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43010CB0" w14:textId="77777777" w:rsidTr="00B8501B">
        <w:tc>
          <w:tcPr>
            <w:tcW w:w="7371" w:type="dxa"/>
          </w:tcPr>
          <w:p w14:paraId="66AA204A" w14:textId="77777777" w:rsidR="00173D26" w:rsidRPr="00173D26" w:rsidRDefault="00173D26" w:rsidP="00173D26">
            <w:pPr>
              <w:rPr>
                <w:b/>
                <w:sz w:val="52"/>
                <w:szCs w:val="52"/>
              </w:rPr>
            </w:pPr>
            <w:r>
              <w:rPr>
                <w:b/>
                <w:sz w:val="52"/>
              </w:rPr>
              <w:t>Zbirka predpisov švedske nacionalne agencije za hrano</w:t>
            </w:r>
          </w:p>
          <w:p w14:paraId="27A592BF" w14:textId="77777777" w:rsidR="00173D26" w:rsidRPr="00173D26" w:rsidRDefault="00173D26" w:rsidP="00173D26">
            <w:pPr>
              <w:rPr>
                <w:b/>
                <w:sz w:val="52"/>
                <w:szCs w:val="52"/>
              </w:rPr>
            </w:pPr>
          </w:p>
          <w:p w14:paraId="15FB7764" w14:textId="77777777" w:rsidR="00173D26" w:rsidRPr="00173D26" w:rsidRDefault="00173D26" w:rsidP="00173D26">
            <w:pPr>
              <w:rPr>
                <w:sz w:val="16"/>
                <w:szCs w:val="16"/>
              </w:rPr>
            </w:pPr>
            <w:r>
              <w:rPr>
                <w:sz w:val="16"/>
              </w:rPr>
              <w:t>ISSN 1651-3533</w:t>
            </w:r>
          </w:p>
        </w:tc>
        <w:tc>
          <w:tcPr>
            <w:tcW w:w="2268" w:type="dxa"/>
          </w:tcPr>
          <w:p w14:paraId="6B1FEE2C" w14:textId="77777777" w:rsidR="00173D26" w:rsidRPr="00173D26" w:rsidRDefault="00173D26" w:rsidP="00173D26">
            <w:pPr>
              <w:rPr>
                <w:sz w:val="16"/>
                <w:szCs w:val="16"/>
              </w:rPr>
            </w:pPr>
          </w:p>
        </w:tc>
      </w:tr>
    </w:tbl>
    <w:p w14:paraId="1A509BC6" w14:textId="15569395"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1242650A" w14:textId="77777777" w:rsidTr="00FE4B0F">
        <w:tc>
          <w:tcPr>
            <w:tcW w:w="7371" w:type="dxa"/>
          </w:tcPr>
          <w:p w14:paraId="2174BA9F" w14:textId="43861BA8" w:rsidR="005A6466" w:rsidRPr="00B452D4" w:rsidRDefault="00397D57" w:rsidP="000F305F">
            <w:pPr>
              <w:rPr>
                <w:b/>
                <w:sz w:val="36"/>
                <w:szCs w:val="36"/>
              </w:rPr>
            </w:pPr>
            <w:sdt>
              <w:sdtPr>
                <w:rPr>
                  <w:b/>
                  <w:bCs/>
                  <w:sz w:val="36"/>
                  <w:szCs w:val="36"/>
                </w:rPr>
                <w:id w:val="1635603334"/>
                <w:lock w:val="sdtLocked"/>
                <w:placeholder>
                  <w:docPart w:val="B4AB076BDF0442849073F1CB0CFA1BA0"/>
                </w:placeholder>
                <w:dataBinding w:prefixMappings="xmlns:ns0='http://purl.org/dc/elements/1.1/' xmlns:ns1='http://schemas.openxmlformats.org/package/2006/metadata/core-properties' " w:xpath="/ns1:coreProperties[1]/ns0:title[1]" w:storeItemID="{6C3C8BC8-F283-45AE-878A-BAB7291924A1}"/>
                <w:text/>
              </w:sdtPr>
              <w:sdtContent>
                <w:r w:rsidRPr="00397D57">
                  <w:rPr>
                    <w:b/>
                    <w:bCs/>
                    <w:sz w:val="36"/>
                    <w:szCs w:val="36"/>
                  </w:rPr>
                  <w:t>Predpisi švedske nacionalne agencije za hrano o materialih in izdelkih, namenjenih za stik s hrano</w:t>
                </w:r>
              </w:sdtContent>
            </w:sdt>
            <w:r w:rsidR="00B452D4">
              <w:rPr>
                <w:b/>
                <w:sz w:val="36"/>
              </w:rPr>
              <w:t>;</w:t>
            </w:r>
          </w:p>
        </w:tc>
        <w:tc>
          <w:tcPr>
            <w:tcW w:w="2268" w:type="dxa"/>
          </w:tcPr>
          <w:p w14:paraId="16282860" w14:textId="77777777" w:rsidR="00173D26" w:rsidRPr="00061943" w:rsidRDefault="00061943" w:rsidP="00061943">
            <w:pPr>
              <w:rPr>
                <w:b/>
              </w:rPr>
            </w:pPr>
            <w:r>
              <w:rPr>
                <w:b/>
              </w:rPr>
              <w:t xml:space="preserve">LIVSFS </w:t>
            </w:r>
            <w:sdt>
              <w:sdtPr>
                <w:rPr>
                  <w:b/>
                </w:rPr>
                <w:id w:val="161974437"/>
                <w:lock w:val="sdtLocked"/>
                <w:placeholder>
                  <w:docPart w:val="3A7A26C40E3649478DCBF5EC2A37FF59"/>
                </w:placeholder>
                <w:dataBinding w:prefixMappings="xmlns:ns0='http://purl.org/dc/elements/1.1/' xmlns:ns1='http://schemas.openxmlformats.org/package/2006/metadata/core-properties' " w:xpath="/ns1:coreProperties[1]/ns1:keywords[1]" w:storeItemID="{6C3C8BC8-F283-45AE-878A-BAB7291924A1}"/>
                <w:text/>
              </w:sdtPr>
              <w:sdtEndPr/>
              <w:sdtContent>
                <w:r w:rsidR="000F305F">
                  <w:rPr>
                    <w:b/>
                  </w:rPr>
                  <w:t>2023:xx</w:t>
                </w:r>
              </w:sdtContent>
            </w:sdt>
          </w:p>
          <w:p w14:paraId="1DA1B0B6" w14:textId="77777777" w:rsidR="00061943" w:rsidRPr="00061943" w:rsidRDefault="00061943" w:rsidP="00061943">
            <w:pPr>
              <w:spacing w:before="120" w:after="120"/>
            </w:pPr>
          </w:p>
          <w:p w14:paraId="5F04F4AE" w14:textId="77777777" w:rsidR="00061943" w:rsidRPr="00737150" w:rsidRDefault="00737150" w:rsidP="00173D26">
            <w:pPr>
              <w:rPr>
                <w:sz w:val="24"/>
                <w:szCs w:val="24"/>
              </w:rPr>
            </w:pPr>
            <w:r>
              <w:rPr>
                <w:sz w:val="24"/>
              </w:rPr>
              <w:t>Objavljeno xxx 2023</w:t>
            </w:r>
          </w:p>
          <w:p w14:paraId="5C2BAAC0" w14:textId="77777777" w:rsidR="00061943" w:rsidRPr="00737150" w:rsidRDefault="00061943" w:rsidP="00173D26">
            <w:pPr>
              <w:rPr>
                <w:i/>
                <w:sz w:val="26"/>
                <w:szCs w:val="26"/>
              </w:rPr>
            </w:pPr>
          </w:p>
        </w:tc>
      </w:tr>
    </w:tbl>
    <w:p w14:paraId="182AE995" w14:textId="77777777" w:rsidR="00173D26" w:rsidRDefault="00D832B4" w:rsidP="00D832B4">
      <w:pPr>
        <w:spacing w:before="480" w:after="720"/>
      </w:pPr>
      <w:r>
        <w:t>Sprejeto xxx 2023.</w:t>
      </w:r>
    </w:p>
    <w:p w14:paraId="414FAE67" w14:textId="77777777" w:rsidR="00D832B4" w:rsidRDefault="00D832B4" w:rsidP="00525443">
      <w:pPr>
        <w:ind w:firstLine="284"/>
      </w:pPr>
      <w:r>
        <w:t>Nacionalna agencija za hrano na podlagi oddelkov 5, 6, 30 in 31 Odloka o hrani (2006:813) in oddelka 30 Odloka (2008:245) o kemičnih proizvodih in biotehnoloških organizmih določa</w:t>
      </w:r>
      <w:r w:rsidR="00E1752D">
        <w:rPr>
          <w:rStyle w:val="FootnoteReference"/>
        </w:rPr>
        <w:footnoteReference w:id="1"/>
      </w:r>
      <w:r>
        <w:t xml:space="preserve"> naslednje:</w:t>
      </w:r>
    </w:p>
    <w:p w14:paraId="28E284E1" w14:textId="77777777" w:rsidR="00050D00" w:rsidRDefault="00050D00" w:rsidP="00525443">
      <w:pPr>
        <w:ind w:firstLine="284"/>
      </w:pPr>
    </w:p>
    <w:p w14:paraId="15106EF4" w14:textId="77777777" w:rsidR="00050D00" w:rsidRDefault="00050D00" w:rsidP="00050D00">
      <w:pPr>
        <w:pStyle w:val="Heading1"/>
      </w:pPr>
      <w:r>
        <w:t>Poglavje 1 – Splošne določbe</w:t>
      </w:r>
    </w:p>
    <w:p w14:paraId="327D377F" w14:textId="77777777" w:rsidR="00D13D17" w:rsidRDefault="00050D00" w:rsidP="00050D00">
      <w:pPr>
        <w:pStyle w:val="Heading2"/>
      </w:pPr>
      <w:r>
        <w:t>Področje uporabe</w:t>
      </w:r>
    </w:p>
    <w:p w14:paraId="08C6C71A" w14:textId="2B4BBB6A" w:rsidR="00D832B4" w:rsidRDefault="00755AEF" w:rsidP="00B62CDE">
      <w:pPr>
        <w:spacing w:before="120"/>
      </w:pPr>
      <w:r>
        <w:rPr>
          <w:b/>
        </w:rPr>
        <w:t>Oddelek 1</w:t>
      </w:r>
      <w:r>
        <w:t>   Ti predpisi vsebujejo določbe o zahtevah v zvezi z materiali in izdelki, namenjenimi za stik s hrano, in njihovim uvozom ter določbe o registraciji nekaterih izvajalcev, ki proizvajajo, predelujejo ali uvažajo materiale in izdelke, namenjene za stik s hrano.</w:t>
      </w:r>
      <w:r>
        <w:br/>
      </w:r>
      <w:r>
        <w:tab/>
        <w:t>Te določbe med drugim dopolnjujejo določbe Uredbe Evropskega parlamenta in Sveta (ES) št. 1935/2004 z dne 27. oktobra 2004 o materialih in izdelkih, namenjenih za stik z živili, in o razveljavitvi direktiv 80/590/EGS in 89/109/EGS ter določbe, ki so bile sprejete na podlagi navedene uredbe.</w:t>
      </w:r>
    </w:p>
    <w:p w14:paraId="4CD0DA41" w14:textId="77777777" w:rsidR="00050D00" w:rsidRDefault="00050D00" w:rsidP="00D13D17">
      <w:pPr>
        <w:spacing w:before="480"/>
        <w:rPr>
          <w:rFonts w:ascii="Times New Roman" w:eastAsia="Calibri" w:hAnsi="Times New Roman" w:cs="Times New Roman"/>
          <w:color w:val="000000"/>
        </w:rPr>
      </w:pPr>
      <w:r>
        <w:rPr>
          <w:b/>
        </w:rPr>
        <w:t>Oddelek 2</w:t>
      </w:r>
      <w:r>
        <w:t>   </w:t>
      </w:r>
      <w:r>
        <w:rPr>
          <w:rFonts w:ascii="Times New Roman" w:hAnsi="Times New Roman"/>
          <w:color w:val="000000"/>
        </w:rPr>
        <w:t>Določbe o:</w:t>
      </w:r>
    </w:p>
    <w:p w14:paraId="0351D718" w14:textId="77777777" w:rsidR="00050D00" w:rsidRDefault="00050D00" w:rsidP="00050D00">
      <w:pPr>
        <w:pStyle w:val="ListParagraph"/>
        <w:numPr>
          <w:ilvl w:val="0"/>
          <w:numId w:val="16"/>
        </w:numPr>
      </w:pPr>
      <w:r>
        <w:t>izvajalcih, ki se registrirajo, so v poglavju 2;</w:t>
      </w:r>
    </w:p>
    <w:p w14:paraId="75B56146" w14:textId="77777777" w:rsidR="00050D00" w:rsidRDefault="00050D00" w:rsidP="00050D00">
      <w:pPr>
        <w:pStyle w:val="ListParagraph"/>
        <w:numPr>
          <w:ilvl w:val="0"/>
          <w:numId w:val="16"/>
        </w:numPr>
      </w:pPr>
      <w:r>
        <w:t>zahtevah v zvezi z ravnanjem s hrano so v poglavju 3;</w:t>
      </w:r>
    </w:p>
    <w:p w14:paraId="4A61A50E" w14:textId="77777777" w:rsidR="00050D00" w:rsidRPr="007A6E70" w:rsidRDefault="00050D00" w:rsidP="00050D00">
      <w:pPr>
        <w:pStyle w:val="ListParagraph"/>
        <w:numPr>
          <w:ilvl w:val="0"/>
          <w:numId w:val="16"/>
        </w:numPr>
      </w:pPr>
      <w:r>
        <w:t>materialih in izdelkih iz regenerirane celulozne folije so v poglavju 4;</w:t>
      </w:r>
    </w:p>
    <w:p w14:paraId="1F05E6C6" w14:textId="77777777" w:rsidR="00050D00" w:rsidRPr="002A435D" w:rsidRDefault="00050D00" w:rsidP="00050D00">
      <w:pPr>
        <w:pStyle w:val="ListParagraph"/>
        <w:numPr>
          <w:ilvl w:val="0"/>
          <w:numId w:val="16"/>
        </w:numPr>
      </w:pPr>
      <w:r>
        <w:t xml:space="preserve">keramičnih izdelkih so v poglavju 5; </w:t>
      </w:r>
    </w:p>
    <w:p w14:paraId="407307DB" w14:textId="77777777" w:rsidR="00050D00" w:rsidRDefault="00050D00" w:rsidP="00050D00">
      <w:pPr>
        <w:pStyle w:val="ListParagraph"/>
        <w:numPr>
          <w:ilvl w:val="0"/>
          <w:numId w:val="16"/>
        </w:numPr>
      </w:pPr>
      <w:r>
        <w:lastRenderedPageBreak/>
        <w:t>otroških lutkah iz elastomera ali gume so v poglavju 6; in</w:t>
      </w:r>
    </w:p>
    <w:p w14:paraId="180132CE" w14:textId="77777777" w:rsidR="00050D00" w:rsidRDefault="00050D00" w:rsidP="00050D00">
      <w:pPr>
        <w:pStyle w:val="ListParagraph"/>
        <w:numPr>
          <w:ilvl w:val="0"/>
          <w:numId w:val="16"/>
        </w:numPr>
      </w:pPr>
      <w:r>
        <w:t>uvozu iz tretjih držav so v poglavju 7.</w:t>
      </w:r>
    </w:p>
    <w:p w14:paraId="0106BEF0" w14:textId="65A1F394" w:rsidR="00050D00" w:rsidRPr="006A2A64" w:rsidRDefault="008E2F3B" w:rsidP="008E2F3B">
      <w:pPr>
        <w:pStyle w:val="Heading1"/>
      </w:pPr>
      <w:r>
        <w:t>Poglavje 2 – Dejavnosti, ki se registrirajo</w:t>
      </w:r>
    </w:p>
    <w:p w14:paraId="7AD7B634" w14:textId="1E637284" w:rsidR="008E2F3B" w:rsidRPr="006A2A64" w:rsidRDefault="000F305F" w:rsidP="008E2F3B">
      <w:pPr>
        <w:pStyle w:val="Heading2"/>
      </w:pPr>
      <w:r>
        <w:t>Priglasitev za registracijo</w:t>
      </w:r>
    </w:p>
    <w:p w14:paraId="4075F1DC" w14:textId="5AE1B5A2" w:rsidR="008E2F3B" w:rsidRDefault="008E2F3B" w:rsidP="008E2F3B">
      <w:r>
        <w:rPr>
          <w:b/>
        </w:rPr>
        <w:t>Oddelek 1</w:t>
      </w:r>
      <w:r>
        <w:t xml:space="preserve">   Izvajalci, ki se ukvarjajo z dejavnostjo, ki ni živilski obrat, in ki proizvajajo, predelujejo ali uvažajo iz tretjih držav materiale in izdelke, namenjene za stik s hrano, o dejavnosti pisno obvestijo, da jo lahko registrirajo. </w:t>
      </w:r>
    </w:p>
    <w:p w14:paraId="4D99E3F4" w14:textId="14C9F92B" w:rsidR="00AE4279" w:rsidRPr="000872C5" w:rsidRDefault="00AE4279" w:rsidP="008E2F3B">
      <w:r>
        <w:tab/>
        <w:t>Prvi odstavek se ne uporablja za dejavnosti, za katere se v proračunskem letu ocenjuje, da imajo promet z materiali in izdelki, namenjenimi za stik s hrano, manjši od 80 000 SEK in za katere se pričakuje, da bodo proizvajali, predelali ali uvozili manj kot 1 000 enot materialov in izdelkov, namenjenih za stik s hrano.</w:t>
      </w:r>
    </w:p>
    <w:p w14:paraId="23CAF0B1" w14:textId="77777777" w:rsidR="008E2F3B" w:rsidRDefault="008E2F3B" w:rsidP="008E2F3B">
      <w:r>
        <w:tab/>
        <w:t>Prvi odstavek se prav tako ne uporablja za dejavnosti znotraj švedskih oboroženih sil, švedske agencije za obrambne objekte, švedske uprave za obrambno opremo, švedskega obrambnega radijskega inštituta ali za dejavnosti enega od teh organov ali v njihovem imenu.</w:t>
      </w:r>
    </w:p>
    <w:p w14:paraId="3B80831A" w14:textId="2DA35F95" w:rsidR="008E2F3B" w:rsidRDefault="008E2F3B" w:rsidP="008E2F3B">
      <w:pPr>
        <w:pStyle w:val="Heading2"/>
      </w:pPr>
      <w:r>
        <w:t>Vsebina priglasitve</w:t>
      </w:r>
    </w:p>
    <w:p w14:paraId="4C325D41" w14:textId="77777777" w:rsidR="008E2F3B" w:rsidRDefault="008E2F3B" w:rsidP="008E2F3B">
      <w:r>
        <w:rPr>
          <w:b/>
        </w:rPr>
        <w:t>Oddelek 2</w:t>
      </w:r>
      <w:r>
        <w:t>   Priglasitev za registracijo dejavnosti vsebuje naslednje informacije.</w:t>
      </w:r>
    </w:p>
    <w:p w14:paraId="4330542A" w14:textId="77777777" w:rsidR="008E2F3B" w:rsidRDefault="008E2F3B" w:rsidP="008E2F3B">
      <w:pPr>
        <w:tabs>
          <w:tab w:val="left" w:pos="567"/>
        </w:tabs>
      </w:pPr>
      <w:r>
        <w:tab/>
        <w:t xml:space="preserve">1. </w:t>
      </w:r>
      <w:r>
        <w:tab/>
        <w:t>Ime in kontaktni podatki izvajalca.</w:t>
      </w:r>
    </w:p>
    <w:p w14:paraId="3019A906" w14:textId="77777777" w:rsidR="008E2F3B" w:rsidRDefault="008E2F3B" w:rsidP="008E2F3B">
      <w:pPr>
        <w:tabs>
          <w:tab w:val="left" w:pos="567"/>
        </w:tabs>
      </w:pPr>
      <w:r>
        <w:tab/>
        <w:t xml:space="preserve">2. </w:t>
      </w:r>
      <w:r>
        <w:tab/>
        <w:t>Korporativna identiteta, osebna identiteta ali koordinacijska številka izvajalca ali, če take ni, ustrezne identifikacijske informacije.</w:t>
      </w:r>
    </w:p>
    <w:p w14:paraId="637615E2" w14:textId="77777777" w:rsidR="008E2F3B" w:rsidRDefault="008E2F3B" w:rsidP="008E2F3B">
      <w:pPr>
        <w:tabs>
          <w:tab w:val="left" w:pos="567"/>
        </w:tabs>
      </w:pPr>
      <w:r>
        <w:tab/>
        <w:t xml:space="preserve">3. </w:t>
      </w:r>
      <w:r>
        <w:tab/>
        <w:t>Informacije o objektu, prostoru ali lokaciji, kjer se dejavnost izvaja.</w:t>
      </w:r>
    </w:p>
    <w:p w14:paraId="44325C9D" w14:textId="77777777" w:rsidR="008E2F3B" w:rsidRDefault="008E2F3B" w:rsidP="008E2F3B">
      <w:pPr>
        <w:tabs>
          <w:tab w:val="left" w:pos="567"/>
        </w:tabs>
      </w:pPr>
      <w:r>
        <w:tab/>
        <w:t xml:space="preserve">4. </w:t>
      </w:r>
      <w:r>
        <w:tab/>
        <w:t>Opis narave in obsega dejavnosti.</w:t>
      </w:r>
    </w:p>
    <w:p w14:paraId="5B17C0E2" w14:textId="77777777" w:rsidR="008E2F3B" w:rsidRDefault="008E2F3B" w:rsidP="008E2F3B">
      <w:pPr>
        <w:tabs>
          <w:tab w:val="left" w:pos="567"/>
        </w:tabs>
      </w:pPr>
      <w:r>
        <w:tab/>
        <w:t xml:space="preserve">5. </w:t>
      </w:r>
      <w:r>
        <w:tab/>
        <w:t>Kjer je to primerno, informacije o tem, kako dolgo se bo dejavnost izvajala.</w:t>
      </w:r>
    </w:p>
    <w:p w14:paraId="394F93BD" w14:textId="331AAEC9" w:rsidR="008E2F3B" w:rsidRDefault="008E2F3B" w:rsidP="008E2F3B">
      <w:r>
        <w:tab/>
        <w:t>Izvajalec na zahtevo zagotovi tudi dodatne informacije, ki jih organ zahteva za obdelavo priglasitve.</w:t>
      </w:r>
    </w:p>
    <w:p w14:paraId="3CE39A3E" w14:textId="77777777" w:rsidR="009353F2" w:rsidRDefault="004D0319" w:rsidP="004D0319">
      <w:pPr>
        <w:pStyle w:val="Heading2"/>
      </w:pPr>
      <w:r>
        <w:t>Organi, ki obravnavajo priglasitev</w:t>
      </w:r>
    </w:p>
    <w:p w14:paraId="249DEF27" w14:textId="4F609E63" w:rsidR="00895C2E" w:rsidRDefault="004D0319" w:rsidP="004D0319">
      <w:r>
        <w:rPr>
          <w:b/>
        </w:rPr>
        <w:t>Oddelek 3</w:t>
      </w:r>
      <w:r>
        <w:t xml:space="preserve">   Priglasitev za registracijo se predloži organu, pristojnemu za registracijo dejavnosti v skladu z oddelkom 23 Odloka o hrani (2006:813). </w:t>
      </w:r>
    </w:p>
    <w:p w14:paraId="02A11B89" w14:textId="77526A6E" w:rsidR="004D0319" w:rsidRDefault="00895C2E" w:rsidP="004D0319">
      <w:r>
        <w:tab/>
        <w:t>Če so izpolnjeni pogoji za registracijo dejavnosti, organ registrira dejavnost.</w:t>
      </w:r>
    </w:p>
    <w:p w14:paraId="79AA1688" w14:textId="77777777" w:rsidR="004D0319" w:rsidRDefault="004D0319" w:rsidP="004D0319">
      <w:pPr>
        <w:pStyle w:val="Heading2"/>
      </w:pPr>
      <w:r>
        <w:t>Začetek dejavnosti</w:t>
      </w:r>
    </w:p>
    <w:p w14:paraId="6B04087C" w14:textId="287A5AE4" w:rsidR="004D0319" w:rsidRDefault="004D0319" w:rsidP="00BC6DBA">
      <w:r>
        <w:rPr>
          <w:b/>
        </w:rPr>
        <w:t>Oddelek 4</w:t>
      </w:r>
      <w:r>
        <w:t xml:space="preserve">   Dejavnost, ki jo je treba priglasiti za registracijo, se lahko začne, ko organ registrira dejavnost. Vendar se lahko dejavnost začne dva tedna po tem, ko je organ prejel priglasitev, če organ še ni registriral dejavnosti. </w:t>
      </w:r>
    </w:p>
    <w:p w14:paraId="14C66041" w14:textId="77777777" w:rsidR="004D0319" w:rsidRDefault="004D0319" w:rsidP="004D0319">
      <w:pPr>
        <w:pStyle w:val="Heading1"/>
      </w:pPr>
      <w:r>
        <w:lastRenderedPageBreak/>
        <w:t>Poglavje 3 – Posebne zahteve za ravnanje z živili</w:t>
      </w:r>
    </w:p>
    <w:p w14:paraId="196763F9" w14:textId="77777777" w:rsidR="004D0319" w:rsidRDefault="004D0319" w:rsidP="004D0319">
      <w:pPr>
        <w:pStyle w:val="Heading2"/>
      </w:pPr>
      <w:r>
        <w:t>Ravnanje s hrano</w:t>
      </w:r>
    </w:p>
    <w:p w14:paraId="2E731070" w14:textId="77777777" w:rsidR="004D0319" w:rsidRPr="004D0319" w:rsidRDefault="004D0319" w:rsidP="004D0319">
      <w:pPr>
        <w:widowControl w:val="0"/>
        <w:tabs>
          <w:tab w:val="clear" w:pos="283"/>
          <w:tab w:val="left" w:pos="903"/>
        </w:tabs>
        <w:autoSpaceDE w:val="0"/>
        <w:autoSpaceDN w:val="0"/>
        <w:spacing w:before="115"/>
      </w:pPr>
      <w:r>
        <w:rPr>
          <w:b/>
        </w:rPr>
        <w:t>Oddelek 1</w:t>
      </w:r>
      <w:r>
        <w:t>   Pri ravnanju z živili se ne sme uporabljati naslednje:</w:t>
      </w:r>
    </w:p>
    <w:p w14:paraId="0F4A6F62" w14:textId="7753FF44" w:rsidR="004D0319" w:rsidRDefault="00BC6DBA" w:rsidP="004D0319">
      <w:pPr>
        <w:pStyle w:val="ListParagraph"/>
        <w:widowControl w:val="0"/>
        <w:numPr>
          <w:ilvl w:val="0"/>
          <w:numId w:val="17"/>
        </w:numPr>
        <w:tabs>
          <w:tab w:val="clear" w:pos="283"/>
          <w:tab w:val="left" w:pos="903"/>
        </w:tabs>
        <w:autoSpaceDE w:val="0"/>
        <w:autoSpaceDN w:val="0"/>
        <w:spacing w:before="115"/>
      </w:pPr>
      <w:r>
        <w:t>posode, pokrovi, sodi ali podobno, med uporabo katerih živilo pride v stik:</w:t>
      </w:r>
    </w:p>
    <w:p w14:paraId="359FBC26" w14:textId="77777777" w:rsidR="004D0319" w:rsidRDefault="004D0319" w:rsidP="004D0319">
      <w:pPr>
        <w:pStyle w:val="ListParagraph"/>
        <w:widowControl w:val="0"/>
        <w:numPr>
          <w:ilvl w:val="0"/>
          <w:numId w:val="18"/>
        </w:numPr>
        <w:tabs>
          <w:tab w:val="clear" w:pos="283"/>
          <w:tab w:val="left" w:pos="903"/>
        </w:tabs>
        <w:autoSpaceDE w:val="0"/>
        <w:autoSpaceDN w:val="0"/>
        <w:spacing w:before="115"/>
      </w:pPr>
      <w:r>
        <w:t>s pocinkano površino;</w:t>
      </w:r>
    </w:p>
    <w:p w14:paraId="4C01C476" w14:textId="77777777" w:rsidR="004D0319" w:rsidRPr="00827B4C" w:rsidRDefault="004D0319" w:rsidP="004D0319">
      <w:pPr>
        <w:pStyle w:val="ListParagraph"/>
        <w:numPr>
          <w:ilvl w:val="0"/>
          <w:numId w:val="18"/>
        </w:numPr>
      </w:pPr>
      <w:r>
        <w:t>s površino, ki daje skupaj več kot 3 miligrame svinca na liter prostornine posode, kadar se trikrat kuha po pol ure, vsakič z novo 4-odstotno vodno raztopino ocetne kisline;</w:t>
      </w:r>
    </w:p>
    <w:p w14:paraId="7ADAC7B8" w14:textId="77777777" w:rsidR="004D0319" w:rsidRPr="00335F6E" w:rsidRDefault="004D0319" w:rsidP="004D0319">
      <w:pPr>
        <w:pStyle w:val="ListParagraph"/>
        <w:numPr>
          <w:ilvl w:val="0"/>
          <w:numId w:val="18"/>
        </w:numPr>
      </w:pPr>
      <w:r>
        <w:t>s površino, ki daje več kot 0,1 miligrama kadmija na liter prostornine posode, ko se 24 ur izpira z raztopino ocetne kisline, kot je določeno v točki b, pri sobni temperaturi;</w:t>
      </w:r>
    </w:p>
    <w:p w14:paraId="362CCA6A" w14:textId="77777777" w:rsidR="004D0319" w:rsidRPr="00335F6E" w:rsidRDefault="004D0319" w:rsidP="004D0319">
      <w:pPr>
        <w:pStyle w:val="ListParagraph"/>
        <w:numPr>
          <w:ilvl w:val="0"/>
          <w:numId w:val="17"/>
        </w:numPr>
      </w:pPr>
      <w:r>
        <w:t>z drugo opremo, pri kateri pride hrana v stik s svincem ali kadmijem.</w:t>
      </w:r>
    </w:p>
    <w:p w14:paraId="6F5E25FD" w14:textId="77777777" w:rsidR="004D0319" w:rsidRDefault="004D0319" w:rsidP="004D0319">
      <w:r>
        <w:tab/>
        <w:t>Določbe odstavka 1a se ne uporabljajo za posode ali drugo opremo za pitno vodo.</w:t>
      </w:r>
    </w:p>
    <w:p w14:paraId="09E440D1" w14:textId="77777777" w:rsidR="004D0319" w:rsidRDefault="004D0319" w:rsidP="004D0319">
      <w:r>
        <w:tab/>
        <w:t>Določbe odstavka 1b in 1c se ne uporabljajo za keramične izdelke, ki so zajeti v teh predpisih.</w:t>
      </w:r>
    </w:p>
    <w:p w14:paraId="1497469A" w14:textId="77777777" w:rsidR="004D0319" w:rsidRDefault="004D0319" w:rsidP="004D0319">
      <w:pPr>
        <w:pStyle w:val="Heading2"/>
      </w:pPr>
      <w:r>
        <w:t>Izvzetje</w:t>
      </w:r>
    </w:p>
    <w:p w14:paraId="0A7C5006" w14:textId="77777777" w:rsidR="004D0319" w:rsidRDefault="004D0319" w:rsidP="004D0319">
      <w:pPr>
        <w:widowControl w:val="0"/>
        <w:tabs>
          <w:tab w:val="clear" w:pos="283"/>
          <w:tab w:val="left" w:pos="903"/>
        </w:tabs>
        <w:autoSpaceDE w:val="0"/>
        <w:autoSpaceDN w:val="0"/>
        <w:spacing w:before="115"/>
        <w:rPr>
          <w:spacing w:val="2"/>
        </w:rPr>
      </w:pPr>
      <w:r>
        <w:rPr>
          <w:b/>
        </w:rPr>
        <w:t>Oddelek 2</w:t>
      </w:r>
      <w:r>
        <w:t>   Nacionalna agencija za hrano lahko odobri izjeme (izvzetje) iz oddelka 1 poglavja 3.</w:t>
      </w:r>
    </w:p>
    <w:p w14:paraId="5E16B3FE" w14:textId="77777777" w:rsidR="004D0319" w:rsidRDefault="004D0319" w:rsidP="004D0319">
      <w:pPr>
        <w:pStyle w:val="Heading1"/>
      </w:pPr>
      <w:r>
        <w:t>Poglavje 4 – Posebne zahteve za regenerirano celulozno folijo</w:t>
      </w:r>
    </w:p>
    <w:p w14:paraId="280411DC" w14:textId="77777777" w:rsidR="004D0319" w:rsidRDefault="004D0319" w:rsidP="004D0319">
      <w:pPr>
        <w:pStyle w:val="Heading2"/>
      </w:pPr>
      <w:r>
        <w:t>Regenerirana celulozna folija</w:t>
      </w:r>
    </w:p>
    <w:p w14:paraId="3F2DDEB1" w14:textId="77777777" w:rsidR="004D0319" w:rsidRDefault="004D0319" w:rsidP="004D0319">
      <w:r>
        <w:rPr>
          <w:b/>
        </w:rPr>
        <w:t>Oddelek 1</w:t>
      </w:r>
      <w:r>
        <w:t>   Določbe tega poglavja se uporabljajo za materiale in izdelke, namenjene za stik s hrano, ki so izdelani iz regenerirane celulozne folije (celofana), ki tvori končni izdelek ali je del končnega izdelka, ki vsebuje tudi druge materiale.</w:t>
      </w:r>
    </w:p>
    <w:p w14:paraId="5DC507DD" w14:textId="77777777" w:rsidR="004D0319" w:rsidRDefault="004D0319" w:rsidP="004D0319">
      <w:pPr>
        <w:pStyle w:val="BodyText"/>
        <w:spacing w:before="1" w:after="0" w:line="322" w:lineRule="exact"/>
        <w:ind w:left="284"/>
      </w:pPr>
      <w:r>
        <w:t>Regenerirana celulozna folija spada v naslednje skupine:</w:t>
      </w:r>
    </w:p>
    <w:p w14:paraId="6ACB81C6"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a)</w:t>
      </w:r>
      <w:r>
        <w:tab/>
        <w:t>regenerirana celulozna folija brez premaza;</w:t>
      </w:r>
    </w:p>
    <w:p w14:paraId="1C3E76A1"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b)</w:t>
      </w:r>
      <w:r>
        <w:tab/>
        <w:t>regenerirana celulozna folija s premazom iz celuloze; ali</w:t>
      </w:r>
    </w:p>
    <w:p w14:paraId="2359AEF8"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c)</w:t>
      </w:r>
      <w:r>
        <w:tab/>
        <w:t>regenerirana celulozna folija s premazom iz plastične mase.</w:t>
      </w:r>
    </w:p>
    <w:p w14:paraId="429A2793" w14:textId="77777777" w:rsidR="004D0319" w:rsidRDefault="004D0319" w:rsidP="004D0319">
      <w:r>
        <w:t>Določbe tega poglavja se ne uporabljajo za sintetično črevo iz regenerirane celulozne folije.</w:t>
      </w:r>
    </w:p>
    <w:p w14:paraId="2EED172F" w14:textId="77777777" w:rsidR="004D0319" w:rsidRDefault="004D0319" w:rsidP="004D0319"/>
    <w:p w14:paraId="589F2550" w14:textId="77777777" w:rsidR="004D0319" w:rsidRDefault="004D0319" w:rsidP="004D0319">
      <w:r>
        <w:rPr>
          <w:b/>
        </w:rPr>
        <w:t>Oddelek 2</w:t>
      </w:r>
      <w:r>
        <w:t xml:space="preserve">   Za namene teh predpisov izraz regenerirana celulozna folija pomeni tanke filme iz rafinirane celuloze iz nerecikliranega lesa ali bombaža. Za </w:t>
      </w:r>
      <w:r>
        <w:lastRenderedPageBreak/>
        <w:t>izpolnjevanje tehničnih zahtev se lahko v maso ali na površino dodajo druge snovi. Regenerirana celulozna folija ima lahko premaz na eni ali obeh straneh.</w:t>
      </w:r>
    </w:p>
    <w:p w14:paraId="6C675397" w14:textId="77777777" w:rsidR="004D0319" w:rsidRDefault="004D0319" w:rsidP="004D0319">
      <w:pPr>
        <w:pStyle w:val="Heading2"/>
      </w:pPr>
      <w:r>
        <w:t>Seznam snovi, odobrenih za uporabo v proizvodnji</w:t>
      </w:r>
    </w:p>
    <w:p w14:paraId="52FEA66A" w14:textId="77777777" w:rsidR="00E37BBF" w:rsidRDefault="00E37BBF" w:rsidP="00E37BBF">
      <w:r>
        <w:rPr>
          <w:b/>
        </w:rPr>
        <w:t>Oddelek 3</w:t>
      </w:r>
      <w:r>
        <w:t>   Regenerirana celulozna folija iz oddelka 1(2)(a) in (b) se lahko proizvaja samo iz snovi ali skupin snovi iz Priloge 1 in z omejitvami iz omenjene priloge.</w:t>
      </w:r>
    </w:p>
    <w:p w14:paraId="0E431357" w14:textId="77777777" w:rsidR="004D0319" w:rsidRDefault="00E37BBF" w:rsidP="00E37BBF">
      <w:r>
        <w:tab/>
        <w:t>Poleg tega, kar je navedeno v Prilogi 1, se lahko uporabijo barvila (topna barvila in pigmenti) in veziva, če ni zaznavnega prenosa (migracije) takih snovi v hrano, kot je določeno s potrjeno metodo.</w:t>
      </w:r>
    </w:p>
    <w:p w14:paraId="3E49BA7C" w14:textId="77777777" w:rsidR="00E37BBF" w:rsidRDefault="00E37BBF" w:rsidP="00E37BBF">
      <w:pPr>
        <w:widowControl w:val="0"/>
        <w:tabs>
          <w:tab w:val="clear" w:pos="283"/>
          <w:tab w:val="left" w:pos="903"/>
        </w:tabs>
        <w:autoSpaceDE w:val="0"/>
        <w:autoSpaceDN w:val="0"/>
        <w:ind w:right="686"/>
        <w:rPr>
          <w:b/>
        </w:rPr>
      </w:pPr>
    </w:p>
    <w:p w14:paraId="2D8404A2" w14:textId="77777777" w:rsidR="00E37BBF" w:rsidRDefault="00E37BBF" w:rsidP="00E37BBF">
      <w:pPr>
        <w:widowControl w:val="0"/>
        <w:tabs>
          <w:tab w:val="clear" w:pos="283"/>
          <w:tab w:val="left" w:pos="903"/>
        </w:tabs>
        <w:autoSpaceDE w:val="0"/>
        <w:autoSpaceDN w:val="0"/>
        <w:ind w:right="686"/>
      </w:pPr>
      <w:r>
        <w:rPr>
          <w:b/>
        </w:rPr>
        <w:t>Oddelek 4</w:t>
      </w:r>
      <w:r>
        <w:t>   Pri proizvodnji regenerirane celulozne folije iz oddelka 1(2)(c) se lahko pred premazovanjem uporabijo samo snovi ali skupine snovi, navedene v oddelku 1 Priloge 1,</w:t>
      </w:r>
      <w:r>
        <w:rPr>
          <w:i/>
        </w:rPr>
        <w:t xml:space="preserve"> </w:t>
      </w:r>
      <w:r>
        <w:t>z omejitvami, določenimi v omenjenem oddelku.</w:t>
      </w:r>
    </w:p>
    <w:p w14:paraId="3CB28FAC" w14:textId="77777777" w:rsidR="00E37BBF" w:rsidRDefault="00E37BBF" w:rsidP="00E37BBF">
      <w:r>
        <w:tab/>
        <w:t>Pri proizvodnji premaza za uporabo na regenerirani celulozni foliji iz oddelka 1(2)(c) se lahko uporabljajo samo snovi ali skupine snovi iz člena 6 in Priloge 1 k Uredbi Komisije (EU) št. 10/2011 z dne 14. januarja 2011 o plastičnih materialih in izdelkih, namenjenih za stik s hrano, z omejitvami iz navedene uredbe.</w:t>
      </w:r>
    </w:p>
    <w:p w14:paraId="293E84A4" w14:textId="77777777" w:rsidR="00E37BBF" w:rsidRDefault="00E37BBF" w:rsidP="00E37BBF">
      <w:r>
        <w:tab/>
        <w:t>Regenerirana celulozna folija iz oddelka 1(2)(c) je skladna s členi 12, 17 in 18 ter Prilogo V k Uredbi (EU) št. 10/2011.</w:t>
      </w:r>
    </w:p>
    <w:p w14:paraId="5E73422C" w14:textId="77777777" w:rsidR="00E37BBF" w:rsidRDefault="00E37BBF" w:rsidP="00E37BBF"/>
    <w:p w14:paraId="06BE6D7A" w14:textId="77777777" w:rsidR="00E37BBF" w:rsidRDefault="00E37BBF" w:rsidP="00E37BBF">
      <w:pPr>
        <w:widowControl w:val="0"/>
        <w:tabs>
          <w:tab w:val="clear" w:pos="283"/>
          <w:tab w:val="left" w:pos="334"/>
        </w:tabs>
        <w:autoSpaceDE w:val="0"/>
        <w:autoSpaceDN w:val="0"/>
        <w:ind w:right="1378"/>
        <w:rPr>
          <w:spacing w:val="4"/>
        </w:rPr>
      </w:pPr>
      <w:r>
        <w:rPr>
          <w:b/>
        </w:rPr>
        <w:t>Oddelek 5</w:t>
      </w:r>
      <w:r>
        <w:t>   Natisnjeno besedilo ali slike na regenerirani celulozni foliji ne smejo priti v stik s hrano.</w:t>
      </w:r>
    </w:p>
    <w:p w14:paraId="527A8C7A" w14:textId="435D1BEF" w:rsidR="00E37BBF" w:rsidRDefault="00F342CA" w:rsidP="00E37BBF">
      <w:pPr>
        <w:pStyle w:val="Heading2"/>
      </w:pPr>
      <w:r>
        <w:t>Izjava o skladnosti</w:t>
      </w:r>
    </w:p>
    <w:p w14:paraId="426C1623" w14:textId="557A0AD3" w:rsidR="00E37BBF" w:rsidRDefault="00E37BBF" w:rsidP="00E37BBF">
      <w:r>
        <w:rPr>
          <w:b/>
        </w:rPr>
        <w:t>Oddelek 6</w:t>
      </w:r>
      <w:r>
        <w:t>   Materialom in izdelkom, ki so namenjeni za stik s hrano in so izdelani iz regenerirane celulozne folije, se na stopnji trženja pred maloprodajo priloži pisna izjava o skladnosti, ki potrjuje, da izpolnjujejo zahteve teh predpisov.</w:t>
      </w:r>
    </w:p>
    <w:p w14:paraId="479A132F" w14:textId="77777777" w:rsidR="00E37BBF" w:rsidRDefault="00E37BBF" w:rsidP="00E37BBF">
      <w:r>
        <w:tab/>
        <w:t>Prvi odstavek se ne uporablja za materiale in izdelke, namenjene za stik s hrano, ki so izdelani iz regenerirane celulozne folije in so očitno namenjeni stiku s hrano.</w:t>
      </w:r>
    </w:p>
    <w:p w14:paraId="7CDEBD13" w14:textId="77777777" w:rsidR="00E37BBF" w:rsidRDefault="00E37BBF" w:rsidP="00E37BBF">
      <w:r>
        <w:tab/>
        <w:t>Kadar veljajo posebni pogoji uporabe, se material ali izdelek ustrezno označi.</w:t>
      </w:r>
    </w:p>
    <w:p w14:paraId="08087B4A" w14:textId="77777777" w:rsidR="00E37BBF" w:rsidRDefault="00E37BBF" w:rsidP="00397D57">
      <w:pPr>
        <w:pStyle w:val="Heading1"/>
        <w:pageBreakBefore/>
      </w:pPr>
      <w:r>
        <w:lastRenderedPageBreak/>
        <w:t>Poglavje 5 – Posebne zahteve za keramične izdelke</w:t>
      </w:r>
    </w:p>
    <w:p w14:paraId="486E8340" w14:textId="77777777" w:rsidR="00E37BBF" w:rsidRDefault="00E37BBF" w:rsidP="00E37BBF">
      <w:pPr>
        <w:pStyle w:val="Heading2"/>
      </w:pPr>
      <w:r>
        <w:t>Keramični izdelki</w:t>
      </w:r>
    </w:p>
    <w:p w14:paraId="52ADFF06" w14:textId="77777777" w:rsidR="00E37BBF" w:rsidRDefault="00E37BBF" w:rsidP="00E37BBF">
      <w:pPr>
        <w:widowControl w:val="0"/>
        <w:tabs>
          <w:tab w:val="clear" w:pos="283"/>
          <w:tab w:val="left" w:pos="334"/>
        </w:tabs>
        <w:autoSpaceDE w:val="0"/>
        <w:autoSpaceDN w:val="0"/>
        <w:spacing w:before="115"/>
        <w:ind w:right="835"/>
      </w:pPr>
      <w:r>
        <w:rPr>
          <w:b/>
        </w:rPr>
        <w:t>Oddelek 1</w:t>
      </w:r>
      <w:r>
        <w:t>   Določbe tega poglavja se uporabljajo za materiale in izdelke, namenjene stiku s hrano, ki so izdelani iz keramike (keramični izdelki).</w:t>
      </w:r>
    </w:p>
    <w:p w14:paraId="781D5BAC" w14:textId="77777777" w:rsidR="00E37BBF" w:rsidRDefault="00E37BBF" w:rsidP="00E37BBF">
      <w:pPr>
        <w:pStyle w:val="BodyText"/>
        <w:tabs>
          <w:tab w:val="clear" w:pos="283"/>
          <w:tab w:val="left" w:pos="284"/>
        </w:tabs>
        <w:spacing w:line="242" w:lineRule="auto"/>
        <w:ind w:right="770"/>
      </w:pPr>
      <w:r>
        <w:tab/>
        <w:t>To poglavje vsebuje določbe o največjih dovoljenih količinah (mejnih vrednostih) svinca in kadmija, ki se lahko sprostijo iz keramičnih izdelkov v hrano.</w:t>
      </w:r>
    </w:p>
    <w:p w14:paraId="1952D52A" w14:textId="77777777" w:rsidR="00E37BBF" w:rsidRDefault="00E37BBF" w:rsidP="00E37BBF">
      <w:pPr>
        <w:widowControl w:val="0"/>
        <w:tabs>
          <w:tab w:val="clear" w:pos="283"/>
          <w:tab w:val="left" w:pos="334"/>
        </w:tabs>
        <w:autoSpaceDE w:val="0"/>
        <w:autoSpaceDN w:val="0"/>
        <w:spacing w:before="115"/>
        <w:ind w:right="835"/>
      </w:pPr>
      <w:r>
        <w:rPr>
          <w:b/>
        </w:rPr>
        <w:t>Oddelek 2</w:t>
      </w:r>
      <w:r>
        <w:t>   </w:t>
      </w:r>
      <w:r>
        <w:rPr>
          <w:b/>
        </w:rPr>
        <w:t xml:space="preserve"> </w:t>
      </w:r>
      <w:r>
        <w:t>Izraz »keramični izdelki« v teh predpisih pomeni izdelke, proizvedene iz mešanice anorganskih materialov, na splošno z velikim deležem gline ali silikata, po možnosti z dodatkom majhnih količin organskih materialov. Takšni predmeti se oblikujejo in tako pridobljena oblika se trajno utrdi z žganjem. Lahko so zastekljeni, emajlirani in/ali okrašeni.</w:t>
      </w:r>
    </w:p>
    <w:p w14:paraId="19C87384" w14:textId="77777777" w:rsidR="00E37BBF" w:rsidRDefault="00E37BBF" w:rsidP="00E37BBF">
      <w:pPr>
        <w:pStyle w:val="Heading2"/>
      </w:pPr>
      <w:r>
        <w:t>Mejne vrednosti</w:t>
      </w:r>
    </w:p>
    <w:p w14:paraId="3A045ED4" w14:textId="77777777" w:rsidR="00E37BBF" w:rsidRDefault="00E37BBF" w:rsidP="00E37BBF">
      <w:pPr>
        <w:widowControl w:val="0"/>
        <w:tabs>
          <w:tab w:val="clear" w:pos="283"/>
          <w:tab w:val="left" w:pos="334"/>
        </w:tabs>
        <w:autoSpaceDE w:val="0"/>
        <w:autoSpaceDN w:val="0"/>
        <w:spacing w:before="115"/>
        <w:ind w:right="835"/>
      </w:pPr>
      <w:r>
        <w:rPr>
          <w:b/>
        </w:rPr>
        <w:t>Oddelek 3</w:t>
      </w:r>
      <w:r>
        <w:t>   Največje dovoljene količine svinca in kadmija, ki se lahko sproščajo iz keramičnih izdelkov v živila, so naslednje:</w:t>
      </w:r>
    </w:p>
    <w:p w14:paraId="54B6B69E" w14:textId="77777777" w:rsidR="00E37BBF" w:rsidRPr="004D0319" w:rsidRDefault="00E37BBF" w:rsidP="00E37BBF"/>
    <w:tbl>
      <w:tblPr>
        <w:tblStyle w:val="TableGridLight"/>
        <w:tblW w:w="0" w:type="auto"/>
        <w:tblLook w:val="04A0" w:firstRow="1" w:lastRow="0" w:firstColumn="1" w:lastColumn="0" w:noHBand="0" w:noVBand="1"/>
      </w:tblPr>
      <w:tblGrid>
        <w:gridCol w:w="3572"/>
        <w:gridCol w:w="2381"/>
        <w:gridCol w:w="2551"/>
      </w:tblGrid>
      <w:tr w:rsidR="00E37BBF" w:rsidRPr="009352A5" w14:paraId="783F55E1" w14:textId="77777777" w:rsidTr="00EC50A2">
        <w:trPr>
          <w:trHeight w:val="310"/>
        </w:trPr>
        <w:tc>
          <w:tcPr>
            <w:tcW w:w="3572" w:type="dxa"/>
            <w:shd w:val="clear" w:color="auto" w:fill="F2F2F2" w:themeFill="background1" w:themeFillShade="F2"/>
          </w:tcPr>
          <w:p w14:paraId="0088AFCE" w14:textId="77777777" w:rsidR="00E37BBF" w:rsidRDefault="00E37BBF" w:rsidP="00B452D4">
            <w:pPr>
              <w:pStyle w:val="ListParagraph"/>
              <w:keepNext/>
              <w:keepLines/>
              <w:widowControl w:val="0"/>
              <w:tabs>
                <w:tab w:val="clear" w:pos="283"/>
                <w:tab w:val="left" w:pos="334"/>
              </w:tabs>
              <w:autoSpaceDE w:val="0"/>
              <w:autoSpaceDN w:val="0"/>
              <w:ind w:left="0" w:right="858"/>
              <w:contextualSpacing w:val="0"/>
            </w:pPr>
          </w:p>
        </w:tc>
        <w:tc>
          <w:tcPr>
            <w:tcW w:w="2381" w:type="dxa"/>
            <w:shd w:val="clear" w:color="auto" w:fill="F2F2F2" w:themeFill="background1" w:themeFillShade="F2"/>
          </w:tcPr>
          <w:p w14:paraId="16CD349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Svinec</w:t>
            </w:r>
          </w:p>
        </w:tc>
        <w:tc>
          <w:tcPr>
            <w:tcW w:w="2551" w:type="dxa"/>
            <w:shd w:val="clear" w:color="auto" w:fill="F2F2F2" w:themeFill="background1" w:themeFillShade="F2"/>
          </w:tcPr>
          <w:p w14:paraId="5967A55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Kadmij</w:t>
            </w:r>
          </w:p>
        </w:tc>
      </w:tr>
      <w:tr w:rsidR="00E37BBF" w14:paraId="065D17D1" w14:textId="77777777" w:rsidTr="00046083">
        <w:tc>
          <w:tcPr>
            <w:tcW w:w="3572" w:type="dxa"/>
          </w:tcPr>
          <w:p w14:paraId="30CE9BB7" w14:textId="77777777" w:rsidR="00E37BBF" w:rsidRPr="009352A5" w:rsidRDefault="00E37BBF" w:rsidP="00B452D4">
            <w:pPr>
              <w:pStyle w:val="TableParagraph"/>
              <w:keepNext/>
              <w:keepLines/>
              <w:ind w:right="255"/>
            </w:pPr>
            <w:r>
              <w:rPr>
                <w:sz w:val="28"/>
              </w:rPr>
              <w:t>Izdelki, ki jih ni mogoče napolniti, in izdelki, ki se lahko napolnijo, vendar njihova notranja globina od dna do zgornjega roba ne presega 25 mm</w:t>
            </w:r>
          </w:p>
        </w:tc>
        <w:tc>
          <w:tcPr>
            <w:tcW w:w="2381" w:type="dxa"/>
          </w:tcPr>
          <w:p w14:paraId="013882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0,8 mg/dm</w:t>
            </w:r>
            <w:r>
              <w:rPr>
                <w:sz w:val="16"/>
              </w:rPr>
              <w:t>2</w:t>
            </w:r>
          </w:p>
        </w:tc>
        <w:tc>
          <w:tcPr>
            <w:tcW w:w="2551" w:type="dxa"/>
          </w:tcPr>
          <w:p w14:paraId="6FF0DD0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0,07 mg/dm</w:t>
            </w:r>
            <w:r>
              <w:rPr>
                <w:sz w:val="16"/>
              </w:rPr>
              <w:t>2</w:t>
            </w:r>
          </w:p>
        </w:tc>
      </w:tr>
      <w:tr w:rsidR="00E37BBF" w14:paraId="060DA5C3" w14:textId="77777777" w:rsidTr="00046083">
        <w:tc>
          <w:tcPr>
            <w:tcW w:w="3572" w:type="dxa"/>
          </w:tcPr>
          <w:p w14:paraId="3C674EB8"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Kuhinjska posoda; embalažne in skladiščne posode s prostornino, večjo od 3 litrov</w:t>
            </w:r>
          </w:p>
        </w:tc>
        <w:tc>
          <w:tcPr>
            <w:tcW w:w="2381" w:type="dxa"/>
          </w:tcPr>
          <w:p w14:paraId="6243BF9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1,5 mg/l</w:t>
            </w:r>
          </w:p>
        </w:tc>
        <w:tc>
          <w:tcPr>
            <w:tcW w:w="2551" w:type="dxa"/>
          </w:tcPr>
          <w:p w14:paraId="5C1AAA8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0,1 mg/l</w:t>
            </w:r>
          </w:p>
        </w:tc>
      </w:tr>
      <w:tr w:rsidR="00E37BBF" w14:paraId="35377501" w14:textId="77777777" w:rsidTr="00046083">
        <w:tc>
          <w:tcPr>
            <w:tcW w:w="3572" w:type="dxa"/>
          </w:tcPr>
          <w:p w14:paraId="549CE8B4"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Drugi izdelki, ki jih je mogoče napolniti</w:t>
            </w:r>
          </w:p>
        </w:tc>
        <w:tc>
          <w:tcPr>
            <w:tcW w:w="2381" w:type="dxa"/>
          </w:tcPr>
          <w:p w14:paraId="22982A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4,0 mg/l</w:t>
            </w:r>
          </w:p>
        </w:tc>
        <w:tc>
          <w:tcPr>
            <w:tcW w:w="2551" w:type="dxa"/>
          </w:tcPr>
          <w:p w14:paraId="42A0FDDA"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0,3 mg/l</w:t>
            </w:r>
          </w:p>
        </w:tc>
      </w:tr>
    </w:tbl>
    <w:p w14:paraId="2B9074EA" w14:textId="77777777" w:rsidR="00755AEF" w:rsidRDefault="00755AEF" w:rsidP="00173D26">
      <w:pPr>
        <w:rPr>
          <w:noProof/>
        </w:rPr>
      </w:pPr>
    </w:p>
    <w:p w14:paraId="5FE20EC5" w14:textId="77777777" w:rsidR="006075A0" w:rsidRDefault="00E37BBF" w:rsidP="00E37BBF">
      <w:pPr>
        <w:widowControl w:val="0"/>
        <w:tabs>
          <w:tab w:val="clear" w:pos="283"/>
          <w:tab w:val="left" w:pos="334"/>
        </w:tabs>
        <w:autoSpaceDE w:val="0"/>
        <w:autoSpaceDN w:val="0"/>
        <w:spacing w:before="114"/>
        <w:ind w:right="858"/>
      </w:pPr>
      <w:r>
        <w:rPr>
          <w:b/>
        </w:rPr>
        <w:t>Oddelek 4</w:t>
      </w:r>
      <w:r>
        <w:t>   Če količina svinca ali kadmija, sproščenega iz keramičnega izdelka, ne presega mejne vrednosti iz oddelka 3 za več kot 50 %, se izdelek lahko trži, če so izpolnjeni naslednji pogoji:</w:t>
      </w:r>
    </w:p>
    <w:p w14:paraId="7E5D8CA1" w14:textId="77777777" w:rsidR="00E37BBF" w:rsidRDefault="00E37BBF" w:rsidP="005E39EB">
      <w:pPr>
        <w:pStyle w:val="ListParagraph"/>
        <w:widowControl w:val="0"/>
        <w:tabs>
          <w:tab w:val="clear" w:pos="283"/>
          <w:tab w:val="left" w:pos="284"/>
          <w:tab w:val="left" w:pos="567"/>
          <w:tab w:val="left" w:pos="903"/>
        </w:tabs>
        <w:autoSpaceDE w:val="0"/>
        <w:autoSpaceDN w:val="0"/>
        <w:ind w:left="0" w:right="352"/>
      </w:pPr>
      <w:r>
        <w:tab/>
        <w:t>–</w:t>
      </w:r>
      <w:r>
        <w:tab/>
        <w:t>vsaj trije drugi izdelki z isto obliko, dimenzijami, dekoracijami in zasteklitvijo se pregledajo v skladu z zahtevami iz delov 1 in 2 v Prilogi 2;</w:t>
      </w:r>
    </w:p>
    <w:p w14:paraId="65E9005C" w14:textId="77777777" w:rsidR="00E37BBF" w:rsidRDefault="00E37BBF" w:rsidP="005E39EB">
      <w:pPr>
        <w:pStyle w:val="ListParagraph"/>
        <w:widowControl w:val="0"/>
        <w:tabs>
          <w:tab w:val="clear" w:pos="283"/>
          <w:tab w:val="left" w:pos="284"/>
          <w:tab w:val="left" w:pos="567"/>
          <w:tab w:val="left" w:pos="903"/>
        </w:tabs>
        <w:autoSpaceDE w:val="0"/>
        <w:autoSpaceDN w:val="0"/>
        <w:spacing w:before="59"/>
        <w:ind w:left="0" w:right="349"/>
      </w:pPr>
      <w:r>
        <w:tab/>
        <w:t>–</w:t>
      </w:r>
      <w:r>
        <w:tab/>
        <w:t xml:space="preserve">povprečna količina svinca oziroma kadmija, sproščenega iz teh treh </w:t>
      </w:r>
      <w:r>
        <w:lastRenderedPageBreak/>
        <w:t>izdelkov, ne sme presegati mejnih vrednosti, določenih v oddelku 3; in</w:t>
      </w:r>
    </w:p>
    <w:p w14:paraId="36BFBDA3" w14:textId="77777777" w:rsidR="008D695B" w:rsidRDefault="00E37BBF" w:rsidP="005E39EB">
      <w:pPr>
        <w:pStyle w:val="ListParagraph"/>
        <w:widowControl w:val="0"/>
        <w:tabs>
          <w:tab w:val="clear" w:pos="283"/>
          <w:tab w:val="left" w:pos="284"/>
          <w:tab w:val="left" w:pos="567"/>
        </w:tabs>
        <w:autoSpaceDE w:val="0"/>
        <w:autoSpaceDN w:val="0"/>
        <w:spacing w:before="59"/>
        <w:ind w:left="0" w:right="349"/>
      </w:pPr>
      <w:r>
        <w:tab/>
        <w:t>–</w:t>
      </w:r>
      <w:r>
        <w:tab/>
        <w:t>količina svinca oziroma kadmija, sproščenega iz katerega koli od teh izdelkov, ne sme presegati predpisanih mejnih vrednosti za več kot 50 %.</w:t>
      </w:r>
    </w:p>
    <w:p w14:paraId="74DAE57C" w14:textId="77777777" w:rsidR="0096335A" w:rsidRDefault="0096335A" w:rsidP="00173D26"/>
    <w:p w14:paraId="0CA2CCFF" w14:textId="77777777" w:rsidR="00E37BBF" w:rsidRPr="00421D11" w:rsidRDefault="00E37BBF" w:rsidP="00E37BBF">
      <w:pPr>
        <w:widowControl w:val="0"/>
        <w:tabs>
          <w:tab w:val="clear" w:pos="283"/>
          <w:tab w:val="left" w:pos="334"/>
        </w:tabs>
        <w:autoSpaceDE w:val="0"/>
        <w:autoSpaceDN w:val="0"/>
        <w:spacing w:before="114"/>
        <w:ind w:right="858"/>
      </w:pPr>
      <w:r>
        <w:rPr>
          <w:b/>
        </w:rPr>
        <w:t>Oddelek 5</w:t>
      </w:r>
      <w:r>
        <w:t>   Količina svinca in kadmija, sproščenega iz keramičnih izdelkov, se določi v skladu z zahtevami iz delov 1 in 2 v Prilogi 2.</w:t>
      </w:r>
    </w:p>
    <w:p w14:paraId="5C9F0B5B" w14:textId="797153B7" w:rsidR="0096335A" w:rsidRDefault="00F342CA" w:rsidP="00E37BBF">
      <w:pPr>
        <w:pStyle w:val="Heading2"/>
      </w:pPr>
      <w:r>
        <w:t>Izjava o skladnosti</w:t>
      </w:r>
    </w:p>
    <w:p w14:paraId="5C838F27" w14:textId="12DF87F9" w:rsidR="00EB454B" w:rsidRPr="00E91F42" w:rsidRDefault="00EB454B" w:rsidP="00EB454B">
      <w:r>
        <w:rPr>
          <w:b/>
        </w:rPr>
        <w:t>Oddelek 6</w:t>
      </w:r>
      <w:r>
        <w:t>   Izdelki iz keramike, ki še niso v stiku s hrano, se na vseh stopnjah trženja, vključno z maloprodajo, spremljajo s pisno izjavo o skladnosti v skladu s členom 16 Uredbe (ES) št. 1935/2004.</w:t>
      </w:r>
    </w:p>
    <w:p w14:paraId="3E17B6FD" w14:textId="77777777" w:rsidR="00EB454B" w:rsidRDefault="00EB454B" w:rsidP="00EB454B">
      <w:r>
        <w:tab/>
        <w:t>Izjavo izda proizvajalec ali prodajalec s sedežem v Evropski uniji.</w:t>
      </w:r>
    </w:p>
    <w:p w14:paraId="2ED3F05D" w14:textId="77777777" w:rsidR="00EB454B" w:rsidRDefault="00EB454B" w:rsidP="00EB454B"/>
    <w:p w14:paraId="13B8DB35" w14:textId="3037A005" w:rsidR="00EB454B" w:rsidRPr="0027423B" w:rsidRDefault="00EB454B" w:rsidP="008974AB">
      <w:pPr>
        <w:pStyle w:val="BodyText"/>
        <w:spacing w:before="116" w:after="0"/>
        <w:ind w:right="1151"/>
      </w:pPr>
      <w:r>
        <w:rPr>
          <w:b/>
        </w:rPr>
        <w:t>Oddelek 7</w:t>
      </w:r>
      <w:r>
        <w:t>   Izjava o skladnosti v skladu z oddelkom 6 poglavja 5 vsebuje naslednje informacije.</w:t>
      </w:r>
    </w:p>
    <w:p w14:paraId="35BE354E" w14:textId="77777777" w:rsidR="00EB454B" w:rsidRDefault="00EB454B" w:rsidP="00EB454B">
      <w:pPr>
        <w:tabs>
          <w:tab w:val="left" w:pos="567"/>
        </w:tabs>
      </w:pPr>
      <w:r>
        <w:tab/>
        <w:t>1.</w:t>
      </w:r>
      <w:r>
        <w:tab/>
        <w:t>Imena in naslove družbe, ki je proizvedla keramični končni izdelek, ter njegovega uvoznika v Evropsko unijo.</w:t>
      </w:r>
    </w:p>
    <w:p w14:paraId="5D0FBBE3" w14:textId="77777777" w:rsidR="00EB454B" w:rsidRDefault="00EB454B" w:rsidP="00EB454B">
      <w:pPr>
        <w:tabs>
          <w:tab w:val="left" w:pos="567"/>
        </w:tabs>
      </w:pPr>
      <w:r>
        <w:tab/>
        <w:t>2.</w:t>
      </w:r>
      <w:r>
        <w:tab/>
        <w:t>Identiteta keramičnega izdelka.</w:t>
      </w:r>
    </w:p>
    <w:p w14:paraId="3FA7E967" w14:textId="77777777" w:rsidR="00EB454B" w:rsidRDefault="00EB454B" w:rsidP="00EB454B">
      <w:pPr>
        <w:tabs>
          <w:tab w:val="left" w:pos="567"/>
        </w:tabs>
      </w:pPr>
      <w:r>
        <w:tab/>
        <w:t>3.</w:t>
      </w:r>
      <w:r>
        <w:tab/>
        <w:t>Datum izjave.</w:t>
      </w:r>
    </w:p>
    <w:p w14:paraId="27B1EA83" w14:textId="77777777" w:rsidR="00EB454B" w:rsidRDefault="00EB454B" w:rsidP="00EB454B">
      <w:pPr>
        <w:tabs>
          <w:tab w:val="left" w:pos="567"/>
        </w:tabs>
      </w:pPr>
      <w:r>
        <w:tab/>
        <w:t>4.</w:t>
      </w:r>
      <w:r>
        <w:tab/>
        <w:t>Potrditev, da keramični izdelek izpolnjuje veljavne zahteve iz tega poglavja in Uredbe (ES) št. 1935/2004.</w:t>
      </w:r>
    </w:p>
    <w:p w14:paraId="6F7E721D" w14:textId="77777777" w:rsidR="00EB454B" w:rsidRDefault="00EB454B" w:rsidP="00EB454B">
      <w:r>
        <w:tab/>
        <w:t>Pisna izjava se oblikuje tako, da je zelo jasno, kateri člen zadeva, in jo je treba obnoviti, kadar znatne spremembe v proizvodnji povzročijo spremembe v migraciji svinca in kadmija.</w:t>
      </w:r>
    </w:p>
    <w:p w14:paraId="60ECAA29" w14:textId="77777777" w:rsidR="00727576" w:rsidRDefault="00727576" w:rsidP="00727576">
      <w:pPr>
        <w:pStyle w:val="Heading2"/>
      </w:pPr>
      <w:r>
        <w:t>Zagotavljanje dokumentacije</w:t>
      </w:r>
    </w:p>
    <w:p w14:paraId="7248C8D3" w14:textId="77777777" w:rsidR="00727576" w:rsidRDefault="00727576" w:rsidP="00727576">
      <w:pPr>
        <w:widowControl w:val="0"/>
        <w:tabs>
          <w:tab w:val="clear" w:pos="283"/>
          <w:tab w:val="left" w:pos="334"/>
        </w:tabs>
        <w:autoSpaceDE w:val="0"/>
        <w:autoSpaceDN w:val="0"/>
        <w:spacing w:before="115"/>
        <w:ind w:right="795"/>
      </w:pPr>
      <w:r>
        <w:rPr>
          <w:b/>
        </w:rPr>
        <w:t>Oddelek 8</w:t>
      </w:r>
      <w:r>
        <w:t>   Proizvajalec ali uvoznik v Evropsko unijo nadzornemu organu na zahtevo da na voljo ustrezno dokumentacijo, ki dokazuje, da keramični izdelki izpolnjujejo mejne vrednosti migracije za svinec in kadmij iz oddelkov 3 in 4 tega poglavja. Taka dokumentacija vključuje rezultate zaključene analize, preskusne pogoje ter ime in naslov laboratorija, ki je opravil preskus.</w:t>
      </w:r>
    </w:p>
    <w:p w14:paraId="6D4D3000" w14:textId="77777777" w:rsidR="00727576" w:rsidRDefault="00727576" w:rsidP="00727576">
      <w:pPr>
        <w:pStyle w:val="Heading1"/>
      </w:pPr>
      <w:r>
        <w:t>Poglavje 6 – Posebne zahteve za otroške lutke iz elastomera ali gume</w:t>
      </w:r>
    </w:p>
    <w:p w14:paraId="453758D3" w14:textId="77777777" w:rsidR="00727576" w:rsidRDefault="00727576" w:rsidP="00727576">
      <w:pPr>
        <w:pStyle w:val="Heading2"/>
      </w:pPr>
      <w:r>
        <w:t>Mejne vrednosti za otroške lutke</w:t>
      </w:r>
    </w:p>
    <w:p w14:paraId="775774FC" w14:textId="77777777" w:rsidR="00727576" w:rsidRDefault="00727576" w:rsidP="00727576">
      <w:pPr>
        <w:pStyle w:val="ListParagraph"/>
        <w:widowControl w:val="0"/>
        <w:tabs>
          <w:tab w:val="clear" w:pos="283"/>
          <w:tab w:val="left" w:pos="334"/>
        </w:tabs>
        <w:autoSpaceDE w:val="0"/>
        <w:autoSpaceDN w:val="0"/>
        <w:spacing w:before="115"/>
        <w:ind w:left="0" w:right="895"/>
        <w:contextualSpacing w:val="0"/>
      </w:pPr>
      <w:r>
        <w:rPr>
          <w:b/>
        </w:rPr>
        <w:t>Oddelek 1   </w:t>
      </w:r>
      <w:r>
        <w:t>V preskusno raztopino (raztopina umetne sline) elastomerni ali gumijasti deli seskov in lutk ne smejo sprostiti več kot:</w:t>
      </w:r>
    </w:p>
    <w:p w14:paraId="712FDBAF" w14:textId="77777777" w:rsidR="00727576" w:rsidRDefault="00727576" w:rsidP="00727576">
      <w:pPr>
        <w:tabs>
          <w:tab w:val="left" w:pos="567"/>
        </w:tabs>
      </w:pPr>
      <w:r>
        <w:lastRenderedPageBreak/>
        <w:tab/>
        <w:t>–</w:t>
      </w:r>
      <w:r>
        <w:tab/>
        <w:t>skupno 0,01 miligrama N-nitrozaminov na kilogram materiala;</w:t>
      </w:r>
    </w:p>
    <w:p w14:paraId="540BB764" w14:textId="77777777" w:rsidR="00727576" w:rsidRDefault="00727576" w:rsidP="00727576">
      <w:pPr>
        <w:tabs>
          <w:tab w:val="left" w:pos="567"/>
        </w:tabs>
      </w:pPr>
      <w:r>
        <w:tab/>
        <w:t>–</w:t>
      </w:r>
      <w:r>
        <w:tab/>
        <w:t>skupaj 0,1 miligrama N-nitrozabilnih snovi na kilogram materiala. N-nitrozabilne snovi so snovi, ki se lahko pretvorijo v N-nitrozamin.</w:t>
      </w:r>
    </w:p>
    <w:p w14:paraId="60876A0B" w14:textId="77777777" w:rsidR="00727576" w:rsidRPr="00B76592" w:rsidRDefault="00727576" w:rsidP="00727576">
      <w:pPr>
        <w:ind w:firstLine="426"/>
      </w:pPr>
      <w:r>
        <w:t>Analitski nadzor se izvaja v skladu z osnovnimi pravili iz točke 1 v Prilogi 3 z uporabo potrjene analitske metode, ki izpolnjuje merila iz točke 2 v Prilogi 3.</w:t>
      </w:r>
    </w:p>
    <w:p w14:paraId="45FC055B" w14:textId="77777777" w:rsidR="00727576" w:rsidRDefault="00727576" w:rsidP="00727576">
      <w:pPr>
        <w:pStyle w:val="Heading1"/>
      </w:pPr>
      <w:r>
        <w:t>Poglavje 7 – Določbe o uvozu iz tretjih držav</w:t>
      </w:r>
    </w:p>
    <w:p w14:paraId="70665A55" w14:textId="77777777" w:rsidR="005B12F8" w:rsidRDefault="00D675D1" w:rsidP="005B12F8">
      <w:pPr>
        <w:pStyle w:val="Heading2"/>
      </w:pPr>
      <w:r>
        <w:t>Uvoz iz tretjih držav</w:t>
      </w:r>
    </w:p>
    <w:p w14:paraId="21A46CC3" w14:textId="77777777" w:rsidR="00727576" w:rsidRDefault="00DC357B" w:rsidP="00DC357B">
      <w:pPr>
        <w:pStyle w:val="ListParagraph"/>
        <w:widowControl w:val="0"/>
        <w:tabs>
          <w:tab w:val="clear" w:pos="283"/>
          <w:tab w:val="left" w:pos="334"/>
        </w:tabs>
        <w:autoSpaceDE w:val="0"/>
        <w:autoSpaceDN w:val="0"/>
        <w:spacing w:before="115"/>
        <w:ind w:left="0" w:right="895"/>
        <w:contextualSpacing w:val="0"/>
        <w:rPr>
          <w:spacing w:val="3"/>
        </w:rPr>
      </w:pPr>
      <w:r>
        <w:rPr>
          <w:b/>
        </w:rPr>
        <w:t>Oddelek 1   </w:t>
      </w:r>
      <w:r>
        <w:t>Plastična kuhinjska posoda iz člena 1 Uredbe Komisije (EU) št. 284/2011 z dne 22. marca 2011 o določitvi posebnih pogojev in podrobnih postopkov za uvoz polimerne kuhinjske posode iz poliamida in melamina, ki je po poreklu ali je bila poslana iz Ljudske republike Kitajske in Kitajskega posebnega upravnega območja Hongkong, Kitajske in ki je bila uvožena iz tretjih držav, se lahko na Švedsko vnese samo na naslednjih posebnih mestih prvega vnosa:</w:t>
      </w:r>
    </w:p>
    <w:p w14:paraId="3BED2E4F" w14:textId="77777777" w:rsidR="00DC357B" w:rsidRDefault="00DC357B" w:rsidP="00DC357B">
      <w:r>
        <w:t>–</w:t>
      </w:r>
      <w:r>
        <w:tab/>
        <w:t>Göteborg Landvetter;</w:t>
      </w:r>
    </w:p>
    <w:p w14:paraId="151672C1" w14:textId="77777777" w:rsidR="00DC357B" w:rsidRDefault="00DC357B" w:rsidP="00DC357B">
      <w:r>
        <w:t>–</w:t>
      </w:r>
      <w:r>
        <w:tab/>
        <w:t>Helsingborg;</w:t>
      </w:r>
    </w:p>
    <w:p w14:paraId="193D18BA" w14:textId="77777777" w:rsidR="00DC357B" w:rsidRDefault="00DC357B" w:rsidP="00DC357B">
      <w:r>
        <w:t>–</w:t>
      </w:r>
      <w:r>
        <w:tab/>
        <w:t>Stockholm Arlanda;</w:t>
      </w:r>
    </w:p>
    <w:p w14:paraId="57EA5D67" w14:textId="77777777" w:rsidR="00DC357B" w:rsidRDefault="00DC357B" w:rsidP="00DC357B">
      <w:r>
        <w:t>–</w:t>
      </w:r>
      <w:r>
        <w:tab/>
        <w:t>Stockholm Norvik; in</w:t>
      </w:r>
    </w:p>
    <w:p w14:paraId="550E1D58" w14:textId="77777777" w:rsidR="00EB454B" w:rsidRPr="00EB454B" w:rsidRDefault="00DC357B" w:rsidP="00EB454B">
      <w:r>
        <w:t>–</w:t>
      </w:r>
      <w:r>
        <w:tab/>
        <w:t>Södertälje</w:t>
      </w:r>
    </w:p>
    <w:p w14:paraId="1988AC83" w14:textId="77777777" w:rsidR="0096335A" w:rsidRDefault="008D695B" w:rsidP="008D695B">
      <w:r>
        <w:t>___________________</w:t>
      </w:r>
    </w:p>
    <w:p w14:paraId="2B4ED484" w14:textId="77777777" w:rsidR="0096335A" w:rsidRDefault="0096335A" w:rsidP="00173D26"/>
    <w:p w14:paraId="0A3B84E7" w14:textId="6232E8D8" w:rsidR="00046083" w:rsidRDefault="0096335A" w:rsidP="00046083">
      <w:pPr>
        <w:pStyle w:val="ListParagraph"/>
        <w:numPr>
          <w:ilvl w:val="0"/>
          <w:numId w:val="20"/>
        </w:numPr>
      </w:pPr>
      <w:r>
        <w:t>Ti predpisi začnejo veljati 1. julija 2023.</w:t>
      </w:r>
    </w:p>
    <w:p w14:paraId="28664732" w14:textId="77777777" w:rsidR="00046083" w:rsidRDefault="00046083" w:rsidP="00046083">
      <w:pPr>
        <w:pStyle w:val="ListParagraph"/>
        <w:numPr>
          <w:ilvl w:val="0"/>
          <w:numId w:val="20"/>
        </w:numPr>
      </w:pPr>
      <w:r>
        <w:t xml:space="preserve">Z uveljavitvijo teh predpisov bodo razveljavljeni naslednji predpisi: </w:t>
      </w:r>
    </w:p>
    <w:p w14:paraId="76C60242" w14:textId="77777777" w:rsidR="00046083" w:rsidRDefault="00046083" w:rsidP="00046083">
      <w:pPr>
        <w:pStyle w:val="ListParagraph"/>
        <w:numPr>
          <w:ilvl w:val="0"/>
          <w:numId w:val="21"/>
        </w:numPr>
      </w:pPr>
      <w:r>
        <w:t>Predpisi nacionalne agencije za hrano (LIVSFS 2011:7) o materialih in izdelkih, namenjenih za stik s hrano;</w:t>
      </w:r>
    </w:p>
    <w:p w14:paraId="2551878D" w14:textId="77777777" w:rsidR="00046083" w:rsidRDefault="00046083" w:rsidP="00046083">
      <w:pPr>
        <w:pStyle w:val="ListParagraph"/>
        <w:numPr>
          <w:ilvl w:val="0"/>
          <w:numId w:val="21"/>
        </w:numPr>
      </w:pPr>
      <w:r>
        <w:t>Predpisi nacionalne agencije za hrano (LIVSFS 2011:10) o uvozu materialov in izdelkov, namenjenih za stik s hrano.</w:t>
      </w:r>
    </w:p>
    <w:p w14:paraId="43CA0384" w14:textId="3ABCC090" w:rsidR="00046083" w:rsidRPr="00DD3400" w:rsidRDefault="00046083" w:rsidP="00DD3400">
      <w:pPr>
        <w:pStyle w:val="ListParagraph"/>
        <w:numPr>
          <w:ilvl w:val="0"/>
          <w:numId w:val="20"/>
        </w:numPr>
        <w:rPr>
          <w:sz w:val="16"/>
          <w:szCs w:val="16"/>
        </w:rPr>
      </w:pPr>
      <w:r>
        <w:t xml:space="preserve">Vendar določbe o registraciji iz poglavja 2 začnejo veljati 1. januarja 2024. Določba iz oddelka 4 poglavja 2 se ne uporablja za dejavnosti, ki so se začele pred 1. januarjem 2024. </w:t>
      </w:r>
    </w:p>
    <w:p w14:paraId="37F5A9E2" w14:textId="77777777" w:rsidR="0096335A" w:rsidRDefault="0096335A" w:rsidP="00173D26"/>
    <w:p w14:paraId="66830F27" w14:textId="77777777" w:rsidR="0096335A" w:rsidRDefault="0096335A" w:rsidP="00173D26"/>
    <w:p w14:paraId="4CE93305" w14:textId="77777777" w:rsidR="0096335A" w:rsidRDefault="0096335A" w:rsidP="00173D26"/>
    <w:p w14:paraId="29571737" w14:textId="77777777" w:rsidR="0096335A" w:rsidRDefault="004F548F" w:rsidP="00173D26">
      <w:r>
        <w:t>ANNICA SOHLSTRÖM</w:t>
      </w:r>
    </w:p>
    <w:p w14:paraId="0D226F00" w14:textId="77777777" w:rsidR="0096335A" w:rsidRDefault="0096335A" w:rsidP="00173D26"/>
    <w:p w14:paraId="7D091A8E" w14:textId="77777777" w:rsidR="0096335A" w:rsidRDefault="0096335A" w:rsidP="00173D26"/>
    <w:p w14:paraId="614CA555" w14:textId="77777777" w:rsidR="0096335A" w:rsidRDefault="0096335A" w:rsidP="00173D26"/>
    <w:p w14:paraId="546F8F82" w14:textId="77777777" w:rsidR="0096335A" w:rsidRDefault="0096335A" w:rsidP="0096335A">
      <w:pPr>
        <w:tabs>
          <w:tab w:val="clear" w:pos="283"/>
          <w:tab w:val="left" w:pos="4536"/>
        </w:tabs>
      </w:pPr>
      <w:r>
        <w:tab/>
        <w:t>Elin Häggqvist</w:t>
      </w:r>
    </w:p>
    <w:p w14:paraId="56E16211" w14:textId="77777777" w:rsidR="0096335A" w:rsidRDefault="0096335A" w:rsidP="0096335A">
      <w:pPr>
        <w:tabs>
          <w:tab w:val="clear" w:pos="283"/>
          <w:tab w:val="left" w:pos="4536"/>
        </w:tabs>
      </w:pPr>
      <w:r>
        <w:tab/>
        <w:t>(Oddelek za pravne zadeve)</w:t>
      </w:r>
    </w:p>
    <w:p w14:paraId="1F7BF8F9" w14:textId="77777777" w:rsidR="00046083" w:rsidRDefault="00046083" w:rsidP="00046083">
      <w:pPr>
        <w:spacing w:before="56"/>
        <w:ind w:right="493"/>
        <w:jc w:val="right"/>
        <w:rPr>
          <w:i/>
        </w:rPr>
      </w:pPr>
      <w:r>
        <w:br w:type="page"/>
      </w:r>
      <w:r>
        <w:rPr>
          <w:i/>
        </w:rPr>
        <w:lastRenderedPageBreak/>
        <w:t>Priloga 1</w:t>
      </w:r>
    </w:p>
    <w:p w14:paraId="720B3747" w14:textId="77777777" w:rsidR="00046083" w:rsidRDefault="00046083" w:rsidP="00046083">
      <w:pPr>
        <w:pStyle w:val="BodyText"/>
        <w:spacing w:before="2"/>
        <w:ind w:right="492"/>
        <w:jc w:val="right"/>
        <w:rPr>
          <w:spacing w:val="4"/>
        </w:rPr>
      </w:pPr>
      <w:r>
        <w:t>(k LIVSFS 2022:XX)</w:t>
      </w:r>
    </w:p>
    <w:p w14:paraId="3354A24B" w14:textId="77777777" w:rsidR="00046083" w:rsidRDefault="00046083" w:rsidP="00046083">
      <w:pPr>
        <w:pStyle w:val="BodyText"/>
        <w:spacing w:before="2"/>
        <w:ind w:right="492"/>
        <w:jc w:val="right"/>
        <w:rPr>
          <w:spacing w:val="4"/>
        </w:rPr>
      </w:pPr>
    </w:p>
    <w:p w14:paraId="50E2E8B1" w14:textId="77777777" w:rsidR="00046083" w:rsidRDefault="00046083" w:rsidP="00046083">
      <w:pPr>
        <w:pStyle w:val="Heading1"/>
      </w:pPr>
      <w:r>
        <w:t>Seznam snovi, odobrenih za proizvodnjo regenerirane celulozne folije</w:t>
      </w:r>
    </w:p>
    <w:p w14:paraId="2C05B926" w14:textId="77777777" w:rsidR="00046083" w:rsidRDefault="002225BF" w:rsidP="00596DE4">
      <w:pPr>
        <w:widowControl w:val="0"/>
        <w:tabs>
          <w:tab w:val="clear" w:pos="283"/>
          <w:tab w:val="left" w:pos="284"/>
          <w:tab w:val="left" w:pos="567"/>
        </w:tabs>
        <w:autoSpaceDE w:val="0"/>
        <w:autoSpaceDN w:val="0"/>
        <w:spacing w:before="1"/>
        <w:ind w:right="725"/>
      </w:pPr>
      <w:r>
        <w:t>1. Snovi, ki se lahko uporabljajo za proizvodnjo regenerirane celulozne folije, morajo biti dobre tehnične kakovosti v smislu čistosti. Za nekatere snovi obstajajo posebne omejitve iz toksikoloških razlogov.</w:t>
      </w:r>
    </w:p>
    <w:p w14:paraId="729CC164" w14:textId="77777777" w:rsidR="00046083" w:rsidRPr="00005F36" w:rsidRDefault="002225BF" w:rsidP="00596DE4">
      <w:pPr>
        <w:widowControl w:val="0"/>
        <w:tabs>
          <w:tab w:val="clear" w:pos="283"/>
          <w:tab w:val="left" w:pos="284"/>
          <w:tab w:val="left" w:pos="975"/>
        </w:tabs>
        <w:autoSpaceDE w:val="0"/>
        <w:autoSpaceDN w:val="0"/>
        <w:spacing w:before="120"/>
        <w:ind w:right="714"/>
      </w:pPr>
      <w:r>
        <w:t>2. Stolpec »Omejitve« spodaj vsebuje omejitve vsebine. Odstotki na seznamu so izraženi kot masni odstotek (m/m) in se izračunajo glede na količino brezvodne regenerirane celulozne folije brez premaza.</w:t>
      </w:r>
    </w:p>
    <w:p w14:paraId="02B40A53" w14:textId="77777777" w:rsidR="00046083" w:rsidRPr="00046083" w:rsidRDefault="00046083" w:rsidP="00046083"/>
    <w:p w14:paraId="4FFCC255" w14:textId="77777777" w:rsidR="00046083" w:rsidRDefault="00046083">
      <w:pPr>
        <w:tabs>
          <w:tab w:val="clear" w:pos="283"/>
        </w:tabs>
        <w:rPr>
          <w:rFonts w:asciiTheme="majorHAnsi" w:eastAsiaTheme="majorEastAsia" w:hAnsiTheme="majorHAnsi" w:cstheme="majorBidi"/>
          <w:b/>
          <w:sz w:val="34"/>
          <w:szCs w:val="32"/>
        </w:rPr>
      </w:pPr>
      <w:r>
        <w:br w:type="page"/>
      </w:r>
    </w:p>
    <w:p w14:paraId="2EB808DB" w14:textId="77777777" w:rsidR="0096335A" w:rsidRDefault="0067615F" w:rsidP="00911715">
      <w:pPr>
        <w:pStyle w:val="Heading1"/>
      </w:pPr>
      <w:r>
        <w:lastRenderedPageBreak/>
        <w:t>Oddelek 1</w:t>
      </w:r>
    </w:p>
    <w:p w14:paraId="65387919" w14:textId="77777777" w:rsidR="0067615F" w:rsidRPr="0067615F" w:rsidRDefault="0067615F" w:rsidP="00911715">
      <w:pPr>
        <w:pStyle w:val="Heading2"/>
      </w:pPr>
      <w:r>
        <w:t>Regenerirana celulozna folija brez premaza</w:t>
      </w:r>
    </w:p>
    <w:p w14:paraId="428A8F1F" w14:textId="77777777" w:rsidR="0067615F" w:rsidRDefault="0067615F" w:rsidP="0067615F"/>
    <w:tbl>
      <w:tblPr>
        <w:tblStyle w:val="TableGrid"/>
        <w:tblW w:w="9356" w:type="dxa"/>
        <w:tblLook w:val="04A0" w:firstRow="1" w:lastRow="0" w:firstColumn="1" w:lastColumn="0" w:noHBand="0" w:noVBand="1"/>
      </w:tblPr>
      <w:tblGrid>
        <w:gridCol w:w="4536"/>
        <w:gridCol w:w="4820"/>
      </w:tblGrid>
      <w:tr w:rsidR="00FF1E39" w:rsidRPr="0067615F" w14:paraId="200B6475" w14:textId="77777777" w:rsidTr="008F794D">
        <w:tc>
          <w:tcPr>
            <w:tcW w:w="4536" w:type="dxa"/>
            <w:tcBorders>
              <w:top w:val="single" w:sz="4" w:space="0" w:color="auto"/>
              <w:bottom w:val="single" w:sz="4" w:space="0" w:color="auto"/>
            </w:tcBorders>
            <w:shd w:val="clear" w:color="auto" w:fill="F2F2F2" w:themeFill="background1" w:themeFillShade="F2"/>
          </w:tcPr>
          <w:p w14:paraId="58A16656" w14:textId="77777777" w:rsidR="00FF1E39" w:rsidRPr="0067615F" w:rsidRDefault="00FF1E39" w:rsidP="0067615F">
            <w:pPr>
              <w:rPr>
                <w:b/>
                <w:i/>
                <w:sz w:val="24"/>
                <w:szCs w:val="24"/>
              </w:rPr>
            </w:pPr>
            <w:r>
              <w:rPr>
                <w:b/>
                <w:i/>
                <w:sz w:val="24"/>
              </w:rPr>
              <w:t>Ime</w:t>
            </w:r>
          </w:p>
        </w:tc>
        <w:tc>
          <w:tcPr>
            <w:tcW w:w="4820" w:type="dxa"/>
            <w:tcBorders>
              <w:top w:val="single" w:sz="4" w:space="0" w:color="auto"/>
              <w:bottom w:val="single" w:sz="4" w:space="0" w:color="auto"/>
            </w:tcBorders>
            <w:shd w:val="clear" w:color="auto" w:fill="F2F2F2" w:themeFill="background1" w:themeFillShade="F2"/>
          </w:tcPr>
          <w:p w14:paraId="42DFD56C" w14:textId="77777777" w:rsidR="00FF1E39" w:rsidRPr="0067615F" w:rsidRDefault="00FF1E39" w:rsidP="0067615F">
            <w:pPr>
              <w:rPr>
                <w:b/>
                <w:i/>
                <w:sz w:val="24"/>
                <w:szCs w:val="24"/>
              </w:rPr>
            </w:pPr>
            <w:r>
              <w:rPr>
                <w:b/>
                <w:i/>
                <w:sz w:val="24"/>
              </w:rPr>
              <w:t>Omejitve</w:t>
            </w:r>
          </w:p>
        </w:tc>
      </w:tr>
      <w:tr w:rsidR="00FF1E39" w14:paraId="3B92A6EA" w14:textId="77777777" w:rsidTr="008F794D">
        <w:tc>
          <w:tcPr>
            <w:tcW w:w="4536" w:type="dxa"/>
          </w:tcPr>
          <w:p w14:paraId="70199645" w14:textId="77777777" w:rsidR="00FF1E39" w:rsidRPr="0067615F" w:rsidRDefault="00FF1E39" w:rsidP="008E3D4D">
            <w:pPr>
              <w:tabs>
                <w:tab w:val="clear" w:pos="283"/>
              </w:tabs>
              <w:spacing w:before="120" w:after="120"/>
              <w:ind w:left="351" w:hanging="351"/>
              <w:rPr>
                <w:b/>
                <w:sz w:val="24"/>
                <w:szCs w:val="24"/>
              </w:rPr>
            </w:pPr>
            <w:r>
              <w:rPr>
                <w:b/>
                <w:sz w:val="24"/>
              </w:rPr>
              <w:t>A. Regenerirana celuloza</w:t>
            </w:r>
          </w:p>
        </w:tc>
        <w:tc>
          <w:tcPr>
            <w:tcW w:w="4820" w:type="dxa"/>
            <w:tcBorders>
              <w:top w:val="single" w:sz="4" w:space="0" w:color="auto"/>
            </w:tcBorders>
          </w:tcPr>
          <w:p w14:paraId="20A6D6FF" w14:textId="77777777" w:rsidR="00FF1E39" w:rsidRDefault="00FF1E39" w:rsidP="008E3D4D">
            <w:pPr>
              <w:spacing w:before="120" w:after="120"/>
            </w:pPr>
            <w:r>
              <w:rPr>
                <w:sz w:val="24"/>
                <w:u w:val="single"/>
              </w:rPr>
              <w:t>&gt;</w:t>
            </w:r>
            <w:r>
              <w:rPr>
                <w:sz w:val="24"/>
              </w:rPr>
              <w:t xml:space="preserve"> 72 % v foliji</w:t>
            </w:r>
          </w:p>
        </w:tc>
      </w:tr>
      <w:tr w:rsidR="00FF1E39" w14:paraId="4A8328EC" w14:textId="77777777" w:rsidTr="008F794D">
        <w:tc>
          <w:tcPr>
            <w:tcW w:w="4536" w:type="dxa"/>
          </w:tcPr>
          <w:p w14:paraId="041A3448" w14:textId="77777777" w:rsidR="00FF1E39" w:rsidRPr="0067615F" w:rsidRDefault="00FF1E39" w:rsidP="008E3D4D">
            <w:pPr>
              <w:tabs>
                <w:tab w:val="clear" w:pos="283"/>
              </w:tabs>
              <w:spacing w:before="120" w:after="120"/>
              <w:ind w:left="351" w:hanging="351"/>
              <w:rPr>
                <w:b/>
                <w:sz w:val="24"/>
                <w:szCs w:val="24"/>
              </w:rPr>
            </w:pPr>
            <w:r>
              <w:rPr>
                <w:b/>
                <w:sz w:val="24"/>
              </w:rPr>
              <w:t>B. Aditivi</w:t>
            </w:r>
          </w:p>
        </w:tc>
        <w:tc>
          <w:tcPr>
            <w:tcW w:w="4820" w:type="dxa"/>
            <w:tcBorders>
              <w:left w:val="nil"/>
            </w:tcBorders>
          </w:tcPr>
          <w:p w14:paraId="7C545664" w14:textId="77777777" w:rsidR="00FF1E39" w:rsidRDefault="00FF1E39" w:rsidP="008E3D4D">
            <w:pPr>
              <w:spacing w:before="120" w:after="120"/>
            </w:pPr>
          </w:p>
        </w:tc>
      </w:tr>
      <w:tr w:rsidR="00FF1E39" w14:paraId="6782009B" w14:textId="77777777" w:rsidTr="008F794D">
        <w:tc>
          <w:tcPr>
            <w:tcW w:w="4536" w:type="dxa"/>
          </w:tcPr>
          <w:p w14:paraId="24C5C379" w14:textId="77777777" w:rsidR="00FF1E39" w:rsidRDefault="00FF1E39" w:rsidP="008E3D4D">
            <w:pPr>
              <w:tabs>
                <w:tab w:val="clear" w:pos="283"/>
              </w:tabs>
              <w:spacing w:before="120" w:after="120"/>
              <w:ind w:left="634" w:hanging="425"/>
            </w:pPr>
            <w:r>
              <w:rPr>
                <w:sz w:val="24"/>
              </w:rPr>
              <w:t>B1.</w:t>
            </w:r>
            <w:r>
              <w:t xml:space="preserve"> </w:t>
            </w:r>
            <w:r>
              <w:tab/>
            </w:r>
            <w:r>
              <w:rPr>
                <w:i/>
                <w:sz w:val="24"/>
              </w:rPr>
              <w:t>Stabilizatorji vlage</w:t>
            </w:r>
          </w:p>
        </w:tc>
        <w:tc>
          <w:tcPr>
            <w:tcW w:w="4820" w:type="dxa"/>
          </w:tcPr>
          <w:p w14:paraId="51E8B559" w14:textId="77777777" w:rsidR="00FF1E39" w:rsidRDefault="00FF1E39" w:rsidP="008E3D4D">
            <w:pPr>
              <w:spacing w:before="120" w:after="120"/>
            </w:pPr>
            <w:r>
              <w:rPr>
                <w:sz w:val="24"/>
                <w:u w:val="single"/>
              </w:rPr>
              <w:t>&lt;</w:t>
            </w:r>
            <w:r>
              <w:rPr>
                <w:sz w:val="24"/>
              </w:rPr>
              <w:t xml:space="preserve"> skupno 27 % teh snovi v foliji</w:t>
            </w:r>
          </w:p>
        </w:tc>
      </w:tr>
      <w:tr w:rsidR="00FF1E39" w14:paraId="79AF9DA6" w14:textId="77777777" w:rsidTr="008F794D">
        <w:tc>
          <w:tcPr>
            <w:tcW w:w="4536" w:type="dxa"/>
          </w:tcPr>
          <w:p w14:paraId="015E1C05" w14:textId="77777777" w:rsidR="00FF1E39" w:rsidRPr="00B452D4" w:rsidRDefault="00FF1E39" w:rsidP="00AE6F4E">
            <w:pPr>
              <w:numPr>
                <w:ilvl w:val="1"/>
                <w:numId w:val="14"/>
              </w:numPr>
              <w:tabs>
                <w:tab w:val="clear" w:pos="283"/>
              </w:tabs>
              <w:spacing w:before="120" w:after="120"/>
              <w:ind w:left="351"/>
              <w:rPr>
                <w:sz w:val="24"/>
                <w:szCs w:val="24"/>
              </w:rPr>
            </w:pPr>
            <w:r>
              <w:rPr>
                <w:sz w:val="24"/>
              </w:rPr>
              <w:t xml:space="preserve">Bis(2-hidroksietil)eter </w:t>
            </w:r>
            <w:r>
              <w:rPr>
                <w:sz w:val="24"/>
              </w:rPr>
              <w:br/>
              <w:t>[= dietilenglikol]</w:t>
            </w:r>
          </w:p>
          <w:p w14:paraId="126599E7" w14:textId="77777777" w:rsidR="00FF1E39" w:rsidRPr="00C46B83" w:rsidRDefault="00FF1E39" w:rsidP="00AE6F4E">
            <w:pPr>
              <w:numPr>
                <w:ilvl w:val="1"/>
                <w:numId w:val="14"/>
              </w:numPr>
              <w:tabs>
                <w:tab w:val="clear" w:pos="283"/>
              </w:tabs>
              <w:spacing w:before="120" w:after="120"/>
              <w:ind w:left="351"/>
              <w:rPr>
                <w:sz w:val="24"/>
                <w:szCs w:val="24"/>
              </w:rPr>
            </w:pPr>
            <w:r>
              <w:rPr>
                <w:sz w:val="24"/>
              </w:rPr>
              <w:t>etandiol. [= monoetienglikol]</w:t>
            </w:r>
          </w:p>
          <w:p w14:paraId="5ECDDB3B" w14:textId="77777777" w:rsidR="00FF1E39" w:rsidRDefault="00FF1E39" w:rsidP="00AE6F4E">
            <w:pPr>
              <w:tabs>
                <w:tab w:val="left" w:pos="690"/>
              </w:tabs>
              <w:spacing w:before="120" w:after="120"/>
              <w:ind w:hanging="44"/>
            </w:pPr>
          </w:p>
        </w:tc>
        <w:tc>
          <w:tcPr>
            <w:tcW w:w="4820" w:type="dxa"/>
          </w:tcPr>
          <w:p w14:paraId="1A604123" w14:textId="77777777" w:rsidR="00FF1E39" w:rsidRPr="00B839B0" w:rsidRDefault="00B839B0" w:rsidP="00AC37D1">
            <w:pPr>
              <w:tabs>
                <w:tab w:val="clear" w:pos="283"/>
              </w:tabs>
              <w:spacing w:before="120" w:after="120"/>
              <w:rPr>
                <w:sz w:val="24"/>
                <w:szCs w:val="24"/>
              </w:rPr>
            </w:pPr>
            <w:r>
              <w:rPr>
                <w:sz w:val="24"/>
              </w:rPr>
              <w:t>Samo za folije, namenjene za premazovanje in uporabo za hrano, ki ni vlažna, tj. ki ne vsebuje vode, ki je fizično prosta na površini. Folija iz regenerirane celuloze v stiku s hrano ne sme prenašati bis(2-hidroksietil)etra in etandiola v skupnih količinah, večjih od 30 mg/kg živila.</w:t>
            </w:r>
          </w:p>
        </w:tc>
      </w:tr>
      <w:tr w:rsidR="00FF1E39" w14:paraId="4EC40241" w14:textId="77777777" w:rsidTr="008F794D">
        <w:tc>
          <w:tcPr>
            <w:tcW w:w="4536" w:type="dxa"/>
          </w:tcPr>
          <w:p w14:paraId="613FE383" w14:textId="77777777" w:rsidR="00A63CC7" w:rsidRDefault="00A63CC7" w:rsidP="00AC37D1">
            <w:pPr>
              <w:numPr>
                <w:ilvl w:val="1"/>
                <w:numId w:val="14"/>
              </w:numPr>
              <w:tabs>
                <w:tab w:val="clear" w:pos="283"/>
              </w:tabs>
              <w:ind w:left="352"/>
              <w:rPr>
                <w:sz w:val="24"/>
              </w:rPr>
            </w:pPr>
            <w:r>
              <w:rPr>
                <w:sz w:val="24"/>
              </w:rPr>
              <w:t>1,3-butandiol</w:t>
            </w:r>
          </w:p>
          <w:p w14:paraId="6B07FC51" w14:textId="77777777" w:rsidR="00A63CC7" w:rsidRDefault="00A63CC7" w:rsidP="002D7339">
            <w:pPr>
              <w:numPr>
                <w:ilvl w:val="1"/>
                <w:numId w:val="14"/>
              </w:numPr>
              <w:tabs>
                <w:tab w:val="clear" w:pos="283"/>
              </w:tabs>
              <w:ind w:left="351"/>
              <w:rPr>
                <w:sz w:val="24"/>
              </w:rPr>
            </w:pPr>
            <w:r>
              <w:rPr>
                <w:sz w:val="24"/>
              </w:rPr>
              <w:t>glicerol;</w:t>
            </w:r>
          </w:p>
          <w:p w14:paraId="2C67A690" w14:textId="77777777" w:rsidR="00FF1E39" w:rsidRPr="00C46B83" w:rsidRDefault="00A63CC7" w:rsidP="00AC37D1">
            <w:pPr>
              <w:numPr>
                <w:ilvl w:val="1"/>
                <w:numId w:val="14"/>
              </w:numPr>
              <w:tabs>
                <w:tab w:val="clear" w:pos="283"/>
              </w:tabs>
              <w:ind w:left="352"/>
              <w:rPr>
                <w:sz w:val="24"/>
                <w:szCs w:val="24"/>
              </w:rPr>
            </w:pPr>
            <w:r>
              <w:rPr>
                <w:sz w:val="24"/>
              </w:rPr>
              <w:t>1,2-propandiol [= 1,2-propilenglikol]</w:t>
            </w:r>
          </w:p>
        </w:tc>
        <w:tc>
          <w:tcPr>
            <w:tcW w:w="4820" w:type="dxa"/>
            <w:tcBorders>
              <w:left w:val="nil"/>
            </w:tcBorders>
          </w:tcPr>
          <w:p w14:paraId="1F6DB4F6" w14:textId="77777777" w:rsidR="00FF1E39" w:rsidRDefault="00FF1E39" w:rsidP="00525458">
            <w:pPr>
              <w:tabs>
                <w:tab w:val="clear" w:pos="283"/>
              </w:tabs>
              <w:spacing w:before="60"/>
              <w:ind w:right="671"/>
              <w:rPr>
                <w:spacing w:val="3"/>
                <w:sz w:val="24"/>
              </w:rPr>
            </w:pPr>
          </w:p>
        </w:tc>
      </w:tr>
      <w:tr w:rsidR="00CA0326" w14:paraId="2F48B218" w14:textId="77777777" w:rsidTr="008F794D">
        <w:tc>
          <w:tcPr>
            <w:tcW w:w="4536" w:type="dxa"/>
          </w:tcPr>
          <w:p w14:paraId="50975CFE" w14:textId="77777777" w:rsidR="00CA0326" w:rsidRPr="00CA0326" w:rsidRDefault="00CA0326" w:rsidP="00AC37D1">
            <w:pPr>
              <w:numPr>
                <w:ilvl w:val="1"/>
                <w:numId w:val="14"/>
              </w:numPr>
              <w:tabs>
                <w:tab w:val="clear" w:pos="283"/>
              </w:tabs>
              <w:ind w:left="352"/>
              <w:rPr>
                <w:spacing w:val="3"/>
                <w:sz w:val="24"/>
              </w:rPr>
            </w:pPr>
            <w:r>
              <w:rPr>
                <w:sz w:val="24"/>
              </w:rPr>
              <w:t>polietilen oksid [= polietilenglikol]</w:t>
            </w:r>
          </w:p>
          <w:p w14:paraId="59D74CE5" w14:textId="77777777" w:rsidR="00CA0326" w:rsidRPr="00AC37D1" w:rsidRDefault="00CA0326" w:rsidP="00AC37D1">
            <w:pPr>
              <w:numPr>
                <w:ilvl w:val="1"/>
                <w:numId w:val="14"/>
              </w:numPr>
              <w:tabs>
                <w:tab w:val="clear" w:pos="283"/>
              </w:tabs>
              <w:ind w:left="351"/>
              <w:rPr>
                <w:spacing w:val="3"/>
                <w:sz w:val="24"/>
              </w:rPr>
            </w:pPr>
            <w:r>
              <w:rPr>
                <w:sz w:val="24"/>
              </w:rPr>
              <w:t>1,2-polipropilen oksid [= 1,2 polipropilenglikol]</w:t>
            </w:r>
          </w:p>
        </w:tc>
        <w:tc>
          <w:tcPr>
            <w:tcW w:w="4820" w:type="dxa"/>
          </w:tcPr>
          <w:p w14:paraId="33ADD81D" w14:textId="77777777" w:rsidR="00CA0326" w:rsidRPr="00AC37D1" w:rsidRDefault="00C761D2" w:rsidP="00AC37D1">
            <w:pPr>
              <w:tabs>
                <w:tab w:val="clear" w:pos="283"/>
              </w:tabs>
              <w:ind w:right="669"/>
              <w:rPr>
                <w:sz w:val="24"/>
              </w:rPr>
            </w:pPr>
            <w:r>
              <w:rPr>
                <w:sz w:val="24"/>
              </w:rPr>
              <w:t>Povprečna molekulska masa 250–1 200</w:t>
            </w:r>
            <w:r>
              <w:rPr>
                <w:sz w:val="24"/>
              </w:rPr>
              <w:br/>
              <w:t xml:space="preserve">Povprečna molekulska masa </w:t>
            </w:r>
            <w:r>
              <w:rPr>
                <w:sz w:val="24"/>
                <w:u w:val="single"/>
              </w:rPr>
              <w:t>&lt;</w:t>
            </w:r>
            <w:r>
              <w:rPr>
                <w:sz w:val="24"/>
              </w:rPr>
              <w:t xml:space="preserve"> 400 in brez vsebnosti 1,3-propandiola </w:t>
            </w:r>
            <w:r>
              <w:rPr>
                <w:sz w:val="24"/>
                <w:u w:val="single"/>
              </w:rPr>
              <w:t>&lt;</w:t>
            </w:r>
            <w:r>
              <w:rPr>
                <w:sz w:val="24"/>
              </w:rPr>
              <w:t xml:space="preserve"> 1 % (w/w)</w:t>
            </w:r>
          </w:p>
        </w:tc>
      </w:tr>
      <w:tr w:rsidR="00AC37D1" w14:paraId="4BD9656B" w14:textId="77777777" w:rsidTr="008F794D">
        <w:tc>
          <w:tcPr>
            <w:tcW w:w="4536" w:type="dxa"/>
          </w:tcPr>
          <w:p w14:paraId="12E5093B" w14:textId="77777777" w:rsidR="00AC37D1" w:rsidRPr="00CA0326" w:rsidRDefault="00AC37D1" w:rsidP="00AC37D1">
            <w:pPr>
              <w:numPr>
                <w:ilvl w:val="1"/>
                <w:numId w:val="14"/>
              </w:numPr>
              <w:tabs>
                <w:tab w:val="clear" w:pos="283"/>
              </w:tabs>
              <w:ind w:left="351"/>
              <w:rPr>
                <w:spacing w:val="3"/>
                <w:sz w:val="24"/>
              </w:rPr>
            </w:pPr>
            <w:r>
              <w:rPr>
                <w:sz w:val="24"/>
              </w:rPr>
              <w:t>sorbitol</w:t>
            </w:r>
          </w:p>
          <w:p w14:paraId="779FCCFC" w14:textId="77777777" w:rsidR="00AC37D1" w:rsidRPr="00CA0326" w:rsidRDefault="00AC37D1" w:rsidP="00AC37D1">
            <w:pPr>
              <w:numPr>
                <w:ilvl w:val="1"/>
                <w:numId w:val="14"/>
              </w:numPr>
              <w:tabs>
                <w:tab w:val="clear" w:pos="283"/>
              </w:tabs>
              <w:ind w:left="351"/>
              <w:rPr>
                <w:spacing w:val="3"/>
                <w:sz w:val="24"/>
              </w:rPr>
            </w:pPr>
            <w:r>
              <w:rPr>
                <w:sz w:val="24"/>
              </w:rPr>
              <w:t>tetraetilen glikol</w:t>
            </w:r>
          </w:p>
          <w:p w14:paraId="4887D45C" w14:textId="77777777" w:rsidR="00AC37D1" w:rsidRPr="00CA0326" w:rsidRDefault="00AC37D1" w:rsidP="00AC37D1">
            <w:pPr>
              <w:numPr>
                <w:ilvl w:val="1"/>
                <w:numId w:val="14"/>
              </w:numPr>
              <w:tabs>
                <w:tab w:val="clear" w:pos="283"/>
              </w:tabs>
              <w:ind w:left="352"/>
              <w:rPr>
                <w:spacing w:val="3"/>
                <w:sz w:val="24"/>
              </w:rPr>
            </w:pPr>
            <w:r>
              <w:rPr>
                <w:sz w:val="24"/>
              </w:rPr>
              <w:t>trietilen glikol</w:t>
            </w:r>
          </w:p>
          <w:p w14:paraId="1DEAAE28" w14:textId="77777777" w:rsidR="00AC37D1" w:rsidRDefault="00AC37D1" w:rsidP="00AC37D1">
            <w:pPr>
              <w:numPr>
                <w:ilvl w:val="1"/>
                <w:numId w:val="14"/>
              </w:numPr>
              <w:tabs>
                <w:tab w:val="clear" w:pos="283"/>
              </w:tabs>
              <w:ind w:left="352"/>
              <w:rPr>
                <w:spacing w:val="4"/>
                <w:sz w:val="24"/>
              </w:rPr>
            </w:pPr>
            <w:r>
              <w:rPr>
                <w:sz w:val="24"/>
              </w:rPr>
              <w:t>sečnina</w:t>
            </w:r>
          </w:p>
        </w:tc>
        <w:tc>
          <w:tcPr>
            <w:tcW w:w="4820" w:type="dxa"/>
            <w:tcBorders>
              <w:left w:val="nil"/>
            </w:tcBorders>
          </w:tcPr>
          <w:p w14:paraId="4F27FB1D" w14:textId="77777777" w:rsidR="00AC37D1" w:rsidRDefault="00AC37D1" w:rsidP="00C761D2">
            <w:pPr>
              <w:tabs>
                <w:tab w:val="clear" w:pos="283"/>
              </w:tabs>
              <w:spacing w:before="60"/>
              <w:ind w:right="671"/>
              <w:rPr>
                <w:spacing w:val="4"/>
                <w:sz w:val="24"/>
              </w:rPr>
            </w:pPr>
          </w:p>
        </w:tc>
      </w:tr>
      <w:tr w:rsidR="00C761D2" w14:paraId="19B80D81" w14:textId="77777777" w:rsidTr="008F794D">
        <w:tc>
          <w:tcPr>
            <w:tcW w:w="4536" w:type="dxa"/>
          </w:tcPr>
          <w:p w14:paraId="6E14AA90" w14:textId="77777777" w:rsidR="00C761D2" w:rsidRDefault="00C761D2" w:rsidP="00AE6F4E">
            <w:pPr>
              <w:tabs>
                <w:tab w:val="clear" w:pos="283"/>
              </w:tabs>
              <w:spacing w:before="120" w:after="120"/>
              <w:ind w:left="634" w:hanging="425"/>
              <w:rPr>
                <w:spacing w:val="4"/>
                <w:sz w:val="24"/>
              </w:rPr>
            </w:pPr>
            <w:r>
              <w:rPr>
                <w:sz w:val="24"/>
              </w:rPr>
              <w:t>B2.</w:t>
            </w:r>
            <w:r>
              <w:t xml:space="preserve"> </w:t>
            </w:r>
            <w:r>
              <w:rPr>
                <w:i/>
                <w:sz w:val="24"/>
              </w:rPr>
              <w:t>Drugi aditivi</w:t>
            </w:r>
          </w:p>
        </w:tc>
        <w:tc>
          <w:tcPr>
            <w:tcW w:w="4820" w:type="dxa"/>
          </w:tcPr>
          <w:p w14:paraId="29E03759" w14:textId="77777777" w:rsidR="00C761D2" w:rsidRDefault="00C761D2" w:rsidP="00AE6F4E">
            <w:pPr>
              <w:tabs>
                <w:tab w:val="clear" w:pos="283"/>
              </w:tabs>
              <w:spacing w:before="120" w:after="120"/>
              <w:ind w:right="671"/>
              <w:rPr>
                <w:spacing w:val="4"/>
                <w:sz w:val="24"/>
              </w:rPr>
            </w:pPr>
            <w:r>
              <w:rPr>
                <w:sz w:val="24"/>
                <w:u w:val="single"/>
              </w:rPr>
              <w:t>&lt;</w:t>
            </w:r>
            <w:r>
              <w:rPr>
                <w:sz w:val="24"/>
              </w:rPr>
              <w:t xml:space="preserve"> skupno 1 % teh snovi v foliji</w:t>
            </w:r>
          </w:p>
        </w:tc>
      </w:tr>
      <w:tr w:rsidR="00C761D2" w14:paraId="43B8632A" w14:textId="77777777" w:rsidTr="008F794D">
        <w:tc>
          <w:tcPr>
            <w:tcW w:w="4536" w:type="dxa"/>
          </w:tcPr>
          <w:p w14:paraId="44EABBDF" w14:textId="77777777" w:rsidR="00C761D2" w:rsidRDefault="00C761D2" w:rsidP="00AE6F4E">
            <w:pPr>
              <w:tabs>
                <w:tab w:val="clear" w:pos="283"/>
              </w:tabs>
              <w:spacing w:before="120" w:after="120"/>
              <w:ind w:left="209"/>
              <w:rPr>
                <w:sz w:val="24"/>
              </w:rPr>
            </w:pPr>
            <w:r>
              <w:rPr>
                <w:sz w:val="24"/>
              </w:rPr>
              <w:t>Skupina 1</w:t>
            </w:r>
          </w:p>
        </w:tc>
        <w:tc>
          <w:tcPr>
            <w:tcW w:w="4820" w:type="dxa"/>
            <w:tcBorders>
              <w:left w:val="nil"/>
            </w:tcBorders>
          </w:tcPr>
          <w:p w14:paraId="7C3621B7" w14:textId="77777777" w:rsidR="00C761D2" w:rsidRDefault="00B839B0" w:rsidP="00AE6F4E">
            <w:pPr>
              <w:tabs>
                <w:tab w:val="clear" w:pos="283"/>
              </w:tabs>
              <w:spacing w:before="120" w:after="120"/>
              <w:ind w:right="669"/>
              <w:rPr>
                <w:sz w:val="24"/>
                <w:u w:val="single"/>
              </w:rPr>
            </w:pPr>
            <w:r>
              <w:rPr>
                <w:sz w:val="24"/>
              </w:rPr>
              <w:t>Količina snovi ali skupine snovi v vsaki alineji ne sme biti večja od 2 mg/dm</w:t>
            </w:r>
            <w:r>
              <w:rPr>
                <w:sz w:val="16"/>
              </w:rPr>
              <w:t>2</w:t>
            </w:r>
            <w:r>
              <w:rPr>
                <w:sz w:val="24"/>
              </w:rPr>
              <w:t xml:space="preserve"> v foliji brez premaza</w:t>
            </w:r>
          </w:p>
        </w:tc>
      </w:tr>
      <w:tr w:rsidR="00D82FDD" w14:paraId="14DA86A9" w14:textId="77777777" w:rsidTr="008F794D">
        <w:tc>
          <w:tcPr>
            <w:tcW w:w="4536" w:type="dxa"/>
          </w:tcPr>
          <w:p w14:paraId="13C11B80" w14:textId="77777777" w:rsidR="00D82FDD" w:rsidRDefault="00B839B0" w:rsidP="00AC37D1">
            <w:pPr>
              <w:numPr>
                <w:ilvl w:val="1"/>
                <w:numId w:val="14"/>
              </w:numPr>
              <w:tabs>
                <w:tab w:val="clear" w:pos="283"/>
              </w:tabs>
              <w:ind w:left="352"/>
              <w:rPr>
                <w:spacing w:val="3"/>
                <w:sz w:val="24"/>
              </w:rPr>
            </w:pPr>
            <w:r>
              <w:rPr>
                <w:sz w:val="24"/>
              </w:rPr>
              <w:t>ocetna kislina in njen NH</w:t>
            </w:r>
            <w:r>
              <w:rPr>
                <w:sz w:val="24"/>
                <w:vertAlign w:val="subscript"/>
              </w:rPr>
              <w:t>4</w:t>
            </w:r>
            <w:r>
              <w:rPr>
                <w:sz w:val="24"/>
              </w:rPr>
              <w:t>, Ca, Mg, K in Na soli</w:t>
            </w:r>
          </w:p>
          <w:p w14:paraId="7248BDC9" w14:textId="77777777" w:rsidR="006F2DC7" w:rsidRPr="006F2DC7" w:rsidRDefault="006F2DC7" w:rsidP="00AE6F4E">
            <w:pPr>
              <w:numPr>
                <w:ilvl w:val="1"/>
                <w:numId w:val="14"/>
              </w:numPr>
              <w:tabs>
                <w:tab w:val="clear" w:pos="283"/>
              </w:tabs>
              <w:ind w:left="351"/>
              <w:rPr>
                <w:spacing w:val="3"/>
                <w:sz w:val="24"/>
              </w:rPr>
            </w:pPr>
            <w:r>
              <w:rPr>
                <w:sz w:val="24"/>
              </w:rPr>
              <w:t>askorbinska kislina in njen NH</w:t>
            </w:r>
            <w:r>
              <w:rPr>
                <w:sz w:val="24"/>
                <w:vertAlign w:val="subscript"/>
              </w:rPr>
              <w:t>4</w:t>
            </w:r>
            <w:r>
              <w:rPr>
                <w:sz w:val="24"/>
              </w:rPr>
              <w:t>, Ca, Mg, K in Na soli</w:t>
            </w:r>
          </w:p>
          <w:p w14:paraId="6BA5C260" w14:textId="77777777" w:rsidR="00D51BD4" w:rsidRPr="00D51BD4" w:rsidRDefault="00D51BD4" w:rsidP="00AE6F4E">
            <w:pPr>
              <w:numPr>
                <w:ilvl w:val="1"/>
                <w:numId w:val="14"/>
              </w:numPr>
              <w:tabs>
                <w:tab w:val="clear" w:pos="283"/>
              </w:tabs>
              <w:ind w:left="351"/>
              <w:rPr>
                <w:spacing w:val="3"/>
                <w:sz w:val="24"/>
              </w:rPr>
            </w:pPr>
            <w:r>
              <w:rPr>
                <w:sz w:val="24"/>
              </w:rPr>
              <w:t>benzojska kislina in natrijev benzoat</w:t>
            </w:r>
          </w:p>
          <w:p w14:paraId="511ECE8A" w14:textId="77777777" w:rsidR="006F2DC7" w:rsidRDefault="00D51BD4" w:rsidP="00AE6F4E">
            <w:pPr>
              <w:numPr>
                <w:ilvl w:val="1"/>
                <w:numId w:val="14"/>
              </w:numPr>
              <w:tabs>
                <w:tab w:val="clear" w:pos="283"/>
              </w:tabs>
              <w:spacing w:after="120"/>
              <w:ind w:left="351"/>
              <w:rPr>
                <w:spacing w:val="3"/>
                <w:sz w:val="24"/>
              </w:rPr>
            </w:pPr>
            <w:r>
              <w:rPr>
                <w:sz w:val="24"/>
              </w:rPr>
              <w:t>mravljična kislina in njen NH</w:t>
            </w:r>
            <w:r>
              <w:rPr>
                <w:sz w:val="24"/>
                <w:vertAlign w:val="subscript"/>
              </w:rPr>
              <w:t>4</w:t>
            </w:r>
            <w:r>
              <w:rPr>
                <w:sz w:val="24"/>
              </w:rPr>
              <w:t>, Ca, Mg, K in Na soli</w:t>
            </w:r>
          </w:p>
        </w:tc>
        <w:tc>
          <w:tcPr>
            <w:tcW w:w="4820" w:type="dxa"/>
          </w:tcPr>
          <w:p w14:paraId="25E6731B" w14:textId="77777777" w:rsidR="00D82FDD" w:rsidRDefault="00D82FDD" w:rsidP="00AE6F4E">
            <w:pPr>
              <w:tabs>
                <w:tab w:val="clear" w:pos="283"/>
              </w:tabs>
              <w:ind w:right="669"/>
              <w:rPr>
                <w:spacing w:val="3"/>
                <w:sz w:val="24"/>
              </w:rPr>
            </w:pPr>
          </w:p>
        </w:tc>
      </w:tr>
    </w:tbl>
    <w:p w14:paraId="1E6CCF8C" w14:textId="77777777" w:rsidR="00EF3848" w:rsidRDefault="00EF3848">
      <w:r>
        <w:br w:type="page"/>
      </w:r>
    </w:p>
    <w:tbl>
      <w:tblPr>
        <w:tblStyle w:val="TableGrid"/>
        <w:tblW w:w="9498" w:type="dxa"/>
        <w:tblLook w:val="04A0" w:firstRow="1" w:lastRow="0" w:firstColumn="1" w:lastColumn="0" w:noHBand="0" w:noVBand="1"/>
      </w:tblPr>
      <w:tblGrid>
        <w:gridCol w:w="4536"/>
        <w:gridCol w:w="4962"/>
      </w:tblGrid>
      <w:tr w:rsidR="00333856" w:rsidRPr="0067615F" w14:paraId="79878423" w14:textId="77777777" w:rsidTr="00840DC3">
        <w:tc>
          <w:tcPr>
            <w:tcW w:w="4536" w:type="dxa"/>
            <w:tcBorders>
              <w:top w:val="single" w:sz="4" w:space="0" w:color="auto"/>
              <w:bottom w:val="single" w:sz="4" w:space="0" w:color="auto"/>
            </w:tcBorders>
            <w:shd w:val="clear" w:color="auto" w:fill="F2F2F2" w:themeFill="background1" w:themeFillShade="F2"/>
          </w:tcPr>
          <w:p w14:paraId="4F62F2A5" w14:textId="77777777" w:rsidR="00333856" w:rsidRPr="0067615F" w:rsidRDefault="00333856" w:rsidP="00046083">
            <w:pPr>
              <w:rPr>
                <w:b/>
                <w:i/>
                <w:sz w:val="24"/>
                <w:szCs w:val="24"/>
              </w:rPr>
            </w:pPr>
            <w:r>
              <w:rPr>
                <w:b/>
                <w:i/>
                <w:sz w:val="24"/>
              </w:rPr>
              <w:lastRenderedPageBreak/>
              <w:t>Ime</w:t>
            </w:r>
          </w:p>
        </w:tc>
        <w:tc>
          <w:tcPr>
            <w:tcW w:w="4962" w:type="dxa"/>
            <w:tcBorders>
              <w:top w:val="single" w:sz="4" w:space="0" w:color="auto"/>
              <w:bottom w:val="single" w:sz="4" w:space="0" w:color="auto"/>
            </w:tcBorders>
            <w:shd w:val="clear" w:color="auto" w:fill="F2F2F2" w:themeFill="background1" w:themeFillShade="F2"/>
          </w:tcPr>
          <w:p w14:paraId="2203740B" w14:textId="77777777" w:rsidR="00333856" w:rsidRPr="0067615F" w:rsidRDefault="00333856" w:rsidP="00046083">
            <w:pPr>
              <w:rPr>
                <w:b/>
                <w:i/>
                <w:sz w:val="24"/>
                <w:szCs w:val="24"/>
              </w:rPr>
            </w:pPr>
            <w:r>
              <w:rPr>
                <w:b/>
                <w:i/>
                <w:sz w:val="24"/>
              </w:rPr>
              <w:t>Omejitve</w:t>
            </w:r>
          </w:p>
        </w:tc>
      </w:tr>
      <w:tr w:rsidR="00D82FDD" w14:paraId="51F3617C" w14:textId="77777777" w:rsidTr="00840DC3">
        <w:tc>
          <w:tcPr>
            <w:tcW w:w="4536" w:type="dxa"/>
            <w:tcBorders>
              <w:top w:val="single" w:sz="4" w:space="0" w:color="auto"/>
            </w:tcBorders>
          </w:tcPr>
          <w:p w14:paraId="5EE5311E" w14:textId="77777777" w:rsidR="001E7C30" w:rsidRPr="001E7C30" w:rsidRDefault="00AC37D1" w:rsidP="00AE6F4E">
            <w:pPr>
              <w:numPr>
                <w:ilvl w:val="1"/>
                <w:numId w:val="14"/>
              </w:numPr>
              <w:tabs>
                <w:tab w:val="clear" w:pos="283"/>
              </w:tabs>
              <w:spacing w:before="120"/>
              <w:ind w:left="351"/>
              <w:rPr>
                <w:spacing w:val="3"/>
                <w:sz w:val="24"/>
              </w:rPr>
            </w:pPr>
            <w:r>
              <w:rPr>
                <w:sz w:val="24"/>
              </w:rPr>
              <w:t>linearne, nasičene ali nenasičene maščobne kisline z enakim številom ogljikovih atomov (C</w:t>
            </w:r>
            <w:r>
              <w:rPr>
                <w:sz w:val="24"/>
                <w:vertAlign w:val="subscript"/>
              </w:rPr>
              <w:t>8</w:t>
            </w:r>
            <w:r>
              <w:rPr>
                <w:sz w:val="24"/>
              </w:rPr>
              <w:t>-C</w:t>
            </w:r>
            <w:r>
              <w:rPr>
                <w:sz w:val="24"/>
                <w:vertAlign w:val="subscript"/>
              </w:rPr>
              <w:t>20</w:t>
            </w:r>
            <w:r>
              <w:rPr>
                <w:sz w:val="24"/>
              </w:rPr>
              <w:t>) in behenske kisline in ricinolne kisline ter njun NH</w:t>
            </w:r>
            <w:r>
              <w:rPr>
                <w:sz w:val="24"/>
                <w:vertAlign w:val="subscript"/>
              </w:rPr>
              <w:t>4</w:t>
            </w:r>
            <w:r>
              <w:rPr>
                <w:sz w:val="24"/>
              </w:rPr>
              <w:t>, CA, Mg, K, Na, Al in Zn soli</w:t>
            </w:r>
          </w:p>
          <w:p w14:paraId="199A3639" w14:textId="77777777" w:rsidR="001E7C30" w:rsidRPr="001E7C30" w:rsidRDefault="001E7C30" w:rsidP="001E7C30">
            <w:pPr>
              <w:numPr>
                <w:ilvl w:val="1"/>
                <w:numId w:val="14"/>
              </w:numPr>
              <w:tabs>
                <w:tab w:val="clear" w:pos="283"/>
              </w:tabs>
              <w:ind w:left="351"/>
              <w:rPr>
                <w:spacing w:val="3"/>
                <w:sz w:val="24"/>
              </w:rPr>
            </w:pPr>
            <w:r>
              <w:rPr>
                <w:sz w:val="24"/>
              </w:rPr>
              <w:t xml:space="preserve">citronska kislina, dl-mlečna kislina, maleinska kislina, </w:t>
            </w:r>
            <w:r>
              <w:rPr>
                <w:sz w:val="24"/>
              </w:rPr>
              <w:br/>
              <w:t>l-vinska kislina in njihove Na in K soli</w:t>
            </w:r>
          </w:p>
          <w:p w14:paraId="4C1EF8E1" w14:textId="77777777" w:rsidR="001E7C30" w:rsidRPr="001E7C30" w:rsidRDefault="001E7C30" w:rsidP="001E7C30">
            <w:pPr>
              <w:numPr>
                <w:ilvl w:val="1"/>
                <w:numId w:val="14"/>
              </w:numPr>
              <w:tabs>
                <w:tab w:val="clear" w:pos="283"/>
              </w:tabs>
              <w:ind w:left="351"/>
              <w:rPr>
                <w:spacing w:val="3"/>
                <w:sz w:val="24"/>
              </w:rPr>
            </w:pPr>
            <w:r>
              <w:rPr>
                <w:sz w:val="24"/>
              </w:rPr>
              <w:t>sorbinska kislina in njen NH</w:t>
            </w:r>
            <w:r>
              <w:rPr>
                <w:sz w:val="24"/>
                <w:vertAlign w:val="subscript"/>
              </w:rPr>
              <w:t>4</w:t>
            </w:r>
            <w:r>
              <w:rPr>
                <w:sz w:val="24"/>
              </w:rPr>
              <w:t>, Ca, Mg, K in Na soli</w:t>
            </w:r>
          </w:p>
          <w:p w14:paraId="5B3EB737" w14:textId="77777777" w:rsidR="00D82FDD" w:rsidRDefault="001E7C30" w:rsidP="001E7C30">
            <w:pPr>
              <w:numPr>
                <w:ilvl w:val="1"/>
                <w:numId w:val="14"/>
              </w:numPr>
              <w:tabs>
                <w:tab w:val="clear" w:pos="283"/>
              </w:tabs>
              <w:ind w:left="351"/>
              <w:rPr>
                <w:spacing w:val="3"/>
                <w:sz w:val="24"/>
              </w:rPr>
            </w:pPr>
            <w:r>
              <w:rPr>
                <w:sz w:val="24"/>
              </w:rPr>
              <w:t>amidi linearnih, nasičenih ali nenasičenih maščobnih kislin s sodnim številom ogljikovih atomov (C</w:t>
            </w:r>
            <w:r>
              <w:rPr>
                <w:sz w:val="24"/>
                <w:vertAlign w:val="subscript"/>
              </w:rPr>
              <w:t>8</w:t>
            </w:r>
            <w:r>
              <w:rPr>
                <w:sz w:val="24"/>
              </w:rPr>
              <w:t>-C</w:t>
            </w:r>
            <w:r>
              <w:rPr>
                <w:sz w:val="24"/>
                <w:vertAlign w:val="subscript"/>
              </w:rPr>
              <w:t>20</w:t>
            </w:r>
            <w:r>
              <w:rPr>
                <w:sz w:val="24"/>
              </w:rPr>
              <w:t>) in amidi behenske kisline in ricinolne kisline</w:t>
            </w:r>
          </w:p>
          <w:p w14:paraId="10078CE7" w14:textId="77777777" w:rsidR="00C23545" w:rsidRPr="00C23545" w:rsidRDefault="00C23545" w:rsidP="00C23545">
            <w:pPr>
              <w:numPr>
                <w:ilvl w:val="1"/>
                <w:numId w:val="14"/>
              </w:numPr>
              <w:tabs>
                <w:tab w:val="clear" w:pos="283"/>
              </w:tabs>
              <w:ind w:left="351"/>
              <w:rPr>
                <w:spacing w:val="3"/>
                <w:sz w:val="24"/>
              </w:rPr>
            </w:pPr>
            <w:r>
              <w:rPr>
                <w:sz w:val="24"/>
              </w:rPr>
              <w:t>naravno prisoten užitni škrob in moka</w:t>
            </w:r>
          </w:p>
          <w:p w14:paraId="0CB53E2E" w14:textId="77777777" w:rsidR="00C23545" w:rsidRPr="00C23545" w:rsidRDefault="00C23545" w:rsidP="00C23545">
            <w:pPr>
              <w:numPr>
                <w:ilvl w:val="1"/>
                <w:numId w:val="14"/>
              </w:numPr>
              <w:tabs>
                <w:tab w:val="clear" w:pos="283"/>
              </w:tabs>
              <w:ind w:left="351"/>
              <w:rPr>
                <w:spacing w:val="3"/>
                <w:sz w:val="24"/>
              </w:rPr>
            </w:pPr>
            <w:r>
              <w:rPr>
                <w:sz w:val="24"/>
              </w:rPr>
              <w:t>kemično modificiran užitni škrob in moka</w:t>
            </w:r>
          </w:p>
          <w:p w14:paraId="201F3066" w14:textId="77777777" w:rsidR="00C23545" w:rsidRPr="00C23545" w:rsidRDefault="00C23545" w:rsidP="00C23545">
            <w:pPr>
              <w:numPr>
                <w:ilvl w:val="1"/>
                <w:numId w:val="14"/>
              </w:numPr>
              <w:tabs>
                <w:tab w:val="clear" w:pos="283"/>
              </w:tabs>
              <w:ind w:left="351"/>
              <w:rPr>
                <w:spacing w:val="3"/>
                <w:sz w:val="24"/>
              </w:rPr>
            </w:pPr>
            <w:r>
              <w:rPr>
                <w:sz w:val="24"/>
              </w:rPr>
              <w:t>amiloza</w:t>
            </w:r>
          </w:p>
          <w:p w14:paraId="679069AE" w14:textId="77777777" w:rsidR="00C23545" w:rsidRPr="00C23545" w:rsidRDefault="00C23545" w:rsidP="00C23545">
            <w:pPr>
              <w:numPr>
                <w:ilvl w:val="1"/>
                <w:numId w:val="14"/>
              </w:numPr>
              <w:tabs>
                <w:tab w:val="clear" w:pos="283"/>
              </w:tabs>
              <w:ind w:left="351"/>
              <w:rPr>
                <w:spacing w:val="3"/>
                <w:sz w:val="24"/>
              </w:rPr>
            </w:pPr>
            <w:r>
              <w:rPr>
                <w:sz w:val="24"/>
              </w:rPr>
              <w:t>kalcijevi in magnezijevi karbonati ter kloridi</w:t>
            </w:r>
          </w:p>
          <w:p w14:paraId="2A3333FE" w14:textId="77777777" w:rsidR="00C23545" w:rsidRDefault="00C23545" w:rsidP="00C23545">
            <w:pPr>
              <w:numPr>
                <w:ilvl w:val="1"/>
                <w:numId w:val="14"/>
              </w:numPr>
              <w:tabs>
                <w:tab w:val="clear" w:pos="283"/>
              </w:tabs>
              <w:ind w:left="351"/>
              <w:rPr>
                <w:spacing w:val="3"/>
                <w:sz w:val="24"/>
              </w:rPr>
            </w:pPr>
            <w:r>
              <w:rPr>
                <w:sz w:val="24"/>
              </w:rPr>
              <w:t>estri glicerolov z linearnimi, nasičenimi ali nenasičenimi maščobnimi kislinami s sodim številom ogljikovih atomov (C</w:t>
            </w:r>
            <w:r>
              <w:rPr>
                <w:sz w:val="24"/>
                <w:vertAlign w:val="subscript"/>
              </w:rPr>
              <w:t>8</w:t>
            </w:r>
            <w:r>
              <w:rPr>
                <w:sz w:val="24"/>
              </w:rPr>
              <w:t>-C</w:t>
            </w:r>
            <w:r>
              <w:rPr>
                <w:sz w:val="24"/>
                <w:vertAlign w:val="subscript"/>
              </w:rPr>
              <w:t>20</w:t>
            </w:r>
            <w:r>
              <w:rPr>
                <w:sz w:val="24"/>
              </w:rPr>
              <w:t>) in/ali estri z adipinsko kislino, citronsko kislino, 12-hidroksistearinsko kislino (oksistearin) ter ricinolne kisline</w:t>
            </w:r>
          </w:p>
          <w:p w14:paraId="095E73D0" w14:textId="77777777" w:rsidR="00617100" w:rsidRPr="00617100" w:rsidRDefault="00617100" w:rsidP="00617100">
            <w:pPr>
              <w:numPr>
                <w:ilvl w:val="1"/>
                <w:numId w:val="14"/>
              </w:numPr>
              <w:tabs>
                <w:tab w:val="clear" w:pos="283"/>
              </w:tabs>
              <w:ind w:left="351"/>
              <w:rPr>
                <w:spacing w:val="3"/>
                <w:sz w:val="24"/>
              </w:rPr>
            </w:pPr>
            <w:r>
              <w:rPr>
                <w:sz w:val="24"/>
              </w:rPr>
              <w:t>estri polioksietilena (skupine oksietilena 8–14) z linearnimi, nasičenimi ali nenasičenimi maščobnimi kislinami z enakomernim številom ogljikovih atomov (C</w:t>
            </w:r>
            <w:r>
              <w:rPr>
                <w:sz w:val="24"/>
                <w:vertAlign w:val="subscript"/>
              </w:rPr>
              <w:t>8</w:t>
            </w:r>
            <w:r>
              <w:rPr>
                <w:sz w:val="24"/>
              </w:rPr>
              <w:t>-C</w:t>
            </w:r>
            <w:r>
              <w:rPr>
                <w:sz w:val="24"/>
                <w:vertAlign w:val="subscript"/>
              </w:rPr>
              <w:t>20</w:t>
            </w:r>
            <w:r>
              <w:rPr>
                <w:sz w:val="24"/>
              </w:rPr>
              <w:t>)</w:t>
            </w:r>
          </w:p>
          <w:p w14:paraId="078DB28E" w14:textId="77777777" w:rsidR="00617100" w:rsidRPr="00617100" w:rsidRDefault="00617100" w:rsidP="00617100">
            <w:pPr>
              <w:numPr>
                <w:ilvl w:val="1"/>
                <w:numId w:val="14"/>
              </w:numPr>
              <w:tabs>
                <w:tab w:val="clear" w:pos="283"/>
              </w:tabs>
              <w:ind w:left="351"/>
              <w:rPr>
                <w:spacing w:val="3"/>
                <w:sz w:val="24"/>
              </w:rPr>
            </w:pPr>
            <w:r>
              <w:rPr>
                <w:sz w:val="24"/>
              </w:rPr>
              <w:t>estri sorbitola z linearnimi, nasičenimi ali nenasičenimi maščobnimi kislinami s sodim številom ogljikovih atomov (C</w:t>
            </w:r>
            <w:r>
              <w:rPr>
                <w:sz w:val="24"/>
                <w:vertAlign w:val="subscript"/>
              </w:rPr>
              <w:t>8</w:t>
            </w:r>
            <w:r>
              <w:rPr>
                <w:sz w:val="24"/>
              </w:rPr>
              <w:t>-C</w:t>
            </w:r>
            <w:r>
              <w:rPr>
                <w:sz w:val="24"/>
                <w:vertAlign w:val="subscript"/>
              </w:rPr>
              <w:t>20</w:t>
            </w:r>
            <w:r>
              <w:rPr>
                <w:sz w:val="24"/>
              </w:rPr>
              <w:t>)</w:t>
            </w:r>
          </w:p>
          <w:p w14:paraId="6207A9B5" w14:textId="77777777" w:rsidR="00617100" w:rsidRPr="00617100" w:rsidRDefault="00617100" w:rsidP="00617100">
            <w:pPr>
              <w:numPr>
                <w:ilvl w:val="1"/>
                <w:numId w:val="14"/>
              </w:numPr>
              <w:tabs>
                <w:tab w:val="clear" w:pos="283"/>
              </w:tabs>
              <w:ind w:left="351"/>
              <w:rPr>
                <w:spacing w:val="3"/>
                <w:sz w:val="24"/>
              </w:rPr>
            </w:pPr>
            <w:r>
              <w:rPr>
                <w:sz w:val="24"/>
              </w:rPr>
              <w:t>mono- in/ali diestri stearinske kisline z etanolom in/ali bis(2-hidroksietil)etrom in/ali trietilen glikolom</w:t>
            </w:r>
          </w:p>
          <w:p w14:paraId="5B066077" w14:textId="77777777" w:rsidR="00617100" w:rsidRDefault="00617100" w:rsidP="00617100">
            <w:pPr>
              <w:numPr>
                <w:ilvl w:val="1"/>
                <w:numId w:val="14"/>
              </w:numPr>
              <w:tabs>
                <w:tab w:val="clear" w:pos="283"/>
              </w:tabs>
              <w:ind w:left="351"/>
              <w:rPr>
                <w:spacing w:val="3"/>
                <w:sz w:val="24"/>
              </w:rPr>
            </w:pPr>
            <w:r>
              <w:rPr>
                <w:sz w:val="24"/>
              </w:rPr>
              <w:t>oksidi in hidroksidi aluminija, kalcija, magnezija in silicija ter silikati aluminija, kalcija, magnezija in kalija, brezvodni in s kristalno vodo</w:t>
            </w:r>
          </w:p>
        </w:tc>
        <w:tc>
          <w:tcPr>
            <w:tcW w:w="4962" w:type="dxa"/>
            <w:tcBorders>
              <w:left w:val="nil"/>
            </w:tcBorders>
          </w:tcPr>
          <w:p w14:paraId="1EAF9BA9" w14:textId="77777777" w:rsidR="00D82FDD" w:rsidRDefault="00D82FDD" w:rsidP="00D82FDD">
            <w:pPr>
              <w:tabs>
                <w:tab w:val="clear" w:pos="283"/>
              </w:tabs>
              <w:spacing w:before="60"/>
              <w:ind w:right="669"/>
              <w:rPr>
                <w:spacing w:val="3"/>
                <w:sz w:val="24"/>
              </w:rPr>
            </w:pPr>
          </w:p>
        </w:tc>
      </w:tr>
      <w:tr w:rsidR="00617100" w14:paraId="064C9474" w14:textId="77777777" w:rsidTr="00840DC3">
        <w:tc>
          <w:tcPr>
            <w:tcW w:w="4536" w:type="dxa"/>
          </w:tcPr>
          <w:p w14:paraId="00EFA9A4" w14:textId="77777777" w:rsidR="00AC37D1" w:rsidRDefault="00617100" w:rsidP="00AC37D1">
            <w:pPr>
              <w:numPr>
                <w:ilvl w:val="1"/>
                <w:numId w:val="14"/>
              </w:numPr>
              <w:tabs>
                <w:tab w:val="clear" w:pos="283"/>
              </w:tabs>
              <w:ind w:left="351"/>
              <w:rPr>
                <w:spacing w:val="3"/>
                <w:sz w:val="24"/>
              </w:rPr>
            </w:pPr>
            <w:r>
              <w:rPr>
                <w:sz w:val="24"/>
              </w:rPr>
              <w:t>polietilen oksid [= polietilenglikol]</w:t>
            </w:r>
          </w:p>
          <w:p w14:paraId="054BB905" w14:textId="77777777" w:rsidR="00617100" w:rsidRPr="001E7C30" w:rsidRDefault="00617100" w:rsidP="00AC37D1">
            <w:pPr>
              <w:numPr>
                <w:ilvl w:val="1"/>
                <w:numId w:val="14"/>
              </w:numPr>
              <w:tabs>
                <w:tab w:val="clear" w:pos="283"/>
              </w:tabs>
              <w:ind w:left="351"/>
              <w:rPr>
                <w:spacing w:val="3"/>
                <w:sz w:val="24"/>
              </w:rPr>
            </w:pPr>
            <w:r>
              <w:rPr>
                <w:sz w:val="24"/>
              </w:rPr>
              <w:t>natrijev propionat</w:t>
            </w:r>
          </w:p>
        </w:tc>
        <w:tc>
          <w:tcPr>
            <w:tcW w:w="4962" w:type="dxa"/>
            <w:tcBorders>
              <w:left w:val="nil"/>
            </w:tcBorders>
          </w:tcPr>
          <w:p w14:paraId="4505B063" w14:textId="77777777" w:rsidR="00617100" w:rsidRDefault="00617100" w:rsidP="00D82FDD">
            <w:pPr>
              <w:tabs>
                <w:tab w:val="clear" w:pos="283"/>
              </w:tabs>
              <w:spacing w:before="60"/>
              <w:ind w:right="669"/>
              <w:rPr>
                <w:spacing w:val="3"/>
                <w:sz w:val="24"/>
              </w:rPr>
            </w:pPr>
            <w:r>
              <w:rPr>
                <w:sz w:val="24"/>
              </w:rPr>
              <w:t>Povprečna molekulska masa 1 200–4 000</w:t>
            </w:r>
          </w:p>
        </w:tc>
      </w:tr>
    </w:tbl>
    <w:p w14:paraId="42E7C922"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365CFF14" w14:textId="77777777" w:rsidTr="00332226">
        <w:tc>
          <w:tcPr>
            <w:tcW w:w="4536" w:type="dxa"/>
            <w:tcBorders>
              <w:top w:val="single" w:sz="4" w:space="0" w:color="auto"/>
              <w:bottom w:val="single" w:sz="4" w:space="0" w:color="auto"/>
            </w:tcBorders>
            <w:shd w:val="clear" w:color="auto" w:fill="F2F2F2" w:themeFill="background1" w:themeFillShade="F2"/>
          </w:tcPr>
          <w:p w14:paraId="511BF085" w14:textId="77777777" w:rsidR="00333856" w:rsidRPr="0067615F" w:rsidRDefault="00333856" w:rsidP="00046083">
            <w:pPr>
              <w:rPr>
                <w:b/>
                <w:i/>
                <w:sz w:val="24"/>
                <w:szCs w:val="24"/>
              </w:rPr>
            </w:pPr>
            <w:r>
              <w:rPr>
                <w:b/>
                <w:i/>
                <w:sz w:val="24"/>
              </w:rPr>
              <w:lastRenderedPageBreak/>
              <w:t>Ime</w:t>
            </w:r>
          </w:p>
        </w:tc>
        <w:tc>
          <w:tcPr>
            <w:tcW w:w="4820" w:type="dxa"/>
            <w:tcBorders>
              <w:top w:val="single" w:sz="4" w:space="0" w:color="auto"/>
              <w:bottom w:val="single" w:sz="4" w:space="0" w:color="auto"/>
            </w:tcBorders>
            <w:shd w:val="clear" w:color="auto" w:fill="F2F2F2" w:themeFill="background1" w:themeFillShade="F2"/>
          </w:tcPr>
          <w:p w14:paraId="37E70FFC" w14:textId="77777777" w:rsidR="00333856" w:rsidRPr="0067615F" w:rsidRDefault="00333856" w:rsidP="00046083">
            <w:pPr>
              <w:rPr>
                <w:b/>
                <w:i/>
                <w:sz w:val="24"/>
                <w:szCs w:val="24"/>
              </w:rPr>
            </w:pPr>
            <w:r>
              <w:rPr>
                <w:b/>
                <w:i/>
                <w:sz w:val="24"/>
              </w:rPr>
              <w:t>Omejitve</w:t>
            </w:r>
          </w:p>
        </w:tc>
      </w:tr>
      <w:tr w:rsidR="002B4718" w14:paraId="468886B2" w14:textId="77777777" w:rsidTr="00332226">
        <w:tc>
          <w:tcPr>
            <w:tcW w:w="4536" w:type="dxa"/>
            <w:tcBorders>
              <w:top w:val="single" w:sz="4" w:space="0" w:color="auto"/>
            </w:tcBorders>
          </w:tcPr>
          <w:p w14:paraId="28B27583" w14:textId="77777777" w:rsidR="002B4718" w:rsidRPr="00617100" w:rsidRDefault="002B4718" w:rsidP="00736722">
            <w:pPr>
              <w:tabs>
                <w:tab w:val="clear" w:pos="283"/>
              </w:tabs>
              <w:spacing w:before="120"/>
              <w:ind w:left="209"/>
              <w:rPr>
                <w:spacing w:val="3"/>
                <w:sz w:val="24"/>
              </w:rPr>
            </w:pPr>
            <w:r>
              <w:rPr>
                <w:sz w:val="24"/>
              </w:rPr>
              <w:t>Skupina 2</w:t>
            </w:r>
          </w:p>
        </w:tc>
        <w:tc>
          <w:tcPr>
            <w:tcW w:w="4820" w:type="dxa"/>
            <w:tcBorders>
              <w:top w:val="single" w:sz="4" w:space="0" w:color="auto"/>
            </w:tcBorders>
          </w:tcPr>
          <w:p w14:paraId="6152F4DC" w14:textId="77777777" w:rsidR="002B4718" w:rsidRPr="00617100" w:rsidRDefault="00E42F64" w:rsidP="00AC37D1">
            <w:pPr>
              <w:tabs>
                <w:tab w:val="clear" w:pos="283"/>
              </w:tabs>
              <w:spacing w:before="120"/>
              <w:ind w:right="669"/>
              <w:rPr>
                <w:spacing w:val="3"/>
                <w:sz w:val="24"/>
              </w:rPr>
            </w:pPr>
            <w:r w:rsidRPr="00397D57">
              <w:rPr>
                <w:sz w:val="24"/>
                <w:szCs w:val="24"/>
              </w:rPr>
              <w:t xml:space="preserve">skupno </w:t>
            </w:r>
            <w:r>
              <w:rPr>
                <w:sz w:val="24"/>
                <w:u w:val="single"/>
              </w:rPr>
              <w:t>&lt;</w:t>
            </w:r>
            <w:r>
              <w:rPr>
                <w:sz w:val="24"/>
              </w:rPr>
              <w:t xml:space="preserve"> 1 mg/dm</w:t>
            </w:r>
            <w:r>
              <w:rPr>
                <w:sz w:val="16"/>
              </w:rPr>
              <w:t>2</w:t>
            </w:r>
            <w:r>
              <w:rPr>
                <w:sz w:val="24"/>
              </w:rPr>
              <w:t xml:space="preserve"> teh snovi v foliji brez premaza in količina snovi ali skupine snovi v vsaki alineji ne sme biti večje od 0,2 mg/dm</w:t>
            </w:r>
            <w:r>
              <w:rPr>
                <w:sz w:val="16"/>
              </w:rPr>
              <w:t>2</w:t>
            </w:r>
            <w:r>
              <w:rPr>
                <w:sz w:val="24"/>
              </w:rPr>
              <w:t xml:space="preserve"> (ali nižja mejna vrednost, če je tako določeno) v foliji brez premaza</w:t>
            </w:r>
          </w:p>
        </w:tc>
      </w:tr>
      <w:tr w:rsidR="002B4718" w14:paraId="18033D7D" w14:textId="77777777" w:rsidTr="00332226">
        <w:tc>
          <w:tcPr>
            <w:tcW w:w="4536" w:type="dxa"/>
          </w:tcPr>
          <w:p w14:paraId="7EA42E48" w14:textId="77777777" w:rsidR="002B4718" w:rsidRPr="00B452D4" w:rsidRDefault="002B4718" w:rsidP="00AC37D1">
            <w:pPr>
              <w:numPr>
                <w:ilvl w:val="1"/>
                <w:numId w:val="14"/>
              </w:numPr>
              <w:tabs>
                <w:tab w:val="clear" w:pos="283"/>
              </w:tabs>
              <w:ind w:left="352"/>
              <w:rPr>
                <w:spacing w:val="3"/>
                <w:sz w:val="24"/>
              </w:rPr>
            </w:pPr>
            <w:r>
              <w:rPr>
                <w:sz w:val="24"/>
              </w:rPr>
              <w:t>natrijev alkil (C</w:t>
            </w:r>
            <w:r>
              <w:rPr>
                <w:sz w:val="24"/>
                <w:vertAlign w:val="subscript"/>
              </w:rPr>
              <w:t>8</w:t>
            </w:r>
            <w:r>
              <w:rPr>
                <w:sz w:val="24"/>
              </w:rPr>
              <w:t>-C</w:t>
            </w:r>
            <w:r>
              <w:rPr>
                <w:sz w:val="20"/>
              </w:rPr>
              <w:t>18</w:t>
            </w:r>
            <w:r>
              <w:rPr>
                <w:sz w:val="24"/>
              </w:rPr>
              <w:t>) benzen sulfonat</w:t>
            </w:r>
          </w:p>
          <w:p w14:paraId="7B907544" w14:textId="77777777" w:rsidR="002B4718" w:rsidRPr="002B4718" w:rsidRDefault="002B4718" w:rsidP="002B4718">
            <w:pPr>
              <w:numPr>
                <w:ilvl w:val="1"/>
                <w:numId w:val="14"/>
              </w:numPr>
              <w:tabs>
                <w:tab w:val="clear" w:pos="283"/>
              </w:tabs>
              <w:ind w:left="351"/>
              <w:rPr>
                <w:spacing w:val="3"/>
                <w:sz w:val="24"/>
              </w:rPr>
            </w:pPr>
            <w:r>
              <w:rPr>
                <w:sz w:val="24"/>
              </w:rPr>
              <w:t>natrijev izopropilnaftalen sulfonat</w:t>
            </w:r>
          </w:p>
          <w:p w14:paraId="6FEFAE4E" w14:textId="77777777" w:rsidR="002B4718" w:rsidRPr="002B4718" w:rsidRDefault="002B4718" w:rsidP="002B4718">
            <w:pPr>
              <w:numPr>
                <w:ilvl w:val="1"/>
                <w:numId w:val="14"/>
              </w:numPr>
              <w:tabs>
                <w:tab w:val="clear" w:pos="283"/>
              </w:tabs>
              <w:ind w:left="351"/>
              <w:rPr>
                <w:spacing w:val="3"/>
                <w:sz w:val="24"/>
              </w:rPr>
            </w:pPr>
            <w:r>
              <w:rPr>
                <w:sz w:val="24"/>
              </w:rPr>
              <w:t>natrijev alkil (C</w:t>
            </w:r>
            <w:r>
              <w:rPr>
                <w:sz w:val="24"/>
                <w:vertAlign w:val="subscript"/>
              </w:rPr>
              <w:t>8</w:t>
            </w:r>
            <w:r>
              <w:rPr>
                <w:sz w:val="24"/>
              </w:rPr>
              <w:t>-C</w:t>
            </w:r>
            <w:r>
              <w:rPr>
                <w:sz w:val="20"/>
              </w:rPr>
              <w:t>18</w:t>
            </w:r>
            <w:r>
              <w:rPr>
                <w:sz w:val="24"/>
              </w:rPr>
              <w:t>) sulfat</w:t>
            </w:r>
          </w:p>
          <w:p w14:paraId="58FEE93C" w14:textId="77777777" w:rsidR="002B4718" w:rsidRPr="002B4718" w:rsidRDefault="002B4718" w:rsidP="002B4718">
            <w:pPr>
              <w:numPr>
                <w:ilvl w:val="1"/>
                <w:numId w:val="14"/>
              </w:numPr>
              <w:tabs>
                <w:tab w:val="clear" w:pos="283"/>
              </w:tabs>
              <w:ind w:left="351"/>
              <w:rPr>
                <w:spacing w:val="3"/>
                <w:sz w:val="24"/>
              </w:rPr>
            </w:pPr>
            <w:r>
              <w:rPr>
                <w:sz w:val="24"/>
              </w:rPr>
              <w:t>natrijev alkil (C</w:t>
            </w:r>
            <w:r>
              <w:rPr>
                <w:sz w:val="24"/>
                <w:vertAlign w:val="subscript"/>
              </w:rPr>
              <w:t>8</w:t>
            </w:r>
            <w:r>
              <w:rPr>
                <w:sz w:val="24"/>
              </w:rPr>
              <w:t>-C</w:t>
            </w:r>
            <w:r>
              <w:rPr>
                <w:sz w:val="20"/>
              </w:rPr>
              <w:t>18</w:t>
            </w:r>
            <w:r>
              <w:rPr>
                <w:sz w:val="24"/>
              </w:rPr>
              <w:t>) sulfonat</w:t>
            </w:r>
          </w:p>
          <w:p w14:paraId="46468939" w14:textId="77777777" w:rsidR="002B4718" w:rsidRDefault="002B4718" w:rsidP="00AC37D1">
            <w:pPr>
              <w:numPr>
                <w:ilvl w:val="1"/>
                <w:numId w:val="14"/>
              </w:numPr>
              <w:tabs>
                <w:tab w:val="clear" w:pos="283"/>
              </w:tabs>
              <w:ind w:left="352"/>
              <w:rPr>
                <w:spacing w:val="3"/>
                <w:sz w:val="24"/>
              </w:rPr>
            </w:pPr>
            <w:r>
              <w:rPr>
                <w:sz w:val="24"/>
              </w:rPr>
              <w:t>natrijev dioktilsulfosukcinat</w:t>
            </w:r>
          </w:p>
        </w:tc>
        <w:tc>
          <w:tcPr>
            <w:tcW w:w="4820" w:type="dxa"/>
            <w:tcBorders>
              <w:left w:val="nil"/>
            </w:tcBorders>
          </w:tcPr>
          <w:p w14:paraId="1B0B352A" w14:textId="77777777" w:rsidR="002B4718" w:rsidRPr="002B4718" w:rsidRDefault="002B4718" w:rsidP="002B4718">
            <w:pPr>
              <w:tabs>
                <w:tab w:val="clear" w:pos="283"/>
              </w:tabs>
              <w:spacing w:before="60"/>
              <w:ind w:right="669"/>
              <w:rPr>
                <w:spacing w:val="3"/>
                <w:sz w:val="24"/>
              </w:rPr>
            </w:pPr>
          </w:p>
        </w:tc>
      </w:tr>
      <w:tr w:rsidR="00924349" w14:paraId="4D0AF430" w14:textId="77777777" w:rsidTr="00332226">
        <w:tc>
          <w:tcPr>
            <w:tcW w:w="4536" w:type="dxa"/>
          </w:tcPr>
          <w:p w14:paraId="4F5AA4D9" w14:textId="77777777" w:rsidR="00924349" w:rsidRPr="002B4718" w:rsidRDefault="00924349" w:rsidP="00AC37D1">
            <w:pPr>
              <w:numPr>
                <w:ilvl w:val="1"/>
                <w:numId w:val="14"/>
              </w:numPr>
              <w:tabs>
                <w:tab w:val="clear" w:pos="283"/>
              </w:tabs>
              <w:ind w:left="352"/>
              <w:rPr>
                <w:spacing w:val="3"/>
                <w:sz w:val="24"/>
              </w:rPr>
            </w:pPr>
            <w:r>
              <w:rPr>
                <w:sz w:val="24"/>
              </w:rPr>
              <w:t>distearat dihidroksietil-dietilen-triaminski monoacetat</w:t>
            </w:r>
          </w:p>
        </w:tc>
        <w:tc>
          <w:tcPr>
            <w:tcW w:w="4820" w:type="dxa"/>
            <w:tcBorders>
              <w:left w:val="nil"/>
            </w:tcBorders>
          </w:tcPr>
          <w:p w14:paraId="6372FAC3" w14:textId="77777777" w:rsidR="00924349" w:rsidRPr="0020084C" w:rsidRDefault="00E42F64" w:rsidP="00AC37D1">
            <w:pPr>
              <w:tabs>
                <w:tab w:val="clear" w:pos="283"/>
              </w:tabs>
              <w:ind w:right="669"/>
              <w:rPr>
                <w:color w:val="FF0000"/>
                <w:spacing w:val="3"/>
                <w:sz w:val="24"/>
              </w:rPr>
            </w:pPr>
            <w:r w:rsidRPr="00397D57">
              <w:rPr>
                <w:sz w:val="24"/>
                <w:szCs w:val="24"/>
              </w:rPr>
              <w:t xml:space="preserve">skupno </w:t>
            </w:r>
            <w:r>
              <w:rPr>
                <w:sz w:val="24"/>
                <w:u w:val="single"/>
              </w:rPr>
              <w:t>&lt;</w:t>
            </w:r>
            <w:r>
              <w:rPr>
                <w:sz w:val="24"/>
              </w:rPr>
              <w:t xml:space="preserve"> 0,05 mg/dm</w:t>
            </w:r>
            <w:r>
              <w:rPr>
                <w:sz w:val="16"/>
              </w:rPr>
              <w:t>2</w:t>
            </w:r>
            <w:r>
              <w:t xml:space="preserve"> </w:t>
            </w:r>
            <w:r>
              <w:rPr>
                <w:sz w:val="24"/>
              </w:rPr>
              <w:t xml:space="preserve"> te snovi v foliji brez premaza</w:t>
            </w:r>
          </w:p>
        </w:tc>
      </w:tr>
      <w:tr w:rsidR="009A0E26" w14:paraId="57558BB9" w14:textId="77777777" w:rsidTr="00332226">
        <w:tc>
          <w:tcPr>
            <w:tcW w:w="4536" w:type="dxa"/>
          </w:tcPr>
          <w:p w14:paraId="3846BE1D" w14:textId="77777777" w:rsidR="009A0E26" w:rsidRPr="009A0E26" w:rsidRDefault="009A0E26" w:rsidP="00AC37D1">
            <w:pPr>
              <w:numPr>
                <w:ilvl w:val="1"/>
                <w:numId w:val="14"/>
              </w:numPr>
              <w:tabs>
                <w:tab w:val="clear" w:pos="283"/>
              </w:tabs>
              <w:ind w:left="352"/>
              <w:rPr>
                <w:spacing w:val="3"/>
                <w:sz w:val="24"/>
              </w:rPr>
            </w:pPr>
            <w:r>
              <w:rPr>
                <w:sz w:val="24"/>
              </w:rPr>
              <w:t>amonijev, magnezijev in kalijev lavril sulfat</w:t>
            </w:r>
          </w:p>
          <w:p w14:paraId="0CF82EDD" w14:textId="77777777" w:rsidR="009A0E26" w:rsidRPr="009A0E26" w:rsidRDefault="009A0E26" w:rsidP="009A0E26">
            <w:pPr>
              <w:numPr>
                <w:ilvl w:val="1"/>
                <w:numId w:val="14"/>
              </w:numPr>
              <w:tabs>
                <w:tab w:val="clear" w:pos="283"/>
              </w:tabs>
              <w:ind w:left="351"/>
              <w:rPr>
                <w:spacing w:val="3"/>
                <w:sz w:val="24"/>
              </w:rPr>
            </w:pPr>
            <w:r>
              <w:rPr>
                <w:sz w:val="24"/>
              </w:rPr>
              <w:t>N,N′-distearoil diaminoetan, N,N′-di-palmitoil diaminoetan in N,N′-dioleoil diaminoetan</w:t>
            </w:r>
          </w:p>
          <w:p w14:paraId="282A7CF9" w14:textId="77777777" w:rsidR="009A0E26" w:rsidRPr="00924349" w:rsidRDefault="009A0E26" w:rsidP="00736722">
            <w:pPr>
              <w:numPr>
                <w:ilvl w:val="1"/>
                <w:numId w:val="14"/>
              </w:numPr>
              <w:tabs>
                <w:tab w:val="clear" w:pos="283"/>
              </w:tabs>
              <w:spacing w:after="120"/>
              <w:ind w:left="351"/>
              <w:rPr>
                <w:spacing w:val="3"/>
                <w:sz w:val="24"/>
              </w:rPr>
            </w:pPr>
            <w:r>
              <w:rPr>
                <w:sz w:val="24"/>
              </w:rPr>
              <w:t>2-heptadecil-4,4-bis(metilen-stearat) oksazolin</w:t>
            </w:r>
          </w:p>
        </w:tc>
        <w:tc>
          <w:tcPr>
            <w:tcW w:w="4820" w:type="dxa"/>
            <w:tcBorders>
              <w:left w:val="nil"/>
            </w:tcBorders>
          </w:tcPr>
          <w:p w14:paraId="01092824" w14:textId="77777777" w:rsidR="009A0E26" w:rsidRPr="00924349" w:rsidRDefault="009A0E26" w:rsidP="002B4718">
            <w:pPr>
              <w:tabs>
                <w:tab w:val="clear" w:pos="283"/>
              </w:tabs>
              <w:spacing w:before="60"/>
              <w:ind w:right="669"/>
              <w:rPr>
                <w:spacing w:val="3"/>
                <w:sz w:val="24"/>
              </w:rPr>
            </w:pPr>
          </w:p>
        </w:tc>
      </w:tr>
      <w:tr w:rsidR="009A0E26" w14:paraId="5A2B0237" w14:textId="77777777" w:rsidTr="00332226">
        <w:tc>
          <w:tcPr>
            <w:tcW w:w="4536" w:type="dxa"/>
          </w:tcPr>
          <w:p w14:paraId="07DE1D37" w14:textId="77777777" w:rsidR="009A0E26" w:rsidRPr="009A0E26" w:rsidRDefault="009A0E26" w:rsidP="00AC37D1">
            <w:pPr>
              <w:numPr>
                <w:ilvl w:val="1"/>
                <w:numId w:val="14"/>
              </w:numPr>
              <w:tabs>
                <w:tab w:val="clear" w:pos="283"/>
              </w:tabs>
              <w:ind w:left="352"/>
              <w:rPr>
                <w:spacing w:val="3"/>
                <w:sz w:val="24"/>
              </w:rPr>
            </w:pPr>
            <w:r>
              <w:rPr>
                <w:sz w:val="24"/>
              </w:rPr>
              <w:t>polietilen-aminostearamid etilsulfat</w:t>
            </w:r>
          </w:p>
        </w:tc>
        <w:tc>
          <w:tcPr>
            <w:tcW w:w="4820" w:type="dxa"/>
          </w:tcPr>
          <w:p w14:paraId="6F138039" w14:textId="77777777" w:rsidR="009A0E26" w:rsidRPr="00924349" w:rsidRDefault="00E42F64" w:rsidP="002B2CC3">
            <w:pPr>
              <w:tabs>
                <w:tab w:val="clear" w:pos="283"/>
              </w:tabs>
              <w:ind w:right="669"/>
              <w:rPr>
                <w:spacing w:val="3"/>
                <w:sz w:val="24"/>
              </w:rPr>
            </w:pPr>
            <w:r w:rsidRPr="00397D57">
              <w:rPr>
                <w:sz w:val="24"/>
                <w:szCs w:val="24"/>
              </w:rPr>
              <w:t xml:space="preserve">skupno </w:t>
            </w:r>
            <w:r>
              <w:rPr>
                <w:sz w:val="24"/>
                <w:u w:val="single"/>
              </w:rPr>
              <w:t>&lt;</w:t>
            </w:r>
            <w:r>
              <w:rPr>
                <w:sz w:val="24"/>
              </w:rPr>
              <w:t xml:space="preserve"> 0,1 mg/dm</w:t>
            </w:r>
            <w:r>
              <w:rPr>
                <w:sz w:val="16"/>
              </w:rPr>
              <w:t>2</w:t>
            </w:r>
            <w:r>
              <w:t xml:space="preserve"> </w:t>
            </w:r>
            <w:r>
              <w:rPr>
                <w:sz w:val="24"/>
              </w:rPr>
              <w:t xml:space="preserve"> te snovi v foliji brez premaza</w:t>
            </w:r>
          </w:p>
        </w:tc>
      </w:tr>
      <w:tr w:rsidR="004F4007" w14:paraId="13478C86" w14:textId="77777777" w:rsidTr="00332226">
        <w:tc>
          <w:tcPr>
            <w:tcW w:w="4536" w:type="dxa"/>
          </w:tcPr>
          <w:p w14:paraId="3F00ED65" w14:textId="77777777" w:rsidR="004F4007" w:rsidRDefault="004F4007" w:rsidP="00736722">
            <w:pPr>
              <w:tabs>
                <w:tab w:val="clear" w:pos="283"/>
              </w:tabs>
              <w:spacing w:before="120"/>
              <w:ind w:left="209"/>
              <w:rPr>
                <w:spacing w:val="3"/>
                <w:sz w:val="24"/>
              </w:rPr>
            </w:pPr>
            <w:r>
              <w:rPr>
                <w:sz w:val="24"/>
              </w:rPr>
              <w:t>Skupina 3 – Sredstva za utrjevanje</w:t>
            </w:r>
          </w:p>
        </w:tc>
        <w:tc>
          <w:tcPr>
            <w:tcW w:w="4820" w:type="dxa"/>
            <w:tcBorders>
              <w:left w:val="nil"/>
            </w:tcBorders>
          </w:tcPr>
          <w:p w14:paraId="21A0075F" w14:textId="77777777" w:rsidR="004F4007" w:rsidRPr="009A0E26" w:rsidRDefault="00E42F64" w:rsidP="007344F0">
            <w:pPr>
              <w:tabs>
                <w:tab w:val="clear" w:pos="283"/>
              </w:tabs>
              <w:spacing w:before="120"/>
              <w:ind w:right="669"/>
              <w:rPr>
                <w:spacing w:val="3"/>
                <w:sz w:val="24"/>
              </w:rPr>
            </w:pPr>
            <w:r w:rsidRPr="00397D57">
              <w:rPr>
                <w:sz w:val="24"/>
                <w:szCs w:val="24"/>
              </w:rPr>
              <w:t xml:space="preserve">skupno </w:t>
            </w:r>
            <w:r>
              <w:rPr>
                <w:sz w:val="24"/>
                <w:u w:val="single"/>
              </w:rPr>
              <w:t>&lt;</w:t>
            </w:r>
            <w:r>
              <w:rPr>
                <w:sz w:val="24"/>
              </w:rPr>
              <w:t xml:space="preserve"> 1 mg/dm</w:t>
            </w:r>
            <w:r>
              <w:rPr>
                <w:sz w:val="16"/>
              </w:rPr>
              <w:t>2</w:t>
            </w:r>
            <w:r>
              <w:rPr>
                <w:sz w:val="24"/>
              </w:rPr>
              <w:t xml:space="preserve"> teh snovi v foliji brez premaza</w:t>
            </w:r>
          </w:p>
        </w:tc>
      </w:tr>
      <w:tr w:rsidR="00E4364A" w14:paraId="45505E98" w14:textId="77777777" w:rsidTr="00332226">
        <w:tc>
          <w:tcPr>
            <w:tcW w:w="4536" w:type="dxa"/>
          </w:tcPr>
          <w:p w14:paraId="3AE6AF52" w14:textId="77777777" w:rsidR="00E4364A" w:rsidRDefault="00AE32D3" w:rsidP="00FA55C4">
            <w:pPr>
              <w:numPr>
                <w:ilvl w:val="1"/>
                <w:numId w:val="14"/>
              </w:numPr>
              <w:tabs>
                <w:tab w:val="clear" w:pos="283"/>
              </w:tabs>
              <w:ind w:left="352"/>
              <w:rPr>
                <w:spacing w:val="3"/>
                <w:sz w:val="24"/>
              </w:rPr>
            </w:pPr>
            <w:r>
              <w:rPr>
                <w:sz w:val="24"/>
              </w:rPr>
              <w:t>kondenzacijski produkti melamin-sečninskega-formaldehida, modificiranega s tris(2-hidroksietil)aminom</w:t>
            </w:r>
          </w:p>
        </w:tc>
        <w:tc>
          <w:tcPr>
            <w:tcW w:w="4820" w:type="dxa"/>
          </w:tcPr>
          <w:p w14:paraId="3EE0B0EF" w14:textId="77777777" w:rsidR="002B2CC3" w:rsidRDefault="00AE32D3" w:rsidP="002B2CC3">
            <w:pPr>
              <w:tabs>
                <w:tab w:val="clear" w:pos="283"/>
              </w:tabs>
              <w:ind w:right="669"/>
              <w:rPr>
                <w:spacing w:val="3"/>
                <w:sz w:val="24"/>
              </w:rPr>
            </w:pPr>
            <w:r>
              <w:rPr>
                <w:sz w:val="24"/>
              </w:rPr>
              <w:t xml:space="preserve">Vsebina prostega formaldehida v foliji brez premaza </w:t>
            </w:r>
            <w:r>
              <w:rPr>
                <w:sz w:val="24"/>
                <w:u w:val="single"/>
              </w:rPr>
              <w:t>&lt;</w:t>
            </w:r>
            <w:r>
              <w:rPr>
                <w:sz w:val="24"/>
              </w:rPr>
              <w:t xml:space="preserve"> 0,5 mg/dm</w:t>
            </w:r>
            <w:r>
              <w:rPr>
                <w:sz w:val="16"/>
              </w:rPr>
              <w:t>2</w:t>
            </w:r>
          </w:p>
          <w:p w14:paraId="4CF099FD" w14:textId="77777777" w:rsidR="00E4364A" w:rsidRPr="00E4364A" w:rsidRDefault="00AE32D3" w:rsidP="002B2CC3">
            <w:pPr>
              <w:tabs>
                <w:tab w:val="clear" w:pos="283"/>
              </w:tabs>
              <w:ind w:right="669"/>
              <w:rPr>
                <w:spacing w:val="3"/>
                <w:sz w:val="24"/>
              </w:rPr>
            </w:pPr>
            <w:r>
              <w:rPr>
                <w:sz w:val="24"/>
              </w:rPr>
              <w:t xml:space="preserve">Vsebina prostega melamina v foliji brez premaza </w:t>
            </w:r>
            <w:r>
              <w:rPr>
                <w:sz w:val="24"/>
                <w:u w:val="single"/>
              </w:rPr>
              <w:t>&lt;</w:t>
            </w:r>
            <w:r>
              <w:rPr>
                <w:sz w:val="24"/>
              </w:rPr>
              <w:t xml:space="preserve"> 0,3 mg/dm</w:t>
            </w:r>
            <w:r>
              <w:rPr>
                <w:sz w:val="16"/>
              </w:rPr>
              <w:t>2</w:t>
            </w:r>
          </w:p>
        </w:tc>
      </w:tr>
      <w:tr w:rsidR="00AE32D3" w14:paraId="54DA3F0B" w14:textId="77777777" w:rsidTr="00332226">
        <w:tc>
          <w:tcPr>
            <w:tcW w:w="4536" w:type="dxa"/>
          </w:tcPr>
          <w:p w14:paraId="3749C556" w14:textId="77777777" w:rsidR="00137F42" w:rsidRPr="00137F42" w:rsidRDefault="00137F42" w:rsidP="00FA55C4">
            <w:pPr>
              <w:numPr>
                <w:ilvl w:val="1"/>
                <w:numId w:val="14"/>
              </w:numPr>
              <w:tabs>
                <w:tab w:val="clear" w:pos="283"/>
              </w:tabs>
              <w:ind w:left="352"/>
              <w:rPr>
                <w:spacing w:val="3"/>
                <w:sz w:val="24"/>
              </w:rPr>
            </w:pPr>
            <w:r>
              <w:rPr>
                <w:sz w:val="24"/>
              </w:rPr>
              <w:t>kondenzacijski produkti iz nemodificiranega melamin-formaldehida, ali ki se lahko modificirajo z eno ali več naslednjimi snovmi:</w:t>
            </w:r>
          </w:p>
          <w:p w14:paraId="24243F19" w14:textId="77777777" w:rsidR="00137F42" w:rsidRPr="00137F42" w:rsidRDefault="00137F42" w:rsidP="00137F42">
            <w:pPr>
              <w:tabs>
                <w:tab w:val="clear" w:pos="283"/>
              </w:tabs>
              <w:ind w:left="351"/>
              <w:rPr>
                <w:spacing w:val="3"/>
                <w:sz w:val="24"/>
              </w:rPr>
            </w:pPr>
            <w:r>
              <w:rPr>
                <w:sz w:val="24"/>
              </w:rPr>
              <w:t>butanol, dietilentriamin, etanol, trietilentetramin, tetraetilenpentamin, tri-(2-hidroksietil)amin, 3,3’-</w:t>
            </w:r>
          </w:p>
          <w:p w14:paraId="1D95672B" w14:textId="77777777" w:rsidR="00156A75" w:rsidRPr="00AE32D3" w:rsidRDefault="00137F42" w:rsidP="00736722">
            <w:pPr>
              <w:tabs>
                <w:tab w:val="clear" w:pos="283"/>
              </w:tabs>
              <w:spacing w:after="120"/>
              <w:ind w:left="351"/>
              <w:rPr>
                <w:spacing w:val="3"/>
                <w:sz w:val="24"/>
              </w:rPr>
            </w:pPr>
            <w:r>
              <w:rPr>
                <w:sz w:val="24"/>
              </w:rPr>
              <w:t>diaminodipropilamin, 4,4’- diaminodibutilamin</w:t>
            </w:r>
          </w:p>
        </w:tc>
        <w:tc>
          <w:tcPr>
            <w:tcW w:w="4820" w:type="dxa"/>
            <w:tcBorders>
              <w:left w:val="nil"/>
            </w:tcBorders>
          </w:tcPr>
          <w:p w14:paraId="07A3A23C" w14:textId="77777777" w:rsidR="002B2CC3" w:rsidRDefault="00AE32D3" w:rsidP="002B2CC3">
            <w:pPr>
              <w:tabs>
                <w:tab w:val="clear" w:pos="283"/>
              </w:tabs>
              <w:ind w:right="669"/>
              <w:rPr>
                <w:spacing w:val="3"/>
                <w:sz w:val="24"/>
              </w:rPr>
            </w:pPr>
            <w:r>
              <w:rPr>
                <w:sz w:val="24"/>
              </w:rPr>
              <w:t xml:space="preserve">Vsebina prostega formaldehida v foliji brez premaza </w:t>
            </w:r>
            <w:r>
              <w:rPr>
                <w:sz w:val="24"/>
                <w:u w:val="single"/>
              </w:rPr>
              <w:t>&lt;</w:t>
            </w:r>
            <w:r>
              <w:rPr>
                <w:sz w:val="24"/>
              </w:rPr>
              <w:t xml:space="preserve"> 0,5 mg/dm</w:t>
            </w:r>
            <w:r>
              <w:rPr>
                <w:sz w:val="16"/>
              </w:rPr>
              <w:t>2</w:t>
            </w:r>
            <w:r>
              <w:rPr>
                <w:sz w:val="24"/>
              </w:rPr>
              <w:t xml:space="preserve"> </w:t>
            </w:r>
          </w:p>
          <w:p w14:paraId="2B938175" w14:textId="77777777" w:rsidR="00AE32D3" w:rsidRPr="00AE32D3" w:rsidRDefault="00AE32D3" w:rsidP="002B2CC3">
            <w:pPr>
              <w:tabs>
                <w:tab w:val="clear" w:pos="283"/>
              </w:tabs>
              <w:ind w:right="669"/>
              <w:rPr>
                <w:spacing w:val="3"/>
                <w:sz w:val="24"/>
              </w:rPr>
            </w:pPr>
            <w:r>
              <w:rPr>
                <w:sz w:val="24"/>
              </w:rPr>
              <w:t xml:space="preserve">Vsebina prostega melamina v foliji brez premaza </w:t>
            </w:r>
            <w:r>
              <w:rPr>
                <w:sz w:val="24"/>
                <w:u w:val="single"/>
              </w:rPr>
              <w:t>&lt;</w:t>
            </w:r>
            <w:r>
              <w:rPr>
                <w:sz w:val="24"/>
              </w:rPr>
              <w:t xml:space="preserve"> 0,3 mg/dm</w:t>
            </w:r>
            <w:r>
              <w:rPr>
                <w:sz w:val="16"/>
              </w:rPr>
              <w:t>2</w:t>
            </w:r>
          </w:p>
        </w:tc>
      </w:tr>
    </w:tbl>
    <w:p w14:paraId="53B16528"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727B1010" w14:textId="77777777" w:rsidTr="00332226">
        <w:tc>
          <w:tcPr>
            <w:tcW w:w="4536" w:type="dxa"/>
            <w:tcBorders>
              <w:top w:val="single" w:sz="4" w:space="0" w:color="auto"/>
              <w:bottom w:val="single" w:sz="4" w:space="0" w:color="auto"/>
            </w:tcBorders>
            <w:shd w:val="clear" w:color="auto" w:fill="F2F2F2" w:themeFill="background1" w:themeFillShade="F2"/>
          </w:tcPr>
          <w:p w14:paraId="57829967" w14:textId="77777777" w:rsidR="00333856" w:rsidRPr="00397D57" w:rsidRDefault="00333856" w:rsidP="00046083">
            <w:pPr>
              <w:rPr>
                <w:b/>
                <w:i/>
                <w:sz w:val="24"/>
                <w:szCs w:val="24"/>
              </w:rPr>
            </w:pPr>
            <w:r w:rsidRPr="00397D57">
              <w:rPr>
                <w:b/>
                <w:i/>
                <w:sz w:val="24"/>
                <w:szCs w:val="24"/>
              </w:rPr>
              <w:lastRenderedPageBreak/>
              <w:t>Ime</w:t>
            </w:r>
          </w:p>
        </w:tc>
        <w:tc>
          <w:tcPr>
            <w:tcW w:w="4820" w:type="dxa"/>
            <w:tcBorders>
              <w:top w:val="single" w:sz="4" w:space="0" w:color="auto"/>
              <w:bottom w:val="single" w:sz="4" w:space="0" w:color="auto"/>
            </w:tcBorders>
            <w:shd w:val="clear" w:color="auto" w:fill="F2F2F2" w:themeFill="background1" w:themeFillShade="F2"/>
          </w:tcPr>
          <w:p w14:paraId="4843F782" w14:textId="77777777" w:rsidR="00333856" w:rsidRPr="00397D57" w:rsidRDefault="00333856" w:rsidP="00046083">
            <w:pPr>
              <w:rPr>
                <w:b/>
                <w:i/>
                <w:sz w:val="24"/>
                <w:szCs w:val="24"/>
              </w:rPr>
            </w:pPr>
            <w:r w:rsidRPr="00397D57">
              <w:rPr>
                <w:b/>
                <w:i/>
                <w:sz w:val="24"/>
                <w:szCs w:val="24"/>
              </w:rPr>
              <w:t>Omejitve</w:t>
            </w:r>
          </w:p>
        </w:tc>
      </w:tr>
      <w:tr w:rsidR="00AE32D3" w14:paraId="3D6E5EFA" w14:textId="77777777" w:rsidTr="00332226">
        <w:tc>
          <w:tcPr>
            <w:tcW w:w="4536" w:type="dxa"/>
            <w:tcBorders>
              <w:top w:val="single" w:sz="4" w:space="0" w:color="auto"/>
            </w:tcBorders>
          </w:tcPr>
          <w:p w14:paraId="76242DD8" w14:textId="77777777" w:rsidR="00AE32D3" w:rsidRPr="00397D57" w:rsidRDefault="00156A75" w:rsidP="00736722">
            <w:pPr>
              <w:numPr>
                <w:ilvl w:val="1"/>
                <w:numId w:val="14"/>
              </w:numPr>
              <w:tabs>
                <w:tab w:val="clear" w:pos="283"/>
              </w:tabs>
              <w:spacing w:before="120"/>
              <w:ind w:left="351"/>
              <w:rPr>
                <w:spacing w:val="3"/>
                <w:sz w:val="24"/>
                <w:szCs w:val="24"/>
              </w:rPr>
            </w:pPr>
            <w:r w:rsidRPr="00397D57">
              <w:rPr>
                <w:sz w:val="24"/>
                <w:szCs w:val="24"/>
              </w:rPr>
              <w:t>polialkilenski amini, zamreženi in kot kationi</w:t>
            </w:r>
          </w:p>
          <w:p w14:paraId="64FFB75F" w14:textId="77777777" w:rsidR="00591E53" w:rsidRPr="00397D57" w:rsidRDefault="00591E53" w:rsidP="00591E53">
            <w:pPr>
              <w:ind w:left="776" w:hanging="425"/>
              <w:rPr>
                <w:spacing w:val="3"/>
                <w:sz w:val="24"/>
                <w:szCs w:val="24"/>
              </w:rPr>
            </w:pPr>
            <w:r w:rsidRPr="00397D57">
              <w:rPr>
                <w:sz w:val="24"/>
                <w:szCs w:val="24"/>
              </w:rPr>
              <w:t xml:space="preserve">(a) </w:t>
            </w:r>
            <w:r w:rsidRPr="00397D57">
              <w:rPr>
                <w:sz w:val="24"/>
                <w:szCs w:val="24"/>
              </w:rPr>
              <w:tab/>
              <w:t>poliamid-epiklorhidrinska smola na osnovi diaminopropilmetilamina in epiklorhidrina</w:t>
            </w:r>
          </w:p>
          <w:p w14:paraId="412A93C0" w14:textId="77777777" w:rsidR="00591E53" w:rsidRPr="00397D57" w:rsidRDefault="00591E53" w:rsidP="00591E53">
            <w:pPr>
              <w:ind w:left="776" w:hanging="425"/>
              <w:rPr>
                <w:spacing w:val="3"/>
                <w:sz w:val="24"/>
                <w:szCs w:val="24"/>
              </w:rPr>
            </w:pPr>
            <w:r w:rsidRPr="00397D57">
              <w:rPr>
                <w:sz w:val="24"/>
                <w:szCs w:val="24"/>
              </w:rPr>
              <w:t xml:space="preserve">(b) </w:t>
            </w:r>
            <w:r w:rsidRPr="00397D57">
              <w:rPr>
                <w:sz w:val="24"/>
                <w:szCs w:val="24"/>
              </w:rPr>
              <w:tab/>
              <w:t>poliamidna epiklorhidrinska smola na osnovi epiklorhidrina, adipinske kisline, kaprolaktama, dietilentriamina in/ali etilena</w:t>
            </w:r>
          </w:p>
          <w:p w14:paraId="1972F73B" w14:textId="77777777" w:rsidR="00591E53" w:rsidRPr="00397D57" w:rsidRDefault="00591E53" w:rsidP="00591E53">
            <w:pPr>
              <w:ind w:left="776" w:hanging="425"/>
              <w:rPr>
                <w:spacing w:val="3"/>
                <w:sz w:val="24"/>
                <w:szCs w:val="24"/>
              </w:rPr>
            </w:pPr>
            <w:r w:rsidRPr="00397D57">
              <w:rPr>
                <w:sz w:val="24"/>
                <w:szCs w:val="24"/>
              </w:rPr>
              <w:tab/>
              <w:t>diamin</w:t>
            </w:r>
          </w:p>
          <w:p w14:paraId="6A835B09" w14:textId="77777777" w:rsidR="00591E53" w:rsidRPr="00397D57" w:rsidRDefault="00591E53" w:rsidP="00591E53">
            <w:pPr>
              <w:ind w:left="776" w:hanging="425"/>
              <w:rPr>
                <w:spacing w:val="3"/>
                <w:sz w:val="24"/>
                <w:szCs w:val="24"/>
              </w:rPr>
            </w:pPr>
            <w:r w:rsidRPr="00397D57">
              <w:rPr>
                <w:sz w:val="24"/>
                <w:szCs w:val="24"/>
              </w:rPr>
              <w:t xml:space="preserve">(c) </w:t>
            </w:r>
            <w:r w:rsidRPr="00397D57">
              <w:rPr>
                <w:sz w:val="24"/>
                <w:szCs w:val="24"/>
              </w:rPr>
              <w:tab/>
              <w:t>poliamid-epiklorhidrinska smola na osnovi adipinske kisline, dietilentriamina in epikloridina ali mešanice epiklorhidrina in amonijaka</w:t>
            </w:r>
          </w:p>
          <w:p w14:paraId="4C4868D9" w14:textId="77777777" w:rsidR="00591E53" w:rsidRPr="00397D57" w:rsidRDefault="00591E53" w:rsidP="00591E53">
            <w:pPr>
              <w:ind w:left="776" w:hanging="425"/>
              <w:rPr>
                <w:spacing w:val="4"/>
                <w:sz w:val="24"/>
                <w:szCs w:val="24"/>
              </w:rPr>
            </w:pPr>
            <w:r w:rsidRPr="00397D57">
              <w:rPr>
                <w:sz w:val="24"/>
                <w:szCs w:val="24"/>
              </w:rPr>
              <w:t xml:space="preserve">(d) </w:t>
            </w:r>
            <w:r w:rsidRPr="00397D57">
              <w:rPr>
                <w:sz w:val="24"/>
                <w:szCs w:val="24"/>
              </w:rPr>
              <w:tab/>
              <w:t>poliamid-poliamin-epiklorhidrinska smola na osnovi epiklorhidrina, dimetil adipata in dietilentriamina</w:t>
            </w:r>
          </w:p>
          <w:p w14:paraId="10EB1AFC" w14:textId="77777777" w:rsidR="00591E53" w:rsidRPr="00397D57" w:rsidRDefault="00591E53" w:rsidP="00736722">
            <w:pPr>
              <w:spacing w:after="120"/>
              <w:ind w:left="776" w:hanging="425"/>
              <w:rPr>
                <w:spacing w:val="3"/>
                <w:sz w:val="24"/>
                <w:szCs w:val="24"/>
              </w:rPr>
            </w:pPr>
            <w:r w:rsidRPr="00397D57">
              <w:rPr>
                <w:sz w:val="24"/>
                <w:szCs w:val="24"/>
              </w:rPr>
              <w:t xml:space="preserve">(e) </w:t>
            </w:r>
            <w:r w:rsidRPr="00397D57">
              <w:rPr>
                <w:sz w:val="24"/>
                <w:szCs w:val="24"/>
              </w:rPr>
              <w:tab/>
              <w:t>poliamid-poliaminsko-epiklorhidrinska smola na osnovi epikloridina, adipamida in diaminopropilmetilamina</w:t>
            </w:r>
          </w:p>
        </w:tc>
        <w:tc>
          <w:tcPr>
            <w:tcW w:w="4820" w:type="dxa"/>
            <w:tcBorders>
              <w:top w:val="single" w:sz="4" w:space="0" w:color="auto"/>
              <w:left w:val="nil"/>
            </w:tcBorders>
          </w:tcPr>
          <w:p w14:paraId="2676FA55" w14:textId="77777777" w:rsidR="00AE32D3" w:rsidRPr="00397D57" w:rsidRDefault="00AE32D3" w:rsidP="00AE32D3">
            <w:pPr>
              <w:tabs>
                <w:tab w:val="clear" w:pos="283"/>
              </w:tabs>
              <w:spacing w:before="60"/>
              <w:ind w:right="669"/>
              <w:rPr>
                <w:spacing w:val="3"/>
                <w:sz w:val="24"/>
                <w:szCs w:val="24"/>
              </w:rPr>
            </w:pPr>
          </w:p>
        </w:tc>
      </w:tr>
      <w:tr w:rsidR="00591E53" w14:paraId="0E0C4CD6" w14:textId="77777777" w:rsidTr="00332226">
        <w:tc>
          <w:tcPr>
            <w:tcW w:w="4536" w:type="dxa"/>
          </w:tcPr>
          <w:p w14:paraId="4E3E7D54" w14:textId="77777777" w:rsidR="00591E53" w:rsidRPr="00397D57" w:rsidRDefault="00591E53" w:rsidP="00D45176">
            <w:pPr>
              <w:numPr>
                <w:ilvl w:val="1"/>
                <w:numId w:val="14"/>
              </w:numPr>
              <w:tabs>
                <w:tab w:val="clear" w:pos="283"/>
              </w:tabs>
              <w:ind w:left="352"/>
              <w:rPr>
                <w:spacing w:val="4"/>
                <w:sz w:val="24"/>
                <w:szCs w:val="24"/>
              </w:rPr>
            </w:pPr>
            <w:r w:rsidRPr="00397D57">
              <w:rPr>
                <w:sz w:val="24"/>
                <w:szCs w:val="24"/>
              </w:rPr>
              <w:t>polietilenamini in polietilenimini</w:t>
            </w:r>
          </w:p>
        </w:tc>
        <w:tc>
          <w:tcPr>
            <w:tcW w:w="4820" w:type="dxa"/>
            <w:tcBorders>
              <w:left w:val="nil"/>
            </w:tcBorders>
          </w:tcPr>
          <w:p w14:paraId="4E5AD78E" w14:textId="77777777" w:rsidR="00591E53" w:rsidRPr="00397D57" w:rsidRDefault="00E42F64" w:rsidP="002B2CC3">
            <w:pPr>
              <w:tabs>
                <w:tab w:val="clear" w:pos="283"/>
              </w:tabs>
              <w:ind w:right="669"/>
              <w:rPr>
                <w:spacing w:val="3"/>
                <w:sz w:val="24"/>
                <w:szCs w:val="24"/>
              </w:rPr>
            </w:pPr>
            <w:r w:rsidRPr="00397D57">
              <w:rPr>
                <w:sz w:val="24"/>
                <w:szCs w:val="24"/>
              </w:rPr>
              <w:t xml:space="preserve">skupno </w:t>
            </w:r>
            <w:r w:rsidRPr="00397D57">
              <w:rPr>
                <w:sz w:val="24"/>
                <w:szCs w:val="24"/>
                <w:u w:val="single"/>
              </w:rPr>
              <w:t>&lt;</w:t>
            </w:r>
            <w:r w:rsidRPr="00397D57">
              <w:rPr>
                <w:sz w:val="24"/>
                <w:szCs w:val="24"/>
              </w:rPr>
              <w:t xml:space="preserve"> 0,75 mg/dm</w:t>
            </w:r>
            <w:r w:rsidRPr="00397D57">
              <w:rPr>
                <w:sz w:val="24"/>
                <w:szCs w:val="24"/>
                <w:vertAlign w:val="superscript"/>
              </w:rPr>
              <w:t>2</w:t>
            </w:r>
            <w:r w:rsidRPr="00397D57">
              <w:rPr>
                <w:sz w:val="24"/>
                <w:szCs w:val="24"/>
              </w:rPr>
              <w:t xml:space="preserve"> teh snovi v foliji brez premaza </w:t>
            </w:r>
          </w:p>
        </w:tc>
      </w:tr>
      <w:tr w:rsidR="00591E53" w14:paraId="67BF2E22" w14:textId="77777777" w:rsidTr="00332226">
        <w:tc>
          <w:tcPr>
            <w:tcW w:w="4536" w:type="dxa"/>
          </w:tcPr>
          <w:p w14:paraId="08EC76F3" w14:textId="77777777" w:rsidR="00591E53" w:rsidRPr="00397D57" w:rsidRDefault="00591E53" w:rsidP="00D45176">
            <w:pPr>
              <w:numPr>
                <w:ilvl w:val="1"/>
                <w:numId w:val="14"/>
              </w:numPr>
              <w:tabs>
                <w:tab w:val="clear" w:pos="283"/>
              </w:tabs>
              <w:ind w:left="352"/>
              <w:rPr>
                <w:spacing w:val="4"/>
                <w:sz w:val="24"/>
                <w:szCs w:val="24"/>
              </w:rPr>
            </w:pPr>
            <w:r w:rsidRPr="00397D57">
              <w:rPr>
                <w:sz w:val="24"/>
                <w:szCs w:val="24"/>
              </w:rPr>
              <w:t>kondenzacijski produkt nemodificiranega sečninskega-formaldehida, ali ki se lahko modificirajo z eno ali več naslednjimi snovmi: aminometilsulfonska kislina, sulfanilna kislina, butanol, diaminobutan, diaminodietilamin, diaminodipropilamin, diaminopropan, dietilentriamin, etanol, gvanidin, metanol, tetraetilenpentamin, trietilentetramin, natrijev sulfit</w:t>
            </w:r>
          </w:p>
        </w:tc>
        <w:tc>
          <w:tcPr>
            <w:tcW w:w="4820" w:type="dxa"/>
          </w:tcPr>
          <w:p w14:paraId="729C0D82" w14:textId="77777777" w:rsidR="00591E53" w:rsidRPr="00397D57" w:rsidRDefault="00591E53" w:rsidP="00D45176">
            <w:pPr>
              <w:tabs>
                <w:tab w:val="clear" w:pos="283"/>
              </w:tabs>
              <w:ind w:right="669"/>
              <w:rPr>
                <w:spacing w:val="3"/>
                <w:sz w:val="24"/>
                <w:szCs w:val="24"/>
              </w:rPr>
            </w:pPr>
            <w:r w:rsidRPr="00397D57">
              <w:rPr>
                <w:sz w:val="24"/>
                <w:szCs w:val="24"/>
              </w:rPr>
              <w:t xml:space="preserve">Vsebina prostega formaldehida v foliji brez premaza </w:t>
            </w:r>
            <w:r w:rsidRPr="00397D57">
              <w:rPr>
                <w:sz w:val="24"/>
                <w:szCs w:val="24"/>
                <w:u w:val="single"/>
              </w:rPr>
              <w:t>&lt;</w:t>
            </w:r>
            <w:r w:rsidRPr="00397D57">
              <w:rPr>
                <w:sz w:val="24"/>
                <w:szCs w:val="24"/>
              </w:rPr>
              <w:t xml:space="preserve"> 0,5 mg/dm</w:t>
            </w:r>
            <w:r w:rsidRPr="00397D57">
              <w:rPr>
                <w:sz w:val="24"/>
                <w:szCs w:val="24"/>
                <w:vertAlign w:val="superscript"/>
              </w:rPr>
              <w:t>2</w:t>
            </w:r>
          </w:p>
        </w:tc>
      </w:tr>
      <w:tr w:rsidR="00AC2B09" w14:paraId="75C54A9B" w14:textId="77777777" w:rsidTr="00332226">
        <w:tc>
          <w:tcPr>
            <w:tcW w:w="4536" w:type="dxa"/>
          </w:tcPr>
          <w:p w14:paraId="2C59BC93" w14:textId="77777777" w:rsidR="00AC2B09" w:rsidRPr="00397D57" w:rsidRDefault="00AC2B09" w:rsidP="00C52082">
            <w:pPr>
              <w:tabs>
                <w:tab w:val="clear" w:pos="283"/>
              </w:tabs>
              <w:spacing w:before="120"/>
              <w:ind w:left="209"/>
              <w:rPr>
                <w:spacing w:val="4"/>
                <w:sz w:val="24"/>
                <w:szCs w:val="24"/>
              </w:rPr>
            </w:pPr>
            <w:r w:rsidRPr="00397D57">
              <w:rPr>
                <w:sz w:val="24"/>
                <w:szCs w:val="24"/>
              </w:rPr>
              <w:t>Skupina 4</w:t>
            </w:r>
          </w:p>
        </w:tc>
        <w:tc>
          <w:tcPr>
            <w:tcW w:w="4820" w:type="dxa"/>
            <w:tcBorders>
              <w:left w:val="nil"/>
            </w:tcBorders>
          </w:tcPr>
          <w:p w14:paraId="09A40E4D" w14:textId="77777777" w:rsidR="00AC2B09" w:rsidRPr="00397D57" w:rsidRDefault="00E42F64" w:rsidP="001F7880">
            <w:pPr>
              <w:tabs>
                <w:tab w:val="clear" w:pos="283"/>
              </w:tabs>
              <w:spacing w:before="120"/>
              <w:ind w:right="669"/>
              <w:rPr>
                <w:spacing w:val="3"/>
                <w:sz w:val="24"/>
                <w:szCs w:val="24"/>
              </w:rPr>
            </w:pPr>
            <w:r w:rsidRPr="00397D57">
              <w:rPr>
                <w:sz w:val="24"/>
                <w:szCs w:val="24"/>
              </w:rPr>
              <w:t xml:space="preserve">skupno </w:t>
            </w:r>
            <w:r w:rsidRPr="00397D57">
              <w:rPr>
                <w:sz w:val="24"/>
                <w:szCs w:val="24"/>
                <w:u w:val="single"/>
              </w:rPr>
              <w:t>&lt;</w:t>
            </w:r>
            <w:r w:rsidRPr="00397D57">
              <w:rPr>
                <w:sz w:val="24"/>
                <w:szCs w:val="24"/>
              </w:rPr>
              <w:t xml:space="preserve"> 0,01 mg/dm</w:t>
            </w:r>
            <w:r w:rsidRPr="00397D57">
              <w:rPr>
                <w:sz w:val="24"/>
                <w:szCs w:val="24"/>
                <w:vertAlign w:val="superscript"/>
              </w:rPr>
              <w:t>2</w:t>
            </w:r>
            <w:r w:rsidRPr="00397D57">
              <w:rPr>
                <w:sz w:val="24"/>
                <w:szCs w:val="24"/>
              </w:rPr>
              <w:t xml:space="preserve"> teh snovi v foliji brez premaza</w:t>
            </w:r>
          </w:p>
        </w:tc>
      </w:tr>
      <w:tr w:rsidR="00AC2B09" w14:paraId="5A59D395" w14:textId="77777777" w:rsidTr="00332226">
        <w:tc>
          <w:tcPr>
            <w:tcW w:w="4536" w:type="dxa"/>
          </w:tcPr>
          <w:p w14:paraId="2CCC03B6" w14:textId="77777777" w:rsidR="00AC2B09" w:rsidRPr="00397D57" w:rsidRDefault="00AC2B09" w:rsidP="001F7880">
            <w:pPr>
              <w:numPr>
                <w:ilvl w:val="1"/>
                <w:numId w:val="14"/>
              </w:numPr>
              <w:tabs>
                <w:tab w:val="clear" w:pos="283"/>
              </w:tabs>
              <w:ind w:left="352"/>
              <w:rPr>
                <w:spacing w:val="3"/>
                <w:sz w:val="24"/>
                <w:szCs w:val="24"/>
              </w:rPr>
            </w:pPr>
            <w:r w:rsidRPr="00397D57">
              <w:rPr>
                <w:sz w:val="24"/>
                <w:szCs w:val="24"/>
              </w:rPr>
              <w:t>produkti reakcije med amini jedilnih olj in polietilen oksidom</w:t>
            </w:r>
          </w:p>
          <w:p w14:paraId="29B72A12" w14:textId="77777777" w:rsidR="00AC2B09" w:rsidRPr="00397D57" w:rsidRDefault="00AC2B09" w:rsidP="00AC2B09">
            <w:pPr>
              <w:numPr>
                <w:ilvl w:val="1"/>
                <w:numId w:val="14"/>
              </w:numPr>
              <w:tabs>
                <w:tab w:val="clear" w:pos="283"/>
              </w:tabs>
              <w:ind w:left="351"/>
              <w:rPr>
                <w:spacing w:val="3"/>
                <w:sz w:val="24"/>
                <w:szCs w:val="24"/>
              </w:rPr>
            </w:pPr>
            <w:r w:rsidRPr="00397D57">
              <w:rPr>
                <w:sz w:val="24"/>
                <w:szCs w:val="24"/>
              </w:rPr>
              <w:t>monoetanolamin lavril sulfat</w:t>
            </w:r>
          </w:p>
          <w:p w14:paraId="72D5BCEB" w14:textId="77777777" w:rsidR="00AC2B09" w:rsidRPr="00397D57" w:rsidRDefault="00AC2B09" w:rsidP="00AC2B09">
            <w:pPr>
              <w:tabs>
                <w:tab w:val="clear" w:pos="283"/>
              </w:tabs>
              <w:ind w:left="351"/>
              <w:rPr>
                <w:spacing w:val="3"/>
                <w:sz w:val="24"/>
                <w:szCs w:val="24"/>
              </w:rPr>
            </w:pPr>
          </w:p>
        </w:tc>
        <w:tc>
          <w:tcPr>
            <w:tcW w:w="4820" w:type="dxa"/>
            <w:tcBorders>
              <w:left w:val="nil"/>
            </w:tcBorders>
          </w:tcPr>
          <w:p w14:paraId="0CBD6F0C" w14:textId="77777777" w:rsidR="00AC2B09" w:rsidRPr="00397D57" w:rsidRDefault="00AC2B09" w:rsidP="00591E53">
            <w:pPr>
              <w:tabs>
                <w:tab w:val="clear" w:pos="283"/>
              </w:tabs>
              <w:spacing w:before="60"/>
              <w:ind w:right="669"/>
              <w:rPr>
                <w:spacing w:val="3"/>
                <w:sz w:val="24"/>
                <w:szCs w:val="24"/>
              </w:rPr>
            </w:pPr>
          </w:p>
        </w:tc>
      </w:tr>
    </w:tbl>
    <w:p w14:paraId="4316EC1F" w14:textId="77777777" w:rsidR="00AC2B09" w:rsidRDefault="00AC2B09" w:rsidP="0067615F"/>
    <w:p w14:paraId="616D37CD" w14:textId="77777777" w:rsidR="00AC2B09" w:rsidRDefault="00AC2B09">
      <w:pPr>
        <w:tabs>
          <w:tab w:val="clear" w:pos="283"/>
        </w:tabs>
      </w:pPr>
      <w:r>
        <w:br w:type="page"/>
      </w:r>
    </w:p>
    <w:p w14:paraId="3602ABCF" w14:textId="77777777" w:rsidR="0067615F" w:rsidRDefault="00AC2B09" w:rsidP="00AC2B09">
      <w:pPr>
        <w:pStyle w:val="Heading1"/>
      </w:pPr>
      <w:r>
        <w:lastRenderedPageBreak/>
        <w:t>Oddelek 2</w:t>
      </w:r>
    </w:p>
    <w:p w14:paraId="1F85F31A" w14:textId="77777777" w:rsidR="00AC2B09" w:rsidRDefault="00AC2B09" w:rsidP="00AC2B09">
      <w:pPr>
        <w:pStyle w:val="Heading2"/>
      </w:pPr>
      <w:r>
        <w:t>Regenerirana celulozna folija s premazom</w:t>
      </w:r>
    </w:p>
    <w:p w14:paraId="70CBEA2F" w14:textId="77777777" w:rsidR="00AC2B09" w:rsidRPr="00AC2B09" w:rsidRDefault="00BE4725" w:rsidP="00AC2B09">
      <w:r>
        <w:tab/>
      </w:r>
    </w:p>
    <w:tbl>
      <w:tblPr>
        <w:tblStyle w:val="TableGrid"/>
        <w:tblW w:w="9356" w:type="dxa"/>
        <w:tblLook w:val="04A0" w:firstRow="1" w:lastRow="0" w:firstColumn="1" w:lastColumn="0" w:noHBand="0" w:noVBand="1"/>
      </w:tblPr>
      <w:tblGrid>
        <w:gridCol w:w="4536"/>
        <w:gridCol w:w="4820"/>
      </w:tblGrid>
      <w:tr w:rsidR="00AC2B09" w:rsidRPr="0067615F" w14:paraId="3476C6DC" w14:textId="77777777" w:rsidTr="00BE4725">
        <w:tc>
          <w:tcPr>
            <w:tcW w:w="4536" w:type="dxa"/>
            <w:tcBorders>
              <w:top w:val="single" w:sz="4" w:space="0" w:color="auto"/>
              <w:bottom w:val="single" w:sz="4" w:space="0" w:color="auto"/>
            </w:tcBorders>
            <w:shd w:val="clear" w:color="auto" w:fill="F2F2F2" w:themeFill="background1" w:themeFillShade="F2"/>
          </w:tcPr>
          <w:p w14:paraId="59E400B0" w14:textId="77777777" w:rsidR="00AC2B09" w:rsidRPr="00397D57" w:rsidRDefault="00AC2B09" w:rsidP="00046083">
            <w:pPr>
              <w:rPr>
                <w:b/>
                <w:i/>
                <w:sz w:val="24"/>
                <w:szCs w:val="24"/>
              </w:rPr>
            </w:pPr>
            <w:r w:rsidRPr="00397D57">
              <w:rPr>
                <w:b/>
                <w:i/>
                <w:sz w:val="24"/>
                <w:szCs w:val="24"/>
              </w:rPr>
              <w:t>Ime</w:t>
            </w:r>
          </w:p>
        </w:tc>
        <w:tc>
          <w:tcPr>
            <w:tcW w:w="4820" w:type="dxa"/>
            <w:tcBorders>
              <w:top w:val="single" w:sz="4" w:space="0" w:color="auto"/>
              <w:bottom w:val="single" w:sz="4" w:space="0" w:color="auto"/>
            </w:tcBorders>
            <w:shd w:val="clear" w:color="auto" w:fill="F2F2F2" w:themeFill="background1" w:themeFillShade="F2"/>
          </w:tcPr>
          <w:p w14:paraId="1AFB4445" w14:textId="77777777" w:rsidR="00AC2B09" w:rsidRPr="00397D57" w:rsidRDefault="00AC2B09" w:rsidP="00046083">
            <w:pPr>
              <w:rPr>
                <w:b/>
                <w:i/>
                <w:sz w:val="24"/>
                <w:szCs w:val="24"/>
              </w:rPr>
            </w:pPr>
            <w:r w:rsidRPr="00397D57">
              <w:rPr>
                <w:b/>
                <w:i/>
                <w:sz w:val="24"/>
                <w:szCs w:val="24"/>
              </w:rPr>
              <w:t>Omejitve</w:t>
            </w:r>
          </w:p>
        </w:tc>
      </w:tr>
      <w:tr w:rsidR="00AC2B09" w14:paraId="200352D3" w14:textId="77777777" w:rsidTr="00BE4725">
        <w:tc>
          <w:tcPr>
            <w:tcW w:w="4536" w:type="dxa"/>
            <w:tcBorders>
              <w:top w:val="single" w:sz="4" w:space="0" w:color="auto"/>
            </w:tcBorders>
          </w:tcPr>
          <w:p w14:paraId="4BB7BDD0" w14:textId="77777777" w:rsidR="00AC2B09" w:rsidRPr="00397D57" w:rsidRDefault="00AC2B09" w:rsidP="00046083">
            <w:pPr>
              <w:rPr>
                <w:sz w:val="24"/>
                <w:szCs w:val="24"/>
              </w:rPr>
            </w:pPr>
          </w:p>
        </w:tc>
        <w:tc>
          <w:tcPr>
            <w:tcW w:w="4820" w:type="dxa"/>
            <w:tcBorders>
              <w:top w:val="single" w:sz="4" w:space="0" w:color="auto"/>
            </w:tcBorders>
          </w:tcPr>
          <w:p w14:paraId="62F9B0DF" w14:textId="77777777" w:rsidR="00AC2B09" w:rsidRPr="00397D57" w:rsidRDefault="00AC2B09" w:rsidP="00046083">
            <w:pPr>
              <w:rPr>
                <w:sz w:val="24"/>
                <w:szCs w:val="24"/>
              </w:rPr>
            </w:pPr>
          </w:p>
        </w:tc>
      </w:tr>
      <w:tr w:rsidR="00BE4725" w:rsidRPr="00BE4725" w14:paraId="6672E4F6" w14:textId="77777777" w:rsidTr="00BE4725">
        <w:tc>
          <w:tcPr>
            <w:tcW w:w="4536" w:type="dxa"/>
          </w:tcPr>
          <w:p w14:paraId="3A8D2D23" w14:textId="77777777" w:rsidR="00BE4725" w:rsidRPr="00397D57" w:rsidRDefault="00BE4725" w:rsidP="00BE4725">
            <w:pPr>
              <w:tabs>
                <w:tab w:val="clear" w:pos="283"/>
              </w:tabs>
              <w:ind w:left="351" w:hanging="351"/>
              <w:rPr>
                <w:b/>
                <w:sz w:val="24"/>
                <w:szCs w:val="24"/>
              </w:rPr>
            </w:pPr>
            <w:r w:rsidRPr="00397D57">
              <w:rPr>
                <w:b/>
                <w:sz w:val="24"/>
                <w:szCs w:val="24"/>
              </w:rPr>
              <w:t>A.</w:t>
            </w:r>
            <w:r w:rsidRPr="00397D57">
              <w:rPr>
                <w:b/>
                <w:sz w:val="24"/>
                <w:szCs w:val="24"/>
              </w:rPr>
              <w:tab/>
              <w:t>Regenerirana celuloza</w:t>
            </w:r>
          </w:p>
        </w:tc>
        <w:tc>
          <w:tcPr>
            <w:tcW w:w="4820" w:type="dxa"/>
          </w:tcPr>
          <w:p w14:paraId="5509724D" w14:textId="77777777" w:rsidR="00BE4725" w:rsidRPr="00397D57" w:rsidRDefault="00BE4725" w:rsidP="00046083">
            <w:pPr>
              <w:rPr>
                <w:sz w:val="24"/>
                <w:szCs w:val="24"/>
              </w:rPr>
            </w:pPr>
            <w:r w:rsidRPr="00397D57">
              <w:rPr>
                <w:sz w:val="24"/>
                <w:szCs w:val="24"/>
              </w:rPr>
              <w:t>Glej oddelek 1</w:t>
            </w:r>
          </w:p>
        </w:tc>
      </w:tr>
      <w:tr w:rsidR="00BE4725" w:rsidRPr="00BE4725" w14:paraId="64C28F51" w14:textId="77777777" w:rsidTr="00BE4725">
        <w:tc>
          <w:tcPr>
            <w:tcW w:w="4536" w:type="dxa"/>
          </w:tcPr>
          <w:p w14:paraId="60C6AE45" w14:textId="77777777" w:rsidR="00BE4725" w:rsidRPr="00397D57" w:rsidRDefault="00BE4725" w:rsidP="00046083">
            <w:pPr>
              <w:rPr>
                <w:sz w:val="24"/>
                <w:szCs w:val="24"/>
              </w:rPr>
            </w:pPr>
          </w:p>
        </w:tc>
        <w:tc>
          <w:tcPr>
            <w:tcW w:w="4820" w:type="dxa"/>
          </w:tcPr>
          <w:p w14:paraId="41188567" w14:textId="77777777" w:rsidR="00BE4725" w:rsidRPr="00397D57" w:rsidRDefault="00BE4725" w:rsidP="00046083">
            <w:pPr>
              <w:rPr>
                <w:sz w:val="24"/>
                <w:szCs w:val="24"/>
              </w:rPr>
            </w:pPr>
          </w:p>
        </w:tc>
      </w:tr>
      <w:tr w:rsidR="00BE4725" w:rsidRPr="00BE4725" w14:paraId="315E1149" w14:textId="77777777" w:rsidTr="00BE4725">
        <w:tc>
          <w:tcPr>
            <w:tcW w:w="4536" w:type="dxa"/>
          </w:tcPr>
          <w:p w14:paraId="1700FA88" w14:textId="77777777" w:rsidR="00BE4725" w:rsidRPr="00397D57" w:rsidRDefault="00BE4725" w:rsidP="00BE4725">
            <w:pPr>
              <w:tabs>
                <w:tab w:val="clear" w:pos="283"/>
              </w:tabs>
              <w:ind w:left="351" w:hanging="351"/>
              <w:rPr>
                <w:b/>
                <w:sz w:val="24"/>
                <w:szCs w:val="24"/>
              </w:rPr>
            </w:pPr>
            <w:r w:rsidRPr="00397D57">
              <w:rPr>
                <w:b/>
                <w:sz w:val="24"/>
                <w:szCs w:val="24"/>
              </w:rPr>
              <w:t xml:space="preserve">B. </w:t>
            </w:r>
            <w:r w:rsidRPr="00397D57">
              <w:rPr>
                <w:b/>
                <w:sz w:val="24"/>
                <w:szCs w:val="24"/>
              </w:rPr>
              <w:tab/>
              <w:t>Aditivi</w:t>
            </w:r>
          </w:p>
        </w:tc>
        <w:tc>
          <w:tcPr>
            <w:tcW w:w="4820" w:type="dxa"/>
          </w:tcPr>
          <w:p w14:paraId="1B9800A9" w14:textId="77777777" w:rsidR="00BE4725" w:rsidRPr="00397D57" w:rsidRDefault="00BE4725" w:rsidP="00046083">
            <w:pPr>
              <w:rPr>
                <w:sz w:val="24"/>
                <w:szCs w:val="24"/>
              </w:rPr>
            </w:pPr>
            <w:r w:rsidRPr="00397D57">
              <w:rPr>
                <w:sz w:val="24"/>
                <w:szCs w:val="24"/>
              </w:rPr>
              <w:t>Glej oddelek 1</w:t>
            </w:r>
          </w:p>
        </w:tc>
      </w:tr>
      <w:tr w:rsidR="00BE4725" w:rsidRPr="00BE4725" w14:paraId="2A9E2225" w14:textId="77777777" w:rsidTr="00BE4725">
        <w:tc>
          <w:tcPr>
            <w:tcW w:w="4536" w:type="dxa"/>
          </w:tcPr>
          <w:p w14:paraId="00C9F8B6" w14:textId="77777777" w:rsidR="00BE4725" w:rsidRPr="00397D57" w:rsidRDefault="00BE4725" w:rsidP="00046083">
            <w:pPr>
              <w:rPr>
                <w:sz w:val="24"/>
                <w:szCs w:val="24"/>
              </w:rPr>
            </w:pPr>
          </w:p>
        </w:tc>
        <w:tc>
          <w:tcPr>
            <w:tcW w:w="4820" w:type="dxa"/>
          </w:tcPr>
          <w:p w14:paraId="5F5713C4" w14:textId="77777777" w:rsidR="00BE4725" w:rsidRPr="00397D57" w:rsidRDefault="00BE4725" w:rsidP="00046083">
            <w:pPr>
              <w:rPr>
                <w:sz w:val="24"/>
                <w:szCs w:val="24"/>
              </w:rPr>
            </w:pPr>
          </w:p>
        </w:tc>
      </w:tr>
      <w:tr w:rsidR="00BE4725" w:rsidRPr="00BE4725" w14:paraId="65CB82C3" w14:textId="77777777" w:rsidTr="00BE4725">
        <w:tc>
          <w:tcPr>
            <w:tcW w:w="4536" w:type="dxa"/>
          </w:tcPr>
          <w:p w14:paraId="0F909F84" w14:textId="77777777" w:rsidR="00BE4725" w:rsidRPr="00397D57" w:rsidRDefault="00BE4725" w:rsidP="00BE4725">
            <w:pPr>
              <w:tabs>
                <w:tab w:val="clear" w:pos="283"/>
              </w:tabs>
              <w:ind w:left="351" w:hanging="351"/>
              <w:rPr>
                <w:b/>
                <w:sz w:val="24"/>
                <w:szCs w:val="24"/>
              </w:rPr>
            </w:pPr>
            <w:r w:rsidRPr="00397D57">
              <w:rPr>
                <w:b/>
                <w:sz w:val="24"/>
                <w:szCs w:val="24"/>
              </w:rPr>
              <w:t xml:space="preserve">C. </w:t>
            </w:r>
            <w:r w:rsidRPr="00397D57">
              <w:rPr>
                <w:b/>
                <w:sz w:val="24"/>
                <w:szCs w:val="24"/>
              </w:rPr>
              <w:tab/>
              <w:t>Premaz</w:t>
            </w:r>
          </w:p>
        </w:tc>
        <w:tc>
          <w:tcPr>
            <w:tcW w:w="4820" w:type="dxa"/>
          </w:tcPr>
          <w:p w14:paraId="3A4435AA" w14:textId="2EA25FE3" w:rsidR="00BE4725" w:rsidRPr="00397D57" w:rsidRDefault="00B452D4" w:rsidP="00046083">
            <w:pPr>
              <w:rPr>
                <w:sz w:val="24"/>
                <w:szCs w:val="24"/>
              </w:rPr>
            </w:pPr>
            <w:r w:rsidRPr="00397D57">
              <w:rPr>
                <w:sz w:val="24"/>
                <w:szCs w:val="24"/>
              </w:rPr>
              <w:t>≤ 50 mg/dm</w:t>
            </w:r>
            <w:r w:rsidRPr="00397D57">
              <w:rPr>
                <w:sz w:val="24"/>
                <w:szCs w:val="24"/>
                <w:vertAlign w:val="superscript"/>
              </w:rPr>
              <w:t>2</w:t>
            </w:r>
            <w:r w:rsidRPr="00397D57">
              <w:rPr>
                <w:sz w:val="24"/>
                <w:szCs w:val="24"/>
              </w:rPr>
              <w:t xml:space="preserve"> v premazu na strani, ki je v stiku s hrano</w:t>
            </w:r>
          </w:p>
        </w:tc>
      </w:tr>
      <w:tr w:rsidR="00BE4725" w:rsidRPr="00BE4725" w14:paraId="74671A54" w14:textId="77777777" w:rsidTr="00BE4725">
        <w:tc>
          <w:tcPr>
            <w:tcW w:w="4536" w:type="dxa"/>
          </w:tcPr>
          <w:p w14:paraId="4B646208" w14:textId="77777777" w:rsidR="00BE4725" w:rsidRPr="00397D57" w:rsidRDefault="00BE4725" w:rsidP="00BE4725">
            <w:pPr>
              <w:tabs>
                <w:tab w:val="clear" w:pos="283"/>
              </w:tabs>
              <w:ind w:left="351" w:hanging="351"/>
              <w:rPr>
                <w:b/>
                <w:sz w:val="24"/>
                <w:szCs w:val="24"/>
              </w:rPr>
            </w:pPr>
          </w:p>
        </w:tc>
        <w:tc>
          <w:tcPr>
            <w:tcW w:w="4820" w:type="dxa"/>
          </w:tcPr>
          <w:p w14:paraId="6511BC06" w14:textId="77777777" w:rsidR="00BE4725" w:rsidRPr="00397D57" w:rsidRDefault="00BE4725" w:rsidP="00046083">
            <w:pPr>
              <w:rPr>
                <w:sz w:val="24"/>
                <w:szCs w:val="24"/>
                <w:u w:val="single"/>
              </w:rPr>
            </w:pPr>
          </w:p>
        </w:tc>
      </w:tr>
      <w:tr w:rsidR="00BE4725" w:rsidRPr="00BE4725" w14:paraId="37A6164C" w14:textId="77777777" w:rsidTr="00BE4725">
        <w:tc>
          <w:tcPr>
            <w:tcW w:w="4536" w:type="dxa"/>
          </w:tcPr>
          <w:p w14:paraId="3269F4CA" w14:textId="77777777" w:rsidR="00BE4725" w:rsidRPr="00397D57" w:rsidRDefault="00BE4725" w:rsidP="00BE4725">
            <w:pPr>
              <w:tabs>
                <w:tab w:val="clear" w:pos="283"/>
              </w:tabs>
              <w:ind w:left="634" w:hanging="425"/>
              <w:rPr>
                <w:sz w:val="24"/>
                <w:szCs w:val="24"/>
              </w:rPr>
            </w:pPr>
            <w:r w:rsidRPr="00397D57">
              <w:rPr>
                <w:sz w:val="24"/>
                <w:szCs w:val="24"/>
              </w:rPr>
              <w:t xml:space="preserve">C1. </w:t>
            </w:r>
            <w:r w:rsidRPr="00397D57">
              <w:rPr>
                <w:sz w:val="24"/>
                <w:szCs w:val="24"/>
              </w:rPr>
              <w:tab/>
            </w:r>
            <w:r w:rsidRPr="00397D57">
              <w:rPr>
                <w:i/>
                <w:sz w:val="24"/>
                <w:szCs w:val="24"/>
              </w:rPr>
              <w:t>Polimeri</w:t>
            </w:r>
          </w:p>
        </w:tc>
        <w:tc>
          <w:tcPr>
            <w:tcW w:w="4820" w:type="dxa"/>
          </w:tcPr>
          <w:p w14:paraId="25E0AEFE" w14:textId="77777777" w:rsidR="00BE4725" w:rsidRPr="00397D57" w:rsidRDefault="00E42F64" w:rsidP="00046083">
            <w:pPr>
              <w:rPr>
                <w:sz w:val="24"/>
                <w:szCs w:val="24"/>
                <w:u w:val="single"/>
              </w:rPr>
            </w:pPr>
            <w:r w:rsidRPr="00397D57">
              <w:rPr>
                <w:sz w:val="24"/>
                <w:szCs w:val="24"/>
              </w:rPr>
              <w:t xml:space="preserve">skupno </w:t>
            </w:r>
            <w:r w:rsidRPr="00397D57">
              <w:rPr>
                <w:sz w:val="24"/>
                <w:szCs w:val="24"/>
                <w:u w:val="single"/>
              </w:rPr>
              <w:t>&lt;</w:t>
            </w:r>
            <w:r w:rsidRPr="00397D57">
              <w:rPr>
                <w:sz w:val="24"/>
                <w:szCs w:val="24"/>
              </w:rPr>
              <w:t xml:space="preserve"> 50 mg/dm</w:t>
            </w:r>
            <w:r w:rsidRPr="00397D57">
              <w:rPr>
                <w:sz w:val="24"/>
                <w:szCs w:val="24"/>
                <w:vertAlign w:val="superscript"/>
              </w:rPr>
              <w:t>2</w:t>
            </w:r>
            <w:r w:rsidRPr="00397D57">
              <w:rPr>
                <w:sz w:val="24"/>
                <w:szCs w:val="24"/>
              </w:rPr>
              <w:t xml:space="preserve"> teh snovi v premazu na strani, ki je v stiku s hrano</w:t>
            </w:r>
          </w:p>
        </w:tc>
      </w:tr>
      <w:tr w:rsidR="00BE4725" w:rsidRPr="00BE4725" w14:paraId="595C79C1" w14:textId="77777777" w:rsidTr="00332226">
        <w:tc>
          <w:tcPr>
            <w:tcW w:w="4536" w:type="dxa"/>
          </w:tcPr>
          <w:p w14:paraId="79B23B25" w14:textId="77777777" w:rsidR="00BE4725" w:rsidRPr="00397D57" w:rsidRDefault="00BE4725" w:rsidP="00BE4725">
            <w:pPr>
              <w:numPr>
                <w:ilvl w:val="1"/>
                <w:numId w:val="14"/>
              </w:numPr>
              <w:tabs>
                <w:tab w:val="clear" w:pos="283"/>
              </w:tabs>
              <w:ind w:left="351"/>
              <w:rPr>
                <w:sz w:val="24"/>
                <w:szCs w:val="24"/>
              </w:rPr>
            </w:pPr>
            <w:r w:rsidRPr="00397D57">
              <w:rPr>
                <w:sz w:val="24"/>
                <w:szCs w:val="24"/>
              </w:rPr>
              <w:t>etilni, hidroksietilni, hidroksipropilni in metilni etri celuloze</w:t>
            </w:r>
          </w:p>
        </w:tc>
        <w:tc>
          <w:tcPr>
            <w:tcW w:w="4820" w:type="dxa"/>
          </w:tcPr>
          <w:p w14:paraId="4593FCF7" w14:textId="77777777" w:rsidR="00BE4725" w:rsidRPr="00397D57" w:rsidRDefault="00BE4725" w:rsidP="00046083">
            <w:pPr>
              <w:rPr>
                <w:sz w:val="24"/>
                <w:szCs w:val="24"/>
              </w:rPr>
            </w:pPr>
          </w:p>
        </w:tc>
      </w:tr>
      <w:tr w:rsidR="00BE4725" w:rsidRPr="00BE4725" w14:paraId="6B2F073F" w14:textId="77777777" w:rsidTr="00332226">
        <w:tc>
          <w:tcPr>
            <w:tcW w:w="4536" w:type="dxa"/>
          </w:tcPr>
          <w:p w14:paraId="4BB7BBC7" w14:textId="77777777" w:rsidR="00BE4725" w:rsidRPr="00397D57" w:rsidRDefault="00BE4725" w:rsidP="00BE4725">
            <w:pPr>
              <w:numPr>
                <w:ilvl w:val="1"/>
                <w:numId w:val="14"/>
              </w:numPr>
              <w:tabs>
                <w:tab w:val="clear" w:pos="283"/>
              </w:tabs>
              <w:ind w:left="351"/>
              <w:rPr>
                <w:sz w:val="24"/>
                <w:szCs w:val="24"/>
              </w:rPr>
            </w:pPr>
            <w:r w:rsidRPr="00397D57">
              <w:rPr>
                <w:sz w:val="24"/>
                <w:szCs w:val="24"/>
              </w:rPr>
              <w:t>nitrat celuloze</w:t>
            </w:r>
          </w:p>
        </w:tc>
        <w:tc>
          <w:tcPr>
            <w:tcW w:w="4820" w:type="dxa"/>
          </w:tcPr>
          <w:p w14:paraId="62AB92E3" w14:textId="77777777" w:rsidR="00BE4725" w:rsidRPr="00397D57" w:rsidRDefault="00E42F64" w:rsidP="00BE4725">
            <w:pPr>
              <w:rPr>
                <w:sz w:val="24"/>
                <w:szCs w:val="24"/>
              </w:rPr>
            </w:pPr>
            <w:r w:rsidRPr="00397D57">
              <w:rPr>
                <w:sz w:val="24"/>
                <w:szCs w:val="24"/>
                <w:u w:val="single"/>
              </w:rPr>
              <w:t>&lt;</w:t>
            </w:r>
            <w:r w:rsidRPr="00397D57">
              <w:rPr>
                <w:sz w:val="24"/>
                <w:szCs w:val="24"/>
              </w:rPr>
              <w:t xml:space="preserve"> 20 mg/dm</w:t>
            </w:r>
            <w:r w:rsidRPr="00397D57">
              <w:rPr>
                <w:sz w:val="24"/>
                <w:szCs w:val="24"/>
                <w:vertAlign w:val="superscript"/>
              </w:rPr>
              <w:t>2</w:t>
            </w:r>
            <w:r w:rsidRPr="00397D57">
              <w:rPr>
                <w:sz w:val="24"/>
                <w:szCs w:val="24"/>
              </w:rPr>
              <w:t xml:space="preserve"> te snovi v premazu na strani, ki je v stiku s hrano vsebnost dušika med 10,8 % in 12,2 % v nitratu celuloze</w:t>
            </w:r>
          </w:p>
        </w:tc>
      </w:tr>
      <w:tr w:rsidR="00BE4725" w:rsidRPr="00BE4725" w14:paraId="05FEF8BE" w14:textId="77777777" w:rsidTr="00332226">
        <w:tc>
          <w:tcPr>
            <w:tcW w:w="4536" w:type="dxa"/>
          </w:tcPr>
          <w:p w14:paraId="0635F49A" w14:textId="77777777" w:rsidR="00BE4725" w:rsidRPr="00397D57" w:rsidRDefault="00BE4725" w:rsidP="00BE4725">
            <w:pPr>
              <w:tabs>
                <w:tab w:val="clear" w:pos="283"/>
              </w:tabs>
              <w:ind w:left="634" w:hanging="425"/>
              <w:rPr>
                <w:sz w:val="24"/>
                <w:szCs w:val="24"/>
              </w:rPr>
            </w:pPr>
          </w:p>
        </w:tc>
        <w:tc>
          <w:tcPr>
            <w:tcW w:w="4820" w:type="dxa"/>
          </w:tcPr>
          <w:p w14:paraId="5EF55D09" w14:textId="77777777" w:rsidR="00BE4725" w:rsidRPr="00397D57" w:rsidRDefault="00BE4725" w:rsidP="00BE4725">
            <w:pPr>
              <w:rPr>
                <w:sz w:val="24"/>
                <w:szCs w:val="24"/>
              </w:rPr>
            </w:pPr>
          </w:p>
        </w:tc>
      </w:tr>
      <w:tr w:rsidR="00BE4725" w:rsidRPr="00BE4725" w14:paraId="2FC7EF06" w14:textId="77777777" w:rsidTr="00BE4725">
        <w:tc>
          <w:tcPr>
            <w:tcW w:w="4536" w:type="dxa"/>
          </w:tcPr>
          <w:p w14:paraId="219935AA" w14:textId="77777777" w:rsidR="00BE4725" w:rsidRPr="00397D57" w:rsidRDefault="00BE4725" w:rsidP="00BE4725">
            <w:pPr>
              <w:tabs>
                <w:tab w:val="clear" w:pos="283"/>
              </w:tabs>
              <w:ind w:left="634" w:hanging="425"/>
              <w:rPr>
                <w:sz w:val="24"/>
                <w:szCs w:val="24"/>
              </w:rPr>
            </w:pPr>
            <w:r w:rsidRPr="00397D57">
              <w:rPr>
                <w:sz w:val="24"/>
                <w:szCs w:val="24"/>
              </w:rPr>
              <w:t xml:space="preserve">C2. </w:t>
            </w:r>
            <w:r w:rsidRPr="00397D57">
              <w:rPr>
                <w:sz w:val="24"/>
                <w:szCs w:val="24"/>
              </w:rPr>
              <w:tab/>
            </w:r>
            <w:r w:rsidRPr="00397D57">
              <w:rPr>
                <w:i/>
                <w:sz w:val="24"/>
                <w:szCs w:val="24"/>
              </w:rPr>
              <w:t>Smole</w:t>
            </w:r>
          </w:p>
        </w:tc>
        <w:tc>
          <w:tcPr>
            <w:tcW w:w="4820" w:type="dxa"/>
          </w:tcPr>
          <w:p w14:paraId="0DAC8DC8" w14:textId="77777777" w:rsidR="00BE4725" w:rsidRPr="00397D57" w:rsidRDefault="00A6626A" w:rsidP="002B2CC3">
            <w:pPr>
              <w:rPr>
                <w:sz w:val="24"/>
                <w:szCs w:val="24"/>
              </w:rPr>
            </w:pPr>
            <w:r w:rsidRPr="00397D57">
              <w:rPr>
                <w:sz w:val="24"/>
                <w:szCs w:val="24"/>
              </w:rPr>
              <w:t xml:space="preserve">Skupno </w:t>
            </w:r>
            <w:r w:rsidRPr="00397D57">
              <w:rPr>
                <w:sz w:val="24"/>
                <w:szCs w:val="24"/>
                <w:u w:val="single"/>
              </w:rPr>
              <w:t>&lt;</w:t>
            </w:r>
            <w:r w:rsidRPr="00397D57">
              <w:rPr>
                <w:sz w:val="24"/>
                <w:szCs w:val="24"/>
              </w:rPr>
              <w:t xml:space="preserve"> 12.5 mg/dm</w:t>
            </w:r>
            <w:r w:rsidRPr="00397D57">
              <w:rPr>
                <w:sz w:val="24"/>
                <w:szCs w:val="24"/>
                <w:vertAlign w:val="superscript"/>
              </w:rPr>
              <w:t>2</w:t>
            </w:r>
            <w:r w:rsidRPr="00397D57">
              <w:rPr>
                <w:sz w:val="24"/>
                <w:szCs w:val="24"/>
              </w:rPr>
              <w:t xml:space="preserve"> teh snovi v premazu/površini premaza na strani, ki je v stiku s hrano, in izključno za proizvodnjo regenerirane celulozne folije s premazi iz nitratov celuloze</w:t>
            </w:r>
          </w:p>
        </w:tc>
      </w:tr>
      <w:tr w:rsidR="00BE4725" w:rsidRPr="00BE4725" w14:paraId="1676A008" w14:textId="77777777" w:rsidTr="00BE4725">
        <w:tc>
          <w:tcPr>
            <w:tcW w:w="4536" w:type="dxa"/>
          </w:tcPr>
          <w:p w14:paraId="242989F4" w14:textId="77777777" w:rsidR="00BE4725" w:rsidRPr="00397D57" w:rsidRDefault="00BE4725" w:rsidP="00BE4725">
            <w:pPr>
              <w:tabs>
                <w:tab w:val="clear" w:pos="283"/>
              </w:tabs>
              <w:ind w:left="634" w:hanging="425"/>
              <w:rPr>
                <w:sz w:val="24"/>
                <w:szCs w:val="24"/>
              </w:rPr>
            </w:pPr>
          </w:p>
        </w:tc>
        <w:tc>
          <w:tcPr>
            <w:tcW w:w="4820" w:type="dxa"/>
          </w:tcPr>
          <w:p w14:paraId="689E2822" w14:textId="77777777" w:rsidR="00BE4725" w:rsidRPr="00397D57" w:rsidRDefault="00BE4725" w:rsidP="00BE4725">
            <w:pPr>
              <w:rPr>
                <w:sz w:val="24"/>
                <w:szCs w:val="24"/>
              </w:rPr>
            </w:pPr>
          </w:p>
        </w:tc>
      </w:tr>
      <w:tr w:rsidR="00BE4725" w:rsidRPr="00BE4725" w14:paraId="7ACF0C1E" w14:textId="77777777" w:rsidTr="00BE4725">
        <w:tc>
          <w:tcPr>
            <w:tcW w:w="4536" w:type="dxa"/>
          </w:tcPr>
          <w:p w14:paraId="5FE61A29" w14:textId="77777777" w:rsidR="00BE4725" w:rsidRPr="00397D57" w:rsidRDefault="00BE4725" w:rsidP="00BE4725">
            <w:pPr>
              <w:numPr>
                <w:ilvl w:val="1"/>
                <w:numId w:val="14"/>
              </w:numPr>
              <w:tabs>
                <w:tab w:val="clear" w:pos="283"/>
              </w:tabs>
              <w:ind w:left="351"/>
              <w:rPr>
                <w:sz w:val="24"/>
                <w:szCs w:val="24"/>
              </w:rPr>
            </w:pPr>
            <w:r w:rsidRPr="00397D57">
              <w:rPr>
                <w:sz w:val="24"/>
                <w:szCs w:val="24"/>
              </w:rPr>
              <w:t>kazein</w:t>
            </w:r>
          </w:p>
          <w:p w14:paraId="19868D22" w14:textId="77777777" w:rsidR="00BE4725" w:rsidRPr="00397D57" w:rsidRDefault="00BE4725" w:rsidP="00BE4725">
            <w:pPr>
              <w:numPr>
                <w:ilvl w:val="1"/>
                <w:numId w:val="14"/>
              </w:numPr>
              <w:tabs>
                <w:tab w:val="clear" w:pos="283"/>
              </w:tabs>
              <w:ind w:left="351"/>
              <w:rPr>
                <w:sz w:val="24"/>
                <w:szCs w:val="24"/>
              </w:rPr>
            </w:pPr>
            <w:r w:rsidRPr="00397D57">
              <w:rPr>
                <w:sz w:val="24"/>
                <w:szCs w:val="24"/>
              </w:rPr>
              <w:t>kolofonija in/ali njeni produkti polimerizacije, hidrogenacije ali nesorazmerja in njihovi estri metanola, etanola ali polivalentnih alkoholov (C2-C6) ali mešanice teh alkoholov</w:t>
            </w:r>
          </w:p>
          <w:p w14:paraId="59E11CF4" w14:textId="77777777" w:rsidR="008544E4" w:rsidRPr="00397D57" w:rsidRDefault="00BE4725" w:rsidP="00333856">
            <w:pPr>
              <w:numPr>
                <w:ilvl w:val="1"/>
                <w:numId w:val="14"/>
              </w:numPr>
              <w:tabs>
                <w:tab w:val="clear" w:pos="283"/>
              </w:tabs>
              <w:ind w:left="351"/>
              <w:rPr>
                <w:sz w:val="24"/>
                <w:szCs w:val="24"/>
              </w:rPr>
            </w:pPr>
            <w:r w:rsidRPr="00397D57">
              <w:rPr>
                <w:sz w:val="24"/>
                <w:szCs w:val="24"/>
              </w:rPr>
              <w:t>kolofonija in/ali njeni produkti polimerizacije, hidrogenacije ali nesorazmerja, kondenzirani z akrilno kislino, maleinsko kislino, citronsko kislino, fumarno kislino in/ali ftalno kislino in/ali 2,2 bis (4-hidroksifenil)propan formaldehidom in esterificirani z metanolom, etanolom ali polivalentnimi alkoholi (C2-C6) ali mešanicami teh alkoholov</w:t>
            </w:r>
          </w:p>
        </w:tc>
        <w:tc>
          <w:tcPr>
            <w:tcW w:w="4820" w:type="dxa"/>
          </w:tcPr>
          <w:p w14:paraId="2C20A10C" w14:textId="77777777" w:rsidR="00BE4725" w:rsidRPr="00397D57" w:rsidRDefault="00BE4725" w:rsidP="00BE4725">
            <w:pPr>
              <w:rPr>
                <w:sz w:val="24"/>
                <w:szCs w:val="24"/>
              </w:rPr>
            </w:pPr>
          </w:p>
        </w:tc>
      </w:tr>
    </w:tbl>
    <w:p w14:paraId="7410D507"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050D00" w:rsidRPr="0067615F" w14:paraId="65862655" w14:textId="77777777" w:rsidTr="006C5A86">
        <w:tc>
          <w:tcPr>
            <w:tcW w:w="4536" w:type="dxa"/>
            <w:tcBorders>
              <w:top w:val="single" w:sz="4" w:space="0" w:color="auto"/>
              <w:bottom w:val="single" w:sz="4" w:space="0" w:color="auto"/>
            </w:tcBorders>
            <w:shd w:val="clear" w:color="auto" w:fill="F2F2F2" w:themeFill="background1" w:themeFillShade="F2"/>
          </w:tcPr>
          <w:p w14:paraId="44C970BE" w14:textId="77777777" w:rsidR="00050D00" w:rsidRPr="00397D57" w:rsidRDefault="00050D00" w:rsidP="00046083">
            <w:pPr>
              <w:rPr>
                <w:b/>
                <w:i/>
                <w:sz w:val="24"/>
                <w:szCs w:val="24"/>
              </w:rPr>
            </w:pPr>
            <w:r w:rsidRPr="00397D57">
              <w:rPr>
                <w:b/>
                <w:i/>
                <w:sz w:val="24"/>
                <w:szCs w:val="24"/>
              </w:rPr>
              <w:lastRenderedPageBreak/>
              <w:t>Ime</w:t>
            </w:r>
          </w:p>
        </w:tc>
        <w:tc>
          <w:tcPr>
            <w:tcW w:w="4820" w:type="dxa"/>
            <w:tcBorders>
              <w:top w:val="single" w:sz="4" w:space="0" w:color="auto"/>
              <w:bottom w:val="single" w:sz="4" w:space="0" w:color="auto"/>
            </w:tcBorders>
            <w:shd w:val="clear" w:color="auto" w:fill="F2F2F2" w:themeFill="background1" w:themeFillShade="F2"/>
          </w:tcPr>
          <w:p w14:paraId="7EF704F5" w14:textId="77777777" w:rsidR="00050D00" w:rsidRPr="00397D57" w:rsidRDefault="00050D00" w:rsidP="00046083">
            <w:pPr>
              <w:rPr>
                <w:b/>
                <w:i/>
                <w:sz w:val="24"/>
                <w:szCs w:val="24"/>
              </w:rPr>
            </w:pPr>
            <w:r w:rsidRPr="00397D57">
              <w:rPr>
                <w:b/>
                <w:i/>
                <w:sz w:val="24"/>
                <w:szCs w:val="24"/>
              </w:rPr>
              <w:t>Omejitve</w:t>
            </w:r>
          </w:p>
        </w:tc>
      </w:tr>
      <w:tr w:rsidR="008544E4" w:rsidRPr="00BE4725" w14:paraId="52D6A9BE" w14:textId="77777777" w:rsidTr="006C5A86">
        <w:tc>
          <w:tcPr>
            <w:tcW w:w="4536" w:type="dxa"/>
            <w:tcBorders>
              <w:top w:val="single" w:sz="4" w:space="0" w:color="auto"/>
            </w:tcBorders>
          </w:tcPr>
          <w:p w14:paraId="66798A7B" w14:textId="77777777" w:rsidR="00333856" w:rsidRPr="00397D57" w:rsidRDefault="00333856" w:rsidP="00332226">
            <w:pPr>
              <w:numPr>
                <w:ilvl w:val="1"/>
                <w:numId w:val="14"/>
              </w:numPr>
              <w:tabs>
                <w:tab w:val="clear" w:pos="283"/>
              </w:tabs>
              <w:spacing w:before="120"/>
              <w:ind w:left="352"/>
              <w:rPr>
                <w:sz w:val="24"/>
                <w:szCs w:val="24"/>
              </w:rPr>
            </w:pPr>
            <w:r w:rsidRPr="00397D57">
              <w:rPr>
                <w:sz w:val="24"/>
                <w:szCs w:val="24"/>
              </w:rPr>
              <w:t xml:space="preserve">estri, pridobljeni iz bis(2-hidroksietil) etra z dodanimi produkti iz </w:t>
            </w:r>
            <w:r w:rsidRPr="00397D57">
              <w:rPr>
                <w:rFonts w:ascii="Symbol" w:hAnsi="Symbol"/>
                <w:sz w:val="24"/>
                <w:szCs w:val="24"/>
              </w:rPr>
              <w:t></w:t>
            </w:r>
            <w:r w:rsidRPr="00397D57">
              <w:rPr>
                <w:sz w:val="24"/>
                <w:szCs w:val="24"/>
              </w:rPr>
              <w:t>-pinena in/ali dipentena in/ali diterpena in anhidrida maleinske kisline</w:t>
            </w:r>
          </w:p>
          <w:p w14:paraId="5FC27755" w14:textId="77777777" w:rsidR="00333856" w:rsidRPr="00397D57" w:rsidRDefault="00333856" w:rsidP="00333856">
            <w:pPr>
              <w:numPr>
                <w:ilvl w:val="1"/>
                <w:numId w:val="14"/>
              </w:numPr>
              <w:tabs>
                <w:tab w:val="clear" w:pos="283"/>
              </w:tabs>
              <w:ind w:left="351"/>
              <w:rPr>
                <w:sz w:val="24"/>
                <w:szCs w:val="24"/>
              </w:rPr>
            </w:pPr>
            <w:r w:rsidRPr="00397D57">
              <w:rPr>
                <w:sz w:val="24"/>
                <w:szCs w:val="24"/>
              </w:rPr>
              <w:t>jedilna želatina</w:t>
            </w:r>
          </w:p>
          <w:p w14:paraId="4268F23D" w14:textId="77777777" w:rsidR="00333856" w:rsidRPr="00397D57" w:rsidRDefault="00333856" w:rsidP="00333856">
            <w:pPr>
              <w:numPr>
                <w:ilvl w:val="1"/>
                <w:numId w:val="14"/>
              </w:numPr>
              <w:tabs>
                <w:tab w:val="clear" w:pos="283"/>
              </w:tabs>
              <w:ind w:left="351"/>
              <w:rPr>
                <w:sz w:val="24"/>
                <w:szCs w:val="24"/>
              </w:rPr>
            </w:pPr>
            <w:r w:rsidRPr="00397D57">
              <w:rPr>
                <w:sz w:val="24"/>
                <w:szCs w:val="24"/>
              </w:rPr>
              <w:t>ricinusovo olje in njegovi produkti dehidracije ali hidrogenacije ter njegovi kondenzacijski produkti s poliglicerolom, adipinsko kislino, citronsko kislino, maleinsko kislino, ftalno kislino in sebacinsko kislino</w:t>
            </w:r>
          </w:p>
          <w:p w14:paraId="4F21D963" w14:textId="77777777" w:rsidR="00333856" w:rsidRPr="00397D57" w:rsidRDefault="00333856" w:rsidP="00333856">
            <w:pPr>
              <w:numPr>
                <w:ilvl w:val="1"/>
                <w:numId w:val="14"/>
              </w:numPr>
              <w:tabs>
                <w:tab w:val="clear" w:pos="283"/>
              </w:tabs>
              <w:ind w:left="351"/>
              <w:rPr>
                <w:sz w:val="24"/>
                <w:szCs w:val="24"/>
              </w:rPr>
            </w:pPr>
            <w:r w:rsidRPr="00397D57">
              <w:rPr>
                <w:sz w:val="24"/>
                <w:szCs w:val="24"/>
              </w:rPr>
              <w:t>naravna guma [= damar]</w:t>
            </w:r>
          </w:p>
          <w:p w14:paraId="609D92E4" w14:textId="77777777" w:rsidR="00333856" w:rsidRPr="00397D57" w:rsidRDefault="00333856" w:rsidP="00333856">
            <w:pPr>
              <w:numPr>
                <w:ilvl w:val="1"/>
                <w:numId w:val="14"/>
              </w:numPr>
              <w:tabs>
                <w:tab w:val="clear" w:pos="283"/>
              </w:tabs>
              <w:ind w:left="351"/>
              <w:rPr>
                <w:sz w:val="24"/>
                <w:szCs w:val="24"/>
              </w:rPr>
            </w:pPr>
            <w:r w:rsidRPr="00397D57">
              <w:rPr>
                <w:sz w:val="24"/>
                <w:szCs w:val="24"/>
              </w:rPr>
              <w:t>poli-</w:t>
            </w:r>
            <w:r w:rsidRPr="00397D57">
              <w:rPr>
                <w:rFonts w:ascii="Symbol" w:hAnsi="Symbol"/>
                <w:sz w:val="24"/>
                <w:szCs w:val="24"/>
              </w:rPr>
              <w:t></w:t>
            </w:r>
            <w:r w:rsidRPr="00397D57">
              <w:rPr>
                <w:sz w:val="24"/>
                <w:szCs w:val="24"/>
              </w:rPr>
              <w:t>-pinen [= terpenske smole]</w:t>
            </w:r>
          </w:p>
          <w:p w14:paraId="18190C33" w14:textId="77777777" w:rsidR="008544E4" w:rsidRPr="00397D57" w:rsidRDefault="00333856" w:rsidP="00333856">
            <w:pPr>
              <w:tabs>
                <w:tab w:val="clear" w:pos="283"/>
              </w:tabs>
              <w:ind w:left="351"/>
              <w:rPr>
                <w:sz w:val="24"/>
                <w:szCs w:val="24"/>
              </w:rPr>
            </w:pPr>
            <w:r w:rsidRPr="00397D57">
              <w:rPr>
                <w:sz w:val="24"/>
                <w:szCs w:val="24"/>
              </w:rPr>
              <w:t>sečninsko formaldehidne smole (glej sredstva za utrjevanje)</w:t>
            </w:r>
          </w:p>
        </w:tc>
        <w:tc>
          <w:tcPr>
            <w:tcW w:w="4820" w:type="dxa"/>
            <w:tcBorders>
              <w:top w:val="single" w:sz="4" w:space="0" w:color="auto"/>
            </w:tcBorders>
          </w:tcPr>
          <w:p w14:paraId="13F5AC10" w14:textId="77777777" w:rsidR="008544E4" w:rsidRPr="00397D57" w:rsidRDefault="008544E4" w:rsidP="00BE4725">
            <w:pPr>
              <w:rPr>
                <w:sz w:val="24"/>
                <w:szCs w:val="24"/>
              </w:rPr>
            </w:pPr>
          </w:p>
        </w:tc>
      </w:tr>
      <w:tr w:rsidR="0020084C" w:rsidRPr="00BE4725" w14:paraId="215F7D67" w14:textId="77777777" w:rsidTr="006C5A86">
        <w:tc>
          <w:tcPr>
            <w:tcW w:w="4536" w:type="dxa"/>
          </w:tcPr>
          <w:p w14:paraId="103AC640" w14:textId="77777777" w:rsidR="0020084C" w:rsidRPr="00397D57" w:rsidRDefault="0020084C" w:rsidP="00A6626A">
            <w:pPr>
              <w:tabs>
                <w:tab w:val="clear" w:pos="283"/>
              </w:tabs>
              <w:ind w:left="634" w:hanging="425"/>
              <w:rPr>
                <w:sz w:val="24"/>
                <w:szCs w:val="24"/>
              </w:rPr>
            </w:pPr>
          </w:p>
        </w:tc>
        <w:tc>
          <w:tcPr>
            <w:tcW w:w="4820" w:type="dxa"/>
          </w:tcPr>
          <w:p w14:paraId="39D45221" w14:textId="77777777" w:rsidR="0020084C" w:rsidRPr="00397D57" w:rsidRDefault="0020084C" w:rsidP="00BE4725">
            <w:pPr>
              <w:rPr>
                <w:sz w:val="24"/>
                <w:szCs w:val="24"/>
                <w:u w:val="single"/>
              </w:rPr>
            </w:pPr>
          </w:p>
        </w:tc>
      </w:tr>
      <w:tr w:rsidR="008544E4" w:rsidRPr="00BE4725" w14:paraId="64A6A6A3" w14:textId="77777777" w:rsidTr="00BE4725">
        <w:tc>
          <w:tcPr>
            <w:tcW w:w="4536" w:type="dxa"/>
          </w:tcPr>
          <w:p w14:paraId="675AA1D8" w14:textId="77777777" w:rsidR="008544E4" w:rsidRPr="00397D57" w:rsidRDefault="00A6626A" w:rsidP="00A6626A">
            <w:pPr>
              <w:tabs>
                <w:tab w:val="clear" w:pos="283"/>
              </w:tabs>
              <w:ind w:left="634" w:hanging="425"/>
              <w:rPr>
                <w:sz w:val="24"/>
                <w:szCs w:val="24"/>
              </w:rPr>
            </w:pPr>
            <w:r w:rsidRPr="00397D57">
              <w:rPr>
                <w:sz w:val="24"/>
                <w:szCs w:val="24"/>
              </w:rPr>
              <w:t xml:space="preserve">C3. </w:t>
            </w:r>
            <w:r w:rsidRPr="00397D57">
              <w:rPr>
                <w:sz w:val="24"/>
                <w:szCs w:val="24"/>
              </w:rPr>
              <w:tab/>
            </w:r>
            <w:r w:rsidRPr="00397D57">
              <w:rPr>
                <w:i/>
                <w:sz w:val="24"/>
                <w:szCs w:val="24"/>
              </w:rPr>
              <w:t>Plastifikatorji</w:t>
            </w:r>
          </w:p>
        </w:tc>
        <w:tc>
          <w:tcPr>
            <w:tcW w:w="4820" w:type="dxa"/>
          </w:tcPr>
          <w:p w14:paraId="1AFFDBF9" w14:textId="77777777" w:rsidR="008544E4" w:rsidRPr="00397D57" w:rsidRDefault="00A6626A" w:rsidP="00BE4725">
            <w:pPr>
              <w:rPr>
                <w:sz w:val="24"/>
                <w:szCs w:val="24"/>
              </w:rPr>
            </w:pPr>
            <w:r w:rsidRPr="00397D57">
              <w:rPr>
                <w:sz w:val="24"/>
                <w:szCs w:val="24"/>
              </w:rPr>
              <w:t xml:space="preserve">skupno </w:t>
            </w:r>
            <w:r w:rsidRPr="00397D57">
              <w:rPr>
                <w:sz w:val="24"/>
                <w:szCs w:val="24"/>
                <w:u w:val="single"/>
              </w:rPr>
              <w:t>&lt;</w:t>
            </w:r>
            <w:r w:rsidRPr="00397D57">
              <w:rPr>
                <w:sz w:val="24"/>
                <w:szCs w:val="24"/>
              </w:rPr>
              <w:t xml:space="preserve"> 6 mg/dm</w:t>
            </w:r>
            <w:r w:rsidRPr="00397D57">
              <w:rPr>
                <w:sz w:val="24"/>
                <w:szCs w:val="24"/>
                <w:vertAlign w:val="superscript"/>
              </w:rPr>
              <w:t>2</w:t>
            </w:r>
            <w:r w:rsidRPr="00397D57">
              <w:rPr>
                <w:sz w:val="24"/>
                <w:szCs w:val="24"/>
              </w:rPr>
              <w:t xml:space="preserve"> teh snovi v premazu na strani, ki je v stiku s hrano</w:t>
            </w:r>
          </w:p>
        </w:tc>
      </w:tr>
      <w:tr w:rsidR="00A6626A" w:rsidRPr="00BE4725" w14:paraId="61D8F2FD" w14:textId="77777777" w:rsidTr="00BE4725">
        <w:tc>
          <w:tcPr>
            <w:tcW w:w="4536" w:type="dxa"/>
          </w:tcPr>
          <w:p w14:paraId="6853AA7B" w14:textId="77777777" w:rsidR="00A6626A" w:rsidRPr="00397D57" w:rsidRDefault="00A6626A" w:rsidP="00A6626A">
            <w:pPr>
              <w:numPr>
                <w:ilvl w:val="1"/>
                <w:numId w:val="14"/>
              </w:numPr>
              <w:tabs>
                <w:tab w:val="clear" w:pos="283"/>
              </w:tabs>
              <w:ind w:left="351"/>
              <w:rPr>
                <w:sz w:val="24"/>
                <w:szCs w:val="24"/>
              </w:rPr>
            </w:pPr>
            <w:r w:rsidRPr="00397D57">
              <w:rPr>
                <w:sz w:val="24"/>
                <w:szCs w:val="24"/>
              </w:rPr>
              <w:t>acetil tributil citrat</w:t>
            </w:r>
          </w:p>
          <w:p w14:paraId="6CC026C5" w14:textId="77777777" w:rsidR="00A6626A" w:rsidRPr="00397D57" w:rsidRDefault="00A6626A" w:rsidP="00A6626A">
            <w:pPr>
              <w:numPr>
                <w:ilvl w:val="1"/>
                <w:numId w:val="14"/>
              </w:numPr>
              <w:tabs>
                <w:tab w:val="clear" w:pos="283"/>
              </w:tabs>
              <w:ind w:left="351"/>
              <w:rPr>
                <w:sz w:val="24"/>
                <w:szCs w:val="24"/>
              </w:rPr>
            </w:pPr>
            <w:r w:rsidRPr="00397D57">
              <w:rPr>
                <w:sz w:val="24"/>
                <w:szCs w:val="24"/>
              </w:rPr>
              <w:t>acetil tri(2-etilheksil) citrat</w:t>
            </w:r>
          </w:p>
          <w:p w14:paraId="229C3799" w14:textId="77777777" w:rsidR="00A6626A" w:rsidRPr="00397D57" w:rsidRDefault="00A6626A" w:rsidP="00A6626A">
            <w:pPr>
              <w:numPr>
                <w:ilvl w:val="1"/>
                <w:numId w:val="14"/>
              </w:numPr>
              <w:tabs>
                <w:tab w:val="clear" w:pos="283"/>
              </w:tabs>
              <w:ind w:left="351"/>
              <w:rPr>
                <w:sz w:val="24"/>
                <w:szCs w:val="24"/>
              </w:rPr>
            </w:pPr>
            <w:r w:rsidRPr="00397D57">
              <w:rPr>
                <w:sz w:val="24"/>
                <w:szCs w:val="24"/>
              </w:rPr>
              <w:t>di-izobutil adipat</w:t>
            </w:r>
          </w:p>
          <w:p w14:paraId="5E0DAEF0" w14:textId="77777777" w:rsidR="00A6626A" w:rsidRPr="00397D57" w:rsidRDefault="00A6626A" w:rsidP="00A6626A">
            <w:pPr>
              <w:numPr>
                <w:ilvl w:val="1"/>
                <w:numId w:val="14"/>
              </w:numPr>
              <w:tabs>
                <w:tab w:val="clear" w:pos="283"/>
              </w:tabs>
              <w:ind w:left="351"/>
              <w:rPr>
                <w:sz w:val="24"/>
                <w:szCs w:val="24"/>
              </w:rPr>
            </w:pPr>
            <w:r w:rsidRPr="00397D57">
              <w:rPr>
                <w:sz w:val="24"/>
                <w:szCs w:val="24"/>
              </w:rPr>
              <w:t>di-n-butil adipat</w:t>
            </w:r>
          </w:p>
          <w:p w14:paraId="4DFD1C88" w14:textId="77777777" w:rsidR="00A6626A" w:rsidRPr="00397D57" w:rsidRDefault="00A6626A" w:rsidP="00A6626A">
            <w:pPr>
              <w:numPr>
                <w:ilvl w:val="1"/>
                <w:numId w:val="14"/>
              </w:numPr>
              <w:tabs>
                <w:tab w:val="clear" w:pos="283"/>
              </w:tabs>
              <w:ind w:left="351"/>
              <w:rPr>
                <w:sz w:val="24"/>
                <w:szCs w:val="24"/>
              </w:rPr>
            </w:pPr>
            <w:r w:rsidRPr="00397D57">
              <w:rPr>
                <w:sz w:val="24"/>
                <w:szCs w:val="24"/>
              </w:rPr>
              <w:t>di-n-heksil azelat</w:t>
            </w:r>
          </w:p>
        </w:tc>
        <w:tc>
          <w:tcPr>
            <w:tcW w:w="4820" w:type="dxa"/>
          </w:tcPr>
          <w:p w14:paraId="023C641A" w14:textId="77777777" w:rsidR="00A6626A" w:rsidRPr="00397D57" w:rsidRDefault="00A6626A" w:rsidP="00BE4725">
            <w:pPr>
              <w:rPr>
                <w:sz w:val="24"/>
                <w:szCs w:val="24"/>
              </w:rPr>
            </w:pPr>
          </w:p>
        </w:tc>
      </w:tr>
      <w:tr w:rsidR="00A6626A" w:rsidRPr="00BE4725" w14:paraId="1D9E14EF" w14:textId="77777777" w:rsidTr="00BE4725">
        <w:tc>
          <w:tcPr>
            <w:tcW w:w="4536" w:type="dxa"/>
          </w:tcPr>
          <w:p w14:paraId="5AEEC0EF" w14:textId="77777777" w:rsidR="00A6626A" w:rsidRPr="00397D57" w:rsidRDefault="00A6626A" w:rsidP="00A6626A">
            <w:pPr>
              <w:numPr>
                <w:ilvl w:val="1"/>
                <w:numId w:val="14"/>
              </w:numPr>
              <w:tabs>
                <w:tab w:val="clear" w:pos="283"/>
              </w:tabs>
              <w:ind w:left="351"/>
              <w:rPr>
                <w:spacing w:val="4"/>
                <w:sz w:val="24"/>
                <w:szCs w:val="24"/>
              </w:rPr>
            </w:pPr>
            <w:r w:rsidRPr="00397D57">
              <w:rPr>
                <w:sz w:val="24"/>
                <w:szCs w:val="24"/>
              </w:rPr>
              <w:t>butil benzil ftalat</w:t>
            </w:r>
          </w:p>
        </w:tc>
        <w:tc>
          <w:tcPr>
            <w:tcW w:w="4820" w:type="dxa"/>
          </w:tcPr>
          <w:p w14:paraId="146C6652" w14:textId="77777777" w:rsidR="00A6626A" w:rsidRPr="00397D57" w:rsidRDefault="00A6626A" w:rsidP="00BE4725">
            <w:pPr>
              <w:rPr>
                <w:sz w:val="24"/>
                <w:szCs w:val="24"/>
              </w:rPr>
            </w:pPr>
            <w:r w:rsidRPr="00397D57">
              <w:rPr>
                <w:sz w:val="24"/>
                <w:szCs w:val="24"/>
                <w:u w:val="single"/>
              </w:rPr>
              <w:t>&lt;</w:t>
            </w:r>
            <w:r w:rsidRPr="00397D57">
              <w:rPr>
                <w:sz w:val="24"/>
                <w:szCs w:val="24"/>
              </w:rPr>
              <w:t xml:space="preserve"> 2 mg/dm</w:t>
            </w:r>
            <w:r w:rsidRPr="00397D57">
              <w:rPr>
                <w:sz w:val="24"/>
                <w:szCs w:val="24"/>
                <w:vertAlign w:val="superscript"/>
              </w:rPr>
              <w:t>2</w:t>
            </w:r>
            <w:r w:rsidRPr="00397D57">
              <w:rPr>
                <w:sz w:val="24"/>
                <w:szCs w:val="24"/>
              </w:rPr>
              <w:t xml:space="preserve"> te snovi v premazu na strani, ki je v stiku s hrano</w:t>
            </w:r>
          </w:p>
        </w:tc>
      </w:tr>
      <w:tr w:rsidR="00A6626A" w:rsidRPr="00BE4725" w14:paraId="0590FE17" w14:textId="77777777" w:rsidTr="00BE4725">
        <w:tc>
          <w:tcPr>
            <w:tcW w:w="4536" w:type="dxa"/>
          </w:tcPr>
          <w:p w14:paraId="5495D0B1" w14:textId="77777777" w:rsidR="00A6626A" w:rsidRPr="00397D57" w:rsidRDefault="00A6626A" w:rsidP="00A6626A">
            <w:pPr>
              <w:numPr>
                <w:ilvl w:val="1"/>
                <w:numId w:val="14"/>
              </w:numPr>
              <w:tabs>
                <w:tab w:val="clear" w:pos="283"/>
              </w:tabs>
              <w:ind w:left="351"/>
              <w:rPr>
                <w:sz w:val="24"/>
                <w:szCs w:val="24"/>
              </w:rPr>
            </w:pPr>
            <w:r w:rsidRPr="00397D57">
              <w:rPr>
                <w:sz w:val="24"/>
                <w:szCs w:val="24"/>
              </w:rPr>
              <w:t>di-n-butil ftalat</w:t>
            </w:r>
          </w:p>
        </w:tc>
        <w:tc>
          <w:tcPr>
            <w:tcW w:w="4820" w:type="dxa"/>
          </w:tcPr>
          <w:p w14:paraId="1273F52A" w14:textId="77777777" w:rsidR="00A6626A" w:rsidRPr="00397D57" w:rsidRDefault="00A6626A" w:rsidP="00BE4725">
            <w:pPr>
              <w:rPr>
                <w:sz w:val="24"/>
                <w:szCs w:val="24"/>
              </w:rPr>
            </w:pPr>
            <w:r w:rsidRPr="00397D57">
              <w:rPr>
                <w:sz w:val="24"/>
                <w:szCs w:val="24"/>
                <w:u w:val="single"/>
              </w:rPr>
              <w:t>&lt;</w:t>
            </w:r>
            <w:r w:rsidRPr="00397D57">
              <w:rPr>
                <w:sz w:val="24"/>
                <w:szCs w:val="24"/>
              </w:rPr>
              <w:t xml:space="preserve"> 3 mg/dm</w:t>
            </w:r>
            <w:r w:rsidRPr="00397D57">
              <w:rPr>
                <w:sz w:val="24"/>
                <w:szCs w:val="24"/>
                <w:vertAlign w:val="superscript"/>
              </w:rPr>
              <w:t>2</w:t>
            </w:r>
            <w:r w:rsidRPr="00397D57">
              <w:rPr>
                <w:sz w:val="24"/>
                <w:szCs w:val="24"/>
              </w:rPr>
              <w:t xml:space="preserve"> te snovi v premazu na strani, ki je v stiku s hrano</w:t>
            </w:r>
          </w:p>
        </w:tc>
      </w:tr>
      <w:tr w:rsidR="00E42F64" w:rsidRPr="00BE4725" w14:paraId="093235D1" w14:textId="77777777" w:rsidTr="00BE4725">
        <w:tc>
          <w:tcPr>
            <w:tcW w:w="4536" w:type="dxa"/>
          </w:tcPr>
          <w:p w14:paraId="267063D1" w14:textId="77777777" w:rsidR="00E42F64" w:rsidRPr="00397D57" w:rsidRDefault="00E42F64" w:rsidP="00E42F64">
            <w:pPr>
              <w:numPr>
                <w:ilvl w:val="1"/>
                <w:numId w:val="14"/>
              </w:numPr>
              <w:tabs>
                <w:tab w:val="clear" w:pos="283"/>
              </w:tabs>
              <w:ind w:left="351"/>
              <w:rPr>
                <w:spacing w:val="4"/>
                <w:sz w:val="24"/>
                <w:szCs w:val="24"/>
              </w:rPr>
            </w:pPr>
            <w:r w:rsidRPr="00397D57">
              <w:rPr>
                <w:sz w:val="24"/>
                <w:szCs w:val="24"/>
              </w:rPr>
              <w:t>dicikloheksil ftalat</w:t>
            </w:r>
          </w:p>
        </w:tc>
        <w:tc>
          <w:tcPr>
            <w:tcW w:w="4820" w:type="dxa"/>
          </w:tcPr>
          <w:p w14:paraId="40B209E4" w14:textId="77777777" w:rsidR="00E42F64" w:rsidRPr="00397D57" w:rsidRDefault="00E42F64" w:rsidP="00BE4725">
            <w:pPr>
              <w:rPr>
                <w:sz w:val="24"/>
                <w:szCs w:val="24"/>
              </w:rPr>
            </w:pPr>
            <w:r w:rsidRPr="00397D57">
              <w:rPr>
                <w:sz w:val="24"/>
                <w:szCs w:val="24"/>
                <w:u w:val="single"/>
              </w:rPr>
              <w:t>&lt;</w:t>
            </w:r>
            <w:r w:rsidRPr="00397D57">
              <w:rPr>
                <w:sz w:val="24"/>
                <w:szCs w:val="24"/>
              </w:rPr>
              <w:t xml:space="preserve"> 4 mg/dm</w:t>
            </w:r>
            <w:r w:rsidRPr="00397D57">
              <w:rPr>
                <w:sz w:val="24"/>
                <w:szCs w:val="24"/>
                <w:vertAlign w:val="superscript"/>
              </w:rPr>
              <w:t>2</w:t>
            </w:r>
            <w:r w:rsidRPr="00397D57">
              <w:rPr>
                <w:sz w:val="24"/>
                <w:szCs w:val="24"/>
              </w:rPr>
              <w:t xml:space="preserve"> te snovi v premazu na strani, ki je v stiku s hrano</w:t>
            </w:r>
          </w:p>
        </w:tc>
      </w:tr>
      <w:tr w:rsidR="00E42F64" w:rsidRPr="00BE4725" w14:paraId="14674F86" w14:textId="77777777" w:rsidTr="006C5A86">
        <w:tc>
          <w:tcPr>
            <w:tcW w:w="4536" w:type="dxa"/>
          </w:tcPr>
          <w:p w14:paraId="66473910" w14:textId="77777777" w:rsidR="00E42F64" w:rsidRPr="00397D57" w:rsidRDefault="0018231E" w:rsidP="0018231E">
            <w:pPr>
              <w:numPr>
                <w:ilvl w:val="1"/>
                <w:numId w:val="14"/>
              </w:numPr>
              <w:tabs>
                <w:tab w:val="clear" w:pos="283"/>
              </w:tabs>
              <w:ind w:left="351"/>
              <w:rPr>
                <w:spacing w:val="4"/>
                <w:sz w:val="24"/>
                <w:szCs w:val="24"/>
              </w:rPr>
            </w:pPr>
            <w:r w:rsidRPr="00397D57">
              <w:rPr>
                <w:sz w:val="24"/>
                <w:szCs w:val="24"/>
              </w:rPr>
              <w:t>2-etilheksil difenil fosfat</w:t>
            </w:r>
          </w:p>
        </w:tc>
        <w:tc>
          <w:tcPr>
            <w:tcW w:w="4820" w:type="dxa"/>
          </w:tcPr>
          <w:p w14:paraId="1FA83E36" w14:textId="4C82383A" w:rsidR="00E42F64" w:rsidRPr="00397D57" w:rsidRDefault="0018231E" w:rsidP="00B452D4">
            <w:pPr>
              <w:rPr>
                <w:sz w:val="24"/>
                <w:szCs w:val="24"/>
                <w:u w:val="single"/>
              </w:rPr>
            </w:pPr>
            <w:r w:rsidRPr="00397D57">
              <w:rPr>
                <w:sz w:val="24"/>
                <w:szCs w:val="24"/>
                <w:u w:val="single"/>
              </w:rPr>
              <w:t>&lt;</w:t>
            </w:r>
            <w:r w:rsidRPr="00397D57">
              <w:rPr>
                <w:sz w:val="24"/>
                <w:szCs w:val="24"/>
              </w:rPr>
              <w:t xml:space="preserve"> 2,4 mg/kg hrane, ki je v stiku s to vrsto premaza, ali &lt; 0,4 mg/dm</w:t>
            </w:r>
            <w:r w:rsidRPr="00397D57">
              <w:rPr>
                <w:sz w:val="24"/>
                <w:szCs w:val="24"/>
                <w:vertAlign w:val="superscript"/>
              </w:rPr>
              <w:t>2</w:t>
            </w:r>
            <w:r w:rsidRPr="00397D57">
              <w:rPr>
                <w:sz w:val="24"/>
                <w:szCs w:val="24"/>
              </w:rPr>
              <w:t xml:space="preserve"> v premazu na strani, ki je v stiku s hrano</w:t>
            </w:r>
          </w:p>
        </w:tc>
      </w:tr>
      <w:tr w:rsidR="0018231E" w:rsidRPr="00BE4725" w14:paraId="31B7676A" w14:textId="77777777" w:rsidTr="006C5A86">
        <w:tc>
          <w:tcPr>
            <w:tcW w:w="4536" w:type="dxa"/>
          </w:tcPr>
          <w:p w14:paraId="5A627A1B" w14:textId="77777777" w:rsidR="007C3E89" w:rsidRPr="00397D57" w:rsidRDefault="007C3E89" w:rsidP="007C3E89">
            <w:pPr>
              <w:numPr>
                <w:ilvl w:val="1"/>
                <w:numId w:val="14"/>
              </w:numPr>
              <w:tabs>
                <w:tab w:val="clear" w:pos="283"/>
              </w:tabs>
              <w:ind w:left="351"/>
              <w:rPr>
                <w:spacing w:val="4"/>
                <w:sz w:val="24"/>
                <w:szCs w:val="24"/>
              </w:rPr>
            </w:pPr>
            <w:r w:rsidRPr="00397D57">
              <w:rPr>
                <w:sz w:val="24"/>
                <w:szCs w:val="24"/>
              </w:rPr>
              <w:t>glicerol monoacetat [= monoacetin]</w:t>
            </w:r>
          </w:p>
          <w:p w14:paraId="0EF34104" w14:textId="77777777" w:rsidR="007C3E89" w:rsidRPr="00397D57" w:rsidRDefault="007C3E89" w:rsidP="007C3E89">
            <w:pPr>
              <w:numPr>
                <w:ilvl w:val="1"/>
                <w:numId w:val="14"/>
              </w:numPr>
              <w:tabs>
                <w:tab w:val="clear" w:pos="283"/>
              </w:tabs>
              <w:ind w:left="351"/>
              <w:rPr>
                <w:spacing w:val="4"/>
                <w:sz w:val="24"/>
                <w:szCs w:val="24"/>
              </w:rPr>
            </w:pPr>
            <w:r w:rsidRPr="00397D57">
              <w:rPr>
                <w:sz w:val="24"/>
                <w:szCs w:val="24"/>
              </w:rPr>
              <w:t>glicerol diacetat [= diacetin]</w:t>
            </w:r>
          </w:p>
          <w:p w14:paraId="2511FCD0" w14:textId="77777777" w:rsidR="007C3E89" w:rsidRPr="00397D57" w:rsidRDefault="007C3E89" w:rsidP="007C3E89">
            <w:pPr>
              <w:numPr>
                <w:ilvl w:val="1"/>
                <w:numId w:val="14"/>
              </w:numPr>
              <w:tabs>
                <w:tab w:val="clear" w:pos="283"/>
              </w:tabs>
              <w:ind w:left="351"/>
              <w:rPr>
                <w:spacing w:val="4"/>
                <w:sz w:val="24"/>
                <w:szCs w:val="24"/>
              </w:rPr>
            </w:pPr>
            <w:r w:rsidRPr="00397D57">
              <w:rPr>
                <w:sz w:val="24"/>
                <w:szCs w:val="24"/>
              </w:rPr>
              <w:t>glicerol triacetat [= triacetin]</w:t>
            </w:r>
          </w:p>
          <w:p w14:paraId="3E1C808B" w14:textId="77777777" w:rsidR="007C3E89" w:rsidRPr="00397D57" w:rsidRDefault="007C3E89" w:rsidP="007C3E89">
            <w:pPr>
              <w:numPr>
                <w:ilvl w:val="1"/>
                <w:numId w:val="14"/>
              </w:numPr>
              <w:tabs>
                <w:tab w:val="clear" w:pos="283"/>
              </w:tabs>
              <w:ind w:left="351"/>
              <w:rPr>
                <w:spacing w:val="4"/>
                <w:sz w:val="24"/>
                <w:szCs w:val="24"/>
              </w:rPr>
            </w:pPr>
            <w:r w:rsidRPr="00397D57">
              <w:rPr>
                <w:sz w:val="24"/>
                <w:szCs w:val="24"/>
              </w:rPr>
              <w:t>di-butil sebakat</w:t>
            </w:r>
          </w:p>
          <w:p w14:paraId="667C2B30" w14:textId="77777777" w:rsidR="007C3E89" w:rsidRPr="00397D57" w:rsidRDefault="007C3E89" w:rsidP="007C3E89">
            <w:pPr>
              <w:numPr>
                <w:ilvl w:val="1"/>
                <w:numId w:val="14"/>
              </w:numPr>
              <w:tabs>
                <w:tab w:val="clear" w:pos="283"/>
              </w:tabs>
              <w:ind w:left="351"/>
              <w:rPr>
                <w:spacing w:val="4"/>
                <w:sz w:val="24"/>
                <w:szCs w:val="24"/>
              </w:rPr>
            </w:pPr>
            <w:r w:rsidRPr="00397D57">
              <w:rPr>
                <w:sz w:val="24"/>
                <w:szCs w:val="24"/>
              </w:rPr>
              <w:t>di(2-etilheksil) sebakat [= dioktil sebakat]</w:t>
            </w:r>
          </w:p>
          <w:p w14:paraId="4491B059" w14:textId="77777777" w:rsidR="007C3E89" w:rsidRPr="00397D57" w:rsidRDefault="007C3E89" w:rsidP="007C3E89">
            <w:pPr>
              <w:numPr>
                <w:ilvl w:val="1"/>
                <w:numId w:val="14"/>
              </w:numPr>
              <w:tabs>
                <w:tab w:val="clear" w:pos="283"/>
              </w:tabs>
              <w:ind w:left="351"/>
              <w:rPr>
                <w:spacing w:val="4"/>
                <w:sz w:val="24"/>
                <w:szCs w:val="24"/>
              </w:rPr>
            </w:pPr>
            <w:r w:rsidRPr="00397D57">
              <w:rPr>
                <w:sz w:val="24"/>
                <w:szCs w:val="24"/>
              </w:rPr>
              <w:t>di-n-butil tartrat</w:t>
            </w:r>
          </w:p>
          <w:p w14:paraId="24270CFE" w14:textId="77777777" w:rsidR="0018231E" w:rsidRPr="00397D57" w:rsidRDefault="007C3E89" w:rsidP="007C3E89">
            <w:pPr>
              <w:numPr>
                <w:ilvl w:val="1"/>
                <w:numId w:val="14"/>
              </w:numPr>
              <w:tabs>
                <w:tab w:val="clear" w:pos="283"/>
              </w:tabs>
              <w:ind w:left="351"/>
              <w:rPr>
                <w:spacing w:val="4"/>
                <w:sz w:val="24"/>
                <w:szCs w:val="24"/>
              </w:rPr>
            </w:pPr>
            <w:r w:rsidRPr="00397D57">
              <w:rPr>
                <w:sz w:val="24"/>
                <w:szCs w:val="24"/>
              </w:rPr>
              <w:t>di-izobutil tartrat</w:t>
            </w:r>
          </w:p>
        </w:tc>
        <w:tc>
          <w:tcPr>
            <w:tcW w:w="4820" w:type="dxa"/>
          </w:tcPr>
          <w:p w14:paraId="092A2AC4" w14:textId="77777777" w:rsidR="0018231E" w:rsidRPr="00397D57" w:rsidRDefault="0018231E" w:rsidP="0018231E">
            <w:pPr>
              <w:rPr>
                <w:sz w:val="24"/>
                <w:szCs w:val="24"/>
                <w:u w:val="single"/>
              </w:rPr>
            </w:pPr>
          </w:p>
        </w:tc>
      </w:tr>
      <w:tr w:rsidR="007C3E89" w:rsidRPr="00BE4725" w14:paraId="34DA25B1" w14:textId="77777777" w:rsidTr="006C5A86">
        <w:tc>
          <w:tcPr>
            <w:tcW w:w="4536" w:type="dxa"/>
          </w:tcPr>
          <w:p w14:paraId="6407088D" w14:textId="77777777" w:rsidR="007C3E89" w:rsidRPr="00397D57" w:rsidRDefault="007C3E89" w:rsidP="007C3E89">
            <w:pPr>
              <w:tabs>
                <w:tab w:val="clear" w:pos="283"/>
              </w:tabs>
              <w:ind w:left="351"/>
              <w:rPr>
                <w:spacing w:val="4"/>
                <w:sz w:val="24"/>
                <w:szCs w:val="24"/>
              </w:rPr>
            </w:pPr>
          </w:p>
        </w:tc>
        <w:tc>
          <w:tcPr>
            <w:tcW w:w="4820" w:type="dxa"/>
          </w:tcPr>
          <w:p w14:paraId="7CDFE827" w14:textId="77777777" w:rsidR="007C3E89" w:rsidRPr="00397D57" w:rsidRDefault="007C3E89" w:rsidP="0018231E">
            <w:pPr>
              <w:rPr>
                <w:sz w:val="24"/>
                <w:szCs w:val="24"/>
                <w:u w:val="single"/>
              </w:rPr>
            </w:pPr>
          </w:p>
        </w:tc>
      </w:tr>
      <w:tr w:rsidR="007C3E89" w:rsidRPr="00BE4725" w14:paraId="30BE27A2" w14:textId="77777777" w:rsidTr="00BE4725">
        <w:tc>
          <w:tcPr>
            <w:tcW w:w="4536" w:type="dxa"/>
          </w:tcPr>
          <w:p w14:paraId="2FE4C527" w14:textId="77777777" w:rsidR="007C3E89" w:rsidRPr="00397D57" w:rsidRDefault="007C3E89" w:rsidP="007C3E89">
            <w:pPr>
              <w:tabs>
                <w:tab w:val="clear" w:pos="283"/>
              </w:tabs>
              <w:ind w:left="634" w:hanging="425"/>
              <w:rPr>
                <w:i/>
                <w:sz w:val="24"/>
                <w:szCs w:val="24"/>
              </w:rPr>
            </w:pPr>
            <w:r w:rsidRPr="00397D57">
              <w:rPr>
                <w:sz w:val="24"/>
                <w:szCs w:val="24"/>
              </w:rPr>
              <w:t xml:space="preserve">C4. </w:t>
            </w:r>
            <w:r w:rsidRPr="00397D57">
              <w:rPr>
                <w:sz w:val="24"/>
                <w:szCs w:val="24"/>
              </w:rPr>
              <w:tab/>
            </w:r>
            <w:r w:rsidRPr="00397D57">
              <w:rPr>
                <w:i/>
                <w:sz w:val="24"/>
                <w:szCs w:val="24"/>
              </w:rPr>
              <w:t>Drugi aditivi</w:t>
            </w:r>
          </w:p>
        </w:tc>
        <w:tc>
          <w:tcPr>
            <w:tcW w:w="4820" w:type="dxa"/>
          </w:tcPr>
          <w:p w14:paraId="766C3870" w14:textId="77777777" w:rsidR="007C3E89" w:rsidRPr="00397D57" w:rsidRDefault="002B2824" w:rsidP="0018231E">
            <w:pPr>
              <w:rPr>
                <w:sz w:val="24"/>
                <w:szCs w:val="24"/>
              </w:rPr>
            </w:pPr>
            <w:r w:rsidRPr="00397D57">
              <w:rPr>
                <w:sz w:val="24"/>
                <w:szCs w:val="24"/>
              </w:rPr>
              <w:t xml:space="preserve">Skupno </w:t>
            </w:r>
            <w:r w:rsidRPr="00397D57">
              <w:rPr>
                <w:sz w:val="24"/>
                <w:szCs w:val="24"/>
                <w:u w:val="single"/>
              </w:rPr>
              <w:t>&lt;</w:t>
            </w:r>
            <w:r w:rsidRPr="00397D57">
              <w:rPr>
                <w:sz w:val="24"/>
                <w:szCs w:val="24"/>
              </w:rPr>
              <w:t xml:space="preserve"> 6 mg/dm</w:t>
            </w:r>
            <w:r w:rsidRPr="00397D57">
              <w:rPr>
                <w:sz w:val="24"/>
                <w:szCs w:val="24"/>
                <w:vertAlign w:val="superscript"/>
              </w:rPr>
              <w:t>2</w:t>
            </w:r>
            <w:r w:rsidRPr="00397D57">
              <w:rPr>
                <w:sz w:val="24"/>
                <w:szCs w:val="24"/>
              </w:rPr>
              <w:t xml:space="preserve"> teh snovi v regenerirani celulozni foliji brez premaza, vključno s premazom na strani, ki je v stiku s hrano</w:t>
            </w:r>
          </w:p>
        </w:tc>
      </w:tr>
    </w:tbl>
    <w:p w14:paraId="0A0350F0" w14:textId="77777777" w:rsidR="00050D00" w:rsidRDefault="00050D00">
      <w:r>
        <w:br w:type="page"/>
      </w:r>
    </w:p>
    <w:tbl>
      <w:tblPr>
        <w:tblStyle w:val="TableGrid"/>
        <w:tblW w:w="9356" w:type="dxa"/>
        <w:tblLook w:val="04A0" w:firstRow="1" w:lastRow="0" w:firstColumn="1" w:lastColumn="0" w:noHBand="0" w:noVBand="1"/>
      </w:tblPr>
      <w:tblGrid>
        <w:gridCol w:w="4536"/>
        <w:gridCol w:w="4820"/>
      </w:tblGrid>
      <w:tr w:rsidR="00050D00" w:rsidRPr="0067615F" w14:paraId="3120EC41" w14:textId="77777777" w:rsidTr="00046083">
        <w:tc>
          <w:tcPr>
            <w:tcW w:w="4536" w:type="dxa"/>
            <w:tcBorders>
              <w:top w:val="single" w:sz="4" w:space="0" w:color="auto"/>
              <w:bottom w:val="single" w:sz="4" w:space="0" w:color="auto"/>
            </w:tcBorders>
            <w:shd w:val="clear" w:color="auto" w:fill="F2F2F2" w:themeFill="background1" w:themeFillShade="F2"/>
          </w:tcPr>
          <w:p w14:paraId="3C44CDEC" w14:textId="77777777" w:rsidR="00050D00" w:rsidRPr="00397D57" w:rsidRDefault="00050D00" w:rsidP="00046083">
            <w:pPr>
              <w:rPr>
                <w:b/>
                <w:i/>
                <w:sz w:val="24"/>
                <w:szCs w:val="24"/>
              </w:rPr>
            </w:pPr>
            <w:r w:rsidRPr="00397D57">
              <w:rPr>
                <w:b/>
                <w:i/>
                <w:sz w:val="24"/>
                <w:szCs w:val="24"/>
              </w:rPr>
              <w:lastRenderedPageBreak/>
              <w:t>Ime</w:t>
            </w:r>
          </w:p>
        </w:tc>
        <w:tc>
          <w:tcPr>
            <w:tcW w:w="4820" w:type="dxa"/>
            <w:tcBorders>
              <w:top w:val="single" w:sz="4" w:space="0" w:color="auto"/>
              <w:bottom w:val="single" w:sz="4" w:space="0" w:color="auto"/>
            </w:tcBorders>
            <w:shd w:val="clear" w:color="auto" w:fill="F2F2F2" w:themeFill="background1" w:themeFillShade="F2"/>
          </w:tcPr>
          <w:p w14:paraId="369C9C32" w14:textId="77777777" w:rsidR="00050D00" w:rsidRPr="00397D57" w:rsidRDefault="00050D00" w:rsidP="00046083">
            <w:pPr>
              <w:rPr>
                <w:b/>
                <w:i/>
                <w:sz w:val="24"/>
                <w:szCs w:val="24"/>
              </w:rPr>
            </w:pPr>
            <w:r w:rsidRPr="00397D57">
              <w:rPr>
                <w:b/>
                <w:i/>
                <w:sz w:val="24"/>
                <w:szCs w:val="24"/>
              </w:rPr>
              <w:t>Omejitve</w:t>
            </w:r>
          </w:p>
        </w:tc>
      </w:tr>
      <w:tr w:rsidR="002B2824" w:rsidRPr="00BE4725" w14:paraId="5A46C757" w14:textId="77777777" w:rsidTr="00BE4725">
        <w:tc>
          <w:tcPr>
            <w:tcW w:w="4536" w:type="dxa"/>
          </w:tcPr>
          <w:p w14:paraId="57143508" w14:textId="77777777" w:rsidR="002B2824" w:rsidRPr="00397D57" w:rsidRDefault="002B2824" w:rsidP="007C3E89">
            <w:pPr>
              <w:tabs>
                <w:tab w:val="clear" w:pos="283"/>
              </w:tabs>
              <w:ind w:left="634" w:hanging="425"/>
              <w:rPr>
                <w:sz w:val="24"/>
                <w:szCs w:val="24"/>
              </w:rPr>
            </w:pPr>
          </w:p>
        </w:tc>
        <w:tc>
          <w:tcPr>
            <w:tcW w:w="4820" w:type="dxa"/>
          </w:tcPr>
          <w:p w14:paraId="3D434F52" w14:textId="77777777" w:rsidR="002B2824" w:rsidRPr="00397D57" w:rsidRDefault="002B2824" w:rsidP="0018231E">
            <w:pPr>
              <w:rPr>
                <w:sz w:val="24"/>
                <w:szCs w:val="24"/>
                <w:u w:val="single"/>
              </w:rPr>
            </w:pPr>
          </w:p>
        </w:tc>
      </w:tr>
      <w:tr w:rsidR="002B2824" w:rsidRPr="00BE4725" w14:paraId="48F8AFDD" w14:textId="77777777" w:rsidTr="00BE4725">
        <w:tc>
          <w:tcPr>
            <w:tcW w:w="4536" w:type="dxa"/>
          </w:tcPr>
          <w:p w14:paraId="685A4A8A" w14:textId="77777777" w:rsidR="002B2824" w:rsidRPr="00397D57" w:rsidRDefault="002B2824" w:rsidP="00965283">
            <w:pPr>
              <w:tabs>
                <w:tab w:val="clear" w:pos="283"/>
              </w:tabs>
              <w:ind w:left="776" w:hanging="567"/>
              <w:rPr>
                <w:sz w:val="24"/>
                <w:szCs w:val="24"/>
              </w:rPr>
            </w:pPr>
            <w:r w:rsidRPr="00397D57">
              <w:rPr>
                <w:sz w:val="24"/>
                <w:szCs w:val="24"/>
              </w:rPr>
              <w:t xml:space="preserve">C4.1. </w:t>
            </w:r>
            <w:r w:rsidRPr="00397D57">
              <w:rPr>
                <w:i/>
                <w:sz w:val="24"/>
                <w:szCs w:val="24"/>
              </w:rPr>
              <w:t>Aditivi, navedeni v oddelku 1</w:t>
            </w:r>
          </w:p>
        </w:tc>
        <w:tc>
          <w:tcPr>
            <w:tcW w:w="4820" w:type="dxa"/>
          </w:tcPr>
          <w:p w14:paraId="6AEA8C96" w14:textId="77777777" w:rsidR="00965283" w:rsidRPr="00397D57" w:rsidRDefault="00965283" w:rsidP="00965283">
            <w:pPr>
              <w:rPr>
                <w:sz w:val="24"/>
                <w:szCs w:val="24"/>
              </w:rPr>
            </w:pPr>
            <w:r w:rsidRPr="00397D57">
              <w:rPr>
                <w:sz w:val="24"/>
                <w:szCs w:val="24"/>
              </w:rPr>
              <w:t>Enake omejitve kot v oddelku 1</w:t>
            </w:r>
          </w:p>
          <w:p w14:paraId="43204B61" w14:textId="77777777" w:rsidR="002B2824" w:rsidRPr="00397D57" w:rsidRDefault="00965283" w:rsidP="00965283">
            <w:pPr>
              <w:rPr>
                <w:sz w:val="24"/>
                <w:szCs w:val="24"/>
                <w:u w:val="single"/>
              </w:rPr>
            </w:pPr>
            <w:r w:rsidRPr="00397D57">
              <w:rPr>
                <w:sz w:val="24"/>
                <w:szCs w:val="24"/>
              </w:rPr>
              <w:t>(vendar se količina, izražena v mg/dm2, nanaša na regenerirano celulozno folijo brez premaza in s premazom na strani, ki je v stiku s hrano)</w:t>
            </w:r>
          </w:p>
        </w:tc>
      </w:tr>
      <w:tr w:rsidR="00965283" w:rsidRPr="00BE4725" w14:paraId="66FDAB4C" w14:textId="77777777" w:rsidTr="00BE4725">
        <w:tc>
          <w:tcPr>
            <w:tcW w:w="4536" w:type="dxa"/>
          </w:tcPr>
          <w:p w14:paraId="077F9325" w14:textId="77777777" w:rsidR="00965283" w:rsidRPr="00397D57" w:rsidRDefault="00965283" w:rsidP="00965283">
            <w:pPr>
              <w:tabs>
                <w:tab w:val="clear" w:pos="283"/>
              </w:tabs>
              <w:ind w:left="776" w:hanging="567"/>
              <w:rPr>
                <w:sz w:val="24"/>
                <w:szCs w:val="24"/>
              </w:rPr>
            </w:pPr>
          </w:p>
        </w:tc>
        <w:tc>
          <w:tcPr>
            <w:tcW w:w="4820" w:type="dxa"/>
          </w:tcPr>
          <w:p w14:paraId="443CAE76" w14:textId="77777777" w:rsidR="00965283" w:rsidRPr="00397D57" w:rsidRDefault="00965283" w:rsidP="00965283">
            <w:pPr>
              <w:rPr>
                <w:sz w:val="24"/>
                <w:szCs w:val="24"/>
              </w:rPr>
            </w:pPr>
          </w:p>
        </w:tc>
      </w:tr>
      <w:tr w:rsidR="00965283" w:rsidRPr="00BE4725" w14:paraId="419DEEE6" w14:textId="77777777" w:rsidTr="00BE4725">
        <w:tc>
          <w:tcPr>
            <w:tcW w:w="4536" w:type="dxa"/>
          </w:tcPr>
          <w:p w14:paraId="2CA178EC" w14:textId="77777777" w:rsidR="00965283" w:rsidRPr="00397D57" w:rsidRDefault="00965283" w:rsidP="00965283">
            <w:pPr>
              <w:tabs>
                <w:tab w:val="clear" w:pos="283"/>
              </w:tabs>
              <w:ind w:left="776" w:hanging="567"/>
              <w:rPr>
                <w:sz w:val="24"/>
                <w:szCs w:val="24"/>
              </w:rPr>
            </w:pPr>
            <w:r w:rsidRPr="00397D57">
              <w:rPr>
                <w:sz w:val="24"/>
                <w:szCs w:val="24"/>
              </w:rPr>
              <w:t xml:space="preserve">C4.2. </w:t>
            </w:r>
            <w:r w:rsidRPr="00397D57">
              <w:rPr>
                <w:i/>
                <w:sz w:val="24"/>
                <w:szCs w:val="24"/>
              </w:rPr>
              <w:t>Posebni aditivi za premaze</w:t>
            </w:r>
          </w:p>
        </w:tc>
        <w:tc>
          <w:tcPr>
            <w:tcW w:w="4820" w:type="dxa"/>
          </w:tcPr>
          <w:p w14:paraId="6B19389E" w14:textId="21B5FA96" w:rsidR="00965283" w:rsidRPr="00397D57" w:rsidRDefault="00965283" w:rsidP="00B452D4">
            <w:pPr>
              <w:rPr>
                <w:sz w:val="24"/>
                <w:szCs w:val="24"/>
              </w:rPr>
            </w:pPr>
            <w:r w:rsidRPr="00397D57">
              <w:rPr>
                <w:sz w:val="24"/>
                <w:szCs w:val="24"/>
              </w:rPr>
              <w:t>Količina snovi ali skupine snovi v vsaki alineji ne sme biti večja od 2 mg/dm2 (ali nižja mejna vrednost, če je tako določeno) v premazu na strani, ki je v stiku s hrano</w:t>
            </w:r>
          </w:p>
        </w:tc>
      </w:tr>
      <w:tr w:rsidR="00965283" w:rsidRPr="00BE4725" w14:paraId="013EBA2D" w14:textId="77777777" w:rsidTr="00BE4725">
        <w:tc>
          <w:tcPr>
            <w:tcW w:w="4536" w:type="dxa"/>
          </w:tcPr>
          <w:p w14:paraId="62E2BDCD" w14:textId="77777777" w:rsidR="00965283" w:rsidRPr="00397D57" w:rsidRDefault="00965283" w:rsidP="00965283">
            <w:pPr>
              <w:tabs>
                <w:tab w:val="clear" w:pos="283"/>
              </w:tabs>
              <w:ind w:left="776" w:hanging="567"/>
              <w:rPr>
                <w:sz w:val="24"/>
                <w:szCs w:val="24"/>
              </w:rPr>
            </w:pPr>
          </w:p>
        </w:tc>
        <w:tc>
          <w:tcPr>
            <w:tcW w:w="4820" w:type="dxa"/>
          </w:tcPr>
          <w:p w14:paraId="2F984FEB" w14:textId="77777777" w:rsidR="00965283" w:rsidRPr="00397D57" w:rsidRDefault="00965283" w:rsidP="00965283">
            <w:pPr>
              <w:rPr>
                <w:sz w:val="24"/>
                <w:szCs w:val="24"/>
              </w:rPr>
            </w:pPr>
          </w:p>
        </w:tc>
      </w:tr>
      <w:tr w:rsidR="00965283" w:rsidRPr="00BE4725" w14:paraId="02B1B1B6" w14:textId="77777777" w:rsidTr="00BE4725">
        <w:tc>
          <w:tcPr>
            <w:tcW w:w="4536" w:type="dxa"/>
          </w:tcPr>
          <w:p w14:paraId="5E78EE9E" w14:textId="77777777" w:rsidR="00965283" w:rsidRPr="00397D57" w:rsidRDefault="00965283" w:rsidP="00965283">
            <w:pPr>
              <w:numPr>
                <w:ilvl w:val="1"/>
                <w:numId w:val="14"/>
              </w:numPr>
              <w:tabs>
                <w:tab w:val="clear" w:pos="283"/>
              </w:tabs>
              <w:ind w:left="351"/>
              <w:rPr>
                <w:sz w:val="24"/>
                <w:szCs w:val="24"/>
              </w:rPr>
            </w:pPr>
            <w:r w:rsidRPr="00397D57">
              <w:rPr>
                <w:sz w:val="24"/>
                <w:szCs w:val="24"/>
              </w:rPr>
              <w:t>1-heksadekanol in 1-oktadekanol</w:t>
            </w:r>
          </w:p>
          <w:p w14:paraId="60670BEC" w14:textId="77777777" w:rsidR="00965283" w:rsidRPr="00397D57" w:rsidRDefault="00965283" w:rsidP="00965283">
            <w:pPr>
              <w:numPr>
                <w:ilvl w:val="1"/>
                <w:numId w:val="14"/>
              </w:numPr>
              <w:tabs>
                <w:tab w:val="clear" w:pos="283"/>
              </w:tabs>
              <w:ind w:left="351"/>
              <w:rPr>
                <w:sz w:val="24"/>
                <w:szCs w:val="24"/>
              </w:rPr>
            </w:pPr>
            <w:r w:rsidRPr="00397D57">
              <w:rPr>
                <w:sz w:val="24"/>
                <w:szCs w:val="24"/>
              </w:rPr>
              <w:t>estri linearnih, nasičenih ali nenasičenih maščobnih kislin s sodim številom ogljikovih atomov (C</w:t>
            </w:r>
            <w:r w:rsidRPr="00397D57">
              <w:rPr>
                <w:sz w:val="24"/>
                <w:szCs w:val="24"/>
                <w:vertAlign w:val="subscript"/>
              </w:rPr>
              <w:t>8</w:t>
            </w:r>
            <w:r w:rsidRPr="00397D57">
              <w:rPr>
                <w:sz w:val="24"/>
                <w:szCs w:val="24"/>
              </w:rPr>
              <w:t>-C</w:t>
            </w:r>
            <w:r w:rsidRPr="00397D57">
              <w:rPr>
                <w:sz w:val="24"/>
                <w:szCs w:val="24"/>
                <w:vertAlign w:val="subscript"/>
              </w:rPr>
              <w:t>20</w:t>
            </w:r>
            <w:r w:rsidRPr="00397D57">
              <w:rPr>
                <w:sz w:val="24"/>
                <w:szCs w:val="24"/>
              </w:rPr>
              <w:t>) in ricinolna kislina z etanolom,1-butanolom, n-amilom in oleoilskim alkoholom</w:t>
            </w:r>
          </w:p>
          <w:p w14:paraId="6C4150F2" w14:textId="77777777" w:rsidR="00965283" w:rsidRPr="00397D57" w:rsidRDefault="00965283" w:rsidP="00965283">
            <w:pPr>
              <w:numPr>
                <w:ilvl w:val="1"/>
                <w:numId w:val="14"/>
              </w:numPr>
              <w:tabs>
                <w:tab w:val="clear" w:pos="283"/>
              </w:tabs>
              <w:ind w:left="351"/>
              <w:rPr>
                <w:sz w:val="24"/>
                <w:szCs w:val="24"/>
              </w:rPr>
            </w:pPr>
            <w:r w:rsidRPr="00397D57">
              <w:rPr>
                <w:sz w:val="24"/>
                <w:szCs w:val="24"/>
              </w:rPr>
              <w:t>montanski voski, ki vsebujejo prečiščene montanske kisline (C26-C32) in/ali njihovi estri z etandiolom in/ali 1,3 butandiolom in/ali njihovimi kalcijevimi in kalijevimi solmi</w:t>
            </w:r>
          </w:p>
          <w:p w14:paraId="20CB498E" w14:textId="77777777" w:rsidR="00965283" w:rsidRPr="00397D57" w:rsidRDefault="00965283" w:rsidP="00965283">
            <w:pPr>
              <w:numPr>
                <w:ilvl w:val="1"/>
                <w:numId w:val="14"/>
              </w:numPr>
              <w:tabs>
                <w:tab w:val="clear" w:pos="283"/>
              </w:tabs>
              <w:ind w:left="351"/>
              <w:rPr>
                <w:sz w:val="24"/>
                <w:szCs w:val="24"/>
              </w:rPr>
            </w:pPr>
            <w:r w:rsidRPr="00397D57">
              <w:rPr>
                <w:sz w:val="24"/>
                <w:szCs w:val="24"/>
              </w:rPr>
              <w:t>karnauba vosek</w:t>
            </w:r>
          </w:p>
          <w:p w14:paraId="31D186F5" w14:textId="77777777" w:rsidR="00965283" w:rsidRPr="00397D57" w:rsidRDefault="00965283" w:rsidP="00965283">
            <w:pPr>
              <w:numPr>
                <w:ilvl w:val="1"/>
                <w:numId w:val="14"/>
              </w:numPr>
              <w:tabs>
                <w:tab w:val="clear" w:pos="283"/>
              </w:tabs>
              <w:ind w:left="351"/>
              <w:rPr>
                <w:sz w:val="24"/>
                <w:szCs w:val="24"/>
              </w:rPr>
            </w:pPr>
            <w:r w:rsidRPr="00397D57">
              <w:rPr>
                <w:sz w:val="24"/>
                <w:szCs w:val="24"/>
              </w:rPr>
              <w:t>čebelji vosek</w:t>
            </w:r>
          </w:p>
          <w:p w14:paraId="4E332B96" w14:textId="77777777" w:rsidR="00965283" w:rsidRPr="00397D57" w:rsidRDefault="00965283" w:rsidP="00965283">
            <w:pPr>
              <w:numPr>
                <w:ilvl w:val="1"/>
                <w:numId w:val="14"/>
              </w:numPr>
              <w:tabs>
                <w:tab w:val="clear" w:pos="283"/>
              </w:tabs>
              <w:ind w:left="351"/>
              <w:rPr>
                <w:sz w:val="24"/>
                <w:szCs w:val="24"/>
              </w:rPr>
            </w:pPr>
            <w:r w:rsidRPr="00397D57">
              <w:rPr>
                <w:sz w:val="24"/>
                <w:szCs w:val="24"/>
              </w:rPr>
              <w:t>Esparto vosek</w:t>
            </w:r>
          </w:p>
          <w:p w14:paraId="1C1BF761" w14:textId="77777777" w:rsidR="00965283" w:rsidRPr="00397D57" w:rsidRDefault="00965283" w:rsidP="00965283">
            <w:pPr>
              <w:numPr>
                <w:ilvl w:val="1"/>
                <w:numId w:val="14"/>
              </w:numPr>
              <w:tabs>
                <w:tab w:val="clear" w:pos="283"/>
              </w:tabs>
              <w:ind w:left="351"/>
              <w:rPr>
                <w:sz w:val="24"/>
                <w:szCs w:val="24"/>
              </w:rPr>
            </w:pPr>
            <w:r w:rsidRPr="00397D57">
              <w:rPr>
                <w:sz w:val="24"/>
                <w:szCs w:val="24"/>
              </w:rPr>
              <w:t>kandelilni vosek</w:t>
            </w:r>
          </w:p>
        </w:tc>
        <w:tc>
          <w:tcPr>
            <w:tcW w:w="4820" w:type="dxa"/>
          </w:tcPr>
          <w:p w14:paraId="77EE0E90" w14:textId="77777777" w:rsidR="00965283" w:rsidRPr="00397D57" w:rsidRDefault="00965283" w:rsidP="00965283">
            <w:pPr>
              <w:rPr>
                <w:sz w:val="24"/>
                <w:szCs w:val="24"/>
              </w:rPr>
            </w:pPr>
          </w:p>
        </w:tc>
      </w:tr>
      <w:tr w:rsidR="00965283" w:rsidRPr="00BE4725" w14:paraId="168D449E" w14:textId="77777777" w:rsidTr="00BE4725">
        <w:tc>
          <w:tcPr>
            <w:tcW w:w="4536" w:type="dxa"/>
          </w:tcPr>
          <w:p w14:paraId="75FB4F48" w14:textId="77777777" w:rsidR="00965283" w:rsidRPr="00397D57" w:rsidRDefault="00965283" w:rsidP="00965283">
            <w:pPr>
              <w:numPr>
                <w:ilvl w:val="1"/>
                <w:numId w:val="14"/>
              </w:numPr>
              <w:tabs>
                <w:tab w:val="clear" w:pos="283"/>
              </w:tabs>
              <w:ind w:left="351"/>
              <w:rPr>
                <w:sz w:val="24"/>
                <w:szCs w:val="24"/>
              </w:rPr>
            </w:pPr>
            <w:r w:rsidRPr="00397D57">
              <w:rPr>
                <w:sz w:val="24"/>
                <w:szCs w:val="24"/>
              </w:rPr>
              <w:t>dimetilpolisiloksan</w:t>
            </w:r>
          </w:p>
        </w:tc>
        <w:tc>
          <w:tcPr>
            <w:tcW w:w="4820" w:type="dxa"/>
          </w:tcPr>
          <w:p w14:paraId="451D77E4" w14:textId="77777777" w:rsidR="00965283" w:rsidRPr="00397D57" w:rsidRDefault="00965283" w:rsidP="00965283">
            <w:pPr>
              <w:rPr>
                <w:sz w:val="24"/>
                <w:szCs w:val="24"/>
              </w:rPr>
            </w:pPr>
            <w:r w:rsidRPr="00397D57">
              <w:rPr>
                <w:sz w:val="24"/>
                <w:szCs w:val="24"/>
                <w:u w:val="single"/>
              </w:rPr>
              <w:t>&lt;</w:t>
            </w:r>
            <w:r w:rsidRPr="00397D57">
              <w:rPr>
                <w:sz w:val="24"/>
                <w:szCs w:val="24"/>
              </w:rPr>
              <w:t xml:space="preserve"> 1 mg/dm2 te snovi v premazu na strani, ki je v stiku s hrano</w:t>
            </w:r>
          </w:p>
        </w:tc>
      </w:tr>
      <w:tr w:rsidR="00965283" w:rsidRPr="00BE4725" w14:paraId="784ABF52" w14:textId="77777777" w:rsidTr="00BE4725">
        <w:tc>
          <w:tcPr>
            <w:tcW w:w="4536" w:type="dxa"/>
          </w:tcPr>
          <w:p w14:paraId="448E0C42" w14:textId="77777777" w:rsidR="00965283" w:rsidRPr="00397D57" w:rsidRDefault="003A4A89" w:rsidP="003A4A89">
            <w:pPr>
              <w:numPr>
                <w:ilvl w:val="1"/>
                <w:numId w:val="14"/>
              </w:numPr>
              <w:tabs>
                <w:tab w:val="clear" w:pos="283"/>
              </w:tabs>
              <w:ind w:left="351"/>
              <w:rPr>
                <w:spacing w:val="4"/>
                <w:sz w:val="24"/>
                <w:szCs w:val="24"/>
              </w:rPr>
            </w:pPr>
            <w:r w:rsidRPr="00397D57">
              <w:rPr>
                <w:sz w:val="24"/>
                <w:szCs w:val="24"/>
              </w:rPr>
              <w:t xml:space="preserve">epoksidirano sojino olje (vsebnost etilen oksida </w:t>
            </w:r>
            <w:r w:rsidRPr="00397D57">
              <w:rPr>
                <w:sz w:val="24"/>
                <w:szCs w:val="24"/>
              </w:rPr>
              <w:br/>
              <w:t>6 % do 8 %)</w:t>
            </w:r>
          </w:p>
        </w:tc>
        <w:tc>
          <w:tcPr>
            <w:tcW w:w="4820" w:type="dxa"/>
          </w:tcPr>
          <w:p w14:paraId="187915EC" w14:textId="77777777" w:rsidR="00965283" w:rsidRPr="00397D57" w:rsidRDefault="00965283" w:rsidP="00965283">
            <w:pPr>
              <w:rPr>
                <w:sz w:val="24"/>
                <w:szCs w:val="24"/>
                <w:u w:val="single"/>
              </w:rPr>
            </w:pPr>
          </w:p>
        </w:tc>
      </w:tr>
      <w:tr w:rsidR="004B4309" w:rsidRPr="004B4309" w14:paraId="4AFD2A40" w14:textId="77777777" w:rsidTr="003A4A89">
        <w:trPr>
          <w:trHeight w:val="587"/>
        </w:trPr>
        <w:tc>
          <w:tcPr>
            <w:tcW w:w="4536" w:type="dxa"/>
          </w:tcPr>
          <w:p w14:paraId="669A9CA8" w14:textId="77777777" w:rsidR="004B4309" w:rsidRPr="00397D57" w:rsidRDefault="003A4A89" w:rsidP="003A4A89">
            <w:pPr>
              <w:numPr>
                <w:ilvl w:val="1"/>
                <w:numId w:val="14"/>
              </w:numPr>
              <w:tabs>
                <w:tab w:val="clear" w:pos="283"/>
              </w:tabs>
              <w:ind w:left="351"/>
              <w:rPr>
                <w:spacing w:val="4"/>
                <w:sz w:val="24"/>
                <w:szCs w:val="24"/>
              </w:rPr>
            </w:pPr>
            <w:r w:rsidRPr="00397D57">
              <w:rPr>
                <w:sz w:val="24"/>
                <w:szCs w:val="24"/>
              </w:rPr>
              <w:t>rafiniran parafin in rafinirani mikrovoski</w:t>
            </w:r>
          </w:p>
          <w:p w14:paraId="5478BA36" w14:textId="77777777" w:rsidR="003A4A89" w:rsidRPr="00397D57" w:rsidRDefault="004B4309" w:rsidP="004B4309">
            <w:pPr>
              <w:numPr>
                <w:ilvl w:val="1"/>
                <w:numId w:val="14"/>
              </w:numPr>
              <w:tabs>
                <w:tab w:val="clear" w:pos="283"/>
              </w:tabs>
              <w:ind w:left="351"/>
              <w:rPr>
                <w:spacing w:val="4"/>
                <w:sz w:val="24"/>
                <w:szCs w:val="24"/>
              </w:rPr>
            </w:pPr>
            <w:r w:rsidRPr="00397D57">
              <w:rPr>
                <w:sz w:val="24"/>
                <w:szCs w:val="24"/>
              </w:rPr>
              <w:t>pentaeritritol tetrastearat</w:t>
            </w:r>
          </w:p>
        </w:tc>
        <w:tc>
          <w:tcPr>
            <w:tcW w:w="4820" w:type="dxa"/>
          </w:tcPr>
          <w:p w14:paraId="368C9A03" w14:textId="77777777" w:rsidR="003A4A89" w:rsidRPr="00397D57" w:rsidRDefault="003A4A89" w:rsidP="00965283">
            <w:pPr>
              <w:rPr>
                <w:sz w:val="24"/>
                <w:szCs w:val="24"/>
              </w:rPr>
            </w:pPr>
          </w:p>
        </w:tc>
      </w:tr>
      <w:tr w:rsidR="003A4A89" w:rsidRPr="00BE4725" w14:paraId="1E2CEE5D" w14:textId="77777777" w:rsidTr="003A4A89">
        <w:trPr>
          <w:trHeight w:val="587"/>
        </w:trPr>
        <w:tc>
          <w:tcPr>
            <w:tcW w:w="4536" w:type="dxa"/>
          </w:tcPr>
          <w:p w14:paraId="6D4AA5D3" w14:textId="77777777" w:rsidR="003A4A89" w:rsidRPr="00397D57" w:rsidRDefault="003A4A89" w:rsidP="003A4A89">
            <w:pPr>
              <w:numPr>
                <w:ilvl w:val="1"/>
                <w:numId w:val="14"/>
              </w:numPr>
              <w:tabs>
                <w:tab w:val="clear" w:pos="283"/>
              </w:tabs>
              <w:ind w:left="351"/>
              <w:rPr>
                <w:spacing w:val="4"/>
                <w:sz w:val="24"/>
                <w:szCs w:val="24"/>
              </w:rPr>
            </w:pPr>
            <w:r w:rsidRPr="00397D57">
              <w:rPr>
                <w:sz w:val="24"/>
                <w:szCs w:val="24"/>
              </w:rPr>
              <w:t>mono- in bis(oktadecildietilenoksid) fosfati</w:t>
            </w:r>
          </w:p>
        </w:tc>
        <w:tc>
          <w:tcPr>
            <w:tcW w:w="4820" w:type="dxa"/>
          </w:tcPr>
          <w:p w14:paraId="63C881EB" w14:textId="77777777" w:rsidR="003A4A89" w:rsidRPr="00397D57" w:rsidRDefault="004B4309" w:rsidP="00965283">
            <w:pPr>
              <w:rPr>
                <w:color w:val="FF0000"/>
                <w:sz w:val="24"/>
                <w:szCs w:val="24"/>
              </w:rPr>
            </w:pPr>
            <w:r w:rsidRPr="00397D57">
              <w:rPr>
                <w:sz w:val="24"/>
                <w:szCs w:val="24"/>
                <w:u w:val="single"/>
              </w:rPr>
              <w:t>&lt;</w:t>
            </w:r>
            <w:r w:rsidRPr="00397D57">
              <w:rPr>
                <w:sz w:val="24"/>
                <w:szCs w:val="24"/>
              </w:rPr>
              <w:t xml:space="preserve"> 0,2 mg/dm2 od teh snovi v premazu na strani, ki je v stiku s hrano</w:t>
            </w:r>
          </w:p>
        </w:tc>
      </w:tr>
      <w:tr w:rsidR="0073125F" w:rsidRPr="00BE4725" w14:paraId="6C42B30F" w14:textId="77777777" w:rsidTr="0073125F">
        <w:tc>
          <w:tcPr>
            <w:tcW w:w="4536" w:type="dxa"/>
          </w:tcPr>
          <w:p w14:paraId="3CC11F08" w14:textId="77777777" w:rsidR="0073125F" w:rsidRPr="00397D57" w:rsidRDefault="0073125F" w:rsidP="0073125F">
            <w:pPr>
              <w:numPr>
                <w:ilvl w:val="1"/>
                <w:numId w:val="14"/>
              </w:numPr>
              <w:tabs>
                <w:tab w:val="clear" w:pos="283"/>
              </w:tabs>
              <w:ind w:left="351"/>
              <w:rPr>
                <w:sz w:val="24"/>
                <w:szCs w:val="24"/>
              </w:rPr>
            </w:pPr>
            <w:r w:rsidRPr="00397D57">
              <w:rPr>
                <w:sz w:val="24"/>
                <w:szCs w:val="24"/>
              </w:rPr>
              <w:t>alifatske kisline (C8-C20), esterificirane z mono- ali di-(2-hidroksietil)aminom</w:t>
            </w:r>
          </w:p>
        </w:tc>
        <w:tc>
          <w:tcPr>
            <w:tcW w:w="4820" w:type="dxa"/>
          </w:tcPr>
          <w:p w14:paraId="57D0470D" w14:textId="77777777" w:rsidR="0073125F" w:rsidRPr="00397D57" w:rsidRDefault="0073125F" w:rsidP="00046083">
            <w:pPr>
              <w:rPr>
                <w:sz w:val="24"/>
                <w:szCs w:val="24"/>
              </w:rPr>
            </w:pPr>
          </w:p>
        </w:tc>
      </w:tr>
      <w:tr w:rsidR="0073125F" w:rsidRPr="00BE4725" w14:paraId="76882592" w14:textId="77777777" w:rsidTr="0073125F">
        <w:tc>
          <w:tcPr>
            <w:tcW w:w="4536" w:type="dxa"/>
          </w:tcPr>
          <w:p w14:paraId="55DC3185" w14:textId="77777777" w:rsidR="004B4309" w:rsidRPr="00397D57" w:rsidRDefault="0073125F" w:rsidP="004B4309">
            <w:pPr>
              <w:numPr>
                <w:ilvl w:val="1"/>
                <w:numId w:val="14"/>
              </w:numPr>
              <w:tabs>
                <w:tab w:val="clear" w:pos="283"/>
              </w:tabs>
              <w:ind w:left="351"/>
              <w:rPr>
                <w:sz w:val="24"/>
                <w:szCs w:val="24"/>
              </w:rPr>
            </w:pPr>
            <w:r w:rsidRPr="00397D57">
              <w:rPr>
                <w:sz w:val="24"/>
                <w:szCs w:val="24"/>
              </w:rPr>
              <w:t xml:space="preserve">2- in 3-terc-butil- 4-hidroksianizol </w:t>
            </w:r>
          </w:p>
          <w:p w14:paraId="7B64AAE2" w14:textId="77777777" w:rsidR="0073125F" w:rsidRPr="00397D57" w:rsidRDefault="0073125F" w:rsidP="004B4309">
            <w:pPr>
              <w:tabs>
                <w:tab w:val="clear" w:pos="283"/>
              </w:tabs>
              <w:ind w:left="351"/>
              <w:rPr>
                <w:sz w:val="24"/>
                <w:szCs w:val="24"/>
              </w:rPr>
            </w:pPr>
            <w:r w:rsidRPr="00397D57">
              <w:rPr>
                <w:sz w:val="24"/>
                <w:szCs w:val="24"/>
              </w:rPr>
              <w:t>[= butiliran hidroksianizol – BHA]</w:t>
            </w:r>
          </w:p>
        </w:tc>
        <w:tc>
          <w:tcPr>
            <w:tcW w:w="4820" w:type="dxa"/>
          </w:tcPr>
          <w:p w14:paraId="5FFC8BB2" w14:textId="77777777" w:rsidR="0073125F" w:rsidRPr="00397D57" w:rsidRDefault="0073125F" w:rsidP="00046083">
            <w:pPr>
              <w:rPr>
                <w:sz w:val="24"/>
                <w:szCs w:val="24"/>
              </w:rPr>
            </w:pPr>
            <w:r w:rsidRPr="00397D57">
              <w:rPr>
                <w:sz w:val="24"/>
                <w:szCs w:val="24"/>
                <w:u w:val="single"/>
              </w:rPr>
              <w:t>&lt;</w:t>
            </w:r>
            <w:r w:rsidRPr="00397D57">
              <w:rPr>
                <w:sz w:val="24"/>
                <w:szCs w:val="24"/>
              </w:rPr>
              <w:t xml:space="preserve"> 0,06 mg/dm2 te snovi v premazu na strani, ki je v stiku s hrano</w:t>
            </w:r>
          </w:p>
        </w:tc>
      </w:tr>
      <w:tr w:rsidR="0073125F" w:rsidRPr="00BE4725" w14:paraId="19AC99BA" w14:textId="77777777" w:rsidTr="006C5A86">
        <w:tc>
          <w:tcPr>
            <w:tcW w:w="4536" w:type="dxa"/>
          </w:tcPr>
          <w:p w14:paraId="6016402F" w14:textId="77777777" w:rsidR="004B4309" w:rsidRPr="00397D57" w:rsidRDefault="0073125F" w:rsidP="004B4309">
            <w:pPr>
              <w:numPr>
                <w:ilvl w:val="1"/>
                <w:numId w:val="14"/>
              </w:numPr>
              <w:tabs>
                <w:tab w:val="clear" w:pos="283"/>
              </w:tabs>
              <w:ind w:left="351"/>
              <w:rPr>
                <w:sz w:val="24"/>
                <w:szCs w:val="24"/>
              </w:rPr>
            </w:pPr>
            <w:r w:rsidRPr="00397D57">
              <w:rPr>
                <w:sz w:val="24"/>
                <w:szCs w:val="24"/>
              </w:rPr>
              <w:t xml:space="preserve">2,6-di-terc-butil-4-metilfenol </w:t>
            </w:r>
          </w:p>
          <w:p w14:paraId="50A92583" w14:textId="77777777" w:rsidR="0073125F" w:rsidRPr="00397D57" w:rsidRDefault="0073125F" w:rsidP="004B4309">
            <w:pPr>
              <w:tabs>
                <w:tab w:val="clear" w:pos="283"/>
              </w:tabs>
              <w:ind w:left="351"/>
              <w:rPr>
                <w:sz w:val="24"/>
                <w:szCs w:val="24"/>
              </w:rPr>
            </w:pPr>
            <w:r w:rsidRPr="00397D57">
              <w:rPr>
                <w:sz w:val="24"/>
                <w:szCs w:val="24"/>
              </w:rPr>
              <w:t>[= butilirani hidroksitoluen – BHT]</w:t>
            </w:r>
          </w:p>
        </w:tc>
        <w:tc>
          <w:tcPr>
            <w:tcW w:w="4820" w:type="dxa"/>
          </w:tcPr>
          <w:p w14:paraId="0410F5A6" w14:textId="77777777" w:rsidR="0073125F" w:rsidRPr="00397D57" w:rsidRDefault="0073125F" w:rsidP="00046083">
            <w:pPr>
              <w:rPr>
                <w:sz w:val="24"/>
                <w:szCs w:val="24"/>
              </w:rPr>
            </w:pPr>
            <w:r w:rsidRPr="00397D57">
              <w:rPr>
                <w:sz w:val="24"/>
                <w:szCs w:val="24"/>
                <w:u w:val="single"/>
              </w:rPr>
              <w:t>&lt;</w:t>
            </w:r>
            <w:r w:rsidRPr="00397D57">
              <w:rPr>
                <w:sz w:val="24"/>
                <w:szCs w:val="24"/>
              </w:rPr>
              <w:t xml:space="preserve"> 0,06 mg/dm2 te snovi v premazu na strani, ki je v stiku s hrano</w:t>
            </w:r>
          </w:p>
        </w:tc>
      </w:tr>
      <w:tr w:rsidR="0073125F" w:rsidRPr="00BE4725" w14:paraId="054D10E5" w14:textId="77777777" w:rsidTr="006C5A86">
        <w:tc>
          <w:tcPr>
            <w:tcW w:w="4536" w:type="dxa"/>
          </w:tcPr>
          <w:p w14:paraId="0D9245CC" w14:textId="77777777" w:rsidR="0073125F" w:rsidRPr="00397D57" w:rsidRDefault="0073125F" w:rsidP="0073125F">
            <w:pPr>
              <w:numPr>
                <w:ilvl w:val="1"/>
                <w:numId w:val="14"/>
              </w:numPr>
              <w:tabs>
                <w:tab w:val="clear" w:pos="283"/>
              </w:tabs>
              <w:ind w:left="351"/>
              <w:rPr>
                <w:sz w:val="24"/>
                <w:szCs w:val="24"/>
              </w:rPr>
            </w:pPr>
            <w:r w:rsidRPr="00397D57">
              <w:rPr>
                <w:sz w:val="24"/>
                <w:szCs w:val="24"/>
              </w:rPr>
              <w:t xml:space="preserve">di-n-oktilkositrov-bis(2-etilheksil) maleat </w:t>
            </w:r>
          </w:p>
        </w:tc>
        <w:tc>
          <w:tcPr>
            <w:tcW w:w="4820" w:type="dxa"/>
          </w:tcPr>
          <w:p w14:paraId="3F8C52B0" w14:textId="77777777" w:rsidR="004B4309" w:rsidRPr="00397D57" w:rsidRDefault="0073125F" w:rsidP="00046083">
            <w:pPr>
              <w:rPr>
                <w:sz w:val="24"/>
                <w:szCs w:val="24"/>
              </w:rPr>
            </w:pPr>
            <w:r w:rsidRPr="00397D57">
              <w:rPr>
                <w:sz w:val="24"/>
                <w:szCs w:val="24"/>
                <w:u w:val="single"/>
              </w:rPr>
              <w:t>&lt;</w:t>
            </w:r>
            <w:r w:rsidRPr="00397D57">
              <w:rPr>
                <w:sz w:val="24"/>
                <w:szCs w:val="24"/>
              </w:rPr>
              <w:t xml:space="preserve"> 0,06 mg/dm2 te snovi v premazu na strani, ki je v stiku s hrano</w:t>
            </w:r>
          </w:p>
        </w:tc>
      </w:tr>
    </w:tbl>
    <w:p w14:paraId="788DC454" w14:textId="77777777" w:rsidR="004B4309" w:rsidRDefault="004B4309">
      <w:r>
        <w:br w:type="page"/>
      </w:r>
    </w:p>
    <w:tbl>
      <w:tblPr>
        <w:tblStyle w:val="TableGrid"/>
        <w:tblW w:w="9356" w:type="dxa"/>
        <w:tblLook w:val="04A0" w:firstRow="1" w:lastRow="0" w:firstColumn="1" w:lastColumn="0" w:noHBand="0" w:noVBand="1"/>
      </w:tblPr>
      <w:tblGrid>
        <w:gridCol w:w="4536"/>
        <w:gridCol w:w="4820"/>
      </w:tblGrid>
      <w:tr w:rsidR="00050D00" w:rsidRPr="0067615F" w14:paraId="7D0CAECF" w14:textId="77777777" w:rsidTr="00046083">
        <w:tc>
          <w:tcPr>
            <w:tcW w:w="4536" w:type="dxa"/>
            <w:tcBorders>
              <w:top w:val="single" w:sz="4" w:space="0" w:color="auto"/>
              <w:bottom w:val="single" w:sz="4" w:space="0" w:color="auto"/>
            </w:tcBorders>
            <w:shd w:val="clear" w:color="auto" w:fill="F2F2F2" w:themeFill="background1" w:themeFillShade="F2"/>
          </w:tcPr>
          <w:p w14:paraId="71B1D1FC" w14:textId="77777777" w:rsidR="00050D00" w:rsidRPr="0067615F" w:rsidRDefault="00050D00" w:rsidP="00046083">
            <w:pPr>
              <w:rPr>
                <w:b/>
                <w:i/>
                <w:sz w:val="24"/>
                <w:szCs w:val="24"/>
              </w:rPr>
            </w:pPr>
            <w:r>
              <w:rPr>
                <w:b/>
                <w:i/>
                <w:sz w:val="24"/>
              </w:rPr>
              <w:lastRenderedPageBreak/>
              <w:t>Ime</w:t>
            </w:r>
          </w:p>
        </w:tc>
        <w:tc>
          <w:tcPr>
            <w:tcW w:w="4820" w:type="dxa"/>
            <w:tcBorders>
              <w:top w:val="single" w:sz="4" w:space="0" w:color="auto"/>
              <w:bottom w:val="single" w:sz="4" w:space="0" w:color="auto"/>
            </w:tcBorders>
            <w:shd w:val="clear" w:color="auto" w:fill="F2F2F2" w:themeFill="background1" w:themeFillShade="F2"/>
          </w:tcPr>
          <w:p w14:paraId="4DD199F8" w14:textId="77777777" w:rsidR="00050D00" w:rsidRPr="0067615F" w:rsidRDefault="00050D00" w:rsidP="00046083">
            <w:pPr>
              <w:rPr>
                <w:b/>
                <w:i/>
                <w:sz w:val="24"/>
                <w:szCs w:val="24"/>
              </w:rPr>
            </w:pPr>
            <w:r>
              <w:rPr>
                <w:b/>
                <w:i/>
                <w:sz w:val="24"/>
              </w:rPr>
              <w:t>Omejitve</w:t>
            </w:r>
          </w:p>
        </w:tc>
      </w:tr>
      <w:tr w:rsidR="00050D00" w:rsidRPr="00BE4725" w14:paraId="22F52B38" w14:textId="77777777" w:rsidTr="00905AE0">
        <w:tc>
          <w:tcPr>
            <w:tcW w:w="4536" w:type="dxa"/>
          </w:tcPr>
          <w:p w14:paraId="6A9B34BB" w14:textId="77777777" w:rsidR="00050D00" w:rsidRPr="0073125F" w:rsidRDefault="004B4309" w:rsidP="004B4309">
            <w:pPr>
              <w:tabs>
                <w:tab w:val="clear" w:pos="283"/>
              </w:tabs>
              <w:spacing w:before="120"/>
              <w:rPr>
                <w:sz w:val="24"/>
                <w:szCs w:val="24"/>
              </w:rPr>
            </w:pPr>
            <w:r>
              <w:rPr>
                <w:sz w:val="24"/>
              </w:rPr>
              <w:t xml:space="preserve">C5. </w:t>
            </w:r>
            <w:r>
              <w:rPr>
                <w:i/>
                <w:sz w:val="24"/>
              </w:rPr>
              <w:t>Topila</w:t>
            </w:r>
          </w:p>
        </w:tc>
        <w:tc>
          <w:tcPr>
            <w:tcW w:w="4820" w:type="dxa"/>
          </w:tcPr>
          <w:p w14:paraId="5F42DBC0" w14:textId="77777777" w:rsidR="00050D00" w:rsidRPr="0073125F" w:rsidRDefault="004B4309" w:rsidP="004B4309">
            <w:pPr>
              <w:spacing w:before="120"/>
              <w:rPr>
                <w:sz w:val="24"/>
              </w:rPr>
            </w:pPr>
            <w:r>
              <w:rPr>
                <w:sz w:val="24"/>
              </w:rPr>
              <w:t>Skupna količina vseh vključenih snovi ne sme biti večja od 0,6 mg/dm</w:t>
            </w:r>
            <w:r>
              <w:rPr>
                <w:sz w:val="16"/>
              </w:rPr>
              <w:t>2</w:t>
            </w:r>
            <w:r>
              <w:rPr>
                <w:sz w:val="24"/>
              </w:rPr>
              <w:t xml:space="preserve"> v premazu na strani, ki je v stiku s hrano</w:t>
            </w:r>
          </w:p>
        </w:tc>
      </w:tr>
      <w:tr w:rsidR="0073125F" w:rsidRPr="00BE4725" w14:paraId="008714CA" w14:textId="77777777" w:rsidTr="006C5A86">
        <w:tc>
          <w:tcPr>
            <w:tcW w:w="4536" w:type="dxa"/>
          </w:tcPr>
          <w:p w14:paraId="3287CE59" w14:textId="77777777" w:rsidR="0073125F" w:rsidRPr="0073125F" w:rsidRDefault="0073125F" w:rsidP="0073125F">
            <w:pPr>
              <w:numPr>
                <w:ilvl w:val="1"/>
                <w:numId w:val="14"/>
              </w:numPr>
              <w:tabs>
                <w:tab w:val="clear" w:pos="283"/>
              </w:tabs>
              <w:ind w:left="351"/>
              <w:rPr>
                <w:sz w:val="24"/>
                <w:szCs w:val="24"/>
              </w:rPr>
            </w:pPr>
            <w:r>
              <w:rPr>
                <w:sz w:val="24"/>
              </w:rPr>
              <w:t>butilacetat</w:t>
            </w:r>
          </w:p>
          <w:p w14:paraId="1F03FF5B" w14:textId="77777777" w:rsidR="0073125F" w:rsidRPr="0073125F" w:rsidRDefault="0073125F" w:rsidP="0073125F">
            <w:pPr>
              <w:numPr>
                <w:ilvl w:val="1"/>
                <w:numId w:val="14"/>
              </w:numPr>
              <w:tabs>
                <w:tab w:val="clear" w:pos="283"/>
              </w:tabs>
              <w:ind w:left="351"/>
              <w:rPr>
                <w:sz w:val="24"/>
                <w:szCs w:val="24"/>
              </w:rPr>
            </w:pPr>
            <w:r>
              <w:rPr>
                <w:sz w:val="24"/>
              </w:rPr>
              <w:t>etilacetat</w:t>
            </w:r>
          </w:p>
          <w:p w14:paraId="7768036C" w14:textId="77777777" w:rsidR="0073125F" w:rsidRPr="0073125F" w:rsidRDefault="0073125F" w:rsidP="0073125F">
            <w:pPr>
              <w:numPr>
                <w:ilvl w:val="1"/>
                <w:numId w:val="14"/>
              </w:numPr>
              <w:tabs>
                <w:tab w:val="clear" w:pos="283"/>
              </w:tabs>
              <w:ind w:left="351"/>
              <w:rPr>
                <w:sz w:val="24"/>
                <w:szCs w:val="24"/>
              </w:rPr>
            </w:pPr>
            <w:r>
              <w:rPr>
                <w:sz w:val="24"/>
              </w:rPr>
              <w:t>izobutil acetat</w:t>
            </w:r>
          </w:p>
          <w:p w14:paraId="6C583D5E" w14:textId="77777777" w:rsidR="0073125F" w:rsidRPr="0073125F" w:rsidRDefault="0073125F" w:rsidP="0073125F">
            <w:pPr>
              <w:numPr>
                <w:ilvl w:val="1"/>
                <w:numId w:val="14"/>
              </w:numPr>
              <w:tabs>
                <w:tab w:val="clear" w:pos="283"/>
              </w:tabs>
              <w:ind w:left="351"/>
              <w:rPr>
                <w:sz w:val="24"/>
                <w:szCs w:val="24"/>
              </w:rPr>
            </w:pPr>
            <w:r>
              <w:rPr>
                <w:sz w:val="24"/>
              </w:rPr>
              <w:t>Izopropil acetat</w:t>
            </w:r>
          </w:p>
          <w:p w14:paraId="10373829" w14:textId="77777777" w:rsidR="0073125F" w:rsidRPr="0073125F" w:rsidRDefault="0073125F" w:rsidP="0073125F">
            <w:pPr>
              <w:numPr>
                <w:ilvl w:val="1"/>
                <w:numId w:val="14"/>
              </w:numPr>
              <w:tabs>
                <w:tab w:val="clear" w:pos="283"/>
              </w:tabs>
              <w:ind w:left="351"/>
              <w:rPr>
                <w:sz w:val="24"/>
                <w:szCs w:val="24"/>
              </w:rPr>
            </w:pPr>
            <w:r>
              <w:rPr>
                <w:sz w:val="24"/>
              </w:rPr>
              <w:t>propil acetat</w:t>
            </w:r>
          </w:p>
          <w:p w14:paraId="31723DDC" w14:textId="77777777" w:rsidR="0073125F" w:rsidRPr="0073125F" w:rsidRDefault="0073125F" w:rsidP="0073125F">
            <w:pPr>
              <w:numPr>
                <w:ilvl w:val="1"/>
                <w:numId w:val="14"/>
              </w:numPr>
              <w:tabs>
                <w:tab w:val="clear" w:pos="283"/>
              </w:tabs>
              <w:ind w:left="351"/>
              <w:rPr>
                <w:sz w:val="24"/>
                <w:szCs w:val="24"/>
              </w:rPr>
            </w:pPr>
            <w:r>
              <w:rPr>
                <w:sz w:val="24"/>
              </w:rPr>
              <w:t>aceton</w:t>
            </w:r>
          </w:p>
          <w:p w14:paraId="06BBE6E9" w14:textId="77777777" w:rsidR="0073125F" w:rsidRDefault="0073125F" w:rsidP="0073125F">
            <w:pPr>
              <w:numPr>
                <w:ilvl w:val="1"/>
                <w:numId w:val="14"/>
              </w:numPr>
              <w:tabs>
                <w:tab w:val="clear" w:pos="283"/>
              </w:tabs>
              <w:ind w:left="351"/>
              <w:rPr>
                <w:sz w:val="24"/>
                <w:szCs w:val="24"/>
              </w:rPr>
            </w:pPr>
            <w:r>
              <w:rPr>
                <w:sz w:val="24"/>
              </w:rPr>
              <w:t>1-butanol</w:t>
            </w:r>
          </w:p>
          <w:p w14:paraId="71961EC8" w14:textId="77777777" w:rsidR="0073125F" w:rsidRPr="0073125F" w:rsidRDefault="0073125F" w:rsidP="00905AE0">
            <w:pPr>
              <w:numPr>
                <w:ilvl w:val="1"/>
                <w:numId w:val="14"/>
              </w:numPr>
              <w:tabs>
                <w:tab w:val="clear" w:pos="283"/>
              </w:tabs>
              <w:ind w:left="351"/>
              <w:rPr>
                <w:sz w:val="24"/>
                <w:szCs w:val="24"/>
              </w:rPr>
            </w:pPr>
            <w:r>
              <w:rPr>
                <w:sz w:val="24"/>
              </w:rPr>
              <w:t>etanol</w:t>
            </w:r>
          </w:p>
          <w:p w14:paraId="2727C9F5" w14:textId="77777777" w:rsidR="0073125F" w:rsidRPr="0073125F" w:rsidRDefault="0073125F" w:rsidP="00905AE0">
            <w:pPr>
              <w:numPr>
                <w:ilvl w:val="1"/>
                <w:numId w:val="14"/>
              </w:numPr>
              <w:tabs>
                <w:tab w:val="clear" w:pos="283"/>
              </w:tabs>
              <w:ind w:left="351"/>
              <w:rPr>
                <w:sz w:val="24"/>
                <w:szCs w:val="24"/>
              </w:rPr>
            </w:pPr>
            <w:r>
              <w:rPr>
                <w:sz w:val="24"/>
              </w:rPr>
              <w:t>2-butanol</w:t>
            </w:r>
          </w:p>
          <w:p w14:paraId="3C7B73AD" w14:textId="77777777" w:rsidR="0073125F" w:rsidRPr="0073125F" w:rsidRDefault="0073125F" w:rsidP="00905AE0">
            <w:pPr>
              <w:numPr>
                <w:ilvl w:val="1"/>
                <w:numId w:val="14"/>
              </w:numPr>
              <w:tabs>
                <w:tab w:val="clear" w:pos="283"/>
              </w:tabs>
              <w:ind w:left="351"/>
              <w:rPr>
                <w:sz w:val="24"/>
                <w:szCs w:val="24"/>
              </w:rPr>
            </w:pPr>
            <w:r>
              <w:rPr>
                <w:sz w:val="24"/>
              </w:rPr>
              <w:t>2-propanol</w:t>
            </w:r>
          </w:p>
          <w:p w14:paraId="67118C1C" w14:textId="77777777" w:rsidR="0073125F" w:rsidRPr="0073125F" w:rsidRDefault="0073125F" w:rsidP="00905AE0">
            <w:pPr>
              <w:numPr>
                <w:ilvl w:val="1"/>
                <w:numId w:val="14"/>
              </w:numPr>
              <w:tabs>
                <w:tab w:val="clear" w:pos="283"/>
              </w:tabs>
              <w:ind w:left="351"/>
              <w:rPr>
                <w:sz w:val="24"/>
                <w:szCs w:val="24"/>
              </w:rPr>
            </w:pPr>
            <w:r>
              <w:rPr>
                <w:sz w:val="24"/>
              </w:rPr>
              <w:t>1-propanol</w:t>
            </w:r>
          </w:p>
          <w:p w14:paraId="27390D54" w14:textId="77777777" w:rsidR="0073125F" w:rsidRPr="0073125F" w:rsidRDefault="0073125F" w:rsidP="00905AE0">
            <w:pPr>
              <w:numPr>
                <w:ilvl w:val="1"/>
                <w:numId w:val="14"/>
              </w:numPr>
              <w:tabs>
                <w:tab w:val="clear" w:pos="283"/>
              </w:tabs>
              <w:ind w:left="351"/>
              <w:rPr>
                <w:sz w:val="24"/>
                <w:szCs w:val="24"/>
              </w:rPr>
            </w:pPr>
            <w:r>
              <w:rPr>
                <w:sz w:val="24"/>
              </w:rPr>
              <w:t>cikloheksan</w:t>
            </w:r>
          </w:p>
          <w:p w14:paraId="52C10C5B" w14:textId="77777777" w:rsidR="0073125F" w:rsidRPr="0073125F" w:rsidRDefault="0073125F" w:rsidP="00905AE0">
            <w:pPr>
              <w:numPr>
                <w:ilvl w:val="1"/>
                <w:numId w:val="14"/>
              </w:numPr>
              <w:tabs>
                <w:tab w:val="clear" w:pos="283"/>
              </w:tabs>
              <w:ind w:left="351"/>
              <w:rPr>
                <w:sz w:val="24"/>
                <w:szCs w:val="24"/>
              </w:rPr>
            </w:pPr>
            <w:r>
              <w:rPr>
                <w:sz w:val="24"/>
              </w:rPr>
              <w:t>etilenglikol monobutil eter</w:t>
            </w:r>
          </w:p>
          <w:p w14:paraId="5303EBC7" w14:textId="77777777" w:rsidR="0073125F" w:rsidRPr="0073125F" w:rsidRDefault="0073125F" w:rsidP="00905AE0">
            <w:pPr>
              <w:numPr>
                <w:ilvl w:val="1"/>
                <w:numId w:val="14"/>
              </w:numPr>
              <w:tabs>
                <w:tab w:val="clear" w:pos="283"/>
              </w:tabs>
              <w:ind w:left="351"/>
              <w:rPr>
                <w:sz w:val="24"/>
                <w:szCs w:val="24"/>
              </w:rPr>
            </w:pPr>
            <w:r>
              <w:rPr>
                <w:sz w:val="24"/>
              </w:rPr>
              <w:t>etilenglikol monobutil eter acetat</w:t>
            </w:r>
          </w:p>
          <w:p w14:paraId="587920A3" w14:textId="77777777" w:rsidR="0073125F" w:rsidRPr="0073125F" w:rsidRDefault="0073125F" w:rsidP="00905AE0">
            <w:pPr>
              <w:numPr>
                <w:ilvl w:val="1"/>
                <w:numId w:val="14"/>
              </w:numPr>
              <w:tabs>
                <w:tab w:val="clear" w:pos="283"/>
              </w:tabs>
              <w:ind w:left="351"/>
              <w:rPr>
                <w:sz w:val="24"/>
                <w:szCs w:val="24"/>
              </w:rPr>
            </w:pPr>
            <w:r>
              <w:rPr>
                <w:sz w:val="24"/>
              </w:rPr>
              <w:t>etilenglikol monoetil eter</w:t>
            </w:r>
          </w:p>
          <w:p w14:paraId="39E5E3E8" w14:textId="77777777" w:rsidR="0073125F" w:rsidRPr="0073125F" w:rsidRDefault="0073125F" w:rsidP="00905AE0">
            <w:pPr>
              <w:numPr>
                <w:ilvl w:val="1"/>
                <w:numId w:val="14"/>
              </w:numPr>
              <w:tabs>
                <w:tab w:val="clear" w:pos="283"/>
              </w:tabs>
              <w:ind w:left="351"/>
              <w:rPr>
                <w:sz w:val="24"/>
                <w:szCs w:val="24"/>
              </w:rPr>
            </w:pPr>
            <w:r>
              <w:rPr>
                <w:sz w:val="24"/>
              </w:rPr>
              <w:t>etilenglikol monoetil eter acetat</w:t>
            </w:r>
          </w:p>
          <w:p w14:paraId="43651B31" w14:textId="77777777" w:rsidR="0073125F" w:rsidRPr="0073125F" w:rsidRDefault="0073125F" w:rsidP="00905AE0">
            <w:pPr>
              <w:numPr>
                <w:ilvl w:val="1"/>
                <w:numId w:val="14"/>
              </w:numPr>
              <w:tabs>
                <w:tab w:val="clear" w:pos="283"/>
              </w:tabs>
              <w:ind w:left="351"/>
              <w:rPr>
                <w:sz w:val="24"/>
                <w:szCs w:val="24"/>
              </w:rPr>
            </w:pPr>
            <w:r>
              <w:rPr>
                <w:sz w:val="24"/>
              </w:rPr>
              <w:t>etilenglikol monometileter</w:t>
            </w:r>
          </w:p>
          <w:p w14:paraId="18D0ED76" w14:textId="77777777" w:rsidR="0073125F" w:rsidRPr="0073125F" w:rsidRDefault="0073125F" w:rsidP="00905AE0">
            <w:pPr>
              <w:numPr>
                <w:ilvl w:val="1"/>
                <w:numId w:val="14"/>
              </w:numPr>
              <w:tabs>
                <w:tab w:val="clear" w:pos="283"/>
              </w:tabs>
              <w:ind w:left="351"/>
              <w:rPr>
                <w:sz w:val="24"/>
                <w:szCs w:val="24"/>
              </w:rPr>
            </w:pPr>
            <w:r>
              <w:rPr>
                <w:sz w:val="24"/>
              </w:rPr>
              <w:t>etilenglikol monometileter acetat</w:t>
            </w:r>
          </w:p>
          <w:p w14:paraId="2232865C" w14:textId="77777777" w:rsidR="0073125F" w:rsidRPr="0073125F" w:rsidRDefault="0073125F" w:rsidP="00905AE0">
            <w:pPr>
              <w:numPr>
                <w:ilvl w:val="1"/>
                <w:numId w:val="14"/>
              </w:numPr>
              <w:tabs>
                <w:tab w:val="clear" w:pos="283"/>
              </w:tabs>
              <w:ind w:left="351"/>
              <w:rPr>
                <w:sz w:val="24"/>
                <w:szCs w:val="24"/>
              </w:rPr>
            </w:pPr>
            <w:r>
              <w:rPr>
                <w:sz w:val="24"/>
              </w:rPr>
              <w:t>metil etil keton</w:t>
            </w:r>
          </w:p>
          <w:p w14:paraId="07593DA2" w14:textId="77777777" w:rsidR="0073125F" w:rsidRPr="0073125F" w:rsidRDefault="0073125F" w:rsidP="00905AE0">
            <w:pPr>
              <w:numPr>
                <w:ilvl w:val="1"/>
                <w:numId w:val="14"/>
              </w:numPr>
              <w:tabs>
                <w:tab w:val="clear" w:pos="283"/>
              </w:tabs>
              <w:ind w:left="351"/>
              <w:rPr>
                <w:sz w:val="24"/>
                <w:szCs w:val="24"/>
              </w:rPr>
            </w:pPr>
            <w:r>
              <w:rPr>
                <w:sz w:val="24"/>
              </w:rPr>
              <w:t>metil izobutil keton</w:t>
            </w:r>
          </w:p>
          <w:p w14:paraId="059E2AE6" w14:textId="77777777" w:rsidR="0073125F" w:rsidRPr="00BE4725" w:rsidRDefault="0073125F" w:rsidP="00905AE0">
            <w:pPr>
              <w:numPr>
                <w:ilvl w:val="1"/>
                <w:numId w:val="14"/>
              </w:numPr>
              <w:tabs>
                <w:tab w:val="clear" w:pos="283"/>
              </w:tabs>
              <w:ind w:left="351"/>
              <w:rPr>
                <w:sz w:val="24"/>
                <w:szCs w:val="24"/>
              </w:rPr>
            </w:pPr>
            <w:r>
              <w:rPr>
                <w:sz w:val="24"/>
              </w:rPr>
              <w:t>tetrahidrofuran</w:t>
            </w:r>
          </w:p>
        </w:tc>
        <w:tc>
          <w:tcPr>
            <w:tcW w:w="4820" w:type="dxa"/>
          </w:tcPr>
          <w:p w14:paraId="1FE07221" w14:textId="77777777" w:rsidR="0073125F" w:rsidRPr="0073125F" w:rsidRDefault="0073125F" w:rsidP="0073125F">
            <w:pPr>
              <w:rPr>
                <w:sz w:val="24"/>
              </w:rPr>
            </w:pPr>
          </w:p>
        </w:tc>
      </w:tr>
      <w:tr w:rsidR="00905AE0" w:rsidRPr="00BE4725" w14:paraId="10845744" w14:textId="77777777" w:rsidTr="006C5A86">
        <w:tc>
          <w:tcPr>
            <w:tcW w:w="4536" w:type="dxa"/>
          </w:tcPr>
          <w:p w14:paraId="593530B8" w14:textId="77777777" w:rsidR="00905AE0" w:rsidRPr="0073125F" w:rsidRDefault="00905AE0" w:rsidP="00905AE0">
            <w:pPr>
              <w:numPr>
                <w:ilvl w:val="1"/>
                <w:numId w:val="14"/>
              </w:numPr>
              <w:tabs>
                <w:tab w:val="clear" w:pos="283"/>
              </w:tabs>
              <w:ind w:left="351"/>
              <w:rPr>
                <w:sz w:val="24"/>
                <w:szCs w:val="24"/>
              </w:rPr>
            </w:pPr>
            <w:r>
              <w:rPr>
                <w:sz w:val="24"/>
              </w:rPr>
              <w:t>toluen</w:t>
            </w:r>
          </w:p>
        </w:tc>
        <w:tc>
          <w:tcPr>
            <w:tcW w:w="4820" w:type="dxa"/>
          </w:tcPr>
          <w:p w14:paraId="689AEA8B" w14:textId="77777777" w:rsidR="00905AE0" w:rsidRDefault="00905AE0" w:rsidP="0073125F">
            <w:pPr>
              <w:rPr>
                <w:sz w:val="24"/>
              </w:rPr>
            </w:pPr>
            <w:r>
              <w:rPr>
                <w:sz w:val="24"/>
                <w:u w:val="single"/>
              </w:rPr>
              <w:t>&lt;</w:t>
            </w:r>
            <w:r>
              <w:rPr>
                <w:sz w:val="24"/>
              </w:rPr>
              <w:t xml:space="preserve"> 0,06 mg/dm</w:t>
            </w:r>
            <w:r>
              <w:rPr>
                <w:sz w:val="16"/>
              </w:rPr>
              <w:t>2</w:t>
            </w:r>
            <w:r>
              <w:rPr>
                <w:sz w:val="24"/>
              </w:rPr>
              <w:t xml:space="preserve"> te snovi v premazu na strani, ki je v stiku s hrano</w:t>
            </w:r>
          </w:p>
          <w:p w14:paraId="1A24CACA" w14:textId="77777777" w:rsidR="00905AE0" w:rsidRPr="0073125F" w:rsidRDefault="00905AE0" w:rsidP="0073125F">
            <w:pPr>
              <w:rPr>
                <w:sz w:val="24"/>
              </w:rPr>
            </w:pPr>
          </w:p>
        </w:tc>
      </w:tr>
    </w:tbl>
    <w:p w14:paraId="401481CD" w14:textId="77777777" w:rsidR="00EF3848" w:rsidRDefault="00EF3848" w:rsidP="00AC2B09"/>
    <w:p w14:paraId="6DC474DB" w14:textId="77777777" w:rsidR="00EF3848" w:rsidRDefault="00EF3848">
      <w:pPr>
        <w:tabs>
          <w:tab w:val="clear" w:pos="283"/>
        </w:tabs>
      </w:pPr>
      <w:r>
        <w:br w:type="page"/>
      </w:r>
    </w:p>
    <w:p w14:paraId="24C3D82B" w14:textId="77777777" w:rsidR="00EF3848" w:rsidRDefault="00EF3848" w:rsidP="00EF3848">
      <w:pPr>
        <w:spacing w:before="56" w:line="322" w:lineRule="exact"/>
        <w:ind w:right="628"/>
        <w:jc w:val="right"/>
        <w:rPr>
          <w:i/>
        </w:rPr>
      </w:pPr>
      <w:r>
        <w:rPr>
          <w:i/>
        </w:rPr>
        <w:lastRenderedPageBreak/>
        <w:t>Priloga 2</w:t>
      </w:r>
    </w:p>
    <w:p w14:paraId="08489E99" w14:textId="77777777" w:rsidR="00EF3848" w:rsidRDefault="00EF3848" w:rsidP="00EF3848">
      <w:pPr>
        <w:pStyle w:val="BodyText"/>
        <w:ind w:right="348"/>
        <w:jc w:val="right"/>
      </w:pPr>
      <w:r>
        <w:t>(k LIVSFS 2022:XX)</w:t>
      </w:r>
    </w:p>
    <w:p w14:paraId="64F9172A" w14:textId="77777777" w:rsidR="00AC2B09" w:rsidRDefault="00AC2B09" w:rsidP="00AC2B09"/>
    <w:p w14:paraId="42FAA051" w14:textId="77777777" w:rsidR="00EF3848" w:rsidRDefault="00EF3848" w:rsidP="00EF3848">
      <w:pPr>
        <w:pStyle w:val="Heading1"/>
      </w:pPr>
      <w:r>
        <w:t>Del 1 – Osnovna pravila za določanje migracije svinca in kadmija</w:t>
      </w:r>
    </w:p>
    <w:p w14:paraId="23E51925" w14:textId="77777777" w:rsidR="006172FC" w:rsidRPr="006172FC" w:rsidRDefault="006172FC" w:rsidP="006172FC"/>
    <w:p w14:paraId="2702727D" w14:textId="77777777" w:rsidR="00EF3848" w:rsidRPr="001232D8" w:rsidRDefault="001232D8" w:rsidP="006172FC">
      <w:pPr>
        <w:rPr>
          <w:b/>
        </w:rPr>
      </w:pPr>
      <w:r>
        <w:rPr>
          <w:b/>
        </w:rPr>
        <w:t>1.   Preskusna raztopina (simulator)</w:t>
      </w:r>
    </w:p>
    <w:p w14:paraId="23EEFB48" w14:textId="77777777" w:rsidR="00EF3848" w:rsidRDefault="00EF3848" w:rsidP="001232D8">
      <w:r>
        <w:t>Sveže pripravljena 4 % (po volumnu) raztopina ocetne kisline v vodi.</w:t>
      </w:r>
    </w:p>
    <w:p w14:paraId="222AB2C7" w14:textId="77777777" w:rsidR="001232D8" w:rsidRDefault="001232D8" w:rsidP="001232D8">
      <w:pPr>
        <w:rPr>
          <w:spacing w:val="3"/>
        </w:rPr>
      </w:pPr>
    </w:p>
    <w:p w14:paraId="5B1949EB" w14:textId="77777777" w:rsidR="00EF3848" w:rsidRPr="001232D8" w:rsidRDefault="001232D8" w:rsidP="001232D8">
      <w:pPr>
        <w:rPr>
          <w:b/>
        </w:rPr>
      </w:pPr>
      <w:r>
        <w:rPr>
          <w:b/>
        </w:rPr>
        <w:t>2.   Preskusni pogoji</w:t>
      </w:r>
    </w:p>
    <w:p w14:paraId="74359D1A" w14:textId="77777777" w:rsidR="00EF3848" w:rsidRDefault="00161413" w:rsidP="00161413">
      <w:pPr>
        <w:spacing w:before="120"/>
      </w:pPr>
      <w:r>
        <w:rPr>
          <w:b/>
          <w:i/>
        </w:rPr>
        <w:t>2.1</w:t>
      </w:r>
      <w:r>
        <w:rPr>
          <w:b/>
        </w:rPr>
        <w:t>   </w:t>
      </w:r>
      <w:r>
        <w:t>Preskušanje se izvaja pri temperaturi 22 ± 2</w:t>
      </w:r>
      <w:r>
        <w:rPr>
          <w:rFonts w:ascii="Symbol" w:hAnsi="Symbol"/>
        </w:rPr>
        <w:t></w:t>
      </w:r>
      <w:r>
        <w:t>C za 24 ± 0,5 ure.</w:t>
      </w:r>
    </w:p>
    <w:p w14:paraId="47D8DB64" w14:textId="77777777" w:rsidR="00161413" w:rsidRDefault="00161413" w:rsidP="001232D8">
      <w:pPr>
        <w:rPr>
          <w:spacing w:val="2"/>
        </w:rPr>
      </w:pPr>
    </w:p>
    <w:p w14:paraId="6565695C" w14:textId="77777777" w:rsidR="00EF3848" w:rsidRDefault="00161413" w:rsidP="001232D8">
      <w:r>
        <w:rPr>
          <w:b/>
          <w:i/>
        </w:rPr>
        <w:t>2.2</w:t>
      </w:r>
      <w:r>
        <w:rPr>
          <w:b/>
        </w:rPr>
        <w:t>   </w:t>
      </w:r>
      <w:r>
        <w:t>Pri določanju migracije svinca ustrezno pokrijte vzorec in ga izpostavite običajni laboratorijski osvetlitvi.</w:t>
      </w:r>
    </w:p>
    <w:p w14:paraId="7E87ED0C" w14:textId="77777777" w:rsidR="00EF3848" w:rsidRDefault="001232D8" w:rsidP="001232D8">
      <w:r>
        <w:tab/>
        <w:t>Pri določanju migracije kadmija ali svinca in kadmija pokrijte vzorec, tako da je ekstrahirana površina zagotovo v popolni temi.</w:t>
      </w:r>
    </w:p>
    <w:p w14:paraId="3F9DE483" w14:textId="77777777" w:rsidR="00EF3848" w:rsidRDefault="00EF3848" w:rsidP="00161413"/>
    <w:p w14:paraId="275458DF" w14:textId="77777777" w:rsidR="00EF3848" w:rsidRPr="00161413" w:rsidRDefault="00161413" w:rsidP="00161413">
      <w:pPr>
        <w:rPr>
          <w:b/>
        </w:rPr>
      </w:pPr>
      <w:r>
        <w:rPr>
          <w:b/>
        </w:rPr>
        <w:t>3.   Polnjenje</w:t>
      </w:r>
    </w:p>
    <w:p w14:paraId="69E23056" w14:textId="77777777" w:rsidR="00EF3848" w:rsidRPr="00161413" w:rsidRDefault="00161413" w:rsidP="00161413">
      <w:pPr>
        <w:spacing w:before="120" w:after="120"/>
        <w:rPr>
          <w:b/>
          <w:i/>
        </w:rPr>
      </w:pPr>
      <w:r>
        <w:rPr>
          <w:b/>
          <w:i/>
        </w:rPr>
        <w:t>3.1 Izdelki, ki jih je mogoče izpolniti</w:t>
      </w:r>
    </w:p>
    <w:p w14:paraId="25653E77" w14:textId="77777777" w:rsidR="00EF3848" w:rsidRDefault="00EF3848" w:rsidP="00161413">
      <w:r>
        <w:t>Vzorec se napolni z raztopino ocetne kisline do največ 1 mm od točke prenapolnjenosti, merjeno od zgornjega roba vzorca.</w:t>
      </w:r>
    </w:p>
    <w:p w14:paraId="381A324C" w14:textId="77777777" w:rsidR="00EF3848" w:rsidRDefault="00161413" w:rsidP="00161413">
      <w:r>
        <w:tab/>
        <w:t>Vzorce z ravnim ali rahlo nagnjenim robom je treba napolniti tako, da razdalja med površino tekočine in točko prenapolnjenosti ni večja od 6 mm, merjeno vzdolž poševnega roba.</w:t>
      </w:r>
    </w:p>
    <w:p w14:paraId="600869FF" w14:textId="77777777" w:rsidR="00EF3848" w:rsidRDefault="00EF3848" w:rsidP="00161413"/>
    <w:p w14:paraId="3DD7340D" w14:textId="77777777" w:rsidR="00EF3848" w:rsidRPr="00161413" w:rsidRDefault="00161413" w:rsidP="00161413">
      <w:pPr>
        <w:spacing w:after="120"/>
        <w:rPr>
          <w:b/>
          <w:i/>
        </w:rPr>
      </w:pPr>
      <w:r>
        <w:rPr>
          <w:b/>
          <w:i/>
        </w:rPr>
        <w:t>3.2 Izdelki, ki jih ni mogoče napolniti</w:t>
      </w:r>
    </w:p>
    <w:p w14:paraId="03F4BD74" w14:textId="77777777" w:rsidR="00EF3848" w:rsidRDefault="00EF3848" w:rsidP="00161413">
      <w:pPr>
        <w:rPr>
          <w:spacing w:val="4"/>
        </w:rPr>
      </w:pPr>
      <w:r>
        <w:t>Del površine izdelka, ki ni namenjen stiku s hrano, se najprej prekrije z ustrezno zaščitno plastjo, ki lahko prenese delovanje raztopine ocetne kisline. Vzorec se nato potopi v posodo z znanim volumnom raztopine ocetne kisline tako, da je površina, namenjena stiku s hrano, v celoti pokrita s preskusno raztopino.</w:t>
      </w:r>
    </w:p>
    <w:p w14:paraId="5F14BFBD" w14:textId="77777777" w:rsidR="00161413" w:rsidRDefault="00161413" w:rsidP="00161413">
      <w:pPr>
        <w:rPr>
          <w:spacing w:val="3"/>
        </w:rPr>
      </w:pPr>
    </w:p>
    <w:p w14:paraId="3A0CA322" w14:textId="77777777" w:rsidR="00EF3848" w:rsidRPr="00161413" w:rsidRDefault="00161413" w:rsidP="00161413">
      <w:pPr>
        <w:spacing w:after="120"/>
        <w:rPr>
          <w:b/>
        </w:rPr>
      </w:pPr>
      <w:r>
        <w:rPr>
          <w:b/>
        </w:rPr>
        <w:t>4.   Določanje površine</w:t>
      </w:r>
    </w:p>
    <w:p w14:paraId="11DB114B" w14:textId="77777777" w:rsidR="00EF3848" w:rsidRDefault="00EF3848" w:rsidP="00161413">
      <w:r>
        <w:t>Površina izdelkov kategorije 1 je enaka površini meniskusa, ki jo tvori prosta tekoča površina zaradi upoštevanja zahtev glede polnjenja iz točke 3 zgoraj.</w:t>
      </w:r>
    </w:p>
    <w:p w14:paraId="1C3317BB" w14:textId="77777777" w:rsidR="00161413" w:rsidRDefault="00161413">
      <w:pPr>
        <w:tabs>
          <w:tab w:val="clear" w:pos="283"/>
        </w:tabs>
        <w:rPr>
          <w:rFonts w:asciiTheme="majorHAnsi" w:eastAsiaTheme="majorEastAsia" w:hAnsiTheme="majorHAnsi" w:cstheme="majorBidi"/>
          <w:b/>
          <w:sz w:val="34"/>
          <w:szCs w:val="32"/>
        </w:rPr>
      </w:pPr>
      <w:r>
        <w:br w:type="page"/>
      </w:r>
    </w:p>
    <w:p w14:paraId="6F221E39" w14:textId="77777777" w:rsidR="00EF3848" w:rsidRDefault="00EF3848" w:rsidP="00EF3848">
      <w:pPr>
        <w:pStyle w:val="Heading1"/>
      </w:pPr>
      <w:r>
        <w:lastRenderedPageBreak/>
        <w:t>Del 2 – Analitične metode za določanje migracije svinca in kadmija</w:t>
      </w:r>
    </w:p>
    <w:p w14:paraId="0AEE60E1" w14:textId="77777777" w:rsidR="006172FC" w:rsidRPr="006172FC" w:rsidRDefault="006172FC" w:rsidP="006172FC"/>
    <w:p w14:paraId="76074810" w14:textId="77777777" w:rsidR="00EF3848" w:rsidRPr="006172FC" w:rsidRDefault="00161413" w:rsidP="006D35C3">
      <w:pPr>
        <w:spacing w:after="120"/>
        <w:rPr>
          <w:b/>
        </w:rPr>
      </w:pPr>
      <w:r>
        <w:rPr>
          <w:b/>
        </w:rPr>
        <w:t>1.   Namen in področje uporabe</w:t>
      </w:r>
    </w:p>
    <w:p w14:paraId="10649416" w14:textId="77777777" w:rsidR="00EF3848" w:rsidRDefault="00EF3848" w:rsidP="00161413">
      <w:r>
        <w:t>Ta metoda omogoča določanje specifične migracije svinca ali kadmija.</w:t>
      </w:r>
    </w:p>
    <w:p w14:paraId="7D91D6A5" w14:textId="77777777" w:rsidR="00EF3848" w:rsidRDefault="00EF3848" w:rsidP="00161413"/>
    <w:p w14:paraId="5EE48328" w14:textId="77777777" w:rsidR="00EF3848" w:rsidRPr="00C46D83" w:rsidRDefault="00C46D83" w:rsidP="006D35C3">
      <w:pPr>
        <w:spacing w:after="120"/>
        <w:rPr>
          <w:b/>
        </w:rPr>
      </w:pPr>
      <w:r>
        <w:rPr>
          <w:b/>
        </w:rPr>
        <w:t>2.   Načelo:</w:t>
      </w:r>
    </w:p>
    <w:p w14:paraId="7F888240" w14:textId="77777777" w:rsidR="00EF3848" w:rsidRDefault="00EF3848" w:rsidP="00161413">
      <w:r>
        <w:t>Specifična migracija svinca ali kadmija se določi z uporabo instrumentalne analitske metode, ki izpolnjuje zahteve glede čistosti iz točke 4.</w:t>
      </w:r>
    </w:p>
    <w:p w14:paraId="32F9C098" w14:textId="77777777" w:rsidR="00EF3848" w:rsidRDefault="00EF3848" w:rsidP="00161413"/>
    <w:p w14:paraId="325E5E10" w14:textId="77777777" w:rsidR="00EF3848" w:rsidRPr="00C46D83" w:rsidRDefault="00C46D83" w:rsidP="006D35C3">
      <w:pPr>
        <w:spacing w:after="120"/>
        <w:rPr>
          <w:b/>
        </w:rPr>
      </w:pPr>
      <w:r>
        <w:rPr>
          <w:b/>
        </w:rPr>
        <w:t>3.   Reagenti</w:t>
      </w:r>
    </w:p>
    <w:p w14:paraId="694B534B" w14:textId="77777777" w:rsidR="00EF3848" w:rsidRDefault="00EF3848" w:rsidP="00C46D83">
      <w:pPr>
        <w:pStyle w:val="ListParagraph"/>
        <w:numPr>
          <w:ilvl w:val="0"/>
          <w:numId w:val="30"/>
        </w:numPr>
      </w:pPr>
      <w:r>
        <w:t>Vsi reagenti so analitsko čisti, razen če je določeno drugače.</w:t>
      </w:r>
    </w:p>
    <w:p w14:paraId="09C74907" w14:textId="77777777" w:rsidR="00EF3848" w:rsidRDefault="00EF3848" w:rsidP="00C46D83">
      <w:pPr>
        <w:pStyle w:val="ListParagraph"/>
        <w:numPr>
          <w:ilvl w:val="0"/>
          <w:numId w:val="30"/>
        </w:numPr>
      </w:pPr>
      <w:r>
        <w:t>Vsako sklicevanje na vodo se nanaša na destilirano vodo ali enako čisto vodo.</w:t>
      </w:r>
    </w:p>
    <w:p w14:paraId="3D4950C8" w14:textId="77777777" w:rsidR="00EF3848" w:rsidRDefault="00EF3848" w:rsidP="00161413"/>
    <w:p w14:paraId="40ACEE2F" w14:textId="77777777" w:rsidR="00EF3848" w:rsidRPr="00C46D83" w:rsidRDefault="00C46D83" w:rsidP="006D35C3">
      <w:pPr>
        <w:spacing w:after="120"/>
        <w:rPr>
          <w:b/>
          <w:i/>
        </w:rPr>
      </w:pPr>
      <w:r>
        <w:rPr>
          <w:b/>
          <w:i/>
        </w:rPr>
        <w:t>3.1</w:t>
      </w:r>
      <w:r>
        <w:rPr>
          <w:b/>
        </w:rPr>
        <w:t xml:space="preserve"> </w:t>
      </w:r>
      <w:r>
        <w:rPr>
          <w:b/>
          <w:i/>
        </w:rPr>
        <w:t xml:space="preserve"> 4 %(po volumnu) raztopina ocetne kisline v vodi</w:t>
      </w:r>
    </w:p>
    <w:p w14:paraId="453A5FA2" w14:textId="77777777" w:rsidR="00EF3848" w:rsidRDefault="00EF3848" w:rsidP="00161413">
      <w:r>
        <w:t>V vodo dodamo 40 ml ledocetne kisline in pripravimo 1 000 ml mešanice.</w:t>
      </w:r>
    </w:p>
    <w:p w14:paraId="6B73AC88" w14:textId="77777777" w:rsidR="00EF3848" w:rsidRDefault="00EF3848" w:rsidP="00161413"/>
    <w:p w14:paraId="4FAEBFB6" w14:textId="77777777" w:rsidR="00EF3848" w:rsidRPr="00C46D83" w:rsidRDefault="00C46D83" w:rsidP="006D35C3">
      <w:pPr>
        <w:spacing w:after="120"/>
        <w:rPr>
          <w:b/>
          <w:i/>
        </w:rPr>
      </w:pPr>
      <w:r>
        <w:rPr>
          <w:b/>
          <w:i/>
        </w:rPr>
        <w:t>3.2</w:t>
      </w:r>
      <w:r>
        <w:rPr>
          <w:b/>
        </w:rPr>
        <w:t>   </w:t>
      </w:r>
      <w:r>
        <w:rPr>
          <w:b/>
          <w:i/>
        </w:rPr>
        <w:t>Osnovne raztopine</w:t>
      </w:r>
    </w:p>
    <w:p w14:paraId="7DFD8EF1" w14:textId="77777777" w:rsidR="00EF3848" w:rsidRDefault="00EF3848" w:rsidP="00161413">
      <w:r>
        <w:t>Pripravimo osnovne raztopine, ki vsebujejo 1 000 mg svinca na liter in najmanj 500 mg kadmija na liter v 4 % raztopini ocetne kisline iz točke 3.1.</w:t>
      </w:r>
    </w:p>
    <w:p w14:paraId="0361ADFD" w14:textId="77777777" w:rsidR="00EF3848" w:rsidRPr="00EF3848" w:rsidRDefault="00EF3848" w:rsidP="00161413"/>
    <w:p w14:paraId="555C6EE4" w14:textId="77777777" w:rsidR="00AA4078" w:rsidRPr="007142A1" w:rsidRDefault="007142A1" w:rsidP="007142A1">
      <w:pPr>
        <w:rPr>
          <w:b/>
        </w:rPr>
      </w:pPr>
      <w:r>
        <w:rPr>
          <w:b/>
        </w:rPr>
        <w:t>4.   Zahteve glede kakovosti metode instrumentalne analize</w:t>
      </w:r>
    </w:p>
    <w:p w14:paraId="56171291" w14:textId="77777777" w:rsidR="007142A1" w:rsidRDefault="007142A1" w:rsidP="00161413">
      <w:pPr>
        <w:rPr>
          <w:spacing w:val="3"/>
        </w:rPr>
      </w:pPr>
    </w:p>
    <w:p w14:paraId="4E303A8A" w14:textId="77777777" w:rsidR="006D35C3" w:rsidRPr="006D35C3" w:rsidRDefault="007142A1" w:rsidP="006D35C3">
      <w:pPr>
        <w:spacing w:after="120"/>
        <w:rPr>
          <w:b/>
          <w:i/>
          <w:spacing w:val="3"/>
        </w:rPr>
      </w:pPr>
      <w:r>
        <w:rPr>
          <w:b/>
          <w:i/>
        </w:rPr>
        <w:t>4.1   Meja zaznavnosti</w:t>
      </w:r>
    </w:p>
    <w:p w14:paraId="2B428F42" w14:textId="77777777" w:rsidR="004C6E0C" w:rsidRDefault="004C6E0C" w:rsidP="00161413">
      <w:r>
        <w:t>Meja zaznavnosti svinca in kadmija mora biti enaka ali nižja od:</w:t>
      </w:r>
    </w:p>
    <w:p w14:paraId="337EA9A0" w14:textId="77777777" w:rsidR="004C6E0C" w:rsidRDefault="004C6E0C" w:rsidP="007142A1">
      <w:pPr>
        <w:pStyle w:val="ListParagraph"/>
        <w:numPr>
          <w:ilvl w:val="0"/>
          <w:numId w:val="31"/>
        </w:numPr>
      </w:pPr>
      <w:r>
        <w:t>0,1 mg/l za svinec;</w:t>
      </w:r>
    </w:p>
    <w:p w14:paraId="1D3E2004" w14:textId="77777777" w:rsidR="004C6E0C" w:rsidRPr="007142A1" w:rsidRDefault="004C6E0C" w:rsidP="007142A1">
      <w:pPr>
        <w:pStyle w:val="ListParagraph"/>
        <w:numPr>
          <w:ilvl w:val="0"/>
          <w:numId w:val="31"/>
        </w:numPr>
        <w:rPr>
          <w:spacing w:val="3"/>
        </w:rPr>
      </w:pPr>
      <w:r>
        <w:t>0,01 mg/l za kadmij.</w:t>
      </w:r>
    </w:p>
    <w:p w14:paraId="735EF877" w14:textId="77777777" w:rsidR="004C6E0C" w:rsidRDefault="004C6E0C" w:rsidP="007156BB">
      <w:pPr>
        <w:spacing w:before="120"/>
      </w:pPr>
      <w:r>
        <w:t>Meja zaznavnosti je opredeljena kot koncentracija elementa v 4 % ocetni kislini iz točke 3.1, ki daje signal, ki je dvakrat močnejši od šuma ozadja instrumenta.</w:t>
      </w:r>
    </w:p>
    <w:p w14:paraId="1D6EE438" w14:textId="77777777" w:rsidR="004C6E0C" w:rsidRDefault="004C6E0C" w:rsidP="007142A1"/>
    <w:p w14:paraId="4235FCE7" w14:textId="77777777" w:rsidR="006D35C3" w:rsidRDefault="007156BB" w:rsidP="006D35C3">
      <w:pPr>
        <w:spacing w:after="120"/>
        <w:rPr>
          <w:b/>
          <w:spacing w:val="3"/>
        </w:rPr>
      </w:pPr>
      <w:r>
        <w:rPr>
          <w:b/>
          <w:i/>
        </w:rPr>
        <w:t>4.2   Meja določljivosti</w:t>
      </w:r>
    </w:p>
    <w:p w14:paraId="2C340B7A" w14:textId="77777777" w:rsidR="004C6E0C" w:rsidRDefault="004C6E0C" w:rsidP="007142A1">
      <w:r>
        <w:t>Meja določljivosti za svinec in kadmij mora biti enaka ali nižja od:</w:t>
      </w:r>
    </w:p>
    <w:p w14:paraId="63A90DD3" w14:textId="77777777" w:rsidR="005542DF" w:rsidRDefault="005542DF" w:rsidP="007156BB">
      <w:pPr>
        <w:pStyle w:val="ListParagraph"/>
        <w:numPr>
          <w:ilvl w:val="0"/>
          <w:numId w:val="32"/>
        </w:numPr>
      </w:pPr>
      <w:r>
        <w:t>0,2 mg/l za svinec;</w:t>
      </w:r>
    </w:p>
    <w:p w14:paraId="678454EE" w14:textId="77777777" w:rsidR="005542DF" w:rsidRDefault="005542DF" w:rsidP="007156BB">
      <w:pPr>
        <w:pStyle w:val="ListParagraph"/>
        <w:numPr>
          <w:ilvl w:val="0"/>
          <w:numId w:val="32"/>
        </w:numPr>
      </w:pPr>
      <w:r>
        <w:t>0,02 mg/l za kadmij.</w:t>
      </w:r>
    </w:p>
    <w:p w14:paraId="5ABB2346" w14:textId="77777777" w:rsidR="006D35C3" w:rsidRDefault="006D35C3">
      <w:pPr>
        <w:tabs>
          <w:tab w:val="clear" w:pos="283"/>
        </w:tabs>
      </w:pPr>
      <w:r>
        <w:br w:type="page"/>
      </w:r>
    </w:p>
    <w:p w14:paraId="58451516" w14:textId="77777777" w:rsidR="005542DF" w:rsidRPr="007156BB" w:rsidRDefault="005542DF" w:rsidP="007142A1">
      <w:pPr>
        <w:rPr>
          <w:b/>
          <w:i/>
        </w:rPr>
      </w:pPr>
      <w:r>
        <w:rPr>
          <w:b/>
          <w:i/>
        </w:rPr>
        <w:lastRenderedPageBreak/>
        <w:t>4.3</w:t>
      </w:r>
      <w:r>
        <w:rPr>
          <w:b/>
        </w:rPr>
        <w:t>   </w:t>
      </w:r>
      <w:r>
        <w:rPr>
          <w:b/>
          <w:i/>
        </w:rPr>
        <w:t>Izkoristek</w:t>
      </w:r>
    </w:p>
    <w:p w14:paraId="6D46D2F8" w14:textId="77777777" w:rsidR="005542DF" w:rsidRDefault="006175C9" w:rsidP="007142A1">
      <w:r>
        <w:t>Izkoristek svinca in kadmija, dodanega 4 % ocetni kislini iz točke 3.1, mora biti od 80 % do 120 % dodane količine.</w:t>
      </w:r>
    </w:p>
    <w:p w14:paraId="51185619" w14:textId="77777777" w:rsidR="007156BB" w:rsidRDefault="007156BB" w:rsidP="007142A1"/>
    <w:p w14:paraId="2DABED67" w14:textId="77777777" w:rsidR="006175C9" w:rsidRPr="007156BB" w:rsidRDefault="006175C9" w:rsidP="006D35C3">
      <w:pPr>
        <w:spacing w:after="120"/>
        <w:rPr>
          <w:b/>
          <w:i/>
        </w:rPr>
      </w:pPr>
      <w:r>
        <w:rPr>
          <w:b/>
          <w:i/>
        </w:rPr>
        <w:t>4.4</w:t>
      </w:r>
      <w:r>
        <w:rPr>
          <w:b/>
        </w:rPr>
        <w:t>   </w:t>
      </w:r>
      <w:r>
        <w:rPr>
          <w:b/>
          <w:i/>
        </w:rPr>
        <w:t>Specifičnost</w:t>
      </w:r>
    </w:p>
    <w:p w14:paraId="37BF469C" w14:textId="77777777" w:rsidR="006175C9" w:rsidRDefault="006175C9" w:rsidP="007142A1">
      <w:r>
        <w:t>Metoda instrumentalne analize mora biti brez matriksnih in spektralnih motenj.</w:t>
      </w:r>
    </w:p>
    <w:p w14:paraId="40049F5F" w14:textId="77777777" w:rsidR="007156BB" w:rsidRDefault="007156BB" w:rsidP="007142A1"/>
    <w:p w14:paraId="0C62CB0B" w14:textId="77777777" w:rsidR="006175C9" w:rsidRPr="007156BB" w:rsidRDefault="006175C9" w:rsidP="007142A1">
      <w:pPr>
        <w:rPr>
          <w:b/>
        </w:rPr>
      </w:pPr>
      <w:r>
        <w:rPr>
          <w:b/>
        </w:rPr>
        <w:t>5.   Metoda</w:t>
      </w:r>
    </w:p>
    <w:p w14:paraId="45141C12" w14:textId="77777777" w:rsidR="007156BB" w:rsidRDefault="007156BB" w:rsidP="007142A1">
      <w:pPr>
        <w:rPr>
          <w:i/>
        </w:rPr>
      </w:pPr>
    </w:p>
    <w:p w14:paraId="2F85A56C" w14:textId="77777777" w:rsidR="006175C9" w:rsidRPr="007156BB" w:rsidRDefault="006175C9" w:rsidP="006D35C3">
      <w:pPr>
        <w:spacing w:after="120"/>
        <w:rPr>
          <w:b/>
          <w:i/>
        </w:rPr>
      </w:pPr>
      <w:r>
        <w:rPr>
          <w:b/>
          <w:i/>
        </w:rPr>
        <w:t>5.1</w:t>
      </w:r>
      <w:r>
        <w:rPr>
          <w:b/>
        </w:rPr>
        <w:t>   </w:t>
      </w:r>
      <w:r>
        <w:rPr>
          <w:b/>
          <w:i/>
        </w:rPr>
        <w:t>Priprava vzorca</w:t>
      </w:r>
    </w:p>
    <w:p w14:paraId="3527F3A1" w14:textId="77777777" w:rsidR="00DE02D2" w:rsidRPr="00DE02D2" w:rsidRDefault="00DE02D2" w:rsidP="007142A1">
      <w:pPr>
        <w:rPr>
          <w:sz w:val="2"/>
        </w:rPr>
      </w:pPr>
    </w:p>
    <w:p w14:paraId="58BA47B2" w14:textId="77777777" w:rsidR="006175C9" w:rsidRDefault="006175C9" w:rsidP="007142A1">
      <w:r>
        <w:t>Vzorec mora biti čist ter brez maščob in drugih snovi, ki bi lahko vplivale na preskus.</w:t>
      </w:r>
    </w:p>
    <w:p w14:paraId="7D5D5A31" w14:textId="77777777" w:rsidR="006175C9" w:rsidRDefault="007156BB" w:rsidP="007142A1">
      <w:r>
        <w:tab/>
        <w:t>Vzorec operite v raztopini s tekočim gospodinjskim detergentom pri temperaturi približno 40 °C. Vzorec najprej izperite z vodo iz pipe, nato pa z destilirano vodo ali enako čisto vodo. Pustite, da voda odteče in ga nato posušite da se izognete madežem. Površine, ki bo pregledana, se po čiščenju ne dotikajte.</w:t>
      </w:r>
    </w:p>
    <w:p w14:paraId="015A048A" w14:textId="77777777" w:rsidR="007156BB" w:rsidRDefault="007156BB" w:rsidP="007142A1">
      <w:pPr>
        <w:rPr>
          <w:i/>
        </w:rPr>
      </w:pPr>
    </w:p>
    <w:p w14:paraId="756CC39F" w14:textId="77777777" w:rsidR="006175C9" w:rsidRPr="007156BB" w:rsidRDefault="006175C9" w:rsidP="006D35C3">
      <w:pPr>
        <w:spacing w:after="120"/>
        <w:rPr>
          <w:b/>
          <w:i/>
        </w:rPr>
      </w:pPr>
      <w:r>
        <w:rPr>
          <w:b/>
          <w:i/>
        </w:rPr>
        <w:t>5.2</w:t>
      </w:r>
      <w:r>
        <w:rPr>
          <w:b/>
        </w:rPr>
        <w:t>   </w:t>
      </w:r>
      <w:r>
        <w:rPr>
          <w:b/>
          <w:i/>
        </w:rPr>
        <w:t>Določanje svinca ali kadmija</w:t>
      </w:r>
    </w:p>
    <w:p w14:paraId="6899B262" w14:textId="77777777" w:rsidR="00E10DD1" w:rsidRDefault="00E10DD1" w:rsidP="007156BB">
      <w:pPr>
        <w:pStyle w:val="ListParagraph"/>
        <w:numPr>
          <w:ilvl w:val="0"/>
          <w:numId w:val="33"/>
        </w:numPr>
      </w:pPr>
      <w:r>
        <w:t>Pripravljeni vzorec se preskusi, kot je določeno v delu 1.</w:t>
      </w:r>
    </w:p>
    <w:p w14:paraId="6B5D3623" w14:textId="77777777" w:rsidR="00E10DD1" w:rsidRDefault="00E10DD1" w:rsidP="007156BB">
      <w:pPr>
        <w:pStyle w:val="ListParagraph"/>
        <w:numPr>
          <w:ilvl w:val="0"/>
          <w:numId w:val="33"/>
        </w:numPr>
      </w:pPr>
      <w:r>
        <w:t>Pred odstranitvijo preskusne raztopine za določanje svinca in/ali kadmija se vsebnost vzorca homogenizira z ustrezno metodo, ki preprečuje izgubo raztopine ali obrabo površine, ki se preskuša.</w:t>
      </w:r>
    </w:p>
    <w:p w14:paraId="71F2C310" w14:textId="77777777" w:rsidR="00E10DD1" w:rsidRDefault="00E10DD1" w:rsidP="007156BB">
      <w:pPr>
        <w:pStyle w:val="ListParagraph"/>
        <w:numPr>
          <w:ilvl w:val="0"/>
          <w:numId w:val="33"/>
        </w:numPr>
      </w:pPr>
      <w:r>
        <w:t>Izvede se slepi preskus preskusne raztopine, uporabljene za vsako serijo določitev.</w:t>
      </w:r>
    </w:p>
    <w:p w14:paraId="093241D0" w14:textId="77777777" w:rsidR="00AB62DB" w:rsidRDefault="00E10DD1" w:rsidP="007156BB">
      <w:pPr>
        <w:pStyle w:val="ListParagraph"/>
        <w:numPr>
          <w:ilvl w:val="0"/>
          <w:numId w:val="33"/>
        </w:numPr>
      </w:pPr>
      <w:r>
        <w:t>Določanje svinca in kadmija pod ustreznimi pogoji.</w:t>
      </w:r>
    </w:p>
    <w:p w14:paraId="68138BEC" w14:textId="77777777" w:rsidR="00AB62DB" w:rsidRDefault="00AB62DB">
      <w:pPr>
        <w:tabs>
          <w:tab w:val="clear" w:pos="283"/>
        </w:tabs>
      </w:pPr>
      <w:r>
        <w:br w:type="page"/>
      </w:r>
    </w:p>
    <w:p w14:paraId="50EBC1E3" w14:textId="77777777" w:rsidR="00AB62DB" w:rsidRDefault="00AB62DB" w:rsidP="00AB62DB">
      <w:pPr>
        <w:spacing w:before="56" w:line="322" w:lineRule="exact"/>
        <w:ind w:right="628"/>
        <w:jc w:val="right"/>
        <w:rPr>
          <w:i/>
        </w:rPr>
      </w:pPr>
      <w:r>
        <w:rPr>
          <w:i/>
        </w:rPr>
        <w:lastRenderedPageBreak/>
        <w:t>Priloga 3</w:t>
      </w:r>
    </w:p>
    <w:p w14:paraId="7F7A038B" w14:textId="77777777" w:rsidR="00AB62DB" w:rsidRDefault="00AB62DB" w:rsidP="00AB62DB">
      <w:pPr>
        <w:pStyle w:val="BodyText"/>
        <w:ind w:right="348"/>
        <w:jc w:val="right"/>
      </w:pPr>
      <w:r>
        <w:t>(k LIVSFS 2022:XX)</w:t>
      </w:r>
    </w:p>
    <w:p w14:paraId="06E6E2C9" w14:textId="77777777" w:rsidR="00AB62DB" w:rsidRDefault="00AB62DB" w:rsidP="00AB62DB">
      <w:pPr>
        <w:pStyle w:val="Heading1"/>
      </w:pPr>
      <w:r>
        <w:t>1. Osnovna pravila za določanje sproščanja N-nitrozaminov in N-nitrozabilnih snovi</w:t>
      </w:r>
    </w:p>
    <w:p w14:paraId="6296F316" w14:textId="77777777" w:rsidR="00597BCA" w:rsidRDefault="00597BCA" w:rsidP="00597BCA"/>
    <w:p w14:paraId="53F88A6D" w14:textId="77777777" w:rsidR="0079177B" w:rsidRPr="00597BCA" w:rsidRDefault="0079177B" w:rsidP="00597BCA">
      <w:pPr>
        <w:rPr>
          <w:b/>
        </w:rPr>
      </w:pPr>
      <w:r>
        <w:rPr>
          <w:b/>
        </w:rPr>
        <w:t>1.1   Preskusna raztopina (raztopina umetne sline)</w:t>
      </w:r>
    </w:p>
    <w:p w14:paraId="00E365F9" w14:textId="77777777" w:rsidR="0079177B" w:rsidRPr="0079177B" w:rsidRDefault="0079177B" w:rsidP="00597BCA">
      <w:r>
        <w:t>Preskusna raztopina (raztopina umetne sline) se proizvaja na naslednji način: 4,2 g natrijevega bikarbonata (NaHCO</w:t>
      </w:r>
      <w:r>
        <w:rPr>
          <w:vertAlign w:val="subscript"/>
        </w:rPr>
        <w:t>3</w:t>
      </w:r>
      <w:r>
        <w:t>), 0,5 g natrijevega klorida (NaCl), 0,2 g kalijevega karbonata (K</w:t>
      </w:r>
      <w:r>
        <w:rPr>
          <w:vertAlign w:val="subscript"/>
        </w:rPr>
        <w:t>2</w:t>
      </w:r>
      <w:r>
        <w:t>CO</w:t>
      </w:r>
      <w:r>
        <w:rPr>
          <w:vertAlign w:val="subscript"/>
        </w:rPr>
        <w:t>3</w:t>
      </w:r>
      <w:r>
        <w:t>) in 30,0 mg natrijevega nitrita (NaNO</w:t>
      </w:r>
      <w:r>
        <w:rPr>
          <w:vertAlign w:val="subscript"/>
        </w:rPr>
        <w:t>2</w:t>
      </w:r>
      <w:r>
        <w:t>) v enem litru destilirane vode ali enako čiste vode. PH raztopine je 9.</w:t>
      </w:r>
    </w:p>
    <w:p w14:paraId="2ECBA3ED" w14:textId="77777777" w:rsidR="00597BCA" w:rsidRDefault="00597BCA" w:rsidP="00597BCA"/>
    <w:p w14:paraId="555C83DA" w14:textId="77777777" w:rsidR="0079177B" w:rsidRPr="00597BCA" w:rsidRDefault="0079177B" w:rsidP="00597BCA">
      <w:pPr>
        <w:rPr>
          <w:b/>
        </w:rPr>
      </w:pPr>
      <w:r>
        <w:rPr>
          <w:b/>
        </w:rPr>
        <w:t>1.2   Preskusni pogoji</w:t>
      </w:r>
    </w:p>
    <w:p w14:paraId="593B35D9" w14:textId="18F09A4F" w:rsidR="0079177B" w:rsidRDefault="0079177B" w:rsidP="00597BCA">
      <w:pPr>
        <w:rPr>
          <w:spacing w:val="3"/>
        </w:rPr>
      </w:pPr>
      <w:r>
        <w:t xml:space="preserve">Vzorci materiala iz ustreznega števila seskov ali lutk se 24 ur popolnoma potopijo v raztopino umetne sline pri temperaturi 40 </w:t>
      </w:r>
      <w:r>
        <w:rPr>
          <w:rFonts w:ascii="Symbol" w:hAnsi="Symbol"/>
        </w:rPr>
        <w:t xml:space="preserve"> </w:t>
      </w:r>
      <w:r>
        <w:t>2</w:t>
      </w:r>
      <w:r>
        <w:rPr>
          <w:rFonts w:ascii="Symbol" w:hAnsi="Symbol"/>
        </w:rPr>
        <w:t></w:t>
      </w:r>
      <w:r>
        <w:t>C.</w:t>
      </w:r>
    </w:p>
    <w:p w14:paraId="4F8D9A5A" w14:textId="77777777" w:rsidR="0079177B" w:rsidRDefault="0079177B" w:rsidP="0079177B">
      <w:pPr>
        <w:pStyle w:val="Heading1"/>
      </w:pPr>
      <w:r>
        <w:t>2. Merila za metodo določanja sproščanja N-nitrozaminov in N-nitrozabilnih snovi</w:t>
      </w:r>
    </w:p>
    <w:p w14:paraId="06674458" w14:textId="77777777" w:rsidR="0079177B" w:rsidRPr="0079177B" w:rsidRDefault="0079177B" w:rsidP="0079177B"/>
    <w:p w14:paraId="42B588AF" w14:textId="77777777" w:rsidR="0079177B" w:rsidRPr="0079177B" w:rsidRDefault="00E67878" w:rsidP="00E67878">
      <w:pPr>
        <w:tabs>
          <w:tab w:val="clear" w:pos="283"/>
          <w:tab w:val="left" w:pos="567"/>
        </w:tabs>
      </w:pPr>
      <w:r>
        <w:rPr>
          <w:b/>
        </w:rPr>
        <w:t>2.1   </w:t>
      </w:r>
      <w:r>
        <w:t>Sproščanje N-nitrozaminov se določi v volumnu vsake raztopine vzorca, pripravljene v skladu s točko 1. N-nitrozamini se ekstrahirajo iz raztopine vzorca z diklorometanom brez nitrozamina (CH</w:t>
      </w:r>
      <w:r>
        <w:rPr>
          <w:vertAlign w:val="subscript"/>
        </w:rPr>
        <w:t>2</w:t>
      </w:r>
      <w:r>
        <w:t>Cl</w:t>
      </w:r>
      <w:r>
        <w:rPr>
          <w:vertAlign w:val="subscript"/>
        </w:rPr>
        <w:t>2</w:t>
      </w:r>
      <w:r>
        <w:t>) in se določijo s plinsko kromatografijo.</w:t>
      </w:r>
    </w:p>
    <w:p w14:paraId="49497B90" w14:textId="77777777" w:rsidR="0079177B" w:rsidRDefault="0079177B" w:rsidP="0079177B"/>
    <w:p w14:paraId="231622EC" w14:textId="77777777" w:rsidR="00E67878" w:rsidRDefault="00597BCA" w:rsidP="00597BCA">
      <w:pPr>
        <w:widowControl w:val="0"/>
        <w:tabs>
          <w:tab w:val="clear" w:pos="283"/>
          <w:tab w:val="left" w:pos="567"/>
        </w:tabs>
        <w:autoSpaceDE w:val="0"/>
        <w:autoSpaceDN w:val="0"/>
        <w:ind w:right="215"/>
      </w:pPr>
      <w:r>
        <w:rPr>
          <w:b/>
        </w:rPr>
        <w:t>2.2   </w:t>
      </w:r>
      <w:r>
        <w:t>Sproščanje N-nitrozabilnih snovi se določi v drugačnem volumnu vsake raztopine vzorca, pripravljene v skladu s točko 1. Nitrozabilne snovi se prenesejo (pretvorijo) v nitrozamin z zakisljevanjem preskusne raztopine s klorovodikovo kislino. Nitrozamin se nato ekstrahira iz raztopine diklorometana in določi s plinsko kromatografijo.</w:t>
      </w:r>
    </w:p>
    <w:p w14:paraId="234688E2" w14:textId="77777777" w:rsidR="00E67878" w:rsidRPr="0079177B" w:rsidRDefault="00E67878" w:rsidP="0079177B"/>
    <w:sectPr w:rsidR="00E67878" w:rsidRPr="0079177B" w:rsidSect="0067615F">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13C6" w14:textId="77777777" w:rsidR="003B49D1" w:rsidRDefault="003B49D1" w:rsidP="009D6B26">
      <w:r>
        <w:separator/>
      </w:r>
    </w:p>
  </w:endnote>
  <w:endnote w:type="continuationSeparator" w:id="0">
    <w:p w14:paraId="6708B544" w14:textId="77777777" w:rsidR="003B49D1" w:rsidRDefault="003B49D1"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E0F" w14:textId="77777777" w:rsidR="00DE6B30" w:rsidRDefault="00DE6B30" w:rsidP="00593296">
    <w:pPr>
      <w:pStyle w:val="Footer"/>
      <w:tabs>
        <w:tab w:val="center" w:pos="4253"/>
      </w:tabs>
    </w:pPr>
    <w:r>
      <w:tab/>
    </w:r>
    <w:r>
      <w:t xml:space="preserve">LIVSFS </w:t>
    </w:r>
    <w:sdt>
      <w:sdtPr>
        <w:id w:val="1963914061"/>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4DF8" w14:textId="77777777" w:rsidR="00DE6B30" w:rsidRDefault="00DE6B30" w:rsidP="00593296">
    <w:pPr>
      <w:pStyle w:val="Footer"/>
      <w:tabs>
        <w:tab w:val="center" w:pos="3686"/>
      </w:tabs>
    </w:pPr>
    <w:r>
      <w:tab/>
    </w:r>
    <w:r>
      <w:t xml:space="preserve">LIVSFS </w:t>
    </w:r>
    <w:sdt>
      <w:sdtPr>
        <w:id w:val="1463229784"/>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BF83" w14:textId="77777777" w:rsidR="00DE6B30" w:rsidRDefault="00DE6B30" w:rsidP="00593296">
    <w:pPr>
      <w:pStyle w:val="Footer"/>
      <w:tabs>
        <w:tab w:val="center" w:pos="4253"/>
      </w:tabs>
    </w:pPr>
    <w:r>
      <w:tab/>
    </w:r>
    <w:r>
      <w:t xml:space="preserve">LIVSFS </w:t>
    </w:r>
    <w:sdt>
      <w:sdtPr>
        <w:id w:val="-410309493"/>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8546" w14:textId="77777777" w:rsidR="003B49D1" w:rsidRDefault="003B49D1" w:rsidP="009D6B26">
      <w:r>
        <w:separator/>
      </w:r>
    </w:p>
  </w:footnote>
  <w:footnote w:type="continuationSeparator" w:id="0">
    <w:p w14:paraId="24F79536" w14:textId="77777777" w:rsidR="003B49D1" w:rsidRDefault="003B49D1" w:rsidP="009D6B26">
      <w:r>
        <w:continuationSeparator/>
      </w:r>
    </w:p>
  </w:footnote>
  <w:footnote w:id="1">
    <w:p w14:paraId="3F9D87DC" w14:textId="77777777" w:rsidR="00DE6B30" w:rsidRDefault="00DE6B30">
      <w:pPr>
        <w:pStyle w:val="FootnoteText"/>
      </w:pPr>
      <w:r>
        <w:rPr>
          <w:rStyle w:val="FootnoteReference"/>
        </w:rPr>
        <w:footnoteRef/>
      </w:r>
      <w:r>
        <w:t> Glej Direktivo (EU) 2015/1535 Evropskega parlamenta in Sveta z dne 9. septembra 2015 o določitvi postopka za zbiranje informacij na področju tehničnih predpisov in pravil za storitve informacijske družbe.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38C" w14:textId="74202452" w:rsidR="00DE6B30" w:rsidRDefault="00DE6B30">
    <w:pPr>
      <w:pStyle w:val="Header"/>
    </w:pPr>
    <w:r>
      <w:fldChar w:fldCharType="begin"/>
    </w:r>
    <w:r>
      <w:instrText xml:space="preserve"> PAGE  \* Arabic </w:instrText>
    </w:r>
    <w:r>
      <w:fldChar w:fldCharType="separate"/>
    </w:r>
    <w:r w:rsidR="009D33A9">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C823" w14:textId="0788F8E2" w:rsidR="00DE6B30" w:rsidRDefault="00DE6B30" w:rsidP="006909D3">
    <w:pPr>
      <w:pStyle w:val="Header"/>
      <w:jc w:val="right"/>
    </w:pPr>
    <w:r>
      <w:fldChar w:fldCharType="begin"/>
    </w:r>
    <w:r>
      <w:instrText xml:space="preserve"> PAGE  \* Arabic </w:instrText>
    </w:r>
    <w:r>
      <w:fldChar w:fldCharType="separate"/>
    </w:r>
    <w:r w:rsidR="009D33A9">
      <w:t>2</w:t>
    </w:r>
    <w:r w:rsidR="009D33A9">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E91EDB"/>
    <w:multiLevelType w:val="multilevel"/>
    <w:tmpl w:val="5ED22CD0"/>
    <w:lvl w:ilvl="0">
      <w:start w:val="4"/>
      <w:numFmt w:val="decimal"/>
      <w:lvlText w:val="%1"/>
      <w:lvlJc w:val="left"/>
      <w:pPr>
        <w:ind w:left="112" w:hanging="516"/>
      </w:pPr>
      <w:rPr>
        <w:rFonts w:hint="default"/>
      </w:rPr>
    </w:lvl>
    <w:lvl w:ilvl="1">
      <w:start w:val="1"/>
      <w:numFmt w:val="decimal"/>
      <w:lvlText w:val="%1.%2"/>
      <w:lvlJc w:val="left"/>
      <w:pPr>
        <w:ind w:left="112" w:hanging="516"/>
        <w:jc w:val="right"/>
      </w:pPr>
      <w:rPr>
        <w:rFonts w:ascii="Times New Roman" w:eastAsia="Times New Roman" w:hAnsi="Times New Roman" w:cs="Times New Roman" w:hint="default"/>
        <w:b/>
        <w:bCs/>
        <w:spacing w:val="0"/>
        <w:w w:val="100"/>
        <w:sz w:val="28"/>
        <w:szCs w:val="28"/>
      </w:rPr>
    </w:lvl>
    <w:lvl w:ilvl="2">
      <w:numFmt w:val="bullet"/>
      <w:lvlText w:val=""/>
      <w:lvlJc w:val="left"/>
      <w:pPr>
        <w:ind w:left="820" w:hanging="425"/>
      </w:pPr>
      <w:rPr>
        <w:rFonts w:ascii="Symbol" w:eastAsia="Symbol" w:hAnsi="Symbol" w:cs="Symbol" w:hint="default"/>
        <w:w w:val="100"/>
        <w:sz w:val="28"/>
        <w:szCs w:val="28"/>
      </w:rPr>
    </w:lvl>
    <w:lvl w:ilvl="3">
      <w:numFmt w:val="bullet"/>
      <w:lvlText w:val="•"/>
      <w:lvlJc w:val="left"/>
      <w:pPr>
        <w:ind w:left="2452" w:hanging="425"/>
      </w:pPr>
      <w:rPr>
        <w:rFonts w:hint="default"/>
      </w:rPr>
    </w:lvl>
    <w:lvl w:ilvl="4">
      <w:numFmt w:val="bullet"/>
      <w:lvlText w:val="•"/>
      <w:lvlJc w:val="left"/>
      <w:pPr>
        <w:ind w:left="3525" w:hanging="425"/>
      </w:pPr>
      <w:rPr>
        <w:rFonts w:hint="default"/>
      </w:rPr>
    </w:lvl>
    <w:lvl w:ilvl="5">
      <w:numFmt w:val="bullet"/>
      <w:lvlText w:val="•"/>
      <w:lvlJc w:val="left"/>
      <w:pPr>
        <w:ind w:left="4597" w:hanging="425"/>
      </w:pPr>
      <w:rPr>
        <w:rFonts w:hint="default"/>
      </w:rPr>
    </w:lvl>
    <w:lvl w:ilvl="6">
      <w:numFmt w:val="bullet"/>
      <w:lvlText w:val="•"/>
      <w:lvlJc w:val="left"/>
      <w:pPr>
        <w:ind w:left="5670" w:hanging="425"/>
      </w:pPr>
      <w:rPr>
        <w:rFonts w:hint="default"/>
      </w:rPr>
    </w:lvl>
    <w:lvl w:ilvl="7">
      <w:numFmt w:val="bullet"/>
      <w:lvlText w:val="•"/>
      <w:lvlJc w:val="left"/>
      <w:pPr>
        <w:ind w:left="6742" w:hanging="425"/>
      </w:pPr>
      <w:rPr>
        <w:rFonts w:hint="default"/>
      </w:rPr>
    </w:lvl>
    <w:lvl w:ilvl="8">
      <w:numFmt w:val="bullet"/>
      <w:lvlText w:val="•"/>
      <w:lvlJc w:val="left"/>
      <w:pPr>
        <w:ind w:left="7815" w:hanging="425"/>
      </w:pPr>
      <w:rPr>
        <w:rFonts w:hint="default"/>
      </w:r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C4F0B"/>
    <w:multiLevelType w:val="hybridMultilevel"/>
    <w:tmpl w:val="3A80D340"/>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09D7B3D"/>
    <w:multiLevelType w:val="hybridMultilevel"/>
    <w:tmpl w:val="5BE83868"/>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4" w15:restartNumberingAfterBreak="0">
    <w:nsid w:val="1AD62719"/>
    <w:multiLevelType w:val="hybridMultilevel"/>
    <w:tmpl w:val="4FE206EE"/>
    <w:lvl w:ilvl="0" w:tplc="45089C0C">
      <w:start w:val="1"/>
      <w:numFmt w:val="decimal"/>
      <w:lvlText w:val="%1."/>
      <w:lvlJc w:val="left"/>
      <w:pPr>
        <w:ind w:left="482" w:hanging="370"/>
        <w:jc w:val="right"/>
      </w:pPr>
      <w:rPr>
        <w:rFonts w:ascii="Times New Roman" w:eastAsia="Times New Roman" w:hAnsi="Times New Roman" w:cs="Times New Roman" w:hint="default"/>
        <w:b/>
        <w:bCs/>
        <w:spacing w:val="0"/>
        <w:w w:val="100"/>
        <w:sz w:val="28"/>
        <w:szCs w:val="28"/>
      </w:rPr>
    </w:lvl>
    <w:lvl w:ilvl="1" w:tplc="EE5616B2">
      <w:numFmt w:val="bullet"/>
      <w:lvlText w:val=""/>
      <w:lvlJc w:val="left"/>
      <w:pPr>
        <w:ind w:left="820" w:hanging="425"/>
      </w:pPr>
      <w:rPr>
        <w:rFonts w:ascii="Symbol" w:eastAsia="Symbol" w:hAnsi="Symbol" w:cs="Symbol" w:hint="default"/>
        <w:w w:val="100"/>
        <w:sz w:val="28"/>
        <w:szCs w:val="28"/>
      </w:rPr>
    </w:lvl>
    <w:lvl w:ilvl="2" w:tplc="F0827254">
      <w:numFmt w:val="bullet"/>
      <w:lvlText w:val="•"/>
      <w:lvlJc w:val="left"/>
      <w:pPr>
        <w:ind w:left="1835" w:hanging="425"/>
      </w:pPr>
      <w:rPr>
        <w:rFonts w:hint="default"/>
      </w:rPr>
    </w:lvl>
    <w:lvl w:ilvl="3" w:tplc="5AB42AA4">
      <w:numFmt w:val="bullet"/>
      <w:lvlText w:val="•"/>
      <w:lvlJc w:val="left"/>
      <w:pPr>
        <w:ind w:left="2851" w:hanging="425"/>
      </w:pPr>
      <w:rPr>
        <w:rFonts w:hint="default"/>
      </w:rPr>
    </w:lvl>
    <w:lvl w:ilvl="4" w:tplc="5FACE778">
      <w:numFmt w:val="bullet"/>
      <w:lvlText w:val="•"/>
      <w:lvlJc w:val="left"/>
      <w:pPr>
        <w:ind w:left="3866" w:hanging="425"/>
      </w:pPr>
      <w:rPr>
        <w:rFonts w:hint="default"/>
      </w:rPr>
    </w:lvl>
    <w:lvl w:ilvl="5" w:tplc="84482220">
      <w:numFmt w:val="bullet"/>
      <w:lvlText w:val="•"/>
      <w:lvlJc w:val="left"/>
      <w:pPr>
        <w:ind w:left="4882" w:hanging="425"/>
      </w:pPr>
      <w:rPr>
        <w:rFonts w:hint="default"/>
      </w:rPr>
    </w:lvl>
    <w:lvl w:ilvl="6" w:tplc="8A7AD964">
      <w:numFmt w:val="bullet"/>
      <w:lvlText w:val="•"/>
      <w:lvlJc w:val="left"/>
      <w:pPr>
        <w:ind w:left="5897" w:hanging="425"/>
      </w:pPr>
      <w:rPr>
        <w:rFonts w:hint="default"/>
      </w:rPr>
    </w:lvl>
    <w:lvl w:ilvl="7" w:tplc="5BD6A408">
      <w:numFmt w:val="bullet"/>
      <w:lvlText w:val="•"/>
      <w:lvlJc w:val="left"/>
      <w:pPr>
        <w:ind w:left="6913" w:hanging="425"/>
      </w:pPr>
      <w:rPr>
        <w:rFonts w:hint="default"/>
      </w:rPr>
    </w:lvl>
    <w:lvl w:ilvl="8" w:tplc="513E3174">
      <w:numFmt w:val="bullet"/>
      <w:lvlText w:val="•"/>
      <w:lvlJc w:val="left"/>
      <w:pPr>
        <w:ind w:left="7928" w:hanging="425"/>
      </w:pPr>
      <w:rPr>
        <w:rFonts w:hint="default"/>
      </w:rPr>
    </w:lvl>
  </w:abstractNum>
  <w:abstractNum w:abstractNumId="15" w15:restartNumberingAfterBreak="0">
    <w:nsid w:val="22A25FAB"/>
    <w:multiLevelType w:val="hybridMultilevel"/>
    <w:tmpl w:val="A3A09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9D4672E"/>
    <w:multiLevelType w:val="hybridMultilevel"/>
    <w:tmpl w:val="5B100094"/>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D485FB3"/>
    <w:multiLevelType w:val="multilevel"/>
    <w:tmpl w:val="78389820"/>
    <w:lvl w:ilvl="0">
      <w:start w:val="1"/>
      <w:numFmt w:val="decimal"/>
      <w:lvlText w:val="%1."/>
      <w:lvlJc w:val="left"/>
      <w:pPr>
        <w:ind w:left="681" w:hanging="428"/>
      </w:pPr>
      <w:rPr>
        <w:rFonts w:ascii="Times New Roman" w:eastAsia="Times New Roman" w:hAnsi="Times New Roman" w:cs="Times New Roman" w:hint="default"/>
        <w:b/>
        <w:bCs/>
        <w:spacing w:val="0"/>
        <w:w w:val="100"/>
        <w:sz w:val="34"/>
        <w:szCs w:val="34"/>
      </w:rPr>
    </w:lvl>
    <w:lvl w:ilvl="1">
      <w:start w:val="1"/>
      <w:numFmt w:val="decimal"/>
      <w:lvlText w:val="%1.%2"/>
      <w:lvlJc w:val="left"/>
      <w:pPr>
        <w:ind w:left="1123" w:hanging="442"/>
      </w:pPr>
      <w:rPr>
        <w:rFonts w:ascii="Times New Roman" w:eastAsia="Times New Roman" w:hAnsi="Times New Roman" w:cs="Times New Roman" w:hint="default"/>
        <w:b/>
        <w:bCs/>
        <w:spacing w:val="0"/>
        <w:w w:val="100"/>
        <w:sz w:val="28"/>
        <w:szCs w:val="28"/>
      </w:rPr>
    </w:lvl>
    <w:lvl w:ilvl="2">
      <w:numFmt w:val="bullet"/>
      <w:lvlText w:val="•"/>
      <w:lvlJc w:val="left"/>
      <w:pPr>
        <w:ind w:left="2102" w:hanging="442"/>
      </w:pPr>
      <w:rPr>
        <w:rFonts w:hint="default"/>
      </w:rPr>
    </w:lvl>
    <w:lvl w:ilvl="3">
      <w:numFmt w:val="bullet"/>
      <w:lvlText w:val="•"/>
      <w:lvlJc w:val="left"/>
      <w:pPr>
        <w:ind w:left="3084" w:hanging="442"/>
      </w:pPr>
      <w:rPr>
        <w:rFonts w:hint="default"/>
      </w:rPr>
    </w:lvl>
    <w:lvl w:ilvl="4">
      <w:numFmt w:val="bullet"/>
      <w:lvlText w:val="•"/>
      <w:lvlJc w:val="left"/>
      <w:pPr>
        <w:ind w:left="4066" w:hanging="442"/>
      </w:pPr>
      <w:rPr>
        <w:rFonts w:hint="default"/>
      </w:rPr>
    </w:lvl>
    <w:lvl w:ilvl="5">
      <w:numFmt w:val="bullet"/>
      <w:lvlText w:val="•"/>
      <w:lvlJc w:val="left"/>
      <w:pPr>
        <w:ind w:left="5048" w:hanging="442"/>
      </w:pPr>
      <w:rPr>
        <w:rFonts w:hint="default"/>
      </w:rPr>
    </w:lvl>
    <w:lvl w:ilvl="6">
      <w:numFmt w:val="bullet"/>
      <w:lvlText w:val="•"/>
      <w:lvlJc w:val="left"/>
      <w:pPr>
        <w:ind w:left="6031" w:hanging="442"/>
      </w:pPr>
      <w:rPr>
        <w:rFonts w:hint="default"/>
      </w:rPr>
    </w:lvl>
    <w:lvl w:ilvl="7">
      <w:numFmt w:val="bullet"/>
      <w:lvlText w:val="•"/>
      <w:lvlJc w:val="left"/>
      <w:pPr>
        <w:ind w:left="7013" w:hanging="442"/>
      </w:pPr>
      <w:rPr>
        <w:rFonts w:hint="default"/>
      </w:rPr>
    </w:lvl>
    <w:lvl w:ilvl="8">
      <w:numFmt w:val="bullet"/>
      <w:lvlText w:val="•"/>
      <w:lvlJc w:val="left"/>
      <w:pPr>
        <w:ind w:left="7995" w:hanging="442"/>
      </w:pPr>
      <w:rPr>
        <w:rFonts w:hint="default"/>
      </w:rPr>
    </w:lvl>
  </w:abstractNum>
  <w:abstractNum w:abstractNumId="18"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F799C"/>
    <w:multiLevelType w:val="hybridMultilevel"/>
    <w:tmpl w:val="6204B292"/>
    <w:lvl w:ilvl="0" w:tplc="18A00E04">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1AA8FDB4">
      <w:numFmt w:val="bullet"/>
      <w:lvlText w:val="-"/>
      <w:lvlJc w:val="left"/>
      <w:pPr>
        <w:ind w:left="1104" w:hanging="142"/>
      </w:pPr>
      <w:rPr>
        <w:rFonts w:ascii="Times New Roman" w:eastAsia="Times New Roman" w:hAnsi="Times New Roman" w:cs="Times New Roman" w:hint="default"/>
        <w:w w:val="99"/>
        <w:sz w:val="24"/>
        <w:szCs w:val="24"/>
      </w:rPr>
    </w:lvl>
    <w:lvl w:ilvl="2" w:tplc="8A685DA0">
      <w:numFmt w:val="bullet"/>
      <w:lvlText w:val="•"/>
      <w:lvlJc w:val="left"/>
      <w:pPr>
        <w:ind w:left="1529" w:hanging="142"/>
      </w:pPr>
      <w:rPr>
        <w:rFonts w:hint="default"/>
      </w:rPr>
    </w:lvl>
    <w:lvl w:ilvl="3" w:tplc="1E96D8AC">
      <w:numFmt w:val="bullet"/>
      <w:lvlText w:val="•"/>
      <w:lvlJc w:val="left"/>
      <w:pPr>
        <w:ind w:left="1958" w:hanging="142"/>
      </w:pPr>
      <w:rPr>
        <w:rFonts w:hint="default"/>
      </w:rPr>
    </w:lvl>
    <w:lvl w:ilvl="4" w:tplc="C480ECBA">
      <w:numFmt w:val="bullet"/>
      <w:lvlText w:val="•"/>
      <w:lvlJc w:val="left"/>
      <w:pPr>
        <w:ind w:left="2387" w:hanging="142"/>
      </w:pPr>
      <w:rPr>
        <w:rFonts w:hint="default"/>
      </w:rPr>
    </w:lvl>
    <w:lvl w:ilvl="5" w:tplc="629A4A76">
      <w:numFmt w:val="bullet"/>
      <w:lvlText w:val="•"/>
      <w:lvlJc w:val="left"/>
      <w:pPr>
        <w:ind w:left="2817" w:hanging="142"/>
      </w:pPr>
      <w:rPr>
        <w:rFonts w:hint="default"/>
      </w:rPr>
    </w:lvl>
    <w:lvl w:ilvl="6" w:tplc="ECF89D7C">
      <w:numFmt w:val="bullet"/>
      <w:lvlText w:val="•"/>
      <w:lvlJc w:val="left"/>
      <w:pPr>
        <w:ind w:left="3246" w:hanging="142"/>
      </w:pPr>
      <w:rPr>
        <w:rFonts w:hint="default"/>
      </w:rPr>
    </w:lvl>
    <w:lvl w:ilvl="7" w:tplc="27A0A714">
      <w:numFmt w:val="bullet"/>
      <w:lvlText w:val="•"/>
      <w:lvlJc w:val="left"/>
      <w:pPr>
        <w:ind w:left="3675" w:hanging="142"/>
      </w:pPr>
      <w:rPr>
        <w:rFonts w:hint="default"/>
      </w:rPr>
    </w:lvl>
    <w:lvl w:ilvl="8" w:tplc="25266C3E">
      <w:numFmt w:val="bullet"/>
      <w:lvlText w:val="•"/>
      <w:lvlJc w:val="left"/>
      <w:pPr>
        <w:ind w:left="4105" w:hanging="142"/>
      </w:pPr>
      <w:rPr>
        <w:rFonts w:hint="default"/>
      </w:rPr>
    </w:lvl>
  </w:abstractNum>
  <w:abstractNum w:abstractNumId="20" w15:restartNumberingAfterBreak="0">
    <w:nsid w:val="36E51CF7"/>
    <w:multiLevelType w:val="hybridMultilevel"/>
    <w:tmpl w:val="C32AD646"/>
    <w:lvl w:ilvl="0" w:tplc="E62E2542">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DFAEB262">
      <w:numFmt w:val="bullet"/>
      <w:lvlText w:val="-"/>
      <w:lvlJc w:val="left"/>
      <w:pPr>
        <w:ind w:left="1104" w:hanging="142"/>
      </w:pPr>
      <w:rPr>
        <w:rFonts w:ascii="Times New Roman" w:eastAsia="Times New Roman" w:hAnsi="Times New Roman" w:cs="Times New Roman" w:hint="default"/>
        <w:w w:val="99"/>
        <w:sz w:val="24"/>
        <w:szCs w:val="24"/>
      </w:rPr>
    </w:lvl>
    <w:lvl w:ilvl="2" w:tplc="DD70D68A">
      <w:numFmt w:val="bullet"/>
      <w:lvlText w:val="-"/>
      <w:lvlJc w:val="left"/>
      <w:pPr>
        <w:ind w:left="1389" w:hanging="142"/>
      </w:pPr>
      <w:rPr>
        <w:rFonts w:ascii="Times New Roman" w:eastAsia="Times New Roman" w:hAnsi="Times New Roman" w:cs="Times New Roman" w:hint="default"/>
        <w:w w:val="99"/>
        <w:sz w:val="24"/>
        <w:szCs w:val="24"/>
      </w:rPr>
    </w:lvl>
    <w:lvl w:ilvl="3" w:tplc="28582E24">
      <w:numFmt w:val="bullet"/>
      <w:lvlText w:val="•"/>
      <w:lvlJc w:val="left"/>
      <w:pPr>
        <w:ind w:left="2452" w:hanging="142"/>
      </w:pPr>
      <w:rPr>
        <w:rFonts w:hint="default"/>
      </w:rPr>
    </w:lvl>
    <w:lvl w:ilvl="4" w:tplc="634CF5CA">
      <w:numFmt w:val="bullet"/>
      <w:lvlText w:val="•"/>
      <w:lvlJc w:val="left"/>
      <w:pPr>
        <w:ind w:left="3525" w:hanging="142"/>
      </w:pPr>
      <w:rPr>
        <w:rFonts w:hint="default"/>
      </w:rPr>
    </w:lvl>
    <w:lvl w:ilvl="5" w:tplc="E66AF758">
      <w:numFmt w:val="bullet"/>
      <w:lvlText w:val="•"/>
      <w:lvlJc w:val="left"/>
      <w:pPr>
        <w:ind w:left="4597" w:hanging="142"/>
      </w:pPr>
      <w:rPr>
        <w:rFonts w:hint="default"/>
      </w:rPr>
    </w:lvl>
    <w:lvl w:ilvl="6" w:tplc="8C8EBA50">
      <w:numFmt w:val="bullet"/>
      <w:lvlText w:val="•"/>
      <w:lvlJc w:val="left"/>
      <w:pPr>
        <w:ind w:left="5670" w:hanging="142"/>
      </w:pPr>
      <w:rPr>
        <w:rFonts w:hint="default"/>
      </w:rPr>
    </w:lvl>
    <w:lvl w:ilvl="7" w:tplc="20E8E268">
      <w:numFmt w:val="bullet"/>
      <w:lvlText w:val="•"/>
      <w:lvlJc w:val="left"/>
      <w:pPr>
        <w:ind w:left="6742" w:hanging="142"/>
      </w:pPr>
      <w:rPr>
        <w:rFonts w:hint="default"/>
      </w:rPr>
    </w:lvl>
    <w:lvl w:ilvl="8" w:tplc="6C7C4AF8">
      <w:numFmt w:val="bullet"/>
      <w:lvlText w:val="•"/>
      <w:lvlJc w:val="left"/>
      <w:pPr>
        <w:ind w:left="7815" w:hanging="142"/>
      </w:pPr>
      <w:rPr>
        <w:rFonts w:hint="default"/>
      </w:rPr>
    </w:lvl>
  </w:abstractNum>
  <w:abstractNum w:abstractNumId="21"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7790286"/>
    <w:multiLevelType w:val="hybridMultilevel"/>
    <w:tmpl w:val="F8B002B2"/>
    <w:lvl w:ilvl="0" w:tplc="D0306674">
      <w:start w:val="1"/>
      <w:numFmt w:val="decimal"/>
      <w:lvlText w:val="%1"/>
      <w:lvlJc w:val="left"/>
      <w:pPr>
        <w:ind w:left="112" w:hanging="221"/>
      </w:pPr>
      <w:rPr>
        <w:rFonts w:ascii="Times New Roman" w:eastAsia="Times New Roman" w:hAnsi="Times New Roman" w:cs="Times New Roman" w:hint="default"/>
        <w:b/>
        <w:bCs/>
        <w:w w:val="100"/>
        <w:sz w:val="28"/>
        <w:szCs w:val="28"/>
      </w:rPr>
    </w:lvl>
    <w:lvl w:ilvl="1" w:tplc="D58AA622">
      <w:numFmt w:val="bullet"/>
      <w:lvlText w:val=""/>
      <w:lvlJc w:val="left"/>
      <w:pPr>
        <w:ind w:left="395" w:hanging="425"/>
      </w:pPr>
      <w:rPr>
        <w:rFonts w:ascii="Symbol" w:eastAsia="Symbol" w:hAnsi="Symbol" w:cs="Symbol" w:hint="default"/>
        <w:w w:val="100"/>
        <w:sz w:val="28"/>
        <w:szCs w:val="28"/>
      </w:rPr>
    </w:lvl>
    <w:lvl w:ilvl="2" w:tplc="E024607C">
      <w:numFmt w:val="bullet"/>
      <w:lvlText w:val="•"/>
      <w:lvlJc w:val="left"/>
      <w:pPr>
        <w:ind w:left="1462" w:hanging="425"/>
      </w:pPr>
      <w:rPr>
        <w:rFonts w:hint="default"/>
      </w:rPr>
    </w:lvl>
    <w:lvl w:ilvl="3" w:tplc="D624CF44">
      <w:numFmt w:val="bullet"/>
      <w:lvlText w:val="•"/>
      <w:lvlJc w:val="left"/>
      <w:pPr>
        <w:ind w:left="2524" w:hanging="425"/>
      </w:pPr>
      <w:rPr>
        <w:rFonts w:hint="default"/>
      </w:rPr>
    </w:lvl>
    <w:lvl w:ilvl="4" w:tplc="243697DA">
      <w:numFmt w:val="bullet"/>
      <w:lvlText w:val="•"/>
      <w:lvlJc w:val="left"/>
      <w:pPr>
        <w:ind w:left="3586" w:hanging="425"/>
      </w:pPr>
      <w:rPr>
        <w:rFonts w:hint="default"/>
      </w:rPr>
    </w:lvl>
    <w:lvl w:ilvl="5" w:tplc="1572045C">
      <w:numFmt w:val="bullet"/>
      <w:lvlText w:val="•"/>
      <w:lvlJc w:val="left"/>
      <w:pPr>
        <w:ind w:left="4648" w:hanging="425"/>
      </w:pPr>
      <w:rPr>
        <w:rFonts w:hint="default"/>
      </w:rPr>
    </w:lvl>
    <w:lvl w:ilvl="6" w:tplc="BFC447B4">
      <w:numFmt w:val="bullet"/>
      <w:lvlText w:val="•"/>
      <w:lvlJc w:val="left"/>
      <w:pPr>
        <w:ind w:left="5711" w:hanging="425"/>
      </w:pPr>
      <w:rPr>
        <w:rFonts w:hint="default"/>
      </w:rPr>
    </w:lvl>
    <w:lvl w:ilvl="7" w:tplc="3AD0A0F4">
      <w:numFmt w:val="bullet"/>
      <w:lvlText w:val="•"/>
      <w:lvlJc w:val="left"/>
      <w:pPr>
        <w:ind w:left="6773" w:hanging="425"/>
      </w:pPr>
      <w:rPr>
        <w:rFonts w:hint="default"/>
      </w:rPr>
    </w:lvl>
    <w:lvl w:ilvl="8" w:tplc="27EAC2CC">
      <w:numFmt w:val="bullet"/>
      <w:lvlText w:val="•"/>
      <w:lvlJc w:val="left"/>
      <w:pPr>
        <w:ind w:left="7835" w:hanging="425"/>
      </w:pPr>
      <w:rPr>
        <w:rFonts w:hint="default"/>
      </w:rPr>
    </w:lvl>
  </w:abstractNum>
  <w:abstractNum w:abstractNumId="23" w15:restartNumberingAfterBreak="0">
    <w:nsid w:val="58BE359A"/>
    <w:multiLevelType w:val="hybridMultilevel"/>
    <w:tmpl w:val="4746ABC4"/>
    <w:lvl w:ilvl="0" w:tplc="FEB64398">
      <w:start w:val="1"/>
      <w:numFmt w:val="lowerLetter"/>
      <w:lvlText w:val="%1)"/>
      <w:lvlJc w:val="left"/>
      <w:pPr>
        <w:ind w:left="1080" w:hanging="360"/>
      </w:pPr>
      <w:rPr>
        <w:rFonts w:hint="default"/>
      </w:rPr>
    </w:lvl>
    <w:lvl w:ilvl="1" w:tplc="0BDA10AC">
      <w:start w:val="6"/>
      <w:numFmt w:val="decimal"/>
      <w:lvlText w:val="%2"/>
      <w:lvlJc w:val="left"/>
      <w:pPr>
        <w:ind w:left="1800" w:hanging="360"/>
      </w:pPr>
      <w:rPr>
        <w:rFonts w:hint="default"/>
        <w:b/>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A2511C5"/>
    <w:multiLevelType w:val="multilevel"/>
    <w:tmpl w:val="801AEE10"/>
    <w:lvl w:ilvl="0">
      <w:start w:val="1"/>
      <w:numFmt w:val="decimal"/>
      <w:lvlText w:val="%1."/>
      <w:lvlJc w:val="left"/>
      <w:pPr>
        <w:ind w:left="370" w:hanging="370"/>
        <w:jc w:val="right"/>
      </w:pPr>
      <w:rPr>
        <w:rFonts w:hint="default"/>
        <w:b/>
        <w:bCs/>
        <w:spacing w:val="0"/>
        <w:w w:val="100"/>
      </w:rPr>
    </w:lvl>
    <w:lvl w:ilvl="1">
      <w:start w:val="1"/>
      <w:numFmt w:val="decimal"/>
      <w:lvlText w:val="%1.%2"/>
      <w:lvlJc w:val="left"/>
      <w:pPr>
        <w:ind w:left="516" w:hanging="516"/>
      </w:pPr>
      <w:rPr>
        <w:rFonts w:hint="default"/>
        <w:b/>
        <w:bCs/>
        <w:i/>
        <w:spacing w:val="0"/>
        <w:w w:val="100"/>
      </w:rPr>
    </w:lvl>
    <w:lvl w:ilvl="2">
      <w:numFmt w:val="bullet"/>
      <w:lvlText w:val="•"/>
      <w:lvlJc w:val="left"/>
      <w:pPr>
        <w:ind w:left="519" w:hanging="516"/>
      </w:pPr>
      <w:rPr>
        <w:rFonts w:hint="default"/>
      </w:rPr>
    </w:lvl>
    <w:lvl w:ilvl="3">
      <w:numFmt w:val="bullet"/>
      <w:lvlText w:val="•"/>
      <w:lvlJc w:val="left"/>
      <w:pPr>
        <w:ind w:left="1614" w:hanging="516"/>
      </w:pPr>
      <w:rPr>
        <w:rFonts w:hint="default"/>
      </w:rPr>
    </w:lvl>
    <w:lvl w:ilvl="4">
      <w:numFmt w:val="bullet"/>
      <w:lvlText w:val="•"/>
      <w:lvlJc w:val="left"/>
      <w:pPr>
        <w:ind w:left="2709" w:hanging="516"/>
      </w:pPr>
      <w:rPr>
        <w:rFonts w:hint="default"/>
      </w:rPr>
    </w:lvl>
    <w:lvl w:ilvl="5">
      <w:numFmt w:val="bullet"/>
      <w:lvlText w:val="•"/>
      <w:lvlJc w:val="left"/>
      <w:pPr>
        <w:ind w:left="3804" w:hanging="516"/>
      </w:pPr>
      <w:rPr>
        <w:rFonts w:hint="default"/>
      </w:rPr>
    </w:lvl>
    <w:lvl w:ilvl="6">
      <w:numFmt w:val="bullet"/>
      <w:lvlText w:val="•"/>
      <w:lvlJc w:val="left"/>
      <w:pPr>
        <w:ind w:left="4899" w:hanging="516"/>
      </w:pPr>
      <w:rPr>
        <w:rFonts w:hint="default"/>
      </w:rPr>
    </w:lvl>
    <w:lvl w:ilvl="7">
      <w:numFmt w:val="bullet"/>
      <w:lvlText w:val="•"/>
      <w:lvlJc w:val="left"/>
      <w:pPr>
        <w:ind w:left="5994" w:hanging="516"/>
      </w:pPr>
      <w:rPr>
        <w:rFonts w:hint="default"/>
      </w:rPr>
    </w:lvl>
    <w:lvl w:ilvl="8">
      <w:numFmt w:val="bullet"/>
      <w:lvlText w:val="•"/>
      <w:lvlJc w:val="left"/>
      <w:pPr>
        <w:ind w:left="7089" w:hanging="516"/>
      </w:pPr>
      <w:rPr>
        <w:rFonts w:hint="default"/>
      </w:rPr>
    </w:lvl>
  </w:abstractNum>
  <w:abstractNum w:abstractNumId="25" w15:restartNumberingAfterBreak="0">
    <w:nsid w:val="5D1A7439"/>
    <w:multiLevelType w:val="multilevel"/>
    <w:tmpl w:val="5DEC8836"/>
    <w:lvl w:ilvl="0">
      <w:start w:val="3"/>
      <w:numFmt w:val="decimal"/>
      <w:lvlText w:val="%1"/>
      <w:lvlJc w:val="left"/>
      <w:pPr>
        <w:ind w:left="628" w:hanging="516"/>
      </w:pPr>
      <w:rPr>
        <w:rFonts w:hint="default"/>
      </w:rPr>
    </w:lvl>
    <w:lvl w:ilvl="1">
      <w:start w:val="1"/>
      <w:numFmt w:val="decimal"/>
      <w:lvlText w:val="%1.%2"/>
      <w:lvlJc w:val="left"/>
      <w:pPr>
        <w:ind w:left="628" w:hanging="516"/>
      </w:pPr>
      <w:rPr>
        <w:rFonts w:ascii="Times New Roman" w:eastAsia="Times New Roman" w:hAnsi="Times New Roman" w:cs="Times New Roman" w:hint="default"/>
        <w:b/>
        <w:bCs/>
        <w:i/>
        <w:spacing w:val="0"/>
        <w:w w:val="100"/>
        <w:sz w:val="28"/>
        <w:szCs w:val="28"/>
      </w:rPr>
    </w:lvl>
    <w:lvl w:ilvl="2">
      <w:numFmt w:val="bullet"/>
      <w:lvlText w:val="•"/>
      <w:lvlJc w:val="left"/>
      <w:pPr>
        <w:ind w:left="2488" w:hanging="516"/>
      </w:pPr>
      <w:rPr>
        <w:rFonts w:hint="default"/>
      </w:rPr>
    </w:lvl>
    <w:lvl w:ilvl="3">
      <w:numFmt w:val="bullet"/>
      <w:lvlText w:val="•"/>
      <w:lvlJc w:val="left"/>
      <w:pPr>
        <w:ind w:left="3422" w:hanging="516"/>
      </w:pPr>
      <w:rPr>
        <w:rFonts w:hint="default"/>
      </w:rPr>
    </w:lvl>
    <w:lvl w:ilvl="4">
      <w:numFmt w:val="bullet"/>
      <w:lvlText w:val="•"/>
      <w:lvlJc w:val="left"/>
      <w:pPr>
        <w:ind w:left="4356" w:hanging="516"/>
      </w:pPr>
      <w:rPr>
        <w:rFonts w:hint="default"/>
      </w:rPr>
    </w:lvl>
    <w:lvl w:ilvl="5">
      <w:numFmt w:val="bullet"/>
      <w:lvlText w:val="•"/>
      <w:lvlJc w:val="left"/>
      <w:pPr>
        <w:ind w:left="5290" w:hanging="516"/>
      </w:pPr>
      <w:rPr>
        <w:rFonts w:hint="default"/>
      </w:rPr>
    </w:lvl>
    <w:lvl w:ilvl="6">
      <w:numFmt w:val="bullet"/>
      <w:lvlText w:val="•"/>
      <w:lvlJc w:val="left"/>
      <w:pPr>
        <w:ind w:left="6224" w:hanging="516"/>
      </w:pPr>
      <w:rPr>
        <w:rFonts w:hint="default"/>
      </w:rPr>
    </w:lvl>
    <w:lvl w:ilvl="7">
      <w:numFmt w:val="bullet"/>
      <w:lvlText w:val="•"/>
      <w:lvlJc w:val="left"/>
      <w:pPr>
        <w:ind w:left="7158" w:hanging="516"/>
      </w:pPr>
      <w:rPr>
        <w:rFonts w:hint="default"/>
      </w:rPr>
    </w:lvl>
    <w:lvl w:ilvl="8">
      <w:numFmt w:val="bullet"/>
      <w:lvlText w:val="•"/>
      <w:lvlJc w:val="left"/>
      <w:pPr>
        <w:ind w:left="8092" w:hanging="516"/>
      </w:pPr>
      <w:rPr>
        <w:rFonts w:hint="default"/>
      </w:rPr>
    </w:lvl>
  </w:abstractNum>
  <w:abstractNum w:abstractNumId="26" w15:restartNumberingAfterBreak="0">
    <w:nsid w:val="69662D94"/>
    <w:multiLevelType w:val="hybridMultilevel"/>
    <w:tmpl w:val="AB6240FA"/>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7" w15:restartNumberingAfterBreak="0">
    <w:nsid w:val="706A62D4"/>
    <w:multiLevelType w:val="hybridMultilevel"/>
    <w:tmpl w:val="8B70D6F0"/>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8" w15:restartNumberingAfterBreak="0">
    <w:nsid w:val="72114B2B"/>
    <w:multiLevelType w:val="hybridMultilevel"/>
    <w:tmpl w:val="0290C87C"/>
    <w:lvl w:ilvl="0" w:tplc="C1881E2C">
      <w:start w:val="1"/>
      <w:numFmt w:val="decimal"/>
      <w:lvlText w:val="%1."/>
      <w:lvlJc w:val="left"/>
      <w:pPr>
        <w:ind w:left="962" w:hanging="284"/>
      </w:pPr>
      <w:rPr>
        <w:rFonts w:ascii="Times New Roman" w:eastAsia="Times New Roman" w:hAnsi="Times New Roman" w:cs="Times New Roman" w:hint="default"/>
        <w:spacing w:val="0"/>
        <w:w w:val="100"/>
        <w:sz w:val="28"/>
        <w:szCs w:val="28"/>
      </w:rPr>
    </w:lvl>
    <w:lvl w:ilvl="1" w:tplc="E39EB716">
      <w:numFmt w:val="bullet"/>
      <w:lvlText w:val="•"/>
      <w:lvlJc w:val="left"/>
      <w:pPr>
        <w:ind w:left="1860" w:hanging="284"/>
      </w:pPr>
      <w:rPr>
        <w:rFonts w:hint="default"/>
      </w:rPr>
    </w:lvl>
    <w:lvl w:ilvl="2" w:tplc="45F0744A">
      <w:numFmt w:val="bullet"/>
      <w:lvlText w:val="•"/>
      <w:lvlJc w:val="left"/>
      <w:pPr>
        <w:ind w:left="2760" w:hanging="284"/>
      </w:pPr>
      <w:rPr>
        <w:rFonts w:hint="default"/>
      </w:rPr>
    </w:lvl>
    <w:lvl w:ilvl="3" w:tplc="CE66A63A">
      <w:numFmt w:val="bullet"/>
      <w:lvlText w:val="•"/>
      <w:lvlJc w:val="left"/>
      <w:pPr>
        <w:ind w:left="3660" w:hanging="284"/>
      </w:pPr>
      <w:rPr>
        <w:rFonts w:hint="default"/>
      </w:rPr>
    </w:lvl>
    <w:lvl w:ilvl="4" w:tplc="738C3F66">
      <w:numFmt w:val="bullet"/>
      <w:lvlText w:val="•"/>
      <w:lvlJc w:val="left"/>
      <w:pPr>
        <w:ind w:left="4560" w:hanging="284"/>
      </w:pPr>
      <w:rPr>
        <w:rFonts w:hint="default"/>
      </w:rPr>
    </w:lvl>
    <w:lvl w:ilvl="5" w:tplc="BB148334">
      <w:numFmt w:val="bullet"/>
      <w:lvlText w:val="•"/>
      <w:lvlJc w:val="left"/>
      <w:pPr>
        <w:ind w:left="5460" w:hanging="284"/>
      </w:pPr>
      <w:rPr>
        <w:rFonts w:hint="default"/>
      </w:rPr>
    </w:lvl>
    <w:lvl w:ilvl="6" w:tplc="074AE1B8">
      <w:numFmt w:val="bullet"/>
      <w:lvlText w:val="•"/>
      <w:lvlJc w:val="left"/>
      <w:pPr>
        <w:ind w:left="6360" w:hanging="284"/>
      </w:pPr>
      <w:rPr>
        <w:rFonts w:hint="default"/>
      </w:rPr>
    </w:lvl>
    <w:lvl w:ilvl="7" w:tplc="14FC5EA2">
      <w:numFmt w:val="bullet"/>
      <w:lvlText w:val="•"/>
      <w:lvlJc w:val="left"/>
      <w:pPr>
        <w:ind w:left="7260" w:hanging="284"/>
      </w:pPr>
      <w:rPr>
        <w:rFonts w:hint="default"/>
      </w:rPr>
    </w:lvl>
    <w:lvl w:ilvl="8" w:tplc="BF8E328E">
      <w:numFmt w:val="bullet"/>
      <w:lvlText w:val="•"/>
      <w:lvlJc w:val="left"/>
      <w:pPr>
        <w:ind w:left="8160" w:hanging="284"/>
      </w:pPr>
      <w:rPr>
        <w:rFonts w:hint="default"/>
      </w:rPr>
    </w:lvl>
  </w:abstractNum>
  <w:abstractNum w:abstractNumId="29" w15:restartNumberingAfterBreak="0">
    <w:nsid w:val="745B20D9"/>
    <w:multiLevelType w:val="hybridMultilevel"/>
    <w:tmpl w:val="F74A59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344D45"/>
    <w:multiLevelType w:val="multilevel"/>
    <w:tmpl w:val="102A5934"/>
    <w:lvl w:ilvl="0">
      <w:start w:val="5"/>
      <w:numFmt w:val="decimal"/>
      <w:lvlText w:val="%1"/>
      <w:lvlJc w:val="left"/>
      <w:pPr>
        <w:ind w:left="1197" w:hanging="516"/>
      </w:pPr>
      <w:rPr>
        <w:rFonts w:hint="default"/>
      </w:rPr>
    </w:lvl>
    <w:lvl w:ilvl="1">
      <w:start w:val="1"/>
      <w:numFmt w:val="decimal"/>
      <w:lvlText w:val="%1.%2"/>
      <w:lvlJc w:val="left"/>
      <w:pPr>
        <w:ind w:left="1197" w:hanging="516"/>
      </w:pPr>
      <w:rPr>
        <w:rFonts w:ascii="Times New Roman" w:eastAsia="Times New Roman" w:hAnsi="Times New Roman" w:cs="Times New Roman" w:hint="default"/>
        <w:b/>
        <w:bCs/>
        <w:i/>
        <w:spacing w:val="0"/>
        <w:w w:val="100"/>
        <w:sz w:val="28"/>
        <w:szCs w:val="28"/>
      </w:rPr>
    </w:lvl>
    <w:lvl w:ilvl="2">
      <w:numFmt w:val="bullet"/>
      <w:lvlText w:val=""/>
      <w:lvlJc w:val="left"/>
      <w:pPr>
        <w:ind w:left="1389" w:hanging="425"/>
      </w:pPr>
      <w:rPr>
        <w:rFonts w:ascii="Symbol" w:eastAsia="Symbol" w:hAnsi="Symbol" w:cs="Symbol" w:hint="default"/>
        <w:w w:val="100"/>
        <w:sz w:val="28"/>
        <w:szCs w:val="28"/>
      </w:rPr>
    </w:lvl>
    <w:lvl w:ilvl="3">
      <w:numFmt w:val="bullet"/>
      <w:lvlText w:val="•"/>
      <w:lvlJc w:val="left"/>
      <w:pPr>
        <w:ind w:left="3286" w:hanging="425"/>
      </w:pPr>
      <w:rPr>
        <w:rFonts w:hint="default"/>
      </w:rPr>
    </w:lvl>
    <w:lvl w:ilvl="4">
      <w:numFmt w:val="bullet"/>
      <w:lvlText w:val="•"/>
      <w:lvlJc w:val="left"/>
      <w:pPr>
        <w:ind w:left="4240" w:hanging="425"/>
      </w:pPr>
      <w:rPr>
        <w:rFonts w:hint="default"/>
      </w:rPr>
    </w:lvl>
    <w:lvl w:ilvl="5">
      <w:numFmt w:val="bullet"/>
      <w:lvlText w:val="•"/>
      <w:lvlJc w:val="left"/>
      <w:pPr>
        <w:ind w:left="5193" w:hanging="425"/>
      </w:pPr>
      <w:rPr>
        <w:rFonts w:hint="default"/>
      </w:rPr>
    </w:lvl>
    <w:lvl w:ilvl="6">
      <w:numFmt w:val="bullet"/>
      <w:lvlText w:val="•"/>
      <w:lvlJc w:val="left"/>
      <w:pPr>
        <w:ind w:left="6146" w:hanging="425"/>
      </w:pPr>
      <w:rPr>
        <w:rFonts w:hint="default"/>
      </w:rPr>
    </w:lvl>
    <w:lvl w:ilvl="7">
      <w:numFmt w:val="bullet"/>
      <w:lvlText w:val="•"/>
      <w:lvlJc w:val="left"/>
      <w:pPr>
        <w:ind w:left="7100" w:hanging="425"/>
      </w:pPr>
      <w:rPr>
        <w:rFonts w:hint="default"/>
      </w:rPr>
    </w:lvl>
    <w:lvl w:ilvl="8">
      <w:numFmt w:val="bullet"/>
      <w:lvlText w:val="•"/>
      <w:lvlJc w:val="left"/>
      <w:pPr>
        <w:ind w:left="8053" w:hanging="425"/>
      </w:pPr>
      <w:rPr>
        <w:rFonts w:hint="default"/>
      </w:rPr>
    </w:lvl>
  </w:abstractNum>
  <w:abstractNum w:abstractNumId="31" w15:restartNumberingAfterBreak="0">
    <w:nsid w:val="794B7CA6"/>
    <w:multiLevelType w:val="hybridMultilevel"/>
    <w:tmpl w:val="8CCE3E86"/>
    <w:lvl w:ilvl="0" w:tplc="041D0017">
      <w:start w:val="1"/>
      <w:numFmt w:val="lowerLetter"/>
      <w:lvlText w:val="%1)"/>
      <w:lvlJc w:val="left"/>
      <w:pPr>
        <w:ind w:left="1005" w:hanging="360"/>
      </w:pPr>
    </w:lvl>
    <w:lvl w:ilvl="1" w:tplc="041D0019">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32" w15:restartNumberingAfterBreak="0">
    <w:nsid w:val="7A794054"/>
    <w:multiLevelType w:val="hybridMultilevel"/>
    <w:tmpl w:val="D7E61620"/>
    <w:lvl w:ilvl="0" w:tplc="24067956">
      <w:start w:val="1"/>
      <w:numFmt w:val="decimal"/>
      <w:lvlText w:val="%1."/>
      <w:lvlJc w:val="left"/>
      <w:pPr>
        <w:ind w:left="645" w:hanging="360"/>
      </w:pPr>
      <w:rPr>
        <w:rFonts w:hint="default"/>
        <w:sz w:val="28"/>
        <w:szCs w:val="28"/>
      </w:rPr>
    </w:lvl>
    <w:lvl w:ilvl="1" w:tplc="58AC16B4">
      <w:start w:val="1"/>
      <w:numFmt w:val="upperLetter"/>
      <w:lvlText w:val="%2)"/>
      <w:lvlJc w:val="left"/>
      <w:pPr>
        <w:ind w:left="1375" w:hanging="370"/>
      </w:pPr>
      <w:rPr>
        <w:rFonts w:hint="default"/>
      </w:r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num w:numId="1" w16cid:durableId="1243561669">
    <w:abstractNumId w:val="9"/>
  </w:num>
  <w:num w:numId="2" w16cid:durableId="1378162036">
    <w:abstractNumId w:val="8"/>
  </w:num>
  <w:num w:numId="3" w16cid:durableId="233929217">
    <w:abstractNumId w:val="3"/>
  </w:num>
  <w:num w:numId="4" w16cid:durableId="1171211827">
    <w:abstractNumId w:val="18"/>
  </w:num>
  <w:num w:numId="5" w16cid:durableId="1212418750">
    <w:abstractNumId w:val="11"/>
  </w:num>
  <w:num w:numId="6" w16cid:durableId="362295098">
    <w:abstractNumId w:val="21"/>
  </w:num>
  <w:num w:numId="7" w16cid:durableId="1662730121">
    <w:abstractNumId w:val="2"/>
  </w:num>
  <w:num w:numId="8" w16cid:durableId="1150248630">
    <w:abstractNumId w:val="1"/>
  </w:num>
  <w:num w:numId="9" w16cid:durableId="1488547152">
    <w:abstractNumId w:val="0"/>
  </w:num>
  <w:num w:numId="10" w16cid:durableId="1341155306">
    <w:abstractNumId w:val="7"/>
  </w:num>
  <w:num w:numId="11" w16cid:durableId="588540039">
    <w:abstractNumId w:val="6"/>
  </w:num>
  <w:num w:numId="12" w16cid:durableId="238441828">
    <w:abstractNumId w:val="5"/>
  </w:num>
  <w:num w:numId="13" w16cid:durableId="1365248102">
    <w:abstractNumId w:val="4"/>
  </w:num>
  <w:num w:numId="14" w16cid:durableId="822700567">
    <w:abstractNumId w:val="19"/>
  </w:num>
  <w:num w:numId="15" w16cid:durableId="1958637240">
    <w:abstractNumId w:val="20"/>
  </w:num>
  <w:num w:numId="16" w16cid:durableId="1932927726">
    <w:abstractNumId w:val="27"/>
  </w:num>
  <w:num w:numId="17" w16cid:durableId="904493496">
    <w:abstractNumId w:val="15"/>
  </w:num>
  <w:num w:numId="18" w16cid:durableId="439835532">
    <w:abstractNumId w:val="23"/>
  </w:num>
  <w:num w:numId="19" w16cid:durableId="1154907992">
    <w:abstractNumId w:val="22"/>
  </w:num>
  <w:num w:numId="20" w16cid:durableId="1110473529">
    <w:abstractNumId w:val="32"/>
  </w:num>
  <w:num w:numId="21" w16cid:durableId="560941737">
    <w:abstractNumId w:val="31"/>
  </w:num>
  <w:num w:numId="22" w16cid:durableId="461340105">
    <w:abstractNumId w:val="28"/>
  </w:num>
  <w:num w:numId="23" w16cid:durableId="52776138">
    <w:abstractNumId w:val="24"/>
  </w:num>
  <w:num w:numId="24" w16cid:durableId="46026557">
    <w:abstractNumId w:val="25"/>
  </w:num>
  <w:num w:numId="25" w16cid:durableId="894509182">
    <w:abstractNumId w:val="14"/>
  </w:num>
  <w:num w:numId="26" w16cid:durableId="1350330894">
    <w:abstractNumId w:val="10"/>
  </w:num>
  <w:num w:numId="27" w16cid:durableId="1964730369">
    <w:abstractNumId w:val="30"/>
  </w:num>
  <w:num w:numId="28" w16cid:durableId="1380979579">
    <w:abstractNumId w:val="17"/>
  </w:num>
  <w:num w:numId="29" w16cid:durableId="2020041767">
    <w:abstractNumId w:val="29"/>
  </w:num>
  <w:num w:numId="30" w16cid:durableId="1084883374">
    <w:abstractNumId w:val="12"/>
  </w:num>
  <w:num w:numId="31" w16cid:durableId="1176574852">
    <w:abstractNumId w:val="26"/>
  </w:num>
  <w:num w:numId="32" w16cid:durableId="614598596">
    <w:abstractNumId w:val="13"/>
  </w:num>
  <w:num w:numId="33" w16cid:durableId="499540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Maria Romberg"/>
  </w:docVars>
  <w:rsids>
    <w:rsidRoot w:val="0067615F"/>
    <w:rsid w:val="0002008B"/>
    <w:rsid w:val="00026CE5"/>
    <w:rsid w:val="00046083"/>
    <w:rsid w:val="00050D00"/>
    <w:rsid w:val="00055436"/>
    <w:rsid w:val="00061943"/>
    <w:rsid w:val="000946F3"/>
    <w:rsid w:val="000A069B"/>
    <w:rsid w:val="000D7063"/>
    <w:rsid w:val="000F305F"/>
    <w:rsid w:val="00110F75"/>
    <w:rsid w:val="0011436F"/>
    <w:rsid w:val="001232D8"/>
    <w:rsid w:val="00126678"/>
    <w:rsid w:val="00137F42"/>
    <w:rsid w:val="00142E9F"/>
    <w:rsid w:val="00155030"/>
    <w:rsid w:val="00156A75"/>
    <w:rsid w:val="00161413"/>
    <w:rsid w:val="00173D26"/>
    <w:rsid w:val="00175C0E"/>
    <w:rsid w:val="0018231E"/>
    <w:rsid w:val="00186E5A"/>
    <w:rsid w:val="001969C5"/>
    <w:rsid w:val="001A37B0"/>
    <w:rsid w:val="001C4BFF"/>
    <w:rsid w:val="001C5406"/>
    <w:rsid w:val="001D00D4"/>
    <w:rsid w:val="001D2A9C"/>
    <w:rsid w:val="001E7C30"/>
    <w:rsid w:val="001F7880"/>
    <w:rsid w:val="0020084C"/>
    <w:rsid w:val="00217E3E"/>
    <w:rsid w:val="002225BF"/>
    <w:rsid w:val="00256A60"/>
    <w:rsid w:val="00293CD1"/>
    <w:rsid w:val="0029665D"/>
    <w:rsid w:val="002A3FB4"/>
    <w:rsid w:val="002B2824"/>
    <w:rsid w:val="002B2CC3"/>
    <w:rsid w:val="002B4718"/>
    <w:rsid w:val="002B5B22"/>
    <w:rsid w:val="002D1198"/>
    <w:rsid w:val="002D7339"/>
    <w:rsid w:val="002F0847"/>
    <w:rsid w:val="00304AAA"/>
    <w:rsid w:val="00315803"/>
    <w:rsid w:val="00327412"/>
    <w:rsid w:val="00332226"/>
    <w:rsid w:val="00333856"/>
    <w:rsid w:val="00361FDE"/>
    <w:rsid w:val="00362B7A"/>
    <w:rsid w:val="003805B0"/>
    <w:rsid w:val="00397D57"/>
    <w:rsid w:val="003A26EC"/>
    <w:rsid w:val="003A4A89"/>
    <w:rsid w:val="003B49D1"/>
    <w:rsid w:val="003B705F"/>
    <w:rsid w:val="003C15F5"/>
    <w:rsid w:val="003D0240"/>
    <w:rsid w:val="003F5FBB"/>
    <w:rsid w:val="00404B41"/>
    <w:rsid w:val="0041216D"/>
    <w:rsid w:val="004269E7"/>
    <w:rsid w:val="004330A4"/>
    <w:rsid w:val="00447805"/>
    <w:rsid w:val="00467D81"/>
    <w:rsid w:val="004877E0"/>
    <w:rsid w:val="004B4309"/>
    <w:rsid w:val="004C6E0C"/>
    <w:rsid w:val="004D0319"/>
    <w:rsid w:val="004D5C7A"/>
    <w:rsid w:val="004E7381"/>
    <w:rsid w:val="004F4007"/>
    <w:rsid w:val="004F548F"/>
    <w:rsid w:val="00522A01"/>
    <w:rsid w:val="00525443"/>
    <w:rsid w:val="00525458"/>
    <w:rsid w:val="00540AE3"/>
    <w:rsid w:val="005542DF"/>
    <w:rsid w:val="005577C4"/>
    <w:rsid w:val="00590BB0"/>
    <w:rsid w:val="005915F5"/>
    <w:rsid w:val="00591E53"/>
    <w:rsid w:val="00593296"/>
    <w:rsid w:val="00596DE4"/>
    <w:rsid w:val="00597BCA"/>
    <w:rsid w:val="005A546D"/>
    <w:rsid w:val="005A6466"/>
    <w:rsid w:val="005B12F8"/>
    <w:rsid w:val="005B6D3D"/>
    <w:rsid w:val="005E2457"/>
    <w:rsid w:val="005E39EB"/>
    <w:rsid w:val="006075A0"/>
    <w:rsid w:val="00612FA6"/>
    <w:rsid w:val="00614741"/>
    <w:rsid w:val="00617100"/>
    <w:rsid w:val="006172FC"/>
    <w:rsid w:val="006175C9"/>
    <w:rsid w:val="0062220F"/>
    <w:rsid w:val="00627921"/>
    <w:rsid w:val="00650D6F"/>
    <w:rsid w:val="00653CEE"/>
    <w:rsid w:val="0067615F"/>
    <w:rsid w:val="00676B5C"/>
    <w:rsid w:val="0068066A"/>
    <w:rsid w:val="006909D3"/>
    <w:rsid w:val="006A1FCC"/>
    <w:rsid w:val="006A2A64"/>
    <w:rsid w:val="006C5A86"/>
    <w:rsid w:val="006D35C3"/>
    <w:rsid w:val="006E0560"/>
    <w:rsid w:val="006E45D3"/>
    <w:rsid w:val="006E6C41"/>
    <w:rsid w:val="006F2DC7"/>
    <w:rsid w:val="006F4F46"/>
    <w:rsid w:val="007009C9"/>
    <w:rsid w:val="007142A1"/>
    <w:rsid w:val="007156BB"/>
    <w:rsid w:val="00722825"/>
    <w:rsid w:val="00727576"/>
    <w:rsid w:val="00727B01"/>
    <w:rsid w:val="0073125F"/>
    <w:rsid w:val="007344F0"/>
    <w:rsid w:val="00736722"/>
    <w:rsid w:val="00737150"/>
    <w:rsid w:val="00754C66"/>
    <w:rsid w:val="00755AEF"/>
    <w:rsid w:val="00756622"/>
    <w:rsid w:val="00761CDE"/>
    <w:rsid w:val="00763DA9"/>
    <w:rsid w:val="0076784C"/>
    <w:rsid w:val="00775A1F"/>
    <w:rsid w:val="0079177B"/>
    <w:rsid w:val="007C3E89"/>
    <w:rsid w:val="007C4344"/>
    <w:rsid w:val="007F5A93"/>
    <w:rsid w:val="008276A9"/>
    <w:rsid w:val="00840D91"/>
    <w:rsid w:val="00840DC3"/>
    <w:rsid w:val="008544E4"/>
    <w:rsid w:val="008801E4"/>
    <w:rsid w:val="00883C02"/>
    <w:rsid w:val="00885498"/>
    <w:rsid w:val="0088763B"/>
    <w:rsid w:val="0089005E"/>
    <w:rsid w:val="00895C2E"/>
    <w:rsid w:val="008974AB"/>
    <w:rsid w:val="008A3D35"/>
    <w:rsid w:val="008D695B"/>
    <w:rsid w:val="008E2F3B"/>
    <w:rsid w:val="008E3D4D"/>
    <w:rsid w:val="008E5369"/>
    <w:rsid w:val="008E71AD"/>
    <w:rsid w:val="008F4670"/>
    <w:rsid w:val="008F794D"/>
    <w:rsid w:val="00905AE0"/>
    <w:rsid w:val="00911715"/>
    <w:rsid w:val="00924319"/>
    <w:rsid w:val="00924349"/>
    <w:rsid w:val="009353F2"/>
    <w:rsid w:val="00947E7B"/>
    <w:rsid w:val="0096335A"/>
    <w:rsid w:val="0096448F"/>
    <w:rsid w:val="00965283"/>
    <w:rsid w:val="00982D65"/>
    <w:rsid w:val="009842DB"/>
    <w:rsid w:val="009A0E26"/>
    <w:rsid w:val="009A1E10"/>
    <w:rsid w:val="009B210F"/>
    <w:rsid w:val="009B3328"/>
    <w:rsid w:val="009D33A9"/>
    <w:rsid w:val="009D6B26"/>
    <w:rsid w:val="009F4583"/>
    <w:rsid w:val="009F588E"/>
    <w:rsid w:val="00A0420B"/>
    <w:rsid w:val="00A06A5F"/>
    <w:rsid w:val="00A121C8"/>
    <w:rsid w:val="00A532DC"/>
    <w:rsid w:val="00A63CC7"/>
    <w:rsid w:val="00A6626A"/>
    <w:rsid w:val="00A77EC7"/>
    <w:rsid w:val="00A807E4"/>
    <w:rsid w:val="00A87C0F"/>
    <w:rsid w:val="00A971BD"/>
    <w:rsid w:val="00AA4078"/>
    <w:rsid w:val="00AB62DB"/>
    <w:rsid w:val="00AC00A7"/>
    <w:rsid w:val="00AC2B09"/>
    <w:rsid w:val="00AC37D1"/>
    <w:rsid w:val="00AD372C"/>
    <w:rsid w:val="00AE289A"/>
    <w:rsid w:val="00AE32D3"/>
    <w:rsid w:val="00AE4279"/>
    <w:rsid w:val="00AE629A"/>
    <w:rsid w:val="00AE6F4E"/>
    <w:rsid w:val="00B1380D"/>
    <w:rsid w:val="00B452D4"/>
    <w:rsid w:val="00B46515"/>
    <w:rsid w:val="00B62CDE"/>
    <w:rsid w:val="00B645AD"/>
    <w:rsid w:val="00B839B0"/>
    <w:rsid w:val="00B8501B"/>
    <w:rsid w:val="00B94944"/>
    <w:rsid w:val="00BC6DBA"/>
    <w:rsid w:val="00BD672B"/>
    <w:rsid w:val="00BE0DD4"/>
    <w:rsid w:val="00BE1697"/>
    <w:rsid w:val="00BE4725"/>
    <w:rsid w:val="00BF7FE7"/>
    <w:rsid w:val="00C07967"/>
    <w:rsid w:val="00C23545"/>
    <w:rsid w:val="00C46B83"/>
    <w:rsid w:val="00C46D83"/>
    <w:rsid w:val="00C52082"/>
    <w:rsid w:val="00C761AD"/>
    <w:rsid w:val="00C761D2"/>
    <w:rsid w:val="00C80891"/>
    <w:rsid w:val="00C813E4"/>
    <w:rsid w:val="00C90B5E"/>
    <w:rsid w:val="00CA0326"/>
    <w:rsid w:val="00CA6417"/>
    <w:rsid w:val="00CC730D"/>
    <w:rsid w:val="00CD5C25"/>
    <w:rsid w:val="00D13D17"/>
    <w:rsid w:val="00D17E76"/>
    <w:rsid w:val="00D24102"/>
    <w:rsid w:val="00D36C3A"/>
    <w:rsid w:val="00D43283"/>
    <w:rsid w:val="00D45176"/>
    <w:rsid w:val="00D45BA9"/>
    <w:rsid w:val="00D51BD4"/>
    <w:rsid w:val="00D61BE1"/>
    <w:rsid w:val="00D675D1"/>
    <w:rsid w:val="00D82FDD"/>
    <w:rsid w:val="00D832B4"/>
    <w:rsid w:val="00D8364B"/>
    <w:rsid w:val="00DC357B"/>
    <w:rsid w:val="00DD3400"/>
    <w:rsid w:val="00DE02D2"/>
    <w:rsid w:val="00DE6B30"/>
    <w:rsid w:val="00E06677"/>
    <w:rsid w:val="00E10DD1"/>
    <w:rsid w:val="00E14EC1"/>
    <w:rsid w:val="00E1752D"/>
    <w:rsid w:val="00E2679B"/>
    <w:rsid w:val="00E27647"/>
    <w:rsid w:val="00E37BBF"/>
    <w:rsid w:val="00E37BE4"/>
    <w:rsid w:val="00E42F64"/>
    <w:rsid w:val="00E4364A"/>
    <w:rsid w:val="00E67878"/>
    <w:rsid w:val="00E724A7"/>
    <w:rsid w:val="00E83C74"/>
    <w:rsid w:val="00EA7DBB"/>
    <w:rsid w:val="00EB454B"/>
    <w:rsid w:val="00EC50A2"/>
    <w:rsid w:val="00EF1F8D"/>
    <w:rsid w:val="00EF3848"/>
    <w:rsid w:val="00EF77EC"/>
    <w:rsid w:val="00F300BF"/>
    <w:rsid w:val="00F342CA"/>
    <w:rsid w:val="00F749B4"/>
    <w:rsid w:val="00F82F83"/>
    <w:rsid w:val="00F86804"/>
    <w:rsid w:val="00FA55C4"/>
    <w:rsid w:val="00FB3115"/>
    <w:rsid w:val="00FC0099"/>
    <w:rsid w:val="00FC4BD9"/>
    <w:rsid w:val="00FD1A87"/>
    <w:rsid w:val="00FE3674"/>
    <w:rsid w:val="00FE4B0F"/>
    <w:rsid w:val="00FF1E39"/>
    <w:rsid w:val="00FF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172C"/>
  <w15:docId w15:val="{62DAC456-B004-4DAF-A73E-5CA45A7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sl-SI"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F2"/>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9"/>
    <w:semiHidden/>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1"/>
    <w:qFormat/>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TableParagraph">
    <w:name w:val="Table Paragraph"/>
    <w:basedOn w:val="Normal"/>
    <w:uiPriority w:val="1"/>
    <w:qFormat/>
    <w:rsid w:val="00E37BBF"/>
    <w:pPr>
      <w:widowControl w:val="0"/>
      <w:tabs>
        <w:tab w:val="clear" w:pos="283"/>
      </w:tabs>
      <w:autoSpaceDE w:val="0"/>
      <w:autoSpaceDN w:val="0"/>
    </w:pPr>
    <w:rPr>
      <w:rFonts w:ascii="Times New Roman" w:eastAsia="Times New Roman" w:hAnsi="Times New Roman" w:cs="Times New Roman"/>
      <w:sz w:val="22"/>
      <w:szCs w:val="22"/>
    </w:rPr>
  </w:style>
  <w:style w:type="table" w:styleId="TableGridLight">
    <w:name w:val="Grid Table Light"/>
    <w:basedOn w:val="TableNormal"/>
    <w:uiPriority w:val="40"/>
    <w:rsid w:val="00E37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B076BDF0442849073F1CB0CFA1BA0"/>
        <w:category>
          <w:name w:val="Allmänt"/>
          <w:gallery w:val="placeholder"/>
        </w:category>
        <w:types>
          <w:type w:val="bbPlcHdr"/>
        </w:types>
        <w:behaviors>
          <w:behavior w:val="content"/>
        </w:behaviors>
        <w:guid w:val="{16C60E04-F5C1-4A2E-822A-2F5475D62F7E}"/>
      </w:docPartPr>
      <w:docPartBody>
        <w:p w:rsidR="00BC3DA4" w:rsidRDefault="00BC3DA4">
          <w:pPr>
            <w:pStyle w:val="B4AB076BDF0442849073F1CB0CFA1BA0"/>
          </w:pPr>
          <w:r w:rsidRPr="00C76A77">
            <w:rPr>
              <w:rStyle w:val="PlaceholderText"/>
            </w:rPr>
            <w:t>Klicka här för att ange rubrik</w:t>
          </w:r>
        </w:p>
      </w:docPartBody>
    </w:docPart>
    <w:docPart>
      <w:docPartPr>
        <w:name w:val="3A7A26C40E3649478DCBF5EC2A37FF59"/>
        <w:category>
          <w:name w:val="Allmänt"/>
          <w:gallery w:val="placeholder"/>
        </w:category>
        <w:types>
          <w:type w:val="bbPlcHdr"/>
        </w:types>
        <w:behaviors>
          <w:behavior w:val="content"/>
        </w:behaviors>
        <w:guid w:val="{BC211B79-FB2F-41F2-A7EB-07368FF2EEA7}"/>
      </w:docPartPr>
      <w:docPartBody>
        <w:p w:rsidR="00BC3DA4" w:rsidRDefault="00BC3DA4">
          <w:pPr>
            <w:pStyle w:val="3A7A26C40E3649478DCBF5EC2A37FF59"/>
          </w:pPr>
          <w:r w:rsidRPr="00C76A77">
            <w:rPr>
              <w:rStyle w:val="PlaceholderText"/>
            </w:rPr>
            <w:t>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A4"/>
    <w:rsid w:val="000B146D"/>
    <w:rsid w:val="001365C3"/>
    <w:rsid w:val="00174F42"/>
    <w:rsid w:val="001A4687"/>
    <w:rsid w:val="002715FA"/>
    <w:rsid w:val="003C5AB7"/>
    <w:rsid w:val="004D511E"/>
    <w:rsid w:val="00963243"/>
    <w:rsid w:val="00A13DFA"/>
    <w:rsid w:val="00A97705"/>
    <w:rsid w:val="00B875E8"/>
    <w:rsid w:val="00BC3DA4"/>
    <w:rsid w:val="00BE4B24"/>
    <w:rsid w:val="00C379B5"/>
    <w:rsid w:val="00D4044C"/>
    <w:rsid w:val="00D82062"/>
    <w:rsid w:val="00D94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11E"/>
    <w:rPr>
      <w:color w:val="C00000"/>
    </w:rPr>
  </w:style>
  <w:style w:type="paragraph" w:customStyle="1" w:styleId="B4AB076BDF0442849073F1CB0CFA1BA0">
    <w:name w:val="B4AB076BDF0442849073F1CB0CFA1BA0"/>
  </w:style>
  <w:style w:type="paragraph" w:customStyle="1" w:styleId="3A7A26C40E3649478DCBF5EC2A37FF59">
    <w:name w:val="3A7A26C40E3649478DCBF5EC2A37F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3B6D-AA90-48C7-B3AA-B7D1D9E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20</Pages>
  <Words>4213</Words>
  <Characters>24017</Characters>
  <Application>Microsoft Office Word</Application>
  <DocSecurity>0</DocSecurity>
  <Lines>200</Lines>
  <Paragraphs>56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Livsmedelsverkets föreskrifter om material och produkter avsedda att komma i kontakt med livsmedel</vt:lpstr>
      <vt:lpstr>Livsmedelsverkets föreskrifter om material och produkter avsedda att komma i kontakt med livsmedel</vt:lpstr>
    </vt:vector>
  </TitlesOfParts>
  <Manager>Elin.Haggqvist@slv.se</Manager>
  <Company>Livsmedelsverket</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Predpisi švedske nacionalne agencije za hrano o materialih in izdelkih, namenjenih za stik s hrano</dc:title>
  <dc:subject>FCM</dc:subject>
  <dc:creator>Hirouy.Belatchew@slv.se</dc:creator>
  <cp:keywords>2023:xx</cp:keywords>
  <dc:description/>
  <cp:lastModifiedBy>Liana Brili</cp:lastModifiedBy>
  <cp:revision>9</cp:revision>
  <cp:lastPrinted>2022-07-07T10:09:00Z</cp:lastPrinted>
  <dcterms:created xsi:type="dcterms:W3CDTF">2023-01-10T10:51:00Z</dcterms:created>
  <dcterms:modified xsi:type="dcterms:W3CDTF">2023-01-30T11:51:00Z</dcterms:modified>
  <cp:category>Material i kontakt med livsmedel</cp:category>
</cp:coreProperties>
</file>