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888" w:rsidRPr="00AB26D0" w:rsidRDefault="00F67888" w:rsidP="00F67888">
      <w:pPr>
        <w:pStyle w:val="12PromKlEinlSatz"/>
        <w:keepNext w:val="0"/>
        <w:spacing w:before="0" w:after="120" w:line="240" w:lineRule="auto"/>
        <w:ind w:firstLine="0"/>
        <w:jc w:val="center"/>
        <w:rPr>
          <w:snapToGrid/>
          <w:rFonts w:ascii="Courier New" w:hAnsi="Courier New"/>
        </w:rPr>
      </w:pPr>
      <w:r>
        <w:rPr>
          <w:snapToGrid/>
          <w:rFonts w:ascii="Courier New" w:hAnsi="Courier New"/>
        </w:rPr>
        <w:t xml:space="preserve">1.</w:t>
      </w:r>
      <w:r>
        <w:rPr>
          <w:snapToGrid/>
          <w:rFonts w:ascii="Courier New" w:hAnsi="Courier New"/>
        </w:rPr>
        <w:t xml:space="preserve"> </w:t>
      </w:r>
      <w:r>
        <w:rPr>
          <w:snapToGrid/>
          <w:rFonts w:ascii="Courier New" w:hAnsi="Courier New"/>
        </w:rPr>
        <w:t xml:space="preserve">------IND- 2019 0198 F-- LV- ------ 20190516 --- --- PROJET</w:t>
      </w:r>
    </w:p>
    <w:tbl>
      <w:tblPr>
        <w:tblW w:w="3982" w:type="dxa"/>
        <w:tblCellMar>
          <w:top w:w="57" w:type="dxa"/>
          <w:left w:w="57" w:type="dxa"/>
          <w:bottom w:w="57" w:type="dxa"/>
          <w:right w:w="57" w:type="dxa"/>
        </w:tblCellMar>
        <w:tblLook w:val="0000" w:firstRow="0" w:lastRow="0" w:firstColumn="0" w:lastColumn="0" w:noHBand="0" w:noVBand="0"/>
      </w:tblPr>
      <w:tblGrid>
        <w:gridCol w:w="1527"/>
        <w:gridCol w:w="968"/>
        <w:gridCol w:w="1487"/>
      </w:tblGrid>
      <w:tr w:rsidR="00D80E56" w:rsidRPr="00D80E56">
        <w:trPr>
          <w:cantSplit/>
        </w:trPr>
        <w:tc>
          <w:tcPr>
            <w:tcW w:w="3982" w:type="dxa"/>
            <w:gridSpan w:val="3"/>
            <w:shd w:val="clear" w:color="auto" w:fill="auto"/>
          </w:tcPr>
          <w:p w:rsidR="002E1BE9" w:rsidRPr="00D80E56" w:rsidRDefault="00C3678D" w:rsidP="00D80E56">
            <w:pPr>
              <w:pStyle w:val="SNREPUBLIQUE"/>
            </w:pPr>
            <w:r>
              <w:t xml:space="preserve">FRANCIJAS REPUBLIKA</w:t>
            </w:r>
          </w:p>
        </w:tc>
      </w:tr>
      <w:tr w:rsidR="00D80E56" w:rsidRPr="00D80E56">
        <w:trPr>
          <w:cantSplit/>
          <w:trHeight w:hRule="exact" w:val="113"/>
        </w:trPr>
        <w:tc>
          <w:tcPr>
            <w:tcW w:w="1527" w:type="dxa"/>
            <w:shd w:val="clear" w:color="auto" w:fill="auto"/>
          </w:tcPr>
          <w:p w:rsidR="002E1BE9" w:rsidRPr="00D80E56" w:rsidRDefault="002E1BE9" w:rsidP="00D80E56">
            <w:pPr>
              <w:snapToGrid w:val="0"/>
            </w:pPr>
          </w:p>
        </w:tc>
        <w:tc>
          <w:tcPr>
            <w:tcW w:w="968" w:type="dxa"/>
            <w:tcBorders>
              <w:bottom w:val="single" w:sz="2" w:space="0" w:color="000000"/>
            </w:tcBorders>
            <w:shd w:val="clear" w:color="auto" w:fill="auto"/>
          </w:tcPr>
          <w:p w:rsidR="002E1BE9" w:rsidRPr="00D80E56" w:rsidRDefault="002E1BE9" w:rsidP="00D80E56">
            <w:pPr>
              <w:snapToGrid w:val="0"/>
            </w:pPr>
          </w:p>
        </w:tc>
        <w:tc>
          <w:tcPr>
            <w:tcW w:w="1487" w:type="dxa"/>
            <w:shd w:val="clear" w:color="auto" w:fill="auto"/>
          </w:tcPr>
          <w:p w:rsidR="002E1BE9" w:rsidRPr="00D80E56" w:rsidRDefault="002E1BE9" w:rsidP="00D80E56">
            <w:pPr>
              <w:snapToGrid w:val="0"/>
            </w:pPr>
          </w:p>
        </w:tc>
      </w:tr>
      <w:tr w:rsidR="00D80E56" w:rsidRPr="00D80E56">
        <w:trPr>
          <w:cantSplit/>
        </w:trPr>
        <w:tc>
          <w:tcPr>
            <w:tcW w:w="3982" w:type="dxa"/>
            <w:gridSpan w:val="3"/>
            <w:shd w:val="clear" w:color="auto" w:fill="auto"/>
          </w:tcPr>
          <w:p w:rsidR="002E1BE9" w:rsidRPr="00D80E56" w:rsidRDefault="00C3678D" w:rsidP="00D80E56">
            <w:pPr>
              <w:pStyle w:val="SNTimbre"/>
              <w:spacing w:before="0"/>
            </w:pPr>
            <w:r>
              <w:t xml:space="preserve">Iekšlietu ministrija</w:t>
            </w:r>
          </w:p>
        </w:tc>
      </w:tr>
      <w:tr w:rsidR="00D80E56" w:rsidRPr="00D80E56">
        <w:trPr>
          <w:cantSplit/>
          <w:trHeight w:hRule="exact" w:val="227"/>
        </w:trPr>
        <w:tc>
          <w:tcPr>
            <w:tcW w:w="1527" w:type="dxa"/>
            <w:shd w:val="clear" w:color="auto" w:fill="auto"/>
          </w:tcPr>
          <w:p w:rsidR="002E1BE9" w:rsidRPr="00D80E56" w:rsidRDefault="002E1BE9" w:rsidP="00D80E56">
            <w:pPr>
              <w:snapToGrid w:val="0"/>
            </w:pPr>
          </w:p>
        </w:tc>
        <w:tc>
          <w:tcPr>
            <w:tcW w:w="968" w:type="dxa"/>
            <w:tcBorders>
              <w:bottom w:val="single" w:sz="2" w:space="0" w:color="000000"/>
            </w:tcBorders>
            <w:shd w:val="clear" w:color="auto" w:fill="auto"/>
          </w:tcPr>
          <w:p w:rsidR="002E1BE9" w:rsidRPr="00D80E56" w:rsidRDefault="002E1BE9" w:rsidP="00D80E56">
            <w:pPr>
              <w:snapToGrid w:val="0"/>
            </w:pPr>
          </w:p>
        </w:tc>
        <w:tc>
          <w:tcPr>
            <w:tcW w:w="1487" w:type="dxa"/>
            <w:shd w:val="clear" w:color="auto" w:fill="auto"/>
          </w:tcPr>
          <w:p w:rsidR="002E1BE9" w:rsidRPr="00D80E56" w:rsidRDefault="002E1BE9" w:rsidP="00D80E56">
            <w:pPr>
              <w:snapToGrid w:val="0"/>
            </w:pPr>
          </w:p>
        </w:tc>
      </w:tr>
      <w:tr w:rsidR="00D80E56" w:rsidRPr="00D80E56">
        <w:trPr>
          <w:cantSplit/>
          <w:trHeight w:hRule="exact" w:val="227"/>
        </w:trPr>
        <w:tc>
          <w:tcPr>
            <w:tcW w:w="1527" w:type="dxa"/>
            <w:shd w:val="clear" w:color="auto" w:fill="auto"/>
          </w:tcPr>
          <w:p w:rsidR="002E1BE9" w:rsidRPr="00D80E56" w:rsidRDefault="002E1BE9" w:rsidP="00D80E56">
            <w:pPr>
              <w:snapToGrid w:val="0"/>
            </w:pPr>
          </w:p>
        </w:tc>
        <w:tc>
          <w:tcPr>
            <w:tcW w:w="968" w:type="dxa"/>
            <w:shd w:val="clear" w:color="auto" w:fill="auto"/>
          </w:tcPr>
          <w:p w:rsidR="002E1BE9" w:rsidRPr="00D80E56" w:rsidRDefault="002E1BE9" w:rsidP="00D80E56">
            <w:pPr>
              <w:snapToGrid w:val="0"/>
            </w:pPr>
          </w:p>
        </w:tc>
        <w:tc>
          <w:tcPr>
            <w:tcW w:w="1487" w:type="dxa"/>
            <w:shd w:val="clear" w:color="auto" w:fill="auto"/>
          </w:tcPr>
          <w:p w:rsidR="002E1BE9" w:rsidRPr="00D80E56" w:rsidRDefault="002E1BE9" w:rsidP="00D80E56">
            <w:pPr>
              <w:snapToGrid w:val="0"/>
            </w:pPr>
          </w:p>
        </w:tc>
      </w:tr>
    </w:tbl>
    <w:p w:rsidR="002E1BE9" w:rsidRPr="00D80E56" w:rsidRDefault="002E1BE9" w:rsidP="00D80E56">
      <w:pPr>
        <w:suppressAutoHyphens w:val="0"/>
        <w:rPr>
          <w:bCs/>
          <w:sz w:val="28"/>
          <w:szCs w:val="28"/>
          <w:lang w:eastAsia="fr-FR"/>
        </w:rPr>
      </w:pPr>
    </w:p>
    <w:p w:rsidR="002E1BE9" w:rsidRPr="00D80E56" w:rsidRDefault="00C3678D" w:rsidP="00D80E56">
      <w:pPr>
        <w:suppressAutoHyphens w:val="0"/>
        <w:jc w:val="center"/>
        <w:rPr>
          <w:b/>
          <w:bCs/>
        </w:rPr>
      </w:pPr>
      <w:r>
        <w:rPr>
          <w:b/>
          <w:bCs/>
        </w:rPr>
        <w:t xml:space="preserve">[Datums] Dekrēts Nr. [numurs]</w:t>
      </w:r>
      <w:r>
        <w:rPr>
          <w:b/>
          <w:bCs/>
        </w:rPr>
        <w:br/>
      </w:r>
    </w:p>
    <w:p w:rsidR="002E1BE9" w:rsidRPr="00D80E56" w:rsidRDefault="00C3678D" w:rsidP="00D80E56">
      <w:pPr>
        <w:suppressAutoHyphens w:val="0"/>
        <w:jc w:val="center"/>
        <w:rPr>
          <w:b/>
          <w:bCs/>
        </w:rPr>
      </w:pPr>
      <w:r>
        <w:rPr>
          <w:b/>
          <w:bCs/>
        </w:rPr>
        <w:t xml:space="preserve">par individuālo pārvietošanās līdzekļu lietošanas noteikumiem</w:t>
      </w:r>
    </w:p>
    <w:p w:rsidR="00D80E56" w:rsidRPr="00D80E56" w:rsidRDefault="00D80E56" w:rsidP="00D80E56">
      <w:pPr>
        <w:suppressAutoHyphens w:val="0"/>
        <w:jc w:val="center"/>
        <w:rPr>
          <w:b/>
          <w:bCs/>
          <w:lang w:eastAsia="fr-FR"/>
        </w:rPr>
      </w:pPr>
    </w:p>
    <w:p w:rsidR="002E1BE9" w:rsidRPr="006124E3" w:rsidRDefault="00C3678D" w:rsidP="00D80E56">
      <w:pPr>
        <w:suppressAutoHyphens w:val="0"/>
        <w:jc w:val="center"/>
        <w:rPr>
          <w:rStyle w:val="Policepardfaut"/>
        </w:rPr>
      </w:pPr>
      <w:r>
        <w:rPr>
          <w:rStyle w:val="Policepardfaut"/>
          <w:i/>
          <w:iCs/>
        </w:rPr>
        <w:t xml:space="preserve">NOR</w:t>
      </w:r>
      <w:r>
        <w:rPr>
          <w:rStyle w:val="Policepardfaut"/>
        </w:rPr>
        <w:t xml:space="preserve">:</w:t>
      </w:r>
      <w:r>
        <w:rPr>
          <w:rStyle w:val="Policepardfaut"/>
        </w:rPr>
        <w:t xml:space="preserve"> </w:t>
      </w:r>
      <w:r>
        <w:rPr>
          <w:rStyle w:val="Policepardfaut"/>
        </w:rPr>
        <w:t xml:space="preserve">INT</w:t>
      </w:r>
    </w:p>
    <w:p w:rsidR="00391197" w:rsidRPr="00D80E56" w:rsidRDefault="00391197" w:rsidP="00D80E56">
      <w:pPr>
        <w:suppressAutoHyphens w:val="0"/>
        <w:jc w:val="center"/>
      </w:pPr>
    </w:p>
    <w:p w:rsidR="002E1BE9" w:rsidRPr="00D80E56" w:rsidRDefault="00C3678D" w:rsidP="00D80E56">
      <w:pPr>
        <w:suppressAutoHyphens w:val="0"/>
        <w:jc w:val="both"/>
        <w:rPr>
          <w:rStyle w:val="Policepardfaut"/>
          <w:i/>
          <w:iCs/>
        </w:rPr>
      </w:pPr>
      <w:r>
        <w:rPr>
          <w:rStyle w:val="Policepardfaut"/>
          <w:i/>
          <w:iCs/>
          <w:b/>
          <w:bCs/>
        </w:rPr>
        <w:t xml:space="preserve">Mērķauditorija</w:t>
      </w:r>
      <w:r>
        <w:rPr>
          <w:rStyle w:val="Policepardfaut"/>
          <w:i/>
          <w:iCs/>
        </w:rPr>
        <w:t xml:space="preserve">: ceļu lietotāji, reģionālās un vietējās varas iestādes, policija.</w:t>
      </w:r>
    </w:p>
    <w:p w:rsidR="00D80E56" w:rsidRPr="00D80E56" w:rsidRDefault="00D80E56" w:rsidP="00D80E56">
      <w:pPr>
        <w:suppressAutoHyphens w:val="0"/>
        <w:jc w:val="both"/>
      </w:pPr>
    </w:p>
    <w:p w:rsidR="002E1BE9" w:rsidRPr="00D80E56" w:rsidRDefault="00C3678D" w:rsidP="00D80E56">
      <w:pPr>
        <w:suppressAutoHyphens w:val="0"/>
        <w:ind w:hanging="17"/>
        <w:jc w:val="both"/>
        <w:rPr>
          <w:rStyle w:val="Policepardfaut"/>
          <w:i/>
          <w:iCs/>
        </w:rPr>
      </w:pPr>
      <w:r>
        <w:rPr>
          <w:rStyle w:val="Policepardfaut"/>
          <w:i/>
          <w:iCs/>
          <w:b/>
          <w:bCs/>
        </w:rPr>
        <w:t xml:space="preserve">Mērķis</w:t>
      </w:r>
      <w:r>
        <w:rPr>
          <w:rStyle w:val="Policepardfaut"/>
          <w:i/>
          <w:iCs/>
        </w:rPr>
        <w:t xml:space="preserve">: noteikt individuālo pārvietošanās līdzekļu tehniskos raksturlielumus un nosacījumus to izmantošanai satiksmē.</w:t>
      </w:r>
    </w:p>
    <w:p w:rsidR="00D80E56" w:rsidRPr="00D80E56" w:rsidRDefault="00D80E56" w:rsidP="00D80E56">
      <w:pPr>
        <w:suppressAutoHyphens w:val="0"/>
        <w:ind w:hanging="17"/>
        <w:jc w:val="both"/>
      </w:pPr>
    </w:p>
    <w:p w:rsidR="002E1BE9" w:rsidRPr="00D80E56" w:rsidRDefault="00C3678D" w:rsidP="00D80E56">
      <w:pPr>
        <w:suppressAutoHyphens w:val="0"/>
        <w:ind w:hanging="17"/>
        <w:jc w:val="both"/>
        <w:rPr>
          <w:rStyle w:val="Policepardfaut"/>
          <w:i/>
          <w:iCs/>
        </w:rPr>
      </w:pPr>
      <w:r>
        <w:rPr>
          <w:rStyle w:val="Policepardfaut"/>
          <w:i/>
          <w:iCs/>
          <w:b/>
          <w:bCs/>
        </w:rPr>
        <w:t xml:space="preserve">Stāšanās spēkā</w:t>
      </w:r>
      <w:r>
        <w:rPr>
          <w:rStyle w:val="Policepardfaut"/>
          <w:i/>
          <w:iCs/>
        </w:rPr>
        <w:t xml:space="preserve">: dokuments stājas spēkā nākamajā dienā pēc tā publicēšanas, izņemot dekrēta projekta 4., 5., 7., 8. un 11. pantu, kuri stājas spēkā 2020. gada 1. jūlijā.</w:t>
      </w:r>
    </w:p>
    <w:p w:rsidR="00D80E56" w:rsidRPr="00D80E56" w:rsidRDefault="00D80E56" w:rsidP="00D80E56">
      <w:pPr>
        <w:suppressAutoHyphens w:val="0"/>
        <w:ind w:hanging="17"/>
        <w:jc w:val="both"/>
      </w:pPr>
    </w:p>
    <w:p w:rsidR="002E1BE9" w:rsidRPr="00D80E56" w:rsidRDefault="00C3678D" w:rsidP="00D80E56">
      <w:pPr>
        <w:suppressAutoHyphens w:val="0"/>
        <w:ind w:hanging="17"/>
        <w:jc w:val="both"/>
        <w:rPr>
          <w:rStyle w:val="Policepardfaut"/>
          <w:i/>
          <w:iCs/>
        </w:rPr>
      </w:pPr>
      <w:r>
        <w:rPr>
          <w:rStyle w:val="Policepardfaut"/>
          <w:i/>
          <w:iCs/>
          <w:b/>
          <w:bCs/>
        </w:rPr>
        <w:t xml:space="preserve">Īss apraksts</w:t>
      </w:r>
      <w:r>
        <w:rPr>
          <w:rStyle w:val="Policepardfaut"/>
          <w:i/>
          <w:iCs/>
        </w:rPr>
        <w:t xml:space="preserve">: projekta mērķis ir Ceļu satiksmes kodeksā definēt individuālos pārvietošanās līdzekļus kā jaunu transportlīdzekļu kategoriju, kā arī noteikt to tehniskos raksturlielumus un reglamentēt to izmantošanu uz koplietošanas ceļiem.</w:t>
      </w:r>
      <w:r>
        <w:rPr>
          <w:rStyle w:val="Policepardfaut"/>
          <w:i/>
          <w:iCs/>
        </w:rPr>
        <w:t xml:space="preserve"> </w:t>
      </w:r>
      <w:r>
        <w:rPr>
          <w:rStyle w:val="Policepardfaut"/>
          <w:i/>
          <w:iCs/>
        </w:rPr>
        <w:t xml:space="preserve">Proti, tajā noteikts, kāds aprīkojums jāvalkā šo transportlīdzekļu vadītājiem, kā arī vietas, pa kurām šiem vadītājiem ir jābrauc un pa kurām tie var braukt apdzīvotās vietās un ārpus apdzīvotām vietām.</w:t>
      </w:r>
      <w:r>
        <w:rPr>
          <w:rStyle w:val="Policepardfaut"/>
          <w:i/>
          <w:iCs/>
        </w:rPr>
        <w:t xml:space="preserve"> </w:t>
      </w:r>
      <w:r>
        <w:rPr>
          <w:rStyle w:val="Policepardfaut"/>
          <w:i/>
          <w:iCs/>
        </w:rPr>
        <w:t xml:space="preserve">Tajā ir ietvertas pašvaldībai dotās iespējas noteikt atkāpes no šīs vispārīgās kārtības, proti, ir paredzēts, ka pašvaldība var atļaut braukt pa ietvi.</w:t>
      </w:r>
      <w:r>
        <w:rPr>
          <w:rStyle w:val="Policepardfaut"/>
          <w:i/>
          <w:iCs/>
        </w:rPr>
        <w:t xml:space="preserve"> </w:t>
      </w:r>
      <w:r>
        <w:rPr>
          <w:rStyle w:val="Policepardfaut"/>
          <w:i/>
          <w:iCs/>
        </w:rPr>
        <w:t xml:space="preserve">Visbeidzot, tajā ir noteiktas sankcijas par individuālo pārvietošanās līdzekļu vadītājiem piemērojamo noteikumu neievērošanu.</w:t>
      </w:r>
    </w:p>
    <w:p w:rsidR="00D80E56" w:rsidRPr="00D80E56" w:rsidRDefault="00D80E56" w:rsidP="00D80E56">
      <w:pPr>
        <w:suppressAutoHyphens w:val="0"/>
        <w:ind w:hanging="17"/>
        <w:jc w:val="both"/>
      </w:pPr>
    </w:p>
    <w:p w:rsidR="002E1BE9" w:rsidRPr="00D80E56" w:rsidRDefault="00C3678D" w:rsidP="00D80E56">
      <w:pPr>
        <w:suppressAutoHyphens w:val="0"/>
        <w:jc w:val="both"/>
        <w:rPr>
          <w:rStyle w:val="Policepardfaut"/>
          <w:i/>
          <w:iCs/>
        </w:rPr>
      </w:pPr>
      <w:r>
        <w:rPr>
          <w:rStyle w:val="Policepardfaut"/>
          <w:i/>
          <w:iCs/>
          <w:b/>
          <w:bCs/>
        </w:rPr>
        <w:t xml:space="preserve">Atsauces</w:t>
      </w:r>
      <w:r>
        <w:rPr>
          <w:rStyle w:val="Policepardfaut"/>
          <w:i/>
          <w:iCs/>
        </w:rPr>
        <w:t xml:space="preserve">: ar šo dekrētu groza Ceļu satiksmes kodeksa reglamentējošo daļu, kas no šiem grozījumiem izrietošajā redakcijā ir pieejama tīmekļa vietnē “Légifrance” (</w:t>
      </w:r>
      <w:hyperlink r:id="rId7" w:history="1">
        <w:r>
          <w:rPr>
            <w:rStyle w:val="Hyperlink"/>
            <w:i/>
            <w:iCs/>
          </w:rPr>
          <w:t xml:space="preserve">http://www.legifrance.gouv.fr</w:t>
        </w:r>
      </w:hyperlink>
      <w:r>
        <w:rPr>
          <w:rStyle w:val="Policepardfaut"/>
          <w:i/>
          <w:iCs/>
        </w:rPr>
        <w:t xml:space="preserve">).</w:t>
      </w:r>
    </w:p>
    <w:p w:rsidR="00D80E56" w:rsidRPr="00D80E56" w:rsidRDefault="00D80E56" w:rsidP="00D80E56">
      <w:pPr>
        <w:suppressAutoHyphens w:val="0"/>
        <w:jc w:val="both"/>
      </w:pPr>
    </w:p>
    <w:p w:rsidR="002E1BE9" w:rsidRPr="00D80E56" w:rsidRDefault="00C3678D" w:rsidP="00D80E56">
      <w:pPr>
        <w:suppressAutoHyphens w:val="0"/>
        <w:jc w:val="both"/>
        <w:rPr>
          <w:b/>
          <w:bCs/>
        </w:rPr>
      </w:pPr>
      <w:r>
        <w:rPr>
          <w:b/>
          <w:bCs/>
        </w:rPr>
        <w:t xml:space="preserve">Premjerministrs,</w:t>
      </w:r>
    </w:p>
    <w:p w:rsidR="00D80E56" w:rsidRPr="00D80E56" w:rsidRDefault="00D80E56" w:rsidP="00D80E56">
      <w:pPr>
        <w:suppressAutoHyphens w:val="0"/>
        <w:jc w:val="both"/>
        <w:rPr>
          <w:b/>
          <w:bCs/>
          <w:lang w:eastAsia="fr-FR"/>
        </w:rPr>
      </w:pPr>
    </w:p>
    <w:p w:rsidR="002E1BE9" w:rsidRPr="00D80E56" w:rsidRDefault="00C3678D" w:rsidP="00D80E56">
      <w:pPr>
        <w:suppressAutoHyphens w:val="0"/>
        <w:jc w:val="both"/>
        <w:rPr>
          <w:rStyle w:val="Policepardfaut"/>
        </w:rPr>
      </w:pPr>
      <w:r>
        <w:rPr>
          <w:rStyle w:val="Policepardfaut"/>
        </w:rPr>
        <w:t xml:space="preserve">pamatojoties uz iekšlietu ministra ziņojumu,</w:t>
      </w:r>
    </w:p>
    <w:p w:rsidR="00D80E56" w:rsidRPr="00D80E56" w:rsidRDefault="00D80E56" w:rsidP="00D80E56">
      <w:pPr>
        <w:suppressAutoHyphens w:val="0"/>
        <w:jc w:val="both"/>
      </w:pPr>
    </w:p>
    <w:p w:rsidR="002E1BE9" w:rsidRPr="00D80E56" w:rsidRDefault="00C3678D" w:rsidP="00D80E56">
      <w:pPr>
        <w:suppressAutoHyphens w:val="0"/>
        <w:jc w:val="both"/>
      </w:pPr>
      <w:r>
        <w:t xml:space="preserve">ņemot vērā Eiropas Parlamenta un Padomes 2013. gada 15. janvāra Regulu (ES) Nr. 168/2013 par divu riteņu vai trīs riteņu transportlīdzekļu un kvadriciklu apstiprināšanu un tirgus uzraudzību, jo īpaši tās 2. pantu,</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 xml:space="preserve">ņemot vērā Kriminālkodeksu, jo īpaši tā R. 610-1. pantu,</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 xml:space="preserve">ņemot vērā Kriminālprocesa kodeksu, jo īpaši tā R. 49-2. pantu,</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 xml:space="preserve">ņemot vērā Ceļu satiksmes kodeksu,</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 xml:space="preserve">ņemot vērā Ceļu satiksmes drošības pastāvīgās starpministriju grupas [datums] atzinumu,</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 xml:space="preserve">ņemot vērā Valsts standartu novērtēšanas padomes [datums] atzinumu,</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 xml:space="preserve">ņemot vērā paziņojumu, kas 2019. gada [datums] nosūtīts Eiropas Komisijai,</w:t>
      </w:r>
    </w:p>
    <w:p w:rsidR="00D80E56" w:rsidRPr="00D80E56" w:rsidRDefault="00D80E56" w:rsidP="00D80E56">
      <w:pPr>
        <w:suppressAutoHyphens w:val="0"/>
        <w:jc w:val="both"/>
        <w:rPr>
          <w:lang w:eastAsia="fr-FR"/>
        </w:rPr>
      </w:pPr>
    </w:p>
    <w:p w:rsidR="002E1BE9" w:rsidRPr="00D80E56" w:rsidRDefault="00C3678D" w:rsidP="00D80E56">
      <w:pPr>
        <w:suppressAutoHyphens w:val="0"/>
        <w:jc w:val="both"/>
      </w:pPr>
      <w:r>
        <w:t xml:space="preserve">uzklausījis Valsts padomi (Sabiedrisko darbu nodaļu),</w:t>
      </w:r>
    </w:p>
    <w:p w:rsidR="00D80E56" w:rsidRPr="00D80E56" w:rsidRDefault="00D80E56" w:rsidP="00D80E56">
      <w:pPr>
        <w:suppressAutoHyphens w:val="0"/>
        <w:jc w:val="both"/>
        <w:rPr>
          <w:lang w:eastAsia="fr-FR"/>
        </w:rPr>
      </w:pPr>
    </w:p>
    <w:p w:rsidR="002E1BE9" w:rsidRPr="00D80E56" w:rsidRDefault="00C3678D" w:rsidP="00D80E56">
      <w:pPr>
        <w:keepNext/>
        <w:suppressAutoHyphens w:val="0"/>
        <w:jc w:val="center"/>
        <w:rPr>
          <w:b/>
          <w:bCs/>
        </w:rPr>
      </w:pPr>
      <w:r>
        <w:rPr>
          <w:b/>
          <w:bCs/>
        </w:rPr>
        <w:t xml:space="preserve">izdod šādu dekrētu.</w:t>
      </w:r>
    </w:p>
    <w:p w:rsidR="002E1BE9" w:rsidRPr="00D80E56" w:rsidRDefault="002E1BE9" w:rsidP="00D80E56">
      <w:pPr>
        <w:keepNext/>
        <w:suppressAutoHyphens w:val="0"/>
        <w:jc w:val="center"/>
        <w:rPr>
          <w:b/>
          <w:bCs/>
          <w:lang w:eastAsia="fr-FR"/>
        </w:rPr>
      </w:pPr>
    </w:p>
    <w:p w:rsidR="002E1BE9" w:rsidRPr="00D80E56" w:rsidRDefault="00C3678D" w:rsidP="00C84D10">
      <w:pPr>
        <w:keepNext/>
        <w:suppressAutoHyphens w:val="0"/>
        <w:jc w:val="center"/>
      </w:pPr>
      <w:r>
        <w:rPr>
          <w:rStyle w:val="Policepardfaut"/>
          <w:b/>
          <w:bCs/>
        </w:rPr>
        <w:t xml:space="preserve">1. pants</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t xml:space="preserve">Ceļu satiksmes kodeksu groza atbilstoši šā dekrēta 2.–29. pantam.</w:t>
      </w:r>
    </w:p>
    <w:p w:rsidR="00D80E56" w:rsidRPr="00D80E56" w:rsidRDefault="00D80E56" w:rsidP="00D80E56">
      <w:pPr>
        <w:suppressAutoHyphens w:val="0"/>
        <w:ind w:left="17"/>
        <w:jc w:val="both"/>
        <w:rPr>
          <w:lang w:eastAsia="fr-FR"/>
        </w:rPr>
      </w:pPr>
    </w:p>
    <w:p w:rsidR="002E1BE9" w:rsidRPr="00D80E56" w:rsidRDefault="00C3678D" w:rsidP="00C84D10">
      <w:pPr>
        <w:keepNext/>
        <w:suppressAutoHyphens w:val="0"/>
        <w:jc w:val="center"/>
        <w:rPr>
          <w:b/>
          <w:bCs/>
        </w:rPr>
      </w:pPr>
      <w:r>
        <w:rPr>
          <w:b/>
          <w:bCs/>
        </w:rPr>
        <w:t xml:space="preserve">2. pants</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t xml:space="preserve">R. 110-2. pantu groza šādi:</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t xml:space="preserve">1) trešajā daļā vārdus</w:t>
      </w:r>
      <w:r>
        <w:t xml:space="preserve"> </w:t>
      </w:r>
      <w:r>
        <w:t xml:space="preserve">“R. 431-9. panta” aizstāj ar tekstu</w:t>
      </w:r>
      <w:r>
        <w:t xml:space="preserve"> </w:t>
      </w:r>
      <w:r>
        <w:t xml:space="preserve">“R. 412-43-1. un R. 431-9. panta”;</w:t>
      </w:r>
    </w:p>
    <w:p w:rsidR="002E1BE9" w:rsidRPr="00D80E56" w:rsidRDefault="002E1BE9" w:rsidP="00D80E56">
      <w:pPr>
        <w:suppressAutoHyphens w:val="0"/>
        <w:ind w:left="17"/>
        <w:jc w:val="both"/>
        <w:rPr>
          <w:lang w:eastAsia="fr-FR"/>
        </w:rPr>
      </w:pPr>
    </w:p>
    <w:p w:rsidR="002E1BE9" w:rsidRPr="006124E3" w:rsidRDefault="00C3678D" w:rsidP="00D80E56">
      <w:pPr>
        <w:suppressAutoHyphens w:val="0"/>
        <w:ind w:left="17"/>
        <w:jc w:val="both"/>
        <w:rPr>
          <w:rStyle w:val="Policepardfaut"/>
        </w:rPr>
      </w:pPr>
      <w:r>
        <w:rPr>
          <w:rStyle w:val="Policepardfaut"/>
        </w:rPr>
        <w:t xml:space="preserve">2) piektajā un vienpadsmitajā daļā pēc vārdiem</w:t>
      </w:r>
      <w:r>
        <w:rPr>
          <w:rStyle w:val="Policepardfaut"/>
        </w:rPr>
        <w:t xml:space="preserve"> </w:t>
      </w:r>
      <w:r>
        <w:rPr>
          <w:rStyle w:val="Policepardfaut"/>
        </w:rPr>
        <w:t xml:space="preserve">“divu riteņu vai trīs riteņu velosipēdiem” iekļauj tekstu</w:t>
      </w:r>
      <w:r>
        <w:rPr>
          <w:rStyle w:val="Policepardfaut"/>
        </w:rPr>
        <w:t xml:space="preserve"> </w:t>
      </w:r>
      <w:r>
        <w:rPr>
          <w:rStyle w:val="Policepardfaut"/>
        </w:rPr>
        <w:t xml:space="preserve">“un motorizētiem individuālajiem pārvietošanās līdzekļiem”;</w:t>
      </w:r>
    </w:p>
    <w:p w:rsidR="002E1BE9" w:rsidRPr="00D80E56" w:rsidRDefault="002E1BE9" w:rsidP="00D80E56">
      <w:pPr>
        <w:suppressAutoHyphens w:val="0"/>
        <w:ind w:left="17"/>
        <w:jc w:val="both"/>
      </w:pPr>
    </w:p>
    <w:p w:rsidR="002E1BE9" w:rsidRPr="00D80E56" w:rsidRDefault="00C3678D" w:rsidP="00D80E56">
      <w:pPr>
        <w:suppressAutoHyphens w:val="0"/>
        <w:ind w:left="17"/>
        <w:jc w:val="both"/>
      </w:pPr>
      <w:r>
        <w:t xml:space="preserve">3) četrpadsmitajā daļā pēc vārdiem</w:t>
      </w:r>
      <w:r>
        <w:t xml:space="preserve"> </w:t>
      </w:r>
      <w:r>
        <w:t xml:space="preserve">“nemotorizētiem transportlīdzekļiem” iekļauj tekstu</w:t>
      </w:r>
      <w:r>
        <w:t xml:space="preserve"> </w:t>
      </w:r>
      <w:r>
        <w:t xml:space="preserve">“izņemot motorizētus individuālos pārvietošanās līdzekļus”;</w:t>
      </w:r>
    </w:p>
    <w:p w:rsidR="002E1BE9" w:rsidRPr="00D80E56" w:rsidRDefault="002E1BE9" w:rsidP="00D80E56">
      <w:pPr>
        <w:suppressAutoHyphens w:val="0"/>
        <w:ind w:left="17"/>
        <w:jc w:val="both"/>
      </w:pPr>
    </w:p>
    <w:p w:rsidR="002E1BE9" w:rsidRPr="00D80E56" w:rsidRDefault="00C3678D" w:rsidP="00D80E56">
      <w:pPr>
        <w:suppressAutoHyphens w:val="0"/>
        <w:ind w:left="17"/>
        <w:jc w:val="both"/>
      </w:pPr>
      <w:r>
        <w:t xml:space="preserve">4) piecpadsmitajā un sešpadsmitajā daļā pēc vārdiem</w:t>
      </w:r>
      <w:r>
        <w:t xml:space="preserve"> </w:t>
      </w:r>
      <w:r>
        <w:t xml:space="preserve">“divvirzienu josla velosipēdistiem” iekļauj tekstu</w:t>
      </w:r>
      <w:r>
        <w:t xml:space="preserve"> </w:t>
      </w:r>
      <w:r>
        <w:t xml:space="preserve">“un motorizētu individuālo pārvietošanās līdzekļu vadītājiem,”.</w:t>
      </w:r>
    </w:p>
    <w:p w:rsidR="002E1BE9" w:rsidRPr="00D80E56" w:rsidRDefault="002E1BE9" w:rsidP="00D80E56">
      <w:pPr>
        <w:suppressAutoHyphens w:val="0"/>
        <w:ind w:left="17"/>
        <w:jc w:val="both"/>
      </w:pPr>
    </w:p>
    <w:p w:rsidR="002E1BE9" w:rsidRPr="00D80E56" w:rsidRDefault="00C3678D" w:rsidP="00C84D10">
      <w:pPr>
        <w:keepNext/>
        <w:suppressAutoHyphens w:val="0"/>
        <w:jc w:val="center"/>
        <w:rPr>
          <w:b/>
          <w:bCs/>
        </w:rPr>
      </w:pPr>
      <w:r>
        <w:rPr>
          <w:b/>
          <w:bCs/>
        </w:rPr>
        <w:t xml:space="preserve">3. pants</w:t>
      </w:r>
    </w:p>
    <w:p w:rsidR="002E1BE9" w:rsidRPr="00D80E56" w:rsidRDefault="002E1BE9" w:rsidP="00D80E56">
      <w:pPr>
        <w:keepNext/>
        <w:suppressAutoHyphens w:val="0"/>
        <w:ind w:left="17"/>
        <w:jc w:val="both"/>
      </w:pPr>
    </w:p>
    <w:p w:rsidR="002E1BE9" w:rsidRPr="00D80E56" w:rsidRDefault="00C3678D" w:rsidP="00D80E56">
      <w:pPr>
        <w:keepNext/>
        <w:suppressAutoHyphens w:val="0"/>
        <w:ind w:left="17"/>
        <w:jc w:val="both"/>
      </w:pPr>
      <w:r>
        <w:t xml:space="preserve">Pēc R. 311-1. panta 6.13. punkta iekļauj punktus šādā redakcijā:</w:t>
      </w:r>
    </w:p>
    <w:p w:rsidR="002E1BE9" w:rsidRPr="00D80E56" w:rsidRDefault="002E1BE9" w:rsidP="00D80E56">
      <w:pPr>
        <w:keepNext/>
        <w:suppressAutoHyphens w:val="0"/>
        <w:ind w:left="17"/>
        <w:jc w:val="both"/>
      </w:pPr>
    </w:p>
    <w:p w:rsidR="002E1BE9" w:rsidRPr="00D80E56" w:rsidRDefault="00C3678D" w:rsidP="00D80E56">
      <w:pPr>
        <w:pStyle w:val="BodyText"/>
        <w:suppressAutoHyphens w:val="0"/>
        <w:spacing w:after="0"/>
        <w:ind w:left="17"/>
        <w:jc w:val="both"/>
      </w:pPr>
      <w:r>
        <w:t xml:space="preserve">“6.14.</w:t>
      </w:r>
      <w:r>
        <w:t xml:space="preserve"> </w:t>
      </w:r>
      <w:r>
        <w:t xml:space="preserve">Individuālais pārvietošanās līdzeklis — motorizēts vai nemotorizēts individuālais pārvietošanās līdzeklis.</w:t>
      </w:r>
    </w:p>
    <w:p w:rsidR="002E1BE9" w:rsidRPr="00D80E56" w:rsidRDefault="002E1BE9" w:rsidP="00D80E56">
      <w:pPr>
        <w:pStyle w:val="BodyText"/>
        <w:suppressAutoHyphens w:val="0"/>
        <w:spacing w:after="0"/>
        <w:ind w:left="17"/>
        <w:jc w:val="both"/>
        <w:rPr>
          <w:lang w:eastAsia="fr-FR"/>
        </w:rPr>
      </w:pPr>
    </w:p>
    <w:p w:rsidR="002E1BE9" w:rsidRPr="00D80E56" w:rsidRDefault="00C3678D" w:rsidP="00D80E56">
      <w:pPr>
        <w:pStyle w:val="BodyText"/>
        <w:spacing w:after="0"/>
        <w:jc w:val="both"/>
      </w:pPr>
      <w:r>
        <w:rPr>
          <w:rStyle w:val="Policepardfaut"/>
        </w:rPr>
        <w:t xml:space="preserve">6.15.</w:t>
      </w:r>
      <w:r>
        <w:rPr>
          <w:rStyle w:val="Policepardfaut"/>
        </w:rPr>
        <w:t xml:space="preserve"> </w:t>
      </w:r>
      <w:r>
        <w:rPr>
          <w:rStyle w:val="Policepardfaut"/>
        </w:rPr>
        <w:t xml:space="preserve">Motorizēts individuālais pārvietošanās līdzeklis — transportlīdzeklis bez sēdvietas, kurš paredzēts vienas personas pārvietošanai un kuram nav īpaša aprīkojuma preču pārvadāšanai, un kurš ir aprīkots ar degvielu nepatērējošu dzinēju vai degvielu nepatērējošu palīgpiedziņu, un kura maksimālais projektētais ātrums noteikti pārsniedz 6 km/h, bet nepārsniedz 25 km/h.</w:t>
      </w:r>
      <w:r>
        <w:rPr>
          <w:rStyle w:val="Policepardfaut"/>
        </w:rPr>
        <w:t xml:space="preserve"> </w:t>
      </w:r>
      <w:r>
        <w:rPr>
          <w:rStyle w:val="Policepardfaut"/>
        </w:rPr>
        <w:t xml:space="preserve">Tomēr tam var būt sēdeklis, ja tas ir aprīkots ar žiroskopiskas stabilizācijas sistēmu.</w:t>
      </w:r>
      <w:r>
        <w:rPr>
          <w:rStyle w:val="Policepardfaut"/>
        </w:rPr>
        <w:t xml:space="preserve"> </w:t>
      </w:r>
      <w:r>
        <w:rPr>
          <w:rStyle w:val="Policepardfaut"/>
        </w:rPr>
        <w:t xml:space="preserve">Šajā kategorijā nav iekļauti tādi pārvietošanās līdzekļi, kas paredzēti personām ar ierobežotām pārvietošanās spējām.</w:t>
      </w:r>
    </w:p>
    <w:p w:rsidR="002E1BE9" w:rsidRPr="00D80E56" w:rsidRDefault="002E1BE9" w:rsidP="00D80E56">
      <w:pPr>
        <w:pStyle w:val="BodyText"/>
        <w:spacing w:after="0"/>
        <w:jc w:val="both"/>
        <w:rPr>
          <w:lang w:eastAsia="fr-FR"/>
        </w:rPr>
      </w:pPr>
    </w:p>
    <w:p w:rsidR="002E1BE9" w:rsidRPr="00D80E56" w:rsidRDefault="00C3678D" w:rsidP="00D80E56">
      <w:pPr>
        <w:pStyle w:val="BodyText"/>
        <w:spacing w:after="0"/>
        <w:jc w:val="both"/>
      </w:pPr>
      <w:r>
        <w:t xml:space="preserve">6.16.</w:t>
      </w:r>
      <w:r>
        <w:t xml:space="preserve"> </w:t>
      </w:r>
      <w:r>
        <w:t xml:space="preserve">Nemotorizēts individuālais pārvietošanās līdzeklis — mazizmēra transportlīdzeklis bez motora.”</w:t>
      </w:r>
    </w:p>
    <w:p w:rsidR="002E1BE9" w:rsidRPr="00D80E56" w:rsidRDefault="002E1BE9" w:rsidP="00D80E56">
      <w:pPr>
        <w:suppressAutoHyphens w:val="0"/>
        <w:ind w:left="17"/>
        <w:jc w:val="both"/>
        <w:rPr>
          <w:lang w:eastAsia="fr-FR"/>
        </w:rPr>
      </w:pPr>
    </w:p>
    <w:p w:rsidR="002E1BE9" w:rsidRPr="00D80E56" w:rsidRDefault="00C3678D" w:rsidP="00C84D10">
      <w:pPr>
        <w:keepNext/>
        <w:suppressAutoHyphens w:val="0"/>
        <w:jc w:val="center"/>
      </w:pPr>
      <w:r>
        <w:rPr>
          <w:rStyle w:val="Policepardfaut"/>
          <w:b/>
          <w:bCs/>
        </w:rPr>
        <w:t xml:space="preserve">4. pants</w:t>
      </w:r>
    </w:p>
    <w:p w:rsidR="002E1BE9" w:rsidRPr="00D80E56" w:rsidRDefault="002E1BE9" w:rsidP="00D80E56">
      <w:pPr>
        <w:keepNext/>
        <w:suppressAutoHyphens w:val="0"/>
        <w:ind w:left="17"/>
        <w:jc w:val="both"/>
        <w:rPr>
          <w:lang w:eastAsia="fr-FR"/>
        </w:rPr>
      </w:pPr>
    </w:p>
    <w:p w:rsidR="002E1BE9" w:rsidRPr="00D80E56" w:rsidRDefault="00C3678D" w:rsidP="00D80E56">
      <w:pPr>
        <w:keepNext/>
        <w:suppressAutoHyphens w:val="0"/>
        <w:ind w:left="17"/>
        <w:jc w:val="both"/>
      </w:pPr>
      <w:r>
        <w:t xml:space="preserve">Pēc R. 312-10. panta I punkta 6. apakšpunkta pievieno 7. apakšpunktu šādā redakcijā:</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t xml:space="preserve">“7) 0,90 metri motorizētajiem individuālajiem pārvietošanās līdzekļiem.”</w:t>
      </w:r>
    </w:p>
    <w:p w:rsidR="002E1BE9" w:rsidRPr="00D80E56" w:rsidRDefault="002E1BE9" w:rsidP="00D80E56">
      <w:pPr>
        <w:suppressAutoHyphens w:val="0"/>
        <w:ind w:left="17"/>
        <w:jc w:val="both"/>
        <w:rPr>
          <w:lang w:eastAsia="fr-FR"/>
        </w:rPr>
      </w:pPr>
    </w:p>
    <w:p w:rsidR="002E1BE9" w:rsidRPr="00D80E56" w:rsidRDefault="00C3678D" w:rsidP="00C84D10">
      <w:pPr>
        <w:keepNext/>
        <w:suppressAutoHyphens w:val="0"/>
        <w:jc w:val="center"/>
      </w:pPr>
      <w:r>
        <w:rPr>
          <w:rStyle w:val="Policepardfaut"/>
          <w:b/>
          <w:bCs/>
        </w:rPr>
        <w:t xml:space="preserve">5. pants</w:t>
      </w:r>
    </w:p>
    <w:p w:rsidR="002E1BE9" w:rsidRPr="00D80E56" w:rsidRDefault="002E1BE9" w:rsidP="00D80E56">
      <w:pPr>
        <w:keepNext/>
        <w:suppressAutoHyphens w:val="0"/>
        <w:ind w:left="17"/>
        <w:jc w:val="both"/>
        <w:rPr>
          <w:lang w:eastAsia="fr-FR"/>
        </w:rPr>
      </w:pPr>
    </w:p>
    <w:p w:rsidR="002E1BE9" w:rsidRPr="00D80E56" w:rsidRDefault="00C3678D" w:rsidP="00D80E56">
      <w:pPr>
        <w:keepNext/>
        <w:suppressAutoHyphens w:val="0"/>
        <w:ind w:left="17"/>
        <w:jc w:val="both"/>
      </w:pPr>
      <w:r>
        <w:t xml:space="preserve">Pēc R. 312-11. panta I punkta 11. apakšpunkta pievieno 12. apakšpunktu šādā redakcijā:</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rPr>
          <w:rStyle w:val="Policepardfaut"/>
        </w:rPr>
        <w:t xml:space="preserve">“12) motorizētajiem individuālajiem pārvietošanās līdzekļiem:</w:t>
      </w:r>
      <w:r>
        <w:rPr>
          <w:rStyle w:val="Policepardfaut"/>
        </w:rPr>
        <w:t xml:space="preserve"> </w:t>
      </w:r>
      <w:r>
        <w:rPr>
          <w:rStyle w:val="Policepardfaut"/>
        </w:rPr>
        <w:t xml:space="preserve">1,30 metri.”</w:t>
      </w:r>
    </w:p>
    <w:p w:rsidR="002E1BE9" w:rsidRPr="00D80E56" w:rsidRDefault="002E1BE9" w:rsidP="00D80E56">
      <w:pPr>
        <w:suppressAutoHyphens w:val="0"/>
        <w:ind w:left="-17"/>
        <w:jc w:val="both"/>
        <w:rPr>
          <w:lang w:eastAsia="fr-FR"/>
        </w:rPr>
      </w:pPr>
    </w:p>
    <w:p w:rsidR="002E1BE9" w:rsidRPr="00D80E56" w:rsidRDefault="00C3678D" w:rsidP="00C84D10">
      <w:pPr>
        <w:keepNext/>
        <w:suppressAutoHyphens w:val="0"/>
        <w:jc w:val="center"/>
      </w:pPr>
      <w:r>
        <w:rPr>
          <w:rStyle w:val="Policepardfaut"/>
          <w:b/>
          <w:bCs/>
        </w:rPr>
        <w:t xml:space="preserve">6. pants</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t xml:space="preserve">R. 313-1. pantu groza šādi:</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t xml:space="preserve">1) otrajā daļā pēc vārdiem</w:t>
      </w:r>
      <w:r>
        <w:t xml:space="preserve"> </w:t>
      </w:r>
      <w:r>
        <w:t xml:space="preserve">“velosipēda vadītājs” iekļauj tekstu</w:t>
      </w:r>
      <w:r>
        <w:t xml:space="preserve"> </w:t>
      </w:r>
      <w:r>
        <w:t xml:space="preserve">“vai motorizēta individuālā pārvietošanās līdzekļa vadītājs”;</w:t>
      </w:r>
    </w:p>
    <w:p w:rsidR="002E1BE9" w:rsidRPr="00D80E56" w:rsidRDefault="002E1BE9" w:rsidP="00D80E56">
      <w:pPr>
        <w:suppressAutoHyphens w:val="0"/>
        <w:ind w:left="17"/>
        <w:jc w:val="both"/>
        <w:rPr>
          <w:lang w:eastAsia="fr-FR"/>
        </w:rPr>
      </w:pPr>
    </w:p>
    <w:p w:rsidR="002E1BE9" w:rsidRPr="00D80E56" w:rsidRDefault="00C3678D" w:rsidP="00D80E56">
      <w:pPr>
        <w:suppressAutoHyphens w:val="0"/>
        <w:ind w:left="17"/>
        <w:jc w:val="both"/>
      </w:pPr>
      <w:r>
        <w:t xml:space="preserve">2) pievieno pēdējo daļu šādā redakcijā:</w:t>
      </w:r>
      <w:r>
        <w:t xml:space="preserve"> </w:t>
      </w:r>
      <w:r>
        <w:t xml:space="preserve">“R. 313-2. panta, R. 313-3. panta, R. 313-3-1.–R. 313-3-4. panta, R. 313-4-1. panta, R. 313-6.–R. 313-17. panta un R. 313-17-1. panta noteikumi neattiecas uz motorizētiem individuālajiem pārvietošanās līdzekļiem.”</w:t>
      </w:r>
    </w:p>
    <w:p w:rsidR="002E1BE9" w:rsidRPr="00D80E56" w:rsidRDefault="002E1BE9" w:rsidP="00D80E56">
      <w:pPr>
        <w:suppressAutoHyphens w:val="0"/>
        <w:ind w:left="17"/>
        <w:jc w:val="both"/>
        <w:rPr>
          <w:lang w:eastAsia="fr-FR"/>
        </w:rPr>
      </w:pPr>
    </w:p>
    <w:p w:rsidR="002E1BE9" w:rsidRPr="00D80E56" w:rsidRDefault="00C3678D" w:rsidP="00C84D10">
      <w:pPr>
        <w:keepNext/>
        <w:suppressAutoHyphens w:val="0"/>
        <w:jc w:val="center"/>
      </w:pPr>
      <w:r>
        <w:rPr>
          <w:rStyle w:val="Policepardfaut"/>
          <w:b/>
          <w:bCs/>
        </w:rPr>
        <w:t xml:space="preserve">7. pants</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 xml:space="preserve">R. 313-4. panta X punktā, R. 313-5. un R. 313-18. panta V punktā, R. 313-19. panta III punktā, R. 313-20. panta IV punktā, R. 313-33. panta trešajā daļā pēc vārdiem</w:t>
      </w:r>
      <w:r>
        <w:rPr>
          <w:rStyle w:val="Policepardfaut"/>
        </w:rPr>
        <w:t xml:space="preserve"> </w:t>
      </w:r>
      <w:r>
        <w:rPr>
          <w:rStyle w:val="Policepardfaut"/>
        </w:rPr>
        <w:t xml:space="preserve">“visiem velosipēdiem” iekļauj tekstu</w:t>
      </w:r>
      <w:r>
        <w:rPr>
          <w:rStyle w:val="Policepardfaut"/>
        </w:rPr>
        <w:t xml:space="preserve"> </w:t>
      </w:r>
      <w:r>
        <w:rPr>
          <w:rStyle w:val="Policepardfaut"/>
        </w:rPr>
        <w:t xml:space="preserve">“vai motorizētiem individuālajiem pārvietošanās līdzekļiem”.</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pPr>
      <w:r>
        <w:rPr>
          <w:rStyle w:val="Policepardfaut"/>
          <w:b/>
          <w:bCs/>
        </w:rPr>
        <w:t xml:space="preserve">8. pants</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 xml:space="preserve">R. 313-4. panta XIII punktā, R. 313-5. un R. 313-18. panta XI punktā, R. 313-19. panta V punktā, R. 313-20. panta VIII punktā un R. 313-33. panta pēdējā daļā pēc vārdiem</w:t>
      </w:r>
      <w:r>
        <w:rPr>
          <w:rStyle w:val="Policepardfaut"/>
        </w:rPr>
        <w:t xml:space="preserve"> </w:t>
      </w:r>
      <w:r>
        <w:rPr>
          <w:rStyle w:val="Policepardfaut"/>
        </w:rPr>
        <w:t xml:space="preserve">“velosipēdu vadītājiem” iekļauj tekstu</w:t>
      </w:r>
      <w:r>
        <w:rPr>
          <w:rStyle w:val="Policepardfaut"/>
        </w:rPr>
        <w:t xml:space="preserve"> </w:t>
      </w:r>
      <w:r>
        <w:rPr>
          <w:rStyle w:val="Policepardfaut"/>
        </w:rPr>
        <w:t xml:space="preserve">“vai motorizētu individuālo pārvietošanās līdzekļu vadītājiem”.</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 xml:space="preserve">9. pants</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4"/>
        <w:jc w:val="both"/>
      </w:pPr>
      <w:r>
        <w:rPr>
          <w:rStyle w:val="Policepardfaut"/>
        </w:rPr>
        <w:t xml:space="preserve">R. 314-1. pantu groza šādi:</w:t>
      </w:r>
    </w:p>
    <w:p w:rsidR="002E1BE9" w:rsidRPr="00D80E56" w:rsidRDefault="002E1BE9" w:rsidP="00D80E56">
      <w:pPr>
        <w:keepNext/>
        <w:suppressAutoHyphens w:val="0"/>
        <w:ind w:left="14"/>
        <w:jc w:val="both"/>
        <w:rPr>
          <w:lang w:eastAsia="fr-FR"/>
        </w:rPr>
      </w:pPr>
    </w:p>
    <w:p w:rsidR="002E1BE9" w:rsidRPr="00D80E56" w:rsidRDefault="00C3678D" w:rsidP="00D80E56">
      <w:pPr>
        <w:suppressAutoHyphens w:val="0"/>
        <w:ind w:left="17"/>
        <w:jc w:val="both"/>
      </w:pPr>
      <w:r>
        <w:rPr>
          <w:rStyle w:val="Policepardfaut"/>
        </w:rPr>
        <w:t xml:space="preserve">1) pirmajā daļā pēc vārdiem</w:t>
      </w:r>
      <w:r>
        <w:rPr>
          <w:rStyle w:val="Policepardfaut"/>
        </w:rPr>
        <w:t xml:space="preserve"> </w:t>
      </w:r>
      <w:r>
        <w:rPr>
          <w:rStyle w:val="Policepardfaut"/>
        </w:rPr>
        <w:t xml:space="preserve">“lauksaimniecības ierīces” iekļauj tekstu</w:t>
      </w:r>
      <w:r>
        <w:rPr>
          <w:rStyle w:val="Policepardfaut"/>
        </w:rPr>
        <w:t xml:space="preserve"> </w:t>
      </w:r>
      <w:r>
        <w:rPr>
          <w:rStyle w:val="Policepardfaut"/>
        </w:rPr>
        <w:t xml:space="preserve">“un motorizētus individuālos pārvietošanās līdzekļus”;</w:t>
      </w:r>
    </w:p>
    <w:p w:rsidR="002E1BE9" w:rsidRPr="00D80E56" w:rsidRDefault="002E1BE9" w:rsidP="00D80E56">
      <w:pPr>
        <w:suppressAutoHyphens w:val="0"/>
        <w:ind w:left="17"/>
        <w:jc w:val="both"/>
        <w:rPr>
          <w:lang w:eastAsia="fr-FR"/>
        </w:rPr>
      </w:pPr>
    </w:p>
    <w:p w:rsidR="002E1BE9" w:rsidRPr="00D80E56" w:rsidRDefault="00C3678D" w:rsidP="00D80E56">
      <w:pPr>
        <w:suppressAutoHyphens w:val="0"/>
        <w:ind w:left="17"/>
        <w:jc w:val="both"/>
      </w:pPr>
      <w:r>
        <w:rPr>
          <w:rStyle w:val="Policepardfaut"/>
        </w:rPr>
        <w:t xml:space="preserve">2) piektajā daļā pēc vārdiem</w:t>
      </w:r>
      <w:r>
        <w:rPr>
          <w:rStyle w:val="Policepardfaut"/>
        </w:rPr>
        <w:t xml:space="preserve"> </w:t>
      </w:r>
      <w:r>
        <w:rPr>
          <w:rStyle w:val="Policepardfaut"/>
        </w:rPr>
        <w:t xml:space="preserve">“lauksaimniecības ierīces” iekļauj tekstu</w:t>
      </w:r>
      <w:r>
        <w:rPr>
          <w:rStyle w:val="Policepardfaut"/>
        </w:rPr>
        <w:t xml:space="preserve"> </w:t>
      </w:r>
      <w:r>
        <w:rPr>
          <w:rStyle w:val="Policepardfaut"/>
        </w:rPr>
        <w:t xml:space="preserve">“un motorizēti individuālie pārvietošanās līdzekļi”.</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 xml:space="preserve">10. pants</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 xml:space="preserve">R. 315-1. panta I punktā pēc vārdiem</w:t>
      </w:r>
      <w:r>
        <w:rPr>
          <w:rStyle w:val="Policepardfaut"/>
        </w:rPr>
        <w:t xml:space="preserve"> </w:t>
      </w:r>
      <w:r>
        <w:rPr>
          <w:rStyle w:val="Policepardfaut"/>
        </w:rPr>
        <w:t xml:space="preserve">“sabiedriskajos darbos” iekļauj tekstu</w:t>
      </w:r>
      <w:r>
        <w:rPr>
          <w:rStyle w:val="Policepardfaut"/>
        </w:rPr>
        <w:t xml:space="preserve"> </w:t>
      </w:r>
      <w:r>
        <w:rPr>
          <w:rStyle w:val="Policepardfaut"/>
        </w:rPr>
        <w:t xml:space="preserve">“un motorizētos individuālos pārvietošanās līdzekļus”.</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 xml:space="preserve">11. pants</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t xml:space="preserve">Pēc R. 315-6. panta iekļauj R. 315-7. pantu šādā redakcijā:</w:t>
      </w:r>
    </w:p>
    <w:p w:rsidR="002E1BE9" w:rsidRPr="00D80E56" w:rsidRDefault="002E1BE9" w:rsidP="00D80E56">
      <w:pPr>
        <w:keepNext/>
        <w:suppressAutoHyphens w:val="0"/>
        <w:ind w:left="14"/>
        <w:jc w:val="both"/>
        <w:rPr>
          <w:lang w:eastAsia="fr-FR"/>
        </w:rPr>
      </w:pPr>
    </w:p>
    <w:p w:rsidR="002E1BE9" w:rsidRPr="00D80E56" w:rsidRDefault="00C3678D" w:rsidP="00D80E56">
      <w:pPr>
        <w:pStyle w:val="BodyText"/>
        <w:suppressAutoHyphens w:val="0"/>
        <w:spacing w:after="0"/>
        <w:ind w:left="17"/>
        <w:jc w:val="both"/>
      </w:pPr>
      <w:r>
        <w:rPr>
          <w:rStyle w:val="Policepardfaut"/>
        </w:rPr>
        <w:t xml:space="preserve">“</w:t>
      </w:r>
      <w:r>
        <w:rPr>
          <w:rStyle w:val="Policepardfaut"/>
          <w:i/>
          <w:iCs/>
        </w:rPr>
        <w:t xml:space="preserve">R. 315-7. pants. </w:t>
      </w:r>
      <w:r>
        <w:rPr>
          <w:rStyle w:val="Policepardfaut"/>
        </w:rPr>
        <w:t xml:space="preserve">I. Visiem motorizētajiem individuālajiem pārvietošanās līdzekļiem jābūt aprīkotiem ar efektīvu bremzēšanas mehānismu.</w:t>
      </w:r>
    </w:p>
    <w:p w:rsidR="002E1BE9" w:rsidRPr="00D80E56" w:rsidRDefault="002E1BE9" w:rsidP="00D80E56">
      <w:pPr>
        <w:pStyle w:val="BodyText"/>
        <w:suppressAutoHyphens w:val="0"/>
        <w:spacing w:after="0"/>
        <w:ind w:left="17"/>
        <w:jc w:val="both"/>
        <w:rPr>
          <w:lang w:eastAsia="fr-FR"/>
        </w:rPr>
      </w:pPr>
    </w:p>
    <w:p w:rsidR="002E1BE9" w:rsidRPr="00D80E56" w:rsidRDefault="00C3678D" w:rsidP="00D80E56">
      <w:pPr>
        <w:pStyle w:val="BodyText"/>
        <w:suppressAutoHyphens w:val="0"/>
        <w:spacing w:after="0"/>
        <w:ind w:left="17"/>
        <w:jc w:val="both"/>
      </w:pPr>
      <w:r>
        <w:t xml:space="preserve">II. Šā panta noteikumu pārkāpšanas gadījumā tiek piemērots naudas sods, kāds paredzēts par pirmās kategorijas pārkāpumiem.”</w:t>
      </w:r>
    </w:p>
    <w:p w:rsidR="002E1BE9" w:rsidRPr="00D80E56" w:rsidRDefault="002E1BE9" w:rsidP="00D80E56">
      <w:pPr>
        <w:pStyle w:val="BodyText"/>
        <w:suppressAutoHyphens w:val="0"/>
        <w:spacing w:after="0"/>
        <w:ind w:left="17"/>
        <w:jc w:val="both"/>
        <w:rPr>
          <w:lang w:eastAsia="fr-FR"/>
        </w:rPr>
      </w:pPr>
    </w:p>
    <w:p w:rsidR="002E1BE9" w:rsidRPr="00D80E56" w:rsidRDefault="00C3678D" w:rsidP="00D80E56">
      <w:pPr>
        <w:keepNext/>
        <w:suppressAutoHyphens w:val="0"/>
        <w:ind w:left="17"/>
        <w:jc w:val="center"/>
        <w:rPr>
          <w:b/>
          <w:bCs/>
        </w:rPr>
      </w:pPr>
      <w:r>
        <w:rPr>
          <w:b/>
          <w:bCs/>
        </w:rPr>
        <w:t xml:space="preserve">12. pants</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 xml:space="preserve">R. 316-4. panta pirmajā daļā pēc vārdiem</w:t>
      </w:r>
      <w:r>
        <w:rPr>
          <w:rStyle w:val="Policepardfaut"/>
        </w:rPr>
        <w:t xml:space="preserve"> </w:t>
      </w:r>
      <w:r>
        <w:rPr>
          <w:rStyle w:val="Policepardfaut"/>
        </w:rPr>
        <w:t xml:space="preserve">“vieglos kvadriciklus ar motoru”, R. 316-5. pantā pēc vārdiem</w:t>
      </w:r>
      <w:r>
        <w:rPr>
          <w:rStyle w:val="Policepardfaut"/>
        </w:rPr>
        <w:t xml:space="preserve"> </w:t>
      </w:r>
      <w:r>
        <w:rPr>
          <w:rStyle w:val="Policepardfaut"/>
        </w:rPr>
        <w:t xml:space="preserve">“divu vai trīs riteņu transportlīdzekļus”, R. 316-6. panta pirmajā daļā pēc vārdiem “lauksaimniecības iekārtas”, R. 317-1. un R. 317-5. panta I punktā, pēc vārdiem</w:t>
      </w:r>
      <w:r>
        <w:rPr>
          <w:rStyle w:val="Policepardfaut"/>
        </w:rPr>
        <w:t xml:space="preserve"> </w:t>
      </w:r>
      <w:r>
        <w:rPr>
          <w:rStyle w:val="Policepardfaut"/>
        </w:rPr>
        <w:t xml:space="preserve">“kvadriciklus” iekļauj tekstu</w:t>
      </w:r>
      <w:r>
        <w:rPr>
          <w:rStyle w:val="Policepardfaut"/>
        </w:rPr>
        <w:t xml:space="preserve"> </w:t>
      </w:r>
      <w:r>
        <w:rPr>
          <w:rStyle w:val="Policepardfaut"/>
        </w:rPr>
        <w:t xml:space="preserve">“un motorizētus individuālos pārvietošanās līdzekļus”.</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 xml:space="preserve">13. pants</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rPr>
          <w:rStyle w:val="Policepardfaut"/>
        </w:rPr>
        <w:t xml:space="preserve">Pēc R. 317-14. panta iekļauj R. 317-14-1. pantu šādā redakcijā:</w:t>
      </w:r>
    </w:p>
    <w:p w:rsidR="002E1BE9" w:rsidRPr="00D80E56" w:rsidRDefault="002E1BE9" w:rsidP="00D80E56">
      <w:pPr>
        <w:pStyle w:val="BodyText"/>
        <w:keepNext/>
        <w:suppressAutoHyphens w:val="0"/>
        <w:spacing w:after="0"/>
        <w:ind w:left="17"/>
        <w:jc w:val="both"/>
        <w:rPr>
          <w:lang w:eastAsia="fr-FR"/>
        </w:rPr>
      </w:pPr>
    </w:p>
    <w:p w:rsidR="002E1BE9" w:rsidRPr="00D80E56" w:rsidRDefault="00C3678D" w:rsidP="00D80E56">
      <w:pPr>
        <w:pStyle w:val="BodyText"/>
        <w:suppressAutoHyphens w:val="0"/>
        <w:spacing w:after="0"/>
        <w:ind w:left="17"/>
        <w:jc w:val="both"/>
      </w:pPr>
      <w:r>
        <w:rPr>
          <w:rStyle w:val="Policepardfaut"/>
        </w:rPr>
        <w:t xml:space="preserve">“</w:t>
      </w:r>
      <w:r>
        <w:rPr>
          <w:rStyle w:val="Policepardfaut"/>
          <w:i/>
          <w:iCs/>
        </w:rPr>
        <w:t xml:space="preserve">R. 317-14-1. pants.</w:t>
      </w:r>
      <w:r>
        <w:rPr>
          <w:rStyle w:val="Policepardfaut"/>
          <w:i/>
          <w:iCs/>
        </w:rPr>
        <w:t xml:space="preserve"> </w:t>
      </w:r>
      <w:r>
        <w:rPr>
          <w:rStyle w:val="Policepardfaut"/>
        </w:rPr>
        <w:t xml:space="preserve">R. 317-8. un R. 317-9. panta noteikumi neattiecas uz motorizētiem individuālajiem pārvietošanās līdzekļiem.”</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 xml:space="preserve">14. pants</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 xml:space="preserve">R. 317-16. pantā pēc vārdiem</w:t>
      </w:r>
      <w:r>
        <w:rPr>
          <w:rStyle w:val="Policepardfaut"/>
        </w:rPr>
        <w:t xml:space="preserve"> </w:t>
      </w:r>
      <w:r>
        <w:rPr>
          <w:rStyle w:val="Policepardfaut"/>
        </w:rPr>
        <w:t xml:space="preserve">“Šīs iedaļas noteikumi” iekļauj tekstu</w:t>
      </w:r>
      <w:r>
        <w:rPr>
          <w:rStyle w:val="Policepardfaut"/>
        </w:rPr>
        <w:t xml:space="preserve"> </w:t>
      </w:r>
      <w:r>
        <w:rPr>
          <w:rStyle w:val="Policepardfaut"/>
        </w:rPr>
        <w:t xml:space="preserve">“neattiecas uz motorizētiem individuālajiem pārvietošanās līdzekļiem”.</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 xml:space="preserve">15. pants</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 xml:space="preserve">R. 317-23-1. panta pirmajā daļā pēc vārda</w:t>
      </w:r>
      <w:r>
        <w:rPr>
          <w:rStyle w:val="Policepardfaut"/>
        </w:rPr>
        <w:t xml:space="preserve"> </w:t>
      </w:r>
      <w:r>
        <w:rPr>
          <w:rStyle w:val="Policepardfaut"/>
        </w:rPr>
        <w:t xml:space="preserve">“mopēda” iekļauj tekstu</w:t>
      </w:r>
      <w:r>
        <w:rPr>
          <w:rStyle w:val="Policepardfaut"/>
        </w:rPr>
        <w:t xml:space="preserve"> </w:t>
      </w:r>
      <w:r>
        <w:rPr>
          <w:rStyle w:val="Policepardfaut"/>
        </w:rPr>
        <w:t xml:space="preserve">“vai motorizēta individuālā pārvietošanās līdzekļa”.</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 xml:space="preserve">16. pants</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rPr>
          <w:rStyle w:val="Policepardfaut"/>
        </w:rPr>
        <w:t xml:space="preserve">Pēc R. 321-4-1. panta iekļauj R. 321-4-2. pantu šādā redakcijā:</w:t>
      </w:r>
    </w:p>
    <w:p w:rsidR="002E1BE9" w:rsidRPr="00D80E56" w:rsidRDefault="002E1BE9" w:rsidP="00D80E56">
      <w:pPr>
        <w:pStyle w:val="BodyText"/>
        <w:keepNext/>
        <w:suppressAutoHyphens w:val="0"/>
        <w:spacing w:after="0"/>
        <w:ind w:left="17"/>
        <w:jc w:val="both"/>
        <w:rPr>
          <w:lang w:eastAsia="fr-FR"/>
        </w:rPr>
      </w:pPr>
    </w:p>
    <w:p w:rsidR="002E1BE9" w:rsidRPr="00D80E56" w:rsidRDefault="00C3678D" w:rsidP="00D80E56">
      <w:pPr>
        <w:pStyle w:val="BodyText"/>
        <w:suppressAutoHyphens w:val="0"/>
        <w:spacing w:after="0"/>
        <w:ind w:left="17"/>
        <w:jc w:val="both"/>
      </w:pPr>
      <w:r>
        <w:rPr>
          <w:rStyle w:val="Policepardfaut"/>
        </w:rPr>
        <w:t xml:space="preserve">“</w:t>
      </w:r>
      <w:r>
        <w:rPr>
          <w:rStyle w:val="Policepardfaut"/>
          <w:i/>
          <w:iCs/>
        </w:rPr>
        <w:t xml:space="preserve">R. 321-4-2. pants.</w:t>
      </w:r>
      <w:r>
        <w:rPr>
          <w:rStyle w:val="Policepardfaut"/>
          <w:i/>
          <w:iCs/>
        </w:rPr>
        <w:t xml:space="preserve"> </w:t>
      </w:r>
      <w:r>
        <w:rPr>
          <w:rStyle w:val="Policepardfaut"/>
        </w:rPr>
        <w:t xml:space="preserve">Par braukšanu pa koplietošanas ceļiem ar motorizētu individuālo pārvietošanās līdzekli, kura maksimālais projektētais ātrums noteikti pārsniedz 25 km/h, piemēro sodu, kāds paredzēts par piektās kategorijas pārkāpumu.</w:t>
      </w:r>
    </w:p>
    <w:p w:rsidR="002E1BE9" w:rsidRPr="00D80E56" w:rsidRDefault="002E1BE9" w:rsidP="00D80E56">
      <w:pPr>
        <w:pStyle w:val="BodyText"/>
        <w:spacing w:after="0"/>
        <w:jc w:val="both"/>
        <w:rPr>
          <w:lang w:eastAsia="fr-FR"/>
        </w:rPr>
      </w:pPr>
    </w:p>
    <w:p w:rsidR="002E1BE9" w:rsidRPr="00D80E56" w:rsidRDefault="00C3678D" w:rsidP="00D80E56">
      <w:pPr>
        <w:pStyle w:val="BodyText"/>
        <w:spacing w:after="0"/>
        <w:jc w:val="both"/>
      </w:pPr>
      <w:r>
        <w:t xml:space="preserve"> </w:t>
      </w:r>
      <w:r>
        <w:t xml:space="preserve">Konfiskāciju, bloķēšanu vai piespiedu novietošanu specializētajā stāvlaukumā var piemērot saskaņā ar nosacījumiem, kas paredzēti L. 325-1.–L. 325-9. pantā.”</w:t>
      </w:r>
    </w:p>
    <w:p w:rsidR="002E1BE9" w:rsidRPr="00D80E56" w:rsidRDefault="002E1BE9" w:rsidP="00D80E56">
      <w:pPr>
        <w:pStyle w:val="BodyText"/>
        <w:spacing w:after="0"/>
        <w:jc w:val="both"/>
        <w:rPr>
          <w:lang w:eastAsia="fr-FR"/>
        </w:rPr>
      </w:pPr>
    </w:p>
    <w:p w:rsidR="002E1BE9" w:rsidRPr="00D80E56" w:rsidRDefault="00C3678D" w:rsidP="00D80E56">
      <w:pPr>
        <w:keepNext/>
        <w:suppressAutoHyphens w:val="0"/>
        <w:ind w:left="17"/>
        <w:jc w:val="center"/>
        <w:rPr>
          <w:b/>
          <w:bCs/>
        </w:rPr>
      </w:pPr>
      <w:r>
        <w:rPr>
          <w:b/>
          <w:bCs/>
        </w:rPr>
        <w:t xml:space="preserve">17. pants</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 xml:space="preserve">R. 321-15. panta pēdējā daļā pēc vārdiem</w:t>
      </w:r>
      <w:r>
        <w:rPr>
          <w:rStyle w:val="Policepardfaut"/>
        </w:rPr>
        <w:t xml:space="preserve"> </w:t>
      </w:r>
      <w:r>
        <w:rPr>
          <w:rStyle w:val="Policepardfaut"/>
        </w:rPr>
        <w:t xml:space="preserve">“kolekcijas transportlīdzekļiem” iekļauj tekstu</w:t>
      </w:r>
      <w:r>
        <w:rPr>
          <w:rStyle w:val="Policepardfaut"/>
        </w:rPr>
        <w:t xml:space="preserve"> </w:t>
      </w:r>
      <w:r>
        <w:rPr>
          <w:rStyle w:val="Policepardfaut"/>
        </w:rPr>
        <w:t xml:space="preserve">“motorizētiem individuālajiem pārvietošanās līdzekļiem”.</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 xml:space="preserve">18. pants</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t xml:space="preserve">R. 322-1. panta V punktā pēc vārda</w:t>
      </w:r>
      <w:r>
        <w:t xml:space="preserve"> </w:t>
      </w:r>
      <w:r>
        <w:t xml:space="preserve">“nepiemēro” iekļauj tekstu</w:t>
      </w:r>
      <w:r>
        <w:t xml:space="preserve"> </w:t>
      </w:r>
      <w:r>
        <w:t xml:space="preserve">“motorizētiem individuālajiem pārvietošanās līdzekļiem un”.</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pPr>
      <w:r>
        <w:rPr>
          <w:rStyle w:val="Policepardfaut"/>
          <w:b/>
          <w:bCs/>
        </w:rPr>
        <w:t xml:space="preserve">19. pants</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t xml:space="preserve">R. 412-9. panta ceturtajā un piektajā daļā pēc vārdiem</w:t>
      </w:r>
      <w:r>
        <w:t xml:space="preserve"> </w:t>
      </w:r>
      <w:r>
        <w:t xml:space="preserve">“velosipēda vadītājs” iekļauj tekstu</w:t>
      </w:r>
      <w:r>
        <w:t xml:space="preserve"> </w:t>
      </w:r>
      <w:r>
        <w:t xml:space="preserve">“vai motorizēta individuālā pārvietošanās līdzekļa vadītājs”.</w:t>
      </w:r>
    </w:p>
    <w:p w:rsidR="002E1BE9" w:rsidRPr="00D80E56" w:rsidRDefault="002E1BE9" w:rsidP="00D80E56">
      <w:pPr>
        <w:suppressAutoHyphens w:val="0"/>
        <w:ind w:left="17"/>
        <w:jc w:val="center"/>
        <w:rPr>
          <w:lang w:eastAsia="fr-FR"/>
        </w:rPr>
      </w:pPr>
    </w:p>
    <w:p w:rsidR="002E1BE9" w:rsidRPr="00D80E56" w:rsidRDefault="00C3678D" w:rsidP="00D80E56">
      <w:pPr>
        <w:keepNext/>
        <w:suppressAutoHyphens w:val="0"/>
        <w:ind w:left="17"/>
        <w:jc w:val="center"/>
        <w:rPr>
          <w:b/>
          <w:bCs/>
        </w:rPr>
      </w:pPr>
      <w:r>
        <w:rPr>
          <w:b/>
          <w:bCs/>
        </w:rPr>
        <w:t xml:space="preserve">20. pants</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jc w:val="both"/>
      </w:pPr>
      <w:r>
        <w:t xml:space="preserve">R. 412-19. panta otrajā daļā pēc vārdiem</w:t>
      </w:r>
      <w:r>
        <w:t xml:space="preserve"> </w:t>
      </w:r>
      <w:r>
        <w:t xml:space="preserve">“apdzītu velosipēdu” iekļauj tekstu</w:t>
      </w:r>
      <w:r>
        <w:t xml:space="preserve"> </w:t>
      </w:r>
      <w:r>
        <w:t xml:space="preserve">“vai motorizētu individuālo pārvietošanās līdzekli”.</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 xml:space="preserve">21. pants</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rPr>
          <w:rStyle w:val="Policepardfaut"/>
        </w:rPr>
        <w:t xml:space="preserve">R. 412-28-1. pantā pēc vārda</w:t>
      </w:r>
      <w:r>
        <w:rPr>
          <w:rStyle w:val="Policepardfaut"/>
        </w:rPr>
        <w:t xml:space="preserve"> </w:t>
      </w:r>
      <w:r>
        <w:rPr>
          <w:rStyle w:val="Policepardfaut"/>
        </w:rPr>
        <w:t xml:space="preserve">“velosipēdistiem” iekļauj tekstu</w:t>
      </w:r>
      <w:r>
        <w:rPr>
          <w:rStyle w:val="Policepardfaut"/>
        </w:rPr>
        <w:t xml:space="preserve"> </w:t>
      </w:r>
      <w:r>
        <w:rPr>
          <w:rStyle w:val="Policepardfaut"/>
        </w:rPr>
        <w:t xml:space="preserve">“un motorizētu individuālo pārvietošanās līdzekļu vadītājiem”.</w:t>
      </w:r>
    </w:p>
    <w:p w:rsidR="002E1BE9" w:rsidRPr="00D80E56" w:rsidRDefault="002E1BE9" w:rsidP="00D80E56">
      <w:pPr>
        <w:suppressAutoHyphens w:val="0"/>
        <w:ind w:left="17"/>
        <w:jc w:val="both"/>
        <w:rPr>
          <w:lang w:eastAsia="fr-FR"/>
        </w:rPr>
      </w:pPr>
    </w:p>
    <w:p w:rsidR="002E1BE9" w:rsidRPr="00D80E56" w:rsidRDefault="00C3678D" w:rsidP="00D80E56">
      <w:pPr>
        <w:keepNext/>
        <w:suppressAutoHyphens w:val="0"/>
        <w:ind w:left="17"/>
        <w:jc w:val="center"/>
        <w:rPr>
          <w:b/>
          <w:bCs/>
        </w:rPr>
      </w:pPr>
      <w:r>
        <w:rPr>
          <w:b/>
          <w:bCs/>
        </w:rPr>
        <w:t xml:space="preserve">22. pants</w:t>
      </w:r>
    </w:p>
    <w:p w:rsidR="002E1BE9" w:rsidRPr="00D80E56" w:rsidRDefault="002E1BE9" w:rsidP="00D80E56">
      <w:pPr>
        <w:keepNext/>
        <w:suppressAutoHyphens w:val="0"/>
        <w:ind w:left="17"/>
        <w:jc w:val="center"/>
        <w:rPr>
          <w:b/>
          <w:bCs/>
          <w:lang w:eastAsia="fr-FR"/>
        </w:rPr>
      </w:pPr>
    </w:p>
    <w:p w:rsidR="002E1BE9" w:rsidRPr="00D80E56" w:rsidRDefault="00C3678D" w:rsidP="00D80E56">
      <w:pPr>
        <w:suppressAutoHyphens w:val="0"/>
        <w:ind w:left="17"/>
        <w:jc w:val="both"/>
      </w:pPr>
      <w:r>
        <w:t xml:space="preserve">R. 412-34. panta II punkta 2. apakšpunktā pēc vārdiem</w:t>
      </w:r>
      <w:r>
        <w:t xml:space="preserve"> </w:t>
      </w:r>
      <w:r>
        <w:t xml:space="preserve">“stumj pie rokas velosipēdu,” iekļauj tekstu</w:t>
      </w:r>
      <w:r>
        <w:t xml:space="preserve"> </w:t>
      </w:r>
      <w:r>
        <w:t xml:space="preserve">“motorizētu individuālo pārvietošanās līdzekli”.</w:t>
      </w:r>
    </w:p>
    <w:p w:rsidR="002E1BE9" w:rsidRPr="00D80E56" w:rsidRDefault="002E1BE9" w:rsidP="00D80E56">
      <w:pPr>
        <w:suppressAutoHyphens w:val="0"/>
        <w:jc w:val="both"/>
        <w:rPr>
          <w:lang w:eastAsia="fr-FR"/>
        </w:rPr>
      </w:pPr>
    </w:p>
    <w:p w:rsidR="002E1BE9" w:rsidRPr="00D80E56" w:rsidRDefault="00C3678D" w:rsidP="00D80E56">
      <w:pPr>
        <w:keepNext/>
        <w:suppressAutoHyphens w:val="0"/>
        <w:ind w:left="17"/>
        <w:jc w:val="center"/>
        <w:rPr>
          <w:b/>
          <w:bCs/>
        </w:rPr>
      </w:pPr>
      <w:r>
        <w:rPr>
          <w:b/>
          <w:bCs/>
        </w:rPr>
        <w:t xml:space="preserve">23. pants</w:t>
      </w:r>
    </w:p>
    <w:p w:rsidR="002E1BE9" w:rsidRPr="00D80E56" w:rsidRDefault="002E1BE9" w:rsidP="00D80E56">
      <w:pPr>
        <w:keepNext/>
        <w:suppressAutoHyphens w:val="0"/>
        <w:ind w:left="17"/>
        <w:jc w:val="center"/>
        <w:rPr>
          <w:b/>
          <w:bCs/>
          <w:lang w:eastAsia="fr-FR"/>
        </w:rPr>
      </w:pPr>
    </w:p>
    <w:p w:rsidR="002E1BE9" w:rsidRPr="00D80E56" w:rsidRDefault="00C3678D" w:rsidP="00D80E56">
      <w:pPr>
        <w:keepNext/>
        <w:suppressAutoHyphens w:val="0"/>
        <w:ind w:left="17"/>
        <w:jc w:val="both"/>
      </w:pPr>
      <w:r>
        <w:t xml:space="preserve">Pēc IV sējuma I sadaļas II nodaļas 6. iedaļas iekļauj 6.a iedaļu šādā redakcijā:</w:t>
      </w:r>
    </w:p>
    <w:p w:rsidR="002E1BE9" w:rsidRPr="00D80E56" w:rsidRDefault="002E1BE9" w:rsidP="00D80E56">
      <w:pPr>
        <w:keepNext/>
        <w:suppressAutoHyphens w:val="0"/>
        <w:ind w:left="17"/>
        <w:jc w:val="both"/>
        <w:rPr>
          <w:lang w:eastAsia="fr-FR"/>
        </w:rPr>
      </w:pPr>
    </w:p>
    <w:p w:rsidR="002E1BE9" w:rsidRPr="00D80E56" w:rsidRDefault="00C3678D" w:rsidP="00D80E56">
      <w:pPr>
        <w:suppressAutoHyphens w:val="0"/>
        <w:ind w:left="17"/>
        <w:jc w:val="both"/>
      </w:pPr>
      <w:r>
        <w:rPr>
          <w:rStyle w:val="Policepardfaut"/>
        </w:rPr>
        <w:t xml:space="preserve">“6.a </w:t>
      </w:r>
      <w:r>
        <w:rPr>
          <w:rStyle w:val="Policepardfaut"/>
        </w:rPr>
        <w:t xml:space="preserve">iedaļa.</w:t>
      </w:r>
      <w:r>
        <w:rPr>
          <w:rStyle w:val="Policepardfaut"/>
        </w:rPr>
        <w:t xml:space="preserve"> </w:t>
      </w:r>
      <w:r>
        <w:rPr>
          <w:rStyle w:val="Policepardfaut"/>
        </w:rPr>
        <w:t xml:space="preserve">Motorizētu individuālo pārvietošanās līdzekļu vadītāju dalība satiksmē</w:t>
      </w:r>
    </w:p>
    <w:p w:rsidR="002E1BE9" w:rsidRPr="00D80E56" w:rsidRDefault="002E1BE9" w:rsidP="00D80E56">
      <w:pPr>
        <w:suppressAutoHyphens w:val="0"/>
        <w:ind w:left="17"/>
        <w:jc w:val="both"/>
        <w:rPr>
          <w:lang w:eastAsia="fr-FR"/>
        </w:rPr>
      </w:pPr>
    </w:p>
    <w:p w:rsidR="002E1BE9" w:rsidRPr="00D80E56" w:rsidRDefault="00C3678D" w:rsidP="00D80E56">
      <w:pPr>
        <w:pStyle w:val="BodyText"/>
        <w:suppressAutoHyphens w:val="0"/>
        <w:spacing w:after="0"/>
        <w:ind w:left="17"/>
        <w:jc w:val="both"/>
      </w:pPr>
      <w:r>
        <w:rPr>
          <w:rStyle w:val="Policepardfaut"/>
          <w:i/>
          <w:iCs/>
        </w:rPr>
        <w:t xml:space="preserve">R. 412-43-1. pants. </w:t>
      </w:r>
      <w:r>
        <w:rPr>
          <w:rStyle w:val="Policepardfaut"/>
        </w:rPr>
        <w:t xml:space="preserve">I. Apdzīvotās vietās motorizētu individuālo pārvietošanās līdzekļu vadītājiem ir jābrauc pa velojoslām vai veloceliņiem.</w:t>
      </w:r>
      <w:r>
        <w:rPr>
          <w:rStyle w:val="Policepardfaut"/>
        </w:rPr>
        <w:t xml:space="preserve"> </w:t>
      </w:r>
      <w:r>
        <w:rPr>
          <w:rStyle w:val="Policepardfaut"/>
        </w:rPr>
        <w:t xml:space="preserve">Ja brauktuves abās pusēs ir veloceliņi, viņiem ir jābrauc pa to veloceliņu, kas atrodas ceļa labajā pusē, satiksmes virzienā.</w:t>
      </w:r>
    </w:p>
    <w:p w:rsidR="002E1BE9" w:rsidRPr="00D80E56" w:rsidRDefault="002E1BE9" w:rsidP="00D80E56">
      <w:pPr>
        <w:pStyle w:val="Standard"/>
        <w:widowControl w:val="0"/>
        <w:jc w:val="both"/>
        <w:rPr>
          <w:lang w:eastAsia="fr-FR"/>
        </w:rPr>
      </w:pPr>
    </w:p>
    <w:p w:rsidR="002E1BE9" w:rsidRPr="00D80E56" w:rsidRDefault="00C3678D" w:rsidP="00D80E56">
      <w:pPr>
        <w:pStyle w:val="Standard"/>
        <w:keepNext/>
        <w:widowControl w:val="0"/>
        <w:jc w:val="both"/>
      </w:pPr>
      <w:r>
        <w:t xml:space="preserve">Ja šādu vietu nav, viņi var braukt arī:</w:t>
      </w:r>
    </w:p>
    <w:p w:rsidR="002E1BE9" w:rsidRPr="00D80E56" w:rsidRDefault="002E1BE9" w:rsidP="00D80E56">
      <w:pPr>
        <w:pStyle w:val="Standard"/>
        <w:keepNext/>
        <w:widowControl w:val="0"/>
        <w:jc w:val="both"/>
        <w:rPr>
          <w:lang w:eastAsia="fr-FR"/>
        </w:rPr>
      </w:pPr>
    </w:p>
    <w:p w:rsidR="002E1BE9" w:rsidRPr="00D80E56" w:rsidRDefault="00C3678D" w:rsidP="00D80E56">
      <w:pPr>
        <w:pStyle w:val="Standard"/>
        <w:widowControl w:val="0"/>
        <w:jc w:val="both"/>
      </w:pPr>
      <w:r>
        <w:t xml:space="preserve">1) pa ceļiem, uz kuriem maksimālais atļautais ātrums nepārsniedz 50 km/h.</w:t>
      </w:r>
      <w:r>
        <w:t xml:space="preserve"> </w:t>
      </w:r>
      <w:r>
        <w:t xml:space="preserve">Motorizētu individuālo pārvietošanās līdzekļu vadītājiem aizliegts braukt pa braucamo daļu vairākiem blakus;</w:t>
      </w:r>
    </w:p>
    <w:p w:rsidR="002E1BE9" w:rsidRPr="00D80E56" w:rsidRDefault="002E1BE9" w:rsidP="00D80E56">
      <w:pPr>
        <w:pStyle w:val="Standard"/>
        <w:widowControl w:val="0"/>
        <w:jc w:val="both"/>
        <w:rPr>
          <w:lang w:eastAsia="fr-FR"/>
        </w:rPr>
      </w:pPr>
    </w:p>
    <w:p w:rsidR="002E1BE9" w:rsidRPr="00D80E56" w:rsidRDefault="00C3678D" w:rsidP="00D80E56">
      <w:pPr>
        <w:pStyle w:val="Standard"/>
        <w:widowControl w:val="0"/>
        <w:jc w:val="both"/>
      </w:pPr>
      <w:r>
        <w:t xml:space="preserve">2) gājēju zonās saskaņā ar R. 431-9. pantā minētajiem nosacījumiem;</w:t>
      </w:r>
    </w:p>
    <w:p w:rsidR="002E1BE9" w:rsidRPr="00D80E56" w:rsidRDefault="002E1BE9" w:rsidP="00D80E56">
      <w:pPr>
        <w:pStyle w:val="Standard"/>
        <w:widowControl w:val="0"/>
        <w:jc w:val="both"/>
        <w:rPr>
          <w:lang w:eastAsia="fr-FR"/>
        </w:rPr>
      </w:pPr>
    </w:p>
    <w:p w:rsidR="002E1BE9" w:rsidRPr="00D80E56" w:rsidRDefault="00C3678D" w:rsidP="00D80E56">
      <w:pPr>
        <w:pStyle w:val="Standard"/>
        <w:widowControl w:val="0"/>
        <w:jc w:val="both"/>
      </w:pPr>
      <w:r>
        <w:t xml:space="preserve">3) pa ceļu malām, kas klātas ar ceļa segumu.</w:t>
      </w:r>
    </w:p>
    <w:p w:rsidR="002E1BE9" w:rsidRPr="00D80E56" w:rsidRDefault="002E1BE9" w:rsidP="00D80E56">
      <w:pPr>
        <w:pStyle w:val="Standard"/>
        <w:widowControl w:val="0"/>
        <w:jc w:val="both"/>
        <w:rPr>
          <w:sz w:val="22"/>
          <w:szCs w:val="22"/>
        </w:rPr>
      </w:pPr>
    </w:p>
    <w:p w:rsidR="002E1BE9" w:rsidRPr="00D80E56" w:rsidRDefault="00C3678D" w:rsidP="00D80E56">
      <w:pPr>
        <w:pStyle w:val="Standard"/>
        <w:widowControl w:val="0"/>
        <w:jc w:val="both"/>
      </w:pPr>
      <w:r>
        <w:t xml:space="preserve">II. Ārpus apdzīvotām vietām braukšana ar motorizētiem individuālajiem pārvietošanās līdzekļiem, izņemot braukšanu pa velojoslām un veloceliņiem, ir aizliegta.</w:t>
      </w:r>
    </w:p>
    <w:p w:rsidR="002E1BE9" w:rsidRPr="00D80E56" w:rsidRDefault="002E1BE9" w:rsidP="00D80E56">
      <w:pPr>
        <w:pStyle w:val="Standard"/>
        <w:widowControl w:val="0"/>
        <w:jc w:val="both"/>
        <w:rPr>
          <w:lang w:eastAsia="fr-FR"/>
        </w:rPr>
      </w:pPr>
    </w:p>
    <w:p w:rsidR="002E1BE9" w:rsidRPr="00D80E56" w:rsidRDefault="00C3678D" w:rsidP="00D80E56">
      <w:pPr>
        <w:pStyle w:val="Standard"/>
        <w:keepNext/>
        <w:widowControl w:val="0"/>
        <w:jc w:val="both"/>
      </w:pPr>
      <w:r>
        <w:t xml:space="preserve">III. Atkāpjoties no šā panta noteikumiem, iestāde, kam ir policijas pilnvaras, var:</w:t>
      </w:r>
    </w:p>
    <w:p w:rsidR="002E1BE9" w:rsidRPr="00D80E56" w:rsidRDefault="002E1BE9" w:rsidP="00D80E56">
      <w:pPr>
        <w:pStyle w:val="Standard"/>
        <w:keepNext/>
        <w:widowControl w:val="0"/>
        <w:jc w:val="both"/>
        <w:rPr>
          <w:lang w:eastAsia="fr-FR"/>
        </w:rPr>
      </w:pPr>
    </w:p>
    <w:p w:rsidR="002E1BE9" w:rsidRPr="00D80E56" w:rsidRDefault="00C3678D" w:rsidP="00D80E56">
      <w:pPr>
        <w:pStyle w:val="Standard"/>
        <w:widowControl w:val="0"/>
        <w:jc w:val="both"/>
      </w:pPr>
      <w:r>
        <w:t xml:space="preserve">1) aizliegt braukt pa I un II punktā minētajām vietām;</w:t>
      </w:r>
    </w:p>
    <w:p w:rsidR="002E1BE9" w:rsidRPr="00D80E56" w:rsidRDefault="002E1BE9" w:rsidP="00D80E56">
      <w:pPr>
        <w:pStyle w:val="Standard"/>
        <w:widowControl w:val="0"/>
        <w:jc w:val="both"/>
        <w:rPr>
          <w:lang w:eastAsia="fr-FR"/>
        </w:rPr>
      </w:pPr>
    </w:p>
    <w:p w:rsidR="002E1BE9" w:rsidRPr="00D80E56" w:rsidRDefault="00C3678D" w:rsidP="00D80E56">
      <w:pPr>
        <w:pStyle w:val="Standard"/>
        <w:widowControl w:val="0"/>
        <w:jc w:val="both"/>
      </w:pPr>
      <w:r>
        <w:t xml:space="preserve">2) atļaut braukt pa ietvi ar nosacījumu braukt iešanas ātrumā un neradīt neērtības gājējiem.</w:t>
      </w:r>
    </w:p>
    <w:p w:rsidR="002E1BE9" w:rsidRPr="00D80E56" w:rsidRDefault="002E1BE9" w:rsidP="00D80E56">
      <w:pPr>
        <w:pStyle w:val="Standard"/>
        <w:widowControl w:val="0"/>
        <w:jc w:val="both"/>
        <w:rPr>
          <w:lang w:eastAsia="fr-FR"/>
        </w:rPr>
      </w:pPr>
    </w:p>
    <w:p w:rsidR="002E1BE9" w:rsidRPr="00D80E56" w:rsidRDefault="00C3678D" w:rsidP="00D80E56">
      <w:pPr>
        <w:pStyle w:val="Standard"/>
        <w:widowControl w:val="0"/>
        <w:suppressAutoHyphens w:val="0"/>
        <w:ind w:left="17"/>
        <w:jc w:val="both"/>
      </w:pPr>
      <w:r>
        <w:t xml:space="preserve">IV. Ja vadītājs pārkāpj I un II punkta noteikumus vai braukšanas ierobežojumus, kas piemēroti saskaņā ar III punkta 1. apakšpunktu, piemēro par otrās kategorijas pārkāpumiem paredzēto naudas sodu.</w:t>
      </w:r>
      <w:r>
        <w:t xml:space="preserve"> </w:t>
      </w:r>
    </w:p>
    <w:p w:rsidR="002E1BE9" w:rsidRPr="00D80E56" w:rsidRDefault="002E1BE9" w:rsidP="00D80E56">
      <w:pPr>
        <w:pStyle w:val="Standard"/>
        <w:widowControl w:val="0"/>
        <w:suppressAutoHyphens w:val="0"/>
        <w:ind w:left="17"/>
        <w:jc w:val="both"/>
        <w:rPr>
          <w:lang w:eastAsia="fr-FR"/>
        </w:rPr>
      </w:pPr>
    </w:p>
    <w:p w:rsidR="002E1BE9" w:rsidRPr="00D80E56" w:rsidRDefault="00C3678D" w:rsidP="00D80E56">
      <w:pPr>
        <w:pStyle w:val="Standard"/>
        <w:widowControl w:val="0"/>
        <w:suppressAutoHyphens w:val="0"/>
        <w:ind w:left="17"/>
        <w:jc w:val="both"/>
      </w:pPr>
      <w:r>
        <w:t xml:space="preserve">Ja III punkta 2. apakšpunkta noteikumu piemērošanas gadījumā motorizēta individuālā pārvietošanās līdzekļa vadītājs brauc pa ietvi, neievērojot iešanas ātrumu vai radot neērtības gājējiem, piemēro par otrās kategorijas pārkāpumiem paredzēto naudas sodu.</w:t>
      </w:r>
    </w:p>
    <w:p w:rsidR="002E1BE9" w:rsidRPr="00D80E56" w:rsidRDefault="002E1BE9" w:rsidP="00D80E56">
      <w:pPr>
        <w:pStyle w:val="Standard"/>
        <w:widowControl w:val="0"/>
        <w:suppressAutoHyphens w:val="0"/>
        <w:ind w:left="17"/>
        <w:jc w:val="both"/>
        <w:rPr>
          <w:lang w:eastAsia="fr-FR"/>
        </w:rPr>
      </w:pPr>
    </w:p>
    <w:p w:rsidR="002E1BE9" w:rsidRPr="00D80E56" w:rsidRDefault="00C3678D" w:rsidP="00D80E56">
      <w:pPr>
        <w:pStyle w:val="BodyText"/>
        <w:widowControl w:val="0"/>
        <w:suppressAutoHyphens w:val="0"/>
        <w:spacing w:after="0"/>
        <w:ind w:left="17"/>
        <w:jc w:val="both"/>
      </w:pPr>
      <w:r>
        <w:rPr>
          <w:rStyle w:val="Policepardfaut"/>
          <w:i/>
          <w:iCs/>
        </w:rPr>
        <w:t xml:space="preserve">R. 412-43-2. pants.</w:t>
      </w:r>
      <w:r>
        <w:rPr>
          <w:rStyle w:val="Policepardfaut"/>
        </w:rPr>
        <w:t xml:space="preserve"> Motorizētu individuālo pārvietošanās līdzekļu vadītājiem ir aizliegts stumt vai vilkt kravu vai transportlīdzekli.</w:t>
      </w:r>
    </w:p>
    <w:p w:rsidR="002E1BE9" w:rsidRPr="00D80E56" w:rsidRDefault="002E1BE9" w:rsidP="00D80E56">
      <w:pPr>
        <w:pStyle w:val="Textbody"/>
        <w:widowControl w:val="0"/>
        <w:snapToGrid w:val="0"/>
        <w:jc w:val="both"/>
        <w:rPr>
          <w:color w:val="auto"/>
          <w:lang w:eastAsia="fr-FR"/>
        </w:rPr>
      </w:pPr>
    </w:p>
    <w:p w:rsidR="002E1BE9" w:rsidRPr="00D80E56" w:rsidRDefault="00C3678D" w:rsidP="00D80E56">
      <w:pPr>
        <w:pStyle w:val="Textbody"/>
        <w:widowControl w:val="0"/>
        <w:snapToGrid w:val="0"/>
        <w:jc w:val="both"/>
        <w:rPr>
          <w:color w:val="auto"/>
        </w:rPr>
      </w:pPr>
      <w:r>
        <w:rPr>
          <w:color w:val="auto"/>
        </w:rPr>
        <w:t xml:space="preserve">Individuālo pārvietošanās līdzekļu vadītājiem ir aizliegts ļaut sevi vilkt citam transportlīdzeklim.</w:t>
      </w:r>
      <w:r>
        <w:rPr>
          <w:color w:val="auto"/>
        </w:rPr>
        <w:t xml:space="preserve"> </w:t>
      </w:r>
    </w:p>
    <w:p w:rsidR="002E1BE9" w:rsidRPr="00D80E56" w:rsidRDefault="002E1BE9" w:rsidP="00D80E56">
      <w:pPr>
        <w:pStyle w:val="Textbody"/>
        <w:widowControl w:val="0"/>
        <w:snapToGrid w:val="0"/>
        <w:jc w:val="both"/>
        <w:rPr>
          <w:color w:val="auto"/>
          <w:lang w:eastAsia="fr-FR"/>
        </w:rPr>
      </w:pPr>
    </w:p>
    <w:p w:rsidR="002E1BE9" w:rsidRPr="00D80E56" w:rsidRDefault="00C3678D" w:rsidP="00D80E56">
      <w:pPr>
        <w:pStyle w:val="Textbody"/>
        <w:widowControl w:val="0"/>
        <w:suppressAutoHyphens w:val="0"/>
        <w:snapToGrid w:val="0"/>
        <w:ind w:left="17"/>
        <w:jc w:val="both"/>
        <w:rPr>
          <w:color w:val="auto"/>
        </w:rPr>
      </w:pPr>
      <w:r>
        <w:rPr>
          <w:color w:val="auto"/>
        </w:rPr>
        <w:t xml:space="preserve">Šā panta noteikumu pārkāpšanas gadījumā tiek piemērots naudas sods, kāds paredzēts par otrās kategorijas pārkāpumiem.</w:t>
      </w:r>
    </w:p>
    <w:p w:rsidR="002E1BE9" w:rsidRPr="00D80E56" w:rsidRDefault="002E1BE9" w:rsidP="00D80E56">
      <w:pPr>
        <w:pStyle w:val="BodyText"/>
        <w:widowControl w:val="0"/>
        <w:suppressAutoHyphens w:val="0"/>
        <w:spacing w:after="0"/>
        <w:ind w:left="17"/>
        <w:jc w:val="both"/>
        <w:rPr>
          <w:i/>
          <w:iCs/>
          <w:lang w:eastAsia="fr-FR"/>
        </w:rPr>
      </w:pPr>
    </w:p>
    <w:p w:rsidR="002E1BE9" w:rsidRPr="00D80E56" w:rsidRDefault="00C3678D" w:rsidP="00D80E56">
      <w:pPr>
        <w:pStyle w:val="BodyText"/>
        <w:widowControl w:val="0"/>
        <w:suppressAutoHyphens w:val="0"/>
        <w:spacing w:after="0"/>
        <w:ind w:left="17"/>
        <w:jc w:val="both"/>
      </w:pPr>
      <w:r>
        <w:rPr>
          <w:rStyle w:val="Policepardfaut"/>
          <w:i/>
          <w:iCs/>
        </w:rPr>
        <w:t xml:space="preserve">R. 412-43-3. pants. </w:t>
      </w:r>
      <w:r>
        <w:rPr>
          <w:rStyle w:val="Policepardfaut"/>
        </w:rPr>
        <w:t xml:space="preserve">I. Motorizēta individuālā pārvietošanās līdzekļa vadītājam ir jābūt sasniegušam vismaz astoņu gadu vecumu.</w:t>
      </w:r>
    </w:p>
    <w:p w:rsidR="002E1BE9" w:rsidRPr="00D80E56" w:rsidRDefault="002E1BE9" w:rsidP="00D80E56">
      <w:pPr>
        <w:pStyle w:val="Textbody"/>
        <w:widowControl w:val="0"/>
        <w:rPr>
          <w:color w:val="auto"/>
          <w:u w:val="single"/>
          <w:lang w:eastAsia="fr-FR"/>
        </w:rPr>
      </w:pPr>
    </w:p>
    <w:p w:rsidR="002E1BE9" w:rsidRPr="00D80E56" w:rsidRDefault="00C3678D" w:rsidP="00D80E56">
      <w:pPr>
        <w:pStyle w:val="Textbody"/>
        <w:widowControl w:val="0"/>
        <w:jc w:val="both"/>
        <w:rPr>
          <w:color w:val="auto"/>
        </w:rPr>
      </w:pPr>
      <w:r>
        <w:rPr>
          <w:color w:val="auto"/>
        </w:rPr>
        <w:t xml:space="preserve">II. Braucot naktī vai dienas laikā, kad ir nepietiekama redzamība, visiem motorizēto individuālo pārvietošanās līdzekļu vadītājiem jāvalkā vai nu noteikumiem atbilstoša signālveste, vai atstarojošs aprīkojums, kura īpašības ir noteiktas par ceļu satiksmes drošību atbildīgā ministra rīkojumā.</w:t>
      </w:r>
      <w:r>
        <w:rPr>
          <w:color w:val="auto"/>
        </w:rPr>
        <w:t xml:space="preserve"> </w:t>
      </w:r>
      <w:r>
        <w:rPr>
          <w:color w:val="auto"/>
        </w:rPr>
        <w:t xml:space="preserve">Vadītājam var būt papildu apgaismojuma ierīce, kas neapžilbina un nemirgo.</w:t>
      </w:r>
    </w:p>
    <w:p w:rsidR="00D80E56" w:rsidRPr="00D80E56" w:rsidRDefault="00D80E56" w:rsidP="00D80E56">
      <w:pPr>
        <w:pStyle w:val="Textbody"/>
        <w:widowControl w:val="0"/>
        <w:jc w:val="both"/>
        <w:rPr>
          <w:color w:val="auto"/>
          <w:lang w:eastAsia="fr-FR"/>
        </w:rPr>
      </w:pPr>
    </w:p>
    <w:p w:rsidR="002E1BE9" w:rsidRPr="00D80E56" w:rsidRDefault="00C3678D" w:rsidP="00D80E56">
      <w:pPr>
        <w:pStyle w:val="Textbody"/>
        <w:jc w:val="both"/>
        <w:rPr>
          <w:color w:val="auto"/>
        </w:rPr>
      </w:pPr>
      <w:r>
        <w:rPr>
          <w:color w:val="auto"/>
        </w:rPr>
        <w:t xml:space="preserve">III. Braucot katram motorizētā individuālā pārvietošanās līdzekļa vadītājam, kurš ir jaunāks par 12 gadiem, jāvalkā ķivere, kas atbilst noteikumiem par individuālajiem aizsardzības līdzekļiem.</w:t>
      </w:r>
      <w:r>
        <w:rPr>
          <w:color w:val="auto"/>
        </w:rPr>
        <w:t xml:space="preserve"> </w:t>
      </w:r>
      <w:r>
        <w:rPr>
          <w:color w:val="auto"/>
        </w:rPr>
        <w:t xml:space="preserve">Šai ķiverei ir jābūt aiztaisītai.</w:t>
      </w:r>
    </w:p>
    <w:p w:rsidR="002E1BE9" w:rsidRPr="00D80E56" w:rsidRDefault="002E1BE9" w:rsidP="00D80E56">
      <w:pPr>
        <w:pStyle w:val="Textbody"/>
        <w:jc w:val="both"/>
        <w:rPr>
          <w:strike/>
          <w:color w:val="auto"/>
          <w:lang w:eastAsia="fr-FR"/>
        </w:rPr>
      </w:pPr>
    </w:p>
    <w:p w:rsidR="002E1BE9" w:rsidRPr="00D80E56" w:rsidRDefault="00C3678D" w:rsidP="00D80E56">
      <w:pPr>
        <w:pStyle w:val="Textbody"/>
        <w:jc w:val="both"/>
        <w:rPr>
          <w:color w:val="auto"/>
        </w:rPr>
      </w:pPr>
      <w:r>
        <w:rPr>
          <w:color w:val="auto"/>
        </w:rPr>
        <w:t xml:space="preserve">IV. Personai, kas ir vismaz 18 gadus veca un pavada vismaz vienu motorizēta individuālā pārvietošanās līdzekļa vadītāju, kurš ir jaunāks par 12 gadiem, ja tai ir likumīga vai faktiska atbildība attiecībā uz šo vadītāju vai šiem vadītājiem, ir jāpārliecinās, lai katrs vadītājs valkātu ķiveri atbilstoši iepriekšējā punktā izklāstītajiem nosacījumiem.</w:t>
      </w:r>
    </w:p>
    <w:p w:rsidR="002E1BE9" w:rsidRPr="00D80E56" w:rsidRDefault="002E1BE9" w:rsidP="00D80E56">
      <w:pPr>
        <w:pStyle w:val="Textbody"/>
        <w:jc w:val="both"/>
        <w:rPr>
          <w:color w:val="auto"/>
          <w:lang w:eastAsia="fr-FR"/>
        </w:rPr>
      </w:pPr>
    </w:p>
    <w:p w:rsidR="002E1BE9" w:rsidRPr="00D80E56" w:rsidRDefault="00C3678D" w:rsidP="00D80E56">
      <w:pPr>
        <w:pStyle w:val="Textbody"/>
        <w:jc w:val="both"/>
        <w:rPr>
          <w:rStyle w:val="Policepardfaut"/>
          <w:color w:val="auto"/>
        </w:rPr>
      </w:pPr>
      <w:r>
        <w:rPr>
          <w:rStyle w:val="Policepardfaut"/>
          <w:color w:val="auto"/>
        </w:rPr>
        <w:t xml:space="preserve">V. Ar motorizētiem individuālajiem pārvietošanās līdzekļiem nav atļauts pārvadāt pasažierus.</w:t>
      </w:r>
    </w:p>
    <w:p w:rsidR="00D80E56" w:rsidRPr="00D80E56" w:rsidRDefault="00D80E56" w:rsidP="00D80E56">
      <w:pPr>
        <w:pStyle w:val="Textbody"/>
        <w:jc w:val="both"/>
        <w:rPr>
          <w:color w:val="auto"/>
        </w:rPr>
      </w:pPr>
    </w:p>
    <w:p w:rsidR="002E1BE9" w:rsidRPr="00D80E56" w:rsidRDefault="00C3678D" w:rsidP="00D80E56">
      <w:pPr>
        <w:pStyle w:val="Textbody"/>
        <w:widowControl w:val="0"/>
        <w:suppressAutoHyphens w:val="0"/>
        <w:ind w:left="17"/>
        <w:jc w:val="both"/>
        <w:rPr>
          <w:color w:val="auto"/>
        </w:rPr>
      </w:pPr>
      <w:r>
        <w:rPr>
          <w:color w:val="auto"/>
        </w:rPr>
        <w:t xml:space="preserve">VI. Šā panta II un V punkta noteikumu pārkāpšanas gadījumā tiek piemērots naudas sods, kāds paredzēts par otrās kategorijas pārkāpumiem.</w:t>
      </w:r>
    </w:p>
    <w:p w:rsidR="00D80E56" w:rsidRPr="00D80E56" w:rsidRDefault="00D80E56" w:rsidP="00D80E56">
      <w:pPr>
        <w:pStyle w:val="Textbody"/>
        <w:widowControl w:val="0"/>
        <w:suppressAutoHyphens w:val="0"/>
        <w:ind w:left="17"/>
        <w:jc w:val="both"/>
        <w:rPr>
          <w:color w:val="auto"/>
          <w:lang w:eastAsia="fr-FR"/>
        </w:rPr>
      </w:pPr>
    </w:p>
    <w:p w:rsidR="002E1BE9" w:rsidRPr="00D80E56" w:rsidRDefault="00C3678D" w:rsidP="00D80E56">
      <w:pPr>
        <w:pStyle w:val="Textbody"/>
        <w:widowControl w:val="0"/>
        <w:suppressAutoHyphens w:val="0"/>
        <w:ind w:left="17"/>
        <w:jc w:val="both"/>
        <w:rPr>
          <w:color w:val="auto"/>
        </w:rPr>
      </w:pPr>
      <w:r>
        <w:rPr>
          <w:color w:val="auto"/>
        </w:rPr>
        <w:t xml:space="preserve">Pieaugušajam, kas pavada motorizēta individuālā pārvietošanās līdzekļa vadītāju, kurš nav sasniedzis astoņu gadu vecumu, vai kas neievēro IV punkta noteikumus, piemēro naudas sodu, kāds paredzēts par ceturtās kategorijas pārkāpumiem.”</w:t>
      </w:r>
    </w:p>
    <w:p w:rsidR="00D80E56" w:rsidRPr="00D80E56" w:rsidRDefault="00D80E56" w:rsidP="00D80E56">
      <w:pPr>
        <w:pStyle w:val="Textbody"/>
        <w:widowControl w:val="0"/>
        <w:suppressAutoHyphens w:val="0"/>
        <w:ind w:left="17"/>
        <w:jc w:val="both"/>
        <w:rPr>
          <w:color w:val="auto"/>
          <w:lang w:eastAsia="fr-FR"/>
        </w:rPr>
      </w:pPr>
    </w:p>
    <w:p w:rsidR="002E1BE9" w:rsidRPr="00D80E56" w:rsidRDefault="00C3678D" w:rsidP="00D80E56">
      <w:pPr>
        <w:keepNext/>
        <w:suppressAutoHyphens w:val="0"/>
        <w:ind w:left="14"/>
        <w:jc w:val="center"/>
        <w:rPr>
          <w:b/>
          <w:bCs/>
        </w:rPr>
      </w:pPr>
      <w:r>
        <w:rPr>
          <w:b/>
          <w:bCs/>
        </w:rPr>
        <w:t xml:space="preserve">24. pants</w:t>
      </w:r>
    </w:p>
    <w:p w:rsidR="002E1BE9" w:rsidRPr="00D80E56" w:rsidRDefault="002E1BE9" w:rsidP="00D80E56">
      <w:pPr>
        <w:keepNext/>
        <w:suppressAutoHyphens w:val="0"/>
        <w:ind w:left="14"/>
        <w:jc w:val="center"/>
        <w:rPr>
          <w:b/>
          <w:bCs/>
          <w:lang w:eastAsia="fr-FR"/>
        </w:rPr>
      </w:pPr>
    </w:p>
    <w:p w:rsidR="002E1BE9" w:rsidRPr="00D80E56" w:rsidRDefault="00C3678D" w:rsidP="00D80E56">
      <w:pPr>
        <w:widowControl w:val="0"/>
        <w:suppressAutoHyphens w:val="0"/>
        <w:ind w:left="17"/>
        <w:jc w:val="both"/>
      </w:pPr>
      <w:r>
        <w:rPr>
          <w:rStyle w:val="Policepardfaut"/>
        </w:rPr>
        <w:t xml:space="preserve">R. 415-2. panta otrajā un piektajā daļā pēc vārdiem</w:t>
      </w:r>
      <w:r>
        <w:rPr>
          <w:rStyle w:val="Policepardfaut"/>
        </w:rPr>
        <w:t xml:space="preserve"> </w:t>
      </w:r>
      <w:r>
        <w:rPr>
          <w:rStyle w:val="Policepardfaut"/>
        </w:rPr>
        <w:t xml:space="preserve">“kas nav velosipēds” iekļauj tekstu</w:t>
      </w:r>
      <w:r>
        <w:rPr>
          <w:rStyle w:val="Policepardfaut"/>
        </w:rPr>
        <w:t xml:space="preserve"> </w:t>
      </w:r>
      <w:r>
        <w:rPr>
          <w:rStyle w:val="Policepardfaut"/>
        </w:rPr>
        <w:t xml:space="preserve">“vai motorizēts individuālais pārvietošanās līdzeklis”.</w:t>
      </w:r>
    </w:p>
    <w:p w:rsidR="002E1BE9" w:rsidRPr="00D80E56" w:rsidRDefault="002E1BE9" w:rsidP="00D80E56">
      <w:pPr>
        <w:widowControl w:val="0"/>
        <w:suppressAutoHyphens w:val="0"/>
        <w:ind w:left="17"/>
        <w:jc w:val="both"/>
        <w:rPr>
          <w:lang w:eastAsia="fr-FR"/>
        </w:rPr>
      </w:pPr>
    </w:p>
    <w:p w:rsidR="002E1BE9" w:rsidRPr="00D80E56" w:rsidRDefault="00C3678D" w:rsidP="00D80E56">
      <w:pPr>
        <w:keepNext/>
        <w:suppressAutoHyphens w:val="0"/>
        <w:ind w:left="14"/>
        <w:jc w:val="center"/>
        <w:rPr>
          <w:b/>
          <w:bCs/>
        </w:rPr>
      </w:pPr>
      <w:r>
        <w:rPr>
          <w:b/>
          <w:bCs/>
        </w:rPr>
        <w:t xml:space="preserve">25. pants</w:t>
      </w:r>
    </w:p>
    <w:p w:rsidR="002E1BE9" w:rsidRPr="00D80E56" w:rsidRDefault="002E1BE9" w:rsidP="00D80E56">
      <w:pPr>
        <w:keepNext/>
        <w:suppressAutoHyphens w:val="0"/>
        <w:ind w:left="14"/>
        <w:jc w:val="center"/>
        <w:rPr>
          <w:b/>
          <w:bCs/>
          <w:lang w:eastAsia="fr-FR"/>
        </w:rPr>
      </w:pPr>
    </w:p>
    <w:p w:rsidR="002E1BE9" w:rsidRPr="00D80E56" w:rsidRDefault="00C3678D" w:rsidP="00D80E56">
      <w:pPr>
        <w:widowControl w:val="0"/>
        <w:suppressAutoHyphens w:val="0"/>
        <w:ind w:left="17"/>
        <w:jc w:val="both"/>
      </w:pPr>
      <w:r>
        <w:rPr>
          <w:rStyle w:val="Policepardfaut"/>
        </w:rPr>
        <w:t xml:space="preserve">R. 415-3. panta III punktā pēc vārdiem</w:t>
      </w:r>
      <w:r>
        <w:rPr>
          <w:rStyle w:val="Policepardfaut"/>
        </w:rPr>
        <w:t xml:space="preserve"> </w:t>
      </w:r>
      <w:r>
        <w:rPr>
          <w:rStyle w:val="Policepardfaut"/>
        </w:rPr>
        <w:t xml:space="preserve">“ceļš velosipēdiem,” iekļauj tekstu</w:t>
      </w:r>
      <w:r>
        <w:rPr>
          <w:rStyle w:val="Policepardfaut"/>
        </w:rPr>
        <w:t xml:space="preserve"> </w:t>
      </w:r>
      <w:r>
        <w:rPr>
          <w:rStyle w:val="Policepardfaut"/>
        </w:rPr>
        <w:t xml:space="preserve">“motorizētiem individuālajiem pārvietošanās līdzekļiem”.</w:t>
      </w:r>
    </w:p>
    <w:p w:rsidR="002E1BE9" w:rsidRPr="00D80E56" w:rsidRDefault="002E1BE9" w:rsidP="00D80E56">
      <w:pPr>
        <w:widowControl w:val="0"/>
        <w:suppressAutoHyphens w:val="0"/>
        <w:ind w:left="17"/>
        <w:jc w:val="both"/>
        <w:rPr>
          <w:lang w:eastAsia="fr-FR"/>
        </w:rPr>
      </w:pPr>
    </w:p>
    <w:p w:rsidR="002E1BE9" w:rsidRPr="00D80E56" w:rsidRDefault="00C3678D" w:rsidP="00D80E56">
      <w:pPr>
        <w:keepNext/>
        <w:suppressAutoHyphens w:val="0"/>
        <w:ind w:left="14"/>
        <w:jc w:val="center"/>
        <w:rPr>
          <w:b/>
          <w:bCs/>
        </w:rPr>
      </w:pPr>
      <w:r>
        <w:rPr>
          <w:b/>
          <w:bCs/>
        </w:rPr>
        <w:t xml:space="preserve">26. pants</w:t>
      </w:r>
    </w:p>
    <w:p w:rsidR="002E1BE9" w:rsidRPr="00D80E56" w:rsidRDefault="002E1BE9" w:rsidP="00D80E56">
      <w:pPr>
        <w:keepNext/>
        <w:suppressAutoHyphens w:val="0"/>
        <w:ind w:left="14"/>
        <w:jc w:val="center"/>
        <w:rPr>
          <w:b/>
          <w:bCs/>
          <w:lang w:eastAsia="fr-FR"/>
        </w:rPr>
      </w:pPr>
    </w:p>
    <w:p w:rsidR="002E1BE9" w:rsidRPr="00D80E56" w:rsidRDefault="00C3678D" w:rsidP="00D80E56">
      <w:pPr>
        <w:keepNext/>
        <w:suppressAutoHyphens w:val="0"/>
        <w:ind w:left="14"/>
        <w:jc w:val="both"/>
      </w:pPr>
      <w:r>
        <w:t xml:space="preserve">R. 415-4. pantu groza šādi:</w:t>
      </w:r>
    </w:p>
    <w:p w:rsidR="002E1BE9" w:rsidRPr="00D80E56" w:rsidRDefault="002E1BE9" w:rsidP="00D80E56">
      <w:pPr>
        <w:keepNext/>
        <w:suppressAutoHyphens w:val="0"/>
        <w:ind w:left="14"/>
        <w:jc w:val="both"/>
        <w:rPr>
          <w:lang w:eastAsia="fr-FR"/>
        </w:rPr>
      </w:pPr>
    </w:p>
    <w:p w:rsidR="002E1BE9" w:rsidRPr="00D80E56" w:rsidRDefault="00C3678D" w:rsidP="00D80E56">
      <w:pPr>
        <w:widowControl w:val="0"/>
        <w:suppressAutoHyphens w:val="0"/>
        <w:ind w:left="17"/>
        <w:jc w:val="both"/>
      </w:pPr>
      <w:r>
        <w:t xml:space="preserve">1) III punktā pēc vārda</w:t>
      </w:r>
      <w:r>
        <w:t xml:space="preserve"> </w:t>
      </w:r>
      <w:r>
        <w:t xml:space="preserve">“velosipēdiem,” iekļauj tekstu</w:t>
      </w:r>
      <w:r>
        <w:t xml:space="preserve"> </w:t>
      </w:r>
      <w:r>
        <w:t xml:space="preserve">“motorizētiem individuālajiem pārvietošanās līdzekļiem”;</w:t>
      </w:r>
    </w:p>
    <w:p w:rsidR="002E1BE9" w:rsidRPr="00D80E56" w:rsidRDefault="002E1BE9" w:rsidP="00D80E56">
      <w:pPr>
        <w:widowControl w:val="0"/>
        <w:suppressAutoHyphens w:val="0"/>
        <w:ind w:left="17"/>
        <w:jc w:val="both"/>
        <w:rPr>
          <w:lang w:eastAsia="fr-FR"/>
        </w:rPr>
      </w:pPr>
    </w:p>
    <w:p w:rsidR="002E1BE9" w:rsidRPr="00D80E56" w:rsidRDefault="00C3678D" w:rsidP="00D80E56">
      <w:pPr>
        <w:widowControl w:val="0"/>
        <w:suppressAutoHyphens w:val="0"/>
        <w:ind w:left="17"/>
        <w:jc w:val="both"/>
      </w:pPr>
      <w:r>
        <w:t xml:space="preserve">2) IV punktā pēc vārdiem</w:t>
      </w:r>
      <w:r>
        <w:t xml:space="preserve"> </w:t>
      </w:r>
      <w:r>
        <w:t xml:space="preserve">“velosipēda vadītājs” iekļauj tekstu</w:t>
      </w:r>
      <w:r>
        <w:t xml:space="preserve"> </w:t>
      </w:r>
      <w:r>
        <w:t xml:space="preserve">“vai motorizēta individuālā pārvietošanās līdzekļa vadītājs,”.</w:t>
      </w:r>
    </w:p>
    <w:p w:rsidR="002E1BE9" w:rsidRPr="00D80E56" w:rsidRDefault="002E1BE9" w:rsidP="00D80E56">
      <w:pPr>
        <w:widowControl w:val="0"/>
        <w:suppressAutoHyphens w:val="0"/>
        <w:ind w:left="17"/>
        <w:jc w:val="both"/>
        <w:rPr>
          <w:lang w:eastAsia="fr-FR"/>
        </w:rPr>
      </w:pPr>
    </w:p>
    <w:p w:rsidR="002E1BE9" w:rsidRPr="00D80E56" w:rsidRDefault="00C3678D" w:rsidP="00D80E56">
      <w:pPr>
        <w:keepNext/>
        <w:suppressAutoHyphens w:val="0"/>
        <w:ind w:left="14"/>
        <w:jc w:val="center"/>
        <w:rPr>
          <w:b/>
          <w:bCs/>
        </w:rPr>
      </w:pPr>
      <w:r>
        <w:rPr>
          <w:b/>
          <w:bCs/>
        </w:rPr>
        <w:t xml:space="preserve">27. pants</w:t>
      </w:r>
    </w:p>
    <w:p w:rsidR="002E1BE9" w:rsidRPr="00D80E56" w:rsidRDefault="002E1BE9" w:rsidP="00D80E56">
      <w:pPr>
        <w:keepNext/>
        <w:suppressAutoHyphens w:val="0"/>
        <w:ind w:left="14"/>
        <w:jc w:val="center"/>
        <w:rPr>
          <w:b/>
          <w:bCs/>
          <w:lang w:eastAsia="fr-FR"/>
        </w:rPr>
      </w:pPr>
    </w:p>
    <w:p w:rsidR="002E1BE9" w:rsidRPr="00D80E56" w:rsidRDefault="00C3678D" w:rsidP="00D80E56">
      <w:pPr>
        <w:suppressAutoHyphens w:val="0"/>
        <w:jc w:val="both"/>
      </w:pPr>
      <w:r>
        <w:t xml:space="preserve">R. 415-15. panta 2. punktā pēc vārdiem</w:t>
      </w:r>
      <w:r>
        <w:t xml:space="preserve"> </w:t>
      </w:r>
      <w:r>
        <w:t xml:space="preserve">“viena velosipēdiem” un pēc vārdiem</w:t>
      </w:r>
      <w:r>
        <w:t xml:space="preserve"> </w:t>
      </w:r>
      <w:r>
        <w:t xml:space="preserve">“apstāšanās līniju velosipēdiem” iekļauj tekstu</w:t>
      </w:r>
      <w:r>
        <w:t xml:space="preserve"> </w:t>
      </w:r>
      <w:r>
        <w:t xml:space="preserve">“un motorizētiem individuālajiem pārvietošanās līdzekļiem”.</w:t>
      </w:r>
    </w:p>
    <w:p w:rsidR="002E1BE9" w:rsidRPr="00D80E56" w:rsidRDefault="002E1BE9" w:rsidP="00D80E56">
      <w:pPr>
        <w:suppressAutoHyphens w:val="0"/>
        <w:jc w:val="both"/>
        <w:rPr>
          <w:lang w:eastAsia="fr-FR"/>
        </w:rPr>
      </w:pPr>
    </w:p>
    <w:p w:rsidR="002E1BE9" w:rsidRPr="00D80E56" w:rsidRDefault="00C3678D" w:rsidP="00D80E56">
      <w:pPr>
        <w:keepNext/>
        <w:suppressAutoHyphens w:val="0"/>
        <w:ind w:left="14"/>
        <w:jc w:val="center"/>
        <w:rPr>
          <w:b/>
          <w:bCs/>
        </w:rPr>
      </w:pPr>
      <w:r>
        <w:rPr>
          <w:b/>
          <w:bCs/>
        </w:rPr>
        <w:t xml:space="preserve">28. pants</w:t>
      </w:r>
    </w:p>
    <w:p w:rsidR="002E1BE9" w:rsidRPr="00D80E56" w:rsidRDefault="002E1BE9" w:rsidP="00D80E56">
      <w:pPr>
        <w:keepNext/>
        <w:suppressAutoHyphens w:val="0"/>
        <w:ind w:left="14"/>
        <w:jc w:val="center"/>
        <w:rPr>
          <w:b/>
          <w:bCs/>
          <w:lang w:eastAsia="fr-FR"/>
        </w:rPr>
      </w:pPr>
    </w:p>
    <w:p w:rsidR="002E1BE9" w:rsidRPr="00D80E56" w:rsidRDefault="00C3678D" w:rsidP="00D80E56">
      <w:pPr>
        <w:keepNext/>
        <w:suppressAutoHyphens w:val="0"/>
        <w:ind w:left="14"/>
        <w:jc w:val="both"/>
      </w:pPr>
      <w:r>
        <w:t xml:space="preserve">R. 417-10. panta III punktu groza šādi:</w:t>
      </w:r>
    </w:p>
    <w:p w:rsidR="002E1BE9" w:rsidRPr="00D80E56" w:rsidRDefault="002E1BE9" w:rsidP="00D80E56">
      <w:pPr>
        <w:keepNext/>
        <w:suppressAutoHyphens w:val="0"/>
        <w:ind w:left="14"/>
        <w:jc w:val="both"/>
        <w:rPr>
          <w:lang w:eastAsia="fr-FR"/>
        </w:rPr>
      </w:pPr>
    </w:p>
    <w:p w:rsidR="002E1BE9" w:rsidRPr="00D80E56" w:rsidRDefault="00C3678D" w:rsidP="00D80E56">
      <w:pPr>
        <w:widowControl w:val="0"/>
        <w:suppressAutoHyphens w:val="0"/>
        <w:ind w:left="17"/>
        <w:jc w:val="both"/>
      </w:pPr>
      <w:r>
        <w:t xml:space="preserve">1) 2. apakšpunktā pēc vārdiem</w:t>
      </w:r>
      <w:r>
        <w:t xml:space="preserve"> </w:t>
      </w:r>
      <w:r>
        <w:t xml:space="preserve">“divriteņu velosipēdiem,” iekļauj tekstu</w:t>
      </w:r>
      <w:r>
        <w:t xml:space="preserve"> </w:t>
      </w:r>
      <w:r>
        <w:t xml:space="preserve">“motorizētiem individuālajiem pārvietošanās līdzekļiem,”;</w:t>
      </w:r>
    </w:p>
    <w:p w:rsidR="002E1BE9" w:rsidRPr="00D80E56" w:rsidRDefault="002E1BE9" w:rsidP="00D80E56">
      <w:pPr>
        <w:widowControl w:val="0"/>
        <w:suppressAutoHyphens w:val="0"/>
        <w:ind w:left="17"/>
        <w:jc w:val="both"/>
        <w:rPr>
          <w:lang w:eastAsia="fr-FR"/>
        </w:rPr>
      </w:pPr>
    </w:p>
    <w:p w:rsidR="002E1BE9" w:rsidRPr="00D80E56" w:rsidRDefault="00C3678D" w:rsidP="00D80E56">
      <w:pPr>
        <w:widowControl w:val="0"/>
        <w:suppressAutoHyphens w:val="0"/>
        <w:ind w:left="17"/>
        <w:jc w:val="both"/>
      </w:pPr>
      <w:r>
        <w:t xml:space="preserve">2) 6. apakšpunktā pēc vārdiem</w:t>
      </w:r>
      <w:r>
        <w:t xml:space="preserve"> </w:t>
      </w:r>
      <w:r>
        <w:t xml:space="preserve">“izņemot velosipēdus” iekļauj tekstu</w:t>
      </w:r>
      <w:r>
        <w:t xml:space="preserve"> </w:t>
      </w:r>
      <w:r>
        <w:t xml:space="preserve">“un motorizētus individuālos pārvietošanās līdzekļus”.</w:t>
      </w:r>
    </w:p>
    <w:p w:rsidR="002E1BE9" w:rsidRPr="00D80E56" w:rsidRDefault="002E1BE9" w:rsidP="00D80E56">
      <w:pPr>
        <w:widowControl w:val="0"/>
        <w:suppressAutoHyphens w:val="0"/>
        <w:ind w:left="17"/>
        <w:jc w:val="both"/>
        <w:rPr>
          <w:lang w:eastAsia="fr-FR"/>
        </w:rPr>
      </w:pPr>
    </w:p>
    <w:p w:rsidR="002E1BE9" w:rsidRPr="00D80E56" w:rsidRDefault="00C3678D" w:rsidP="00D80E56">
      <w:pPr>
        <w:keepNext/>
        <w:suppressAutoHyphens w:val="0"/>
        <w:ind w:left="14"/>
        <w:jc w:val="center"/>
        <w:rPr>
          <w:b/>
          <w:bCs/>
        </w:rPr>
      </w:pPr>
      <w:r>
        <w:rPr>
          <w:b/>
          <w:bCs/>
        </w:rPr>
        <w:t xml:space="preserve">29. pants</w:t>
      </w:r>
    </w:p>
    <w:p w:rsidR="002E1BE9" w:rsidRPr="00D80E56" w:rsidRDefault="002E1BE9" w:rsidP="00D80E56">
      <w:pPr>
        <w:keepNext/>
        <w:suppressAutoHyphens w:val="0"/>
        <w:ind w:left="14"/>
        <w:jc w:val="center"/>
        <w:rPr>
          <w:b/>
          <w:bCs/>
          <w:lang w:eastAsia="fr-FR"/>
        </w:rPr>
      </w:pPr>
    </w:p>
    <w:p w:rsidR="002E1BE9" w:rsidRPr="00D80E56" w:rsidRDefault="00C3678D" w:rsidP="00D80E56">
      <w:pPr>
        <w:widowControl w:val="0"/>
        <w:suppressAutoHyphens w:val="0"/>
        <w:ind w:left="17"/>
        <w:jc w:val="both"/>
      </w:pPr>
      <w:r>
        <w:t xml:space="preserve">R. 417-11. panta I punkta 8. apakšpunktā pēc vārdiem</w:t>
      </w:r>
      <w:r>
        <w:t xml:space="preserve"> </w:t>
      </w:r>
      <w:r>
        <w:t xml:space="preserve">“ar pedāļu palīgpiedziņu aprīkotus velosipēdus” pievieno tekstu</w:t>
      </w:r>
      <w:r>
        <w:t xml:space="preserve"> </w:t>
      </w:r>
      <w:r>
        <w:t xml:space="preserve">“un motorizētus individuālos pārvietošanās līdzekļus”.</w:t>
      </w:r>
    </w:p>
    <w:p w:rsidR="00D80E56" w:rsidRPr="00D80E56" w:rsidRDefault="00D80E56" w:rsidP="00D80E56">
      <w:pPr>
        <w:widowControl w:val="0"/>
        <w:suppressAutoHyphens w:val="0"/>
        <w:ind w:left="17"/>
        <w:jc w:val="both"/>
        <w:rPr>
          <w:lang w:eastAsia="fr-FR"/>
        </w:rPr>
      </w:pPr>
    </w:p>
    <w:p w:rsidR="002E1BE9" w:rsidRPr="00D80E56" w:rsidRDefault="00C3678D" w:rsidP="00D80E56">
      <w:pPr>
        <w:keepNext/>
        <w:suppressAutoHyphens w:val="0"/>
        <w:ind w:left="14"/>
        <w:jc w:val="center"/>
        <w:rPr>
          <w:b/>
          <w:bCs/>
        </w:rPr>
      </w:pPr>
      <w:r>
        <w:rPr>
          <w:b/>
          <w:bCs/>
        </w:rPr>
        <w:t xml:space="preserve">30. pants</w:t>
      </w:r>
    </w:p>
    <w:p w:rsidR="002E1BE9" w:rsidRPr="00D80E56" w:rsidRDefault="002E1BE9" w:rsidP="00D80E56">
      <w:pPr>
        <w:keepNext/>
        <w:widowControl w:val="0"/>
        <w:suppressAutoHyphens w:val="0"/>
        <w:ind w:left="14"/>
        <w:jc w:val="both"/>
        <w:rPr>
          <w:lang w:eastAsia="fr-FR"/>
        </w:rPr>
      </w:pPr>
    </w:p>
    <w:p w:rsidR="002E1BE9" w:rsidRPr="00D80E56" w:rsidRDefault="00C3678D" w:rsidP="00D80E56">
      <w:pPr>
        <w:widowControl w:val="0"/>
        <w:suppressAutoHyphens w:val="0"/>
        <w:ind w:left="17"/>
        <w:jc w:val="both"/>
        <w:rPr>
          <w:rStyle w:val="Policepardfaut"/>
        </w:rPr>
      </w:pPr>
      <w:r>
        <w:rPr>
          <w:rStyle w:val="Policepardfaut"/>
        </w:rPr>
        <w:t xml:space="preserve">Šā dekrēta 4., 5., 7., 8. un 11. panta noteikumi stājas spēkā 2020. gada 1. jūlijā.</w:t>
      </w:r>
    </w:p>
    <w:p w:rsidR="00D80E56" w:rsidRPr="00D80E56" w:rsidRDefault="00D80E56" w:rsidP="00D80E56">
      <w:pPr>
        <w:widowControl w:val="0"/>
        <w:suppressAutoHyphens w:val="0"/>
        <w:ind w:left="17"/>
        <w:jc w:val="both"/>
      </w:pPr>
    </w:p>
    <w:p w:rsidR="002E1BE9" w:rsidRPr="00D80E56" w:rsidRDefault="00C3678D" w:rsidP="00D80E56">
      <w:pPr>
        <w:keepNext/>
        <w:suppressAutoHyphens w:val="0"/>
        <w:ind w:left="14"/>
        <w:jc w:val="center"/>
        <w:rPr>
          <w:b/>
          <w:bCs/>
        </w:rPr>
      </w:pPr>
      <w:r>
        <w:rPr>
          <w:b/>
          <w:bCs/>
        </w:rPr>
        <w:t xml:space="preserve">31. pants</w:t>
      </w:r>
    </w:p>
    <w:p w:rsidR="00D80E56" w:rsidRPr="00D80E56" w:rsidRDefault="00D80E56" w:rsidP="00D80E56">
      <w:pPr>
        <w:keepNext/>
        <w:suppressAutoHyphens w:val="0"/>
        <w:ind w:left="14"/>
        <w:jc w:val="center"/>
        <w:rPr>
          <w:b/>
          <w:bCs/>
          <w:lang w:eastAsia="fr-FR"/>
        </w:rPr>
      </w:pPr>
    </w:p>
    <w:p w:rsidR="002E1BE9" w:rsidRPr="00D80E56" w:rsidRDefault="00C3678D" w:rsidP="00D80E56">
      <w:pPr>
        <w:suppressAutoHyphens w:val="0"/>
        <w:ind w:left="17"/>
        <w:jc w:val="both"/>
        <w:rPr>
          <w:rStyle w:val="Policepardfaut"/>
        </w:rPr>
      </w:pPr>
      <w:r>
        <w:rPr>
          <w:rStyle w:val="Policepardfaut"/>
        </w:rPr>
        <w:t xml:space="preserve">Par šā dekrēta izpildi katrs savā kompetences jomā atbild valsts ministrs — ekoloģiskas un solidāras pārkārtošanas ministrs, zīmogglabātāja — tieslietu ministre, valsts ministra — ekoloģiskas un solidāras pārkārtošanas ministra — biroja ministre, kas atbild par transportu, un iekšlietu ministrs, un dekrētu publicē </w:t>
      </w:r>
      <w:r>
        <w:rPr>
          <w:rStyle w:val="Policepardfaut"/>
          <w:i/>
          <w:iCs/>
        </w:rPr>
        <w:t xml:space="preserve">Journal officiel de la République française</w:t>
      </w:r>
      <w:r>
        <w:rPr>
          <w:rStyle w:val="Policepardfaut"/>
        </w:rPr>
        <w:t xml:space="preserve"> [Francijas Republikas oficiālajā vēstnesī].</w:t>
      </w:r>
    </w:p>
    <w:p w:rsidR="00D80E56" w:rsidRPr="00D80E56" w:rsidRDefault="00D80E56" w:rsidP="00D80E56">
      <w:pPr>
        <w:suppressAutoHyphens w:val="0"/>
        <w:ind w:left="17"/>
        <w:jc w:val="both"/>
      </w:pPr>
    </w:p>
    <w:p w:rsidR="002E1BE9" w:rsidRPr="00D80E56" w:rsidRDefault="00C3678D" w:rsidP="00D80E56">
      <w:pPr>
        <w:suppressAutoHyphens w:val="0"/>
      </w:pPr>
      <w:r>
        <w:t xml:space="preserve">[Datums]</w:t>
      </w:r>
    </w:p>
    <w:p w:rsidR="002E1BE9" w:rsidRPr="00D80E56" w:rsidRDefault="002E1BE9" w:rsidP="00D80E56">
      <w:pPr>
        <w:suppressAutoHyphens w:val="0"/>
        <w:rPr>
          <w:rFonts w:ascii="Liberation Sans" w:hAnsi="Liberation Sans" w:cs="Liberation Sans"/>
          <w:lang w:eastAsia="fr-FR"/>
        </w:rPr>
      </w:pPr>
    </w:p>
    <w:p w:rsidR="00D80E56" w:rsidRPr="00D80E56" w:rsidRDefault="00D80E56" w:rsidP="00D80E56">
      <w:pPr>
        <w:suppressAutoHyphens w:val="0"/>
        <w:rPr>
          <w:rFonts w:ascii="Liberation Sans" w:hAnsi="Liberation Sans" w:cs="Liberation Sans"/>
          <w:lang w:eastAsia="fr-FR"/>
        </w:rPr>
      </w:pPr>
    </w:p>
    <w:p w:rsidR="00D80E56" w:rsidRPr="00D80E56" w:rsidRDefault="00D80E56" w:rsidP="00D80E56">
      <w:pPr>
        <w:suppressAutoHyphens w:val="0"/>
        <w:rPr>
          <w:rFonts w:ascii="Liberation Sans" w:hAnsi="Liberation Sans" w:cs="Liberation Sans"/>
          <w:lang w:eastAsia="fr-FR"/>
        </w:rPr>
      </w:pPr>
    </w:p>
    <w:p w:rsidR="002E1BE9" w:rsidRPr="00D80E56" w:rsidRDefault="00C3678D" w:rsidP="00D80E56">
      <w:pPr>
        <w:pStyle w:val="SNContreseing"/>
        <w:spacing w:before="0"/>
        <w:ind w:firstLine="0"/>
      </w:pPr>
      <w:r>
        <w:t xml:space="preserve">Premjerministrs</w:t>
      </w:r>
    </w:p>
    <w:p w:rsidR="00D80E56" w:rsidRPr="00D80E56" w:rsidRDefault="00D80E56" w:rsidP="00D80E56">
      <w:pPr>
        <w:pStyle w:val="BodyText"/>
        <w:spacing w:after="0"/>
        <w:rPr>
          <w:rStyle w:val="Policepardfaut"/>
        </w:rPr>
      </w:pPr>
    </w:p>
    <w:p w:rsidR="002E1BE9" w:rsidRPr="00D80E56" w:rsidRDefault="00C3678D" w:rsidP="00D80E56">
      <w:pPr>
        <w:pStyle w:val="BodyText"/>
        <w:spacing w:after="0"/>
      </w:pPr>
      <w:r>
        <w:t xml:space="preserve">Valsts ministrs — ekoloģiskas un solidāras pārkārtošanas ministrs</w:t>
      </w:r>
    </w:p>
    <w:p w:rsidR="002E1BE9" w:rsidRPr="00D80E56" w:rsidRDefault="002E1BE9" w:rsidP="00D80E56">
      <w:pPr>
        <w:pStyle w:val="BodyText"/>
        <w:spacing w:after="0"/>
      </w:pPr>
    </w:p>
    <w:p w:rsidR="002E1BE9" w:rsidRPr="00D80E56" w:rsidRDefault="002E1BE9" w:rsidP="00D80E56">
      <w:pPr>
        <w:pStyle w:val="SNSignatureprnomnomDroite"/>
        <w:spacing w:after="0"/>
        <w:ind w:left="0"/>
        <w:rPr>
          <w:color w:val="auto"/>
        </w:rPr>
      </w:pPr>
    </w:p>
    <w:p w:rsidR="00D80E56" w:rsidRPr="00D80E56" w:rsidRDefault="00D80E56" w:rsidP="00D80E56">
      <w:pPr>
        <w:pStyle w:val="SNSignatureGauche"/>
      </w:pPr>
    </w:p>
    <w:p w:rsidR="002E1BE9" w:rsidRPr="00D80E56" w:rsidRDefault="002E1BE9" w:rsidP="00D80E56">
      <w:pPr>
        <w:pStyle w:val="SNSignatureGauche"/>
        <w:spacing w:before="0" w:after="0"/>
        <w:ind w:left="0" w:right="0"/>
      </w:pPr>
    </w:p>
    <w:p w:rsidR="002E1BE9" w:rsidRPr="00D80E56" w:rsidRDefault="00C3678D" w:rsidP="00D80E56">
      <w:pPr>
        <w:pStyle w:val="BodyText"/>
        <w:spacing w:after="0"/>
        <w:jc w:val="both"/>
      </w:pPr>
      <w:r>
        <w:rPr>
          <w:i/>
          <w:iCs/>
        </w:rPr>
        <w:t xml:space="preserve">François de RUGY</w:t>
      </w:r>
    </w:p>
    <w:p w:rsidR="002E1BE9" w:rsidRPr="00D80E56" w:rsidRDefault="002E1BE9" w:rsidP="00D80E56">
      <w:pPr>
        <w:pStyle w:val="BodyText"/>
        <w:spacing w:after="0"/>
        <w:jc w:val="both"/>
      </w:pPr>
    </w:p>
    <w:p w:rsidR="002E1BE9" w:rsidRPr="00D80E56" w:rsidRDefault="00C3678D" w:rsidP="00D80E56">
      <w:pPr>
        <w:pStyle w:val="SNSignatureDroite"/>
        <w:spacing w:before="0" w:after="0"/>
        <w:rPr>
          <w:color w:val="auto"/>
        </w:rPr>
      </w:pPr>
      <w:r>
        <w:rPr>
          <w:color w:val="auto"/>
        </w:rPr>
        <w:t xml:space="preserve">Zīmogglabātāja — tieslietu ministre</w:t>
      </w: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2E1BE9" w:rsidRPr="00D80E56" w:rsidRDefault="00C3678D" w:rsidP="00D80E56">
      <w:pPr>
        <w:pStyle w:val="SNSignatureDroite"/>
        <w:spacing w:before="0" w:after="0"/>
        <w:rPr>
          <w:color w:val="auto"/>
        </w:rPr>
      </w:pPr>
      <w:r>
        <w:rPr>
          <w:color w:val="auto"/>
          <w:i/>
          <w:iCs/>
        </w:rPr>
        <w:t xml:space="preserve">Nicole BELLOUBET</w:t>
      </w:r>
    </w:p>
    <w:p w:rsidR="002E1BE9" w:rsidRPr="00D80E56" w:rsidRDefault="002E1BE9" w:rsidP="00D80E56">
      <w:pPr>
        <w:pStyle w:val="BodyText"/>
        <w:spacing w:after="0"/>
        <w:jc w:val="both"/>
      </w:pPr>
    </w:p>
    <w:p w:rsidR="00D80E56" w:rsidRPr="00D80E56" w:rsidRDefault="00D80E56" w:rsidP="00D80E56">
      <w:pPr>
        <w:pStyle w:val="BodyText"/>
        <w:spacing w:after="0"/>
        <w:jc w:val="both"/>
      </w:pPr>
    </w:p>
    <w:p w:rsidR="00D80E56" w:rsidRPr="00D80E56" w:rsidRDefault="00D80E56" w:rsidP="00D80E56">
      <w:pPr>
        <w:pStyle w:val="BodyText"/>
        <w:spacing w:after="0"/>
        <w:jc w:val="both"/>
      </w:pPr>
    </w:p>
    <w:p w:rsidR="002E1BE9" w:rsidRPr="00D80E56" w:rsidRDefault="00C3678D" w:rsidP="00D80E56">
      <w:pPr>
        <w:pStyle w:val="SNSignatureGauche"/>
        <w:spacing w:before="0" w:after="0"/>
      </w:pPr>
      <w:r>
        <w:t xml:space="preserve">Iekšlietu ministrs</w:t>
      </w:r>
    </w:p>
    <w:p w:rsidR="00D80E56" w:rsidRPr="00D80E56" w:rsidRDefault="00D80E56" w:rsidP="00D80E56">
      <w:pPr>
        <w:pStyle w:val="SNSignatureprnomnomGauche"/>
      </w:pPr>
    </w:p>
    <w:p w:rsidR="00D80E56" w:rsidRPr="00D80E56" w:rsidRDefault="00D80E56" w:rsidP="00D80E56">
      <w:pPr>
        <w:pStyle w:val="SNSignatureGauche"/>
        <w:spacing w:before="0" w:after="0"/>
      </w:pPr>
    </w:p>
    <w:p w:rsidR="00D80E56" w:rsidRPr="00D80E56" w:rsidRDefault="00D80E56" w:rsidP="00D80E56">
      <w:pPr>
        <w:pStyle w:val="SNSignatureGauche"/>
        <w:spacing w:before="0" w:after="0"/>
      </w:pPr>
    </w:p>
    <w:p w:rsidR="002E1BE9" w:rsidRPr="00D80E56" w:rsidRDefault="00C3678D" w:rsidP="00D80E56">
      <w:pPr>
        <w:pStyle w:val="SNSignatureGauche"/>
        <w:spacing w:before="0" w:after="0"/>
      </w:pPr>
      <w:r>
        <w:rPr>
          <w:i/>
          <w:iCs/>
        </w:rPr>
        <w:t xml:space="preserve">Christophe CASTANER</w:t>
      </w:r>
    </w:p>
    <w:p w:rsidR="002E1BE9" w:rsidRPr="00D80E56" w:rsidRDefault="002E1BE9" w:rsidP="00D80E56">
      <w:pPr>
        <w:pStyle w:val="BodyText"/>
        <w:spacing w:after="0"/>
        <w:jc w:val="both"/>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2E1BE9" w:rsidRPr="00D80E56" w:rsidRDefault="00C3678D" w:rsidP="00D80E56">
      <w:pPr>
        <w:pStyle w:val="SNSignatureDroite"/>
        <w:spacing w:before="0" w:after="0"/>
        <w:rPr>
          <w:color w:val="auto"/>
        </w:rPr>
      </w:pPr>
      <w:r>
        <w:rPr>
          <w:color w:val="auto"/>
        </w:rPr>
        <w:t xml:space="preserve">Valsts ministra — ekoloģiskas un solidāras pārkārtošanas ministra — biroja ministre, kas atbild par transportu,</w:t>
      </w:r>
    </w:p>
    <w:p w:rsidR="00D80E56" w:rsidRPr="00D80E56" w:rsidRDefault="00D80E56" w:rsidP="00D80E56">
      <w:pPr>
        <w:pStyle w:val="SNSignatureprnomnomDroite"/>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D80E56" w:rsidRPr="00D80E56" w:rsidRDefault="00D80E56" w:rsidP="00D80E56">
      <w:pPr>
        <w:pStyle w:val="SNSignatureDroite"/>
        <w:spacing w:before="0" w:after="0"/>
        <w:rPr>
          <w:color w:val="auto"/>
        </w:rPr>
      </w:pPr>
    </w:p>
    <w:p w:rsidR="002E1BE9" w:rsidRPr="00D80E56" w:rsidRDefault="00C3678D" w:rsidP="00D80E56">
      <w:pPr>
        <w:pStyle w:val="SNSignatureDroite"/>
        <w:spacing w:before="0" w:after="0"/>
        <w:rPr>
          <w:color w:val="auto"/>
        </w:rPr>
      </w:pPr>
      <w:r>
        <w:rPr>
          <w:color w:val="auto"/>
          <w:i/>
          <w:iCs/>
        </w:rPr>
        <w:t xml:space="preserve">Élisabeth BORNE</w:t>
      </w:r>
    </w:p>
    <w:sectPr w:rsidR="002E1BE9" w:rsidRPr="00D80E56">
      <w:pgSz w:w="11906" w:h="16838"/>
      <w:pgMar w:top="1417" w:right="1417" w:bottom="1417" w:left="1417" w:header="0" w:footer="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56E" w:rsidRDefault="0064056E" w:rsidP="00C3678D">
      <w:r>
        <w:separator/>
      </w:r>
    </w:p>
  </w:endnote>
  <w:endnote w:type="continuationSeparator" w:id="0">
    <w:p w:rsidR="0064056E" w:rsidRDefault="0064056E" w:rsidP="00C36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OpenSymbol">
    <w:altName w:val="Arial Unicode MS"/>
    <w:charset w:val="00"/>
    <w:family w:val="auto"/>
    <w:pitch w:val="variable"/>
  </w:font>
  <w:font w:name="Liberation Sans">
    <w:altName w:val="Arial"/>
    <w:charset w:val="00"/>
    <w:family w:val="swiss"/>
    <w:pitch w:val="variable"/>
  </w:font>
  <w:font w:name="Microsoft YaHei">
    <w:altName w:val="微软雅黑"/>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56E" w:rsidRDefault="0064056E" w:rsidP="00C3678D">
      <w:r>
        <w:separator/>
      </w:r>
    </w:p>
  </w:footnote>
  <w:footnote w:type="continuationSeparator" w:id="0">
    <w:p w:rsidR="0064056E" w:rsidRDefault="0064056E" w:rsidP="00C367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D76E9"/>
    <w:multiLevelType w:val="multilevel"/>
    <w:tmpl w:val="2BAA5CA0"/>
    <w:lvl w:ilvl="0">
      <w:start w:val="1"/>
      <w:numFmt w:val="none"/>
      <w:pStyle w:val="Heading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2E1BE9"/>
    <w:rsid w:val="000001BE"/>
    <w:rsid w:val="002E1BE9"/>
    <w:rsid w:val="00337727"/>
    <w:rsid w:val="00391197"/>
    <w:rsid w:val="005A71AF"/>
    <w:rsid w:val="006124E3"/>
    <w:rsid w:val="0064056E"/>
    <w:rsid w:val="009A5C1F"/>
    <w:rsid w:val="00C3678D"/>
    <w:rsid w:val="00C84D10"/>
    <w:rsid w:val="00D80E56"/>
    <w:rsid w:val="00DA2785"/>
    <w:rsid w:val="00F67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FACE77B-E79C-4BE8-973D-A500758D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Arial"/>
        <w:kern w:val="2"/>
        <w:sz w:val="24"/>
        <w:szCs w:val="24"/>
        <w:lang w:val="lv-LV" w:eastAsia="zh-CN" w:bidi="hi-IN"/>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hd w:val="clear" w:color="auto" w:fill="FFFFFF"/>
      <w:suppressAutoHyphens/>
    </w:pPr>
    <w:rPr>
      <w:rFonts w:ascii="Times New Roman" w:eastAsia="Times New Roman" w:hAnsi="Times New Roman" w:cs="Times New Roman"/>
      <w:lang w:bidi="ar-SA"/>
    </w:rPr>
  </w:style>
  <w:style w:type="paragraph" w:styleId="Heading1">
    <w:name w:val="heading 1"/>
    <w:basedOn w:val="Normal"/>
    <w:next w:val="BodyText"/>
    <w:qFormat/>
    <w:pPr>
      <w:numPr>
        <w:numId w:val="1"/>
      </w:numPr>
      <w:suppressAutoHyphens w:val="0"/>
      <w:spacing w:before="280" w:after="119"/>
      <w:outlineLvl w:val="0"/>
    </w:pPr>
    <w:rPr>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
    <w:name w:val="Police par défaut"/>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Policepardfaut4">
    <w:name w:val="Police par défaut4"/>
    <w:qFormat/>
  </w:style>
  <w:style w:type="character" w:customStyle="1" w:styleId="Policepardfaut3">
    <w:name w:val="Police par défaut3"/>
    <w:qFormat/>
  </w:style>
  <w:style w:type="character" w:customStyle="1" w:styleId="Policepardfaut2">
    <w:name w:val="Police par défaut2"/>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Policepardfaut1">
    <w:name w:val="Police par défaut1"/>
    <w:qFormat/>
  </w:style>
  <w:style w:type="character" w:customStyle="1" w:styleId="SNTimbreCar">
    <w:name w:val="SNTimbre Car"/>
    <w:qFormat/>
    <w:rPr>
      <w:rFonts w:eastAsia="Lucida Sans Unicode"/>
      <w:sz w:val="24"/>
      <w:szCs w:val="24"/>
      <w:lang w:val="lv-LV" w:bidi="ar-SA"/>
    </w:rPr>
  </w:style>
  <w:style w:type="character" w:customStyle="1" w:styleId="CarCar">
    <w:name w:val="Car Car"/>
    <w:qFormat/>
    <w:rPr>
      <w:rFonts w:ascii="Segoe UI" w:eastAsia="Segoe UI" w:hAnsi="Segoe UI" w:cs="Segoe UI"/>
      <w:sz w:val="18"/>
      <w:szCs w:val="18"/>
      <w:lang w:eastAsia="zh-CN"/>
    </w:rPr>
  </w:style>
  <w:style w:type="character" w:customStyle="1" w:styleId="Accentuationforte">
    <w:name w:val="Accentuation forte"/>
    <w:qFormat/>
    <w:rPr>
      <w:b/>
      <w:bCs/>
    </w:rPr>
  </w:style>
  <w:style w:type="character" w:customStyle="1" w:styleId="LienInternet">
    <w:name w:val="Lien Internet"/>
    <w:basedOn w:val="Policepardfaut2"/>
    <w:rPr>
      <w:color w:val="0000FF"/>
      <w:u w:val="single"/>
    </w:rPr>
  </w:style>
  <w:style w:type="character" w:customStyle="1" w:styleId="Marquedecommentaire1">
    <w:name w:val="Marque de commentaire1"/>
    <w:basedOn w:val="Policepardfaut4"/>
    <w:qFormat/>
    <w:rPr>
      <w:sz w:val="16"/>
      <w:szCs w:val="16"/>
    </w:rPr>
  </w:style>
  <w:style w:type="character" w:customStyle="1" w:styleId="Marquedecommentaire">
    <w:name w:val="Marque de commentaire"/>
    <w:basedOn w:val="Policepardfaut"/>
    <w:qFormat/>
    <w:rPr>
      <w:sz w:val="16"/>
      <w:szCs w:val="16"/>
    </w:rPr>
  </w:style>
  <w:style w:type="character" w:customStyle="1" w:styleId="surlignage">
    <w:name w:val="surlignage"/>
    <w:basedOn w:val="Policepardfaut"/>
    <w:qFormat/>
  </w:style>
  <w:style w:type="character" w:customStyle="1" w:styleId="Puces">
    <w:name w:val="Puces"/>
    <w:qFormat/>
    <w:rPr>
      <w:rFonts w:ascii="OpenSymbol" w:eastAsia="OpenSymbol" w:hAnsi="OpenSymbol" w:cs="OpenSymbol"/>
    </w:rPr>
  </w:style>
  <w:style w:type="paragraph" w:customStyle="1" w:styleId="Titre">
    <w:name w:val="Titre"/>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pPr>
  </w:style>
  <w:style w:type="paragraph" w:customStyle="1" w:styleId="LO-Normal">
    <w:name w:val="LO-Normal"/>
    <w:qFormat/>
    <w:pPr>
      <w:widowControl w:val="0"/>
      <w:shd w:val="clear" w:color="auto" w:fill="FFFFFF"/>
      <w:suppressAutoHyphens/>
    </w:pPr>
  </w:style>
  <w:style w:type="paragraph" w:styleId="List">
    <w:name w:val="List"/>
    <w:basedOn w:val="BodyText"/>
    <w:rPr>
      <w:rFonts w:ascii="Liberation Sans" w:eastAsia="Liberation Sans" w:hAnsi="Liberation Sans" w:cs="Mangal"/>
    </w:rPr>
  </w:style>
  <w:style w:type="paragraph" w:styleId="Caption">
    <w:name w:val="caption"/>
    <w:basedOn w:val="Normal"/>
    <w:qFormat/>
    <w:pPr>
      <w:suppressLineNumbers/>
      <w:spacing w:before="120" w:after="120"/>
    </w:pPr>
    <w:rPr>
      <w:rFonts w:ascii="Liberation Sans" w:eastAsia="Liberation Sans" w:hAnsi="Liberation Sans" w:cs="Mangal"/>
      <w:i/>
      <w:iCs/>
    </w:rPr>
  </w:style>
  <w:style w:type="paragraph" w:customStyle="1" w:styleId="Index">
    <w:name w:val="Index"/>
    <w:basedOn w:val="Normal"/>
    <w:qFormat/>
    <w:pPr>
      <w:suppressLineNumbers/>
    </w:pPr>
    <w:rPr>
      <w:rFonts w:ascii="Liberation Sans" w:eastAsia="Liberation Sans" w:hAnsi="Liberation Sans" w:cs="Mangal"/>
    </w:rPr>
  </w:style>
  <w:style w:type="paragraph" w:customStyle="1" w:styleId="Titre4">
    <w:name w:val="Titre4"/>
    <w:basedOn w:val="Normal"/>
    <w:next w:val="BodyText"/>
    <w:qFormat/>
    <w:pPr>
      <w:keepNext/>
      <w:spacing w:before="240" w:after="120"/>
    </w:pPr>
    <w:rPr>
      <w:rFonts w:ascii="Liberation Sans" w:eastAsia="Microsoft YaHei" w:hAnsi="Liberation Sans" w:cs="Mangal"/>
      <w:sz w:val="28"/>
      <w:szCs w:val="28"/>
    </w:rPr>
  </w:style>
  <w:style w:type="paragraph" w:customStyle="1" w:styleId="Titre3">
    <w:name w:val="Titre3"/>
    <w:basedOn w:val="Normal"/>
    <w:next w:val="BodyText"/>
    <w:qFormat/>
    <w:pPr>
      <w:keepNext/>
      <w:spacing w:before="240" w:after="120"/>
    </w:pPr>
    <w:rPr>
      <w:rFonts w:ascii="Liberation Sans" w:eastAsia="Microsoft YaHei" w:hAnsi="Liberation Sans" w:cs="Mangal"/>
      <w:sz w:val="28"/>
      <w:szCs w:val="28"/>
    </w:rPr>
  </w:style>
  <w:style w:type="paragraph" w:customStyle="1" w:styleId="Titre2">
    <w:name w:val="Titre2"/>
    <w:basedOn w:val="Normal"/>
    <w:next w:val="BodyText"/>
    <w:qFormat/>
    <w:pPr>
      <w:keepNext/>
      <w:spacing w:before="240" w:after="120"/>
    </w:pPr>
    <w:rPr>
      <w:rFonts w:ascii="Liberation Sans" w:eastAsia="Microsoft YaHei" w:hAnsi="Liberation Sans" w:cs="Mangal"/>
      <w:sz w:val="28"/>
      <w:szCs w:val="28"/>
    </w:rPr>
  </w:style>
  <w:style w:type="paragraph" w:customStyle="1" w:styleId="Titre1">
    <w:name w:val="Titre1"/>
    <w:basedOn w:val="Normal"/>
    <w:next w:val="BodyText"/>
    <w:qFormat/>
    <w:pPr>
      <w:keepNext/>
      <w:spacing w:before="240" w:after="120"/>
    </w:pPr>
    <w:rPr>
      <w:rFonts w:ascii="Liberation Sans" w:eastAsia="Microsoft YaHei" w:hAnsi="Liberation Sans" w:cs="Mangal"/>
      <w:sz w:val="28"/>
      <w:szCs w:val="28"/>
    </w:rPr>
  </w:style>
  <w:style w:type="paragraph" w:styleId="NormalWeb">
    <w:name w:val="Normal (Web)"/>
    <w:basedOn w:val="Normal"/>
    <w:qFormat/>
    <w:pPr>
      <w:suppressAutoHyphens w:val="0"/>
      <w:spacing w:before="280" w:after="119"/>
    </w:pPr>
  </w:style>
  <w:style w:type="paragraph" w:customStyle="1" w:styleId="liste-western">
    <w:name w:val="liste-western"/>
    <w:basedOn w:val="Normal"/>
    <w:qFormat/>
    <w:pPr>
      <w:suppressAutoHyphens w:val="0"/>
      <w:spacing w:before="280" w:after="119"/>
    </w:pPr>
    <w:rPr>
      <w:rFonts w:ascii="Liberation Sans" w:eastAsia="Liberation Sans" w:hAnsi="Liberation Sans" w:cs="Liberation Sans"/>
    </w:rPr>
  </w:style>
  <w:style w:type="paragraph" w:customStyle="1" w:styleId="western">
    <w:name w:val="western"/>
    <w:basedOn w:val="Normal"/>
    <w:qFormat/>
    <w:pPr>
      <w:suppressAutoHyphens w:val="0"/>
      <w:spacing w:before="280" w:after="119"/>
    </w:pPr>
    <w:rPr>
      <w:rFonts w:ascii="Liberation Sans" w:eastAsia="Liberation Sans" w:hAnsi="Liberation Sans" w:cs="Liberation Sans"/>
    </w:rPr>
  </w:style>
  <w:style w:type="paragraph" w:customStyle="1" w:styleId="SNREPUBLIQUE">
    <w:name w:val="SNREPUBLIQUE"/>
    <w:basedOn w:val="Normal"/>
    <w:qFormat/>
    <w:pPr>
      <w:suppressAutoHyphens w:val="0"/>
      <w:jc w:val="center"/>
    </w:pPr>
    <w:rPr>
      <w:b/>
      <w:bCs/>
      <w:szCs w:val="20"/>
    </w:rPr>
  </w:style>
  <w:style w:type="paragraph" w:customStyle="1" w:styleId="SNTimbre">
    <w:name w:val="SNTimbre"/>
    <w:basedOn w:val="Normal"/>
    <w:qFormat/>
    <w:pPr>
      <w:widowControl w:val="0"/>
      <w:snapToGrid w:val="0"/>
      <w:spacing w:before="120"/>
      <w:jc w:val="center"/>
    </w:pPr>
    <w:rPr>
      <w:rFonts w:eastAsia="Lucida Sans Unicode"/>
    </w:rPr>
  </w:style>
  <w:style w:type="paragraph" w:customStyle="1" w:styleId="Textedebulles">
    <w:name w:val="Texte de bulles"/>
    <w:basedOn w:val="Normal"/>
    <w:qFormat/>
    <w:rPr>
      <w:rFonts w:ascii="Segoe UI" w:eastAsia="Segoe UI" w:hAnsi="Segoe UI" w:cs="Segoe UI"/>
      <w:sz w:val="18"/>
      <w:szCs w:val="18"/>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ommentaire1">
    <w:name w:val="Commentaire1"/>
    <w:basedOn w:val="Normal"/>
    <w:qFormat/>
    <w:rPr>
      <w:sz w:val="20"/>
      <w:szCs w:val="20"/>
    </w:rPr>
  </w:style>
  <w:style w:type="paragraph" w:customStyle="1" w:styleId="Objetducommentaire">
    <w:name w:val="Objet du commentaire"/>
    <w:basedOn w:val="Commentaire1"/>
    <w:next w:val="Commentaire1"/>
    <w:qFormat/>
    <w:rPr>
      <w:b/>
      <w:bCs/>
    </w:rPr>
  </w:style>
  <w:style w:type="paragraph" w:customStyle="1" w:styleId="Commentaire">
    <w:name w:val="Commentaire"/>
    <w:basedOn w:val="Normal"/>
    <w:qFormat/>
    <w:rPr>
      <w:sz w:val="20"/>
      <w:szCs w:val="20"/>
    </w:rPr>
  </w:style>
  <w:style w:type="paragraph" w:customStyle="1" w:styleId="SNSignatureDroite">
    <w:name w:val="SNSignatureDroite"/>
    <w:basedOn w:val="Normal"/>
    <w:next w:val="SNSignatureprnomnomDroite"/>
    <w:qFormat/>
    <w:pPr>
      <w:spacing w:before="120" w:after="1680"/>
      <w:ind w:left="5040" w:hanging="360"/>
      <w:jc w:val="right"/>
    </w:pPr>
    <w:rPr>
      <w:color w:val="000000"/>
    </w:rPr>
  </w:style>
  <w:style w:type="paragraph" w:customStyle="1" w:styleId="SNSignatureprnomnomDroite">
    <w:name w:val="SNSignature prénom+nom Droite"/>
    <w:basedOn w:val="SNSignatureDroite"/>
    <w:next w:val="SNSignatureGauche"/>
    <w:qFormat/>
    <w:pPr>
      <w:spacing w:before="0" w:after="120"/>
      <w:ind w:left="5041" w:firstLine="0"/>
    </w:pPr>
  </w:style>
  <w:style w:type="paragraph" w:customStyle="1" w:styleId="SNSignatureGauche">
    <w:name w:val="SNSignatureGauche"/>
    <w:basedOn w:val="Normal"/>
    <w:next w:val="SNSignatureprnomnomGauche"/>
    <w:qFormat/>
    <w:pPr>
      <w:spacing w:before="120" w:after="1680"/>
      <w:ind w:left="720" w:right="4494"/>
    </w:pPr>
  </w:style>
  <w:style w:type="paragraph" w:customStyle="1" w:styleId="SNSignatureprnomnomGauche">
    <w:name w:val="SNSignature prénom+nom Gauche"/>
    <w:basedOn w:val="SNSignatureGauche"/>
    <w:next w:val="SNSignatureDroite"/>
    <w:qFormat/>
    <w:pPr>
      <w:spacing w:before="0" w:after="120"/>
    </w:pPr>
    <w:rPr>
      <w:color w:val="000000"/>
    </w:rPr>
  </w:style>
  <w:style w:type="paragraph" w:customStyle="1" w:styleId="WW-SNSignatureprnomnomDroite">
    <w:name w:val="WW-SNSignature prénom+nom Droite"/>
    <w:basedOn w:val="SNSignatureDroite"/>
    <w:next w:val="SNSignatureGauche"/>
    <w:qFormat/>
    <w:pPr>
      <w:spacing w:before="0" w:after="120"/>
      <w:ind w:left="5041" w:firstLine="0"/>
    </w:pPr>
  </w:style>
  <w:style w:type="paragraph" w:customStyle="1" w:styleId="SNContreseing">
    <w:name w:val="SNContreseing"/>
    <w:basedOn w:val="Normal"/>
    <w:next w:val="SNSignatureGauche"/>
    <w:qFormat/>
    <w:pPr>
      <w:spacing w:before="480"/>
      <w:ind w:firstLine="720"/>
    </w:pPr>
  </w:style>
  <w:style w:type="paragraph" w:customStyle="1" w:styleId="Standard">
    <w:name w:val="Standard"/>
    <w:qFormat/>
    <w:pPr>
      <w:shd w:val="clear" w:color="auto" w:fill="FFFFFF"/>
      <w:suppressAutoHyphens/>
    </w:pPr>
    <w:rPr>
      <w:rFonts w:ascii="Times New Roman" w:eastAsia="Times New Roman" w:hAnsi="Times New Roman" w:cs="Times New Roman"/>
      <w:lang w:bidi="ar-SA"/>
    </w:rPr>
  </w:style>
  <w:style w:type="paragraph" w:customStyle="1" w:styleId="Textbody">
    <w:name w:val="Text body"/>
    <w:basedOn w:val="Standard"/>
    <w:qFormat/>
    <w:rPr>
      <w:color w:val="FF0000"/>
    </w:rPr>
  </w:style>
  <w:style w:type="numbering" w:customStyle="1" w:styleId="WW8Num1">
    <w:name w:val="WW8Num1"/>
    <w:qFormat/>
  </w:style>
  <w:style w:type="paragraph" w:styleId="Header">
    <w:name w:val="header"/>
    <w:basedOn w:val="Normal"/>
    <w:link w:val="HeaderChar"/>
    <w:uiPriority w:val="99"/>
    <w:unhideWhenUsed/>
    <w:rsid w:val="00C3678D"/>
    <w:pPr>
      <w:tabs>
        <w:tab w:val="center" w:pos="4320"/>
        <w:tab w:val="right" w:pos="8640"/>
      </w:tabs>
    </w:pPr>
  </w:style>
  <w:style w:type="character" w:customStyle="1" w:styleId="HeaderChar">
    <w:name w:val="Header Char"/>
    <w:basedOn w:val="DefaultParagraphFont"/>
    <w:link w:val="Header"/>
    <w:uiPriority w:val="99"/>
    <w:rsid w:val="00C3678D"/>
    <w:rPr>
      <w:rFonts w:ascii="Times New Roman" w:eastAsia="Times New Roman" w:hAnsi="Times New Roman" w:cs="Times New Roman"/>
      <w:shd w:val="clear" w:color="auto" w:fill="FFFFFF"/>
      <w:lang w:bidi="ar-SA"/>
    </w:rPr>
  </w:style>
  <w:style w:type="paragraph" w:styleId="Footer">
    <w:name w:val="footer"/>
    <w:basedOn w:val="Normal"/>
    <w:link w:val="FooterChar"/>
    <w:uiPriority w:val="99"/>
    <w:unhideWhenUsed/>
    <w:rsid w:val="00C3678D"/>
    <w:pPr>
      <w:tabs>
        <w:tab w:val="center" w:pos="4320"/>
        <w:tab w:val="right" w:pos="8640"/>
      </w:tabs>
    </w:pPr>
  </w:style>
  <w:style w:type="character" w:customStyle="1" w:styleId="FooterChar">
    <w:name w:val="Footer Char"/>
    <w:basedOn w:val="DefaultParagraphFont"/>
    <w:link w:val="Footer"/>
    <w:uiPriority w:val="99"/>
    <w:rsid w:val="00C3678D"/>
    <w:rPr>
      <w:rFonts w:ascii="Times New Roman" w:eastAsia="Times New Roman" w:hAnsi="Times New Roman" w:cs="Times New Roman"/>
      <w:shd w:val="clear" w:color="auto" w:fill="FFFFFF"/>
      <w:lang w:bidi="ar-SA"/>
    </w:rPr>
  </w:style>
  <w:style w:type="character" w:styleId="Hyperlink">
    <w:name w:val="Hyperlink"/>
    <w:basedOn w:val="DefaultParagraphFont"/>
    <w:uiPriority w:val="99"/>
    <w:unhideWhenUsed/>
    <w:rsid w:val="00D80E56"/>
    <w:rPr>
      <w:color w:val="0563C1" w:themeColor="hyperlink"/>
      <w:u w:val="single"/>
    </w:rPr>
  </w:style>
  <w:style w:type="paragraph" w:customStyle="1" w:styleId="12PromKlEinlSatz">
    <w:name w:val="12_PromKl_EinlSatz"/>
    <w:basedOn w:val="Normal"/>
    <w:next w:val="Normal"/>
    <w:rsid w:val="00F67888"/>
    <w:pPr>
      <w:keepNext/>
      <w:shd w:val="clear" w:color="auto" w:fill="auto"/>
      <w:suppressAutoHyphens w:val="0"/>
      <w:spacing w:before="160" w:line="220" w:lineRule="exact"/>
      <w:ind w:firstLine="397"/>
      <w:jc w:val="both"/>
      <w:textAlignment w:val="auto"/>
    </w:pPr>
    <w:rPr>
      <w:snapToGrid w:val="0"/>
      <w:color w:val="000000"/>
      <w:kern w:val="0"/>
      <w:sz w:val="20"/>
      <w:szCs w:val="20"/>
      <w:lang w:val="lv-LV"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ifrance.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2574</Words>
  <Characters>12278</Characters>
  <Application>Microsoft Office Word</Application>
  <DocSecurity>0</DocSecurity>
  <Lines>409</Lines>
  <Paragraphs>168</Paragraphs>
  <ScaleCrop>false</ScaleCrop>
  <Company>Microsoft</Company>
  <LinksUpToDate>false</LinksUpToDate>
  <CharactersWithSpaces>14684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Décret n° du</dc:title>
  <dc:subject/>
  <dc:creator>VAISS PIERRE</dc:creator>
  <dc:description/>
  <cp:lastModifiedBy>Tordai, Vera</cp:lastModifiedBy>
  <cp:revision>8</cp:revision>
  <dcterms:created xsi:type="dcterms:W3CDTF">2019-04-12T14:32:00Z</dcterms:created>
  <dcterms:modified xsi:type="dcterms:W3CDTF">2019-05-08T07:17:00Z</dcterms:modified>
  <dc:language>fr-FR</dc:language>
</cp:coreProperties>
</file>