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F67888">
      <w:pPr>
        <w:pStyle w:val="12PromKlEinlSatz"/>
        <w:keepNext w:val="0"/>
        <w:spacing w:before="0" w:after="120" w:line="240" w:lineRule="auto"/>
        <w:ind w:firstLine="0"/>
        <w:jc w:val="center"/>
        <w:rPr>
          <w:rFonts w:ascii="Courier New" w:hAnsi="Courier New"/>
          <w:snapToGrid/>
        </w:rPr>
      </w:pPr>
      <w:r>
        <w:rPr>
          <w:rFonts w:ascii="Courier New" w:hAnsi="Courier New"/>
          <w:snapToGrid/>
        </w:rPr>
        <w:t>1. ------IND- 2019 0198 F-- RO-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REPUBLICA FRANCEZĂ</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Ministerul Internelor</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lang w:eastAsia="fr-FR"/>
        </w:rPr>
      </w:pPr>
    </w:p>
    <w:p w:rsidR="002E1BE9" w:rsidRPr="00D80E56" w:rsidRDefault="00C3678D" w:rsidP="00D80E56">
      <w:pPr>
        <w:suppressAutoHyphens w:val="0"/>
        <w:jc w:val="center"/>
        <w:rPr>
          <w:b/>
          <w:bCs/>
        </w:rPr>
      </w:pPr>
      <w:r>
        <w:rPr>
          <w:b/>
          <w:bCs/>
        </w:rPr>
        <w:t>Decretul nr.</w:t>
      </w:r>
      <w:r>
        <w:rPr>
          <w:b/>
          <w:bCs/>
        </w:rPr>
        <w:tab/>
        <w:t xml:space="preserve"> din</w:t>
      </w:r>
      <w:r>
        <w:rPr>
          <w:b/>
          <w:bCs/>
        </w:rPr>
        <w:br/>
      </w:r>
    </w:p>
    <w:p w:rsidR="002E1BE9" w:rsidRPr="00D80E56" w:rsidRDefault="00C3678D" w:rsidP="00D80E56">
      <w:pPr>
        <w:suppressAutoHyphens w:val="0"/>
        <w:jc w:val="center"/>
        <w:rPr>
          <w:b/>
          <w:bCs/>
        </w:rPr>
      </w:pPr>
      <w:r>
        <w:rPr>
          <w:b/>
          <w:bCs/>
        </w:rPr>
        <w:t>privind reglementarea vehiculelor motorizate pentru transportul personal</w:t>
      </w:r>
    </w:p>
    <w:p w:rsidR="00D80E56" w:rsidRPr="00D80E56" w:rsidRDefault="00D80E56" w:rsidP="00D80E56">
      <w:pPr>
        <w:suppressAutoHyphens w:val="0"/>
        <w:jc w:val="center"/>
        <w:rPr>
          <w:b/>
          <w:bCs/>
          <w:lang w:eastAsia="fr-FR"/>
        </w:rPr>
      </w:pPr>
    </w:p>
    <w:p w:rsidR="002E1BE9" w:rsidRPr="006124E3" w:rsidRDefault="00C3678D" w:rsidP="00D80E56">
      <w:pPr>
        <w:suppressAutoHyphens w:val="0"/>
        <w:jc w:val="center"/>
        <w:rPr>
          <w:rStyle w:val="Policepardfaut"/>
        </w:rPr>
      </w:pPr>
      <w:r>
        <w:rPr>
          <w:rStyle w:val="Policepardfaut"/>
        </w:rPr>
        <w:t>NR: 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b/>
          <w:bCs/>
          <w:i/>
          <w:iCs/>
        </w:rPr>
        <w:t>Categorii de public vizat</w:t>
      </w:r>
      <w:r>
        <w:rPr>
          <w:rStyle w:val="Policepardfaut"/>
          <w:i/>
          <w:iCs/>
        </w:rPr>
        <w:t>: participanți la trafic, colectivități teritoriale, forțe de ordine.</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b/>
          <w:bCs/>
          <w:i/>
          <w:iCs/>
        </w:rPr>
        <w:t>Obiect</w:t>
      </w:r>
      <w:r>
        <w:rPr>
          <w:rStyle w:val="Policepardfaut"/>
          <w:i/>
          <w:iCs/>
        </w:rPr>
        <w:t>: definirea caracteristicilor tehnice și a condițiilor de deplasare a vehiculelor pentru transport personal.</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bCs/>
          <w:i/>
          <w:iCs/>
        </w:rPr>
        <w:t>Intrare în vigoare</w:t>
      </w:r>
      <w:r>
        <w:rPr>
          <w:rStyle w:val="Policepardfaut"/>
          <w:i/>
          <w:iCs/>
        </w:rPr>
        <w:t>: textul intră în vigoare în ziua următoare datei publicării sale, cu excepția articolelor 4, 5, 7, 8 și 11 din proiectul de decret care intră în vigoare la 1 iulie 2020.</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bCs/>
          <w:i/>
          <w:iCs/>
        </w:rPr>
        <w:t>Notă</w:t>
      </w:r>
      <w:r>
        <w:rPr>
          <w:rStyle w:val="Policepardfaut"/>
          <w:i/>
          <w:iCs/>
        </w:rPr>
        <w:t>: proiectul are ca scop definirea în Codul rutier a vehiculelor pentru transportul personal drept categorii noi de vehicule, definirea caracteristicilor tehnice ale acestora și definirea utilizării acestora pe drumurile publice. Acesta prevede în special echipamentele care trebuie purtate de conducătorii acestor vehicule, precum și zonele de circulație cu sau fără trafic rutier în care respectivii conducători trebuie și au voie să se deplaseze. Proiectul include posibilitățile de care dispun primarii pentru a oferi derogări de la acest cadru general. Primarii pot în special să autorizeze deplasarea pe trotuare. În cele din urmă, proiectul prevede sancțiuni în cazul încălcării dispozițiilor aplicabile conducătorilor de vehicule pentru transportul personal.</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b/>
          <w:bCs/>
          <w:i/>
          <w:iCs/>
        </w:rPr>
        <w:t>Referințe</w:t>
      </w:r>
      <w:r>
        <w:rPr>
          <w:rStyle w:val="Policepardfaut"/>
          <w:i/>
          <w:iCs/>
        </w:rPr>
        <w:t>: decretul modifică partea de reglementare din Codul rutier care poate fi consultat, în versiunea sa rezultată ca urmare a acestei modificări, pe site-ul Légifrance (</w:t>
      </w:r>
      <w:hyperlink r:id="rId7" w:history="1">
        <w:r>
          <w:rPr>
            <w:rStyle w:val="Hyperlink"/>
            <w:i/>
            <w:iCs/>
          </w:rPr>
          <w:t>http://www.legifrance.gouv.fr</w:t>
        </w:r>
      </w:hyperlink>
      <w:r>
        <w:rPr>
          <w:rStyle w:val="Policepardfaut"/>
          <w:i/>
          <w:iCs/>
        </w:rPr>
        <w:t>).</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bCs/>
        </w:rPr>
        <w:t>Prim-ministrul,</w:t>
      </w:r>
    </w:p>
    <w:p w:rsidR="00D80E56" w:rsidRPr="00D80E56" w:rsidRDefault="00D80E56" w:rsidP="00D80E56">
      <w:pPr>
        <w:suppressAutoHyphens w:val="0"/>
        <w:jc w:val="both"/>
        <w:rPr>
          <w:b/>
          <w:bCs/>
          <w:lang w:eastAsia="fr-FR"/>
        </w:rPr>
      </w:pPr>
    </w:p>
    <w:p w:rsidR="002E1BE9" w:rsidRPr="00D80E56" w:rsidRDefault="00C3678D" w:rsidP="00D80E56">
      <w:pPr>
        <w:suppressAutoHyphens w:val="0"/>
        <w:jc w:val="both"/>
        <w:rPr>
          <w:rStyle w:val="Policepardfaut"/>
        </w:rPr>
      </w:pPr>
      <w:r>
        <w:rPr>
          <w:rStyle w:val="Policepardfaut"/>
        </w:rPr>
        <w:t>în baza raportului ministrului internelor,</w:t>
      </w:r>
    </w:p>
    <w:p w:rsidR="00D80E56" w:rsidRPr="00D80E56" w:rsidRDefault="00D80E56" w:rsidP="00D80E56">
      <w:pPr>
        <w:suppressAutoHyphens w:val="0"/>
        <w:jc w:val="both"/>
      </w:pPr>
    </w:p>
    <w:p w:rsidR="002E1BE9" w:rsidRPr="00D80E56" w:rsidRDefault="00C3678D" w:rsidP="00D80E56">
      <w:pPr>
        <w:suppressAutoHyphens w:val="0"/>
        <w:jc w:val="both"/>
      </w:pPr>
      <w:r>
        <w:t>având în vedere Regulamentul (UE) nr. 168/2013 al Parlamentului European și al Consiliului din 15 ianuarie 2013 privind omologarea și supravegherea pieței pentru vehiculele cu două sau trei roți și pentru cvadricicluri , în special articolul 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având în vedere Codul penal, în special articolul R. 610-1,</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având în vedere Codul de procedură penală, în special articolul R. 49-2,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având în vedere Codul rutier,</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lastRenderedPageBreak/>
        <w:t>având în vedere avizul grupului interministerial permanent din domeniul siguranței rutiere din …,</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având în vedere avizul Consiliului Național de Evaluare a Standardelor din data de…………. ,</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având în vedere notificarea înaintată la data de ….2019 Comisiei Europene,</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în urma avizului Consiliului de Stat (Departamentul lucrărilor publice),</w:t>
      </w:r>
    </w:p>
    <w:p w:rsidR="00D80E56" w:rsidRPr="00D80E56" w:rsidRDefault="00D80E56" w:rsidP="00D80E56">
      <w:pPr>
        <w:suppressAutoHyphens w:val="0"/>
        <w:jc w:val="both"/>
        <w:rPr>
          <w:lang w:eastAsia="fr-FR"/>
        </w:rPr>
      </w:pPr>
    </w:p>
    <w:p w:rsidR="002E1BE9" w:rsidRPr="00D80E56" w:rsidRDefault="00C3678D" w:rsidP="00D80E56">
      <w:pPr>
        <w:keepNext/>
        <w:suppressAutoHyphens w:val="0"/>
        <w:jc w:val="center"/>
        <w:rPr>
          <w:b/>
          <w:bCs/>
        </w:rPr>
      </w:pPr>
      <w:r>
        <w:rPr>
          <w:b/>
          <w:bCs/>
        </w:rPr>
        <w:t>Hotărăște</w:t>
      </w:r>
    </w:p>
    <w:p w:rsidR="002E1BE9" w:rsidRPr="00D80E56" w:rsidRDefault="002E1BE9" w:rsidP="00D80E56">
      <w:pPr>
        <w:keepNext/>
        <w:suppressAutoHyphens w:val="0"/>
        <w:jc w:val="center"/>
        <w:rPr>
          <w:b/>
          <w:bCs/>
          <w:lang w:eastAsia="fr-FR"/>
        </w:rPr>
      </w:pPr>
    </w:p>
    <w:p w:rsidR="002E1BE9" w:rsidRPr="00D80E56" w:rsidRDefault="00C3678D" w:rsidP="00C84D10">
      <w:pPr>
        <w:keepNext/>
        <w:suppressAutoHyphens w:val="0"/>
        <w:jc w:val="center"/>
      </w:pPr>
      <w:r>
        <w:rPr>
          <w:rStyle w:val="Policepardfaut"/>
          <w:b/>
          <w:bCs/>
        </w:rPr>
        <w:t>Articolul 1</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Codul rutier se modifică conform dispozițiilor de la articolele 2-29.</w:t>
      </w:r>
    </w:p>
    <w:p w:rsidR="00D80E56" w:rsidRPr="00D80E56" w:rsidRDefault="00D80E56" w:rsidP="00D80E56">
      <w:pPr>
        <w:suppressAutoHyphens w:val="0"/>
        <w:ind w:left="17"/>
        <w:jc w:val="both"/>
        <w:rPr>
          <w:lang w:eastAsia="fr-FR"/>
        </w:rPr>
      </w:pPr>
    </w:p>
    <w:p w:rsidR="002E1BE9" w:rsidRPr="00D80E56" w:rsidRDefault="00C3678D" w:rsidP="00C84D10">
      <w:pPr>
        <w:keepNext/>
        <w:suppressAutoHyphens w:val="0"/>
        <w:jc w:val="center"/>
        <w:rPr>
          <w:b/>
          <w:bCs/>
        </w:rPr>
      </w:pPr>
      <w:r>
        <w:rPr>
          <w:b/>
          <w:bCs/>
        </w:rPr>
        <w:t>Articolul 2</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Articolul R. 110-2 se modifică după cum urmează:</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1° La al treilea paragraf, textul: „de la articolul R. 431-9” se înlocuiește cu următorul text: „de la articolele R. 412-43-1 și R. 431-9,”;</w:t>
      </w:r>
    </w:p>
    <w:p w:rsidR="002E1BE9" w:rsidRPr="00D80E56" w:rsidRDefault="002E1BE9" w:rsidP="00D80E56">
      <w:pPr>
        <w:suppressAutoHyphens w:val="0"/>
        <w:ind w:left="17"/>
        <w:jc w:val="both"/>
        <w:rPr>
          <w:lang w:eastAsia="fr-FR"/>
        </w:rPr>
      </w:pPr>
    </w:p>
    <w:p w:rsidR="002E1BE9" w:rsidRPr="006124E3" w:rsidRDefault="00C3678D" w:rsidP="00D80E56">
      <w:pPr>
        <w:suppressAutoHyphens w:val="0"/>
        <w:ind w:left="17"/>
        <w:jc w:val="both"/>
        <w:rPr>
          <w:rStyle w:val="Policepardfaut"/>
        </w:rPr>
      </w:pPr>
      <w:r>
        <w:rPr>
          <w:rStyle w:val="Policepardfaut"/>
        </w:rPr>
        <w:t>2° La al cincilea și al unsprezecelea paragraf, după textul: „vehiculelor cu pedale cu două sau trei roți” se introduce următorul text: „și vehiculelor motorizate pentru transportul personal”;</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3° La al paisprezecelea paragraf, după textul: „vehicule nemotorizate” se introduce următorul text: „cu excepția vehiculelor motorizate pentru transportul personal”;</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4° La al cincisprezecelea și al șaisprezecelea paragraf, după textul: „cu sens dublu pentru bicicliști” se introduce următorul text: „și pentru conducătorii de vehicule motorizate pentru transport personal,”</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bCs/>
        </w:rPr>
        <w:t>Articolul 3</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După punctul 6.13 de la articolul R. 311-1, se introduc următoarele puncte formulate după cum urmează:</w:t>
      </w:r>
    </w:p>
    <w:p w:rsidR="002E1BE9" w:rsidRPr="00D80E56" w:rsidRDefault="002E1BE9" w:rsidP="00D80E56">
      <w:pPr>
        <w:keepNext/>
        <w:suppressAutoHyphens w:val="0"/>
        <w:ind w:left="17"/>
        <w:jc w:val="both"/>
      </w:pPr>
    </w:p>
    <w:p w:rsidR="002E1BE9" w:rsidRPr="00D80E56" w:rsidRDefault="00C3678D" w:rsidP="00D80E56">
      <w:pPr>
        <w:pStyle w:val="BodyText"/>
        <w:suppressAutoHyphens w:val="0"/>
        <w:spacing w:after="0"/>
        <w:ind w:left="17"/>
        <w:jc w:val="both"/>
      </w:pPr>
      <w:r>
        <w:t>„6.14. Vehicul pentru transportul personal: vehicul motorizat sau nemotorizat pentru transportul personal.</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pacing w:after="0"/>
        <w:jc w:val="both"/>
      </w:pPr>
      <w:r>
        <w:rPr>
          <w:rStyle w:val="Policepardfaut"/>
        </w:rPr>
        <w:t>6.15. Vehicul motorizat pentru transportul personal: vehicul fără scaun conceput pentru transportul unei singure persoane și care nu este dotat cu nicio facilitate specială care să permită transportul de mărfuri, echipat cu un motor non-termic sau cu asistență non-termică și a cărui viteză maximă prin construcție este obligatoriu mai mare de 6 km/h și mai mică de 25 km/h. Acesta poate fi totuși echipat cu o șa, dacă dispune de un sistem de stabilizare giroscopic. Dispozitivele destinate exclusiv persoanelor cu mobilitate redusă sunt excluse din această categorie.</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6.16. Vehicul nemotorizat pentru transportul personal: vehicul de mici dimensiuni fără motor.”</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lastRenderedPageBreak/>
        <w:t>Articolul 4</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La articolul R. 312-10 paragraful I punctul 6, se adaugă un punct 7 formulat după cum urmează:</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„7° 0,90 metri pentru vehiculele motorizate pentru transportul personal.”</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Articolul 5</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După articolul R. 312-11 paragraful I punctul 11, se adaugă un punct 12 formulat după cum urmează:</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„12° Vehicule motorizate pentru transportul personal: 1,30 metri.”</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Articolul 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Articolul R. 313-1 se modifică după cum urmează:</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1° La al doilea paragraf, după textul: „conducătorul unui vehicul” se introduce următorul text: „sau al unui vehicul motorizat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t>2° Se introduce un paragraf nou cu următoarea formulare: „Dispozițiile articolelor R. 313-2, R. 313-3, R. 313-3-1-R. 313-3-4, R. 313-4-1, R. 313-6-R. 313-17 și R. 313-17-1 nu se aplică vehiculelor motorizate pentru transportul personal.”</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Articolul 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La articolul R. 313-4 paragraful X, la articolele R. 313-5 și R. 313-18 paragraful V, la articolul R. 313-19 paragraful III, la articolul R. 313-20 paragraful IV, la articolul R. 313-33 al treilea paragraf, după textul: „orice vehicul” se introduce textul: „sau vehicul motorizat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Articolul 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La articolul R. 313-4 paragraful XIII, la articolele R. 313-5 și R. 313-18 paragraful XI, la articolul R. 313-19 paragraful V, la articolul R. 313-20 paragraful VIII, la articolul R. 313-33 ultimul paragraf, după textul: „oricare conducător al unui vehicul” se introduce următorul text: „sau al unui vehicul motorizat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Articolul 9</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4"/>
        <w:jc w:val="both"/>
      </w:pPr>
      <w:r>
        <w:rPr>
          <w:rStyle w:val="Policepardfaut"/>
        </w:rPr>
        <w:t>Articolul R. 314-1 se modifică după cum urmează:</w:t>
      </w:r>
    </w:p>
    <w:p w:rsidR="002E1BE9" w:rsidRPr="00D80E56" w:rsidRDefault="002E1BE9" w:rsidP="00D80E56">
      <w:pPr>
        <w:keepNext/>
        <w:suppressAutoHyphens w:val="0"/>
        <w:ind w:left="14"/>
        <w:jc w:val="both"/>
        <w:rPr>
          <w:lang w:eastAsia="fr-FR"/>
        </w:rPr>
      </w:pPr>
    </w:p>
    <w:p w:rsidR="002E1BE9" w:rsidRPr="00D80E56" w:rsidRDefault="00C3678D" w:rsidP="00D80E56">
      <w:pPr>
        <w:suppressAutoHyphens w:val="0"/>
        <w:ind w:left="17"/>
        <w:jc w:val="both"/>
      </w:pPr>
      <w:r>
        <w:rPr>
          <w:rStyle w:val="Policepardfaut"/>
        </w:rPr>
        <w:t>1°</w:t>
      </w:r>
      <w:r w:rsidR="00693D70">
        <w:rPr>
          <w:rStyle w:val="Policepardfaut"/>
        </w:rPr>
        <w:t xml:space="preserve"> </w:t>
      </w:r>
      <w:r>
        <w:rPr>
          <w:rStyle w:val="Policepardfaut"/>
        </w:rPr>
        <w:t>La primul paragraf, după textul: „utilaje agricole” se introduce următorul text: „și vehicule motorizate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rPr>
          <w:rStyle w:val="Policepardfaut"/>
        </w:rPr>
        <w:t>2° La al cincilea paragraf, după textul: „utilajele agricole” se introduce următorul text: „și vehiculele motorizate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lastRenderedPageBreak/>
        <w:t>Articolul 10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La articolul R. 315-1 paragraful I, după textul: „lucrări publice” se introduce următorul text: „și vehicule motorizate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Articolul 11</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După articolul R. 315-6, se introduce articolul R. 315-7 formulat după cum urmează:</w:t>
      </w:r>
    </w:p>
    <w:p w:rsidR="002E1BE9" w:rsidRPr="00D80E56" w:rsidRDefault="002E1BE9" w:rsidP="00D80E56">
      <w:pPr>
        <w:keepNext/>
        <w:suppressAutoHyphens w:val="0"/>
        <w:ind w:left="14"/>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Articolul R. 315-7.- </w:t>
      </w:r>
      <w:r>
        <w:rPr>
          <w:rStyle w:val="Policepardfaut"/>
        </w:rPr>
        <w:t>I - Orice vehicul motorizat pentru transportul personal trebuie echipat cu un dispozitiv eficient de frânare.</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t>II – Încălcarea dispozițiilor prezentului articol se pedepsește cu amenda prevăzută pentru contravențiile din prima categorie. ”</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keepNext/>
        <w:suppressAutoHyphens w:val="0"/>
        <w:ind w:left="17"/>
        <w:jc w:val="center"/>
        <w:rPr>
          <w:b/>
          <w:bCs/>
        </w:rPr>
      </w:pPr>
      <w:r>
        <w:rPr>
          <w:b/>
          <w:bCs/>
        </w:rPr>
        <w:t>Articolul 12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La articolul R. 316-4 primul paragraf, după textul: „cvadricicluri ușoare cu motor”, la articolul R. 316-5, după textul: „vehicule cu două sau trei roți”, la articolul R. 316-6 primul paragraf, după textul „utilaje agricole”, la articolele R. 317-1 și R. 317-5 paragraful I, după textul: „cvadricicluri”, se introduce următorul text: „și vehicule motorizate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Articolul 13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După articolul R. 317-14, se introduce articolul R. 317-14-1 formulat după cum urmează:</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Articolul R. 317-14-1. </w:t>
      </w:r>
      <w:r>
        <w:rPr>
          <w:rStyle w:val="Policepardfaut"/>
        </w:rPr>
        <w:t>Dispozițiile articolelor R. 317-8 și R. 317-9 nu se aplică vehiculelor motorizate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Articolul 14</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La articolul R. 317-16, după textul: „prezenta secțiune” se introduce următorul text: „nu se aplică vehiculelor motorizate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Articolul 15</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La articolul R. 317-23-1 primul paragraf, după textul: „un moped” se introduce următorul text: „sau un vehicul motorizat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Articolul 16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După articolul R. 321-4-1, se introduce articolul R. 321-4-2 formulat după cum urmează:</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Articolul R. 321-4-2. </w:t>
      </w:r>
      <w:r>
        <w:rPr>
          <w:rStyle w:val="Policepardfaut"/>
        </w:rPr>
        <w:t>Deplasarea pe drumurile publice cu un vehicul motorizat pentru transportul personal a cărui viteză maximă prin construcție este obligatoriu mai mare de 25 km/h se sancționează conform contravențiilor din a cincea categorie.</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 xml:space="preserve"> Confiscarea, blocarea sau sechestrarea pot fi prescrise în condițiile prevăzute </w:t>
      </w:r>
      <w:r w:rsidR="00693D70">
        <w:t>la articolele L. 325-1-L.325-9.</w:t>
      </w:r>
      <w:r>
        <w:t>”</w:t>
      </w:r>
    </w:p>
    <w:p w:rsidR="002E1BE9" w:rsidRPr="00D80E56" w:rsidRDefault="002E1BE9" w:rsidP="00D80E56">
      <w:pPr>
        <w:pStyle w:val="BodyText"/>
        <w:spacing w:after="0"/>
        <w:jc w:val="both"/>
        <w:rPr>
          <w:lang w:eastAsia="fr-FR"/>
        </w:rPr>
      </w:pPr>
    </w:p>
    <w:p w:rsidR="002E1BE9" w:rsidRPr="00D80E56" w:rsidRDefault="00C3678D" w:rsidP="00D80E56">
      <w:pPr>
        <w:keepNext/>
        <w:suppressAutoHyphens w:val="0"/>
        <w:ind w:left="17"/>
        <w:jc w:val="center"/>
        <w:rPr>
          <w:b/>
          <w:bCs/>
        </w:rPr>
      </w:pPr>
      <w:r>
        <w:rPr>
          <w:b/>
          <w:bCs/>
        </w:rPr>
        <w:t>Articolul 17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La articolul R. 321-15 ultimul paragraf, după textul: „vehiculelor de colecție” se introduce următorul text: „și vehiculelor motorizate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Articolul 18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La articolul R. 322-1 paragraful V, după textul: „nu se aplică” se introduce următorul text: „vehiculelor motorizate pentru transportul personal și”.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Articolul 19</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La articolul R. 412-9 al patrulea și al cincilea paragraf, după textul: „conducătorul unui vehicul” se introduce următorul text: „sau al unui vehicul motorizat pentru transportul personal”.</w:t>
      </w:r>
    </w:p>
    <w:p w:rsidR="002E1BE9" w:rsidRPr="00D80E56" w:rsidRDefault="002E1BE9" w:rsidP="00D80E56">
      <w:pPr>
        <w:suppressAutoHyphens w:val="0"/>
        <w:ind w:left="17"/>
        <w:jc w:val="center"/>
        <w:rPr>
          <w:lang w:eastAsia="fr-FR"/>
        </w:rPr>
      </w:pPr>
    </w:p>
    <w:p w:rsidR="002E1BE9" w:rsidRPr="00D80E56" w:rsidRDefault="00C3678D" w:rsidP="00D80E56">
      <w:pPr>
        <w:keepNext/>
        <w:suppressAutoHyphens w:val="0"/>
        <w:ind w:left="17"/>
        <w:jc w:val="center"/>
        <w:rPr>
          <w:b/>
          <w:bCs/>
        </w:rPr>
      </w:pPr>
      <w:r>
        <w:rPr>
          <w:b/>
          <w:bCs/>
        </w:rPr>
        <w:t>Articolul 20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jc w:val="both"/>
      </w:pPr>
      <w:r>
        <w:t>La articolul R. 412-19 al doilea paragraf, după textul: „depășirea unui vehicul” se introduce următorul text: „sau a unui vehicul motorizat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Articolul 21</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La articolul R. 412-28-1, după textul: „bicicliștii” se introduce următorul text: „și conducătorii de vehicule motorizate pentru transport personal”.</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Articolul 22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La articolul R. 412-34 paragraful II punctul 2, după textul: „manual un vehicul,” se introduce următorul text: „sau un vehicul motorizat pentru transportul personal”.</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7"/>
        <w:jc w:val="center"/>
        <w:rPr>
          <w:b/>
          <w:bCs/>
        </w:rPr>
      </w:pPr>
      <w:r>
        <w:rPr>
          <w:b/>
          <w:bCs/>
        </w:rPr>
        <w:t>Articolul 23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După cartea IV titlul I capitolul II secțiunea 6, se introduce secțiunea 6a formulată după cum urmează:</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„Secțiunea 6a: Deplasarea conducătorilor de vehicule pentru transportul personal</w:t>
      </w:r>
    </w:p>
    <w:p w:rsidR="002E1BE9" w:rsidRPr="00D80E56" w:rsidRDefault="002E1BE9" w:rsidP="00D80E56">
      <w:pPr>
        <w:suppressAutoHyphens w:val="0"/>
        <w:ind w:left="17"/>
        <w:jc w:val="both"/>
        <w:rPr>
          <w:lang w:eastAsia="fr-FR"/>
        </w:rPr>
      </w:pPr>
    </w:p>
    <w:p w:rsidR="002E1BE9" w:rsidRPr="00D80E56" w:rsidRDefault="00C3678D" w:rsidP="00D80E56">
      <w:pPr>
        <w:pStyle w:val="BodyText"/>
        <w:suppressAutoHyphens w:val="0"/>
        <w:spacing w:after="0"/>
        <w:ind w:left="17"/>
        <w:jc w:val="both"/>
      </w:pPr>
      <w:r>
        <w:rPr>
          <w:rStyle w:val="Policepardfaut"/>
          <w:i/>
          <w:iCs/>
        </w:rPr>
        <w:t xml:space="preserve">Articolul R. 412-43-1.- </w:t>
      </w:r>
      <w:r>
        <w:rPr>
          <w:rStyle w:val="Policepardfaut"/>
        </w:rPr>
        <w:t>I.-În zonele cu trafic rutier, conducătorii vehiculelor motorizate pentru transportul personal trebuie să circule pe benzile sau pistele pentru biciclete. Atunci când șoseaua este prevăzută pe fiecare parte cu o pistă pentru biciclete, aceștia trebuie să circule pe pista de pe partea dreaptă a șoselei, în sensul de mers.</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În lipsa unor astfel de piste, aceștia pot să se deplaseze, de asemenea:</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1° Pe autostrăzile pe care viteza maximă autorizată este mai mică sau egală cu 50 km/h. Conducătorii vehiculelor motorizate pentru transportul personal nu trebuie să se deplaseze niciodată pe carosabil;</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lastRenderedPageBreak/>
        <w:t>2° În zonele pietonale, în condițiile prevăzute la articolul R. 431-9 al patrulea paragraf;</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3° Pe acostamentele acoperite cu o îmbrăcăminte rutieră.</w:t>
      </w:r>
    </w:p>
    <w:p w:rsidR="002E1BE9" w:rsidRPr="00D80E56" w:rsidRDefault="002E1BE9" w:rsidP="00D80E56">
      <w:pPr>
        <w:pStyle w:val="Standard"/>
        <w:widowControl w:val="0"/>
        <w:jc w:val="both"/>
        <w:rPr>
          <w:sz w:val="22"/>
          <w:szCs w:val="22"/>
        </w:rPr>
      </w:pPr>
    </w:p>
    <w:p w:rsidR="002E1BE9" w:rsidRPr="00D80E56" w:rsidRDefault="00C3678D" w:rsidP="00D80E56">
      <w:pPr>
        <w:pStyle w:val="Standard"/>
        <w:widowControl w:val="0"/>
        <w:jc w:val="both"/>
      </w:pPr>
      <w:r>
        <w:t>II.- În afara zonelor cu trafic rutier, deplasarea vehiculelor motorizate pentru transportul personal este interzisă, cu excepția deplasării pe drumurile înconjurate de verdeață și pe pistele pentru biciclete.</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III.- Prin derogare de la dispozițiile prezentului articol, organele de poliție pot:</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1° Interzice deplasarea în zonele menționate la paragrafele I și II;</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2° Autoriza circulația pe trotuar, cu condiția deplasării cu viteză redusă și fără a perturba deplasarea pietonilor.</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suppressAutoHyphens w:val="0"/>
        <w:ind w:left="17"/>
        <w:jc w:val="both"/>
      </w:pPr>
      <w:r>
        <w:t>IV - Încălcarea de către orice conducător a dispozițiilor de la paragrafele I și II sau a restricțiilor de circulație stabilite în conformitate cu paragraful III punctul 1 se sancționează cu amenda prevăzută pentru contravențiile din a doua categorie. </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Standard"/>
        <w:widowControl w:val="0"/>
        <w:suppressAutoHyphens w:val="0"/>
        <w:ind w:left="17"/>
        <w:jc w:val="both"/>
      </w:pPr>
      <w:r>
        <w:t>În cazul în care se aplică dispozițiile de la paragraful III punctul 2, deplasarea pe trotuar cu viteză mare a oricărui conducător de vehicul motorizat pentru transportul personal sau care deranjează pietonii se sancționează cu amenda prevăzută pentru contravențiile din a doua categor</w:t>
      </w:r>
      <w:r w:rsidR="00693D70">
        <w:t>ie.</w:t>
      </w:r>
      <w:r>
        <w:t>”</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BodyText"/>
        <w:widowControl w:val="0"/>
        <w:suppressAutoHyphens w:val="0"/>
        <w:spacing w:after="0"/>
        <w:ind w:left="17"/>
        <w:jc w:val="both"/>
      </w:pPr>
      <w:r>
        <w:rPr>
          <w:rStyle w:val="Policepardfaut"/>
        </w:rPr>
        <w:t>„</w:t>
      </w:r>
      <w:r>
        <w:rPr>
          <w:rStyle w:val="Policepardfaut"/>
          <w:i/>
          <w:iCs/>
        </w:rPr>
        <w:t>Articolul R. 412-43-2.</w:t>
      </w:r>
      <w:r>
        <w:rPr>
          <w:rStyle w:val="Policepardfaut"/>
        </w:rPr>
        <w:t>- Se interzice conducătorilor de vehicule motorizate pentru transportul personal împingerea sau tractarea unei încărcături sau a unui vehicul.</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napToGrid w:val="0"/>
        <w:jc w:val="both"/>
        <w:rPr>
          <w:color w:val="auto"/>
        </w:rPr>
      </w:pPr>
      <w:r>
        <w:rPr>
          <w:color w:val="auto"/>
        </w:rPr>
        <w:t>Se interzice remorcarea conducătorilor de vehicule motorizate pentru transportul personal de către un alt vehicul. </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uppressAutoHyphens w:val="0"/>
        <w:snapToGrid w:val="0"/>
        <w:ind w:left="17"/>
        <w:jc w:val="both"/>
        <w:rPr>
          <w:color w:val="auto"/>
        </w:rPr>
      </w:pPr>
      <w:r>
        <w:rPr>
          <w:color w:val="auto"/>
        </w:rPr>
        <w:t>Încălcarea dispozițiilor prezentului articol se pedepsește cu amenda prevăzută pentru contravențiile din a doua categorie. ”</w:t>
      </w:r>
    </w:p>
    <w:p w:rsidR="002E1BE9" w:rsidRPr="00D80E56" w:rsidRDefault="002E1BE9" w:rsidP="00D80E56">
      <w:pPr>
        <w:pStyle w:val="BodyText"/>
        <w:widowControl w:val="0"/>
        <w:suppressAutoHyphens w:val="0"/>
        <w:spacing w:after="0"/>
        <w:ind w:left="17"/>
        <w:jc w:val="both"/>
        <w:rPr>
          <w:i/>
          <w:iCs/>
          <w:lang w:eastAsia="fr-FR"/>
        </w:rPr>
      </w:pPr>
    </w:p>
    <w:p w:rsidR="002E1BE9" w:rsidRPr="00D80E56" w:rsidRDefault="00C3678D" w:rsidP="00D80E56">
      <w:pPr>
        <w:pStyle w:val="BodyText"/>
        <w:widowControl w:val="0"/>
        <w:suppressAutoHyphens w:val="0"/>
        <w:spacing w:after="0"/>
        <w:ind w:left="17"/>
        <w:jc w:val="both"/>
      </w:pPr>
      <w:r>
        <w:rPr>
          <w:rStyle w:val="Policepardfaut"/>
          <w:i/>
          <w:iCs/>
        </w:rPr>
        <w:t xml:space="preserve">„Articolul R. 412-43-3.- </w:t>
      </w:r>
      <w:r>
        <w:rPr>
          <w:rStyle w:val="Policepardfaut"/>
        </w:rPr>
        <w:t>I.- Vârsta minimă permisă pentru conducătorii de vehicule motorizate pentru transportul personal este de cel puțin opt ani.</w:t>
      </w:r>
    </w:p>
    <w:p w:rsidR="002E1BE9" w:rsidRPr="00D80E56" w:rsidRDefault="002E1BE9" w:rsidP="00D80E56">
      <w:pPr>
        <w:pStyle w:val="Textbody"/>
        <w:widowControl w:val="0"/>
        <w:rPr>
          <w:color w:val="auto"/>
          <w:u w:val="single"/>
          <w:lang w:eastAsia="fr-FR"/>
        </w:rPr>
      </w:pPr>
    </w:p>
    <w:p w:rsidR="002E1BE9" w:rsidRPr="00D80E56" w:rsidRDefault="00C3678D" w:rsidP="00D80E56">
      <w:pPr>
        <w:pStyle w:val="Textbody"/>
        <w:widowControl w:val="0"/>
        <w:jc w:val="both"/>
        <w:rPr>
          <w:color w:val="auto"/>
        </w:rPr>
      </w:pPr>
      <w:r>
        <w:rPr>
          <w:color w:val="auto"/>
        </w:rPr>
        <w:t>II.- Atunci când se deplasează pe timp de noapte sau pe timp de zi, dar în condiții de vizibilitate redusă, conducătorii de vehicule motorizate pentru transportul personal trebuie să fie echipați cu o vestă reflectorizantă conform legii sau cu echipament reflectorizant având caracteristicile stabilite prin ordin al ministrului siguranței rutiere. Conducătorul poate purta un dispozitiv de iluminat suplimentar care să emită o lumină fără o intensitate foarte mare și constantă.</w:t>
      </w:r>
    </w:p>
    <w:p w:rsidR="00D80E56" w:rsidRPr="00D80E56" w:rsidRDefault="00D80E56" w:rsidP="00D80E56">
      <w:pPr>
        <w:pStyle w:val="Textbody"/>
        <w:widowControl w:val="0"/>
        <w:jc w:val="both"/>
        <w:rPr>
          <w:color w:val="auto"/>
          <w:lang w:eastAsia="fr-FR"/>
        </w:rPr>
      </w:pPr>
    </w:p>
    <w:p w:rsidR="002E1BE9" w:rsidRPr="00D80E56" w:rsidRDefault="00C3678D" w:rsidP="00D80E56">
      <w:pPr>
        <w:pStyle w:val="Textbody"/>
        <w:jc w:val="both"/>
        <w:rPr>
          <w:color w:val="auto"/>
        </w:rPr>
      </w:pPr>
      <w:r>
        <w:rPr>
          <w:color w:val="auto"/>
        </w:rPr>
        <w:t>III.- În timpul deplasării, conducătorii de vehicule motorizate pentru transportul personal, cu vârsta minimă de doisprezece ani, trebuie să fie echipați cu o cască în conformitate cu legislația privind echipamentele individuale de protecție. Respectiva cască trebuie fixată pe cap cu ajutorul unui dispozitiv de prindere.</w:t>
      </w:r>
    </w:p>
    <w:p w:rsidR="002E1BE9" w:rsidRPr="00D80E56" w:rsidRDefault="002E1BE9" w:rsidP="00D80E56">
      <w:pPr>
        <w:pStyle w:val="Textbody"/>
        <w:jc w:val="both"/>
        <w:rPr>
          <w:strike/>
          <w:color w:val="auto"/>
          <w:lang w:eastAsia="fr-FR"/>
        </w:rPr>
      </w:pPr>
    </w:p>
    <w:p w:rsidR="002E1BE9" w:rsidRPr="00D80E56" w:rsidRDefault="00C3678D" w:rsidP="00D80E56">
      <w:pPr>
        <w:pStyle w:val="Textbody"/>
        <w:jc w:val="both"/>
        <w:rPr>
          <w:color w:val="auto"/>
        </w:rPr>
      </w:pPr>
      <w:r>
        <w:rPr>
          <w:color w:val="auto"/>
        </w:rPr>
        <w:t xml:space="preserve">IV.- Persoanele în vârstă de cel puțin optsprezece ani care îi însoțesc pe conducătorii de vehicule motorizate pentru transportul personal cu vârste mai mici de doisprezece ani trebuie </w:t>
      </w:r>
      <w:r>
        <w:rPr>
          <w:color w:val="auto"/>
        </w:rPr>
        <w:lastRenderedPageBreak/>
        <w:t>să se asigure, atunci când exercită o autoritate de drept și de fapt asupra respectivilor conducători, că aceștia sunt echipați cu o cască în conformitate cu dispozițiile prevăzute la paragraful anterior.</w:t>
      </w:r>
    </w:p>
    <w:p w:rsidR="002E1BE9" w:rsidRPr="00D80E56" w:rsidRDefault="002E1BE9" w:rsidP="00D80E56">
      <w:pPr>
        <w:pStyle w:val="Textbody"/>
        <w:jc w:val="both"/>
        <w:rPr>
          <w:color w:val="auto"/>
          <w:lang w:eastAsia="fr-FR"/>
        </w:rPr>
      </w:pPr>
    </w:p>
    <w:p w:rsidR="002E1BE9" w:rsidRPr="00D80E56" w:rsidRDefault="00C3678D" w:rsidP="00D80E56">
      <w:pPr>
        <w:pStyle w:val="Textbody"/>
        <w:jc w:val="both"/>
        <w:rPr>
          <w:rStyle w:val="Policepardfaut"/>
          <w:color w:val="auto"/>
        </w:rPr>
      </w:pPr>
      <w:r>
        <w:rPr>
          <w:rStyle w:val="Policepardfaut"/>
          <w:color w:val="auto"/>
        </w:rPr>
        <w:t>V.- Transportul de pasageri nu este permis în cazul vehiculelor motorizate pentru transportul personal.</w:t>
      </w:r>
    </w:p>
    <w:p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VI.- Încălcarea dispozițiilor de la paragrafele II și V se pedepsește cu amenda prevăzută pentru contravențiile din a doua categorie.</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pStyle w:val="Textbody"/>
        <w:widowControl w:val="0"/>
        <w:suppressAutoHyphens w:val="0"/>
        <w:ind w:left="17"/>
        <w:jc w:val="both"/>
        <w:rPr>
          <w:color w:val="auto"/>
        </w:rPr>
      </w:pPr>
      <w:r>
        <w:rPr>
          <w:color w:val="auto"/>
        </w:rPr>
        <w:t>Însoțitorii majori ai conducătorilor de vehicule motorizate pentru transportul personal cu vârste mai mici de 8 ani sau care nu respectă dispozițiile de la paragraful IV se sancționează cu amenda prevăzută pentru contravențiile din a patra categorie. ”</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keepNext/>
        <w:suppressAutoHyphens w:val="0"/>
        <w:ind w:left="14"/>
        <w:jc w:val="center"/>
        <w:rPr>
          <w:b/>
          <w:bCs/>
        </w:rPr>
      </w:pPr>
      <w:r>
        <w:rPr>
          <w:b/>
          <w:bCs/>
        </w:rPr>
        <w:t>Articolul 24</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La articolul R. 415-2 al doilea și al cincilea paragraf, după textul: „altul decât un vehicul” se introduce următorul text: „sau un vehicul motorizat pentru transportul personal”.</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Articolul 25</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La articolul R. 415-3 paragraful III, după textul: „trecerea la vehicule cu pedale” se introduce următorul text: „și vehicule motorizate pentru transportul personal”.</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Articolul 26</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Articolul R. 415-4 se modifică după cum urmează:</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1° La paragraful III, după textul: „vehiculelor cu pedale,” se introduce următorul text: „vehiculelor motorizate pentru transportul personal”;</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2° La paragraful IV, după textul: „orice conducător de vehicul” se introduce următorul text: „sau de vehicul motorizat pentru transportul personal, ”.</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Articolul 27</w:t>
      </w:r>
    </w:p>
    <w:p w:rsidR="002E1BE9" w:rsidRPr="00D80E56" w:rsidRDefault="002E1BE9" w:rsidP="00D80E56">
      <w:pPr>
        <w:keepNext/>
        <w:suppressAutoHyphens w:val="0"/>
        <w:ind w:left="14"/>
        <w:jc w:val="center"/>
        <w:rPr>
          <w:b/>
          <w:bCs/>
          <w:lang w:eastAsia="fr-FR"/>
        </w:rPr>
      </w:pPr>
    </w:p>
    <w:p w:rsidR="002E1BE9" w:rsidRPr="00D80E56" w:rsidRDefault="00C3678D" w:rsidP="00D80E56">
      <w:pPr>
        <w:suppressAutoHyphens w:val="0"/>
        <w:jc w:val="both"/>
      </w:pPr>
      <w:r>
        <w:t>La articolul R. 415-15 punctul 2, după textul: „una pentru vehiculele cu pedale” și după textul: „bandă de staționare pentru vehiculele cu pedale” se introduce următorul text: „și vehiculele motorizate pentru transportul personal”.</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4"/>
        <w:jc w:val="center"/>
        <w:rPr>
          <w:b/>
          <w:bCs/>
        </w:rPr>
      </w:pPr>
      <w:r>
        <w:rPr>
          <w:b/>
          <w:bCs/>
        </w:rPr>
        <w:t>Articolul 28</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Articolul R. 417-10 paragraful III se modifică după cum urmează:</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1° La punctul 2°, după textul: „vehiculele cu pedale cu două roți, ” se introduce următorul text: „și vehiculele motorizate pentru transportul personal, ”;</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2° La punctul 6°, după textul: „cu excepția vehiculelor cu pedale” se introduce următorul text: „și a vehiculelor motorizate pentru transportul personal”.</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lastRenderedPageBreak/>
        <w:t>Articolul 29</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t>La articolul R. 417-11 paragraful I punctul 8, după textul: „vehiculele cu pedale cu pedalare asistată” se introduce următorul text: „și vehicule motorizate pentru transportul personal”.</w:t>
      </w:r>
    </w:p>
    <w:p w:rsidR="00D80E56" w:rsidRPr="00D80E56" w:rsidRDefault="00D80E56"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Articolul 30</w:t>
      </w:r>
    </w:p>
    <w:p w:rsidR="002E1BE9" w:rsidRPr="00D80E56" w:rsidRDefault="002E1BE9" w:rsidP="00D80E56">
      <w:pPr>
        <w:keepNext/>
        <w:widowControl w:val="0"/>
        <w:suppressAutoHyphens w:val="0"/>
        <w:ind w:left="14"/>
        <w:jc w:val="both"/>
        <w:rPr>
          <w:lang w:eastAsia="fr-FR"/>
        </w:rPr>
      </w:pPr>
    </w:p>
    <w:p w:rsidR="002E1BE9" w:rsidRPr="00D80E56" w:rsidRDefault="00C3678D" w:rsidP="00D80E56">
      <w:pPr>
        <w:widowControl w:val="0"/>
        <w:suppressAutoHyphens w:val="0"/>
        <w:ind w:left="17"/>
        <w:jc w:val="both"/>
        <w:rPr>
          <w:rStyle w:val="Policepardfaut"/>
        </w:rPr>
      </w:pPr>
      <w:r>
        <w:rPr>
          <w:rStyle w:val="Policepardfaut"/>
        </w:rPr>
        <w:t>Dispozițiile articolelor 4, 5, 7, 8 și 11 intră în vigoare la 1 iulie 2020.</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bCs/>
        </w:rPr>
        <w:t>Articolul 31</w:t>
      </w:r>
    </w:p>
    <w:p w:rsidR="00D80E56" w:rsidRPr="00D80E56" w:rsidRDefault="00D80E56" w:rsidP="00D80E56">
      <w:pPr>
        <w:keepNext/>
        <w:suppressAutoHyphens w:val="0"/>
        <w:ind w:left="14"/>
        <w:jc w:val="center"/>
        <w:rPr>
          <w:b/>
          <w:bCs/>
          <w:lang w:eastAsia="fr-FR"/>
        </w:rPr>
      </w:pPr>
    </w:p>
    <w:p w:rsidR="002E1BE9" w:rsidRPr="00D80E56" w:rsidRDefault="00C3678D" w:rsidP="00D80E56">
      <w:pPr>
        <w:suppressAutoHyphens w:val="0"/>
        <w:ind w:left="17"/>
        <w:jc w:val="both"/>
        <w:rPr>
          <w:rStyle w:val="Policepardfaut"/>
        </w:rPr>
      </w:pPr>
      <w:r>
        <w:rPr>
          <w:rStyle w:val="Policepardfaut"/>
        </w:rPr>
        <w:t xml:space="preserve">Ministrul de stat, ministrul tranziției ecologice și solidare, păstrătorul sigiliilor, ministrul justiției și ministrul de pe lângă ministrul de stat, ministrul tranziției ecologice și solidare, responsabil cu transporturile și ministrul internelor sunt însărcinați, fiecare în sfera sa de competență, cu punerea în aplicare a prezentului decret, care va fi publicat în </w:t>
      </w:r>
      <w:r w:rsidR="00693D70">
        <w:rPr>
          <w:rStyle w:val="Policepardfaut"/>
          <w:i/>
          <w:iCs/>
        </w:rPr>
        <w:t>Jurnalul O</w:t>
      </w:r>
      <w:r>
        <w:rPr>
          <w:rStyle w:val="Policepardfaut"/>
          <w:i/>
          <w:iCs/>
        </w:rPr>
        <w:t>ficial</w:t>
      </w:r>
      <w:r>
        <w:rPr>
          <w:rStyle w:val="Policepardfaut"/>
        </w:rPr>
        <w:t xml:space="preserve"> </w:t>
      </w:r>
      <w:r w:rsidRPr="00693D70">
        <w:rPr>
          <w:rStyle w:val="Policepardfaut"/>
          <w:i/>
        </w:rPr>
        <w:t>al Republicii Franceze</w:t>
      </w:r>
      <w:r>
        <w:rPr>
          <w:rStyle w:val="Policepardfaut"/>
        </w:rPr>
        <w:t>.</w:t>
      </w:r>
    </w:p>
    <w:p w:rsidR="00D80E56" w:rsidRPr="00D80E56" w:rsidRDefault="00D80E56" w:rsidP="00D80E56">
      <w:pPr>
        <w:suppressAutoHyphens w:val="0"/>
        <w:ind w:left="17"/>
        <w:jc w:val="both"/>
      </w:pPr>
    </w:p>
    <w:p w:rsidR="002E1BE9" w:rsidRPr="00D80E56" w:rsidRDefault="00C3678D" w:rsidP="00D80E56">
      <w:pPr>
        <w:suppressAutoHyphens w:val="0"/>
      </w:pPr>
      <w:r>
        <w:t>Adoptat la</w:t>
      </w:r>
    </w:p>
    <w:p w:rsidR="002E1BE9" w:rsidRPr="00D80E56" w:rsidRDefault="002E1BE9"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2E1BE9" w:rsidRPr="00D80E56" w:rsidRDefault="00C3678D" w:rsidP="00D80E56">
      <w:pPr>
        <w:pStyle w:val="SNContreseing"/>
        <w:spacing w:before="0"/>
        <w:ind w:firstLine="0"/>
      </w:pPr>
      <w:r>
        <w:t>De către prim-ministru:</w:t>
      </w:r>
    </w:p>
    <w:p w:rsidR="00D80E56" w:rsidRPr="00D80E56" w:rsidRDefault="00D80E56" w:rsidP="00D80E56">
      <w:pPr>
        <w:pStyle w:val="BodyText"/>
        <w:spacing w:after="0"/>
        <w:rPr>
          <w:rStyle w:val="Policepardfaut"/>
        </w:rPr>
      </w:pPr>
    </w:p>
    <w:p w:rsidR="002E1BE9" w:rsidRPr="00D80E56" w:rsidRDefault="00C3678D" w:rsidP="00D80E56">
      <w:pPr>
        <w:pStyle w:val="BodyText"/>
        <w:spacing w:after="0"/>
      </w:pPr>
      <w:r>
        <w:rPr>
          <w:rStyle w:val="Policepardfaut"/>
        </w:rPr>
        <w:t>M</w:t>
      </w:r>
      <w:r w:rsidR="00693D70">
        <w:t>inistrul de Stat, Ministrul Tranziției Ecologice și S</w:t>
      </w:r>
      <w:r>
        <w:t>olidare,</w:t>
      </w:r>
    </w:p>
    <w:p w:rsidR="002E1BE9" w:rsidRPr="00D80E56" w:rsidRDefault="002E1BE9" w:rsidP="00D80E56">
      <w:pPr>
        <w:pStyle w:val="BodyText"/>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BodyText"/>
        <w:spacing w:after="0"/>
        <w:jc w:val="both"/>
      </w:pPr>
      <w:r>
        <w:t>François de RUGY</w:t>
      </w:r>
    </w:p>
    <w:p w:rsidR="002E1BE9" w:rsidRPr="00D80E56" w:rsidRDefault="002E1BE9" w:rsidP="00D80E56">
      <w:pPr>
        <w:pStyle w:val="BodyText"/>
        <w:spacing w:after="0"/>
        <w:jc w:val="both"/>
      </w:pPr>
    </w:p>
    <w:p w:rsidR="002E1BE9" w:rsidRPr="00D80E56" w:rsidRDefault="00C3678D" w:rsidP="00D80E56">
      <w:pPr>
        <w:pStyle w:val="SNSignatureDroite"/>
        <w:spacing w:before="0" w:after="0"/>
        <w:rPr>
          <w:color w:val="auto"/>
        </w:rPr>
      </w:pPr>
      <w:r>
        <w:rPr>
          <w:color w:val="auto"/>
        </w:rPr>
        <w:t>Păstrătorul sigiliilor („Garde des sceaux”), ministrul justiției</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Nicole BELLOUBET</w:t>
      </w:r>
    </w:p>
    <w:p w:rsidR="002E1BE9" w:rsidRPr="00D80E56" w:rsidRDefault="002E1BE9" w:rsidP="00D80E56">
      <w:pPr>
        <w:pStyle w:val="BodyText"/>
        <w:spacing w:after="0"/>
        <w:jc w:val="both"/>
      </w:pPr>
    </w:p>
    <w:p w:rsidR="00D80E56" w:rsidRPr="00D80E56" w:rsidRDefault="00D80E56" w:rsidP="00D80E56">
      <w:pPr>
        <w:pStyle w:val="BodyText"/>
        <w:spacing w:after="0"/>
        <w:jc w:val="both"/>
      </w:pPr>
    </w:p>
    <w:p w:rsidR="00D80E56" w:rsidRPr="00D80E56" w:rsidRDefault="00D80E56" w:rsidP="00D80E56">
      <w:pPr>
        <w:pStyle w:val="BodyText"/>
        <w:spacing w:after="0"/>
        <w:jc w:val="both"/>
      </w:pPr>
    </w:p>
    <w:p w:rsidR="002E1BE9" w:rsidRPr="00D80E56" w:rsidRDefault="00693D70" w:rsidP="00D80E56">
      <w:pPr>
        <w:pStyle w:val="SNSignatureGauche"/>
        <w:spacing w:before="0" w:after="0"/>
      </w:pPr>
      <w:r>
        <w:t>Ministrul Afacerilor I</w:t>
      </w:r>
      <w:r w:rsidR="00C3678D">
        <w:t>nterne,</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lastRenderedPageBreak/>
        <w:t>Christophe CASTANER</w:t>
      </w:r>
    </w:p>
    <w:p w:rsidR="002E1BE9" w:rsidRPr="00D80E56" w:rsidRDefault="002E1BE9" w:rsidP="00D80E56">
      <w:pPr>
        <w:pStyle w:val="BodyText"/>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693D70" w:rsidP="00D80E56">
      <w:pPr>
        <w:pStyle w:val="SNSignatureDroite"/>
        <w:spacing w:before="0" w:after="0"/>
        <w:rPr>
          <w:color w:val="auto"/>
        </w:rPr>
      </w:pPr>
      <w:r>
        <w:rPr>
          <w:color w:val="auto"/>
        </w:rPr>
        <w:t xml:space="preserve">Ministrul </w:t>
      </w:r>
      <w:bookmarkStart w:id="0" w:name="_GoBack"/>
      <w:bookmarkEnd w:id="0"/>
      <w:r w:rsidR="00C3678D">
        <w:rPr>
          <w:color w:val="auto"/>
        </w:rPr>
        <w:t>de pe lângă ministrul de stat, ministrul tranziției ecologice și solidare, însărcinat cu transporturile</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6E" w:rsidRDefault="0064056E" w:rsidP="00C3678D">
      <w:r>
        <w:separator/>
      </w:r>
    </w:p>
  </w:endnote>
  <w:endnote w:type="continuationSeparator" w:id="0">
    <w:p w:rsidR="0064056E" w:rsidRDefault="0064056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OpenSymbol">
    <w:altName w:val="Arial Unicode MS"/>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6E" w:rsidRDefault="0064056E" w:rsidP="00C3678D">
      <w:r>
        <w:separator/>
      </w:r>
    </w:p>
  </w:footnote>
  <w:footnote w:type="continuationSeparator" w:id="0">
    <w:p w:rsidR="0064056E" w:rsidRDefault="0064056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2E1BE9"/>
    <w:rsid w:val="00337727"/>
    <w:rsid w:val="00391197"/>
    <w:rsid w:val="005A71AF"/>
    <w:rsid w:val="006124E3"/>
    <w:rsid w:val="0064056E"/>
    <w:rsid w:val="00693D70"/>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ro-RO"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lang w:bidi="ar-SA"/>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ro-RO"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Microsoft YaHei" w:hAnsi="Liberation Sans" w:cs="Mangal"/>
      <w:sz w:val="28"/>
      <w:szCs w:val="28"/>
    </w:rPr>
  </w:style>
  <w:style w:type="paragraph" w:customStyle="1" w:styleId="Titre3">
    <w:name w:val="Titre3"/>
    <w:basedOn w:val="Normal"/>
    <w:next w:val="BodyText"/>
    <w:qFormat/>
    <w:pPr>
      <w:keepNext/>
      <w:spacing w:before="240" w:after="120"/>
    </w:pPr>
    <w:rPr>
      <w:rFonts w:ascii="Liberation Sans" w:eastAsia="Microsoft YaHei" w:hAnsi="Liberation Sans" w:cs="Mangal"/>
      <w:sz w:val="28"/>
      <w:szCs w:val="28"/>
    </w:rPr>
  </w:style>
  <w:style w:type="paragraph" w:customStyle="1" w:styleId="Titre2">
    <w:name w:val="Titre2"/>
    <w:basedOn w:val="Normal"/>
    <w:next w:val="BodyText"/>
    <w:qFormat/>
    <w:pPr>
      <w:keepNext/>
      <w:spacing w:before="240" w:after="120"/>
    </w:pPr>
    <w:rPr>
      <w:rFonts w:ascii="Liberation Sans" w:eastAsia="Microsoft YaHei" w:hAnsi="Liberation Sans" w:cs="Mangal"/>
      <w:sz w:val="28"/>
      <w:szCs w:val="28"/>
    </w:rPr>
  </w:style>
  <w:style w:type="paragraph" w:customStyle="1" w:styleId="Titre1">
    <w:name w:val="Titre1"/>
    <w:basedOn w:val="Normal"/>
    <w:next w:val="BodyText"/>
    <w:qFormat/>
    <w:pPr>
      <w:keepNext/>
      <w:spacing w:before="240" w:after="120"/>
    </w:pPr>
    <w:rPr>
      <w:rFonts w:ascii="Liberation Sans" w:eastAsia="Microsoft YaHei"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ar-SA"/>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ar-SA"/>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2337</Words>
  <Characters>13560</Characters>
  <Application>Microsoft Office Word</Application>
  <DocSecurity>0</DocSecurity>
  <Lines>113</Lines>
  <Paragraphs>31</Paragraphs>
  <ScaleCrop>false</ScaleCrop>
  <Company>Microsoft</Company>
  <LinksUpToDate>false</LinksUpToDate>
  <CharactersWithSpaces>15866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CIUDIN, Elena</cp:lastModifiedBy>
  <cp:revision>9</cp:revision>
  <dcterms:created xsi:type="dcterms:W3CDTF">2019-04-12T14:32:00Z</dcterms:created>
  <dcterms:modified xsi:type="dcterms:W3CDTF">2019-05-15T17:45:00Z</dcterms:modified>
  <dc:language>fr-FR</dc:language>
</cp:coreProperties>
</file>