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2D01B" w14:textId="5C936F3F" w:rsidR="00E76296" w:rsidRPr="00E76296" w:rsidRDefault="00E76296" w:rsidP="00E76296">
      <w:pPr>
        <w:spacing w:after="0" w:line="240" w:lineRule="auto"/>
        <w:rPr>
          <w:rFonts w:ascii="Courier New" w:hAnsi="Courier New"/>
          <w:sz w:val="20"/>
          <w:szCs w:val="20"/>
        </w:rPr>
      </w:pPr>
      <w:bookmarkStart w:id="0" w:name="_Hlk55249587"/>
      <w:r>
        <w:rPr>
          <w:rFonts w:ascii="Courier New" w:hAnsi="Courier New"/>
          <w:sz w:val="20"/>
        </w:rPr>
        <w:t>1. ------IND- 2020 0682 S-- FI- ------ 20201110 --- --- PROJET</w:t>
      </w:r>
    </w:p>
    <w:bookmarkEnd w:id="0"/>
    <w:p w14:paraId="55AF3F9A" w14:textId="641A20D1" w:rsidR="000561D2" w:rsidRPr="00E76296" w:rsidRDefault="00C87ECE" w:rsidP="006B5212">
      <w:pPr>
        <w:pStyle w:val="BodyText"/>
        <w:spacing w:after="360"/>
      </w:pPr>
      <w:r>
        <w:t>LUONNOS</w:t>
      </w:r>
    </w:p>
    <w:p w14:paraId="7481AC33" w14:textId="77777777" w:rsidR="000561D2" w:rsidRPr="00E76296" w:rsidRDefault="000561D2" w:rsidP="006B5212">
      <w:pPr>
        <w:pStyle w:val="BodyText"/>
        <w:pBdr>
          <w:top w:val="single" w:sz="6" w:space="1" w:color="auto"/>
        </w:pBdr>
        <w:ind w:right="-2411"/>
        <w:rPr>
          <w:sz w:val="4"/>
          <w:szCs w:val="4"/>
          <w:lang w:val="da-DK"/>
        </w:rPr>
      </w:pPr>
    </w:p>
    <w:p w14:paraId="2DB80F6C" w14:textId="77777777" w:rsidR="000561D2" w:rsidRDefault="000561D2" w:rsidP="006B5212">
      <w:pPr>
        <w:pStyle w:val="Heading2"/>
        <w:keepNext w:val="0"/>
        <w:spacing w:before="200"/>
      </w:pPr>
      <w:r>
        <w:t>Asetus</w:t>
      </w:r>
      <w:r>
        <w:br/>
        <w:t>torjunta-aineista annetun asetuksen (2014:425) muuttamisesta</w:t>
      </w:r>
    </w:p>
    <w:p w14:paraId="3C8BC1F5" w14:textId="77777777" w:rsidR="000561D2" w:rsidRDefault="000561D2" w:rsidP="006B5212">
      <w:pPr>
        <w:pStyle w:val="BodyText"/>
      </w:pPr>
    </w:p>
    <w:p w14:paraId="589C986A" w14:textId="40C677BF" w:rsidR="00394D15" w:rsidRDefault="000561D2" w:rsidP="006B5212">
      <w:pPr>
        <w:pStyle w:val="BodyText"/>
      </w:pPr>
      <w:r>
        <w:t>Hallitus säätää</w:t>
      </w:r>
      <w:r w:rsidR="004F7236">
        <w:rPr>
          <w:rStyle w:val="FootnoteReference"/>
        </w:rPr>
        <w:footnoteReference w:id="2"/>
      </w:r>
      <w:r>
        <w:t xml:space="preserve"> torjunta-aineista annetun asetuksen (2014:425) osalta, </w:t>
      </w:r>
    </w:p>
    <w:p w14:paraId="0A8FEE22" w14:textId="570FFF44" w:rsidR="00394D15" w:rsidRDefault="00394D15" w:rsidP="006B5212">
      <w:pPr>
        <w:pStyle w:val="BodyTextIndent"/>
      </w:pPr>
      <w:r>
        <w:rPr>
          <w:i/>
          <w:iCs/>
        </w:rPr>
        <w:t>että</w:t>
      </w:r>
      <w:r>
        <w:t xml:space="preserve"> 2 luvun 11, 20, 37–39 ja 40–43 § muutetaan seuraavasti,</w:t>
      </w:r>
    </w:p>
    <w:p w14:paraId="32D3C6D4" w14:textId="2C450EF3" w:rsidR="000561D2" w:rsidRDefault="00394D15" w:rsidP="006B5212">
      <w:pPr>
        <w:pStyle w:val="BodyTextIndent"/>
      </w:pPr>
      <w:r>
        <w:rPr>
          <w:i/>
        </w:rPr>
        <w:t>että</w:t>
      </w:r>
      <w:r>
        <w:t xml:space="preserve"> lisätään viisi uutta pykälää – 2 luvun 37 a, 38 a, 40 a, 41 a ja 43 a § – jotka kuuluvat seuraavasti.</w:t>
      </w:r>
    </w:p>
    <w:p w14:paraId="017F8883" w14:textId="77777777" w:rsidR="000561D2" w:rsidRDefault="000561D2" w:rsidP="006B5212">
      <w:pPr>
        <w:pStyle w:val="BodyTextIndent"/>
      </w:pPr>
    </w:p>
    <w:p w14:paraId="0BF741B4" w14:textId="77777777" w:rsidR="006B3972" w:rsidRDefault="006B3972" w:rsidP="006B5212">
      <w:pPr>
        <w:pStyle w:val="Rubrik3omndring"/>
        <w:keepLines/>
      </w:pPr>
      <w:r>
        <w:t>2 luku.</w:t>
      </w:r>
    </w:p>
    <w:p w14:paraId="27A04286" w14:textId="77777777" w:rsidR="006B3972" w:rsidRPr="00942B5C" w:rsidRDefault="006B3972" w:rsidP="006B5212">
      <w:pPr>
        <w:pStyle w:val="Rubrikluft3-5"/>
      </w:pPr>
    </w:p>
    <w:p w14:paraId="4A24E7FE" w14:textId="77777777" w:rsidR="006B3972" w:rsidRDefault="006B3972" w:rsidP="006B5212">
      <w:pPr>
        <w:pStyle w:val="BodyText"/>
      </w:pPr>
      <w:r>
        <w:rPr>
          <w:b/>
        </w:rPr>
        <w:t>11 §</w:t>
      </w:r>
      <w:r>
        <w:t xml:space="preserve">    Kasvinsuojeluaineiden käyttäjille on tarjottava koulutusta, jonka myötä käyttäjät saavat riittävät tiedot yhteisön politiikan puitteista torjunta-aineiden kestävän käytön aikaansaamiseksi 21 päivänä lokakuuta 2009 annetun Euroopan parlamentin ja neuvoston direktiivin 2009/128/EY, sellaisena kuin se on alkuperäisessä muodossaan, liitteessä I luetelluista aihealueista. Koulutuksen tarjoamisesta vastaa </w:t>
      </w:r>
    </w:p>
    <w:p w14:paraId="04E4E8E6" w14:textId="77777777" w:rsidR="006B3972" w:rsidRDefault="006B3972" w:rsidP="006B5212">
      <w:pPr>
        <w:pStyle w:val="BodyTextIndent"/>
        <w:keepNext/>
        <w:keepLines/>
      </w:pPr>
      <w:r>
        <w:t>1. Ruotsin maatalousvirasto, kun kyse on käytöstä</w:t>
      </w:r>
    </w:p>
    <w:p w14:paraId="5CC76910" w14:textId="106FFFFD" w:rsidR="00822E88" w:rsidRDefault="006B3972" w:rsidP="006B5212">
      <w:pPr>
        <w:pStyle w:val="BodyTextIndent"/>
      </w:pPr>
      <w:r>
        <w:t>a) maataloudessa, metsänhoidossa, puistonhoidossa tai puutarhanhoidossa,</w:t>
      </w:r>
    </w:p>
    <w:p w14:paraId="69167CC7" w14:textId="0A8B8B42" w:rsidR="00822E88" w:rsidRPr="005E4DF0" w:rsidRDefault="006B3972" w:rsidP="006B5212">
      <w:pPr>
        <w:pStyle w:val="BodyTextIndent"/>
        <w:pBdr>
          <w:left w:val="single" w:sz="4" w:space="4" w:color="auto"/>
        </w:pBdr>
      </w:pPr>
      <w:r>
        <w:t>b) asuinrakennusten tonteilla,</w:t>
      </w:r>
    </w:p>
    <w:p w14:paraId="1EBDC2B3" w14:textId="239045F2" w:rsidR="00822E88" w:rsidRPr="005E4DF0" w:rsidRDefault="006B3972" w:rsidP="006B5212">
      <w:pPr>
        <w:pStyle w:val="BodyTextIndent"/>
        <w:pBdr>
          <w:left w:val="single" w:sz="4" w:space="4" w:color="auto"/>
        </w:pBdr>
      </w:pPr>
      <w:r>
        <w:t>c) koulujen alueilla ja esikoulujen alueilla,</w:t>
      </w:r>
    </w:p>
    <w:p w14:paraId="70E30FC9" w14:textId="66A88244" w:rsidR="00822E88" w:rsidRPr="005E4DF0" w:rsidRDefault="006B3972" w:rsidP="006B5212">
      <w:pPr>
        <w:pStyle w:val="BodyTextIndent"/>
      </w:pPr>
      <w:r>
        <w:t xml:space="preserve">d) leikkikentillä, joihin suurella yleisöllä on pääsy, </w:t>
      </w:r>
    </w:p>
    <w:p w14:paraId="51E18C27" w14:textId="2EA52458" w:rsidR="00822E88" w:rsidRDefault="006B3972" w:rsidP="006B5212">
      <w:pPr>
        <w:pStyle w:val="BodyTextIndent"/>
      </w:pPr>
      <w:r>
        <w:t>e) urheilukentillä ja virkistysalueilla,</w:t>
      </w:r>
    </w:p>
    <w:p w14:paraId="54CA9101" w14:textId="77777777" w:rsidR="00822E88" w:rsidRDefault="006B3972" w:rsidP="006B5212">
      <w:pPr>
        <w:pStyle w:val="BodyTextIndent"/>
      </w:pPr>
      <w:r>
        <w:t>f) suunnittelutyön ja rakennustöiden aikana,</w:t>
      </w:r>
    </w:p>
    <w:p w14:paraId="7A29AF39" w14:textId="77777777" w:rsidR="00822E88" w:rsidRDefault="006B3972" w:rsidP="006B5212">
      <w:pPr>
        <w:pStyle w:val="BodyTextIndent"/>
      </w:pPr>
      <w:r>
        <w:t>g) tiealueilla ja ratapenkereillä,</w:t>
      </w:r>
    </w:p>
    <w:p w14:paraId="2C341212" w14:textId="77777777" w:rsidR="00822E88" w:rsidRDefault="006B3972" w:rsidP="006B5212">
      <w:pPr>
        <w:pStyle w:val="BodyTextIndent"/>
      </w:pPr>
      <w:r>
        <w:t>h) sorapinnoilla ja muilla erittäin läpäisevillä pinnoilla,</w:t>
      </w:r>
    </w:p>
    <w:p w14:paraId="64A619D3" w14:textId="77777777" w:rsidR="00822E88" w:rsidRDefault="006B3972" w:rsidP="006B5212">
      <w:pPr>
        <w:pStyle w:val="BodyTextIndent"/>
      </w:pPr>
      <w:r>
        <w:t>i) betonipinnoilla tai muista kovista materiaaleista koostuvilla pinnoilla,</w:t>
      </w:r>
    </w:p>
    <w:p w14:paraId="533992F6" w14:textId="18ECAF48" w:rsidR="00822E88" w:rsidRDefault="006B3972" w:rsidP="006B5212">
      <w:pPr>
        <w:pStyle w:val="BodyTextIndent"/>
      </w:pPr>
      <w:r>
        <w:t>2. Ruotsin kansanterveyslaitos, kun kyse on käytöstä varastoissa tai muissa varastotiloissa ja niiden ympäristössä, ja</w:t>
      </w:r>
    </w:p>
    <w:p w14:paraId="62C7C301" w14:textId="77777777" w:rsidR="006B3972" w:rsidRDefault="006B3972" w:rsidP="006B5212">
      <w:pPr>
        <w:pStyle w:val="BodyTextIndent"/>
      </w:pPr>
      <w:r>
        <w:t>3. Ruotsin työympäristövirasto, kun kyse on muusta käytöstä.</w:t>
      </w:r>
    </w:p>
    <w:p w14:paraId="7068F900" w14:textId="77777777" w:rsidR="00C32849" w:rsidRDefault="00C32849" w:rsidP="006B5212">
      <w:pPr>
        <w:pStyle w:val="BodyTextIndent"/>
      </w:pPr>
    </w:p>
    <w:p w14:paraId="64744DDC" w14:textId="3DC7C4DA" w:rsidR="00822E88" w:rsidRDefault="00822E88" w:rsidP="006B5212">
      <w:pPr>
        <w:pStyle w:val="BodyText"/>
        <w:keepNext/>
        <w:keepLines/>
      </w:pPr>
      <w:r>
        <w:rPr>
          <w:b/>
        </w:rPr>
        <w:t>20 §</w:t>
      </w:r>
      <w:r>
        <w:t>    Edellä 18 tai 19 §:ssä tarkoitettua käyttölupaa koskevia kysymyksiä käsittelee</w:t>
      </w:r>
    </w:p>
    <w:p w14:paraId="5CDBEE80" w14:textId="77777777" w:rsidR="00822E88" w:rsidRDefault="00822E88" w:rsidP="006B5212">
      <w:pPr>
        <w:pStyle w:val="BodyTextIndent"/>
        <w:keepNext/>
        <w:keepLines/>
      </w:pPr>
      <w:r>
        <w:t>1. Ruotsin maatalousvirasto, kun kyse on käytöstä</w:t>
      </w:r>
    </w:p>
    <w:p w14:paraId="6EA86D89" w14:textId="3315F699" w:rsidR="005E2C2A" w:rsidRDefault="00822E88" w:rsidP="006B5212">
      <w:pPr>
        <w:pStyle w:val="BodyTextIndent"/>
      </w:pPr>
      <w:r>
        <w:t>a) maataloudessa, metsänhoidossa, puistonhoidossa tai puutarhanhoidossa,</w:t>
      </w:r>
    </w:p>
    <w:p w14:paraId="00BBE797" w14:textId="266A2524" w:rsidR="00C32849" w:rsidRPr="00136748" w:rsidRDefault="00822E88" w:rsidP="006B5212">
      <w:pPr>
        <w:pStyle w:val="BodyTextIndent"/>
        <w:pBdr>
          <w:left w:val="single" w:sz="4" w:space="4" w:color="auto"/>
        </w:pBdr>
      </w:pPr>
      <w:r>
        <w:t>b) asuinrakennusten tonteilla,</w:t>
      </w:r>
    </w:p>
    <w:p w14:paraId="15054CB3" w14:textId="511F9877" w:rsidR="00376AEE" w:rsidRDefault="00822E88" w:rsidP="006B5212">
      <w:pPr>
        <w:pStyle w:val="BodyTextIndent"/>
        <w:pBdr>
          <w:left w:val="single" w:sz="4" w:space="4" w:color="auto"/>
        </w:pBdr>
      </w:pPr>
      <w:r>
        <w:t>c) koulujen alueilla ja esikoulujen alueilla,</w:t>
      </w:r>
    </w:p>
    <w:p w14:paraId="094DF240" w14:textId="5488311A" w:rsidR="00330D88" w:rsidRDefault="00822E88" w:rsidP="006B5212">
      <w:pPr>
        <w:pStyle w:val="BodyTextIndent"/>
      </w:pPr>
      <w:r>
        <w:t>d) leikkikentillä, joihin suurella yleisöllä on pääsy,</w:t>
      </w:r>
    </w:p>
    <w:p w14:paraId="545F5DAF" w14:textId="1D8B753A" w:rsidR="00822E88" w:rsidRDefault="00822E88" w:rsidP="006B5212">
      <w:pPr>
        <w:pStyle w:val="BodyTextIndent"/>
      </w:pPr>
      <w:r>
        <w:t>e) urheilukentillä ja virkistysalueilla,</w:t>
      </w:r>
    </w:p>
    <w:p w14:paraId="6999EF5E" w14:textId="77777777" w:rsidR="00822E88" w:rsidRDefault="00822E88" w:rsidP="006B5212">
      <w:pPr>
        <w:pStyle w:val="BodyTextIndent"/>
      </w:pPr>
      <w:r>
        <w:lastRenderedPageBreak/>
        <w:t>f) suunnittelutyön ja rakennustöiden aikana,</w:t>
      </w:r>
    </w:p>
    <w:p w14:paraId="5180DF76" w14:textId="77777777" w:rsidR="00822E88" w:rsidRDefault="00822E88" w:rsidP="006B5212">
      <w:pPr>
        <w:pStyle w:val="BodyTextIndent"/>
      </w:pPr>
      <w:r>
        <w:t>g) tiealueilla ja ratapenkereillä,</w:t>
      </w:r>
    </w:p>
    <w:p w14:paraId="58098470" w14:textId="77777777" w:rsidR="00822E88" w:rsidRDefault="00822E88" w:rsidP="006B5212">
      <w:pPr>
        <w:pStyle w:val="BodyTextIndent"/>
      </w:pPr>
      <w:r>
        <w:t>h) sorapinnoilla ja muilla erittäin läpäisevillä pinnoilla,</w:t>
      </w:r>
    </w:p>
    <w:p w14:paraId="002A9CF9" w14:textId="77777777" w:rsidR="00822E88" w:rsidRDefault="00822E88" w:rsidP="006B5212">
      <w:pPr>
        <w:pStyle w:val="BodyTextIndent"/>
      </w:pPr>
      <w:r>
        <w:t>i) betonipinnoilla tai muista kovista materiaaleista koostuvilla pinnoilla,</w:t>
      </w:r>
    </w:p>
    <w:p w14:paraId="7DD4BF97" w14:textId="4B0D2F47" w:rsidR="00822E88" w:rsidRDefault="00822E88" w:rsidP="006B5212">
      <w:pPr>
        <w:pStyle w:val="BodyTextIndent"/>
      </w:pPr>
      <w:r>
        <w:t>2. Ruotsin kansanterveyslaitos, kun kyse on käytöstä varastoissa tai muissa varastotiloissa ja niiden ympäristössä, ja</w:t>
      </w:r>
    </w:p>
    <w:p w14:paraId="65C6FA77" w14:textId="77777777" w:rsidR="00822E88" w:rsidRDefault="00822E88" w:rsidP="006B5212">
      <w:pPr>
        <w:pStyle w:val="BodyTextIndent"/>
      </w:pPr>
      <w:r>
        <w:t>3. Ruotsin työympäristövirasto, kun kyse on muusta käytöstä.</w:t>
      </w:r>
    </w:p>
    <w:p w14:paraId="1D83A423" w14:textId="77777777" w:rsidR="00822E88" w:rsidRDefault="00822E88" w:rsidP="006B5212">
      <w:pPr>
        <w:pStyle w:val="BodyTextIndent"/>
      </w:pPr>
    </w:p>
    <w:p w14:paraId="5E3CA4AF" w14:textId="4428E486" w:rsidR="00FB51CA" w:rsidRDefault="00FB51CA" w:rsidP="006B5212">
      <w:pPr>
        <w:pStyle w:val="BodyText"/>
        <w:keepNext/>
        <w:keepLines/>
        <w:pBdr>
          <w:left w:val="single" w:sz="4" w:space="4" w:color="auto"/>
        </w:pBdr>
      </w:pPr>
      <w:r>
        <w:rPr>
          <w:b/>
        </w:rPr>
        <w:t>37 §</w:t>
      </w:r>
      <w:r>
        <w:t xml:space="preserve">    Kasvinsuojeluaineita ei saa käyttää </w:t>
      </w:r>
    </w:p>
    <w:p w14:paraId="5786C2D6" w14:textId="77777777" w:rsidR="00FB51CA" w:rsidRDefault="00FB51CA" w:rsidP="006B5212">
      <w:pPr>
        <w:pStyle w:val="BodyTextIndent"/>
        <w:pBdr>
          <w:left w:val="single" w:sz="4" w:space="4" w:color="auto"/>
        </w:pBdr>
      </w:pPr>
      <w:r>
        <w:t xml:space="preserve">1. niityillä tai laitumilla, jotka eivät sovellu kyntämiseen mutta jotka voidaan niittää tai joita voidaan käyttää laiduntamiseen, </w:t>
      </w:r>
    </w:p>
    <w:p w14:paraId="67ED6FD8" w14:textId="53DB93A1" w:rsidR="00FB51CA" w:rsidRDefault="00FB51CA" w:rsidP="006B5212">
      <w:pPr>
        <w:pStyle w:val="BodyTextIndent"/>
        <w:pBdr>
          <w:left w:val="single" w:sz="4" w:space="4" w:color="auto"/>
        </w:pBdr>
      </w:pPr>
      <w:r>
        <w:t>2. koulujen alueilla, esikoulujen alueilla tai leikkikentillä, joihin suurella yleisöllä on pääsy,</w:t>
      </w:r>
    </w:p>
    <w:p w14:paraId="1AE8A516" w14:textId="29BB635A" w:rsidR="00F62DFD" w:rsidRDefault="00FB51CA" w:rsidP="006B5212">
      <w:pPr>
        <w:pStyle w:val="BodyTextIndent"/>
        <w:pBdr>
          <w:left w:val="single" w:sz="4" w:space="4" w:color="auto"/>
        </w:pBdr>
      </w:pPr>
      <w:r>
        <w:t>3. puistoissa, puutarhoissa tai muilla alueilla, jotka on ensisijaisesti tarkoitettu virkistysalueiksi ja joihin suurella yleisöllä on pääsy,</w:t>
      </w:r>
    </w:p>
    <w:p w14:paraId="6A11FAE1" w14:textId="14DF41B3" w:rsidR="00FB51CA" w:rsidRDefault="00F62DFD" w:rsidP="006B5212">
      <w:pPr>
        <w:pStyle w:val="BodyTextIndent"/>
        <w:pBdr>
          <w:left w:val="single" w:sz="4" w:space="4" w:color="auto"/>
        </w:pBdr>
      </w:pPr>
      <w:r>
        <w:t>4. siirtolapuutarha-alueilla tai kasvihuoneissa, jotka eivät ole ammattimaisessa käytössä,</w:t>
      </w:r>
    </w:p>
    <w:p w14:paraId="4ED28B4A" w14:textId="01E11D1C" w:rsidR="00F62DFD" w:rsidRDefault="00F62DFD" w:rsidP="006B5212">
      <w:pPr>
        <w:pStyle w:val="BodyTextIndent"/>
        <w:pBdr>
          <w:left w:val="single" w:sz="4" w:space="4" w:color="auto"/>
        </w:pBdr>
      </w:pPr>
      <w:r>
        <w:t>5. asuinrakennusten tonteilla tai kotipuutarhoissa olevissa ruukkukasveissa tai</w:t>
      </w:r>
    </w:p>
    <w:p w14:paraId="75A8E7F6" w14:textId="53E826E0" w:rsidR="00FB51CA" w:rsidRPr="00266FC7" w:rsidRDefault="00F62DFD" w:rsidP="006B5212">
      <w:pPr>
        <w:pStyle w:val="BodyTextIndent"/>
        <w:pBdr>
          <w:left w:val="single" w:sz="4" w:space="4" w:color="auto"/>
        </w:pBdr>
      </w:pPr>
      <w:r>
        <w:t xml:space="preserve">6. sisätiloissa olevissa kasveissa, lukuun ottamatta tuotantolaitoksia, varastoja ja muita vastaavia tiloja. </w:t>
      </w:r>
    </w:p>
    <w:p w14:paraId="6BD7C352" w14:textId="77777777" w:rsidR="000561D2" w:rsidRDefault="000561D2" w:rsidP="006B5212">
      <w:pPr>
        <w:pStyle w:val="BodyText"/>
      </w:pPr>
    </w:p>
    <w:p w14:paraId="402B4AB9" w14:textId="6FD3B39B" w:rsidR="00F94F48" w:rsidRDefault="00F94F48" w:rsidP="006B5212">
      <w:pPr>
        <w:pStyle w:val="BodyText"/>
        <w:pBdr>
          <w:left w:val="single" w:sz="4" w:space="4" w:color="auto"/>
        </w:pBdr>
      </w:pPr>
      <w:r>
        <w:rPr>
          <w:b/>
        </w:rPr>
        <w:t>37 a §</w:t>
      </w:r>
      <w:r>
        <w:t>    Ruotsin kemikaalivirasto voi antaa määräyksiä poikkeuksista 37 §:n 2–6 momentissa säädettyyn sellaisten kasvinsuojeluaineiden tehoaineiden kieltoon, joiden ihmisten terveydelle ja ympäristölle aiheuttaman riskin katsotaan olevan vähäinen.</w:t>
      </w:r>
    </w:p>
    <w:p w14:paraId="53F6D86B" w14:textId="1D089B34" w:rsidR="00F94F48" w:rsidRDefault="00F94F48" w:rsidP="006B5212">
      <w:pPr>
        <w:pStyle w:val="BodyTextIndent"/>
        <w:pBdr>
          <w:left w:val="single" w:sz="4" w:space="4" w:color="auto"/>
        </w:pBdr>
      </w:pPr>
      <w:r>
        <w:t>Ruotsin kemikaaliviraston on ennen määräysten antamista annettava muille asiaankuuluville viranomaisille mahdollisuus esittää huomautuksia.</w:t>
      </w:r>
    </w:p>
    <w:p w14:paraId="3798ED96" w14:textId="7214571E" w:rsidR="00032E75" w:rsidRDefault="00032E75" w:rsidP="006B5212">
      <w:pPr>
        <w:pStyle w:val="BodyTextIndent"/>
      </w:pPr>
    </w:p>
    <w:p w14:paraId="0F7F10CD" w14:textId="279E33BA" w:rsidR="00012157" w:rsidRDefault="00881D46" w:rsidP="006B5212">
      <w:pPr>
        <w:pStyle w:val="BodyText"/>
        <w:keepNext/>
        <w:keepLines/>
        <w:pBdr>
          <w:left w:val="single" w:sz="4" w:space="4" w:color="auto"/>
        </w:pBdr>
      </w:pPr>
      <w:r>
        <w:rPr>
          <w:b/>
        </w:rPr>
        <w:t>38 §</w:t>
      </w:r>
      <w:r>
        <w:t xml:space="preserve">    Ruotsin maatalousvirasto voi antaa määräyksiä 37 §:ssä säädettyyn kieltoon, </w:t>
      </w:r>
    </w:p>
    <w:p w14:paraId="18B43210" w14:textId="7DEE473C" w:rsidR="00012157" w:rsidRPr="00266FC7" w:rsidRDefault="00012157" w:rsidP="006B5212">
      <w:pPr>
        <w:pStyle w:val="BodyTextIndent"/>
        <w:pBdr>
          <w:left w:val="single" w:sz="4" w:space="4" w:color="auto"/>
        </w:pBdr>
      </w:pPr>
      <w:r>
        <w:t xml:space="preserve">1. jos se on tarpeen karanteenituhoojien kulkeutumisen, asettumisen ja leviämisen estämiseksi kasvintuhoojien vastaisista suojatoimenpiteistä, Euroopan parlamentin ja neuvoston asetusten (EU) N:o 228/2013, (EU) N:o 652/2014 ja (EU) N:o 1143/2014 muuttamisesta sekä neuvoston direktiivien 69/464/ETY, 74/647/ETY, 93/85/ETY, 98/57/EY, 2000/29/EY, 2006/91/EY ja 2007/33/EY kumoamisesta 26 päivänä lokakuuta 2016 annetun Euroopan parlamentin ja neuvoston asetuksen (EU) 2016/2031 tai sen täytäntöönpanosäännösten mukaisesti tai </w:t>
      </w:r>
    </w:p>
    <w:p w14:paraId="53F13C05" w14:textId="7DBE424F" w:rsidR="00012157" w:rsidRPr="00266FC7" w:rsidRDefault="00012157" w:rsidP="006B5212">
      <w:pPr>
        <w:pStyle w:val="BodyTextIndent"/>
        <w:pBdr>
          <w:left w:val="single" w:sz="4" w:space="4" w:color="auto"/>
        </w:pBdr>
      </w:pPr>
      <w:r>
        <w:t>2. jos se on tarpeen kansallisessa geenipankissa tai Pohjoismaisessa siemenpankissa (NordGen) säilytettyjen kasvien viljelyä varten.</w:t>
      </w:r>
    </w:p>
    <w:p w14:paraId="7A578F17" w14:textId="21C0B0F7" w:rsidR="00CD7015" w:rsidRDefault="00B27838" w:rsidP="006B5212">
      <w:pPr>
        <w:pStyle w:val="BodyTextIndent"/>
        <w:pBdr>
          <w:left w:val="single" w:sz="4" w:space="4" w:color="auto"/>
        </w:pBdr>
      </w:pPr>
      <w:r>
        <w:t>Ruotsin maatalousvirasto voi antaa määräyksiä poikkeuksista 37 §:n 1 momentissa säädettyyn kieltoon, jotta voidaan estää haitallisten vieraslajien kulkeutuminen, asettuminen ja leviäminen.</w:t>
      </w:r>
    </w:p>
    <w:p w14:paraId="78B53D2B" w14:textId="1225ABCE" w:rsidR="00937E7E" w:rsidRDefault="00881D46" w:rsidP="006B5212">
      <w:pPr>
        <w:pStyle w:val="BodyTextIndent"/>
        <w:pBdr>
          <w:left w:val="single" w:sz="4" w:space="4" w:color="auto"/>
        </w:pBdr>
      </w:pPr>
      <w:r>
        <w:t>Ruotsin maatalousviraston on ennen määräysten antamista annettava muille asiaankuuluville viranomaisille mahdollisuus esittää huomautuksia.</w:t>
      </w:r>
    </w:p>
    <w:p w14:paraId="635DA354" w14:textId="341F52B8" w:rsidR="00376AEE" w:rsidRDefault="00376AEE" w:rsidP="006B5212">
      <w:pPr>
        <w:pStyle w:val="BodyText"/>
        <w:rPr>
          <w:b/>
        </w:rPr>
      </w:pPr>
    </w:p>
    <w:p w14:paraId="01FF3403" w14:textId="7B332821" w:rsidR="00376AEE" w:rsidRPr="00376AEE" w:rsidRDefault="00A61757" w:rsidP="006B5212">
      <w:pPr>
        <w:pStyle w:val="BodyText"/>
        <w:pBdr>
          <w:left w:val="single" w:sz="4" w:space="4" w:color="auto"/>
        </w:pBdr>
      </w:pPr>
      <w:r>
        <w:rPr>
          <w:b/>
        </w:rPr>
        <w:t>38 a §</w:t>
      </w:r>
      <w:r>
        <w:t>    Ruotsin luonnonsuojeluvirasto voi antaa määräyksiä poikkeuksista 37 §:n 2–6 momentissa säädettyyn kieltoon, jotta voidaan estää haitallisten vieraslajien kulkeutuminen, asettuminen ja leviäminen.</w:t>
      </w:r>
    </w:p>
    <w:p w14:paraId="5371FC91" w14:textId="392FCE3F" w:rsidR="00A61757" w:rsidRDefault="00A61757" w:rsidP="006B5212">
      <w:pPr>
        <w:pStyle w:val="BodyTextIndent"/>
        <w:pBdr>
          <w:left w:val="single" w:sz="4" w:space="4" w:color="auto"/>
        </w:pBdr>
      </w:pPr>
      <w:r>
        <w:t>Ruotsin luonnonsuojeluviraston on annettava ennen määräysten antamista muille asiaankuuluville viranomaisille mahdollisuus esittää huomautuksia.</w:t>
      </w:r>
    </w:p>
    <w:p w14:paraId="63260C92" w14:textId="45BD35D3" w:rsidR="0081155C" w:rsidRDefault="0081155C" w:rsidP="006B5212">
      <w:pPr>
        <w:pStyle w:val="BodyTextIndent"/>
      </w:pPr>
    </w:p>
    <w:p w14:paraId="2B54BD71" w14:textId="7A080DB1" w:rsidR="00534BEB" w:rsidRDefault="003803AE" w:rsidP="006B5212">
      <w:pPr>
        <w:pStyle w:val="BodyText"/>
        <w:keepNext/>
        <w:keepLines/>
        <w:pBdr>
          <w:left w:val="single" w:sz="4" w:space="4" w:color="auto"/>
        </w:pBdr>
      </w:pPr>
      <w:bookmarkStart w:id="1" w:name="_Hlk45635514"/>
      <w:r>
        <w:rPr>
          <w:b/>
        </w:rPr>
        <w:lastRenderedPageBreak/>
        <w:t>39 §</w:t>
      </w:r>
      <w:r>
        <w:t xml:space="preserve">    Kunnanhallitus voi yksittäistapauksessa myöntää poikkeuksia 37 §:ssä säädettyihin kieltoihin, jos kasvinsuojeluaine </w:t>
      </w:r>
    </w:p>
    <w:p w14:paraId="6CF46CFB" w14:textId="7B124020" w:rsidR="00534BEB" w:rsidRDefault="00534BEB" w:rsidP="006B5212">
      <w:pPr>
        <w:pStyle w:val="BodyTextIndent"/>
        <w:pBdr>
          <w:left w:val="single" w:sz="4" w:space="4" w:color="auto"/>
        </w:pBdr>
      </w:pPr>
      <w:r>
        <w:t xml:space="preserve">1. on Ruotsin kemikaaliviraston hyväksymä ja käyttö on hyväksynnän ehtojen mukaista ja </w:t>
      </w:r>
    </w:p>
    <w:p w14:paraId="039C3066" w14:textId="3B1198DF" w:rsidR="003803AE" w:rsidRPr="00AB6C98" w:rsidRDefault="00534BEB" w:rsidP="006B5212">
      <w:pPr>
        <w:pStyle w:val="BodyTextIndent"/>
        <w:pBdr>
          <w:left w:val="single" w:sz="4" w:space="4" w:color="auto"/>
        </w:pBdr>
      </w:pPr>
      <w:r>
        <w:t xml:space="preserve">2. on tarpeen kansallisessa geenipankissa tai NordGenissä säilytettyjen kasvien viljelyä varten tai muusta erityisestä syystä. </w:t>
      </w:r>
    </w:p>
    <w:bookmarkEnd w:id="1"/>
    <w:p w14:paraId="4F6D23D7" w14:textId="77777777" w:rsidR="00201C96" w:rsidRDefault="00201C96" w:rsidP="006B5212">
      <w:pPr>
        <w:pStyle w:val="BodyText"/>
      </w:pPr>
    </w:p>
    <w:p w14:paraId="1A3D26E0" w14:textId="7E6E8EED" w:rsidR="00295796" w:rsidRPr="00295796" w:rsidRDefault="00312626" w:rsidP="006B5212">
      <w:pPr>
        <w:pStyle w:val="BodyText"/>
        <w:keepNext/>
        <w:keepLines/>
        <w:rPr>
          <w:bCs/>
        </w:rPr>
      </w:pPr>
      <w:bookmarkStart w:id="2" w:name="_Hlk45635066"/>
      <w:r>
        <w:rPr>
          <w:b/>
        </w:rPr>
        <w:t>40 §</w:t>
      </w:r>
      <w:r>
        <w:t xml:space="preserve">    Kasvinsuojeluaineiden ammattimainen käyttö on kielletty ilman kunnanhallituksen erityislupaa </w:t>
      </w:r>
    </w:p>
    <w:p w14:paraId="37090E48" w14:textId="1E7AC3C6" w:rsidR="00295796" w:rsidRPr="00295796" w:rsidRDefault="00295796" w:rsidP="006B5212">
      <w:pPr>
        <w:pStyle w:val="BodyTextIndent"/>
        <w:pBdr>
          <w:left w:val="single" w:sz="4" w:space="4" w:color="auto"/>
        </w:pBdr>
      </w:pPr>
      <w:r>
        <w:t>1. urheilukentillä ja virkistysalueilla,</w:t>
      </w:r>
    </w:p>
    <w:p w14:paraId="4ABE10B5" w14:textId="263B9EDA" w:rsidR="00295796" w:rsidRPr="00295796" w:rsidRDefault="001D7FF4" w:rsidP="006B5212">
      <w:pPr>
        <w:pStyle w:val="BodyTextIndent"/>
        <w:pBdr>
          <w:left w:val="single" w:sz="4" w:space="4" w:color="auto"/>
        </w:pBdr>
      </w:pPr>
      <w:r>
        <w:t xml:space="preserve">2. suunnittelutyön ja rakennustöiden aikana, </w:t>
      </w:r>
    </w:p>
    <w:p w14:paraId="7893CD7C" w14:textId="5849DDD9" w:rsidR="00295796" w:rsidRPr="00295796" w:rsidRDefault="001D7FF4" w:rsidP="006B5212">
      <w:pPr>
        <w:pStyle w:val="BodyTextIndent"/>
        <w:pBdr>
          <w:left w:val="single" w:sz="4" w:space="4" w:color="auto"/>
        </w:pBdr>
      </w:pPr>
      <w:r>
        <w:t>3. tiealueilla sekä sorapinnoilla ja muilla erittäin</w:t>
      </w:r>
    </w:p>
    <w:p w14:paraId="593F172A" w14:textId="77777777" w:rsidR="00295796" w:rsidRPr="00295796" w:rsidRDefault="00295796" w:rsidP="006B5212">
      <w:pPr>
        <w:pStyle w:val="BodyText"/>
        <w:pBdr>
          <w:left w:val="single" w:sz="4" w:space="4" w:color="auto"/>
        </w:pBdr>
        <w:rPr>
          <w:bCs/>
        </w:rPr>
      </w:pPr>
      <w:r>
        <w:t>läpäisevillä pinnoilla ja</w:t>
      </w:r>
    </w:p>
    <w:p w14:paraId="29EB80B3" w14:textId="453CE2FE" w:rsidR="008B2F9D" w:rsidRDefault="00E32F80" w:rsidP="006B5212">
      <w:pPr>
        <w:pStyle w:val="BodyTextIndent"/>
        <w:pBdr>
          <w:left w:val="single" w:sz="4" w:space="4" w:color="auto"/>
        </w:pBdr>
      </w:pPr>
      <w:r>
        <w:t>4. </w:t>
      </w:r>
      <w:r w:rsidR="001D7FF4">
        <w:t>asfaltti- tai betonipinnoilla tai muista kovista materiaaleista koostuvilla pinnoilla.</w:t>
      </w:r>
    </w:p>
    <w:p w14:paraId="3492C08E" w14:textId="6DF347ED" w:rsidR="00DB0828" w:rsidRDefault="00DB0828" w:rsidP="006B5212">
      <w:pPr>
        <w:pStyle w:val="BodyTextIndent"/>
      </w:pPr>
    </w:p>
    <w:p w14:paraId="4BAB64A5" w14:textId="7D7D9BBA" w:rsidR="00DB0828" w:rsidRDefault="00DB0828" w:rsidP="006B5212">
      <w:pPr>
        <w:pStyle w:val="BodyText"/>
        <w:pBdr>
          <w:left w:val="single" w:sz="4" w:space="4" w:color="auto"/>
        </w:pBdr>
      </w:pPr>
      <w:r>
        <w:rPr>
          <w:b/>
        </w:rPr>
        <w:t>40 a §</w:t>
      </w:r>
      <w:r>
        <w:t xml:space="preserve">    Edellä 40 §:ssä säädettyä lupavaatimusta ei sovelleta kasvinsuojeluaineisiin, joihin sovelletaan 37 a §:n mukaisesti annettujen määräysten mukaista poikkeusta 37 §:ssä säädettyyn käyttökieltoon. </w:t>
      </w:r>
    </w:p>
    <w:p w14:paraId="2C6F1FA0" w14:textId="3EA1013F" w:rsidR="00DB0828" w:rsidRDefault="00DB0828" w:rsidP="006B5212">
      <w:pPr>
        <w:pStyle w:val="BodyTextIndent"/>
        <w:pBdr>
          <w:left w:val="single" w:sz="4" w:space="4" w:color="auto"/>
        </w:pBdr>
      </w:pPr>
      <w:r>
        <w:t>Edellä 40 §:n 3 ja 4 momentissa säädettyä lupavaatimusta ei sovelleta</w:t>
      </w:r>
      <w:r w:rsidR="00FA0ED9">
        <w:t xml:space="preserve"> kasvinsuojeluaineiden käyttöön</w:t>
      </w:r>
    </w:p>
    <w:p w14:paraId="722824D0" w14:textId="71E07709" w:rsidR="005B7579" w:rsidRDefault="00DB0828" w:rsidP="006B5212">
      <w:pPr>
        <w:pStyle w:val="BodyTextIndent"/>
        <w:keepNext/>
        <w:keepLines/>
        <w:pBdr>
          <w:left w:val="single" w:sz="4" w:space="4" w:color="auto"/>
        </w:pBdr>
      </w:pPr>
      <w:r>
        <w:t xml:space="preserve">1. tiealueilla, jotta voidaan estää seuraavien kulkeutuminen, asettuminen tai leviäminen: </w:t>
      </w:r>
    </w:p>
    <w:p w14:paraId="355B9167" w14:textId="77777777" w:rsidR="005B7579" w:rsidRDefault="005B7579" w:rsidP="006B5212">
      <w:pPr>
        <w:pStyle w:val="BodyTextIndent"/>
        <w:pBdr>
          <w:left w:val="single" w:sz="4" w:space="4" w:color="auto"/>
        </w:pBdr>
      </w:pPr>
      <w:r>
        <w:t xml:space="preserve">a. haitalliset vieraslajit tai </w:t>
      </w:r>
    </w:p>
    <w:p w14:paraId="24BC9FE2" w14:textId="31798AB0" w:rsidR="00DB0828" w:rsidRDefault="005B7579" w:rsidP="006B5212">
      <w:pPr>
        <w:pStyle w:val="BodyTextIndent"/>
        <w:pBdr>
          <w:left w:val="single" w:sz="4" w:space="4" w:color="auto"/>
        </w:pBdr>
      </w:pPr>
      <w:r>
        <w:t>b. karanteenituhoojat Euroopan parlamentin ja neuvoston asetuksen (EU) 2016/2031 tai sen täytäntöön</w:t>
      </w:r>
      <w:bookmarkStart w:id="3" w:name="_GoBack"/>
      <w:r>
        <w:t>p</w:t>
      </w:r>
      <w:bookmarkEnd w:id="3"/>
      <w:r>
        <w:t xml:space="preserve">anosäännösten mukaisesti, tai </w:t>
      </w:r>
    </w:p>
    <w:p w14:paraId="6059D654" w14:textId="184F50D9" w:rsidR="00DB0828" w:rsidRDefault="00DB0828" w:rsidP="006B5212">
      <w:pPr>
        <w:pStyle w:val="BodyTextIndent"/>
        <w:pBdr>
          <w:left w:val="single" w:sz="4" w:space="4" w:color="auto"/>
        </w:pBdr>
      </w:pPr>
      <w:r>
        <w:t>2. ratapenkereillä.</w:t>
      </w:r>
    </w:p>
    <w:p w14:paraId="084D7983" w14:textId="1F3B4293" w:rsidR="00C92F1A" w:rsidRDefault="00C92F1A" w:rsidP="006B5212">
      <w:pPr>
        <w:pStyle w:val="BodyTextIndent"/>
      </w:pPr>
    </w:p>
    <w:p w14:paraId="5DB38198" w14:textId="4B43930C" w:rsidR="00C92F1A" w:rsidRDefault="00C92F1A" w:rsidP="006B5212">
      <w:pPr>
        <w:pStyle w:val="BodyText"/>
      </w:pPr>
      <w:r>
        <w:rPr>
          <w:b/>
        </w:rPr>
        <w:t>41 §</w:t>
      </w:r>
      <w:r>
        <w:t xml:space="preserve">    Kasvinsuojeluaineiden ammattimainen käyttö on kielletty ilman kirjallista ilmoitusta kunnanhallitukselle </w:t>
      </w:r>
    </w:p>
    <w:p w14:paraId="5945A15E" w14:textId="3347D94A" w:rsidR="00CC794F" w:rsidRDefault="00C92F1A" w:rsidP="006B5212">
      <w:pPr>
        <w:pStyle w:val="BodyTextIndent"/>
        <w:keepNext/>
        <w:keepLines/>
        <w:pBdr>
          <w:left w:val="single" w:sz="4" w:space="4" w:color="auto"/>
        </w:pBdr>
      </w:pPr>
      <w:r>
        <w:t xml:space="preserve">1. tiealueilla, jotta voidaan estää seuraavien kulkeutuminen, asettuminen tai leviäminen: </w:t>
      </w:r>
    </w:p>
    <w:p w14:paraId="09F73312" w14:textId="77777777" w:rsidR="00CC794F" w:rsidRDefault="00CC794F" w:rsidP="006B5212">
      <w:pPr>
        <w:pStyle w:val="BodyTextIndent"/>
        <w:pBdr>
          <w:left w:val="single" w:sz="4" w:space="4" w:color="auto"/>
        </w:pBdr>
      </w:pPr>
      <w:r>
        <w:t xml:space="preserve">a. haitalliset vieraslajit tai </w:t>
      </w:r>
    </w:p>
    <w:p w14:paraId="53E14507" w14:textId="5F71EEDE" w:rsidR="00C92F1A" w:rsidRDefault="00CC794F" w:rsidP="006B5212">
      <w:pPr>
        <w:pStyle w:val="BodyTextIndent"/>
        <w:pBdr>
          <w:left w:val="single" w:sz="4" w:space="4" w:color="auto"/>
        </w:pBdr>
      </w:pPr>
      <w:r>
        <w:t>b. karanteenituhoojat Euroopan parlamentin ja neuvoston asetuksen (EU) 2016/2031 tai sen täytäntöönpanosäännösten mukaisesti,</w:t>
      </w:r>
    </w:p>
    <w:p w14:paraId="0E67826B" w14:textId="77777777" w:rsidR="00C92F1A" w:rsidRDefault="00C92F1A" w:rsidP="006B5212">
      <w:pPr>
        <w:pStyle w:val="BodyTextIndent"/>
      </w:pPr>
      <w:r>
        <w:t>2. ratapenkereillä ja</w:t>
      </w:r>
    </w:p>
    <w:p w14:paraId="15458BA7" w14:textId="52EEEEB1" w:rsidR="00C92F1A" w:rsidRDefault="00C92F1A" w:rsidP="006B5212">
      <w:pPr>
        <w:pStyle w:val="BodyTextIndent"/>
        <w:pBdr>
          <w:left w:val="single" w:sz="4" w:space="4" w:color="auto"/>
        </w:pBdr>
      </w:pPr>
      <w:r>
        <w:t xml:space="preserve">3. alueilla, joihin ei sovelleta 37 §:ssä säädettyä kieltoa tai 40 §:ssä säädettyjä lupavaatimuksia ja joiden yhtenäinen pinta-ala on yli 1 000 neliömetriä ja joilla suuri yleisö voi kulkea vapaasti. </w:t>
      </w:r>
    </w:p>
    <w:p w14:paraId="253DE428" w14:textId="3DC6F8DA" w:rsidR="00C92F1A" w:rsidRDefault="00C92F1A" w:rsidP="006B5212">
      <w:pPr>
        <w:pStyle w:val="BodyTextIndent"/>
      </w:pPr>
      <w:r>
        <w:t>Ilmoitusvelvollisuuden piiriin kuuluva toiminta voidaan aloittaa aikaisintaan neljän viikon kuluttua ilmoituksen tekemisestä, ellei kunnanhallitus muuta päätä.</w:t>
      </w:r>
    </w:p>
    <w:p w14:paraId="49F9AEB1" w14:textId="273AE27B" w:rsidR="00C4347E" w:rsidRDefault="00C4347E" w:rsidP="006B5212">
      <w:pPr>
        <w:pStyle w:val="BodyTextIndent"/>
      </w:pPr>
    </w:p>
    <w:p w14:paraId="49840DA2" w14:textId="3205F396" w:rsidR="003A24B1" w:rsidRPr="003A24B1" w:rsidRDefault="00C4347E" w:rsidP="006B5212">
      <w:pPr>
        <w:pStyle w:val="BodyText"/>
        <w:pBdr>
          <w:left w:val="single" w:sz="4" w:space="4" w:color="auto"/>
        </w:pBdr>
      </w:pPr>
      <w:r>
        <w:rPr>
          <w:b/>
        </w:rPr>
        <w:t>41 a §</w:t>
      </w:r>
      <w:r>
        <w:t xml:space="preserve">    Edellä 41 §:ssä säädettyä ilmoitusvaatimusta ei sovelleta kasvinsuojeluaineisiin, joihin sovelletaan 37 a §:n mukaisesti annettujen määräysten mukaista poikkeusta 37 §:ssä säädettyyn käyttökieltoon. </w:t>
      </w:r>
    </w:p>
    <w:p w14:paraId="0706E754" w14:textId="6F228724" w:rsidR="00C4347E" w:rsidRDefault="00C4347E" w:rsidP="006B5212">
      <w:pPr>
        <w:pStyle w:val="BodyTextIndent"/>
        <w:pBdr>
          <w:left w:val="single" w:sz="4" w:space="4" w:color="auto"/>
        </w:pBdr>
      </w:pPr>
      <w:r>
        <w:t>Edellä 41 §:n ensimmäisen momentin 3 alamomentissa säädettyä ilmoitusvaatimusta ei sovelleta käyttöön peltomailla.</w:t>
      </w:r>
    </w:p>
    <w:p w14:paraId="0FE2E357" w14:textId="0E382CE4" w:rsidR="00324968" w:rsidRDefault="00324968" w:rsidP="006B5212">
      <w:pPr>
        <w:pStyle w:val="BodyTextIndent"/>
      </w:pPr>
    </w:p>
    <w:p w14:paraId="5DD82DF2" w14:textId="7A6D1A15" w:rsidR="00376AEE" w:rsidRPr="00376AEE" w:rsidRDefault="00D81F2D" w:rsidP="006B5212">
      <w:pPr>
        <w:pStyle w:val="BodyText"/>
        <w:keepNext/>
        <w:keepLines/>
        <w:pBdr>
          <w:left w:val="single" w:sz="4" w:space="4" w:color="auto"/>
        </w:pBdr>
      </w:pPr>
      <w:r>
        <w:rPr>
          <w:b/>
        </w:rPr>
        <w:t>42 §</w:t>
      </w:r>
      <w:r>
        <w:t>    Edellä olevien 37 §:n 1 momentin ja 40 ja 41 §:n säännöksiä ei sovelleta käyttöön,</w:t>
      </w:r>
    </w:p>
    <w:p w14:paraId="5D175E0F" w14:textId="76B1FB36" w:rsidR="001E5AD6" w:rsidRDefault="002438B7" w:rsidP="006B5212">
      <w:pPr>
        <w:pStyle w:val="BodyTextIndent"/>
        <w:pBdr>
          <w:left w:val="single" w:sz="4" w:space="4" w:color="auto"/>
        </w:pBdr>
      </w:pPr>
      <w:r>
        <w:t>1. joka on luonteeltaan pistekäsittelyä ja</w:t>
      </w:r>
    </w:p>
    <w:p w14:paraId="5957CF83" w14:textId="2E07FC07" w:rsidR="00D81F2D" w:rsidRDefault="002438B7" w:rsidP="006B5212">
      <w:pPr>
        <w:pStyle w:val="BodyTextIndent"/>
      </w:pPr>
      <w:r>
        <w:t>2. joka on laajuudeltaan niin rajallista, että ihmisten terveydelle ja ympäristölle ei aiheudu vahinkoa.</w:t>
      </w:r>
      <w:bookmarkEnd w:id="2"/>
    </w:p>
    <w:p w14:paraId="035C6067" w14:textId="09EB0A51" w:rsidR="003319B3" w:rsidRDefault="003319B3" w:rsidP="006B5212">
      <w:pPr>
        <w:pStyle w:val="BodyTextIndent"/>
      </w:pPr>
    </w:p>
    <w:p w14:paraId="6FC41CB8" w14:textId="646E6776" w:rsidR="003319B3" w:rsidRDefault="003319B3" w:rsidP="006B5212">
      <w:pPr>
        <w:pStyle w:val="BodyText"/>
        <w:keepNext/>
        <w:keepLines/>
      </w:pPr>
      <w:r>
        <w:rPr>
          <w:b/>
        </w:rPr>
        <w:t>43 §</w:t>
      </w:r>
      <w:r>
        <w:t xml:space="preserve">    Ruotsin luonnonsuojeluvirasto voi </w:t>
      </w:r>
    </w:p>
    <w:p w14:paraId="23EB9D0A" w14:textId="32BDA28C" w:rsidR="003319B3" w:rsidRDefault="003319B3" w:rsidP="006B5212">
      <w:pPr>
        <w:pStyle w:val="BodyTextIndent"/>
        <w:pBdr>
          <w:left w:val="single" w:sz="4" w:space="4" w:color="auto"/>
        </w:pBdr>
      </w:pPr>
      <w:r>
        <w:t xml:space="preserve">1. antaa yksityiskohtaisempia määräyksiä 39 §:n 2 momentin mukaisista poikkeuksista ja </w:t>
      </w:r>
    </w:p>
    <w:p w14:paraId="3715AAED" w14:textId="49894B35" w:rsidR="000B1D37" w:rsidRPr="0028222F" w:rsidRDefault="003319B3" w:rsidP="006B5212">
      <w:pPr>
        <w:pStyle w:val="BodyTextIndent"/>
      </w:pPr>
      <w:r>
        <w:t xml:space="preserve">2. antaa määräyksiä 40–42 §:n täytäntöönpanosta, kun kyse on muusta kasvinsuojeluaineiden käytöstä kuin käytöstä metsämailla. </w:t>
      </w:r>
    </w:p>
    <w:p w14:paraId="1DD2AC6E" w14:textId="6667AF51" w:rsidR="003319B3" w:rsidRPr="0028222F" w:rsidRDefault="003319B3" w:rsidP="006B5212">
      <w:pPr>
        <w:pStyle w:val="BodyTextIndent"/>
        <w:pBdr>
          <w:left w:val="single" w:sz="4" w:space="4" w:color="auto"/>
        </w:pBdr>
      </w:pPr>
      <w:r>
        <w:t>Ruotsin luonnonsuojeluviraston on annettava ennen määräysten antamista muille asiaankuuluville viranomaisille mahdollisuus esittää huomautuksia.</w:t>
      </w:r>
    </w:p>
    <w:p w14:paraId="6967A017" w14:textId="477581A0" w:rsidR="002F6352" w:rsidRDefault="002F6352" w:rsidP="006B5212">
      <w:pPr>
        <w:pStyle w:val="BodyTextIndent"/>
      </w:pPr>
    </w:p>
    <w:p w14:paraId="3058FAD7" w14:textId="295E9E68" w:rsidR="002F6352" w:rsidRDefault="002F6352" w:rsidP="006B5212">
      <w:pPr>
        <w:pStyle w:val="BodyText"/>
        <w:keepNext/>
        <w:keepLines/>
        <w:pBdr>
          <w:left w:val="single" w:sz="4" w:space="4" w:color="auto"/>
        </w:pBdr>
      </w:pPr>
      <w:r>
        <w:rPr>
          <w:b/>
        </w:rPr>
        <w:t>43 a §</w:t>
      </w:r>
      <w:r>
        <w:t>    Ruotsin maatalousvirasto voi antaa yksityiskohtaisempia määräyksiä 39 §:n 1 momentin mukaisista poikkeuksista.</w:t>
      </w:r>
    </w:p>
    <w:p w14:paraId="6EF3A461" w14:textId="60FA3588" w:rsidR="002F6352" w:rsidRDefault="002F6352" w:rsidP="006B5212">
      <w:pPr>
        <w:pStyle w:val="BodyTextIndent"/>
        <w:pBdr>
          <w:left w:val="single" w:sz="4" w:space="4" w:color="auto"/>
        </w:pBdr>
      </w:pPr>
      <w:r>
        <w:t>Ruotsin maatalousviraston on annettava ennen määräysten antamista muille asiaankuuluville viranomaisille mahdollisuus esittää huomautuksia.</w:t>
      </w:r>
    </w:p>
    <w:p w14:paraId="68B5E4D1" w14:textId="77777777" w:rsidR="00050F4F" w:rsidRPr="009F0C87" w:rsidRDefault="00050F4F" w:rsidP="006B5212">
      <w:pPr>
        <w:pStyle w:val="Slutstreck"/>
        <w:spacing w:line="232" w:lineRule="exact"/>
      </w:pPr>
      <w:r>
        <w:t>                      </w:t>
      </w:r>
    </w:p>
    <w:p w14:paraId="25181EB6" w14:textId="05C336F6" w:rsidR="00050F4F" w:rsidRDefault="00050F4F" w:rsidP="006B5212">
      <w:pPr>
        <w:pStyle w:val="BodyTextIndent"/>
      </w:pPr>
      <w:r>
        <w:t>1. Tämä asetus tulee voimaan 1 päivänä helmikuuta 2021.</w:t>
      </w:r>
    </w:p>
    <w:p w14:paraId="033BF1B9" w14:textId="4A274F0D" w:rsidR="00B55815" w:rsidRPr="00CA3E21" w:rsidRDefault="00050F4F" w:rsidP="006B5212">
      <w:pPr>
        <w:pStyle w:val="BodyTextIndent"/>
      </w:pPr>
      <w:r>
        <w:t>2. Vanhempien määräysten mukaisesti myönnettyjen 2 luvun 40 §:n mukaisten kasvinsuojeluaineiden ammattimaista käyttöä koskevat luvat ovat edelleen voimassa, kuitenkin enintään 31 päivään joulukuuta 2022 saakka.</w:t>
      </w:r>
    </w:p>
    <w:sectPr w:rsidR="00B55815" w:rsidRPr="00CA3E21" w:rsidSect="00B045CC">
      <w:headerReference w:type="even" r:id="rId15"/>
      <w:headerReference w:type="default" r:id="rId16"/>
      <w:footerReference w:type="default" r:id="rId17"/>
      <w:footerReference w:type="first" r:id="rId18"/>
      <w:type w:val="oddPage"/>
      <w:pgSz w:w="11906" w:h="16838" w:code="9"/>
      <w:pgMar w:top="680" w:right="3657" w:bottom="1418" w:left="1304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1FB452" w14:textId="77777777" w:rsidR="00802700" w:rsidRDefault="00802700" w:rsidP="00680442">
      <w:r>
        <w:separator/>
      </w:r>
    </w:p>
  </w:endnote>
  <w:endnote w:type="continuationSeparator" w:id="0">
    <w:p w14:paraId="0578CB47" w14:textId="77777777" w:rsidR="00802700" w:rsidRDefault="00802700" w:rsidP="00680442">
      <w:r>
        <w:continuationSeparator/>
      </w:r>
    </w:p>
  </w:endnote>
  <w:endnote w:type="continuationNotice" w:id="1">
    <w:p w14:paraId="57746F46" w14:textId="77777777" w:rsidR="00802700" w:rsidRDefault="008027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190928" w14:textId="77777777" w:rsidR="004043E4" w:rsidRDefault="004043E4" w:rsidP="00CE05BB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09D9249" wp14:editId="7801D6FA">
              <wp:simplePos x="0" y="0"/>
              <wp:positionH relativeFrom="column">
                <wp:posOffset>5411470</wp:posOffset>
              </wp:positionH>
              <wp:positionV relativeFrom="paragraph">
                <wp:posOffset>-759460</wp:posOffset>
              </wp:positionV>
              <wp:extent cx="648000" cy="295200"/>
              <wp:effectExtent l="0" t="0" r="0" b="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000" cy="295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230E6B" w14:textId="77777777" w:rsidR="004043E4" w:rsidRDefault="004043E4" w:rsidP="004043E4">
                          <w:pPr>
                            <w:pStyle w:val="BodyText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FA0ED9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9D924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7" type="#_x0000_t202" style="position:absolute;margin-left:426.1pt;margin-top:-59.8pt;width:51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" fillcolor="white [3201]" stroked="f" strokeweight=".5pt">
              <v:textbox>
                <w:txbxContent>
                  <w:p w14:paraId="60230E6B" w14:textId="77777777" w:rsidR="004043E4" w:rsidRDefault="004043E4" w:rsidP="004043E4">
                    <w:pPr>
                      <w:pStyle w:val="BodyText"/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FA0ED9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CB867" w14:textId="77777777" w:rsidR="005B2C6E" w:rsidRDefault="005B2C6E" w:rsidP="00CE05BB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9A13A90" wp14:editId="3950AF5B">
              <wp:simplePos x="0" y="0"/>
              <wp:positionH relativeFrom="column">
                <wp:posOffset>5412023</wp:posOffset>
              </wp:positionH>
              <wp:positionV relativeFrom="paragraph">
                <wp:posOffset>-760730</wp:posOffset>
              </wp:positionV>
              <wp:extent cx="648970" cy="294005"/>
              <wp:effectExtent l="0" t="0" r="0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2940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CE701C" w14:textId="77777777" w:rsidR="005B2C6E" w:rsidRDefault="005B2C6E" w:rsidP="005B2C6E">
                          <w:pPr>
                            <w:pStyle w:val="BodyText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FA0ED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A13A90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style="position:absolute;margin-left:426.15pt;margin-top:-59.9pt;width:51.1pt;height:23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" fillcolor="white [3201]" stroked="f" strokeweight=".5pt">
              <v:textbox>
                <w:txbxContent>
                  <w:p w14:paraId="0FCE701C" w14:textId="77777777" w:rsidR="005B2C6E" w:rsidRDefault="005B2C6E" w:rsidP="005B2C6E">
                    <w:pPr>
                      <w:pStyle w:val="BodyText"/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FA0ED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0857CD" w14:textId="77777777" w:rsidR="00802700" w:rsidRDefault="00802700" w:rsidP="00680442"/>
  </w:footnote>
  <w:footnote w:type="continuationSeparator" w:id="0">
    <w:p w14:paraId="239E8B7E" w14:textId="77777777" w:rsidR="00802700" w:rsidRPr="00C26807" w:rsidRDefault="00802700" w:rsidP="00C26807">
      <w:pPr>
        <w:pStyle w:val="Footer"/>
      </w:pPr>
    </w:p>
  </w:footnote>
  <w:footnote w:type="continuationNotice" w:id="1">
    <w:p w14:paraId="5FDBA081" w14:textId="77777777" w:rsidR="00802700" w:rsidRDefault="00802700"/>
  </w:footnote>
  <w:footnote w:id="2">
    <w:p w14:paraId="67641870" w14:textId="23274D48" w:rsidR="004F7236" w:rsidRDefault="004F7236">
      <w:pPr>
        <w:pStyle w:val="FootnoteText"/>
      </w:pPr>
      <w:r>
        <w:rPr>
          <w:rStyle w:val="FootnoteReference"/>
        </w:rPr>
        <w:footnoteRef/>
      </w:r>
      <w:r>
        <w:t xml:space="preserve"> Katso Euroopan parlamentin ja neuvoston direktiivi 2009/128/EY, annettu 21 päivänä lokakuuta 2009, yhteisön politiikan puitteista torjunta-aineiden kestävän käytön aikaansaamiseksi, sellaisena kuin se on muutettuna Euroopan parlamentin ja neuvoston asetuksella (EU) 2019/1243. Katso myös Euroopan parlamentin ja neuvoston direktiivi (EU) 2015/1535, annettu 9 päivänä syyskuuta 2015, teknisiä määräyksiä ja tietoyhteiskunnan palveluja koskevia määräyksiä koskevien tietojen toimittamisessa noudatettavasta menettelystä.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BF2FA" w14:textId="77777777" w:rsidR="007A5642" w:rsidRDefault="00FA0ED9">
    <w:pPr>
      <w:pStyle w:val="Header"/>
    </w:pPr>
    <w:r>
      <w:pict w14:anchorId="78799C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80641" o:spid="_x0000_s2050" type="#_x0000_t136" style="position:absolute;margin-left:0;margin-top:0;width:677.5pt;height:40.5pt;rotation:315;z-index:-251657216;mso-position-horizontal:center;mso-position-horizontal-relative:margin;mso-position-vertical:center;mso-position-vertical-relative:margin" o:allowincell="f" fillcolor="#c0504d [3205]" stroked="f">
          <v:fill opacity=".5"/>
          <v:textpath style="font-family:&quot;Times New Roman&quot;" string="TESTIASIAKIRJA, EI PÄTEVÄ ASIAKIRJA!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5488A" w14:textId="77777777" w:rsidR="00F77ABC" w:rsidRDefault="00B045CC" w:rsidP="00F77ABC">
    <w:pPr>
      <w:pStyle w:val="Header"/>
      <w:jc w:val="righ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636772" wp14:editId="3C847587">
              <wp:simplePos x="0" y="0"/>
              <wp:positionH relativeFrom="column">
                <wp:posOffset>4801235</wp:posOffset>
              </wp:positionH>
              <wp:positionV relativeFrom="paragraph">
                <wp:posOffset>381000</wp:posOffset>
              </wp:positionV>
              <wp:extent cx="1249680" cy="451427"/>
              <wp:effectExtent l="0" t="0" r="7620" b="6350"/>
              <wp:wrapNone/>
              <wp:docPr id="5" name="Textru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9680" cy="45142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087682" w14:textId="77777777" w:rsidR="00D34DA7" w:rsidRPr="001974BD" w:rsidRDefault="00ED763F" w:rsidP="00B90519">
                          <w:pPr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SFS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C636772" id="_x0000_t202" coordsize="21600,21600" o:spt="202" path="m,l,21600r21600,l21600,xe">
              <v:stroke joinstyle="miter"/>
              <v:path gradientshapeok="t" o:connecttype="rect"/>
            </v:shapetype>
            <v:shape id="Textruta 5" o:spid="_x0000_s1026" type="#_x0000_t202" style="position:absolute;left:0;text-align:left;margin-left:378.05pt;margin-top:30pt;width:98.4pt;height:3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" fillcolor="white [3201]" stroked="f" strokeweight=".5pt">
              <v:textbox>
                <w:txbxContent>
                  <w:p w14:paraId="6C087682" w14:textId="77777777" w:rsidR="00D34DA7" w:rsidRPr="001974BD" w:rsidRDefault="00ED763F" w:rsidP="00B90519">
                    <w:pPr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</w:rPr>
                      <w:t xml:space="preserve">SFS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298DA4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62A6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20DEF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07AAAE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D05FE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58852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BC4B6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4D8C9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CEE3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7A13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proofState w:spelling="clean" w:grammar="clean"/>
  <w:attachedTemplate r:id="rId1"/>
  <w:defaultTabStop w:val="1304"/>
  <w:hyphenationZone w:val="425"/>
  <w:doNotHyphenateCap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1D2"/>
    <w:rsid w:val="00002600"/>
    <w:rsid w:val="0000480A"/>
    <w:rsid w:val="00004B3E"/>
    <w:rsid w:val="00012157"/>
    <w:rsid w:val="00014844"/>
    <w:rsid w:val="00020CB8"/>
    <w:rsid w:val="000309B4"/>
    <w:rsid w:val="00031EB1"/>
    <w:rsid w:val="00032E75"/>
    <w:rsid w:val="00040CC0"/>
    <w:rsid w:val="00050F4F"/>
    <w:rsid w:val="0005304C"/>
    <w:rsid w:val="0005436C"/>
    <w:rsid w:val="00054B0D"/>
    <w:rsid w:val="000561D2"/>
    <w:rsid w:val="00056206"/>
    <w:rsid w:val="00062643"/>
    <w:rsid w:val="000650CA"/>
    <w:rsid w:val="00065778"/>
    <w:rsid w:val="00076428"/>
    <w:rsid w:val="000776E6"/>
    <w:rsid w:val="000873A3"/>
    <w:rsid w:val="00087E73"/>
    <w:rsid w:val="00091696"/>
    <w:rsid w:val="00092DEF"/>
    <w:rsid w:val="0009400A"/>
    <w:rsid w:val="000953B2"/>
    <w:rsid w:val="000963A0"/>
    <w:rsid w:val="000A1BCC"/>
    <w:rsid w:val="000A1F54"/>
    <w:rsid w:val="000A33CB"/>
    <w:rsid w:val="000A437D"/>
    <w:rsid w:val="000A6C2B"/>
    <w:rsid w:val="000B072E"/>
    <w:rsid w:val="000B1D37"/>
    <w:rsid w:val="000B23CB"/>
    <w:rsid w:val="000B36C7"/>
    <w:rsid w:val="000B3EBB"/>
    <w:rsid w:val="000B7FEB"/>
    <w:rsid w:val="000D09CF"/>
    <w:rsid w:val="000D5641"/>
    <w:rsid w:val="000D56FC"/>
    <w:rsid w:val="000D5E85"/>
    <w:rsid w:val="000E3811"/>
    <w:rsid w:val="000F115F"/>
    <w:rsid w:val="00100E2C"/>
    <w:rsid w:val="001027A2"/>
    <w:rsid w:val="001175F2"/>
    <w:rsid w:val="00120DA4"/>
    <w:rsid w:val="00123422"/>
    <w:rsid w:val="0012455F"/>
    <w:rsid w:val="00132BD5"/>
    <w:rsid w:val="00135F8C"/>
    <w:rsid w:val="00136748"/>
    <w:rsid w:val="001409E8"/>
    <w:rsid w:val="0015284C"/>
    <w:rsid w:val="00162B76"/>
    <w:rsid w:val="00165B5E"/>
    <w:rsid w:val="00175988"/>
    <w:rsid w:val="00181BC1"/>
    <w:rsid w:val="001974BD"/>
    <w:rsid w:val="001B1C41"/>
    <w:rsid w:val="001B2688"/>
    <w:rsid w:val="001B4DB6"/>
    <w:rsid w:val="001D7FF4"/>
    <w:rsid w:val="001E5AD6"/>
    <w:rsid w:val="001F4FE9"/>
    <w:rsid w:val="002005DE"/>
    <w:rsid w:val="00201C96"/>
    <w:rsid w:val="00206330"/>
    <w:rsid w:val="00224C44"/>
    <w:rsid w:val="00232439"/>
    <w:rsid w:val="0023447C"/>
    <w:rsid w:val="00242CA0"/>
    <w:rsid w:val="002438B7"/>
    <w:rsid w:val="002506C1"/>
    <w:rsid w:val="00253EB5"/>
    <w:rsid w:val="00256BE7"/>
    <w:rsid w:val="002576A9"/>
    <w:rsid w:val="00266FC7"/>
    <w:rsid w:val="00267351"/>
    <w:rsid w:val="002718F7"/>
    <w:rsid w:val="002767C4"/>
    <w:rsid w:val="0028222F"/>
    <w:rsid w:val="00284A62"/>
    <w:rsid w:val="00287B42"/>
    <w:rsid w:val="0029295C"/>
    <w:rsid w:val="00293A4C"/>
    <w:rsid w:val="002949DD"/>
    <w:rsid w:val="00295796"/>
    <w:rsid w:val="002A3E16"/>
    <w:rsid w:val="002A76C1"/>
    <w:rsid w:val="002B2888"/>
    <w:rsid w:val="002B3871"/>
    <w:rsid w:val="002B452D"/>
    <w:rsid w:val="002B7FFB"/>
    <w:rsid w:val="002D247A"/>
    <w:rsid w:val="002D3D78"/>
    <w:rsid w:val="002E1EE2"/>
    <w:rsid w:val="002F228F"/>
    <w:rsid w:val="002F6352"/>
    <w:rsid w:val="002F68D4"/>
    <w:rsid w:val="00301819"/>
    <w:rsid w:val="0030589E"/>
    <w:rsid w:val="00311970"/>
    <w:rsid w:val="00312626"/>
    <w:rsid w:val="00315316"/>
    <w:rsid w:val="00323010"/>
    <w:rsid w:val="00324968"/>
    <w:rsid w:val="00330D88"/>
    <w:rsid w:val="003319B3"/>
    <w:rsid w:val="00332533"/>
    <w:rsid w:val="00340E34"/>
    <w:rsid w:val="00343A99"/>
    <w:rsid w:val="00344B4A"/>
    <w:rsid w:val="00350B0F"/>
    <w:rsid w:val="0035181A"/>
    <w:rsid w:val="00353C56"/>
    <w:rsid w:val="00353EE4"/>
    <w:rsid w:val="003642F1"/>
    <w:rsid w:val="003661D1"/>
    <w:rsid w:val="00367C3F"/>
    <w:rsid w:val="0037085F"/>
    <w:rsid w:val="00371480"/>
    <w:rsid w:val="00376AEE"/>
    <w:rsid w:val="003803AE"/>
    <w:rsid w:val="00390CA9"/>
    <w:rsid w:val="00394D15"/>
    <w:rsid w:val="003A24B1"/>
    <w:rsid w:val="003B259A"/>
    <w:rsid w:val="003D7AA4"/>
    <w:rsid w:val="003E3D7C"/>
    <w:rsid w:val="003E49EA"/>
    <w:rsid w:val="003E6E18"/>
    <w:rsid w:val="00400817"/>
    <w:rsid w:val="0040388F"/>
    <w:rsid w:val="004043E4"/>
    <w:rsid w:val="00412293"/>
    <w:rsid w:val="0041522E"/>
    <w:rsid w:val="0041685F"/>
    <w:rsid w:val="004337C3"/>
    <w:rsid w:val="0044098C"/>
    <w:rsid w:val="00440A07"/>
    <w:rsid w:val="004471D3"/>
    <w:rsid w:val="0045113D"/>
    <w:rsid w:val="00460C4D"/>
    <w:rsid w:val="00460FC5"/>
    <w:rsid w:val="00461C46"/>
    <w:rsid w:val="00461D7A"/>
    <w:rsid w:val="00465E8F"/>
    <w:rsid w:val="00467E22"/>
    <w:rsid w:val="00467F48"/>
    <w:rsid w:val="00475117"/>
    <w:rsid w:val="00475F84"/>
    <w:rsid w:val="00477C6E"/>
    <w:rsid w:val="004843DE"/>
    <w:rsid w:val="00487A84"/>
    <w:rsid w:val="00496903"/>
    <w:rsid w:val="00496B57"/>
    <w:rsid w:val="004A3C1C"/>
    <w:rsid w:val="004A5E9A"/>
    <w:rsid w:val="004A728C"/>
    <w:rsid w:val="004B6A07"/>
    <w:rsid w:val="004B7FD3"/>
    <w:rsid w:val="004C2007"/>
    <w:rsid w:val="004C6E9A"/>
    <w:rsid w:val="004D53F6"/>
    <w:rsid w:val="004D75A1"/>
    <w:rsid w:val="004E0106"/>
    <w:rsid w:val="004E1ACE"/>
    <w:rsid w:val="004F0BBC"/>
    <w:rsid w:val="004F7236"/>
    <w:rsid w:val="005001DA"/>
    <w:rsid w:val="00506527"/>
    <w:rsid w:val="005149CB"/>
    <w:rsid w:val="00521449"/>
    <w:rsid w:val="00522458"/>
    <w:rsid w:val="00525518"/>
    <w:rsid w:val="005265E4"/>
    <w:rsid w:val="00532345"/>
    <w:rsid w:val="005349CC"/>
    <w:rsid w:val="00534BEB"/>
    <w:rsid w:val="005363FB"/>
    <w:rsid w:val="005373FC"/>
    <w:rsid w:val="0055154B"/>
    <w:rsid w:val="00562B95"/>
    <w:rsid w:val="00564C23"/>
    <w:rsid w:val="00580393"/>
    <w:rsid w:val="00585B17"/>
    <w:rsid w:val="005867C0"/>
    <w:rsid w:val="00593AEE"/>
    <w:rsid w:val="005B2C6E"/>
    <w:rsid w:val="005B65C5"/>
    <w:rsid w:val="005B7579"/>
    <w:rsid w:val="005B7784"/>
    <w:rsid w:val="005C1E2F"/>
    <w:rsid w:val="005C210E"/>
    <w:rsid w:val="005C2D05"/>
    <w:rsid w:val="005C35D7"/>
    <w:rsid w:val="005C577C"/>
    <w:rsid w:val="005C6B0C"/>
    <w:rsid w:val="005D3905"/>
    <w:rsid w:val="005D3E06"/>
    <w:rsid w:val="005E2C2A"/>
    <w:rsid w:val="005E410F"/>
    <w:rsid w:val="005E4DF0"/>
    <w:rsid w:val="005E781A"/>
    <w:rsid w:val="005F5448"/>
    <w:rsid w:val="005F75D2"/>
    <w:rsid w:val="005F7A7D"/>
    <w:rsid w:val="00600B51"/>
    <w:rsid w:val="006017CA"/>
    <w:rsid w:val="0061275E"/>
    <w:rsid w:val="006178BF"/>
    <w:rsid w:val="006321A1"/>
    <w:rsid w:val="0064475F"/>
    <w:rsid w:val="0065146F"/>
    <w:rsid w:val="00651575"/>
    <w:rsid w:val="006669F7"/>
    <w:rsid w:val="00674A58"/>
    <w:rsid w:val="00674EFA"/>
    <w:rsid w:val="00680442"/>
    <w:rsid w:val="0068520B"/>
    <w:rsid w:val="006856DB"/>
    <w:rsid w:val="00685BA1"/>
    <w:rsid w:val="006972B7"/>
    <w:rsid w:val="006A189D"/>
    <w:rsid w:val="006A31EA"/>
    <w:rsid w:val="006A5C76"/>
    <w:rsid w:val="006A6EF2"/>
    <w:rsid w:val="006B3972"/>
    <w:rsid w:val="006B5212"/>
    <w:rsid w:val="006B54FB"/>
    <w:rsid w:val="006C2353"/>
    <w:rsid w:val="006C3DF6"/>
    <w:rsid w:val="006C4712"/>
    <w:rsid w:val="006D1977"/>
    <w:rsid w:val="006D2D38"/>
    <w:rsid w:val="006E0356"/>
    <w:rsid w:val="006E4CED"/>
    <w:rsid w:val="006E572F"/>
    <w:rsid w:val="00705CF7"/>
    <w:rsid w:val="007103B9"/>
    <w:rsid w:val="00710442"/>
    <w:rsid w:val="00711FBF"/>
    <w:rsid w:val="00715836"/>
    <w:rsid w:val="00715EBC"/>
    <w:rsid w:val="00731454"/>
    <w:rsid w:val="00732889"/>
    <w:rsid w:val="00736691"/>
    <w:rsid w:val="00753388"/>
    <w:rsid w:val="00753F80"/>
    <w:rsid w:val="007708C2"/>
    <w:rsid w:val="0077777A"/>
    <w:rsid w:val="00783B31"/>
    <w:rsid w:val="00783BEE"/>
    <w:rsid w:val="00787A13"/>
    <w:rsid w:val="00795E15"/>
    <w:rsid w:val="007A10EE"/>
    <w:rsid w:val="007A3DF6"/>
    <w:rsid w:val="007A5642"/>
    <w:rsid w:val="007A61CF"/>
    <w:rsid w:val="007B173C"/>
    <w:rsid w:val="007B1C11"/>
    <w:rsid w:val="007B32A1"/>
    <w:rsid w:val="007B4478"/>
    <w:rsid w:val="007B5968"/>
    <w:rsid w:val="007C0C0F"/>
    <w:rsid w:val="007C693A"/>
    <w:rsid w:val="007E0D42"/>
    <w:rsid w:val="007E6242"/>
    <w:rsid w:val="007E6B31"/>
    <w:rsid w:val="007E6B76"/>
    <w:rsid w:val="00802700"/>
    <w:rsid w:val="0081155C"/>
    <w:rsid w:val="00815E59"/>
    <w:rsid w:val="00822E88"/>
    <w:rsid w:val="0083514C"/>
    <w:rsid w:val="00835AE2"/>
    <w:rsid w:val="00836C52"/>
    <w:rsid w:val="00837A93"/>
    <w:rsid w:val="0084384D"/>
    <w:rsid w:val="0085735B"/>
    <w:rsid w:val="00865506"/>
    <w:rsid w:val="0087147E"/>
    <w:rsid w:val="00871B1E"/>
    <w:rsid w:val="00871C7F"/>
    <w:rsid w:val="0088045A"/>
    <w:rsid w:val="00881D46"/>
    <w:rsid w:val="0088516A"/>
    <w:rsid w:val="00886A21"/>
    <w:rsid w:val="00887A99"/>
    <w:rsid w:val="00892BF6"/>
    <w:rsid w:val="008938FE"/>
    <w:rsid w:val="008A077B"/>
    <w:rsid w:val="008A078F"/>
    <w:rsid w:val="008A0AA2"/>
    <w:rsid w:val="008A4FFC"/>
    <w:rsid w:val="008A56A3"/>
    <w:rsid w:val="008B2F9D"/>
    <w:rsid w:val="008B4876"/>
    <w:rsid w:val="008C227F"/>
    <w:rsid w:val="008C254C"/>
    <w:rsid w:val="008C6DE9"/>
    <w:rsid w:val="008D24B7"/>
    <w:rsid w:val="008D7DFB"/>
    <w:rsid w:val="008E4CF2"/>
    <w:rsid w:val="008E6436"/>
    <w:rsid w:val="008E7A90"/>
    <w:rsid w:val="008F65EB"/>
    <w:rsid w:val="008F6E7A"/>
    <w:rsid w:val="008F6EEA"/>
    <w:rsid w:val="00907E6B"/>
    <w:rsid w:val="00917859"/>
    <w:rsid w:val="009201AC"/>
    <w:rsid w:val="009331C6"/>
    <w:rsid w:val="00933D9C"/>
    <w:rsid w:val="00937E7E"/>
    <w:rsid w:val="00942B5C"/>
    <w:rsid w:val="00984BC8"/>
    <w:rsid w:val="0098565F"/>
    <w:rsid w:val="0099266E"/>
    <w:rsid w:val="00993A25"/>
    <w:rsid w:val="00993A6A"/>
    <w:rsid w:val="009A51AC"/>
    <w:rsid w:val="009A7293"/>
    <w:rsid w:val="009B701B"/>
    <w:rsid w:val="009B765C"/>
    <w:rsid w:val="009C09FC"/>
    <w:rsid w:val="009C4782"/>
    <w:rsid w:val="009C5A21"/>
    <w:rsid w:val="009C670D"/>
    <w:rsid w:val="009C7390"/>
    <w:rsid w:val="009C7519"/>
    <w:rsid w:val="009C7D92"/>
    <w:rsid w:val="009D3990"/>
    <w:rsid w:val="009D6C25"/>
    <w:rsid w:val="009D7413"/>
    <w:rsid w:val="009E0463"/>
    <w:rsid w:val="009E2A05"/>
    <w:rsid w:val="009F4194"/>
    <w:rsid w:val="009F47A1"/>
    <w:rsid w:val="009F4B8F"/>
    <w:rsid w:val="009F58E7"/>
    <w:rsid w:val="009F60E3"/>
    <w:rsid w:val="009F63BA"/>
    <w:rsid w:val="00A05432"/>
    <w:rsid w:val="00A11BA4"/>
    <w:rsid w:val="00A20D3B"/>
    <w:rsid w:val="00A234FE"/>
    <w:rsid w:val="00A33D04"/>
    <w:rsid w:val="00A37EBF"/>
    <w:rsid w:val="00A53593"/>
    <w:rsid w:val="00A61757"/>
    <w:rsid w:val="00A619D9"/>
    <w:rsid w:val="00A71376"/>
    <w:rsid w:val="00A72DBF"/>
    <w:rsid w:val="00A760C4"/>
    <w:rsid w:val="00A76300"/>
    <w:rsid w:val="00A87A74"/>
    <w:rsid w:val="00A94B58"/>
    <w:rsid w:val="00AA1856"/>
    <w:rsid w:val="00AA35F7"/>
    <w:rsid w:val="00AA4011"/>
    <w:rsid w:val="00AB3741"/>
    <w:rsid w:val="00AB6C98"/>
    <w:rsid w:val="00AC565C"/>
    <w:rsid w:val="00AE1FEB"/>
    <w:rsid w:val="00AE2856"/>
    <w:rsid w:val="00AF246E"/>
    <w:rsid w:val="00B023F3"/>
    <w:rsid w:val="00B045CC"/>
    <w:rsid w:val="00B127A4"/>
    <w:rsid w:val="00B13367"/>
    <w:rsid w:val="00B13451"/>
    <w:rsid w:val="00B13AFA"/>
    <w:rsid w:val="00B17F9B"/>
    <w:rsid w:val="00B22221"/>
    <w:rsid w:val="00B27838"/>
    <w:rsid w:val="00B316D7"/>
    <w:rsid w:val="00B32DD6"/>
    <w:rsid w:val="00B346FF"/>
    <w:rsid w:val="00B412A6"/>
    <w:rsid w:val="00B54292"/>
    <w:rsid w:val="00B55815"/>
    <w:rsid w:val="00B61E62"/>
    <w:rsid w:val="00B6413C"/>
    <w:rsid w:val="00B65511"/>
    <w:rsid w:val="00B7501B"/>
    <w:rsid w:val="00B76CC8"/>
    <w:rsid w:val="00B80B4E"/>
    <w:rsid w:val="00B90519"/>
    <w:rsid w:val="00B91BDE"/>
    <w:rsid w:val="00B92773"/>
    <w:rsid w:val="00B92D7E"/>
    <w:rsid w:val="00B93A7F"/>
    <w:rsid w:val="00BA1C25"/>
    <w:rsid w:val="00BB1A42"/>
    <w:rsid w:val="00BB1E43"/>
    <w:rsid w:val="00BB5BAD"/>
    <w:rsid w:val="00BC1B38"/>
    <w:rsid w:val="00BC3E60"/>
    <w:rsid w:val="00BC4608"/>
    <w:rsid w:val="00BC6DC4"/>
    <w:rsid w:val="00BD1359"/>
    <w:rsid w:val="00BD27CA"/>
    <w:rsid w:val="00BD7C84"/>
    <w:rsid w:val="00BE1774"/>
    <w:rsid w:val="00BE6D81"/>
    <w:rsid w:val="00BF022A"/>
    <w:rsid w:val="00C221CE"/>
    <w:rsid w:val="00C25750"/>
    <w:rsid w:val="00C25A14"/>
    <w:rsid w:val="00C25CB0"/>
    <w:rsid w:val="00C26807"/>
    <w:rsid w:val="00C304B6"/>
    <w:rsid w:val="00C30BE4"/>
    <w:rsid w:val="00C32849"/>
    <w:rsid w:val="00C4347E"/>
    <w:rsid w:val="00C443A5"/>
    <w:rsid w:val="00C47474"/>
    <w:rsid w:val="00C6040F"/>
    <w:rsid w:val="00C64668"/>
    <w:rsid w:val="00C728AE"/>
    <w:rsid w:val="00C73C3C"/>
    <w:rsid w:val="00C747CC"/>
    <w:rsid w:val="00C758D0"/>
    <w:rsid w:val="00C77A06"/>
    <w:rsid w:val="00C84C5F"/>
    <w:rsid w:val="00C87ECE"/>
    <w:rsid w:val="00C92F1A"/>
    <w:rsid w:val="00C93703"/>
    <w:rsid w:val="00CA3E21"/>
    <w:rsid w:val="00CB0127"/>
    <w:rsid w:val="00CB0950"/>
    <w:rsid w:val="00CC04E0"/>
    <w:rsid w:val="00CC42E7"/>
    <w:rsid w:val="00CC794F"/>
    <w:rsid w:val="00CD105B"/>
    <w:rsid w:val="00CD7015"/>
    <w:rsid w:val="00CE05BB"/>
    <w:rsid w:val="00CE5EC6"/>
    <w:rsid w:val="00CF03E7"/>
    <w:rsid w:val="00CF5001"/>
    <w:rsid w:val="00CF779B"/>
    <w:rsid w:val="00CF79ED"/>
    <w:rsid w:val="00D001EA"/>
    <w:rsid w:val="00D11A49"/>
    <w:rsid w:val="00D1718D"/>
    <w:rsid w:val="00D30573"/>
    <w:rsid w:val="00D34188"/>
    <w:rsid w:val="00D34DA7"/>
    <w:rsid w:val="00D42A87"/>
    <w:rsid w:val="00D441D7"/>
    <w:rsid w:val="00D44AC9"/>
    <w:rsid w:val="00D45C8D"/>
    <w:rsid w:val="00D50A6F"/>
    <w:rsid w:val="00D50AE9"/>
    <w:rsid w:val="00D526A3"/>
    <w:rsid w:val="00D575AD"/>
    <w:rsid w:val="00D65A6A"/>
    <w:rsid w:val="00D70F12"/>
    <w:rsid w:val="00D71BB8"/>
    <w:rsid w:val="00D72FA5"/>
    <w:rsid w:val="00D74117"/>
    <w:rsid w:val="00D81F2D"/>
    <w:rsid w:val="00DA0AE2"/>
    <w:rsid w:val="00DA59F7"/>
    <w:rsid w:val="00DA73BE"/>
    <w:rsid w:val="00DB0828"/>
    <w:rsid w:val="00DB0B88"/>
    <w:rsid w:val="00DB33D6"/>
    <w:rsid w:val="00DB70BC"/>
    <w:rsid w:val="00DB779F"/>
    <w:rsid w:val="00DB7F0B"/>
    <w:rsid w:val="00DC410B"/>
    <w:rsid w:val="00DD0175"/>
    <w:rsid w:val="00DD4B76"/>
    <w:rsid w:val="00DD64FA"/>
    <w:rsid w:val="00DE120E"/>
    <w:rsid w:val="00DE5571"/>
    <w:rsid w:val="00DE5B23"/>
    <w:rsid w:val="00DF648E"/>
    <w:rsid w:val="00DF68E0"/>
    <w:rsid w:val="00E1310A"/>
    <w:rsid w:val="00E21E6F"/>
    <w:rsid w:val="00E237FA"/>
    <w:rsid w:val="00E32F80"/>
    <w:rsid w:val="00E3386F"/>
    <w:rsid w:val="00E37BB1"/>
    <w:rsid w:val="00E4120C"/>
    <w:rsid w:val="00E52CB7"/>
    <w:rsid w:val="00E54759"/>
    <w:rsid w:val="00E72431"/>
    <w:rsid w:val="00E76296"/>
    <w:rsid w:val="00E80832"/>
    <w:rsid w:val="00E82E5A"/>
    <w:rsid w:val="00E967A2"/>
    <w:rsid w:val="00EA0AA5"/>
    <w:rsid w:val="00EA0AB8"/>
    <w:rsid w:val="00EA1496"/>
    <w:rsid w:val="00EA1573"/>
    <w:rsid w:val="00EA2933"/>
    <w:rsid w:val="00EA76D7"/>
    <w:rsid w:val="00EB1EEB"/>
    <w:rsid w:val="00EB47C6"/>
    <w:rsid w:val="00EB7A73"/>
    <w:rsid w:val="00EC051F"/>
    <w:rsid w:val="00EC1917"/>
    <w:rsid w:val="00EC3642"/>
    <w:rsid w:val="00ED05A5"/>
    <w:rsid w:val="00ED14E1"/>
    <w:rsid w:val="00ED763F"/>
    <w:rsid w:val="00EE6222"/>
    <w:rsid w:val="00EF57BC"/>
    <w:rsid w:val="00EF6220"/>
    <w:rsid w:val="00F01A9B"/>
    <w:rsid w:val="00F1229F"/>
    <w:rsid w:val="00F14966"/>
    <w:rsid w:val="00F24B78"/>
    <w:rsid w:val="00F27286"/>
    <w:rsid w:val="00F277AA"/>
    <w:rsid w:val="00F30C28"/>
    <w:rsid w:val="00F62DFD"/>
    <w:rsid w:val="00F70F1F"/>
    <w:rsid w:val="00F71491"/>
    <w:rsid w:val="00F76DC4"/>
    <w:rsid w:val="00F77ABC"/>
    <w:rsid w:val="00F8244E"/>
    <w:rsid w:val="00F8416E"/>
    <w:rsid w:val="00F91947"/>
    <w:rsid w:val="00F94D97"/>
    <w:rsid w:val="00F94F48"/>
    <w:rsid w:val="00FA0ED9"/>
    <w:rsid w:val="00FA1C3B"/>
    <w:rsid w:val="00FA468C"/>
    <w:rsid w:val="00FB1396"/>
    <w:rsid w:val="00FB2CB0"/>
    <w:rsid w:val="00FB51CA"/>
    <w:rsid w:val="00FC7F77"/>
    <w:rsid w:val="00FD162D"/>
    <w:rsid w:val="00FD3A99"/>
    <w:rsid w:val="00FD5F95"/>
    <w:rsid w:val="00FD67E3"/>
    <w:rsid w:val="00FD759F"/>
    <w:rsid w:val="00FE3076"/>
    <w:rsid w:val="00FE7D41"/>
    <w:rsid w:val="00FF11B7"/>
    <w:rsid w:val="00FF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9F8C571"/>
  <w15:docId w15:val="{07598455-F1BE-410E-AA5C-F0AAA9B73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5" w:qFormat="1"/>
    <w:lsdException w:name="heading 2" w:semiHidden="1" w:uiPriority="6" w:qFormat="1"/>
    <w:lsdException w:name="heading 3" w:semiHidden="1" w:uiPriority="7"/>
    <w:lsdException w:name="heading 4" w:semiHidden="1" w:uiPriority="9"/>
    <w:lsdException w:name="heading 5" w:semiHidden="1" w:uiPriority="11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4" w:qFormat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/>
    <w:lsdException w:name="table of figures" w:semiHidden="1"/>
    <w:lsdException w:name="envelope address" w:semiHidden="1"/>
    <w:lsdException w:name="envelope return" w:semiHidden="1"/>
    <w:lsdException w:name="footnote reference" w:semiHidden="1" w:uiPriority="0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/>
    <w:lsdException w:name="Body Text" w:semiHidden="1" w:uiPriority="2" w:qFormat="1"/>
    <w:lsdException w:name="Body Text Indent" w:semiHidden="1" w:uiPriority="3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51F"/>
    <w:pPr>
      <w:spacing w:after="280" w:line="276" w:lineRule="auto"/>
    </w:pPr>
    <w:rPr>
      <w:sz w:val="25"/>
      <w:szCs w:val="25"/>
    </w:rPr>
  </w:style>
  <w:style w:type="paragraph" w:styleId="Heading1">
    <w:name w:val="heading 1"/>
    <w:basedOn w:val="RKbas"/>
    <w:next w:val="BodyText"/>
    <w:link w:val="Heading1Char"/>
    <w:uiPriority w:val="5"/>
    <w:qFormat/>
    <w:rsid w:val="008B4876"/>
    <w:pPr>
      <w:keepNext/>
      <w:spacing w:before="420" w:after="200" w:line="228" w:lineRule="auto"/>
      <w:outlineLvl w:val="0"/>
    </w:pPr>
    <w:rPr>
      <w:rFonts w:cs="Arial"/>
      <w:b/>
      <w:bCs/>
      <w:sz w:val="28"/>
      <w:szCs w:val="32"/>
    </w:rPr>
  </w:style>
  <w:style w:type="paragraph" w:styleId="Heading2">
    <w:name w:val="heading 2"/>
    <w:basedOn w:val="RKbas"/>
    <w:next w:val="BodyText"/>
    <w:link w:val="Heading2Char"/>
    <w:uiPriority w:val="6"/>
    <w:qFormat/>
    <w:rsid w:val="008B4876"/>
    <w:pPr>
      <w:keepNext/>
      <w:spacing w:before="420" w:after="200" w:line="228" w:lineRule="auto"/>
      <w:outlineLvl w:val="1"/>
    </w:pPr>
    <w:rPr>
      <w:b/>
      <w:bCs/>
      <w:sz w:val="28"/>
      <w:szCs w:val="26"/>
    </w:rPr>
  </w:style>
  <w:style w:type="paragraph" w:styleId="Heading3">
    <w:name w:val="heading 3"/>
    <w:basedOn w:val="RKbas"/>
    <w:next w:val="BodyText"/>
    <w:link w:val="Heading3Char"/>
    <w:uiPriority w:val="7"/>
    <w:semiHidden/>
    <w:rsid w:val="00BC1B38"/>
    <w:pPr>
      <w:keepNext/>
      <w:tabs>
        <w:tab w:val="left" w:pos="170"/>
        <w:tab w:val="left" w:pos="397"/>
        <w:tab w:val="left" w:pos="3062"/>
      </w:tabs>
      <w:spacing w:before="250" w:after="120" w:line="228" w:lineRule="auto"/>
      <w:outlineLvl w:val="2"/>
    </w:pPr>
    <w:rPr>
      <w:rFonts w:eastAsiaTheme="majorEastAsia" w:cstheme="majorBidi"/>
      <w:b/>
      <w:bCs/>
      <w:sz w:val="25"/>
    </w:rPr>
  </w:style>
  <w:style w:type="paragraph" w:styleId="Heading4">
    <w:name w:val="heading 4"/>
    <w:basedOn w:val="RKbas"/>
    <w:next w:val="BodyText"/>
    <w:link w:val="Heading4Char"/>
    <w:uiPriority w:val="9"/>
    <w:semiHidden/>
    <w:rsid w:val="00B13367"/>
    <w:pPr>
      <w:keepNext/>
      <w:tabs>
        <w:tab w:val="left" w:pos="170"/>
        <w:tab w:val="left" w:pos="397"/>
        <w:tab w:val="left" w:pos="3062"/>
      </w:tabs>
      <w:spacing w:before="260" w:after="120" w:line="228" w:lineRule="auto"/>
      <w:outlineLvl w:val="3"/>
    </w:pPr>
    <w:rPr>
      <w:rFonts w:eastAsiaTheme="majorEastAsia" w:cstheme="majorBidi"/>
      <w:b/>
      <w:bCs/>
      <w:iCs/>
      <w:sz w:val="23"/>
    </w:rPr>
  </w:style>
  <w:style w:type="paragraph" w:styleId="Heading5">
    <w:name w:val="heading 5"/>
    <w:basedOn w:val="RKbas"/>
    <w:next w:val="BodyText"/>
    <w:link w:val="Heading5Char"/>
    <w:uiPriority w:val="11"/>
    <w:semiHidden/>
    <w:rsid w:val="00BC1B38"/>
    <w:pPr>
      <w:keepNext/>
      <w:tabs>
        <w:tab w:val="left" w:pos="170"/>
        <w:tab w:val="left" w:pos="397"/>
        <w:tab w:val="left" w:pos="3062"/>
      </w:tabs>
      <w:spacing w:before="250" w:after="120" w:line="228" w:lineRule="auto"/>
      <w:outlineLvl w:val="4"/>
    </w:pPr>
    <w:rPr>
      <w:rFonts w:eastAsiaTheme="majorEastAsia" w:cstheme="majorBidi"/>
      <w:i/>
      <w:sz w:val="23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E37BB1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E37BB1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E37BB1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E37BB1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B487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876"/>
    <w:rPr>
      <w:rFonts w:ascii="Tahoma" w:eastAsia="Times New Roman" w:hAnsi="Tahoma" w:cs="Tahoma"/>
      <w:sz w:val="16"/>
      <w:szCs w:val="16"/>
    </w:rPr>
  </w:style>
  <w:style w:type="paragraph" w:customStyle="1" w:styleId="RKbas">
    <w:name w:val="RKbas"/>
    <w:link w:val="RKbasChar"/>
    <w:uiPriority w:val="11"/>
    <w:semiHidden/>
    <w:rsid w:val="008B4876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RKbasChar">
    <w:name w:val="RKbas Char"/>
    <w:basedOn w:val="DefaultParagraphFont"/>
    <w:link w:val="RKbas"/>
    <w:uiPriority w:val="11"/>
    <w:semiHidden/>
    <w:rsid w:val="008B4876"/>
    <w:rPr>
      <w:rFonts w:ascii="Times New Roman" w:hAnsi="Times New Roman"/>
      <w:sz w:val="20"/>
    </w:rPr>
  </w:style>
  <w:style w:type="paragraph" w:styleId="BodyText">
    <w:name w:val="Body Text"/>
    <w:basedOn w:val="RKbas"/>
    <w:next w:val="BodyTextIndent"/>
    <w:link w:val="BodyTextChar"/>
    <w:uiPriority w:val="2"/>
    <w:qFormat/>
    <w:rsid w:val="005C210E"/>
    <w:pPr>
      <w:spacing w:line="247" w:lineRule="auto"/>
      <w:jc w:val="both"/>
    </w:pPr>
    <w:rPr>
      <w:sz w:val="23"/>
    </w:rPr>
  </w:style>
  <w:style w:type="character" w:customStyle="1" w:styleId="BodyTextChar">
    <w:name w:val="Body Text Char"/>
    <w:basedOn w:val="DefaultParagraphFont"/>
    <w:link w:val="BodyText"/>
    <w:uiPriority w:val="2"/>
    <w:rsid w:val="005C210E"/>
    <w:rPr>
      <w:rFonts w:ascii="Times New Roman" w:hAnsi="Times New Roman"/>
      <w:sz w:val="23"/>
    </w:rPr>
  </w:style>
  <w:style w:type="paragraph" w:styleId="BodyTextIndent">
    <w:name w:val="Body Text Indent"/>
    <w:basedOn w:val="RKbas"/>
    <w:link w:val="BodyTextIndentChar"/>
    <w:uiPriority w:val="3"/>
    <w:qFormat/>
    <w:rsid w:val="005C210E"/>
    <w:pPr>
      <w:spacing w:line="247" w:lineRule="auto"/>
      <w:ind w:firstLine="227"/>
      <w:jc w:val="both"/>
    </w:pPr>
    <w:rPr>
      <w:sz w:val="23"/>
    </w:rPr>
  </w:style>
  <w:style w:type="character" w:customStyle="1" w:styleId="BodyTextIndentChar">
    <w:name w:val="Body Text Indent Char"/>
    <w:basedOn w:val="DefaultParagraphFont"/>
    <w:link w:val="BodyTextIndent"/>
    <w:uiPriority w:val="3"/>
    <w:rsid w:val="005C210E"/>
    <w:rPr>
      <w:rFonts w:ascii="Times New Roman" w:hAnsi="Times New Roman"/>
      <w:sz w:val="23"/>
    </w:rPr>
  </w:style>
  <w:style w:type="character" w:styleId="FootnoteReference">
    <w:name w:val="footnote reference"/>
    <w:basedOn w:val="DefaultParagraphFont"/>
    <w:semiHidden/>
    <w:rsid w:val="008B4876"/>
    <w:rPr>
      <w:vertAlign w:val="superscript"/>
    </w:rPr>
  </w:style>
  <w:style w:type="paragraph" w:styleId="FootnoteText">
    <w:name w:val="footnote text"/>
    <w:basedOn w:val="RKbas"/>
    <w:link w:val="FootnoteTextChar"/>
    <w:uiPriority w:val="4"/>
    <w:qFormat/>
    <w:rsid w:val="00DB779F"/>
    <w:pPr>
      <w:overflowPunct w:val="0"/>
      <w:autoSpaceDE w:val="0"/>
      <w:autoSpaceDN w:val="0"/>
      <w:adjustRightInd w:val="0"/>
      <w:spacing w:line="220" w:lineRule="exact"/>
      <w:jc w:val="both"/>
      <w:textAlignment w:val="baseline"/>
    </w:pPr>
    <w:rPr>
      <w:rFonts w:eastAsia="Times New Roman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4"/>
    <w:rsid w:val="00DB779F"/>
    <w:rPr>
      <w:rFonts w:ascii="Times New Roman" w:eastAsia="Times New Roman" w:hAnsi="Times New Roman" w:cs="Times New Roman"/>
      <w:sz w:val="18"/>
      <w:szCs w:val="20"/>
    </w:rPr>
  </w:style>
  <w:style w:type="paragraph" w:styleId="Salutation">
    <w:name w:val="Salutation"/>
    <w:basedOn w:val="RKbas"/>
    <w:next w:val="BodyTextIndent"/>
    <w:link w:val="SalutationChar"/>
    <w:uiPriority w:val="99"/>
    <w:semiHidden/>
    <w:rsid w:val="008B4876"/>
    <w:pPr>
      <w:tabs>
        <w:tab w:val="left" w:pos="170"/>
        <w:tab w:val="left" w:pos="397"/>
        <w:tab w:val="left" w:pos="3062"/>
      </w:tabs>
      <w:spacing w:before="220" w:after="250" w:line="232" w:lineRule="exact"/>
      <w:jc w:val="both"/>
    </w:pPr>
    <w:rPr>
      <w:sz w:val="19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B4876"/>
    <w:rPr>
      <w:rFonts w:ascii="Times New Roman" w:hAnsi="Times New Roman"/>
      <w:sz w:val="19"/>
    </w:rPr>
  </w:style>
  <w:style w:type="paragraph" w:styleId="ListNumber">
    <w:name w:val="List Number"/>
    <w:basedOn w:val="RKbas"/>
    <w:link w:val="ListNumberChar"/>
    <w:uiPriority w:val="99"/>
    <w:semiHidden/>
    <w:rsid w:val="008B4876"/>
    <w:pPr>
      <w:numPr>
        <w:numId w:val="2"/>
      </w:numPr>
      <w:contextualSpacing/>
    </w:pPr>
  </w:style>
  <w:style w:type="character" w:customStyle="1" w:styleId="ListNumberChar">
    <w:name w:val="List Number Char"/>
    <w:basedOn w:val="RKbasChar"/>
    <w:link w:val="ListNumber"/>
    <w:uiPriority w:val="99"/>
    <w:semiHidden/>
    <w:rsid w:val="008B4876"/>
    <w:rPr>
      <w:rFonts w:ascii="Times New Roman" w:hAnsi="Times New Roman"/>
      <w:sz w:val="20"/>
    </w:rPr>
  </w:style>
  <w:style w:type="character" w:styleId="PlaceholderText">
    <w:name w:val="Placeholder Text"/>
    <w:basedOn w:val="DefaultParagraphFont"/>
    <w:uiPriority w:val="99"/>
    <w:semiHidden/>
    <w:rsid w:val="008B4876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5"/>
    <w:rsid w:val="00BE1774"/>
    <w:rPr>
      <w:rFonts w:ascii="Times New Roman" w:hAnsi="Times New Roman" w:cs="Arial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6"/>
    <w:rsid w:val="00BE1774"/>
    <w:rPr>
      <w:rFonts w:ascii="Times New Roman" w:hAnsi="Times New Roman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7"/>
    <w:rsid w:val="00BC1B38"/>
    <w:rPr>
      <w:rFonts w:ascii="Times New Roman" w:eastAsiaTheme="majorEastAsia" w:hAnsi="Times New Roman" w:cstheme="majorBidi"/>
      <w:b/>
      <w:bCs/>
      <w:sz w:val="25"/>
    </w:rPr>
  </w:style>
  <w:style w:type="paragraph" w:customStyle="1" w:styleId="Rubrik3utannumrering">
    <w:name w:val="Rubrik 3 utan numrering"/>
    <w:basedOn w:val="Heading3"/>
    <w:next w:val="Normal"/>
    <w:link w:val="Rubrik3utannumreringChar"/>
    <w:uiPriority w:val="9"/>
    <w:semiHidden/>
    <w:rsid w:val="008B4876"/>
  </w:style>
  <w:style w:type="character" w:customStyle="1" w:styleId="Rubrik3utannumreringChar">
    <w:name w:val="Rubrik 3 utan numrering Char"/>
    <w:basedOn w:val="Heading3Char"/>
    <w:link w:val="Rubrik3utannumrering"/>
    <w:uiPriority w:val="9"/>
    <w:semiHidden/>
    <w:rsid w:val="008B4876"/>
    <w:rPr>
      <w:rFonts w:ascii="Times New Roman" w:eastAsiaTheme="majorEastAsia" w:hAnsi="Times New Roman" w:cstheme="majorBidi"/>
      <w:b/>
      <w:bCs/>
      <w:sz w:val="25"/>
    </w:rPr>
  </w:style>
  <w:style w:type="character" w:customStyle="1" w:styleId="Heading4Char">
    <w:name w:val="Heading 4 Char"/>
    <w:basedOn w:val="DefaultParagraphFont"/>
    <w:link w:val="Heading4"/>
    <w:uiPriority w:val="9"/>
    <w:rsid w:val="00B13367"/>
    <w:rPr>
      <w:rFonts w:ascii="Times New Roman" w:eastAsiaTheme="majorEastAsia" w:hAnsi="Times New Roman" w:cstheme="majorBidi"/>
      <w:b/>
      <w:bCs/>
      <w:iCs/>
      <w:sz w:val="23"/>
    </w:rPr>
  </w:style>
  <w:style w:type="paragraph" w:customStyle="1" w:styleId="Rubrik4utannumrering">
    <w:name w:val="Rubrik 4 utan numrering"/>
    <w:basedOn w:val="Heading4"/>
    <w:next w:val="Normal"/>
    <w:link w:val="Rubrik4utannumreringChar"/>
    <w:uiPriority w:val="9"/>
    <w:semiHidden/>
    <w:rsid w:val="008B4876"/>
  </w:style>
  <w:style w:type="character" w:customStyle="1" w:styleId="Rubrik4utannumreringChar">
    <w:name w:val="Rubrik 4 utan numrering Char"/>
    <w:basedOn w:val="Heading4Char"/>
    <w:link w:val="Rubrik4utannumrering"/>
    <w:uiPriority w:val="9"/>
    <w:semiHidden/>
    <w:rsid w:val="008B4876"/>
    <w:rPr>
      <w:rFonts w:ascii="Times New Roman" w:eastAsiaTheme="majorEastAsia" w:hAnsi="Times New Roman" w:cstheme="majorBidi"/>
      <w:b/>
      <w:bCs/>
      <w:iCs/>
      <w:sz w:val="23"/>
    </w:rPr>
  </w:style>
  <w:style w:type="character" w:customStyle="1" w:styleId="Heading5Char">
    <w:name w:val="Heading 5 Char"/>
    <w:basedOn w:val="DefaultParagraphFont"/>
    <w:link w:val="Heading5"/>
    <w:uiPriority w:val="11"/>
    <w:rsid w:val="00BC1B38"/>
    <w:rPr>
      <w:rFonts w:ascii="Times New Roman" w:eastAsiaTheme="majorEastAsia" w:hAnsi="Times New Roman" w:cstheme="majorBidi"/>
      <w:i/>
      <w:sz w:val="23"/>
    </w:rPr>
  </w:style>
  <w:style w:type="paragraph" w:customStyle="1" w:styleId="Rubrik5utannumrering">
    <w:name w:val="Rubrik 5 utan numrering"/>
    <w:basedOn w:val="Heading5"/>
    <w:next w:val="Normal"/>
    <w:link w:val="Rubrik5utannumreringChar"/>
    <w:uiPriority w:val="9"/>
    <w:semiHidden/>
    <w:rsid w:val="008B4876"/>
  </w:style>
  <w:style w:type="character" w:customStyle="1" w:styleId="Rubrik5utannumreringChar">
    <w:name w:val="Rubrik 5 utan numrering Char"/>
    <w:basedOn w:val="Heading5Char"/>
    <w:link w:val="Rubrik5utannumrering"/>
    <w:uiPriority w:val="9"/>
    <w:semiHidden/>
    <w:rsid w:val="008B4876"/>
    <w:rPr>
      <w:rFonts w:ascii="Times New Roman" w:eastAsiaTheme="majorEastAsia" w:hAnsi="Times New Roman" w:cstheme="majorBidi"/>
      <w:i/>
      <w:sz w:val="23"/>
    </w:rPr>
  </w:style>
  <w:style w:type="paragraph" w:customStyle="1" w:styleId="Rubrikluft3-5">
    <w:name w:val="Rubrikluft 3-5"/>
    <w:basedOn w:val="BodyText"/>
    <w:next w:val="BodyText"/>
    <w:link w:val="Rubrikluft3-5Char"/>
    <w:uiPriority w:val="13"/>
    <w:qFormat/>
    <w:rsid w:val="008B4876"/>
    <w:pPr>
      <w:keepNext/>
      <w:keepLines/>
      <w:spacing w:line="120" w:lineRule="exact"/>
    </w:pPr>
    <w:rPr>
      <w:sz w:val="8"/>
    </w:rPr>
  </w:style>
  <w:style w:type="character" w:customStyle="1" w:styleId="Rubrikluft3-5Char">
    <w:name w:val="Rubrikluft 3-5 Char"/>
    <w:basedOn w:val="BodyTextChar"/>
    <w:link w:val="Rubrikluft3-5"/>
    <w:uiPriority w:val="13"/>
    <w:rsid w:val="00BE1774"/>
    <w:rPr>
      <w:rFonts w:ascii="Times New Roman" w:hAnsi="Times New Roman"/>
      <w:sz w:val="8"/>
    </w:rPr>
  </w:style>
  <w:style w:type="paragraph" w:styleId="Footer">
    <w:name w:val="footer"/>
    <w:basedOn w:val="RKbas"/>
    <w:link w:val="FooterChar"/>
    <w:uiPriority w:val="99"/>
    <w:semiHidden/>
    <w:rsid w:val="008B48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4876"/>
    <w:rPr>
      <w:rFonts w:ascii="Times New Roman" w:hAnsi="Times New Roman"/>
      <w:sz w:val="20"/>
    </w:rPr>
  </w:style>
  <w:style w:type="paragraph" w:styleId="Header">
    <w:name w:val="header"/>
    <w:basedOn w:val="RKbas"/>
    <w:link w:val="HeaderChar"/>
    <w:uiPriority w:val="99"/>
    <w:semiHidden/>
    <w:rsid w:val="008B48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4876"/>
    <w:rPr>
      <w:rFonts w:ascii="Times New Roman" w:hAnsi="Times New Roman"/>
      <w:sz w:val="20"/>
    </w:rPr>
  </w:style>
  <w:style w:type="paragraph" w:customStyle="1" w:styleId="Slutstreck">
    <w:name w:val="Slutstreck"/>
    <w:basedOn w:val="BodyText"/>
    <w:next w:val="BodyTextIndent"/>
    <w:link w:val="SlutstreckChar"/>
    <w:uiPriority w:val="11"/>
    <w:qFormat/>
    <w:rsid w:val="008B4876"/>
    <w:pPr>
      <w:spacing w:after="60"/>
    </w:pPr>
    <w:rPr>
      <w:u w:val="single"/>
    </w:rPr>
  </w:style>
  <w:style w:type="character" w:customStyle="1" w:styleId="SlutstreckChar">
    <w:name w:val="Slutstreck Char"/>
    <w:basedOn w:val="BodyTextIndentChar"/>
    <w:link w:val="Slutstreck"/>
    <w:uiPriority w:val="11"/>
    <w:rsid w:val="00BE1774"/>
    <w:rPr>
      <w:rFonts w:ascii="Times New Roman" w:hAnsi="Times New Roman"/>
      <w:sz w:val="23"/>
      <w:u w:val="single"/>
    </w:rPr>
  </w:style>
  <w:style w:type="paragraph" w:styleId="Revision">
    <w:name w:val="Revision"/>
    <w:hidden/>
    <w:uiPriority w:val="99"/>
    <w:semiHidden/>
    <w:rsid w:val="00132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ellRubrik">
    <w:name w:val="Tabell Rubrik"/>
    <w:basedOn w:val="BodyText"/>
    <w:next w:val="TabellRader"/>
    <w:link w:val="TabellRubrikChar"/>
    <w:uiPriority w:val="16"/>
    <w:qFormat/>
    <w:rsid w:val="00FF11B7"/>
    <w:pPr>
      <w:jc w:val="left"/>
    </w:pPr>
  </w:style>
  <w:style w:type="character" w:customStyle="1" w:styleId="TabellRubrikChar">
    <w:name w:val="Tabell Rubrik Char"/>
    <w:basedOn w:val="DefaultParagraphFont"/>
    <w:link w:val="TabellRubrik"/>
    <w:uiPriority w:val="15"/>
    <w:rsid w:val="00FF11B7"/>
    <w:rPr>
      <w:rFonts w:ascii="Times New Roman" w:hAnsi="Times New Roman"/>
      <w:sz w:val="23"/>
    </w:rPr>
  </w:style>
  <w:style w:type="paragraph" w:customStyle="1" w:styleId="TabellRader">
    <w:name w:val="Tabell Rader"/>
    <w:basedOn w:val="TabellRubrik"/>
    <w:link w:val="TabellRaderChar"/>
    <w:uiPriority w:val="14"/>
    <w:qFormat/>
    <w:rsid w:val="006A31EA"/>
    <w:rPr>
      <w:sz w:val="21"/>
    </w:rPr>
  </w:style>
  <w:style w:type="character" w:customStyle="1" w:styleId="TabellRaderChar">
    <w:name w:val="Tabell Rader Char"/>
    <w:basedOn w:val="TabellRubrikChar"/>
    <w:link w:val="TabellRader"/>
    <w:uiPriority w:val="15"/>
    <w:rsid w:val="00440A07"/>
    <w:rPr>
      <w:rFonts w:ascii="Times New Roman" w:hAnsi="Times New Roman"/>
      <w:sz w:val="21"/>
    </w:rPr>
  </w:style>
  <w:style w:type="paragraph" w:customStyle="1" w:styleId="Klla">
    <w:name w:val="Källa"/>
    <w:basedOn w:val="BodyText"/>
    <w:next w:val="BodyText"/>
    <w:link w:val="KllaChar"/>
    <w:uiPriority w:val="17"/>
    <w:qFormat/>
    <w:rsid w:val="006A6EF2"/>
    <w:pPr>
      <w:spacing w:before="100" w:after="200"/>
      <w:jc w:val="left"/>
    </w:pPr>
    <w:rPr>
      <w:sz w:val="18"/>
    </w:rPr>
  </w:style>
  <w:style w:type="character" w:customStyle="1" w:styleId="KllaChar">
    <w:name w:val="Källa Char"/>
    <w:basedOn w:val="BodyTextChar"/>
    <w:link w:val="Klla"/>
    <w:uiPriority w:val="17"/>
    <w:rsid w:val="00BE1774"/>
    <w:rPr>
      <w:rFonts w:ascii="Times New Roman" w:hAnsi="Times New Roman"/>
      <w:sz w:val="18"/>
    </w:rPr>
  </w:style>
  <w:style w:type="paragraph" w:customStyle="1" w:styleId="TabellRadermedindrag">
    <w:name w:val="Tabell Rader med indrag"/>
    <w:basedOn w:val="TabellRader"/>
    <w:link w:val="TabellRadermedindragChar"/>
    <w:uiPriority w:val="15"/>
    <w:qFormat/>
    <w:rsid w:val="00B54292"/>
    <w:pPr>
      <w:ind w:firstLine="227"/>
    </w:pPr>
  </w:style>
  <w:style w:type="character" w:customStyle="1" w:styleId="TabellRadermedindragChar">
    <w:name w:val="Tabell Rader med indrag Char"/>
    <w:basedOn w:val="TabellRaderChar"/>
    <w:link w:val="TabellRadermedindrag"/>
    <w:uiPriority w:val="15"/>
    <w:rsid w:val="00B54292"/>
    <w:rPr>
      <w:rFonts w:ascii="Times New Roman" w:hAnsi="Times New Roman"/>
      <w:sz w:val="21"/>
    </w:rPr>
  </w:style>
  <w:style w:type="paragraph" w:customStyle="1" w:styleId="Rubrik3omndring">
    <w:name w:val="Rubrik 3 om ändring"/>
    <w:basedOn w:val="Heading3"/>
    <w:next w:val="Rubrikluft3-5"/>
    <w:link w:val="Rubrik3omndringChar"/>
    <w:uiPriority w:val="8"/>
    <w:qFormat/>
    <w:rsid w:val="00CB0127"/>
    <w:pPr>
      <w:spacing w:before="0" w:after="0"/>
    </w:pPr>
  </w:style>
  <w:style w:type="paragraph" w:customStyle="1" w:styleId="Rubrik4omndring">
    <w:name w:val="Rubrik 4 om ändring"/>
    <w:basedOn w:val="Heading4"/>
    <w:next w:val="Rubrikluft3-5"/>
    <w:link w:val="Rubrik4omndringChar"/>
    <w:uiPriority w:val="10"/>
    <w:qFormat/>
    <w:rsid w:val="00BC1B38"/>
    <w:pPr>
      <w:spacing w:before="0" w:after="0"/>
    </w:pPr>
  </w:style>
  <w:style w:type="character" w:customStyle="1" w:styleId="Rubrik3omndringChar">
    <w:name w:val="Rubrik 3 om ändring Char"/>
    <w:basedOn w:val="Heading3Char"/>
    <w:link w:val="Rubrik3omndring"/>
    <w:uiPriority w:val="8"/>
    <w:rsid w:val="00CB0127"/>
    <w:rPr>
      <w:rFonts w:ascii="Times New Roman" w:eastAsiaTheme="majorEastAsia" w:hAnsi="Times New Roman" w:cstheme="majorBidi"/>
      <w:b/>
      <w:bCs/>
      <w:sz w:val="25"/>
    </w:rPr>
  </w:style>
  <w:style w:type="paragraph" w:customStyle="1" w:styleId="Rubrik5omndring">
    <w:name w:val="Rubrik 5 om ändring"/>
    <w:basedOn w:val="Heading5"/>
    <w:next w:val="Rubrikluft3-5"/>
    <w:link w:val="Rubrik5omndringChar"/>
    <w:uiPriority w:val="12"/>
    <w:qFormat/>
    <w:rsid w:val="00BC1B38"/>
    <w:pPr>
      <w:spacing w:before="0" w:after="0"/>
    </w:pPr>
  </w:style>
  <w:style w:type="character" w:customStyle="1" w:styleId="Rubrik4omndringChar">
    <w:name w:val="Rubrik 4 om ändring Char"/>
    <w:basedOn w:val="Heading4Char"/>
    <w:link w:val="Rubrik4omndring"/>
    <w:uiPriority w:val="10"/>
    <w:semiHidden/>
    <w:rsid w:val="00BC1B38"/>
    <w:rPr>
      <w:rFonts w:ascii="Times New Roman" w:eastAsiaTheme="majorEastAsia" w:hAnsi="Times New Roman" w:cstheme="majorBidi"/>
      <w:b/>
      <w:bCs/>
      <w:iCs/>
      <w:sz w:val="23"/>
    </w:rPr>
  </w:style>
  <w:style w:type="paragraph" w:customStyle="1" w:styleId="Bilaga">
    <w:name w:val="Bilaga"/>
    <w:basedOn w:val="BodyText"/>
    <w:next w:val="BodyText"/>
    <w:link w:val="BilagaChar"/>
    <w:qFormat/>
    <w:rsid w:val="00731454"/>
    <w:pPr>
      <w:jc w:val="right"/>
    </w:pPr>
    <w:rPr>
      <w:i/>
      <w:sz w:val="18"/>
    </w:rPr>
  </w:style>
  <w:style w:type="character" w:customStyle="1" w:styleId="Rubrik5omndringChar">
    <w:name w:val="Rubrik 5 om ändring Char"/>
    <w:basedOn w:val="Heading5Char"/>
    <w:link w:val="Rubrik5omndring"/>
    <w:uiPriority w:val="12"/>
    <w:semiHidden/>
    <w:rsid w:val="00BC1B38"/>
    <w:rPr>
      <w:rFonts w:ascii="Times New Roman" w:eastAsiaTheme="majorEastAsia" w:hAnsi="Times New Roman" w:cstheme="majorBidi"/>
      <w:i/>
      <w:sz w:val="23"/>
    </w:rPr>
  </w:style>
  <w:style w:type="character" w:customStyle="1" w:styleId="BilagaChar">
    <w:name w:val="Bilaga Char"/>
    <w:basedOn w:val="BodyTextChar"/>
    <w:link w:val="Bilaga"/>
    <w:rsid w:val="00731454"/>
    <w:rPr>
      <w:rFonts w:ascii="Times New Roman" w:hAnsi="Times New Roman"/>
      <w:i/>
      <w:sz w:val="18"/>
    </w:rPr>
  </w:style>
  <w:style w:type="paragraph" w:customStyle="1" w:styleId="Avdelningsrubrik">
    <w:name w:val="Avdelningsrubrik"/>
    <w:basedOn w:val="Heading4"/>
    <w:next w:val="BodyTextIndent"/>
    <w:link w:val="AvdelningsrubrikChar"/>
    <w:semiHidden/>
    <w:rsid w:val="00461C46"/>
    <w:pPr>
      <w:spacing w:before="120" w:after="60"/>
    </w:pPr>
    <w:rPr>
      <w:b w:val="0"/>
      <w:caps/>
    </w:rPr>
  </w:style>
  <w:style w:type="character" w:customStyle="1" w:styleId="AvdelningsrubrikChar">
    <w:name w:val="Avdelningsrubrik Char"/>
    <w:basedOn w:val="Heading4Char"/>
    <w:link w:val="Avdelningsrubrik"/>
    <w:rsid w:val="00461C46"/>
    <w:rPr>
      <w:rFonts w:ascii="Times New Roman" w:eastAsiaTheme="majorEastAsia" w:hAnsi="Times New Roman" w:cstheme="majorBidi"/>
      <w:b w:val="0"/>
      <w:bCs/>
      <w:iCs/>
      <w:caps/>
      <w:sz w:val="23"/>
    </w:rPr>
  </w:style>
  <w:style w:type="table" w:styleId="TableGrid">
    <w:name w:val="Table Grid"/>
    <w:basedOn w:val="TableNormal"/>
    <w:uiPriority w:val="59"/>
    <w:rsid w:val="006A5C76"/>
    <w:pPr>
      <w:spacing w:after="0" w:line="240" w:lineRule="auto"/>
    </w:pPr>
    <w:rPr>
      <w:sz w:val="25"/>
      <w:szCs w:val="25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paragraph" w:styleId="EnvelopeAddress">
    <w:name w:val="envelope address"/>
    <w:basedOn w:val="Normal"/>
    <w:uiPriority w:val="99"/>
    <w:semiHidden/>
    <w:rsid w:val="00E37BB1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E37BB1"/>
    <w:rPr>
      <w:color w:val="800080" w:themeColor="followedHyperlink"/>
      <w:u w:val="single"/>
    </w:rPr>
  </w:style>
  <w:style w:type="paragraph" w:styleId="Closing">
    <w:name w:val="Closing"/>
    <w:basedOn w:val="Normal"/>
    <w:link w:val="ClosingChar"/>
    <w:uiPriority w:val="99"/>
    <w:semiHidden/>
    <w:rsid w:val="00E37BB1"/>
    <w:pPr>
      <w:spacing w:after="0" w:line="240" w:lineRule="auto"/>
      <w:ind w:left="4252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EnvelopeReturn">
    <w:name w:val="envelope return"/>
    <w:basedOn w:val="Normal"/>
    <w:uiPriority w:val="99"/>
    <w:semiHidden/>
    <w:rsid w:val="00E37BB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</w:rPr>
  </w:style>
  <w:style w:type="character" w:styleId="Emphasis">
    <w:name w:val="Emphasis"/>
    <w:basedOn w:val="DefaultParagraphFont"/>
    <w:uiPriority w:val="20"/>
    <w:semiHidden/>
    <w:rsid w:val="00E37BB1"/>
    <w:rPr>
      <w:i/>
      <w:iCs/>
    </w:rPr>
  </w:style>
  <w:style w:type="character" w:styleId="BookTitle">
    <w:name w:val="Book Title"/>
    <w:basedOn w:val="DefaultParagraphFont"/>
    <w:uiPriority w:val="33"/>
    <w:semiHidden/>
    <w:rsid w:val="00E37BB1"/>
    <w:rPr>
      <w:b/>
      <w:bCs/>
      <w:smallCaps/>
      <w:spacing w:val="5"/>
    </w:rPr>
  </w:style>
  <w:style w:type="paragraph" w:styleId="BodyText2">
    <w:name w:val="Body Text 2"/>
    <w:basedOn w:val="Normal"/>
    <w:link w:val="BodyText2Char"/>
    <w:uiPriority w:val="99"/>
    <w:semiHidden/>
    <w:rsid w:val="00E37BB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E37BB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37BB1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E37BB1"/>
    <w:pPr>
      <w:overflowPunct w:val="0"/>
      <w:autoSpaceDE w:val="0"/>
      <w:autoSpaceDN w:val="0"/>
      <w:adjustRightInd w:val="0"/>
      <w:spacing w:line="240" w:lineRule="auto"/>
      <w:ind w:firstLine="360"/>
      <w:jc w:val="left"/>
      <w:textAlignment w:val="baseline"/>
    </w:pPr>
    <w:rPr>
      <w:rFonts w:eastAsia="Times New Roman" w:cs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E37BB1"/>
    <w:pPr>
      <w:overflowPunct w:val="0"/>
      <w:autoSpaceDE w:val="0"/>
      <w:autoSpaceDN w:val="0"/>
      <w:adjustRightInd w:val="0"/>
      <w:spacing w:line="240" w:lineRule="auto"/>
      <w:ind w:left="360" w:firstLine="360"/>
      <w:jc w:val="left"/>
      <w:textAlignment w:val="baseline"/>
    </w:pPr>
    <w:rPr>
      <w:rFonts w:eastAsia="Times New Roman" w:cs="Times New Roman"/>
      <w:sz w:val="20"/>
      <w:szCs w:val="20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E37BB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E37BB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37BB1"/>
    <w:rPr>
      <w:rFonts w:ascii="Times New Roman" w:eastAsia="Times New Roman" w:hAnsi="Times New Roman" w:cs="Times New Roman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37BB1"/>
    <w:rPr>
      <w:rFonts w:ascii="Times New Roman" w:eastAsia="Times New Roman" w:hAnsi="Times New Roman" w:cs="Times New Roman"/>
      <w:i/>
      <w:iCs/>
      <w:color w:val="000000" w:themeColor="text1"/>
      <w:sz w:val="20"/>
      <w:szCs w:val="20"/>
    </w:rPr>
  </w:style>
  <w:style w:type="paragraph" w:styleId="TableofAuthorities">
    <w:name w:val="table of authorities"/>
    <w:basedOn w:val="Normal"/>
    <w:next w:val="Normal"/>
    <w:uiPriority w:val="99"/>
    <w:semiHidden/>
    <w:rsid w:val="00E37BB1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0"/>
    </w:rPr>
  </w:style>
  <w:style w:type="paragraph" w:styleId="TOAHeading">
    <w:name w:val="toa heading"/>
    <w:basedOn w:val="Normal"/>
    <w:next w:val="Normal"/>
    <w:uiPriority w:val="99"/>
    <w:semiHidden/>
    <w:rsid w:val="00E37BB1"/>
    <w:pPr>
      <w:spacing w:before="120" w:after="0" w:line="240" w:lineRule="auto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DateChar">
    <w:name w:val="Date Char"/>
    <w:basedOn w:val="DefaultParagraphFont"/>
    <w:link w:val="Date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semiHidden/>
    <w:rsid w:val="00E37BB1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E37BB1"/>
    <w:rPr>
      <w:smallCaps/>
      <w:color w:val="C0504D" w:themeColor="accent2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E37BB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37BB1"/>
    <w:rPr>
      <w:rFonts w:ascii="Tahoma" w:eastAsia="Times New Roman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TableofFigures">
    <w:name w:val="table of figures"/>
    <w:basedOn w:val="Normal"/>
    <w:next w:val="Normal"/>
    <w:uiPriority w:val="99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37BB1"/>
    <w:rPr>
      <w:rFonts w:ascii="Times New Roman" w:eastAsia="Times New Roman" w:hAnsi="Times New Roman" w:cs="Times New Roman"/>
      <w:i/>
      <w:iCs/>
      <w:sz w:val="20"/>
      <w:szCs w:val="20"/>
    </w:rPr>
  </w:style>
  <w:style w:type="character" w:styleId="HTMLAcronym">
    <w:name w:val="HTML Acronym"/>
    <w:basedOn w:val="DefaultParagraphFont"/>
    <w:uiPriority w:val="99"/>
    <w:semiHidden/>
    <w:rsid w:val="00E37BB1"/>
  </w:style>
  <w:style w:type="character" w:styleId="HTMLCite">
    <w:name w:val="HTML Cite"/>
    <w:basedOn w:val="DefaultParagraphFont"/>
    <w:uiPriority w:val="99"/>
    <w:semiHidden/>
    <w:rsid w:val="00E37BB1"/>
    <w:rPr>
      <w:i/>
      <w:iCs/>
    </w:rPr>
  </w:style>
  <w:style w:type="character" w:styleId="HTMLDefinition">
    <w:name w:val="HTML Definition"/>
    <w:basedOn w:val="DefaultParagraphFont"/>
    <w:uiPriority w:val="99"/>
    <w:semiHidden/>
    <w:rsid w:val="00E37BB1"/>
    <w:rPr>
      <w:i/>
      <w:iCs/>
    </w:rPr>
  </w:style>
  <w:style w:type="character" w:styleId="HTMLSample">
    <w:name w:val="HTML Sample"/>
    <w:basedOn w:val="DefaultParagraphFont"/>
    <w:uiPriority w:val="99"/>
    <w:semiHidden/>
    <w:rsid w:val="00E37BB1"/>
    <w:rPr>
      <w:rFonts w:ascii="Consolas" w:hAnsi="Consolas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rsid w:val="00E37BB1"/>
    <w:pPr>
      <w:spacing w:after="0" w:line="240" w:lineRule="auto"/>
    </w:pPr>
    <w:rPr>
      <w:rFonts w:ascii="Consolas" w:eastAsia="Times New Roman" w:hAnsi="Consolas" w:cs="Times New Roman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37BB1"/>
    <w:rPr>
      <w:rFonts w:ascii="Consolas" w:eastAsia="Times New Roman" w:hAnsi="Consolas" w:cs="Times New Roman"/>
      <w:sz w:val="20"/>
      <w:szCs w:val="20"/>
    </w:rPr>
  </w:style>
  <w:style w:type="character" w:styleId="HTMLCode">
    <w:name w:val="HTML Code"/>
    <w:basedOn w:val="DefaultParagraphFont"/>
    <w:uiPriority w:val="99"/>
    <w:semiHidden/>
    <w:rsid w:val="00E37BB1"/>
    <w:rPr>
      <w:rFonts w:ascii="Consolas" w:hAnsi="Consolas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rsid w:val="00E37BB1"/>
    <w:rPr>
      <w:rFonts w:ascii="Consolas" w:hAnsi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rsid w:val="00E37BB1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E37BB1"/>
    <w:rPr>
      <w:i/>
      <w:iCs/>
    </w:rPr>
  </w:style>
  <w:style w:type="character" w:styleId="Hyperlink">
    <w:name w:val="Hyperlink"/>
    <w:basedOn w:val="DefaultParagraphFont"/>
    <w:uiPriority w:val="99"/>
    <w:semiHidden/>
    <w:rsid w:val="00E37BB1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E37BB1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0"/>
    </w:rPr>
  </w:style>
  <w:style w:type="paragraph" w:styleId="Index2">
    <w:name w:val="index 2"/>
    <w:basedOn w:val="Normal"/>
    <w:next w:val="Normal"/>
    <w:autoRedefine/>
    <w:uiPriority w:val="99"/>
    <w:semiHidden/>
    <w:rsid w:val="00E37BB1"/>
    <w:pPr>
      <w:spacing w:after="0" w:line="240" w:lineRule="auto"/>
      <w:ind w:left="400" w:hanging="200"/>
    </w:pPr>
    <w:rPr>
      <w:rFonts w:ascii="Times New Roman" w:eastAsia="Times New Roman" w:hAnsi="Times New Roman" w:cs="Times New Roman"/>
      <w:sz w:val="20"/>
      <w:szCs w:val="20"/>
    </w:rPr>
  </w:style>
  <w:style w:type="paragraph" w:styleId="Index3">
    <w:name w:val="index 3"/>
    <w:basedOn w:val="Normal"/>
    <w:next w:val="Normal"/>
    <w:autoRedefine/>
    <w:uiPriority w:val="99"/>
    <w:semiHidden/>
    <w:rsid w:val="00E37BB1"/>
    <w:pPr>
      <w:spacing w:after="0" w:line="240" w:lineRule="auto"/>
      <w:ind w:left="600" w:hanging="200"/>
    </w:pPr>
    <w:rPr>
      <w:rFonts w:ascii="Times New Roman" w:eastAsia="Times New Roman" w:hAnsi="Times New Roman" w:cs="Times New Roman"/>
      <w:sz w:val="20"/>
      <w:szCs w:val="20"/>
    </w:rPr>
  </w:style>
  <w:style w:type="paragraph" w:styleId="Index4">
    <w:name w:val="index 4"/>
    <w:basedOn w:val="Normal"/>
    <w:next w:val="Normal"/>
    <w:autoRedefine/>
    <w:uiPriority w:val="99"/>
    <w:semiHidden/>
    <w:rsid w:val="00E37BB1"/>
    <w:pPr>
      <w:spacing w:after="0" w:line="240" w:lineRule="auto"/>
      <w:ind w:left="800" w:hanging="200"/>
    </w:pPr>
    <w:rPr>
      <w:rFonts w:ascii="Times New Roman" w:eastAsia="Times New Roman" w:hAnsi="Times New Roman" w:cs="Times New Roman"/>
      <w:sz w:val="20"/>
      <w:szCs w:val="20"/>
    </w:rPr>
  </w:style>
  <w:style w:type="paragraph" w:styleId="Index5">
    <w:name w:val="index 5"/>
    <w:basedOn w:val="Normal"/>
    <w:next w:val="Normal"/>
    <w:autoRedefine/>
    <w:uiPriority w:val="99"/>
    <w:semiHidden/>
    <w:rsid w:val="00E37BB1"/>
    <w:pPr>
      <w:spacing w:after="0" w:line="240" w:lineRule="auto"/>
      <w:ind w:left="1000" w:hanging="200"/>
    </w:pPr>
    <w:rPr>
      <w:rFonts w:ascii="Times New Roman" w:eastAsia="Times New Roman" w:hAnsi="Times New Roman" w:cs="Times New Roman"/>
      <w:sz w:val="20"/>
      <w:szCs w:val="20"/>
    </w:rPr>
  </w:style>
  <w:style w:type="paragraph" w:styleId="Index6">
    <w:name w:val="index 6"/>
    <w:basedOn w:val="Normal"/>
    <w:next w:val="Normal"/>
    <w:autoRedefine/>
    <w:uiPriority w:val="99"/>
    <w:semiHidden/>
    <w:rsid w:val="00E37BB1"/>
    <w:pPr>
      <w:spacing w:after="0" w:line="240" w:lineRule="auto"/>
      <w:ind w:left="1200" w:hanging="200"/>
    </w:pPr>
    <w:rPr>
      <w:rFonts w:ascii="Times New Roman" w:eastAsia="Times New Roman" w:hAnsi="Times New Roman" w:cs="Times New Roman"/>
      <w:sz w:val="20"/>
      <w:szCs w:val="20"/>
    </w:rPr>
  </w:style>
  <w:style w:type="paragraph" w:styleId="Index7">
    <w:name w:val="index 7"/>
    <w:basedOn w:val="Normal"/>
    <w:next w:val="Normal"/>
    <w:autoRedefine/>
    <w:uiPriority w:val="99"/>
    <w:semiHidden/>
    <w:rsid w:val="00E37BB1"/>
    <w:pPr>
      <w:spacing w:after="0" w:line="240" w:lineRule="auto"/>
      <w:ind w:left="1400" w:hanging="200"/>
    </w:pPr>
    <w:rPr>
      <w:rFonts w:ascii="Times New Roman" w:eastAsia="Times New Roman" w:hAnsi="Times New Roman" w:cs="Times New Roman"/>
      <w:sz w:val="20"/>
      <w:szCs w:val="20"/>
    </w:rPr>
  </w:style>
  <w:style w:type="paragraph" w:styleId="Index8">
    <w:name w:val="index 8"/>
    <w:basedOn w:val="Normal"/>
    <w:next w:val="Normal"/>
    <w:autoRedefine/>
    <w:uiPriority w:val="99"/>
    <w:semiHidden/>
    <w:rsid w:val="00E37BB1"/>
    <w:pPr>
      <w:spacing w:after="0" w:line="240" w:lineRule="auto"/>
      <w:ind w:left="1600" w:hanging="200"/>
    </w:pPr>
    <w:rPr>
      <w:rFonts w:ascii="Times New Roman" w:eastAsia="Times New Roman" w:hAnsi="Times New Roman" w:cs="Times New Roman"/>
      <w:sz w:val="20"/>
      <w:szCs w:val="20"/>
    </w:rPr>
  </w:style>
  <w:style w:type="paragraph" w:styleId="Index9">
    <w:name w:val="index 9"/>
    <w:basedOn w:val="Normal"/>
    <w:next w:val="Normal"/>
    <w:autoRedefine/>
    <w:uiPriority w:val="99"/>
    <w:semiHidden/>
    <w:rsid w:val="00E37BB1"/>
    <w:pPr>
      <w:spacing w:after="0" w:line="240" w:lineRule="auto"/>
      <w:ind w:left="1800" w:hanging="200"/>
    </w:pPr>
    <w:rPr>
      <w:rFonts w:ascii="Times New Roman" w:eastAsia="Times New Roman" w:hAnsi="Times New Roman" w:cs="Times New Roman"/>
      <w:sz w:val="20"/>
      <w:szCs w:val="20"/>
    </w:rPr>
  </w:style>
  <w:style w:type="paragraph" w:styleId="IndexHeading">
    <w:name w:val="index heading"/>
    <w:basedOn w:val="Normal"/>
    <w:next w:val="Index1"/>
    <w:uiPriority w:val="99"/>
    <w:semiHidden/>
    <w:rsid w:val="00E37BB1"/>
    <w:pPr>
      <w:spacing w:after="0" w:line="240" w:lineRule="auto"/>
    </w:pPr>
    <w:rPr>
      <w:rFonts w:asciiTheme="majorHAnsi" w:eastAsiaTheme="majorEastAsia" w:hAnsiTheme="majorHAnsi" w:cstheme="majorBidi"/>
      <w:b/>
      <w:bCs/>
      <w:sz w:val="20"/>
      <w:szCs w:val="20"/>
    </w:rPr>
  </w:style>
  <w:style w:type="paragraph" w:styleId="BlockText">
    <w:name w:val="Block Text"/>
    <w:basedOn w:val="Normal"/>
    <w:uiPriority w:val="99"/>
    <w:semiHidden/>
    <w:rsid w:val="00E37BB1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spacing w:after="0" w:line="240" w:lineRule="auto"/>
      <w:ind w:left="1152" w:right="1152"/>
    </w:pPr>
    <w:rPr>
      <w:rFonts w:eastAsiaTheme="minorEastAsia"/>
      <w:i/>
      <w:iCs/>
      <w:color w:val="4F81BD" w:themeColor="accent1"/>
      <w:sz w:val="20"/>
      <w:szCs w:val="20"/>
    </w:rPr>
  </w:style>
  <w:style w:type="paragraph" w:styleId="NoSpacing">
    <w:name w:val="No Spacing"/>
    <w:uiPriority w:val="1"/>
    <w:semiHidden/>
    <w:rsid w:val="00E37B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TOC1">
    <w:name w:val="toc 1"/>
    <w:basedOn w:val="Normal"/>
    <w:next w:val="Normal"/>
    <w:autoRedefine/>
    <w:uiPriority w:val="39"/>
    <w:semiHidden/>
    <w:rsid w:val="00E37BB1"/>
    <w:pPr>
      <w:spacing w:after="10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OC2">
    <w:name w:val="toc 2"/>
    <w:basedOn w:val="Normal"/>
    <w:next w:val="Normal"/>
    <w:autoRedefine/>
    <w:uiPriority w:val="39"/>
    <w:semiHidden/>
    <w:rsid w:val="00E37BB1"/>
    <w:pPr>
      <w:spacing w:after="100" w:line="240" w:lineRule="auto"/>
      <w:ind w:left="200"/>
    </w:pPr>
    <w:rPr>
      <w:rFonts w:ascii="Times New Roman" w:eastAsia="Times New Roman" w:hAnsi="Times New Roman" w:cs="Times New Roman"/>
      <w:sz w:val="20"/>
      <w:szCs w:val="20"/>
    </w:rPr>
  </w:style>
  <w:style w:type="paragraph" w:styleId="TOC3">
    <w:name w:val="toc 3"/>
    <w:basedOn w:val="Normal"/>
    <w:next w:val="Normal"/>
    <w:autoRedefine/>
    <w:uiPriority w:val="39"/>
    <w:semiHidden/>
    <w:rsid w:val="00E37BB1"/>
    <w:pPr>
      <w:spacing w:after="100" w:line="240" w:lineRule="auto"/>
      <w:ind w:left="400"/>
    </w:pPr>
    <w:rPr>
      <w:rFonts w:ascii="Times New Roman" w:eastAsia="Times New Roman" w:hAnsi="Times New Roman" w:cs="Times New Roman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E37BB1"/>
    <w:pPr>
      <w:spacing w:after="100" w:line="240" w:lineRule="auto"/>
      <w:ind w:left="600"/>
    </w:pPr>
    <w:rPr>
      <w:rFonts w:ascii="Times New Roman" w:eastAsia="Times New Roman" w:hAnsi="Times New Roman" w:cs="Times New Roman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rsid w:val="00E37BB1"/>
    <w:pPr>
      <w:spacing w:after="100" w:line="240" w:lineRule="auto"/>
      <w:ind w:left="800"/>
    </w:pPr>
    <w:rPr>
      <w:rFonts w:ascii="Times New Roman" w:eastAsia="Times New Roman" w:hAnsi="Times New Roman" w:cs="Times New Roman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rsid w:val="00E37BB1"/>
    <w:pPr>
      <w:spacing w:after="100" w:line="240" w:lineRule="auto"/>
      <w:ind w:left="1000"/>
    </w:pPr>
    <w:rPr>
      <w:rFonts w:ascii="Times New Roman" w:eastAsia="Times New Roman" w:hAnsi="Times New Roman" w:cs="Times New Roman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rsid w:val="00E37BB1"/>
    <w:pPr>
      <w:spacing w:after="100" w:line="240" w:lineRule="auto"/>
      <w:ind w:left="1200"/>
    </w:pPr>
    <w:rPr>
      <w:rFonts w:ascii="Times New Roman" w:eastAsia="Times New Roman" w:hAnsi="Times New Roman" w:cs="Times New Roman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rsid w:val="00E37BB1"/>
    <w:pPr>
      <w:spacing w:after="100" w:line="240" w:lineRule="auto"/>
      <w:ind w:left="1400"/>
    </w:pPr>
    <w:rPr>
      <w:rFonts w:ascii="Times New Roman" w:eastAsia="Times New Roman" w:hAnsi="Times New Roman" w:cs="Times New Roman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rsid w:val="00E37BB1"/>
    <w:pPr>
      <w:spacing w:after="100" w:line="240" w:lineRule="auto"/>
      <w:ind w:left="1600"/>
    </w:pPr>
    <w:rPr>
      <w:rFonts w:ascii="Times New Roman" w:eastAsia="Times New Roman" w:hAnsi="Times New Roman" w:cs="Times New Roman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rsid w:val="00E37BB1"/>
    <w:pPr>
      <w:keepLines/>
      <w:overflowPunct w:val="0"/>
      <w:autoSpaceDE w:val="0"/>
      <w:autoSpaceDN w:val="0"/>
      <w:adjustRightInd w:val="0"/>
      <w:spacing w:before="480" w:after="0" w:line="240" w:lineRule="auto"/>
      <w:textAlignment w:val="baseline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CommentText">
    <w:name w:val="annotation text"/>
    <w:basedOn w:val="Normal"/>
    <w:link w:val="CommentTextChar"/>
    <w:uiPriority w:val="99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E37BB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37B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7BB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">
    <w:name w:val="List"/>
    <w:basedOn w:val="Normal"/>
    <w:uiPriority w:val="99"/>
    <w:semiHidden/>
    <w:rsid w:val="00E37BB1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2">
    <w:name w:val="List 2"/>
    <w:basedOn w:val="Normal"/>
    <w:uiPriority w:val="99"/>
    <w:semiHidden/>
    <w:rsid w:val="00E37BB1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3">
    <w:name w:val="List 3"/>
    <w:basedOn w:val="Normal"/>
    <w:uiPriority w:val="99"/>
    <w:semiHidden/>
    <w:rsid w:val="00E37BB1"/>
    <w:pPr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4">
    <w:name w:val="List 4"/>
    <w:basedOn w:val="Normal"/>
    <w:uiPriority w:val="99"/>
    <w:semiHidden/>
    <w:rsid w:val="00E37BB1"/>
    <w:pPr>
      <w:spacing w:after="0" w:line="240" w:lineRule="auto"/>
      <w:ind w:left="1132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5">
    <w:name w:val="List 5"/>
    <w:basedOn w:val="Normal"/>
    <w:uiPriority w:val="99"/>
    <w:semiHidden/>
    <w:rsid w:val="00E37BB1"/>
    <w:pPr>
      <w:spacing w:after="0" w:line="240" w:lineRule="auto"/>
      <w:ind w:left="1415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Continue">
    <w:name w:val="List Continue"/>
    <w:basedOn w:val="Normal"/>
    <w:uiPriority w:val="99"/>
    <w:semiHidden/>
    <w:rsid w:val="00E37BB1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Continue2">
    <w:name w:val="List Continue 2"/>
    <w:basedOn w:val="Normal"/>
    <w:uiPriority w:val="99"/>
    <w:semiHidden/>
    <w:rsid w:val="00E37BB1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Continue3">
    <w:name w:val="List Continue 3"/>
    <w:basedOn w:val="Normal"/>
    <w:uiPriority w:val="99"/>
    <w:semiHidden/>
    <w:rsid w:val="00E37BB1"/>
    <w:pPr>
      <w:spacing w:after="120" w:line="240" w:lineRule="auto"/>
      <w:ind w:left="849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Continue4">
    <w:name w:val="List Continue 4"/>
    <w:basedOn w:val="Normal"/>
    <w:uiPriority w:val="99"/>
    <w:semiHidden/>
    <w:rsid w:val="00E37BB1"/>
    <w:pPr>
      <w:spacing w:after="120" w:line="240" w:lineRule="auto"/>
      <w:ind w:left="1132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Continue5">
    <w:name w:val="List Continue 5"/>
    <w:basedOn w:val="Normal"/>
    <w:uiPriority w:val="99"/>
    <w:semiHidden/>
    <w:rsid w:val="00E37BB1"/>
    <w:pPr>
      <w:spacing w:after="120" w:line="240" w:lineRule="auto"/>
      <w:ind w:left="1415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semiHidden/>
    <w:rsid w:val="00E37B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Bibliography">
    <w:name w:val="Bibliography"/>
    <w:basedOn w:val="Normal"/>
    <w:next w:val="Normal"/>
    <w:uiPriority w:val="37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MacroText">
    <w:name w:val="macro"/>
    <w:link w:val="MacroTextChar"/>
    <w:uiPriority w:val="99"/>
    <w:semiHidden/>
    <w:rsid w:val="00E37BB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nsolas" w:eastAsia="Times New Roman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37BB1"/>
    <w:rPr>
      <w:rFonts w:ascii="Consolas" w:eastAsia="Times New Roman" w:hAnsi="Consolas" w:cs="Times New Roma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rsid w:val="00E37BB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37BB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E37BB1"/>
    <w:pPr>
      <w:spacing w:after="0" w:line="240" w:lineRule="auto"/>
      <w:ind w:left="1304"/>
    </w:pPr>
    <w:rPr>
      <w:rFonts w:ascii="Times New Roman" w:eastAsia="Times New Roman" w:hAnsi="Times New Roman" w:cs="Times New Roman"/>
      <w:sz w:val="20"/>
      <w:szCs w:val="20"/>
    </w:rPr>
  </w:style>
  <w:style w:type="paragraph" w:styleId="ListNumber2">
    <w:name w:val="List Number 2"/>
    <w:basedOn w:val="Normal"/>
    <w:uiPriority w:val="99"/>
    <w:semiHidden/>
    <w:rsid w:val="00E37BB1"/>
    <w:pPr>
      <w:numPr>
        <w:numId w:val="3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Number3">
    <w:name w:val="List Number 3"/>
    <w:basedOn w:val="Normal"/>
    <w:uiPriority w:val="99"/>
    <w:semiHidden/>
    <w:rsid w:val="00E37BB1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Number4">
    <w:name w:val="List Number 4"/>
    <w:basedOn w:val="Normal"/>
    <w:uiPriority w:val="99"/>
    <w:semiHidden/>
    <w:rsid w:val="00E37BB1"/>
    <w:pPr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Number5">
    <w:name w:val="List Number 5"/>
    <w:basedOn w:val="Normal"/>
    <w:uiPriority w:val="99"/>
    <w:semiHidden/>
    <w:rsid w:val="00E37BB1"/>
    <w:pPr>
      <w:numPr>
        <w:numId w:val="6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E37BB1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37BB1"/>
    <w:rPr>
      <w:rFonts w:ascii="Consolas" w:eastAsia="Times New Roman" w:hAnsi="Consolas" w:cs="Times New Roman"/>
      <w:sz w:val="21"/>
      <w:szCs w:val="21"/>
    </w:rPr>
  </w:style>
  <w:style w:type="paragraph" w:styleId="ListBullet">
    <w:name w:val="List Bullet"/>
    <w:basedOn w:val="Normal"/>
    <w:uiPriority w:val="99"/>
    <w:semiHidden/>
    <w:rsid w:val="00E37BB1"/>
    <w:pPr>
      <w:numPr>
        <w:numId w:val="7"/>
      </w:numPr>
      <w:spacing w:after="0" w:line="240" w:lineRule="auto"/>
      <w:ind w:left="0" w:firstLine="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Bullet2">
    <w:name w:val="List Bullet 2"/>
    <w:basedOn w:val="Normal"/>
    <w:uiPriority w:val="99"/>
    <w:semiHidden/>
    <w:rsid w:val="00E37BB1"/>
    <w:pPr>
      <w:numPr>
        <w:numId w:val="8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Bullet3">
    <w:name w:val="List Bullet 3"/>
    <w:basedOn w:val="Normal"/>
    <w:uiPriority w:val="99"/>
    <w:semiHidden/>
    <w:rsid w:val="00E37BB1"/>
    <w:pPr>
      <w:numPr>
        <w:numId w:val="9"/>
      </w:numPr>
      <w:tabs>
        <w:tab w:val="clear" w:pos="926"/>
        <w:tab w:val="num" w:pos="360"/>
      </w:tabs>
      <w:spacing w:after="0" w:line="240" w:lineRule="auto"/>
      <w:ind w:left="0" w:firstLine="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Bullet4">
    <w:name w:val="List Bullet 4"/>
    <w:basedOn w:val="Normal"/>
    <w:uiPriority w:val="99"/>
    <w:semiHidden/>
    <w:rsid w:val="00E37BB1"/>
    <w:pPr>
      <w:numPr>
        <w:numId w:val="10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Bullet5">
    <w:name w:val="List Bullet 5"/>
    <w:basedOn w:val="Normal"/>
    <w:uiPriority w:val="99"/>
    <w:semiHidden/>
    <w:rsid w:val="00E37BB1"/>
    <w:pPr>
      <w:numPr>
        <w:numId w:val="1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LineNumber">
    <w:name w:val="line number"/>
    <w:basedOn w:val="DefaultParagraphFont"/>
    <w:uiPriority w:val="99"/>
    <w:semiHidden/>
    <w:rsid w:val="00E37BB1"/>
  </w:style>
  <w:style w:type="paragraph" w:styleId="Title">
    <w:name w:val="Title"/>
    <w:basedOn w:val="Normal"/>
    <w:next w:val="Normal"/>
    <w:link w:val="TitleChar"/>
    <w:uiPriority w:val="10"/>
    <w:semiHidden/>
    <w:rsid w:val="00E37B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37B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BB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B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BB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B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E37BB1"/>
  </w:style>
  <w:style w:type="paragraph" w:styleId="Signature">
    <w:name w:val="Signature"/>
    <w:basedOn w:val="Normal"/>
    <w:link w:val="SignatureChar"/>
    <w:uiPriority w:val="99"/>
    <w:semiHidden/>
    <w:rsid w:val="00E37BB1"/>
    <w:pPr>
      <w:spacing w:after="0" w:line="240" w:lineRule="auto"/>
      <w:ind w:left="4252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E37BB1"/>
    <w:rPr>
      <w:vertAlign w:val="superscript"/>
    </w:rPr>
  </w:style>
  <w:style w:type="character" w:styleId="Strong">
    <w:name w:val="Strong"/>
    <w:basedOn w:val="DefaultParagraphFont"/>
    <w:uiPriority w:val="22"/>
    <w:semiHidden/>
    <w:rsid w:val="00E37BB1"/>
    <w:rPr>
      <w:b/>
      <w:bCs/>
    </w:rPr>
  </w:style>
  <w:style w:type="character" w:styleId="IntenseEmphasis">
    <w:name w:val="Intense Emphasis"/>
    <w:basedOn w:val="DefaultParagraphFont"/>
    <w:uiPriority w:val="21"/>
    <w:semiHidden/>
    <w:rsid w:val="00E37BB1"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semiHidden/>
    <w:rsid w:val="00E37BB1"/>
    <w:rPr>
      <w:b/>
      <w:bCs/>
      <w:smallCaps/>
      <w:color w:val="C0504D" w:themeColor="accent2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E37BB1"/>
    <w:pPr>
      <w:pBdr>
        <w:bottom w:val="single" w:sz="4" w:space="4" w:color="4F81BD" w:themeColor="accent1"/>
      </w:pBdr>
      <w:spacing w:before="20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37BB1"/>
    <w:rPr>
      <w:rFonts w:ascii="Times New Roman" w:eastAsia="Times New Roman" w:hAnsi="Times New Roman" w:cs="Times New Roman"/>
      <w:b/>
      <w:bCs/>
      <w:i/>
      <w:iCs/>
      <w:color w:val="4F81BD" w:themeColor="accent1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E37BB1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37B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Bild">
    <w:name w:val="Bild"/>
    <w:basedOn w:val="TabellRader"/>
    <w:uiPriority w:val="99"/>
    <w:semiHidden/>
    <w:rsid w:val="00EA2933"/>
    <w:pPr>
      <w:spacing w:before="80"/>
    </w:pPr>
    <w:rPr>
      <w:rFonts w:eastAsia="Times New Roman" w:cs="Times New Roman"/>
      <w:sz w:val="20"/>
      <w:szCs w:val="20"/>
    </w:rPr>
  </w:style>
  <w:style w:type="character" w:customStyle="1" w:styleId="Hashtag">
    <w:name w:val="Hashtag"/>
    <w:basedOn w:val="DefaultParagraphFont"/>
    <w:uiPriority w:val="99"/>
    <w:semiHidden/>
    <w:rsid w:val="000561D2"/>
    <w:rPr>
      <w:color w:val="2B579A"/>
      <w:shd w:val="clear" w:color="auto" w:fill="E1DFDD"/>
    </w:rPr>
  </w:style>
  <w:style w:type="character" w:customStyle="1" w:styleId="Mention">
    <w:name w:val="Mention"/>
    <w:basedOn w:val="DefaultParagraphFont"/>
    <w:uiPriority w:val="99"/>
    <w:semiHidden/>
    <w:rsid w:val="000561D2"/>
    <w:rPr>
      <w:color w:val="2B579A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rsid w:val="000561D2"/>
    <w:rPr>
      <w:color w:val="605E5C"/>
      <w:shd w:val="clear" w:color="auto" w:fill="E1DFDD"/>
    </w:rPr>
  </w:style>
  <w:style w:type="character" w:customStyle="1" w:styleId="SmartHyperlink">
    <w:name w:val="Smart Hyperlink"/>
    <w:basedOn w:val="DefaultParagraphFont"/>
    <w:uiPriority w:val="99"/>
    <w:semiHidden/>
    <w:rsid w:val="000561D2"/>
    <w:rPr>
      <w:u w:val="dotted"/>
    </w:rPr>
  </w:style>
  <w:style w:type="character" w:customStyle="1" w:styleId="SmartLink">
    <w:name w:val="Smart Link"/>
    <w:basedOn w:val="DefaultParagraphFont"/>
    <w:uiPriority w:val="99"/>
    <w:semiHidden/>
    <w:rsid w:val="000561D2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rsid w:val="000561D2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6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SFS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>/yta/m-r/Radm</xsnScope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DirtyMigration xmlns="4e9c2f0c-7bf8-49af-8356-cbf363fc78a7">false</DirtyMigration>
    <_dlc_DocId xmlns="6a372189-8514-43a9-a668-4622024340fc">TSDR5AECP2XP-1839530900-51651</_dlc_DocId>
    <_dlc_DocIdUrl xmlns="6a372189-8514-43a9-a668-4622024340fc">
      <Url>https://dhs.sp.regeringskansliet.se/yta/m-r/_layouts/15/DocIdRedir.aspx?ID=TSDR5AECP2XP-1839530900-51651</Url>
      <Description>TSDR5AECP2XP-1839530900-51651</Description>
    </_dlc_DocIdUrl>
    <c9cd366cc722410295b9eacffbd73909 xmlns="b54eb4c2-f9f0-49e8-9d8a-b742b9e0ad5a">
      <Terms xmlns="http://schemas.microsoft.com/office/infopath/2007/PartnerControls"/>
    </c9cd366cc722410295b9eacffbd73909>
    <edbe0b5c82304c8e847ab7b8c02a77c3 xmlns="cc625d36-bb37-4650-91b9-0c96159295ba">
      <Terms xmlns="http://schemas.microsoft.com/office/infopath/2007/PartnerControls"/>
    </edbe0b5c82304c8e847ab7b8c02a77c3>
    <RecordNumber xmlns="4e9c2f0c-7bf8-49af-8356-cbf363fc78a7" xsi:nil="true"/>
    <RKOrdnaClass xmlns="d4acd662-17ce-4a3b-8e84-c7c9f280a23c" xsi:nil="true"/>
    <RKNyckelord xmlns="18f3d968-6251-40b0-9f11-012b293496c2" xsi:nil="true"/>
    <RKOrdnaCheckInComment xmlns="d4acd662-17ce-4a3b-8e84-c7c9f280a23c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F12F6D2F06A29442AED9FE49C1798D57" ma:contentTypeVersion="22" ma:contentTypeDescription="Skapa ett nytt dokument." ma:contentTypeScope="" ma:versionID="df28139f5961ab942aade52e2e0be930">
  <xsd:schema xmlns:xsd="http://www.w3.org/2001/XMLSchema" xmlns:xs="http://www.w3.org/2001/XMLSchema" xmlns:p="http://schemas.microsoft.com/office/2006/metadata/properties" xmlns:ns2="6a372189-8514-43a9-a668-4622024340fc" xmlns:ns3="cc625d36-bb37-4650-91b9-0c96159295ba" xmlns:ns4="d4acd662-17ce-4a3b-8e84-c7c9f280a23c" xmlns:ns6="4e9c2f0c-7bf8-49af-8356-cbf363fc78a7" xmlns:ns7="b54eb4c2-f9f0-49e8-9d8a-b742b9e0ad5a" xmlns:ns8="18f3d968-6251-40b0-9f11-012b293496c2" targetNamespace="http://schemas.microsoft.com/office/2006/metadata/properties" ma:root="true" ma:fieldsID="9e4ad2ec6049df4733983ffad9762329" ns2:_="" ns3:_="" ns4:_="" ns6:_="" ns7:_="" ns8:_="">
    <xsd:import namespace="6a372189-8514-43a9-a668-4622024340fc"/>
    <xsd:import namespace="cc625d36-bb37-4650-91b9-0c96159295ba"/>
    <xsd:import namespace="d4acd662-17ce-4a3b-8e84-c7c9f280a23c"/>
    <xsd:import namespace="4e9c2f0c-7bf8-49af-8356-cbf363fc78a7"/>
    <xsd:import namespace="b54eb4c2-f9f0-49e8-9d8a-b742b9e0ad5a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3:TaxCatchAllLabel" minOccurs="0"/>
                <xsd:element ref="ns4:RKOrdnaClass" minOccurs="0"/>
                <xsd:element ref="ns4:RKOrdnaCheckInComment" minOccurs="0"/>
                <xsd:element ref="ns3:k46d94c0acf84ab9a79866a9d8b1905f" minOccurs="0"/>
                <xsd:element ref="ns7:c9cd366cc722410295b9eacffbd73909" minOccurs="0"/>
                <xsd:element ref="ns6:RecordNumber" minOccurs="0"/>
                <xsd:element ref="ns8:RKNyckelord" minOccurs="0"/>
                <xsd:element ref="ns3:edbe0b5c82304c8e847ab7b8c02a77c3" minOccurs="0"/>
                <xsd:element ref="ns6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72189-8514-43a9-a668-4622024340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Global taxonomikolumn" ma:description="" ma:hidden="true" ma:list="{83b9322c-24b1-4a7f-a49c-b9c86c8c013d}" ma:internalName="TaxCatchAll" ma:readOnly="false" ma:showField="CatchAllData" ma:web="b54eb4c2-f9f0-49e8-9d8a-b742b9e0ad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Global taxonomikolumn1" ma:description="" ma:hidden="true" ma:list="{83b9322c-24b1-4a7f-a49c-b9c86c8c013d}" ma:internalName="TaxCatchAllLabel" ma:readOnly="true" ma:showField="CatchAllDataLabel" ma:web="b54eb4c2-f9f0-49e8-9d8a-b742b9e0ad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6" nillable="true" ma:taxonomy="true" ma:internalName="k46d94c0acf84ab9a79866a9d8b1905f" ma:taxonomyFieldName="Organisation" ma:displayName="Departement/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dbe0b5c82304c8e847ab7b8c02a77c3" ma:index="23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cd662-17ce-4a3b-8e84-c7c9f280a23c" elementFormDefault="qualified">
    <xsd:import namespace="http://schemas.microsoft.com/office/2006/documentManagement/types"/>
    <xsd:import namespace="http://schemas.microsoft.com/office/infopath/2007/PartnerControls"/>
    <xsd:element name="RKOrdnaClass" ma:index="13" nillable="true" ma:displayName="Klass" ma:hidden="true" ma:internalName="RKOrdnaClass">
      <xsd:simpleType>
        <xsd:restriction base="dms:Text"/>
      </xsd:simpleType>
    </xsd:element>
    <xsd:element name="RKOrdnaCheckInComment" ma:index="15" nillable="true" ma:displayName="Incheckningskommentar" ma:hidden="true" ma:internalName="RKOrdnaCheckInCommen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20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2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eb4c2-f9f0-49e8-9d8a-b742b9e0ad5a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8" nillable="true" ma:taxonomy="true" ma:internalName="c9cd366cc722410295b9eacffbd73909" ma:taxonomyFieldName="RKAktivitetskategori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21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4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30</RkTemplate>
    <DocType>SFS</DocType>
    <DocTypeShowName>SFS</DocTypeShowName>
    <Status/>
    <Sender>
      <SenderName>Anna-Karin Rosman</SenderName>
      <SenderTitle/>
      <SenderMail>anna-karin.rosman@regeringskansliet.se</SenderMail>
      <SenderPhone/>
    </Sender>
    <TopId>1</TopId>
    <TopSender/>
    <OrganisationInfo>
      <Organisatoriskenhet1>Miljödepartementet</Organisatoriskenhet1>
      <Organisatoriskenhet2>Rättssekretariatet</Organisatoriskenhet2>
      <Organisatoriskenhet3>Naturskydd och prövningssystem</Organisatoriskenhet3>
      <Organisatoriskenhet1Id>168</Organisatoriskenhet1Id>
      <Organisatoriskenhet2Id>392</Organisatoriskenhet2Id>
      <Organisatoriskenhet3Id>187</Organisatoriskenhet3Id>
    </OrganisationInfo>
    <HeaderDate>2020-07-08</HeaderDate>
    <Office/>
    <Dnr>M2020/</Dnr>
    <ParagrafNr/>
    <DocumentTitle/>
    <VisitingAddress/>
    <Extra1>extrainfo för denna mallm</Extra1>
    <Extra2>mer extrainfo</Extra2>
    <Extra3/>
    <Number/>
    <Recipient/>
    <SenderText/>
    <DocNumber/>
    <Doclanguage>1053</Doclanguage>
    <Appendix/>
    <LogotypeName/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5A9F2-F3C4-4E20-BBCF-E9DC1C3CDABC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CBF7934D-E212-464F-B057-301E23CF82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50BDEA-6BD5-4D01-B686-2AF69049C9BA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6a372189-8514-43a9-a668-4622024340fc"/>
    <ds:schemaRef ds:uri="b54eb4c2-f9f0-49e8-9d8a-b742b9e0ad5a"/>
    <ds:schemaRef ds:uri="d4acd662-17ce-4a3b-8e84-c7c9f280a23c"/>
    <ds:schemaRef ds:uri="18f3d968-6251-40b0-9f11-012b293496c2"/>
  </ds:schemaRefs>
</ds:datastoreItem>
</file>

<file path=customXml/itemProps4.xml><?xml version="1.0" encoding="utf-8"?>
<ds:datastoreItem xmlns:ds="http://schemas.openxmlformats.org/officeDocument/2006/customXml" ds:itemID="{703E95DA-B54B-4CDC-9DD9-F082FFDE706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00DDB2C-5872-43A6-8621-0F371B1A0E0D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A97598C9-2FF5-4D50-83DA-73EFF7140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72189-8514-43a9-a668-4622024340fc"/>
    <ds:schemaRef ds:uri="cc625d36-bb37-4650-91b9-0c96159295ba"/>
    <ds:schemaRef ds:uri="d4acd662-17ce-4a3b-8e84-c7c9f280a23c"/>
    <ds:schemaRef ds:uri="4e9c2f0c-7bf8-49af-8356-cbf363fc78a7"/>
    <ds:schemaRef ds:uri="b54eb4c2-f9f0-49e8-9d8a-b742b9e0ad5a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D10C3C4F-5EBD-4BE8-9551-715F00CE0C92}">
  <ds:schemaRefs>
    <ds:schemaRef ds:uri="http://lp/documentinfo/RK"/>
  </ds:schemaRefs>
</ds:datastoreItem>
</file>

<file path=customXml/itemProps8.xml><?xml version="1.0" encoding="utf-8"?>
<ds:datastoreItem xmlns:ds="http://schemas.openxmlformats.org/officeDocument/2006/customXml" ds:itemID="{F4A0412C-085F-48EC-9639-914D80018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SFS.dotx</Template>
  <TotalTime>0</TotalTime>
  <Pages>4</Pages>
  <Words>1245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Förordning om ändring i förordningen (2014:425) om bekämpningsmedel_x000d_</vt:lpstr>
    </vt:vector>
  </TitlesOfParts>
  <Company>Regeringskansliet</Company>
  <LinksUpToDate>false</LinksUpToDate>
  <CharactersWithSpaces>8328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Förordning om ändring i förordningen (2014:425) om bekämpningsmedel</dc:title>
  <dc:creator>Anna-Karin Rosman</dc:creator>
  <cp:lastModifiedBy>VALTERE, Klinta</cp:lastModifiedBy>
  <cp:revision>3</cp:revision>
  <cp:lastPrinted>2016-10-14T09:17:00Z</cp:lastPrinted>
  <dcterms:created xsi:type="dcterms:W3CDTF">2020-11-02T09:57:00Z</dcterms:created>
  <dcterms:modified xsi:type="dcterms:W3CDTF">2020-11-10T09:10:00Z</dcterms:modified>
  <cp:category/>
  <cp:version>2.0.0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deec560d-deb4-4286-9b79-a003a95a9029</vt:lpwstr>
  </property>
  <property fmtid="{D5CDD505-2E9C-101B-9397-08002B2CF9AE}" pid="3" name="ContentTypeId">
    <vt:lpwstr>0x010100BBA312BF02777149882D207184EC35C000F12F6D2F06A29442AED9FE49C1798D57</vt:lpwstr>
  </property>
  <property fmtid="{D5CDD505-2E9C-101B-9397-08002B2CF9AE}" pid="4" name="Departementsenhet">
    <vt:lpwstr/>
  </property>
  <property fmtid="{D5CDD505-2E9C-101B-9397-08002B2CF9AE}" pid="5" name="Aktivitetskategori">
    <vt:lpwstr/>
  </property>
  <property fmtid="{D5CDD505-2E9C-101B-9397-08002B2CF9AE}" pid="6" name="Ribbon">
    <vt:lpwstr>SFS</vt:lpwstr>
  </property>
  <property fmtid="{D5CDD505-2E9C-101B-9397-08002B2CF9AE}" pid="7" name="ShowStyleSet">
    <vt:lpwstr>SFS2</vt:lpwstr>
  </property>
  <property fmtid="{D5CDD505-2E9C-101B-9397-08002B2CF9AE}" pid="8" name="ActivityCategory">
    <vt:lpwstr/>
  </property>
  <property fmtid="{D5CDD505-2E9C-101B-9397-08002B2CF9AE}" pid="9" name="Organisation">
    <vt:lpwstr/>
  </property>
  <property fmtid="{D5CDD505-2E9C-101B-9397-08002B2CF9AE}" pid="10" name="TaxKeyword">
    <vt:lpwstr/>
  </property>
  <property fmtid="{D5CDD505-2E9C-101B-9397-08002B2CF9AE}" pid="11" name="TaxKeywordTaxHTField">
    <vt:lpwstr/>
  </property>
  <property fmtid="{D5CDD505-2E9C-101B-9397-08002B2CF9AE}" pid="12" name="RKAktivitetskategori">
    <vt:lpwstr/>
  </property>
</Properties>
</file>