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9EC67" w14:textId="04A79603" w:rsidR="00B83B97" w:rsidRDefault="00142095" w:rsidP="00F566F1">
      <w:pPr>
        <w:pStyle w:val="HSLF-FS-Rubrik-1"/>
      </w:pPr>
      <w:r w:rsidRPr="004F4CCF">
        <w:t>Läkemedelsverkets föreskrifter</w:t>
      </w:r>
      <w:r w:rsidR="00F566F1" w:rsidRPr="004F4CCF">
        <w:t xml:space="preserve"> </w:t>
      </w:r>
      <w:r w:rsidR="00F566F1" w:rsidRPr="004F4CCF">
        <w:br/>
      </w:r>
      <w:r w:rsidRPr="004F4CCF">
        <w:t xml:space="preserve">om </w:t>
      </w:r>
      <w:r w:rsidR="00A56FA6" w:rsidRPr="004F4CCF">
        <w:t xml:space="preserve">parallellimporterade </w:t>
      </w:r>
      <w:r w:rsidR="004F4CCF" w:rsidRPr="004F4CCF">
        <w:t>human</w:t>
      </w:r>
      <w:r w:rsidR="00A56FA6" w:rsidRPr="004F4CCF">
        <w:t>läkemedel</w:t>
      </w:r>
      <w:r w:rsidRPr="004F4CCF">
        <w:t>;</w:t>
      </w:r>
    </w:p>
    <w:p w14:paraId="246EEEEE" w14:textId="6CA454AB" w:rsidR="00BB03EE" w:rsidRDefault="0086714A" w:rsidP="0086714A">
      <w:pPr>
        <w:pStyle w:val="HSLF-FS-Beslutsinfo"/>
      </w:pPr>
      <w:r>
        <w:t>b</w:t>
      </w:r>
      <w:r w:rsidR="00BB03EE">
        <w:t xml:space="preserve">eslutade den </w:t>
      </w:r>
      <w:r w:rsidR="00DC0142">
        <w:t xml:space="preserve">XX </w:t>
      </w:r>
      <w:proofErr w:type="spellStart"/>
      <w:r w:rsidR="004F4CCF" w:rsidRPr="00DC0142">
        <w:t>xx</w:t>
      </w:r>
      <w:proofErr w:type="spellEnd"/>
      <w:r w:rsidR="00BB03EE">
        <w:t xml:space="preserve"> 20</w:t>
      </w:r>
      <w:r w:rsidR="004F4CCF">
        <w:t>21</w:t>
      </w:r>
      <w:r w:rsidR="00BB03EE">
        <w:t>.</w:t>
      </w:r>
    </w:p>
    <w:p w14:paraId="4E241320" w14:textId="54548C3E" w:rsidR="004F4CCF" w:rsidRDefault="00433373" w:rsidP="0086714A">
      <w:pPr>
        <w:pStyle w:val="HSLF-FS-Brdtext"/>
      </w:pPr>
      <w:r w:rsidRPr="00433373">
        <w:t>Läkemedelsverket föreskriver</w:t>
      </w:r>
      <w:r w:rsidR="00943E19">
        <w:rPr>
          <w:rStyle w:val="Fotnotsreferens"/>
        </w:rPr>
        <w:footnoteReference w:id="1"/>
      </w:r>
      <w:r w:rsidR="004F4CCF">
        <w:t xml:space="preserve"> med stöd av </w:t>
      </w:r>
      <w:r w:rsidR="004F4CCF" w:rsidRPr="00DC0142">
        <w:t>9 kap. 11 § l</w:t>
      </w:r>
      <w:r w:rsidR="004F4CCF">
        <w:t>äkemedelsförordningen (2015:458) följande</w:t>
      </w:r>
      <w:r w:rsidR="00F35084">
        <w:t>.</w:t>
      </w:r>
    </w:p>
    <w:p w14:paraId="40282447" w14:textId="1A63E6DC" w:rsidR="004315EF" w:rsidRPr="003C3708" w:rsidRDefault="004315EF" w:rsidP="003C3708">
      <w:pPr>
        <w:pStyle w:val="HSLF-FS-Rubrik-2"/>
      </w:pPr>
      <w:r w:rsidRPr="003C3708">
        <w:t>Tillämpningsområde</w:t>
      </w:r>
    </w:p>
    <w:p w14:paraId="43B4D568" w14:textId="33FF8A54" w:rsidR="003C3708" w:rsidRPr="003C3708" w:rsidRDefault="00ED6DD8" w:rsidP="003C3708">
      <w:pPr>
        <w:pStyle w:val="HSLF-FS-Brdtext"/>
        <w:rPr>
          <w:sz w:val="24"/>
          <w:szCs w:val="24"/>
        </w:rPr>
      </w:pPr>
      <w:r>
        <w:rPr>
          <w:b/>
          <w:bCs/>
        </w:rPr>
        <w:t>1 </w:t>
      </w:r>
      <w:r w:rsidR="005B0CC3" w:rsidRPr="005B0CC3">
        <w:rPr>
          <w:b/>
          <w:bCs/>
        </w:rPr>
        <w:t>§</w:t>
      </w:r>
      <w:r w:rsidR="007C2C81">
        <w:rPr>
          <w:b/>
          <w:bCs/>
        </w:rPr>
        <w:t>  </w:t>
      </w:r>
      <w:r w:rsidR="005B0CC3">
        <w:t> </w:t>
      </w:r>
      <w:r w:rsidR="003C3708" w:rsidRPr="003C3708">
        <w:t xml:space="preserve">Dessa föreskrifter gäller vid införsel av ett parallellimporterat </w:t>
      </w:r>
      <w:r w:rsidR="00C445C5">
        <w:t>human</w:t>
      </w:r>
      <w:r w:rsidR="003C3708" w:rsidRPr="003C3708">
        <w:t xml:space="preserve">läkemedel. </w:t>
      </w:r>
    </w:p>
    <w:p w14:paraId="0F413F36" w14:textId="73CF5F55" w:rsidR="003C3708" w:rsidRPr="00BE016C" w:rsidRDefault="003C3708" w:rsidP="00BE016C">
      <w:pPr>
        <w:pStyle w:val="HSLF-FS-Brdtextindragfrstaraden"/>
      </w:pPr>
      <w:r w:rsidRPr="00BE016C">
        <w:rPr>
          <w:lang w:bidi="en-US"/>
        </w:rPr>
        <w:t xml:space="preserve">Dessa föreskrifter gäller inte i fråga om </w:t>
      </w:r>
      <w:r w:rsidR="00C445C5" w:rsidRPr="00BE016C">
        <w:t>human</w:t>
      </w:r>
      <w:r w:rsidRPr="00BE016C">
        <w:rPr>
          <w:lang w:bidi="en-US"/>
        </w:rPr>
        <w:t>läkemedel för vilka ansökan om godkännande prövats enligt Europaparlamentets och rådets förordning (EG) nr 726/2004 av den 31 mars 2004 om inrättande av gemenskapsförfaranden för godkännande av och tillsyn över humanläkemedel och veterinärmedicinska läkemedel samt om inrättande av en europeisk läkemedelsmyndighet</w:t>
      </w:r>
      <w:r w:rsidRPr="00BE016C">
        <w:t>.</w:t>
      </w:r>
    </w:p>
    <w:p w14:paraId="4A80A3E8" w14:textId="02D1B0F7" w:rsidR="003C3708" w:rsidRPr="003C3708" w:rsidRDefault="003C3708" w:rsidP="00C96192">
      <w:pPr>
        <w:pStyle w:val="HSLF-FS-Rubrik-2"/>
        <w:rPr>
          <w:bCs/>
          <w:lang w:bidi="en-US"/>
        </w:rPr>
      </w:pPr>
      <w:r w:rsidRPr="003C3708">
        <w:rPr>
          <w:bCs/>
          <w:lang w:bidi="en-US"/>
        </w:rPr>
        <w:t>Definitioner</w:t>
      </w:r>
    </w:p>
    <w:p w14:paraId="0A72EFEB" w14:textId="5E3C0889" w:rsidR="00940C6F" w:rsidRDefault="00940C6F" w:rsidP="003C3708">
      <w:pPr>
        <w:pStyle w:val="HSLF-FS-Brdtextindragfrstaraden"/>
        <w:ind w:firstLine="0"/>
      </w:pPr>
      <w:r w:rsidRPr="00940C6F">
        <w:rPr>
          <w:b/>
          <w:bCs/>
        </w:rPr>
        <w:t>2</w:t>
      </w:r>
      <w:r w:rsidR="007C2C81">
        <w:rPr>
          <w:b/>
          <w:bCs/>
        </w:rPr>
        <w:t> </w:t>
      </w:r>
      <w:r w:rsidRPr="00940C6F">
        <w:rPr>
          <w:b/>
          <w:bCs/>
        </w:rPr>
        <w:t>§</w:t>
      </w:r>
      <w:r w:rsidR="007C2C81">
        <w:t>   </w:t>
      </w:r>
      <w:r>
        <w:t xml:space="preserve">De </w:t>
      </w:r>
      <w:r w:rsidR="00E83160" w:rsidRPr="00E83160">
        <w:t xml:space="preserve">termer och begrepp </w:t>
      </w:r>
      <w:r>
        <w:t>som används i läkemedelslagen</w:t>
      </w:r>
    </w:p>
    <w:p w14:paraId="04DC6BA2" w14:textId="77777777" w:rsidR="00940C6F" w:rsidRDefault="00940C6F" w:rsidP="003C3708">
      <w:pPr>
        <w:pStyle w:val="HSLF-FS-Brdtextindragfrstaraden"/>
        <w:ind w:firstLine="0"/>
      </w:pPr>
      <w:r>
        <w:t xml:space="preserve">(2015:315) har samma betydelse i dessa föreskrifter. </w:t>
      </w:r>
    </w:p>
    <w:p w14:paraId="1D091889" w14:textId="083F2529" w:rsidR="003C3708" w:rsidRPr="00BE016C" w:rsidRDefault="00940C6F" w:rsidP="00BE016C">
      <w:pPr>
        <w:pStyle w:val="HSLF-FS-Brdtextindragfrstaraden"/>
      </w:pPr>
      <w:r w:rsidRPr="00BE016C">
        <w:t>I dessa föreskrifter avses med</w:t>
      </w:r>
    </w:p>
    <w:p w14:paraId="4386FD47" w14:textId="64D64BCA" w:rsidR="00940C6F" w:rsidRPr="00BE016C" w:rsidRDefault="00940C6F" w:rsidP="007C2C81">
      <w:pPr>
        <w:pStyle w:val="HSLF-FS-Brdtextindragfrstaraden"/>
      </w:pPr>
      <w:proofErr w:type="gramStart"/>
      <w:r w:rsidRPr="00BE016C">
        <w:rPr>
          <w:i/>
          <w:iCs/>
        </w:rPr>
        <w:t>parallellimport</w:t>
      </w:r>
      <w:r w:rsidRPr="00BE016C">
        <w:t xml:space="preserve"> införsel</w:t>
      </w:r>
      <w:proofErr w:type="gramEnd"/>
      <w:r w:rsidRPr="00BE016C">
        <w:t xml:space="preserve"> till Sverige från ett land inom Europeiska ekonomiska samarbetsområdet (EES) av ett </w:t>
      </w:r>
      <w:r w:rsidR="00C445C5" w:rsidRPr="00BE016C">
        <w:t>human</w:t>
      </w:r>
      <w:r w:rsidRPr="00BE016C">
        <w:t>läkemedel som är godkänt för försäljning i Sverige och i utförsellandet men införseln sköts av annan än tillverkaren</w:t>
      </w:r>
      <w:r w:rsidR="00F9532B">
        <w:t xml:space="preserve"> eller </w:t>
      </w:r>
      <w:r w:rsidRPr="00BE016C">
        <w:t>innehavaren av godkännandet för försäljning,</w:t>
      </w:r>
    </w:p>
    <w:p w14:paraId="19F16786" w14:textId="6540C502" w:rsidR="00940C6F" w:rsidRPr="00BE016C" w:rsidRDefault="00940C6F" w:rsidP="007C2C81">
      <w:pPr>
        <w:pStyle w:val="HSLF-FS-Brdtextindragfrstaraden"/>
        <w:rPr>
          <w:lang w:bidi="en-US"/>
        </w:rPr>
      </w:pPr>
      <w:r w:rsidRPr="00BE016C">
        <w:rPr>
          <w:i/>
          <w:iCs/>
        </w:rPr>
        <w:t>parallellimportör</w:t>
      </w:r>
      <w:r w:rsidRPr="00BE016C">
        <w:t xml:space="preserve"> den som innehar tillstånd att sälja ett parallellimporterat </w:t>
      </w:r>
      <w:r w:rsidR="00C445C5" w:rsidRPr="00BE016C">
        <w:t>human</w:t>
      </w:r>
      <w:r w:rsidRPr="00BE016C">
        <w:t xml:space="preserve">läkemedel, </w:t>
      </w:r>
    </w:p>
    <w:p w14:paraId="4A759F7F" w14:textId="2F131841" w:rsidR="00F34CB6" w:rsidRPr="00BE016C" w:rsidRDefault="00940C6F" w:rsidP="007C2C81">
      <w:pPr>
        <w:pStyle w:val="HSLF-FS-Brdtextindragfrstaraden"/>
      </w:pPr>
      <w:r w:rsidRPr="00BE016C">
        <w:rPr>
          <w:i/>
          <w:iCs/>
        </w:rPr>
        <w:lastRenderedPageBreak/>
        <w:t xml:space="preserve">direktimporterat </w:t>
      </w:r>
      <w:r w:rsidR="003C62FA">
        <w:rPr>
          <w:i/>
          <w:iCs/>
        </w:rPr>
        <w:t>human</w:t>
      </w:r>
      <w:r w:rsidRPr="00BE016C">
        <w:rPr>
          <w:i/>
          <w:iCs/>
        </w:rPr>
        <w:t>läkemedel</w:t>
      </w:r>
      <w:r w:rsidRPr="00BE016C">
        <w:t xml:space="preserve"> det läkemedel som det parallellimporterade </w:t>
      </w:r>
      <w:r w:rsidR="00C445C5" w:rsidRPr="00BE016C">
        <w:t>human</w:t>
      </w:r>
      <w:r w:rsidRPr="00BE016C">
        <w:t xml:space="preserve">läkemedlet refererar till i ansökan. </w:t>
      </w:r>
    </w:p>
    <w:p w14:paraId="5F711D83" w14:textId="64AA579B" w:rsidR="00FA0F3C" w:rsidRDefault="00646823" w:rsidP="00FA0F3C">
      <w:pPr>
        <w:pStyle w:val="HSLF-FS-Rubrik-2"/>
      </w:pPr>
      <w:r>
        <w:t>Tillstånd</w:t>
      </w:r>
    </w:p>
    <w:p w14:paraId="3C655A84" w14:textId="3F878C50" w:rsidR="007732D0" w:rsidRPr="007732D0" w:rsidRDefault="00C445C5" w:rsidP="007732D0">
      <w:pPr>
        <w:pStyle w:val="HSLF-FS-Brdtext"/>
      </w:pPr>
      <w:r>
        <w:rPr>
          <w:b/>
          <w:bCs/>
        </w:rPr>
        <w:t>3</w:t>
      </w:r>
      <w:r w:rsidR="007C2C81">
        <w:rPr>
          <w:b/>
          <w:bCs/>
        </w:rPr>
        <w:t> </w:t>
      </w:r>
      <w:r w:rsidR="007732D0" w:rsidRPr="007732D0">
        <w:rPr>
          <w:b/>
          <w:bCs/>
        </w:rPr>
        <w:t>§</w:t>
      </w:r>
      <w:r w:rsidR="007C2C81">
        <w:rPr>
          <w:b/>
          <w:bCs/>
        </w:rPr>
        <w:t>   </w:t>
      </w:r>
      <w:r w:rsidR="007732D0" w:rsidRPr="007732D0">
        <w:t xml:space="preserve">Ett parallellimporterat </w:t>
      </w:r>
      <w:r w:rsidR="00940C6F">
        <w:t>human</w:t>
      </w:r>
      <w:r w:rsidR="007732D0" w:rsidRPr="007732D0">
        <w:t xml:space="preserve">läkemedel får inte säljas förrän tillstånd har beviljats. </w:t>
      </w:r>
    </w:p>
    <w:p w14:paraId="51E8069F" w14:textId="6EC36889" w:rsidR="00646823" w:rsidRDefault="00C445C5" w:rsidP="00BE016C">
      <w:pPr>
        <w:pStyle w:val="HSLF-FS-Brdtextindragfrstaraden"/>
      </w:pPr>
      <w:r>
        <w:t>Ett</w:t>
      </w:r>
      <w:r w:rsidR="00D8693F">
        <w:t xml:space="preserve"> tillstånd att sälja ett parallellimporterat </w:t>
      </w:r>
      <w:r w:rsidR="00BE016C">
        <w:t>human</w:t>
      </w:r>
      <w:r w:rsidR="00D8693F">
        <w:t xml:space="preserve">läkemedel gäller i fem år. Efter ansökan kan tillståndet därefter förlängas utan tidsbegränsning. </w:t>
      </w:r>
      <w:r w:rsidR="00D8693F" w:rsidRPr="00A00AA3">
        <w:t>Vad som anges om ansökan om förnyelse i 4 kap. 17 § läkemedelslagen (2015:315) ska tillämpas vid en sådan ansökan.</w:t>
      </w:r>
      <w:r w:rsidR="00D8693F">
        <w:t xml:space="preserve"> </w:t>
      </w:r>
    </w:p>
    <w:p w14:paraId="4A29F239" w14:textId="301BBFE6" w:rsidR="00D8693F" w:rsidRDefault="00D8693F" w:rsidP="00646823">
      <w:pPr>
        <w:pStyle w:val="HSLF-FS-Brdtextindragfrstaraden"/>
        <w:ind w:firstLine="0"/>
      </w:pPr>
    </w:p>
    <w:p w14:paraId="34F752EB" w14:textId="041BB553" w:rsidR="00D8693F" w:rsidRDefault="00D8693F" w:rsidP="00646823">
      <w:pPr>
        <w:pStyle w:val="HSLF-FS-Brdtextindragfrstaraden"/>
        <w:ind w:firstLine="0"/>
      </w:pPr>
      <w:r w:rsidRPr="00D8693F">
        <w:rPr>
          <w:b/>
          <w:bCs/>
        </w:rPr>
        <w:t>4</w:t>
      </w:r>
      <w:r w:rsidR="007C2C81">
        <w:rPr>
          <w:b/>
          <w:bCs/>
        </w:rPr>
        <w:t> </w:t>
      </w:r>
      <w:r w:rsidRPr="00D8693F">
        <w:rPr>
          <w:b/>
          <w:bCs/>
        </w:rPr>
        <w:t>§</w:t>
      </w:r>
      <w:r w:rsidR="007C2C81">
        <w:t>   </w:t>
      </w:r>
      <w:r>
        <w:t>För att en ansökan om tillstånd att sälja parallellimporterat humanläkemedel ska kunna beviljas krävs att följande är uppfyllt</w:t>
      </w:r>
      <w:r w:rsidR="00724AFE">
        <w:t>:</w:t>
      </w:r>
      <w:r>
        <w:t xml:space="preserve"> </w:t>
      </w:r>
    </w:p>
    <w:p w14:paraId="78F2E1FC" w14:textId="11663A88" w:rsidR="00D8693F" w:rsidRDefault="007C2C81" w:rsidP="007C2C81">
      <w:pPr>
        <w:pStyle w:val="HSLF-FS-Brdtextindragfrstaraden"/>
      </w:pPr>
      <w:r w:rsidRPr="007C2C81">
        <w:t>1.</w:t>
      </w:r>
      <w:r>
        <w:t xml:space="preserve"> </w:t>
      </w:r>
      <w:r w:rsidR="00724AFE">
        <w:t>d</w:t>
      </w:r>
      <w:r w:rsidR="00D8693F">
        <w:t xml:space="preserve">et direktimporterade </w:t>
      </w:r>
      <w:r w:rsidR="00993A39">
        <w:t>human</w:t>
      </w:r>
      <w:r w:rsidR="00D8693F">
        <w:t>läkemedlet är godkänt för försäljning i Sverige när ansökan kommer in till Läkemedelsverket</w:t>
      </w:r>
      <w:r w:rsidR="00724AFE">
        <w:t>,</w:t>
      </w:r>
    </w:p>
    <w:p w14:paraId="6F54A6D9" w14:textId="772D8B99" w:rsidR="00D8693F" w:rsidRDefault="007C2C81" w:rsidP="007C2C81">
      <w:pPr>
        <w:pStyle w:val="HSLF-FS-Brdtextindragfrstaraden"/>
      </w:pPr>
      <w:r>
        <w:t xml:space="preserve">2. </w:t>
      </w:r>
      <w:r w:rsidR="00724AFE">
        <w:t>d</w:t>
      </w:r>
      <w:r w:rsidR="00D8693F">
        <w:t xml:space="preserve">et parallellimporterade </w:t>
      </w:r>
      <w:r w:rsidR="00993A39">
        <w:t>human</w:t>
      </w:r>
      <w:r w:rsidR="00D8693F">
        <w:t>läkemedlet är godkänt för försäljning i utförsellandet</w:t>
      </w:r>
      <w:r w:rsidR="00724AFE">
        <w:t>,</w:t>
      </w:r>
      <w:r w:rsidR="00D8693F">
        <w:t xml:space="preserve"> </w:t>
      </w:r>
    </w:p>
    <w:p w14:paraId="7CAAA569" w14:textId="069A8D5A" w:rsidR="00D8693F" w:rsidRDefault="007C2C81" w:rsidP="007C2C81">
      <w:pPr>
        <w:pStyle w:val="HSLF-FS-Brdtextindragfrstaraden"/>
      </w:pPr>
      <w:r>
        <w:t xml:space="preserve">3. </w:t>
      </w:r>
      <w:r w:rsidR="00724AFE">
        <w:t>u</w:t>
      </w:r>
      <w:r w:rsidR="00D8693F">
        <w:t>tförsellandet är ett medlemsland inom EES</w:t>
      </w:r>
      <w:r w:rsidR="00724AFE">
        <w:t>, och</w:t>
      </w:r>
      <w:r w:rsidR="00D8693F">
        <w:t xml:space="preserve"> </w:t>
      </w:r>
    </w:p>
    <w:p w14:paraId="1E03DBE1" w14:textId="558CD31C" w:rsidR="00D57B04" w:rsidRDefault="007C2C81" w:rsidP="007C2C81">
      <w:pPr>
        <w:pStyle w:val="HSLF-FS-Brdtextindragfrstaraden"/>
      </w:pPr>
      <w:r>
        <w:t xml:space="preserve">4. </w:t>
      </w:r>
      <w:r w:rsidR="00724AFE">
        <w:t>d</w:t>
      </w:r>
      <w:r w:rsidR="00D8693F">
        <w:t xml:space="preserve">et parallellimporterade </w:t>
      </w:r>
      <w:r w:rsidR="00993A39">
        <w:t>human</w:t>
      </w:r>
      <w:r w:rsidR="00D8693F">
        <w:t xml:space="preserve">läkemedlet är i tillräckligt stor utsträckning likt det direktimporterade </w:t>
      </w:r>
      <w:r w:rsidR="00993A39">
        <w:t>human</w:t>
      </w:r>
      <w:r w:rsidR="00D8693F">
        <w:t>läkemedlet.</w:t>
      </w:r>
    </w:p>
    <w:p w14:paraId="16724989" w14:textId="77777777" w:rsidR="00A00AA3" w:rsidRDefault="00A00AA3" w:rsidP="00A00AA3">
      <w:pPr>
        <w:pStyle w:val="HSLF-FS-Strecksats"/>
        <w:numPr>
          <w:ilvl w:val="0"/>
          <w:numId w:val="0"/>
        </w:numPr>
        <w:ind w:left="360"/>
      </w:pPr>
    </w:p>
    <w:p w14:paraId="6CED7165" w14:textId="6DCF99A9" w:rsidR="00D8693F" w:rsidRDefault="00993A39" w:rsidP="003E763F">
      <w:pPr>
        <w:pStyle w:val="HSLF-FS-Brdtextindragfrstaraden"/>
        <w:spacing w:line="240" w:lineRule="auto"/>
        <w:ind w:firstLine="0"/>
      </w:pPr>
      <w:r w:rsidRPr="00993A39">
        <w:rPr>
          <w:b/>
          <w:bCs/>
        </w:rPr>
        <w:t>5</w:t>
      </w:r>
      <w:r w:rsidR="007C2C81">
        <w:rPr>
          <w:b/>
          <w:bCs/>
        </w:rPr>
        <w:t> </w:t>
      </w:r>
      <w:r w:rsidR="00D8693F" w:rsidRPr="00993A39">
        <w:rPr>
          <w:b/>
          <w:bCs/>
        </w:rPr>
        <w:t>§</w:t>
      </w:r>
      <w:r w:rsidR="007C2C81">
        <w:t>   </w:t>
      </w:r>
      <w:r w:rsidR="00D8693F">
        <w:t xml:space="preserve">En ansökan om tillstånd att sälja parallellimporterat </w:t>
      </w:r>
      <w:r>
        <w:t>human</w:t>
      </w:r>
      <w:r w:rsidR="00D8693F">
        <w:t xml:space="preserve">läkemedel ska innehålla: </w:t>
      </w:r>
    </w:p>
    <w:p w14:paraId="44DA9400" w14:textId="1FC51AA4" w:rsidR="00993A39" w:rsidRDefault="007C2C81" w:rsidP="007C2C81">
      <w:pPr>
        <w:pStyle w:val="HSLF-FS-Brdtextindragfrstaraden"/>
      </w:pPr>
      <w:r w:rsidRPr="007C2C81">
        <w:t>1.</w:t>
      </w:r>
      <w:r>
        <w:t xml:space="preserve"> </w:t>
      </w:r>
      <w:r w:rsidR="00D8693F" w:rsidRPr="00993A39">
        <w:t>uppgifter och dokumentation som anges i bilagan till föreskrifterna,</w:t>
      </w:r>
      <w:r w:rsidR="00993A39" w:rsidRPr="00993A39">
        <w:t xml:space="preserve"> </w:t>
      </w:r>
    </w:p>
    <w:p w14:paraId="419C2964" w14:textId="77A3603F" w:rsidR="00D8693F" w:rsidRPr="00993A39" w:rsidRDefault="007C2C81" w:rsidP="007C2C81">
      <w:pPr>
        <w:pStyle w:val="HSLF-FS-Brdtextindragfrstaraden"/>
      </w:pPr>
      <w:r>
        <w:t xml:space="preserve">2. </w:t>
      </w:r>
      <w:r w:rsidR="00D8693F" w:rsidRPr="00993A39">
        <w:t xml:space="preserve">förslag till märkning av läkemedelsförpackning, </w:t>
      </w:r>
    </w:p>
    <w:p w14:paraId="7C0BA453" w14:textId="560BF230" w:rsidR="00D8693F" w:rsidRPr="00993A39" w:rsidRDefault="007C2C81" w:rsidP="007C2C81">
      <w:pPr>
        <w:pStyle w:val="HSLF-FS-Brdtextindragfrstaraden"/>
      </w:pPr>
      <w:r>
        <w:t xml:space="preserve">3. </w:t>
      </w:r>
      <w:r w:rsidR="00D8693F" w:rsidRPr="00993A39">
        <w:t xml:space="preserve">förslag till </w:t>
      </w:r>
      <w:proofErr w:type="spellStart"/>
      <w:r w:rsidR="00D8693F" w:rsidRPr="00993A39">
        <w:t>bipacksedel</w:t>
      </w:r>
      <w:proofErr w:type="spellEnd"/>
      <w:r w:rsidR="00CF78C4">
        <w:t>,</w:t>
      </w:r>
      <w:r w:rsidR="00D8693F" w:rsidRPr="00993A39">
        <w:t xml:space="preserve"> och </w:t>
      </w:r>
    </w:p>
    <w:p w14:paraId="0CFEA5D0" w14:textId="209D1807" w:rsidR="00BE016C" w:rsidRDefault="007C2C81" w:rsidP="007C2C81">
      <w:pPr>
        <w:pStyle w:val="HSLF-FS-Brdtextindragfrstaraden"/>
      </w:pPr>
      <w:r>
        <w:t xml:space="preserve">4. </w:t>
      </w:r>
      <w:r w:rsidR="00D8693F" w:rsidRPr="00993A39">
        <w:t xml:space="preserve">ett exemplar av samtliga förpackningar och förpackningsstorlekar från utförsellandet som avses föras in till Sverige. </w:t>
      </w:r>
    </w:p>
    <w:p w14:paraId="096B4409" w14:textId="6ECA526F" w:rsidR="00993A39" w:rsidRDefault="00D8693F" w:rsidP="00BE016C">
      <w:pPr>
        <w:pStyle w:val="HSLF-FS-Brdtextindragfrstaraden"/>
      </w:pPr>
      <w:r w:rsidRPr="00993A39">
        <w:t xml:space="preserve">Separata ansökningar ska göras för varje utförselland. </w:t>
      </w:r>
    </w:p>
    <w:p w14:paraId="26E87D79" w14:textId="76BBD1B2" w:rsidR="00D8693F" w:rsidRPr="00993A39" w:rsidRDefault="00D8693F" w:rsidP="00BE016C">
      <w:pPr>
        <w:pStyle w:val="HSLF-FS-Brdtextindragfrstaraden"/>
      </w:pPr>
      <w:r w:rsidRPr="00993A39">
        <w:t xml:space="preserve">Läkemedelsverket prövar en ansökan om tillstånd att sälja parallellimporterat </w:t>
      </w:r>
      <w:r w:rsidR="00993A39">
        <w:t>human</w:t>
      </w:r>
      <w:r w:rsidRPr="00993A39">
        <w:t xml:space="preserve">läkemedel när ansökningsavgiften har erlagts. </w:t>
      </w:r>
    </w:p>
    <w:p w14:paraId="18053560" w14:textId="5EF14C14" w:rsidR="00993A39" w:rsidRPr="00993A39" w:rsidRDefault="00993A39" w:rsidP="00993A39">
      <w:pPr>
        <w:pStyle w:val="HSLF-FS-Rubrik-2"/>
      </w:pPr>
      <w:r w:rsidRPr="00993A39">
        <w:t xml:space="preserve">Ansökan avseende biologiska </w:t>
      </w:r>
      <w:r w:rsidR="00290C54">
        <w:t>human</w:t>
      </w:r>
      <w:r w:rsidRPr="00993A39">
        <w:t>läkemedel</w:t>
      </w:r>
    </w:p>
    <w:p w14:paraId="7D23B598" w14:textId="2162C899" w:rsidR="00D8693F" w:rsidRDefault="00993A39" w:rsidP="00993A39">
      <w:pPr>
        <w:pStyle w:val="HSLF-FS-Brdtext"/>
      </w:pPr>
      <w:r w:rsidRPr="00993A39">
        <w:rPr>
          <w:b/>
          <w:bCs/>
        </w:rPr>
        <w:t>6</w:t>
      </w:r>
      <w:r w:rsidR="00E012D3">
        <w:rPr>
          <w:b/>
          <w:bCs/>
        </w:rPr>
        <w:t> </w:t>
      </w:r>
      <w:r w:rsidRPr="00993A39">
        <w:rPr>
          <w:b/>
          <w:bCs/>
        </w:rPr>
        <w:t>§</w:t>
      </w:r>
      <w:r w:rsidR="00E012D3">
        <w:rPr>
          <w:b/>
          <w:bCs/>
        </w:rPr>
        <w:t>   </w:t>
      </w:r>
      <w:r w:rsidRPr="00993A39">
        <w:t xml:space="preserve">För att få tillstånd att sälja parallellimporterat </w:t>
      </w:r>
      <w:r>
        <w:t>human</w:t>
      </w:r>
      <w:r w:rsidRPr="00993A39">
        <w:t>läkemedel som tillverkats</w:t>
      </w:r>
      <w:r>
        <w:t xml:space="preserve"> </w:t>
      </w:r>
      <w:r w:rsidRPr="00993A39">
        <w:t>från blod eller plasma från människa krävs utöver vad som anges i 5 § dokumentation avseende utgångsmaterial, spårbarhet och system för rapportering</w:t>
      </w:r>
      <w:r>
        <w:t xml:space="preserve"> </w:t>
      </w:r>
      <w:r w:rsidRPr="00993A39">
        <w:t xml:space="preserve">av allvarliga händelser relaterade till potentiell smittorisk. Sådan dokumentation kan även begäras när ansökan avser andra biologiska </w:t>
      </w:r>
      <w:r w:rsidR="00B322C5">
        <w:t>human</w:t>
      </w:r>
      <w:r w:rsidRPr="00993A39">
        <w:t>läkemedel.</w:t>
      </w:r>
    </w:p>
    <w:p w14:paraId="66D44292" w14:textId="780AC74F" w:rsidR="00C96192" w:rsidRDefault="00C96192" w:rsidP="00C96192">
      <w:pPr>
        <w:pStyle w:val="HSLF-FS-Brdtextindragfrstaraden"/>
        <w:ind w:firstLine="0"/>
      </w:pPr>
    </w:p>
    <w:p w14:paraId="713ED2BC" w14:textId="52A3BD52" w:rsidR="00D8693F" w:rsidRPr="00C96192" w:rsidRDefault="00C96192" w:rsidP="00C96192">
      <w:pPr>
        <w:pStyle w:val="HSLF-FS-Brdtextindragfrstaraden"/>
        <w:ind w:firstLine="0"/>
      </w:pPr>
      <w:r w:rsidRPr="00C96192">
        <w:rPr>
          <w:b/>
          <w:bCs/>
        </w:rPr>
        <w:t>7</w:t>
      </w:r>
      <w:r w:rsidR="00E012D3">
        <w:rPr>
          <w:b/>
          <w:bCs/>
        </w:rPr>
        <w:t> </w:t>
      </w:r>
      <w:r w:rsidRPr="00C96192">
        <w:rPr>
          <w:b/>
          <w:bCs/>
        </w:rPr>
        <w:t>§</w:t>
      </w:r>
      <w:r w:rsidR="00E012D3">
        <w:rPr>
          <w:b/>
          <w:bCs/>
        </w:rPr>
        <w:t>   </w:t>
      </w:r>
      <w:r>
        <w:t>Ansökningshandlingar</w:t>
      </w:r>
      <w:r w:rsidR="003E05C5">
        <w:t>na</w:t>
      </w:r>
      <w:r>
        <w:t xml:space="preserve"> enligt 5 och 6 §§ ska vara skrivna på svenska eller engelska.</w:t>
      </w:r>
    </w:p>
    <w:p w14:paraId="1CBA2373" w14:textId="2BEEACD9" w:rsidR="00C96192" w:rsidRPr="00C96192" w:rsidRDefault="00C96192" w:rsidP="00C96192">
      <w:pPr>
        <w:pStyle w:val="HSLF-FS-Rubrik-2"/>
      </w:pPr>
      <w:r w:rsidRPr="00C96192">
        <w:lastRenderedPageBreak/>
        <w:t xml:space="preserve">Underrättelse </w:t>
      </w:r>
    </w:p>
    <w:p w14:paraId="4CA2F203" w14:textId="6C843A2C" w:rsidR="00C96192" w:rsidRDefault="00C96192" w:rsidP="003E763F">
      <w:pPr>
        <w:pStyle w:val="HSLF-FS-Brdtextindragfrstaraden"/>
        <w:spacing w:line="240" w:lineRule="auto"/>
        <w:ind w:firstLine="0"/>
        <w:rPr>
          <w:b/>
          <w:sz w:val="23"/>
          <w:szCs w:val="23"/>
        </w:rPr>
      </w:pPr>
      <w:r w:rsidRPr="00C96192">
        <w:rPr>
          <w:b/>
          <w:bCs/>
        </w:rPr>
        <w:t>8</w:t>
      </w:r>
      <w:r w:rsidR="00E012D3">
        <w:rPr>
          <w:b/>
          <w:bCs/>
        </w:rPr>
        <w:t> </w:t>
      </w:r>
      <w:r w:rsidRPr="00C96192">
        <w:rPr>
          <w:b/>
          <w:bCs/>
        </w:rPr>
        <w:t>§</w:t>
      </w:r>
      <w:r w:rsidR="00E012D3">
        <w:t>   </w:t>
      </w:r>
      <w:r>
        <w:t xml:space="preserve">Den som avser att </w:t>
      </w:r>
      <w:proofErr w:type="spellStart"/>
      <w:r>
        <w:t>parallellimportera</w:t>
      </w:r>
      <w:proofErr w:type="spellEnd"/>
      <w:r>
        <w:t xml:space="preserve"> ett humanläkemedel ska underrätta innehavaren av godkännandet för försäljning av det direktimporterade humanläkemedlet om sin avsikt. Underrättelsen ska göras innan det parallellimporterade humanläkemedlet börjar säljas i Sverige.</w:t>
      </w:r>
    </w:p>
    <w:p w14:paraId="3BBDD876" w14:textId="1E41FBDB" w:rsidR="00C96192" w:rsidRDefault="00C96192" w:rsidP="00C96192">
      <w:pPr>
        <w:pStyle w:val="HSLF-FS-Rubrik-2"/>
      </w:pPr>
      <w:r>
        <w:t xml:space="preserve">Särskild underrättelse vid parallellimport från </w:t>
      </w:r>
      <w:r w:rsidR="00E73B6B">
        <w:t>vissa länder</w:t>
      </w:r>
    </w:p>
    <w:p w14:paraId="271E0127" w14:textId="0744D18F" w:rsidR="00C96192" w:rsidRDefault="00C96192" w:rsidP="003E763F">
      <w:pPr>
        <w:pStyle w:val="HSLF-FS-Brdtextindragfrstaraden"/>
        <w:spacing w:line="240" w:lineRule="auto"/>
        <w:ind w:firstLine="0"/>
        <w:rPr>
          <w:b/>
          <w:sz w:val="23"/>
          <w:szCs w:val="23"/>
        </w:rPr>
      </w:pPr>
      <w:r w:rsidRPr="00C96192">
        <w:rPr>
          <w:b/>
          <w:bCs/>
        </w:rPr>
        <w:t>9</w:t>
      </w:r>
      <w:r w:rsidR="00E012D3">
        <w:rPr>
          <w:b/>
          <w:bCs/>
        </w:rPr>
        <w:t> </w:t>
      </w:r>
      <w:r w:rsidRPr="00C96192">
        <w:rPr>
          <w:b/>
          <w:bCs/>
        </w:rPr>
        <w:t>§</w:t>
      </w:r>
      <w:r w:rsidR="00E012D3">
        <w:t>   </w:t>
      </w:r>
      <w:r>
        <w:t xml:space="preserve">Om parallellimportören har för avsikt att </w:t>
      </w:r>
      <w:proofErr w:type="spellStart"/>
      <w:r>
        <w:t>parallellimportera</w:t>
      </w:r>
      <w:proofErr w:type="spellEnd"/>
      <w:r>
        <w:t xml:space="preserve"> humanläkemedel från Bulgarien, Estland, Kroatien, Lettland, Litauen, Polen, Rumänien, Slovakien, Slovenien, Tjeckien eller Ungern och det direktimporterade humanläkemedlet skyddas av patent eller tilläggspatent, ska patenthavaren, förmånstagaren av patentet eller tilläggspatentet underrättas senast 30 dagar innan ansökan lämnas till Läkemedelsverket. Underrättelse ska ske om inte samma möjlighet till patentskydd eller tilläggspatentskydd fanns för </w:t>
      </w:r>
      <w:r w:rsidR="006828FD">
        <w:t>human</w:t>
      </w:r>
      <w:r>
        <w:t xml:space="preserve">läkemedlet i utförsellandet som för det direktimporterade humanläkemedlet vid tidpunkten för ansökan om godkännande av detta. </w:t>
      </w:r>
    </w:p>
    <w:p w14:paraId="4EBBEDAE" w14:textId="77777777" w:rsidR="00C96192" w:rsidRPr="00C96192" w:rsidRDefault="00C96192" w:rsidP="00C96192">
      <w:pPr>
        <w:pStyle w:val="HSLF-FS-Rubrik-2"/>
      </w:pPr>
      <w:r w:rsidRPr="00C96192">
        <w:t xml:space="preserve">Avgifter </w:t>
      </w:r>
    </w:p>
    <w:p w14:paraId="5F02B637" w14:textId="6289BF54" w:rsidR="00C96192" w:rsidRDefault="00C96192" w:rsidP="003E763F">
      <w:pPr>
        <w:pStyle w:val="HSLF-FS-Brdtextindragfrstaraden"/>
        <w:spacing w:line="240" w:lineRule="auto"/>
        <w:ind w:firstLine="0"/>
        <w:rPr>
          <w:b/>
          <w:sz w:val="23"/>
          <w:szCs w:val="23"/>
        </w:rPr>
      </w:pPr>
      <w:r w:rsidRPr="00C96192">
        <w:rPr>
          <w:b/>
          <w:bCs/>
        </w:rPr>
        <w:t>10</w:t>
      </w:r>
      <w:r w:rsidR="00E012D3">
        <w:rPr>
          <w:b/>
          <w:bCs/>
        </w:rPr>
        <w:t> </w:t>
      </w:r>
      <w:r w:rsidRPr="00C96192">
        <w:rPr>
          <w:b/>
          <w:bCs/>
        </w:rPr>
        <w:t>§</w:t>
      </w:r>
      <w:r w:rsidR="00E012D3">
        <w:t>   </w:t>
      </w:r>
      <w:r>
        <w:t>Bestämmelser om avgifter finns i förordningen (2010:1167) om avgifter för den statliga kontrollen av läkemedel.</w:t>
      </w:r>
    </w:p>
    <w:p w14:paraId="5E4625DC" w14:textId="77777777" w:rsidR="008E0BB7" w:rsidRDefault="008E0BB7" w:rsidP="008E0BB7">
      <w:pPr>
        <w:pStyle w:val="HSLF-FS-Rubrik-2"/>
      </w:pPr>
      <w:r>
        <w:t xml:space="preserve">Produktresumé </w:t>
      </w:r>
    </w:p>
    <w:p w14:paraId="4879FB44" w14:textId="69BB98B3" w:rsidR="008E0BB7" w:rsidRDefault="008E0BB7" w:rsidP="003E763F">
      <w:pPr>
        <w:pStyle w:val="HSLF-FS-Brdtextindragfrstaraden"/>
        <w:spacing w:line="240" w:lineRule="auto"/>
        <w:ind w:firstLine="0"/>
      </w:pPr>
      <w:r w:rsidRPr="008E0BB7">
        <w:rPr>
          <w:b/>
          <w:bCs/>
        </w:rPr>
        <w:t>11</w:t>
      </w:r>
      <w:r w:rsidR="00E012D3">
        <w:rPr>
          <w:b/>
          <w:bCs/>
        </w:rPr>
        <w:t> </w:t>
      </w:r>
      <w:r w:rsidRPr="008E0BB7">
        <w:rPr>
          <w:b/>
          <w:bCs/>
        </w:rPr>
        <w:t>§</w:t>
      </w:r>
      <w:r w:rsidR="00E012D3">
        <w:t>   </w:t>
      </w:r>
      <w:r w:rsidR="00733113" w:rsidRPr="00733113">
        <w:t>Produktresumén för det direktimporterade humanläkemedlet gäller, i tillämpliga delar, även för det parallellimporterade humanläkemedlet</w:t>
      </w:r>
      <w:r>
        <w:t xml:space="preserve">. </w:t>
      </w:r>
    </w:p>
    <w:p w14:paraId="0262828E" w14:textId="6DA76E30" w:rsidR="008E0BB7" w:rsidRDefault="008E0BB7" w:rsidP="006828FD">
      <w:pPr>
        <w:pStyle w:val="HSLF-FS-Brdtextindragfrstaraden"/>
      </w:pPr>
      <w:r w:rsidRPr="006828FD">
        <w:t>Om det direktimporterade humanläkemedlet inte längre är godkänt för försäljning i Sverige och det saknas en produktresumé att referera till ska parallellimportören komma in med en ansökan om ändring till en annan lämplig produktresumé</w:t>
      </w:r>
      <w:r>
        <w:t xml:space="preserve">. </w:t>
      </w:r>
    </w:p>
    <w:p w14:paraId="64CC7F95" w14:textId="4B4B24CF" w:rsidR="00013C90" w:rsidRDefault="008E0BB7" w:rsidP="009C696F">
      <w:pPr>
        <w:pStyle w:val="HSLF-FS-Brdtextindragfrstaraden"/>
      </w:pPr>
      <w:r w:rsidRPr="006828FD">
        <w:t xml:space="preserve">Om det inte finns en lämplig </w:t>
      </w:r>
      <w:proofErr w:type="gramStart"/>
      <w:r w:rsidRPr="006828FD">
        <w:t>alternativ produktresumé</w:t>
      </w:r>
      <w:proofErr w:type="gramEnd"/>
      <w:r w:rsidRPr="006828FD">
        <w:t xml:space="preserve"> enligt andra stycket ska parallellimportören ge in en produktresumé på svenska för det parallellimporterade humanläkemedlet. När en produktresumé upprättas ska den utformas enligt </w:t>
      </w:r>
      <w:r w:rsidR="005C3281">
        <w:t>[</w:t>
      </w:r>
      <w:r w:rsidR="00013C90" w:rsidRPr="00013C90">
        <w:t xml:space="preserve">Läkemedelsverkets föreskrifter (HSLF-FS </w:t>
      </w:r>
      <w:proofErr w:type="gramStart"/>
      <w:r w:rsidR="00013C90" w:rsidRPr="00013C90">
        <w:t>2021:</w:t>
      </w:r>
      <w:r w:rsidR="003E3388">
        <w:t>xx</w:t>
      </w:r>
      <w:proofErr w:type="gramEnd"/>
      <w:r w:rsidR="00013C90" w:rsidRPr="00013C90">
        <w:t>) om godkännande för försäljning av humanläkemedel</w:t>
      </w:r>
      <w:r w:rsidR="004D4987">
        <w:t>]</w:t>
      </w:r>
      <w:r w:rsidR="00013C90" w:rsidRPr="00013C90">
        <w:t>.</w:t>
      </w:r>
      <w:r w:rsidR="00013C90" w:rsidRPr="006828FD" w:rsidDel="00013C90">
        <w:rPr>
          <w:highlight w:val="yellow"/>
        </w:rPr>
        <w:t xml:space="preserve"> </w:t>
      </w:r>
      <w:bookmarkStart w:id="0" w:name="_Hlk75183108"/>
    </w:p>
    <w:bookmarkEnd w:id="0"/>
    <w:p w14:paraId="5F3C2624" w14:textId="38DAC53B" w:rsidR="00C96192" w:rsidRPr="009C696F" w:rsidRDefault="00C96192" w:rsidP="009C696F">
      <w:pPr>
        <w:pStyle w:val="HSLF-FS-Brdtextindragfrstaraden"/>
      </w:pPr>
    </w:p>
    <w:p w14:paraId="5A514A6A" w14:textId="21D242A8" w:rsidR="008E0BB7" w:rsidRDefault="008E0BB7" w:rsidP="00013C90">
      <w:pPr>
        <w:pStyle w:val="HSLF-FS-Rubrik-2"/>
      </w:pPr>
      <w:r>
        <w:t>Märkning</w:t>
      </w:r>
      <w:r w:rsidR="00E73B6B">
        <w:t xml:space="preserve"> och </w:t>
      </w:r>
      <w:proofErr w:type="spellStart"/>
      <w:r w:rsidR="00E73B6B">
        <w:t>bipacksedel</w:t>
      </w:r>
      <w:proofErr w:type="spellEnd"/>
    </w:p>
    <w:p w14:paraId="0C51A248" w14:textId="3B7E3855" w:rsidR="008E0BB7" w:rsidRPr="00FB7D99" w:rsidRDefault="008E0BB7" w:rsidP="003E763F">
      <w:pPr>
        <w:pStyle w:val="HSLF-FS-Brdtextindragfrstaraden"/>
        <w:spacing w:line="240" w:lineRule="auto"/>
        <w:ind w:firstLine="0"/>
        <w:rPr>
          <w:b/>
          <w:sz w:val="23"/>
          <w:szCs w:val="23"/>
        </w:rPr>
      </w:pPr>
      <w:r w:rsidRPr="008E0BB7">
        <w:rPr>
          <w:b/>
          <w:bCs/>
        </w:rPr>
        <w:t>12</w:t>
      </w:r>
      <w:r w:rsidR="00E012D3">
        <w:rPr>
          <w:b/>
          <w:bCs/>
        </w:rPr>
        <w:t> </w:t>
      </w:r>
      <w:r w:rsidRPr="008E0BB7">
        <w:rPr>
          <w:b/>
          <w:bCs/>
        </w:rPr>
        <w:t>§</w:t>
      </w:r>
      <w:r w:rsidR="00E012D3">
        <w:t>   </w:t>
      </w:r>
      <w:r>
        <w:t xml:space="preserve">Märkning och namn ska utformas enligt </w:t>
      </w:r>
      <w:r w:rsidR="00687C7B" w:rsidRPr="00DE5FA3">
        <w:t>[</w:t>
      </w:r>
      <w:r w:rsidRPr="00DE5FA3">
        <w:t>Läkemedelsverkets föreskrifter (</w:t>
      </w:r>
      <w:r w:rsidR="00704454" w:rsidRPr="00DE5FA3">
        <w:t>HSLF-FS</w:t>
      </w:r>
      <w:r w:rsidRPr="00DE5FA3">
        <w:t xml:space="preserve"> </w:t>
      </w:r>
      <w:proofErr w:type="gramStart"/>
      <w:r w:rsidRPr="00DE5FA3">
        <w:t>20</w:t>
      </w:r>
      <w:r w:rsidR="00704454" w:rsidRPr="00DE5FA3">
        <w:t>21</w:t>
      </w:r>
      <w:r w:rsidRPr="00DE5FA3">
        <w:t>:</w:t>
      </w:r>
      <w:r w:rsidR="00DE5FA3" w:rsidRPr="00DE5FA3">
        <w:t>xx</w:t>
      </w:r>
      <w:proofErr w:type="gramEnd"/>
      <w:r w:rsidRPr="00DE5FA3">
        <w:t xml:space="preserve">) om märkning och </w:t>
      </w:r>
      <w:proofErr w:type="spellStart"/>
      <w:r w:rsidRPr="00DE5FA3">
        <w:t>bipacksedlar</w:t>
      </w:r>
      <w:proofErr w:type="spellEnd"/>
      <w:r w:rsidRPr="00DE5FA3">
        <w:t xml:space="preserve"> för </w:t>
      </w:r>
      <w:r w:rsidR="00704454" w:rsidRPr="00DE5FA3">
        <w:t>human</w:t>
      </w:r>
      <w:r w:rsidRPr="00DE5FA3">
        <w:t>läkemedel</w:t>
      </w:r>
      <w:r w:rsidR="00687C7B" w:rsidRPr="00DE5FA3">
        <w:t>]</w:t>
      </w:r>
      <w:r w:rsidRPr="00DE5FA3">
        <w:t>.</w:t>
      </w:r>
      <w:r>
        <w:t xml:space="preserve"> Dessutom ska följande iakttas.</w:t>
      </w:r>
    </w:p>
    <w:p w14:paraId="4B08A15A" w14:textId="77777777" w:rsidR="003F4B7D" w:rsidRDefault="003F4B7D" w:rsidP="003F4B7D">
      <w:pPr>
        <w:pStyle w:val="HSLF-FS-Brdtextindragfrstaraden"/>
      </w:pPr>
      <w:r>
        <w:lastRenderedPageBreak/>
        <w:t xml:space="preserve">1. </w:t>
      </w:r>
      <w:r w:rsidR="008E0BB7">
        <w:t xml:space="preserve">Läkemedelsbehållare och ytterförpackning ska märkas med tillverkarens, parallellimportörens samt ompackarens namn och adress. Istället för tillverkarens namn och adress kan ett relevant koncernbegrepp anges. </w:t>
      </w:r>
    </w:p>
    <w:p w14:paraId="40E0DA30" w14:textId="0F35B829" w:rsidR="00FB7D99" w:rsidRDefault="003F4B7D" w:rsidP="003F4B7D">
      <w:pPr>
        <w:pStyle w:val="HSLF-FS-Brdtextindragfrstaraden"/>
      </w:pPr>
      <w:r>
        <w:t xml:space="preserve">2. </w:t>
      </w:r>
      <w:r w:rsidR="008E0BB7">
        <w:t xml:space="preserve">Om det parallellimporterade </w:t>
      </w:r>
      <w:r w:rsidR="00FB7D99">
        <w:t>human</w:t>
      </w:r>
      <w:r w:rsidR="008E0BB7">
        <w:t xml:space="preserve">läkemedlet i något avseende avviker från det direktimporterade </w:t>
      </w:r>
      <w:r w:rsidR="00FB7D99">
        <w:t>human</w:t>
      </w:r>
      <w:r w:rsidR="008E0BB7">
        <w:t xml:space="preserve">läkemedlet ska ytterförpackningen märkas med text som upplyser om detta. </w:t>
      </w:r>
    </w:p>
    <w:p w14:paraId="476EACF4" w14:textId="7E57E8A4" w:rsidR="00FB7D99" w:rsidRDefault="008E0BB7" w:rsidP="006828FD">
      <w:pPr>
        <w:pStyle w:val="HSLF-FS-Brdtextindragfrstaraden"/>
      </w:pPr>
      <w:r>
        <w:t xml:space="preserve">Med undantag från första stycket 1 kan läkemedelsbehållare i form av </w:t>
      </w:r>
      <w:proofErr w:type="spellStart"/>
      <w:r>
        <w:t>blister</w:t>
      </w:r>
      <w:proofErr w:type="spellEnd"/>
      <w:r>
        <w:t xml:space="preserve"> och andra små läkemedelsbehållare, </w:t>
      </w:r>
      <w:r w:rsidR="00EF37EA" w:rsidRPr="00EF37EA">
        <w:t xml:space="preserve">märkas endast med de uppgifter som anges i </w:t>
      </w:r>
      <w:r w:rsidRPr="004767E3">
        <w:t xml:space="preserve">3–4 §§ </w:t>
      </w:r>
      <w:r w:rsidR="0078586C" w:rsidRPr="004A715F">
        <w:t>[</w:t>
      </w:r>
      <w:r w:rsidR="00704454" w:rsidRPr="004A715F">
        <w:t>HSLF-</w:t>
      </w:r>
      <w:r w:rsidRPr="004A715F">
        <w:t xml:space="preserve">FS </w:t>
      </w:r>
      <w:proofErr w:type="gramStart"/>
      <w:r w:rsidRPr="004A715F">
        <w:t>20</w:t>
      </w:r>
      <w:r w:rsidR="00704454" w:rsidRPr="004A715F">
        <w:t>21</w:t>
      </w:r>
      <w:r w:rsidRPr="004A715F">
        <w:t>:</w:t>
      </w:r>
      <w:r w:rsidR="004A715F">
        <w:t>xx</w:t>
      </w:r>
      <w:proofErr w:type="gramEnd"/>
      <w:r w:rsidR="0078586C" w:rsidRPr="004A715F">
        <w:t>]</w:t>
      </w:r>
      <w:r w:rsidRPr="004A715F">
        <w:t>,</w:t>
      </w:r>
      <w:r>
        <w:t xml:space="preserve"> </w:t>
      </w:r>
      <w:r w:rsidR="00EF37EA" w:rsidRPr="00EF37EA">
        <w:t xml:space="preserve">och därutöver </w:t>
      </w:r>
      <w:r w:rsidR="00EF37EA">
        <w:t>parallellimportörens</w:t>
      </w:r>
      <w:r w:rsidR="00EF37EA" w:rsidRPr="00EF37EA">
        <w:t xml:space="preserve"> namn.</w:t>
      </w:r>
      <w:r w:rsidR="00EF37EA">
        <w:t xml:space="preserve"> </w:t>
      </w:r>
    </w:p>
    <w:p w14:paraId="48B7FB75" w14:textId="6CEE253F" w:rsidR="008E0BB7" w:rsidRPr="00FB7D99" w:rsidRDefault="008E0BB7" w:rsidP="006828FD">
      <w:pPr>
        <w:pStyle w:val="HSLF-FS-Brdtextindragfrstaraden"/>
      </w:pPr>
      <w:r>
        <w:t>Förpackningen får vara märkt med utländsk text om innehållet i texten inte strider mot vad som anges i märkningen på svenska.</w:t>
      </w:r>
    </w:p>
    <w:p w14:paraId="345CE227" w14:textId="77777777" w:rsidR="00E73B6B" w:rsidRDefault="00E73B6B" w:rsidP="003E763F">
      <w:pPr>
        <w:pStyle w:val="HSLF-FS-Brdtextindragfrstaraden"/>
        <w:spacing w:line="240" w:lineRule="auto"/>
        <w:ind w:firstLine="0"/>
        <w:rPr>
          <w:b/>
          <w:color w:val="auto"/>
          <w:sz w:val="23"/>
        </w:rPr>
      </w:pPr>
    </w:p>
    <w:p w14:paraId="4718EA6B" w14:textId="3FB53EF8" w:rsidR="00290C54" w:rsidRDefault="00FB7D99" w:rsidP="003E763F">
      <w:pPr>
        <w:pStyle w:val="HSLF-FS-Brdtextindragfrstaraden"/>
        <w:spacing w:line="240" w:lineRule="auto"/>
        <w:ind w:firstLine="0"/>
      </w:pPr>
      <w:r w:rsidRPr="00FB7D99">
        <w:rPr>
          <w:b/>
          <w:bCs/>
        </w:rPr>
        <w:t>13</w:t>
      </w:r>
      <w:r w:rsidR="003F4B7D">
        <w:rPr>
          <w:b/>
          <w:bCs/>
        </w:rPr>
        <w:t> </w:t>
      </w:r>
      <w:r w:rsidRPr="00FB7D99">
        <w:rPr>
          <w:b/>
          <w:bCs/>
        </w:rPr>
        <w:t>§</w:t>
      </w:r>
      <w:r w:rsidR="003F4B7D">
        <w:t>   </w:t>
      </w:r>
      <w:proofErr w:type="spellStart"/>
      <w:r>
        <w:t>Bipacksedeln</w:t>
      </w:r>
      <w:proofErr w:type="spellEnd"/>
      <w:r>
        <w:t xml:space="preserve"> ska utformas enligt</w:t>
      </w:r>
      <w:r w:rsidR="00704454" w:rsidRPr="00704454">
        <w:t xml:space="preserve"> </w:t>
      </w:r>
      <w:r w:rsidR="0078586C" w:rsidRPr="00A82F2D">
        <w:t>[</w:t>
      </w:r>
      <w:r w:rsidR="00704454" w:rsidRPr="00A82F2D">
        <w:t xml:space="preserve">Läkemedelsverkets föreskrifter (HSLF-FS </w:t>
      </w:r>
      <w:proofErr w:type="gramStart"/>
      <w:r w:rsidR="00704454" w:rsidRPr="00A82F2D">
        <w:t>2021:</w:t>
      </w:r>
      <w:r w:rsidR="00A82F2D" w:rsidRPr="00A82F2D">
        <w:t>xx</w:t>
      </w:r>
      <w:proofErr w:type="gramEnd"/>
      <w:r w:rsidR="00704454" w:rsidRPr="00A82F2D">
        <w:t xml:space="preserve">) om märkning och </w:t>
      </w:r>
      <w:proofErr w:type="spellStart"/>
      <w:r w:rsidR="00704454" w:rsidRPr="00A82F2D">
        <w:t>bipacksedlar</w:t>
      </w:r>
      <w:proofErr w:type="spellEnd"/>
      <w:r w:rsidR="00704454" w:rsidRPr="00A82F2D">
        <w:t xml:space="preserve"> för humanläkemedel</w:t>
      </w:r>
      <w:r w:rsidR="0078586C" w:rsidRPr="00A82F2D">
        <w:t>]</w:t>
      </w:r>
      <w:r w:rsidRPr="00A82F2D">
        <w:t xml:space="preserve">. </w:t>
      </w:r>
      <w:r>
        <w:t xml:space="preserve">Innehållet i </w:t>
      </w:r>
      <w:proofErr w:type="spellStart"/>
      <w:r>
        <w:t>bipacksedeln</w:t>
      </w:r>
      <w:proofErr w:type="spellEnd"/>
      <w:r>
        <w:t xml:space="preserve"> ska följa den gällande </w:t>
      </w:r>
      <w:proofErr w:type="spellStart"/>
      <w:r>
        <w:t>bipacksedeln</w:t>
      </w:r>
      <w:proofErr w:type="spellEnd"/>
      <w:r>
        <w:t xml:space="preserve"> för det direktimporterade humanläkemedlet men vara anpassad för det parallellimporterade </w:t>
      </w:r>
      <w:r w:rsidR="00290C54">
        <w:t>human</w:t>
      </w:r>
      <w:r>
        <w:t xml:space="preserve">läkemedlet. </w:t>
      </w:r>
    </w:p>
    <w:p w14:paraId="320F43CC" w14:textId="18B3DC58" w:rsidR="008E0BB7" w:rsidRDefault="00FB7D99" w:rsidP="00290C54">
      <w:pPr>
        <w:pStyle w:val="HSLF-FS-Brdtextindragfrstaraden"/>
        <w:rPr>
          <w:b/>
          <w:sz w:val="23"/>
          <w:szCs w:val="23"/>
        </w:rPr>
      </w:pPr>
      <w:r w:rsidRPr="00290C54">
        <w:t xml:space="preserve">I </w:t>
      </w:r>
      <w:proofErr w:type="spellStart"/>
      <w:r w:rsidRPr="00290C54">
        <w:t>bipacksedeln</w:t>
      </w:r>
      <w:proofErr w:type="spellEnd"/>
      <w:r w:rsidRPr="00290C54">
        <w:t xml:space="preserve"> ska förutom tillverkarens namn och adress även parallellimportörens samt ompackarens namn och adress anges. Istället för tillverkarens namn och adress kan ett relevant koncernbegrepp anges</w:t>
      </w:r>
      <w:r>
        <w:t>.</w:t>
      </w:r>
    </w:p>
    <w:p w14:paraId="2AAFFEDA" w14:textId="7B80763D" w:rsidR="00FB7D99" w:rsidRPr="00FB7D99" w:rsidRDefault="00290C54" w:rsidP="000A25FC">
      <w:pPr>
        <w:pStyle w:val="HSLF-FS-Rubrik-2"/>
      </w:pPr>
      <w:r>
        <w:t>Humanl</w:t>
      </w:r>
      <w:r w:rsidR="00FB7D99" w:rsidRPr="00FB7D99">
        <w:t xml:space="preserve">äkemedlets namn </w:t>
      </w:r>
    </w:p>
    <w:p w14:paraId="7D3512EF" w14:textId="6DC83553" w:rsidR="008E0BB7" w:rsidRDefault="00FB7D99" w:rsidP="003E763F">
      <w:pPr>
        <w:pStyle w:val="HSLF-FS-Brdtextindragfrstaraden"/>
        <w:spacing w:line="240" w:lineRule="auto"/>
        <w:ind w:firstLine="0"/>
        <w:rPr>
          <w:b/>
          <w:sz w:val="23"/>
          <w:szCs w:val="23"/>
        </w:rPr>
      </w:pPr>
      <w:r w:rsidRPr="00FB7D99">
        <w:rPr>
          <w:b/>
          <w:bCs/>
        </w:rPr>
        <w:t>14</w:t>
      </w:r>
      <w:r w:rsidR="003F4B7D">
        <w:rPr>
          <w:b/>
          <w:bCs/>
        </w:rPr>
        <w:t> </w:t>
      </w:r>
      <w:r w:rsidRPr="00FB7D99">
        <w:rPr>
          <w:b/>
          <w:bCs/>
        </w:rPr>
        <w:t>§</w:t>
      </w:r>
      <w:r w:rsidR="003F4B7D">
        <w:t>   </w:t>
      </w:r>
      <w:r>
        <w:t xml:space="preserve">Utöver vad som anges om </w:t>
      </w:r>
      <w:r w:rsidR="00290C54" w:rsidRPr="004767E3">
        <w:t>human</w:t>
      </w:r>
      <w:r w:rsidRPr="004767E3">
        <w:t xml:space="preserve">läkemedlets namn i 1 § </w:t>
      </w:r>
      <w:r w:rsidR="009911D2" w:rsidRPr="00A82F2D">
        <w:t>[</w:t>
      </w:r>
      <w:r w:rsidR="00704454" w:rsidRPr="00A82F2D">
        <w:t xml:space="preserve">Läkemedelsverkets föreskrifter (HSLF-FS </w:t>
      </w:r>
      <w:proofErr w:type="gramStart"/>
      <w:r w:rsidR="00704454" w:rsidRPr="00A82F2D">
        <w:t>2021:</w:t>
      </w:r>
      <w:r w:rsidR="00A82F2D" w:rsidRPr="00A82F2D">
        <w:t>xx</w:t>
      </w:r>
      <w:proofErr w:type="gramEnd"/>
      <w:r w:rsidR="00704454" w:rsidRPr="00A82F2D">
        <w:t xml:space="preserve">) om märkning och </w:t>
      </w:r>
      <w:proofErr w:type="spellStart"/>
      <w:r w:rsidR="00704454" w:rsidRPr="00A82F2D">
        <w:t>bipacksedlar</w:t>
      </w:r>
      <w:proofErr w:type="spellEnd"/>
      <w:r w:rsidR="00704454" w:rsidRPr="00A82F2D">
        <w:t xml:space="preserve"> för humanläkemedel</w:t>
      </w:r>
      <w:r w:rsidR="009911D2" w:rsidRPr="00A82F2D">
        <w:t>]</w:t>
      </w:r>
      <w:r w:rsidR="00704454" w:rsidRPr="00A82F2D">
        <w:t xml:space="preserve"> </w:t>
      </w:r>
      <w:r>
        <w:t xml:space="preserve">kan det parallellimporterade </w:t>
      </w:r>
      <w:r w:rsidR="00290C54">
        <w:t>human</w:t>
      </w:r>
      <w:r>
        <w:t xml:space="preserve">läkemedlet ha samma namn som det direktimporterade </w:t>
      </w:r>
      <w:r w:rsidR="00290C54">
        <w:t>human</w:t>
      </w:r>
      <w:r w:rsidR="00E4779D">
        <w:t>-</w:t>
      </w:r>
      <w:r>
        <w:t xml:space="preserve">läkemedlet. </w:t>
      </w:r>
    </w:p>
    <w:p w14:paraId="794E867C" w14:textId="77777777" w:rsidR="000A25FC" w:rsidRPr="000A25FC" w:rsidRDefault="000A25FC" w:rsidP="000A25FC">
      <w:pPr>
        <w:pStyle w:val="HSLF-FS-Rubrik-2"/>
      </w:pPr>
      <w:r w:rsidRPr="000A25FC">
        <w:t xml:space="preserve">Hållbarhet och förvaring </w:t>
      </w:r>
    </w:p>
    <w:p w14:paraId="0710B930" w14:textId="7F9BD9E7" w:rsidR="000A25FC" w:rsidRDefault="000A25FC" w:rsidP="003E763F">
      <w:pPr>
        <w:pStyle w:val="HSLF-FS-Brdtextindragfrstaraden"/>
        <w:spacing w:line="240" w:lineRule="auto"/>
        <w:ind w:firstLine="0"/>
      </w:pPr>
      <w:r w:rsidRPr="000A25FC">
        <w:rPr>
          <w:b/>
          <w:bCs/>
        </w:rPr>
        <w:t>15</w:t>
      </w:r>
      <w:r w:rsidR="003F4B7D">
        <w:rPr>
          <w:b/>
          <w:bCs/>
        </w:rPr>
        <w:t> </w:t>
      </w:r>
      <w:r w:rsidRPr="000A25FC">
        <w:rPr>
          <w:b/>
          <w:bCs/>
        </w:rPr>
        <w:t>§</w:t>
      </w:r>
      <w:r w:rsidR="003F4B7D">
        <w:t>   </w:t>
      </w:r>
      <w:r>
        <w:t xml:space="preserve">Ett parallellimporterat </w:t>
      </w:r>
      <w:r w:rsidR="00290C54">
        <w:t>human</w:t>
      </w:r>
      <w:r>
        <w:t xml:space="preserve">läkemedel ska ha samma hållbarhetstid som </w:t>
      </w:r>
      <w:r w:rsidR="00290C54">
        <w:t>human</w:t>
      </w:r>
      <w:r>
        <w:t xml:space="preserve">läkemedlet har i utförsellandet om inte förutsättningarna i det enskilda fallet föranleder annat. Hållbarhetstid ska anges för obruten förpackning och i tillämpliga fall även för bruten förpackning. Om </w:t>
      </w:r>
      <w:r w:rsidR="00530D6D">
        <w:t>human</w:t>
      </w:r>
      <w:r>
        <w:t xml:space="preserve">läkemedlet ska färdigställas av apotek ska hållbarhetstid för bruten förpackning alltid anges. </w:t>
      </w:r>
    </w:p>
    <w:p w14:paraId="44C7A83A" w14:textId="67503CB7" w:rsidR="000A25FC" w:rsidRPr="00290C54" w:rsidRDefault="000A25FC" w:rsidP="00290C54">
      <w:pPr>
        <w:pStyle w:val="HSLF-FS-Brdtextindragfrstaraden"/>
      </w:pPr>
      <w:r w:rsidRPr="00290C54">
        <w:t xml:space="preserve">I de fall en sekundärförpackning bryts vid ompackning och detta påverkar </w:t>
      </w:r>
      <w:r w:rsidR="00290C54" w:rsidRPr="00290C54">
        <w:t>human</w:t>
      </w:r>
      <w:r w:rsidRPr="00290C54">
        <w:t xml:space="preserve">läkemedlets stabilitet ska hållbarhetstiden i den nya förpackningen dokumenteras och anges. </w:t>
      </w:r>
    </w:p>
    <w:p w14:paraId="249CDA8A" w14:textId="377748F5" w:rsidR="008E0BB7" w:rsidRPr="00290C54" w:rsidRDefault="000A25FC" w:rsidP="00290C54">
      <w:pPr>
        <w:pStyle w:val="HSLF-FS-Brdtextindragfrstaraden"/>
      </w:pPr>
      <w:r w:rsidRPr="00290C54">
        <w:t xml:space="preserve">Det parallellimporterade </w:t>
      </w:r>
      <w:r w:rsidR="008F3292" w:rsidRPr="00290C54">
        <w:t>human</w:t>
      </w:r>
      <w:r w:rsidRPr="00290C54">
        <w:t xml:space="preserve">läkemedlet ska ha samma förvaringsanvisningar som det direktimporterade </w:t>
      </w:r>
      <w:r w:rsidR="008F3292" w:rsidRPr="00290C54">
        <w:t>human</w:t>
      </w:r>
      <w:r w:rsidRPr="00290C54">
        <w:t>läkemedlet om inte förutsättningarna i det enskilda fallet föranleder annat.</w:t>
      </w:r>
    </w:p>
    <w:p w14:paraId="7DE657BA" w14:textId="77777777" w:rsidR="000A25FC" w:rsidRDefault="000A25FC" w:rsidP="000A25FC">
      <w:pPr>
        <w:pStyle w:val="HSLF-FS-Rubrik-2"/>
      </w:pPr>
      <w:r>
        <w:lastRenderedPageBreak/>
        <w:t xml:space="preserve">Biverkningsrapportering </w:t>
      </w:r>
    </w:p>
    <w:p w14:paraId="104B7DFF" w14:textId="024946B8" w:rsidR="000A25FC" w:rsidRDefault="000A25FC" w:rsidP="003E763F">
      <w:pPr>
        <w:pStyle w:val="HSLF-FS-Brdtextindragfrstaraden"/>
        <w:spacing w:line="240" w:lineRule="auto"/>
        <w:ind w:firstLine="0"/>
      </w:pPr>
      <w:r w:rsidRPr="004767E3">
        <w:rPr>
          <w:b/>
          <w:bCs/>
        </w:rPr>
        <w:t>1</w:t>
      </w:r>
      <w:r w:rsidR="008F3292" w:rsidRPr="004767E3">
        <w:rPr>
          <w:b/>
          <w:bCs/>
        </w:rPr>
        <w:t>6</w:t>
      </w:r>
      <w:r w:rsidR="003F4B7D">
        <w:rPr>
          <w:b/>
          <w:bCs/>
        </w:rPr>
        <w:t> </w:t>
      </w:r>
      <w:r w:rsidRPr="004767E3">
        <w:rPr>
          <w:b/>
          <w:bCs/>
        </w:rPr>
        <w:t>§</w:t>
      </w:r>
      <w:r w:rsidR="003F4B7D">
        <w:t>   </w:t>
      </w:r>
      <w:r>
        <w:t xml:space="preserve">Parallellimportören ska rapportera samtliga misstänkta biverkningar hänförliga till det parallellimporterade </w:t>
      </w:r>
      <w:r w:rsidR="00290C54">
        <w:t>human</w:t>
      </w:r>
      <w:r>
        <w:t xml:space="preserve">läkemedlet till den som innehar godkännandet för försäljning av det direktimporterade </w:t>
      </w:r>
      <w:r w:rsidR="00290C54">
        <w:t>human</w:t>
      </w:r>
      <w:r>
        <w:t xml:space="preserve">läkemedlet i Sverige. </w:t>
      </w:r>
    </w:p>
    <w:p w14:paraId="24B618C9" w14:textId="4D8E993E" w:rsidR="008F3292" w:rsidRPr="00290C54" w:rsidRDefault="000A25FC" w:rsidP="00290C54">
      <w:pPr>
        <w:pStyle w:val="HSLF-FS-Brdtextindragfrstaraden"/>
      </w:pPr>
      <w:r w:rsidRPr="00290C54">
        <w:t xml:space="preserve">Biverkningsrapporten ska istället skickas till innehavaren av godkännandet för försäljning av </w:t>
      </w:r>
      <w:r w:rsidR="00290C54">
        <w:t>human</w:t>
      </w:r>
      <w:r w:rsidRPr="00290C54">
        <w:t xml:space="preserve">läkemedlet i utförsellandet om </w:t>
      </w:r>
    </w:p>
    <w:p w14:paraId="4371C89C" w14:textId="0C7F327B" w:rsidR="000A25FC" w:rsidRDefault="003F4B7D" w:rsidP="003F4B7D">
      <w:pPr>
        <w:pStyle w:val="HSLF-FS-Brdtextindragfrstaraden"/>
      </w:pPr>
      <w:r>
        <w:softHyphen/>
      </w:r>
      <w:r w:rsidR="00C93A1C">
        <w:t>-</w:t>
      </w:r>
      <w:r>
        <w:t xml:space="preserve"> </w:t>
      </w:r>
      <w:r w:rsidR="000A25FC">
        <w:t xml:space="preserve">den som innehar godkännandet för försäljning av det direktimporterade </w:t>
      </w:r>
      <w:r w:rsidR="00290C54">
        <w:t>human</w:t>
      </w:r>
      <w:r w:rsidR="000A25FC">
        <w:t xml:space="preserve">läkemedlet inte också innehar godkännandet för försäljning av </w:t>
      </w:r>
      <w:r w:rsidR="00290C54">
        <w:t>human</w:t>
      </w:r>
      <w:r w:rsidR="000A25FC">
        <w:t xml:space="preserve">läkemedlet i utförsellandet, eller </w:t>
      </w:r>
    </w:p>
    <w:p w14:paraId="06143F8F" w14:textId="06C05CA6" w:rsidR="000A25FC" w:rsidRDefault="003F4B7D" w:rsidP="003F4B7D">
      <w:pPr>
        <w:pStyle w:val="HSLF-FS-Brdtextindragfrstaraden"/>
      </w:pPr>
      <w:r>
        <w:softHyphen/>
      </w:r>
      <w:r w:rsidR="00C93A1C">
        <w:t>-</w:t>
      </w:r>
      <w:r>
        <w:t xml:space="preserve"> </w:t>
      </w:r>
      <w:r w:rsidR="000A25FC">
        <w:t xml:space="preserve">det direktimporterade </w:t>
      </w:r>
      <w:r w:rsidR="00290C54">
        <w:t>human</w:t>
      </w:r>
      <w:r w:rsidR="000A25FC">
        <w:t xml:space="preserve">läkemedlet inte längre är godkänt för försäljning i Sverige. </w:t>
      </w:r>
    </w:p>
    <w:p w14:paraId="24DE6638" w14:textId="24E9A8A4" w:rsidR="000A25FC" w:rsidRDefault="000A25FC" w:rsidP="00290C54">
      <w:pPr>
        <w:pStyle w:val="HSLF-FS-Brdtextindragfrstaraden"/>
      </w:pPr>
      <w:r w:rsidRPr="00290C54">
        <w:t xml:space="preserve">Rapportering av misstänkta biverkningar ska göras så snart som möjligt efter att uppgifterna kommit till parallellimportörens kännedom. Biverkningsrapport till en mottagare i Sverige ska skickas inom sju dagar. Biverkningsrapport till en mottagare i annat land ska vara översatt till engelska eller annat språk som mottagaren förstår och skickas inom tio dagar. Om mottagaren av biverkningsrapporten begär kompletterande uppgifter ska parallellimportören alltid bistå med dessa. </w:t>
      </w:r>
    </w:p>
    <w:p w14:paraId="5C8B5B90" w14:textId="26F662AA" w:rsidR="008F3292" w:rsidRDefault="008F3292" w:rsidP="008F3292">
      <w:pPr>
        <w:pStyle w:val="HSLF-FS-Rubrik-2"/>
      </w:pPr>
      <w:r>
        <w:t xml:space="preserve">Tillverkningstillstånd </w:t>
      </w:r>
      <w:r w:rsidR="00883A6C">
        <w:t xml:space="preserve">och god tillverkningssed </w:t>
      </w:r>
    </w:p>
    <w:p w14:paraId="0F97AC9B" w14:textId="11B01259" w:rsidR="006E4323" w:rsidRPr="007C0355" w:rsidRDefault="008F3292" w:rsidP="003E763F">
      <w:pPr>
        <w:pStyle w:val="HSLF-FS-Brdtextindragfrstaraden"/>
        <w:spacing w:line="240" w:lineRule="auto"/>
        <w:ind w:firstLine="0"/>
      </w:pPr>
      <w:r w:rsidRPr="008F3292">
        <w:rPr>
          <w:b/>
          <w:bCs/>
        </w:rPr>
        <w:t>1</w:t>
      </w:r>
      <w:r w:rsidR="007123B4">
        <w:rPr>
          <w:b/>
          <w:bCs/>
        </w:rPr>
        <w:t>7</w:t>
      </w:r>
      <w:r w:rsidR="00735042">
        <w:rPr>
          <w:b/>
          <w:bCs/>
        </w:rPr>
        <w:t> </w:t>
      </w:r>
      <w:r w:rsidRPr="008F3292">
        <w:rPr>
          <w:b/>
          <w:bCs/>
        </w:rPr>
        <w:t>§</w:t>
      </w:r>
      <w:r w:rsidR="00735042">
        <w:t>   </w:t>
      </w:r>
      <w:r>
        <w:t xml:space="preserve">För ompackning eller </w:t>
      </w:r>
      <w:proofErr w:type="spellStart"/>
      <w:r>
        <w:t>ommärkning</w:t>
      </w:r>
      <w:proofErr w:type="spellEnd"/>
      <w:r>
        <w:t xml:space="preserve"> krävs ett särskilt tillverkningstillstånd utfärdat i en stat inom </w:t>
      </w:r>
      <w:proofErr w:type="gramStart"/>
      <w:r>
        <w:t>Europeiska</w:t>
      </w:r>
      <w:proofErr w:type="gramEnd"/>
      <w:r>
        <w:t xml:space="preserve"> ekonomiska samarbetsområdet. </w:t>
      </w:r>
      <w:r w:rsidRPr="008F3292">
        <w:t>Bestämmelser om detta finns i</w:t>
      </w:r>
      <w:r w:rsidRPr="004767E3">
        <w:t xml:space="preserve"> </w:t>
      </w:r>
      <w:r w:rsidR="0089379B" w:rsidRPr="007C0355">
        <w:t xml:space="preserve">[Läkemedelsverkets föreskrifter (HSLF-FS </w:t>
      </w:r>
      <w:proofErr w:type="gramStart"/>
      <w:r w:rsidR="0089379B" w:rsidRPr="007C0355">
        <w:t>2021:xx</w:t>
      </w:r>
      <w:proofErr w:type="gramEnd"/>
      <w:r w:rsidR="0089379B" w:rsidRPr="007C0355">
        <w:t>) om tillstånd för tillverkning och import av läkemedel]</w:t>
      </w:r>
      <w:r w:rsidRPr="007C0355">
        <w:t xml:space="preserve">. </w:t>
      </w:r>
    </w:p>
    <w:p w14:paraId="02B2FF9E" w14:textId="55E1DF14" w:rsidR="008F3292" w:rsidRDefault="008F3292" w:rsidP="006E4323">
      <w:pPr>
        <w:pStyle w:val="HSLF-FS-Brdtextindragfrstaraden"/>
      </w:pPr>
      <w:r>
        <w:t xml:space="preserve">Ompackning och </w:t>
      </w:r>
      <w:proofErr w:type="spellStart"/>
      <w:r>
        <w:t>ommärkning</w:t>
      </w:r>
      <w:proofErr w:type="spellEnd"/>
      <w:r>
        <w:t xml:space="preserve"> ska ske i enlighet med </w:t>
      </w:r>
      <w:r w:rsidRPr="004767E3">
        <w:t>Läkemedelsverkets föreskrifter (LVFS 2004:6) om god tillverkningssed</w:t>
      </w:r>
      <w:r>
        <w:t xml:space="preserve"> och på ett sådant sätt att </w:t>
      </w:r>
      <w:r w:rsidR="006E4323">
        <w:t>human</w:t>
      </w:r>
      <w:r>
        <w:t xml:space="preserve">läkemedlets ursprungliga beskaffenhet inte påverkas. </w:t>
      </w:r>
    </w:p>
    <w:p w14:paraId="0A73CF5B" w14:textId="77777777" w:rsidR="008F3292" w:rsidRDefault="008F3292" w:rsidP="008F3292">
      <w:pPr>
        <w:pStyle w:val="HSLF-FS-Rubrik-2"/>
      </w:pPr>
      <w:r>
        <w:t xml:space="preserve">Partihandel </w:t>
      </w:r>
    </w:p>
    <w:p w14:paraId="0F4425C6" w14:textId="2B113FB5" w:rsidR="008F3292" w:rsidRPr="007123B4" w:rsidRDefault="008F3292" w:rsidP="007123B4">
      <w:pPr>
        <w:pStyle w:val="HSLF-FS-Brdtextindragfrstaraden"/>
        <w:spacing w:line="240" w:lineRule="auto"/>
        <w:ind w:firstLine="0"/>
        <w:rPr>
          <w:b/>
          <w:sz w:val="23"/>
          <w:szCs w:val="23"/>
        </w:rPr>
      </w:pPr>
      <w:r w:rsidRPr="008F3292">
        <w:rPr>
          <w:b/>
          <w:bCs/>
        </w:rPr>
        <w:t>1</w:t>
      </w:r>
      <w:r w:rsidR="007123B4">
        <w:rPr>
          <w:b/>
          <w:bCs/>
        </w:rPr>
        <w:t>8</w:t>
      </w:r>
      <w:r w:rsidR="00735042">
        <w:rPr>
          <w:b/>
          <w:bCs/>
        </w:rPr>
        <w:t> </w:t>
      </w:r>
      <w:r w:rsidRPr="008F3292">
        <w:rPr>
          <w:b/>
          <w:bCs/>
        </w:rPr>
        <w:t>§</w:t>
      </w:r>
      <w:r w:rsidR="00735042">
        <w:t>   </w:t>
      </w:r>
      <w:r>
        <w:t xml:space="preserve">Enligt 3 kap. 1 § lagen (2009:366) om handel med läkemedel får partihandel med </w:t>
      </w:r>
      <w:r w:rsidRPr="00C05B33">
        <w:t>läkemedel</w:t>
      </w:r>
      <w:r>
        <w:t xml:space="preserve"> endast bedrivas av den som har tillstånd för detta. Ytterligare bestämmelser finns i</w:t>
      </w:r>
      <w:r w:rsidRPr="007C0355">
        <w:t xml:space="preserve"> </w:t>
      </w:r>
      <w:r w:rsidR="0089379B" w:rsidRPr="007C0355">
        <w:t>[</w:t>
      </w:r>
      <w:r w:rsidRPr="007C0355">
        <w:t>Läkemedelsverkets föreskrifter (</w:t>
      </w:r>
      <w:r w:rsidR="0006630C" w:rsidRPr="007C0355">
        <w:t xml:space="preserve">HSLF-FS </w:t>
      </w:r>
      <w:proofErr w:type="gramStart"/>
      <w:r w:rsidR="0006630C" w:rsidRPr="007C0355">
        <w:t>2021:</w:t>
      </w:r>
      <w:r w:rsidR="007C0355" w:rsidRPr="007C0355">
        <w:t>xx</w:t>
      </w:r>
      <w:proofErr w:type="gramEnd"/>
      <w:r w:rsidRPr="007C0355">
        <w:t>) om partihandel med läkemedel</w:t>
      </w:r>
      <w:r w:rsidR="0089379B" w:rsidRPr="007C0355">
        <w:t>]</w:t>
      </w:r>
      <w:r w:rsidRPr="007C0355">
        <w:t xml:space="preserve">. </w:t>
      </w:r>
    </w:p>
    <w:p w14:paraId="360AECBE" w14:textId="0C72E25D" w:rsidR="007123B4" w:rsidRPr="007123B4" w:rsidRDefault="009316D3" w:rsidP="007123B4">
      <w:pPr>
        <w:pStyle w:val="HSLF-FS-Rubrik-2"/>
      </w:pPr>
      <w:r>
        <w:t>N</w:t>
      </w:r>
      <w:r w:rsidR="007123B4" w:rsidRPr="007123B4">
        <w:t xml:space="preserve">arkotiska </w:t>
      </w:r>
      <w:r w:rsidR="006E4323">
        <w:t>human</w:t>
      </w:r>
      <w:r w:rsidR="007123B4" w:rsidRPr="007123B4">
        <w:t xml:space="preserve">läkemedel </w:t>
      </w:r>
    </w:p>
    <w:p w14:paraId="4031F41B" w14:textId="10107744" w:rsidR="007123B4" w:rsidRDefault="007123B4" w:rsidP="007123B4">
      <w:pPr>
        <w:pStyle w:val="HSLF-FS-Brdtext"/>
      </w:pPr>
      <w:r>
        <w:rPr>
          <w:b/>
          <w:bCs/>
        </w:rPr>
        <w:t>19</w:t>
      </w:r>
      <w:r w:rsidR="00735042">
        <w:rPr>
          <w:b/>
          <w:bCs/>
        </w:rPr>
        <w:t> </w:t>
      </w:r>
      <w:r w:rsidRPr="007123B4">
        <w:rPr>
          <w:b/>
          <w:bCs/>
        </w:rPr>
        <w:t>§</w:t>
      </w:r>
      <w:r w:rsidR="00735042">
        <w:t>   </w:t>
      </w:r>
      <w:r w:rsidRPr="007123B4">
        <w:t xml:space="preserve">I </w:t>
      </w:r>
      <w:r w:rsidRPr="00C05B33">
        <w:t>Läkemedelsverkets föreskrifter (LVFS 2011:9) om kontroll av narkotika f</w:t>
      </w:r>
      <w:r w:rsidRPr="007123B4">
        <w:t>inns bestämmelser om hantering av narkoti</w:t>
      </w:r>
      <w:r w:rsidR="00CA6B7E">
        <w:t>ska läkemedel</w:t>
      </w:r>
      <w:r w:rsidRPr="007123B4">
        <w:t>.</w:t>
      </w:r>
    </w:p>
    <w:p w14:paraId="17F65349" w14:textId="2066661A" w:rsidR="007123B4" w:rsidRDefault="007123B4" w:rsidP="007123B4">
      <w:pPr>
        <w:pStyle w:val="HSLF-FS-Rubrik-2"/>
      </w:pPr>
      <w:r>
        <w:lastRenderedPageBreak/>
        <w:t>Försäljning av parallellimporterade vacciner och blodprodukter</w:t>
      </w:r>
      <w:r w:rsidR="006E4323">
        <w:t xml:space="preserve"> </w:t>
      </w:r>
      <w:r w:rsidR="006E4323" w:rsidRPr="00C05B33">
        <w:t>för humant bruk</w:t>
      </w:r>
      <w:r w:rsidRPr="00C05B33">
        <w:t xml:space="preserve"> </w:t>
      </w:r>
    </w:p>
    <w:p w14:paraId="2AFF90DC" w14:textId="54B5CB77" w:rsidR="008F3292" w:rsidRPr="007123B4" w:rsidRDefault="007123B4" w:rsidP="007123B4">
      <w:pPr>
        <w:pStyle w:val="HSLF-FS-Brdtextindragfrstaraden"/>
        <w:ind w:firstLine="0"/>
      </w:pPr>
      <w:r w:rsidRPr="007123B4">
        <w:rPr>
          <w:b/>
          <w:bCs/>
        </w:rPr>
        <w:t>20</w:t>
      </w:r>
      <w:r w:rsidR="00735042">
        <w:rPr>
          <w:b/>
          <w:bCs/>
        </w:rPr>
        <w:t> </w:t>
      </w:r>
      <w:r w:rsidRPr="007123B4">
        <w:rPr>
          <w:b/>
          <w:bCs/>
        </w:rPr>
        <w:t>§</w:t>
      </w:r>
      <w:r w:rsidR="00735042">
        <w:t>   </w:t>
      </w:r>
      <w:r>
        <w:t xml:space="preserve">I </w:t>
      </w:r>
      <w:r w:rsidRPr="00A31A74">
        <w:t>Läkemedelsverkets föreskrifter (HSLF-FS 2015:14) om försäljning av tillverkningssatser av vacciner och blodprodukter för humant bruk</w:t>
      </w:r>
      <w:r>
        <w:t xml:space="preserve"> finns bestämmelser om tillverkningssatser av vacciner och blodprodukter för humant bruk som ska säljas på den svenska marknaden. </w:t>
      </w:r>
    </w:p>
    <w:p w14:paraId="2CA1CC04" w14:textId="7FD4BDCA" w:rsidR="007123B4" w:rsidRDefault="007123B4" w:rsidP="007123B4">
      <w:pPr>
        <w:pStyle w:val="HSLF-FS-Rubrik-2"/>
      </w:pPr>
      <w:r>
        <w:t xml:space="preserve">Ändringar </w:t>
      </w:r>
      <w:r w:rsidR="004A72C4">
        <w:t>och återkallelse</w:t>
      </w:r>
    </w:p>
    <w:p w14:paraId="5663B19E" w14:textId="659FBF44" w:rsidR="000A25FC" w:rsidRDefault="007123B4" w:rsidP="003E763F">
      <w:pPr>
        <w:pStyle w:val="HSLF-FS-Brdtextindragfrstaraden"/>
        <w:spacing w:line="240" w:lineRule="auto"/>
        <w:ind w:firstLine="0"/>
        <w:rPr>
          <w:b/>
          <w:sz w:val="23"/>
          <w:szCs w:val="23"/>
        </w:rPr>
      </w:pPr>
      <w:r w:rsidRPr="007123B4">
        <w:rPr>
          <w:b/>
          <w:bCs/>
        </w:rPr>
        <w:t>21</w:t>
      </w:r>
      <w:r w:rsidR="00735042">
        <w:rPr>
          <w:b/>
          <w:bCs/>
        </w:rPr>
        <w:t> </w:t>
      </w:r>
      <w:r w:rsidRPr="007123B4">
        <w:rPr>
          <w:b/>
          <w:bCs/>
        </w:rPr>
        <w:t>§</w:t>
      </w:r>
      <w:r w:rsidR="00735042">
        <w:t>   </w:t>
      </w:r>
      <w:r>
        <w:t xml:space="preserve">Parallellimportören ska hålla sig informerad om eventuella ändringar av det i utförsellandet godkända humanläkemedlet eller det direktimporterade humanläkemedlet som kan ha betydelse för tillståndet att sälja det parallellimporterade </w:t>
      </w:r>
      <w:r w:rsidR="006E4323">
        <w:t>human</w:t>
      </w:r>
      <w:r>
        <w:t xml:space="preserve">läkemedlet. Parallellimportören ska löpande informera Läkemedelsverket om sådana ändringar. </w:t>
      </w:r>
    </w:p>
    <w:p w14:paraId="2611398C" w14:textId="7DD98593" w:rsidR="007123B4" w:rsidRDefault="007123B4" w:rsidP="003E763F">
      <w:pPr>
        <w:pStyle w:val="HSLF-FS-Brdtextindragfrstaraden"/>
        <w:spacing w:line="240" w:lineRule="auto"/>
        <w:ind w:firstLine="0"/>
        <w:rPr>
          <w:b/>
          <w:sz w:val="23"/>
          <w:szCs w:val="23"/>
        </w:rPr>
      </w:pPr>
    </w:p>
    <w:p w14:paraId="59697DFA" w14:textId="7D781821" w:rsidR="007123B4" w:rsidRDefault="007123B4" w:rsidP="003E763F">
      <w:pPr>
        <w:pStyle w:val="HSLF-FS-Brdtextindragfrstaraden"/>
        <w:spacing w:line="240" w:lineRule="auto"/>
        <w:ind w:firstLine="0"/>
      </w:pPr>
      <w:r w:rsidRPr="007123B4">
        <w:rPr>
          <w:b/>
          <w:bCs/>
        </w:rPr>
        <w:t>22</w:t>
      </w:r>
      <w:r w:rsidR="00735042">
        <w:rPr>
          <w:b/>
          <w:bCs/>
        </w:rPr>
        <w:t> </w:t>
      </w:r>
      <w:r w:rsidRPr="007123B4">
        <w:rPr>
          <w:b/>
          <w:bCs/>
        </w:rPr>
        <w:t>§</w:t>
      </w:r>
      <w:r w:rsidR="00735042">
        <w:t>   </w:t>
      </w:r>
      <w:r>
        <w:t xml:space="preserve">Parallellimportören ska ansöka om nödvändiga ändringar i tillståndet att sälja det parallellimporterade humanläkemedlet. </w:t>
      </w:r>
    </w:p>
    <w:p w14:paraId="4910B7CC" w14:textId="6F5BCDE4" w:rsidR="007123B4" w:rsidRDefault="007123B4" w:rsidP="007123B4">
      <w:pPr>
        <w:pStyle w:val="HSLF-FS-Brdtextindragfrstaraden"/>
      </w:pPr>
      <w:r w:rsidRPr="007123B4">
        <w:t xml:space="preserve">Vid väsentliga ändringar av godkännandet i utförsellandet får det ändrade parallellimporterade </w:t>
      </w:r>
      <w:r>
        <w:t>human</w:t>
      </w:r>
      <w:r w:rsidRPr="007123B4">
        <w:t xml:space="preserve">läkemedlet inte säljas förrän motsvarande ändringar har godkänts av Läkemedelsverket. </w:t>
      </w:r>
    </w:p>
    <w:p w14:paraId="05E40A0C" w14:textId="77777777" w:rsidR="004A72C4" w:rsidRDefault="004A72C4" w:rsidP="007E61A7">
      <w:pPr>
        <w:pStyle w:val="HSLF-FS-Brdtextindragfrstaraden"/>
        <w:ind w:firstLine="0"/>
        <w:rPr>
          <w:b/>
          <w:bCs/>
        </w:rPr>
      </w:pPr>
    </w:p>
    <w:p w14:paraId="67706812" w14:textId="77777777" w:rsidR="0091535B" w:rsidRDefault="007123B4" w:rsidP="007E61A7">
      <w:pPr>
        <w:pStyle w:val="HSLF-FS-Brdtextindragfrstaraden"/>
        <w:ind w:firstLine="0"/>
      </w:pPr>
      <w:r w:rsidRPr="007123B4">
        <w:rPr>
          <w:b/>
          <w:bCs/>
        </w:rPr>
        <w:t>2</w:t>
      </w:r>
      <w:r>
        <w:rPr>
          <w:b/>
          <w:bCs/>
        </w:rPr>
        <w:t>3</w:t>
      </w:r>
      <w:r w:rsidR="00735042">
        <w:rPr>
          <w:b/>
          <w:bCs/>
        </w:rPr>
        <w:t> </w:t>
      </w:r>
      <w:r w:rsidRPr="007123B4">
        <w:rPr>
          <w:b/>
          <w:bCs/>
        </w:rPr>
        <w:t>§</w:t>
      </w:r>
      <w:r w:rsidR="00735042">
        <w:t>   </w:t>
      </w:r>
      <w:r>
        <w:t xml:space="preserve">Om godkännandet för försäljning för det parallellimporterade humanläkemedlet i utförsellandet eller för det direktimporterade humanläkemedlet i Sverige återkallas av skäl som är kvalitets-, effekt- eller säkerhetsbetingade ska även tillståndet att sälja det parallellimporterade humanläkemedlet återkallas. </w:t>
      </w:r>
    </w:p>
    <w:p w14:paraId="1F883E64" w14:textId="518B5776" w:rsidR="007123B4" w:rsidRDefault="0091535B" w:rsidP="007C0355">
      <w:pPr>
        <w:pStyle w:val="HSLF-FS-Brdtextindragfrstaraden"/>
      </w:pPr>
      <w:r w:rsidRPr="0091535B">
        <w:t xml:space="preserve">Ett tillstånd </w:t>
      </w:r>
      <w:r>
        <w:t xml:space="preserve">att sälja parallellimporterat humanläkemedel </w:t>
      </w:r>
      <w:r w:rsidRPr="0091535B">
        <w:t xml:space="preserve">kan återkallas enligt 11 kap. 2 § läkemedelslagen (2015:315) även i andra fall än som anges i första stycket. </w:t>
      </w:r>
    </w:p>
    <w:p w14:paraId="55C307F2" w14:textId="77777777" w:rsidR="007E61A7" w:rsidRDefault="007E61A7" w:rsidP="007E61A7">
      <w:pPr>
        <w:pStyle w:val="HSLF-FS-Rubrik-2"/>
      </w:pPr>
      <w:r>
        <w:t xml:space="preserve">Dispens </w:t>
      </w:r>
    </w:p>
    <w:p w14:paraId="089664DD" w14:textId="02B58EA2" w:rsidR="00153F3E" w:rsidRDefault="007E61A7" w:rsidP="003E763F">
      <w:pPr>
        <w:pStyle w:val="HSLF-FS-Brdtextindragfrstaraden"/>
        <w:spacing w:line="240" w:lineRule="auto"/>
        <w:ind w:firstLine="0"/>
      </w:pPr>
      <w:r w:rsidRPr="007E61A7">
        <w:rPr>
          <w:b/>
          <w:bCs/>
        </w:rPr>
        <w:t>2</w:t>
      </w:r>
      <w:r>
        <w:rPr>
          <w:b/>
          <w:bCs/>
        </w:rPr>
        <w:t>4</w:t>
      </w:r>
      <w:r w:rsidR="00735042">
        <w:rPr>
          <w:b/>
          <w:bCs/>
        </w:rPr>
        <w:t> </w:t>
      </w:r>
      <w:r w:rsidRPr="007E61A7">
        <w:rPr>
          <w:b/>
          <w:bCs/>
        </w:rPr>
        <w:t>§</w:t>
      </w:r>
      <w:r w:rsidR="00735042">
        <w:t>   </w:t>
      </w:r>
      <w:r w:rsidR="00165502" w:rsidRPr="00165502">
        <w:t>Läkemedelsverket kan om det finns särskilda skäl meddela undantag (dispens) från bestämmelserna i dessa föreskrifter. Undantag får dock inte medges om det skulle innebära ett åsidosättande av Sveriges skyldigheter enligt EU-rätten.</w:t>
      </w:r>
      <w:r w:rsidR="00165502">
        <w:t xml:space="preserve"> </w:t>
      </w:r>
    </w:p>
    <w:p w14:paraId="0A2D93B4" w14:textId="77777777" w:rsidR="00153F3E" w:rsidRDefault="00153F3E">
      <w:pPr>
        <w:spacing w:after="0" w:line="240" w:lineRule="auto"/>
        <w:rPr>
          <w:color w:val="000000" w:themeColor="text1"/>
          <w:sz w:val="21"/>
        </w:rPr>
      </w:pPr>
      <w:r>
        <w:br w:type="page"/>
      </w:r>
    </w:p>
    <w:p w14:paraId="2EAB1227" w14:textId="73E44093" w:rsidR="007E61A7" w:rsidRDefault="007E61A7" w:rsidP="003E763F">
      <w:pPr>
        <w:pStyle w:val="HSLF-FS-Brdtextindragfrstaraden"/>
        <w:spacing w:line="240" w:lineRule="auto"/>
        <w:ind w:firstLine="0"/>
      </w:pPr>
    </w:p>
    <w:p w14:paraId="7A8BBE2D" w14:textId="77777777" w:rsidR="007E61A7" w:rsidRDefault="007E61A7" w:rsidP="007E61A7">
      <w:pPr>
        <w:widowControl w:val="0"/>
        <w:autoSpaceDE w:val="0"/>
        <w:autoSpaceDN w:val="0"/>
        <w:adjustRightInd w:val="0"/>
      </w:pPr>
      <w:r>
        <w:t>_______________</w:t>
      </w:r>
    </w:p>
    <w:p w14:paraId="04664836" w14:textId="0D3C16B5" w:rsidR="007E61A7" w:rsidRPr="0013703D" w:rsidRDefault="00735042" w:rsidP="00735042">
      <w:pPr>
        <w:pStyle w:val="HSLF-FS-Brdtextindragfrstaraden"/>
        <w:rPr>
          <w:lang w:eastAsia="en-US" w:bidi="en-US"/>
        </w:rPr>
      </w:pPr>
      <w:r w:rsidRPr="00735042">
        <w:rPr>
          <w:lang w:eastAsia="en-US" w:bidi="en-US"/>
        </w:rPr>
        <w:t>1.</w:t>
      </w:r>
      <w:r>
        <w:rPr>
          <w:lang w:eastAsia="en-US" w:bidi="en-US"/>
        </w:rPr>
        <w:t xml:space="preserve"> </w:t>
      </w:r>
      <w:r w:rsidR="007E61A7">
        <w:rPr>
          <w:lang w:eastAsia="en-US" w:bidi="en-US"/>
        </w:rPr>
        <w:t>Dessa föreskrifter träder i kraft den 28 januari 2022.</w:t>
      </w:r>
    </w:p>
    <w:p w14:paraId="33DB6D78" w14:textId="77777777" w:rsidR="00735042" w:rsidRDefault="00735042" w:rsidP="00735042">
      <w:pPr>
        <w:pStyle w:val="HSLF-FS-Brdtextindragfrstaraden"/>
        <w:rPr>
          <w:lang w:eastAsia="en-US" w:bidi="en-US"/>
        </w:rPr>
      </w:pPr>
      <w:r>
        <w:rPr>
          <w:lang w:eastAsia="en-US" w:bidi="en-US"/>
        </w:rPr>
        <w:t xml:space="preserve">2. </w:t>
      </w:r>
      <w:r w:rsidR="007E61A7">
        <w:rPr>
          <w:lang w:eastAsia="en-US" w:bidi="en-US"/>
        </w:rPr>
        <w:t>Genom föreskrifterna upphävs Läkemedelsverkets föreskrifter (LVFS 2012:19) om parallellimporterade läkemedel.</w:t>
      </w:r>
    </w:p>
    <w:p w14:paraId="0EAC64C7" w14:textId="4D1C2588" w:rsidR="00420658" w:rsidRPr="00420658" w:rsidRDefault="00735042" w:rsidP="00735042">
      <w:pPr>
        <w:pStyle w:val="HSLF-FS-Brdtextindragfrstaraden"/>
        <w:rPr>
          <w:lang w:eastAsia="en-US" w:bidi="en-US"/>
        </w:rPr>
      </w:pPr>
      <w:r>
        <w:rPr>
          <w:lang w:eastAsia="en-US" w:bidi="en-US"/>
        </w:rPr>
        <w:t xml:space="preserve">3. </w:t>
      </w:r>
      <w:r w:rsidR="00420658" w:rsidRPr="00420658">
        <w:rPr>
          <w:lang w:eastAsia="en-US" w:bidi="en-US"/>
        </w:rPr>
        <w:t xml:space="preserve">Tillstånd meddelade med stöd av </w:t>
      </w:r>
      <w:r w:rsidR="00C761D9">
        <w:rPr>
          <w:lang w:eastAsia="en-US" w:bidi="en-US"/>
        </w:rPr>
        <w:t xml:space="preserve">Läkemedelsverkets föreskrifter </w:t>
      </w:r>
      <w:r w:rsidR="00420658" w:rsidRPr="00420658">
        <w:rPr>
          <w:lang w:eastAsia="en-US" w:bidi="en-US"/>
        </w:rPr>
        <w:t xml:space="preserve">(LVFS 2012:19) </w:t>
      </w:r>
      <w:r w:rsidR="00C761D9">
        <w:rPr>
          <w:lang w:eastAsia="en-US" w:bidi="en-US"/>
        </w:rPr>
        <w:t xml:space="preserve">om parallellimporterade läkemedel </w:t>
      </w:r>
      <w:r w:rsidR="00420658" w:rsidRPr="00420658">
        <w:rPr>
          <w:lang w:eastAsia="en-US" w:bidi="en-US"/>
        </w:rPr>
        <w:t>ska gälla som tillstånd enligt de nya föreskrifterna.</w:t>
      </w:r>
    </w:p>
    <w:p w14:paraId="5D51CD3C" w14:textId="263B5D00" w:rsidR="007E61A7" w:rsidRDefault="007E61A7" w:rsidP="007E61A7">
      <w:pPr>
        <w:pStyle w:val="HSLF-FS-Brdtextindragfrstaraden"/>
        <w:ind w:firstLine="0"/>
        <w:rPr>
          <w:lang w:eastAsia="en-US" w:bidi="en-US"/>
        </w:rPr>
      </w:pPr>
    </w:p>
    <w:p w14:paraId="10EE73D1" w14:textId="77777777" w:rsidR="007E61A7" w:rsidRPr="00DA6942" w:rsidRDefault="007E61A7" w:rsidP="007E61A7">
      <w:pPr>
        <w:pStyle w:val="HSLF-FS-Brdtextindragfrstaraden"/>
        <w:ind w:firstLine="0"/>
      </w:pPr>
      <w:r>
        <w:t>Läkemedelsverket</w:t>
      </w:r>
    </w:p>
    <w:p w14:paraId="26DDD83E" w14:textId="77777777" w:rsidR="007E61A7" w:rsidRPr="00646823" w:rsidRDefault="007E61A7" w:rsidP="007E61A7">
      <w:pPr>
        <w:pStyle w:val="HSLF-FS-Rubrik-3"/>
        <w:rPr>
          <w:highlight w:val="yellow"/>
        </w:rPr>
      </w:pPr>
    </w:p>
    <w:p w14:paraId="27BD88A8" w14:textId="77777777" w:rsidR="007E61A7" w:rsidRPr="009F2798" w:rsidRDefault="007E61A7" w:rsidP="007E61A7">
      <w:pPr>
        <w:pStyle w:val="HSLF-FS-Brdtextindragfrstaraden"/>
        <w:ind w:firstLine="0"/>
      </w:pPr>
    </w:p>
    <w:p w14:paraId="363131A6" w14:textId="1ADFB3BA" w:rsidR="007E61A7" w:rsidRDefault="00421953" w:rsidP="007E61A7">
      <w:pPr>
        <w:pStyle w:val="HSLF-FS-Beslutande"/>
      </w:pPr>
      <w:r>
        <w:t>NILS Gunnar Billinger</w:t>
      </w:r>
    </w:p>
    <w:p w14:paraId="4E6B998C" w14:textId="385C5EE6" w:rsidR="007E61A7" w:rsidRDefault="00421953" w:rsidP="00421953">
      <w:pPr>
        <w:pStyle w:val="HSLF-FS-Kontrasignering"/>
        <w:rPr>
          <w:lang w:eastAsia="en-US" w:bidi="en-US"/>
        </w:rPr>
      </w:pPr>
      <w:r>
        <w:t>Joakim Brandberg</w:t>
      </w:r>
    </w:p>
    <w:p w14:paraId="7366BBE6" w14:textId="47434929" w:rsidR="007E61A7" w:rsidRPr="00704454" w:rsidRDefault="00704454" w:rsidP="00704454">
      <w:pPr>
        <w:spacing w:after="0" w:line="240" w:lineRule="auto"/>
        <w:rPr>
          <w:color w:val="000000" w:themeColor="text1"/>
          <w:sz w:val="21"/>
          <w:lang w:eastAsia="en-US" w:bidi="en-US"/>
        </w:rPr>
      </w:pPr>
      <w:r>
        <w:rPr>
          <w:lang w:eastAsia="en-US" w:bidi="en-US"/>
        </w:rPr>
        <w:br w:type="page"/>
      </w:r>
    </w:p>
    <w:p w14:paraId="22C3C0F2" w14:textId="2C3FF8C5" w:rsidR="007E61A7" w:rsidRPr="00642B0F" w:rsidRDefault="00642B0F" w:rsidP="00642B0F">
      <w:pPr>
        <w:pStyle w:val="HSLF-FS-Rubrik-3"/>
        <w:rPr>
          <w:b w:val="0"/>
          <w:bCs/>
          <w:lang w:eastAsia="en-US" w:bidi="en-US"/>
        </w:rPr>
      </w:pPr>
      <w:r w:rsidRPr="0013703D">
        <w:rPr>
          <w:b w:val="0"/>
          <w:bCs/>
          <w:lang w:eastAsia="en-US" w:bidi="en-US"/>
        </w:rPr>
        <w:lastRenderedPageBreak/>
        <w:t>B</w:t>
      </w:r>
      <w:r w:rsidRPr="0013703D">
        <w:rPr>
          <w:b w:val="0"/>
          <w:bCs/>
        </w:rPr>
        <w:t>ilaga</w:t>
      </w:r>
    </w:p>
    <w:p w14:paraId="527CB7EE" w14:textId="15A8F7F6" w:rsidR="007E61A7" w:rsidRDefault="007E61A7" w:rsidP="007E61A7">
      <w:pPr>
        <w:pStyle w:val="HSLF-FS-Brdtextindragfrstaraden"/>
        <w:ind w:firstLine="0"/>
        <w:rPr>
          <w:lang w:eastAsia="en-US" w:bidi="en-US"/>
        </w:rPr>
      </w:pPr>
    </w:p>
    <w:p w14:paraId="2FFAC467" w14:textId="77777777" w:rsidR="00F11B34" w:rsidRDefault="007E61A7" w:rsidP="00F11B34">
      <w:pPr>
        <w:pStyle w:val="HSLF-FS-Brdtextindragfrstaraden"/>
        <w:ind w:firstLine="0"/>
      </w:pPr>
      <w:r>
        <w:t xml:space="preserve">Ansökan om tillstånd att sälja parallellimporterat </w:t>
      </w:r>
      <w:r w:rsidR="00642B0F">
        <w:t>human</w:t>
      </w:r>
      <w:r>
        <w:t xml:space="preserve">läkemedel ska åtföljas av följande uppgifter och dokumentation: </w:t>
      </w:r>
    </w:p>
    <w:p w14:paraId="514029D8" w14:textId="09560852" w:rsidR="007E61A7" w:rsidRDefault="00F11B34" w:rsidP="00F11B34">
      <w:pPr>
        <w:pStyle w:val="HSLF-FS-Brdtextindragfrstaraden"/>
      </w:pPr>
      <w:r w:rsidRPr="00F11B34">
        <w:t>1.</w:t>
      </w:r>
      <w:r>
        <w:t xml:space="preserve"> </w:t>
      </w:r>
      <w:r w:rsidR="007E61A7">
        <w:t xml:space="preserve">Sökandens namn eller firma och postadress, samt kontaktuppgifter till utsedd kontaktperson för ansökan. </w:t>
      </w:r>
    </w:p>
    <w:p w14:paraId="78C7D29E" w14:textId="45857F42" w:rsidR="007E61A7" w:rsidRDefault="00F11B34" w:rsidP="00F11B34">
      <w:pPr>
        <w:pStyle w:val="HSLF-FS-Brdtextindragfrstaraden"/>
      </w:pPr>
      <w:r>
        <w:t xml:space="preserve">2. </w:t>
      </w:r>
      <w:r w:rsidR="007E61A7">
        <w:t xml:space="preserve">Namn och postadress till lokal företrädare. </w:t>
      </w:r>
    </w:p>
    <w:p w14:paraId="6E6F4A97" w14:textId="6CCF807F" w:rsidR="007E61A7" w:rsidRDefault="00F11B34" w:rsidP="00F11B34">
      <w:pPr>
        <w:pStyle w:val="HSLF-FS-Brdtextindragfrstaraden"/>
      </w:pPr>
      <w:r>
        <w:t xml:space="preserve">3. </w:t>
      </w:r>
      <w:r w:rsidR="0016329F">
        <w:t>Humanl</w:t>
      </w:r>
      <w:r w:rsidR="007E61A7">
        <w:t xml:space="preserve">äkemedlets namn, läkemedelsform, styrka och administreringsvägar. </w:t>
      </w:r>
    </w:p>
    <w:p w14:paraId="55C449F3" w14:textId="57258547" w:rsidR="007E61A7" w:rsidRDefault="00F11B34" w:rsidP="00F11B34">
      <w:pPr>
        <w:pStyle w:val="HSLF-FS-Brdtextindragfrstaraden"/>
      </w:pPr>
      <w:r>
        <w:t xml:space="preserve">4. </w:t>
      </w:r>
      <w:r w:rsidR="007E61A7">
        <w:t xml:space="preserve">Det EES-land som </w:t>
      </w:r>
      <w:r w:rsidR="0016329F">
        <w:t>human</w:t>
      </w:r>
      <w:r w:rsidR="007E61A7">
        <w:t xml:space="preserve">läkemedlet ska föras ut från. </w:t>
      </w:r>
    </w:p>
    <w:p w14:paraId="085E440B" w14:textId="39BE4E98" w:rsidR="007E61A7" w:rsidRDefault="00F11B34" w:rsidP="00F11B34">
      <w:pPr>
        <w:pStyle w:val="HSLF-FS-Brdtextindragfrstaraden"/>
      </w:pPr>
      <w:r>
        <w:t xml:space="preserve">5. </w:t>
      </w:r>
      <w:r w:rsidR="007E61A7">
        <w:t xml:space="preserve">Uppgift om att underrättelse enligt föreskriftens 8 § har lämnats eller kommer att lämnas. </w:t>
      </w:r>
    </w:p>
    <w:p w14:paraId="75DF96D8" w14:textId="03425D6C" w:rsidR="007E61A7" w:rsidRDefault="00F11B34" w:rsidP="00F11B34">
      <w:pPr>
        <w:pStyle w:val="HSLF-FS-Brdtextindragfrstaraden"/>
      </w:pPr>
      <w:r>
        <w:t xml:space="preserve">6. </w:t>
      </w:r>
      <w:r w:rsidR="007E61A7">
        <w:t xml:space="preserve">Uppgift om underrättelse enligt föreskriftens 9 § ska ske och om sådan underrättelse har skett. </w:t>
      </w:r>
    </w:p>
    <w:p w14:paraId="3BDB4718" w14:textId="71F61822" w:rsidR="007E61A7" w:rsidRDefault="00F11B34" w:rsidP="00F11B34">
      <w:pPr>
        <w:pStyle w:val="HSLF-FS-Brdtextindragfrstaraden"/>
      </w:pPr>
      <w:r>
        <w:t xml:space="preserve">7. </w:t>
      </w:r>
      <w:r w:rsidR="0016329F">
        <w:t>Humanl</w:t>
      </w:r>
      <w:r w:rsidR="007E61A7">
        <w:t xml:space="preserve">äkemedlets namn, läkemedelsform och styrka i utförsellandet och försäljningsgodkännandets nummer i utförsellandet. </w:t>
      </w:r>
    </w:p>
    <w:p w14:paraId="3E0A7832" w14:textId="2EC413BE" w:rsidR="007E61A7" w:rsidRDefault="00F11B34" w:rsidP="00F11B34">
      <w:pPr>
        <w:pStyle w:val="HSLF-FS-Brdtextindragfrstaraden"/>
      </w:pPr>
      <w:r>
        <w:t xml:space="preserve">8. </w:t>
      </w:r>
      <w:r w:rsidR="007E61A7">
        <w:t xml:space="preserve">Namn och adress till innehavaren av försäljningsgodkännandet i utförsellandet samt motsvarande uppgifter för tillverkaren. </w:t>
      </w:r>
    </w:p>
    <w:p w14:paraId="714DF124" w14:textId="5C59A4CB" w:rsidR="007E61A7" w:rsidRDefault="00F11B34" w:rsidP="00F11B34">
      <w:pPr>
        <w:pStyle w:val="HSLF-FS-Brdtextindragfrstaraden"/>
      </w:pPr>
      <w:r>
        <w:t xml:space="preserve">9. </w:t>
      </w:r>
      <w:r w:rsidR="007E61A7">
        <w:t xml:space="preserve">Namn, läkemedelsform, styrka och försäljningsgodkännandets nummer för det direktimporterade </w:t>
      </w:r>
      <w:r w:rsidR="0016329F">
        <w:t>human</w:t>
      </w:r>
      <w:r w:rsidR="007E61A7">
        <w:t xml:space="preserve">läkemedlet. </w:t>
      </w:r>
    </w:p>
    <w:p w14:paraId="7BBE27A8" w14:textId="53BFAAF9" w:rsidR="007E61A7" w:rsidRDefault="00F11B34" w:rsidP="00F11B34">
      <w:pPr>
        <w:pStyle w:val="HSLF-FS-Brdtextindragfrstaraden"/>
      </w:pPr>
      <w:r>
        <w:t xml:space="preserve">10. </w:t>
      </w:r>
      <w:r w:rsidR="007E61A7">
        <w:t xml:space="preserve">Namn och adress till innehavaren av försäljningsgodkännandet av det direktimporterade </w:t>
      </w:r>
      <w:r w:rsidR="0016329F">
        <w:t>human</w:t>
      </w:r>
      <w:r w:rsidR="007E61A7">
        <w:t xml:space="preserve">läkemedlet. </w:t>
      </w:r>
    </w:p>
    <w:p w14:paraId="4546F84D" w14:textId="1045E18F" w:rsidR="007E61A7" w:rsidRDefault="00F11B34" w:rsidP="00F11B34">
      <w:pPr>
        <w:pStyle w:val="HSLF-FS-Brdtextindragfrstaraden"/>
      </w:pPr>
      <w:r>
        <w:t xml:space="preserve">11. </w:t>
      </w:r>
      <w:r w:rsidR="007E61A7">
        <w:t xml:space="preserve">Beskrivning av skillnaderna mellan det direktimporterade </w:t>
      </w:r>
      <w:r w:rsidR="0016329F">
        <w:t>human</w:t>
      </w:r>
      <w:r w:rsidR="007E61A7">
        <w:t xml:space="preserve">läkemedlet och det parallellimporterade </w:t>
      </w:r>
      <w:r w:rsidR="0016329F">
        <w:t>human</w:t>
      </w:r>
      <w:r w:rsidR="007E61A7">
        <w:t xml:space="preserve">läkemedlet. </w:t>
      </w:r>
    </w:p>
    <w:p w14:paraId="64BE3E65" w14:textId="77DB415E" w:rsidR="007E61A7" w:rsidRDefault="00F11B34" w:rsidP="00F11B34">
      <w:pPr>
        <w:pStyle w:val="HSLF-FS-Brdtextindragfrstaraden"/>
      </w:pPr>
      <w:r>
        <w:t xml:space="preserve">12. </w:t>
      </w:r>
      <w:r w:rsidR="007E61A7">
        <w:t xml:space="preserve">En detaljerad beskrivning av hur </w:t>
      </w:r>
      <w:proofErr w:type="spellStart"/>
      <w:r w:rsidR="007E61A7">
        <w:t>ommärkningen</w:t>
      </w:r>
      <w:proofErr w:type="spellEnd"/>
      <w:r w:rsidR="007E61A7">
        <w:t xml:space="preserve"> eller ompackningen av </w:t>
      </w:r>
      <w:r w:rsidR="0016329F">
        <w:t>human</w:t>
      </w:r>
      <w:r w:rsidR="007E61A7">
        <w:t xml:space="preserve">läkemedlet ska gå till. </w:t>
      </w:r>
    </w:p>
    <w:p w14:paraId="6DAFAC5B" w14:textId="6A68B83B" w:rsidR="007E61A7" w:rsidRDefault="00F11B34" w:rsidP="00F11B34">
      <w:pPr>
        <w:pStyle w:val="HSLF-FS-Brdtextindragfrstaraden"/>
      </w:pPr>
      <w:r>
        <w:t xml:space="preserve">13. </w:t>
      </w:r>
      <w:r w:rsidR="007E61A7">
        <w:t xml:space="preserve">Uppgifter om instruktioner och kvalitetskontroller för mottagning, förvaring, ompackning, frisläppning och transport av </w:t>
      </w:r>
      <w:r w:rsidR="001E76A7">
        <w:t xml:space="preserve">parallellimporterat </w:t>
      </w:r>
      <w:r w:rsidR="0016329F">
        <w:t>human</w:t>
      </w:r>
      <w:r w:rsidR="007E61A7">
        <w:t xml:space="preserve">läkemedel samt system för indragning. </w:t>
      </w:r>
    </w:p>
    <w:p w14:paraId="5F99D126" w14:textId="472C485B" w:rsidR="00642B0F" w:rsidRDefault="00F11B34" w:rsidP="00F11B34">
      <w:pPr>
        <w:pStyle w:val="HSLF-FS-Brdtextindragfrstaraden"/>
      </w:pPr>
      <w:r>
        <w:t xml:space="preserve">14. </w:t>
      </w:r>
      <w:r w:rsidR="007E61A7">
        <w:t xml:space="preserve">Namn, adress samt tillverkningstillstånd </w:t>
      </w:r>
      <w:r w:rsidR="007E61A7" w:rsidRPr="00135F78">
        <w:t xml:space="preserve">och i förekommande fall </w:t>
      </w:r>
      <w:r w:rsidR="00135F78" w:rsidRPr="00135F78">
        <w:t>skriftligt</w:t>
      </w:r>
      <w:r w:rsidR="007E61A7" w:rsidRPr="00135F78">
        <w:t xml:space="preserve"> avtal</w:t>
      </w:r>
      <w:r w:rsidR="007E61A7">
        <w:t xml:space="preserve"> för det/de företag som utför ompackningen/</w:t>
      </w:r>
      <w:proofErr w:type="spellStart"/>
      <w:r w:rsidR="007E61A7">
        <w:t>ommärkningen</w:t>
      </w:r>
      <w:proofErr w:type="spellEnd"/>
      <w:r w:rsidR="007E61A7">
        <w:t xml:space="preserve">. </w:t>
      </w:r>
    </w:p>
    <w:p w14:paraId="42B81F88" w14:textId="6A3D8C3C" w:rsidR="00642B0F" w:rsidRDefault="00F11B34" w:rsidP="00F11B34">
      <w:pPr>
        <w:pStyle w:val="HSLF-FS-Brdtextindragfrstaraden"/>
      </w:pPr>
      <w:r>
        <w:t xml:space="preserve">15. </w:t>
      </w:r>
      <w:r w:rsidR="007E61A7">
        <w:t xml:space="preserve">Förpackningsinformation för det parallellimporterade </w:t>
      </w:r>
      <w:r w:rsidR="0016329F">
        <w:t>human</w:t>
      </w:r>
      <w:r w:rsidR="007E61A7">
        <w:t xml:space="preserve">läkemedlet i form av förpackningsstorlek(ar) och förpackning/läkemedelsbehållare. </w:t>
      </w:r>
    </w:p>
    <w:p w14:paraId="0E3D4B52" w14:textId="2275E4B1" w:rsidR="007E61A7" w:rsidRPr="007E61A7" w:rsidRDefault="00F11B34" w:rsidP="00F11B34">
      <w:pPr>
        <w:pStyle w:val="HSLF-FS-Brdtextindragfrstaraden"/>
        <w:rPr>
          <w:lang w:eastAsia="en-US" w:bidi="en-US"/>
        </w:rPr>
      </w:pPr>
      <w:r>
        <w:t xml:space="preserve">16. </w:t>
      </w:r>
      <w:r w:rsidR="007E61A7">
        <w:t xml:space="preserve">Hållbarhetstid (för obruten och bruten förpackning) och i tillämpliga fall, hållbarhetstid efter färdigställande för det parallellimporterade </w:t>
      </w:r>
      <w:r w:rsidR="0016329F">
        <w:t>human</w:t>
      </w:r>
      <w:r w:rsidR="007E61A7">
        <w:t xml:space="preserve">läkemedlet samt motsvarande anvisningar för förvaring av det parallellimporterade </w:t>
      </w:r>
      <w:r w:rsidR="0016329F">
        <w:t>human</w:t>
      </w:r>
      <w:r w:rsidR="007E61A7">
        <w:t>läkemedlet.</w:t>
      </w:r>
    </w:p>
    <w:p w14:paraId="168E4283" w14:textId="77777777" w:rsidR="007E61A7" w:rsidRDefault="007E61A7" w:rsidP="003E763F">
      <w:pPr>
        <w:pStyle w:val="HSLF-FS-Brdtextindragfrstaraden"/>
        <w:spacing w:line="240" w:lineRule="auto"/>
        <w:ind w:firstLine="0"/>
        <w:rPr>
          <w:b/>
          <w:sz w:val="23"/>
          <w:szCs w:val="23"/>
        </w:rPr>
      </w:pPr>
    </w:p>
    <w:p w14:paraId="54384E2F" w14:textId="0F1C52D2" w:rsidR="007123B4" w:rsidRDefault="007123B4" w:rsidP="003E763F">
      <w:pPr>
        <w:pStyle w:val="HSLF-FS-Brdtextindragfrstaraden"/>
        <w:spacing w:line="240" w:lineRule="auto"/>
        <w:ind w:firstLine="0"/>
        <w:rPr>
          <w:b/>
          <w:sz w:val="23"/>
          <w:szCs w:val="23"/>
        </w:rPr>
      </w:pPr>
    </w:p>
    <w:p w14:paraId="4CA1EB6D" w14:textId="77777777" w:rsidR="007123B4" w:rsidRDefault="007123B4" w:rsidP="003E763F">
      <w:pPr>
        <w:pStyle w:val="HSLF-FS-Brdtextindragfrstaraden"/>
        <w:spacing w:line="240" w:lineRule="auto"/>
        <w:ind w:firstLine="0"/>
        <w:rPr>
          <w:b/>
          <w:sz w:val="23"/>
          <w:szCs w:val="23"/>
        </w:rPr>
      </w:pPr>
    </w:p>
    <w:p w14:paraId="6C2768D0" w14:textId="3EECE36E" w:rsidR="007123B4" w:rsidRDefault="007123B4" w:rsidP="003E763F">
      <w:pPr>
        <w:pStyle w:val="HSLF-FS-Brdtextindragfrstaraden"/>
        <w:spacing w:line="240" w:lineRule="auto"/>
        <w:ind w:firstLine="0"/>
        <w:rPr>
          <w:b/>
          <w:sz w:val="23"/>
          <w:szCs w:val="23"/>
        </w:rPr>
      </w:pPr>
    </w:p>
    <w:p w14:paraId="20DDD425" w14:textId="77777777" w:rsidR="007123B4" w:rsidRDefault="007123B4" w:rsidP="003E763F">
      <w:pPr>
        <w:pStyle w:val="HSLF-FS-Brdtextindragfrstaraden"/>
        <w:spacing w:line="240" w:lineRule="auto"/>
        <w:ind w:firstLine="0"/>
        <w:rPr>
          <w:b/>
          <w:sz w:val="23"/>
          <w:szCs w:val="23"/>
        </w:rPr>
      </w:pPr>
    </w:p>
    <w:p w14:paraId="2C24FDC8" w14:textId="77777777" w:rsidR="00577C10" w:rsidRPr="0013703D" w:rsidRDefault="00577C10" w:rsidP="00B9475C">
      <w:pPr>
        <w:pStyle w:val="HSLF-FS-Bestllningsinformation"/>
      </w:pPr>
      <w:r w:rsidRPr="0013703D">
        <w:lastRenderedPageBreak/>
        <w:t>HSLF-FS kan laddas ned eller beställas via</w:t>
      </w:r>
    </w:p>
    <w:p w14:paraId="2228B341" w14:textId="77777777" w:rsidR="00577C10" w:rsidRPr="0013703D" w:rsidRDefault="00577C10" w:rsidP="00B9475C">
      <w:pPr>
        <w:pStyle w:val="HSLF-FS-Bestllningsinformation"/>
      </w:pPr>
      <w:r w:rsidRPr="0013703D">
        <w:t xml:space="preserve">webb: </w:t>
      </w:r>
      <w:r w:rsidR="00673671" w:rsidRPr="0013703D">
        <w:t>www.xxxxxxxxxxxxx.xx</w:t>
      </w:r>
    </w:p>
    <w:p w14:paraId="0E71970A" w14:textId="77777777" w:rsidR="00577C10" w:rsidRPr="0013703D" w:rsidRDefault="00577C10" w:rsidP="00B9475C">
      <w:pPr>
        <w:pStyle w:val="HSLF-FS-Bestllningsinformation"/>
      </w:pPr>
      <w:r w:rsidRPr="0013703D">
        <w:t xml:space="preserve">e-post: </w:t>
      </w:r>
      <w:r w:rsidR="00673671" w:rsidRPr="0013703D">
        <w:t>xxxxxxxx@xxxxxxx.xx</w:t>
      </w:r>
    </w:p>
    <w:p w14:paraId="36BC069E" w14:textId="77777777" w:rsidR="00673671" w:rsidRPr="0013703D" w:rsidRDefault="00673671" w:rsidP="00B9475C">
      <w:pPr>
        <w:pStyle w:val="HSLF-FS-Bestllningsinformation"/>
      </w:pPr>
    </w:p>
    <w:p w14:paraId="6656A6C6" w14:textId="77777777" w:rsidR="00673671" w:rsidRPr="0013703D" w:rsidRDefault="00673671" w:rsidP="00B9475C">
      <w:pPr>
        <w:pStyle w:val="HSLF-FS-Kontaktinformation"/>
      </w:pPr>
      <w:r w:rsidRPr="0013703D">
        <w:t>Kontakt</w:t>
      </w:r>
      <w:r w:rsidRPr="0013703D">
        <w:br/>
      </w:r>
      <w:proofErr w:type="spellStart"/>
      <w:r w:rsidRPr="0013703D">
        <w:t>Xxxxxxxxxxx</w:t>
      </w:r>
      <w:proofErr w:type="spellEnd"/>
      <w:r w:rsidRPr="0013703D">
        <w:br/>
        <w:t>Adress</w:t>
      </w:r>
      <w:r w:rsidRPr="0013703D">
        <w:br/>
        <w:t xml:space="preserve">Telefon: </w:t>
      </w:r>
      <w:proofErr w:type="spellStart"/>
      <w:r w:rsidRPr="0013703D">
        <w:t>xx-xxxxxxxxx</w:t>
      </w:r>
      <w:proofErr w:type="spellEnd"/>
      <w:r w:rsidRPr="0013703D">
        <w:t xml:space="preserve"> Fax: </w:t>
      </w:r>
      <w:proofErr w:type="spellStart"/>
      <w:r w:rsidRPr="0013703D">
        <w:t>xx-xxxxxxxxx</w:t>
      </w:r>
      <w:proofErr w:type="spellEnd"/>
    </w:p>
    <w:p w14:paraId="2548EFCB" w14:textId="77777777" w:rsidR="00673671" w:rsidRPr="0013703D" w:rsidRDefault="00673671" w:rsidP="00B9475C">
      <w:pPr>
        <w:pStyle w:val="HSLF-FS-Kontaktinformation"/>
        <w:rPr>
          <w:lang w:val="en-US"/>
        </w:rPr>
      </w:pPr>
      <w:r w:rsidRPr="0013703D">
        <w:rPr>
          <w:lang w:val="en-US"/>
        </w:rPr>
        <w:t>e-post: xxxxxxxx@xxxxxxx.xx</w:t>
      </w:r>
    </w:p>
    <w:p w14:paraId="7A240DDE" w14:textId="77777777" w:rsidR="00E44C93" w:rsidRPr="0013703D" w:rsidRDefault="00673671" w:rsidP="00B9475C">
      <w:pPr>
        <w:pStyle w:val="HSLF-FS-Kontaktinformation"/>
        <w:rPr>
          <w:lang w:val="en-US"/>
        </w:rPr>
      </w:pPr>
      <w:proofErr w:type="spellStart"/>
      <w:r w:rsidRPr="0013703D">
        <w:rPr>
          <w:lang w:val="en-US"/>
        </w:rPr>
        <w:t>webb</w:t>
      </w:r>
      <w:proofErr w:type="spellEnd"/>
      <w:r w:rsidRPr="0013703D">
        <w:rPr>
          <w:lang w:val="en-US"/>
        </w:rPr>
        <w:t>: www.xxxxxxxxxxxxx.xx</w:t>
      </w:r>
    </w:p>
    <w:p w14:paraId="5434F6A8" w14:textId="77777777" w:rsidR="00673671" w:rsidRPr="0013703D" w:rsidRDefault="00673671" w:rsidP="00673671">
      <w:pPr>
        <w:pStyle w:val="HSLF-FS-Brdtextindragfrstaraden"/>
        <w:rPr>
          <w:lang w:val="en-US"/>
        </w:rPr>
      </w:pPr>
    </w:p>
    <w:p w14:paraId="05DED749" w14:textId="60FC851A" w:rsidR="00876360" w:rsidRPr="00E44C93" w:rsidRDefault="00B8133C" w:rsidP="00615514">
      <w:pPr>
        <w:pStyle w:val="HSLF-FS-Tryckort"/>
      </w:pPr>
      <w:r w:rsidRPr="0013703D">
        <w:t xml:space="preserve">Tryckort: </w:t>
      </w:r>
      <w:r w:rsidR="00E44C93" w:rsidRPr="0013703D">
        <w:t>Tryckeri och tryckår</w:t>
      </w:r>
    </w:p>
    <w:sectPr w:rsidR="00876360" w:rsidRPr="00E44C93" w:rsidSect="00B839AB">
      <w:headerReference w:type="even" r:id="rId8"/>
      <w:headerReference w:type="default" r:id="rId9"/>
      <w:footerReference w:type="even" r:id="rId10"/>
      <w:footerReference w:type="default" r:id="rId11"/>
      <w:headerReference w:type="first" r:id="rId12"/>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3FFD2" w14:textId="77777777" w:rsidR="007D204B" w:rsidRDefault="007D204B" w:rsidP="00290019">
      <w:r>
        <w:separator/>
      </w:r>
    </w:p>
  </w:endnote>
  <w:endnote w:type="continuationSeparator" w:id="0">
    <w:p w14:paraId="7805E1BD" w14:textId="77777777" w:rsidR="007D204B" w:rsidRDefault="007D204B"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18279" w14:textId="77777777" w:rsidR="00F35CE4" w:rsidRDefault="00F35CE4">
    <w:pPr>
      <w:pStyle w:val="Sidfot"/>
    </w:pPr>
    <w:r>
      <w:rPr>
        <w:noProof/>
      </w:rPr>
      <mc:AlternateContent>
        <mc:Choice Requires="wps">
          <w:drawing>
            <wp:anchor distT="0" distB="0" distL="114300" distR="114300" simplePos="0" relativeHeight="251678720" behindDoc="0" locked="0" layoutInCell="0" allowOverlap="1" wp14:anchorId="6E55605C" wp14:editId="5C5EA354">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Sidnumm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Sidnummer"/>
                                  <w:rFonts w:asciiTheme="minorBidi" w:hAnsiTheme="minorBidi" w:cs="Times New Roman"/>
                                  <w:sz w:val="21"/>
                                  <w:szCs w:val="20"/>
                                </w:rPr>
                              </w:sdtEndPr>
                              <w:sdtContent>
                                <w:p w14:paraId="7971D124" w14:textId="77777777" w:rsidR="00F35CE4" w:rsidRPr="00F35CE4" w:rsidRDefault="00F35CE4">
                                  <w:pPr>
                                    <w:jc w:val="center"/>
                                    <w:rPr>
                                      <w:rStyle w:val="Sidnummer"/>
                                      <w:rFonts w:eastAsiaTheme="majorEastAsia"/>
                                    </w:rPr>
                                  </w:pPr>
                                  <w:r w:rsidRPr="00F35CE4">
                                    <w:rPr>
                                      <w:rStyle w:val="Sidnummer"/>
                                      <w:rFonts w:eastAsiaTheme="majorEastAsia"/>
                                    </w:rPr>
                                    <w:fldChar w:fldCharType="begin"/>
                                  </w:r>
                                  <w:r w:rsidRPr="00F35CE4">
                                    <w:rPr>
                                      <w:rStyle w:val="Sidnummer"/>
                                    </w:rPr>
                                    <w:instrText>PAGE   \* MERGEFORMAT</w:instrText>
                                  </w:r>
                                  <w:r w:rsidRPr="00F35CE4">
                                    <w:rPr>
                                      <w:rStyle w:val="Sidnummer"/>
                                      <w:rFonts w:eastAsiaTheme="majorEastAsia"/>
                                    </w:rPr>
                                    <w:fldChar w:fldCharType="separate"/>
                                  </w:r>
                                  <w:r w:rsidR="004641D8" w:rsidRPr="004641D8">
                                    <w:rPr>
                                      <w:rStyle w:val="Sidnummer"/>
                                      <w:rFonts w:eastAsiaTheme="minorEastAsia"/>
                                      <w:noProof/>
                                    </w:rPr>
                                    <w:t>2</w:t>
                                  </w:r>
                                  <w:r w:rsidRPr="00F35CE4">
                                    <w:rPr>
                                      <w:rStyle w:val="Sidnumm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605C"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" o:allowincell="f" stroked="f">
              <v:textbox>
                <w:txbxContent>
                  <w:sdt>
                    <w:sdtPr>
                      <w:rPr>
                        <w:rFonts w:asciiTheme="majorHAnsi" w:eastAsiaTheme="majorEastAsia" w:hAnsiTheme="majorHAnsi" w:cstheme="majorBidi"/>
                        <w:sz w:val="48"/>
                        <w:szCs w:val="48"/>
                      </w:rPr>
                      <w:id w:val="-568422325"/>
                    </w:sdtPr>
                    <w:sdtEndPr>
                      <w:rPr>
                        <w:rStyle w:val="Sidnumm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Sidnummer"/>
                            <w:rFonts w:asciiTheme="minorBidi" w:hAnsiTheme="minorBidi" w:cs="Times New Roman"/>
                            <w:sz w:val="21"/>
                            <w:szCs w:val="20"/>
                          </w:rPr>
                        </w:sdtEndPr>
                        <w:sdtContent>
                          <w:p w14:paraId="7971D124" w14:textId="77777777" w:rsidR="00F35CE4" w:rsidRPr="00F35CE4" w:rsidRDefault="00F35CE4">
                            <w:pPr>
                              <w:jc w:val="center"/>
                              <w:rPr>
                                <w:rStyle w:val="Sidnummer"/>
                                <w:rFonts w:eastAsiaTheme="majorEastAsia"/>
                              </w:rPr>
                            </w:pPr>
                            <w:r w:rsidRPr="00F35CE4">
                              <w:rPr>
                                <w:rStyle w:val="Sidnummer"/>
                                <w:rFonts w:eastAsiaTheme="majorEastAsia"/>
                              </w:rPr>
                              <w:fldChar w:fldCharType="begin"/>
                            </w:r>
                            <w:r w:rsidRPr="00F35CE4">
                              <w:rPr>
                                <w:rStyle w:val="Sidnummer"/>
                              </w:rPr>
                              <w:instrText>PAGE   \* MERGEFORMAT</w:instrText>
                            </w:r>
                            <w:r w:rsidRPr="00F35CE4">
                              <w:rPr>
                                <w:rStyle w:val="Sidnummer"/>
                                <w:rFonts w:eastAsiaTheme="majorEastAsia"/>
                              </w:rPr>
                              <w:fldChar w:fldCharType="separate"/>
                            </w:r>
                            <w:r w:rsidR="004641D8" w:rsidRPr="004641D8">
                              <w:rPr>
                                <w:rStyle w:val="Sidnummer"/>
                                <w:rFonts w:eastAsiaTheme="minorEastAsia"/>
                                <w:noProof/>
                              </w:rPr>
                              <w:t>2</w:t>
                            </w:r>
                            <w:r w:rsidRPr="00F35CE4">
                              <w:rPr>
                                <w:rStyle w:val="Sidnumm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AEC3A" w14:textId="77777777" w:rsidR="000F6292" w:rsidRDefault="00F478F8">
    <w:pPr>
      <w:pStyle w:val="Sidfot"/>
    </w:pPr>
    <w:r>
      <w:rPr>
        <w:noProof/>
      </w:rPr>
      <mc:AlternateContent>
        <mc:Choice Requires="wps">
          <w:drawing>
            <wp:anchor distT="0" distB="0" distL="114300" distR="114300" simplePos="0" relativeHeight="251680768" behindDoc="0" locked="0" layoutInCell="0" allowOverlap="1" wp14:anchorId="35ACBBBC" wp14:editId="3EAAFC8E">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Sidnumm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Sidnummer"/>
                                  <w:rFonts w:asciiTheme="minorBidi" w:hAnsiTheme="minorBidi" w:cs="Times New Roman"/>
                                  <w:sz w:val="21"/>
                                  <w:szCs w:val="20"/>
                                </w:rPr>
                              </w:sdtEndPr>
                              <w:sdtContent>
                                <w:p w14:paraId="7AC2193F" w14:textId="77777777" w:rsidR="00F478F8" w:rsidRPr="00F35CE4" w:rsidRDefault="00F478F8" w:rsidP="00F478F8">
                                  <w:pPr>
                                    <w:jc w:val="center"/>
                                    <w:rPr>
                                      <w:rStyle w:val="Sidnummer"/>
                                      <w:rFonts w:eastAsiaTheme="majorEastAsia"/>
                                    </w:rPr>
                                  </w:pPr>
                                  <w:r w:rsidRPr="00F35CE4">
                                    <w:rPr>
                                      <w:rStyle w:val="Sidnummer"/>
                                      <w:rFonts w:eastAsiaTheme="majorEastAsia"/>
                                    </w:rPr>
                                    <w:fldChar w:fldCharType="begin"/>
                                  </w:r>
                                  <w:r w:rsidRPr="00F35CE4">
                                    <w:rPr>
                                      <w:rStyle w:val="Sidnummer"/>
                                    </w:rPr>
                                    <w:instrText>PAGE   \* MERGEFORMAT</w:instrText>
                                  </w:r>
                                  <w:r w:rsidRPr="00F35CE4">
                                    <w:rPr>
                                      <w:rStyle w:val="Sidnummer"/>
                                      <w:rFonts w:eastAsiaTheme="majorEastAsia"/>
                                    </w:rPr>
                                    <w:fldChar w:fldCharType="separate"/>
                                  </w:r>
                                  <w:r w:rsidR="004641D8" w:rsidRPr="004641D8">
                                    <w:rPr>
                                      <w:rStyle w:val="Sidnummer"/>
                                      <w:rFonts w:eastAsiaTheme="minorEastAsia"/>
                                      <w:noProof/>
                                    </w:rPr>
                                    <w:t>3</w:t>
                                  </w:r>
                                  <w:r w:rsidRPr="00F35CE4">
                                    <w:rPr>
                                      <w:rStyle w:val="Sidnumm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CBBBC"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" o:allowincell="f" stroked="f">
              <v:textbox>
                <w:txbxContent>
                  <w:sdt>
                    <w:sdtPr>
                      <w:rPr>
                        <w:rFonts w:asciiTheme="majorHAnsi" w:eastAsiaTheme="majorEastAsia" w:hAnsiTheme="majorHAnsi" w:cstheme="majorBidi"/>
                        <w:sz w:val="48"/>
                        <w:szCs w:val="48"/>
                      </w:rPr>
                      <w:id w:val="423697267"/>
                    </w:sdtPr>
                    <w:sdtEndPr>
                      <w:rPr>
                        <w:rStyle w:val="Sidnumm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Sidnummer"/>
                            <w:rFonts w:asciiTheme="minorBidi" w:hAnsiTheme="minorBidi" w:cs="Times New Roman"/>
                            <w:sz w:val="21"/>
                            <w:szCs w:val="20"/>
                          </w:rPr>
                        </w:sdtEndPr>
                        <w:sdtContent>
                          <w:p w14:paraId="7AC2193F" w14:textId="77777777" w:rsidR="00F478F8" w:rsidRPr="00F35CE4" w:rsidRDefault="00F478F8" w:rsidP="00F478F8">
                            <w:pPr>
                              <w:jc w:val="center"/>
                              <w:rPr>
                                <w:rStyle w:val="Sidnummer"/>
                                <w:rFonts w:eastAsiaTheme="majorEastAsia"/>
                              </w:rPr>
                            </w:pPr>
                            <w:r w:rsidRPr="00F35CE4">
                              <w:rPr>
                                <w:rStyle w:val="Sidnummer"/>
                                <w:rFonts w:eastAsiaTheme="majorEastAsia"/>
                              </w:rPr>
                              <w:fldChar w:fldCharType="begin"/>
                            </w:r>
                            <w:r w:rsidRPr="00F35CE4">
                              <w:rPr>
                                <w:rStyle w:val="Sidnummer"/>
                              </w:rPr>
                              <w:instrText>PAGE   \* MERGEFORMAT</w:instrText>
                            </w:r>
                            <w:r w:rsidRPr="00F35CE4">
                              <w:rPr>
                                <w:rStyle w:val="Sidnummer"/>
                                <w:rFonts w:eastAsiaTheme="majorEastAsia"/>
                              </w:rPr>
                              <w:fldChar w:fldCharType="separate"/>
                            </w:r>
                            <w:r w:rsidR="004641D8" w:rsidRPr="004641D8">
                              <w:rPr>
                                <w:rStyle w:val="Sidnummer"/>
                                <w:rFonts w:eastAsiaTheme="minorEastAsia"/>
                                <w:noProof/>
                              </w:rPr>
                              <w:t>3</w:t>
                            </w:r>
                            <w:r w:rsidRPr="00F35CE4">
                              <w:rPr>
                                <w:rStyle w:val="Sidnummer"/>
                                <w:rFonts w:eastAsiaTheme="majorEastAsia"/>
                              </w:rPr>
                              <w:fldChar w:fldCharType="end"/>
                            </w:r>
                          </w:p>
                        </w:sdtContent>
                      </w:sdt>
                    </w:sdtContent>
                  </w:sdt>
                </w:txbxContent>
              </v:textbox>
              <w10:wrap anchorx="margin" anchory="page"/>
            </v:rect>
          </w:pict>
        </mc:Fallback>
      </mc:AlternateContent>
    </w:r>
    <w:proofErr w:type="spellStart"/>
    <w:r w:rsidR="000F6292">
      <w:t>fgfdgfgd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1E4AD" w14:textId="77777777" w:rsidR="007D204B" w:rsidRDefault="007D204B" w:rsidP="00290019">
      <w:r>
        <w:separator/>
      </w:r>
    </w:p>
  </w:footnote>
  <w:footnote w:type="continuationSeparator" w:id="0">
    <w:p w14:paraId="021BA0E3" w14:textId="77777777" w:rsidR="007D204B" w:rsidRDefault="007D204B" w:rsidP="00290019">
      <w:r>
        <w:continuationSeparator/>
      </w:r>
    </w:p>
  </w:footnote>
  <w:footnote w:id="1">
    <w:p w14:paraId="46E18692" w14:textId="77777777" w:rsidR="00A97DE9" w:rsidRDefault="00943E19" w:rsidP="00A97DE9">
      <w:pPr>
        <w:pStyle w:val="Fotnotstext"/>
      </w:pPr>
      <w:r>
        <w:rPr>
          <w:rStyle w:val="Fotnotsreferens"/>
        </w:rPr>
        <w:footnoteRef/>
      </w:r>
      <w:r>
        <w:t xml:space="preserve"> Anmälan har gjorts enligt </w:t>
      </w:r>
      <w:r w:rsidR="00A97DE9">
        <w:t xml:space="preserve">Europaparlamentets och rådets direktiv (EU) </w:t>
      </w:r>
    </w:p>
    <w:p w14:paraId="54F464C2" w14:textId="77777777" w:rsidR="00A97DE9" w:rsidRDefault="00A97DE9" w:rsidP="00A97DE9">
      <w:pPr>
        <w:pStyle w:val="Fotnotstext"/>
      </w:pPr>
      <w:r>
        <w:t xml:space="preserve">2015/1535 av den 9 september 2015 om ett informationsförfarande beträffande tekniska föreskrifter och beträffande föreskrifter för </w:t>
      </w:r>
    </w:p>
    <w:p w14:paraId="4A95157E" w14:textId="38F0D4D8" w:rsidR="00943E19" w:rsidRDefault="00A97DE9" w:rsidP="00A97DE9">
      <w:pPr>
        <w:pStyle w:val="Fotnotstext"/>
      </w:pPr>
      <w:r>
        <w:t xml:space="preserve">informationssamhällets tjänster.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FA6FC" w14:textId="69475A3D" w:rsidR="003E2932" w:rsidRDefault="00DA443F">
    <w:pPr>
      <w:pStyle w:val="Sidhuvud"/>
    </w:pPr>
    <w:r>
      <w:rPr>
        <w:noProof/>
      </w:rPr>
      <w:pict w14:anchorId="35250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8" o:spid="_x0000_s2050" type="#_x0000_t136" style="position:absolute;margin-left:0;margin-top:0;width:316.5pt;height:89.5pt;rotation:315;z-index:-251625472;mso-position-horizontal:center;mso-position-horizontal-relative:margin;mso-position-vertical:center;mso-position-vertical-relative:margin" o:allowincell="f" fillcolor="silver" stroked="f">
          <v:fill opacity=".5"/>
          <v:textpath style="font-family:&quot;Times New Roman&quot;;font-size:80pt" string="UTKAST"/>
          <w10:wrap anchorx="margin" anchory="margin"/>
        </v:shape>
      </w:pict>
    </w:r>
    <w:r w:rsidR="003E2932" w:rsidRPr="003E2932">
      <w:rPr>
        <w:noProof/>
      </w:rPr>
      <mc:AlternateContent>
        <mc:Choice Requires="wps">
          <w:drawing>
            <wp:anchor distT="0" distB="0" distL="114300" distR="114300" simplePos="0" relativeHeight="251686912" behindDoc="0" locked="0" layoutInCell="1" allowOverlap="1" wp14:anchorId="5460D5DF" wp14:editId="21F9A8A0">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44588" w14:textId="2432BBBF" w:rsidR="003E2932" w:rsidRDefault="003E2932" w:rsidP="003E2932">
                          <w:pPr>
                            <w:pStyle w:val="HSLF-FS-Sidhuvud-sid-2-och-framt"/>
                          </w:pPr>
                          <w:r>
                            <w:t>HSLF-FS</w:t>
                          </w:r>
                          <w:r>
                            <w:br/>
                            <w:t>20</w:t>
                          </w:r>
                          <w:r w:rsidR="00DF2EEC">
                            <w:t>21</w:t>
                          </w:r>
                          <w:r>
                            <w:t>:xx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0D5DF"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" filled="f" stroked="f" strokeweight=".5pt">
              <v:textbox inset="0,,0">
                <w:txbxContent>
                  <w:p w14:paraId="20544588" w14:textId="2432BBBF" w:rsidR="003E2932" w:rsidRDefault="003E2932" w:rsidP="003E2932">
                    <w:pPr>
                      <w:pStyle w:val="HSLF-FS-Sidhuvud-sid-2-och-framt"/>
                    </w:pPr>
                    <w:r>
                      <w:t>HSLF-FS</w:t>
                    </w:r>
                    <w:r>
                      <w:br/>
                      <w:t>20</w:t>
                    </w:r>
                    <w:r w:rsidR="00DF2EEC">
                      <w:t>21</w:t>
                    </w:r>
                    <w:r>
                      <w:t>:xx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44D1A" w14:textId="03631371" w:rsidR="00DF0750" w:rsidRPr="006261DC" w:rsidRDefault="00DA443F" w:rsidP="00A61D90">
    <w:pPr>
      <w:pStyle w:val="Sidhuvud"/>
    </w:pPr>
    <w:r>
      <w:rPr>
        <w:noProof/>
      </w:rPr>
      <w:pict w14:anchorId="62E84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9" o:spid="_x0000_s2051" type="#_x0000_t136" style="position:absolute;margin-left:0;margin-top:0;width:316.5pt;height:89.5pt;rotation:315;z-index:-251623424;mso-position-horizontal:center;mso-position-horizontal-relative:margin;mso-position-vertical:center;mso-position-vertical-relative:margin" o:allowincell="f" fillcolor="silver" stroked="f">
          <v:fill opacity=".5"/>
          <v:textpath style="font-family:&quot;Times New Roman&quot;;font-size:80pt" string="UTKAST"/>
          <w10:wrap anchorx="margin" anchory="margin"/>
        </v:shape>
      </w:pict>
    </w:r>
    <w:r w:rsidR="00A61D90" w:rsidRPr="006261DC">
      <w:rPr>
        <w:noProof/>
      </w:rPr>
      <mc:AlternateContent>
        <mc:Choice Requires="wps">
          <w:drawing>
            <wp:anchor distT="0" distB="0" distL="114300" distR="114300" simplePos="0" relativeHeight="251674624" behindDoc="0" locked="0" layoutInCell="1" allowOverlap="1" wp14:anchorId="01C6C916" wp14:editId="421D04FE">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C3161" w14:textId="46E68F4B" w:rsidR="006261DC" w:rsidRDefault="006261DC" w:rsidP="003745FE">
                          <w:pPr>
                            <w:pStyle w:val="HSLF-FS-Sidhuvud-sid-2-och-framt"/>
                          </w:pPr>
                          <w:r>
                            <w:t>HSLF-FS</w:t>
                          </w:r>
                          <w:r>
                            <w:br/>
                            <w:t>20</w:t>
                          </w:r>
                          <w:r w:rsidR="00DF2EEC">
                            <w:t>21:</w:t>
                          </w:r>
                          <w:r>
                            <w:t>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6C916"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" filled="f" stroked="f" strokeweight=".5pt">
              <v:textbox inset="0,,0">
                <w:txbxContent>
                  <w:p w14:paraId="749C3161" w14:textId="46E68F4B" w:rsidR="006261DC" w:rsidRDefault="006261DC" w:rsidP="003745FE">
                    <w:pPr>
                      <w:pStyle w:val="HSLF-FS-Sidhuvud-sid-2-och-framt"/>
                    </w:pPr>
                    <w:r>
                      <w:t>HSLF-FS</w:t>
                    </w:r>
                    <w:r>
                      <w:br/>
                      <w:t>20</w:t>
                    </w:r>
                    <w:r w:rsidR="00DF2EEC">
                      <w:t>21:</w:t>
                    </w:r>
                    <w:r>
                      <w:t>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11ABE" w14:textId="23EC2621" w:rsidR="00DB331A" w:rsidRDefault="00DA443F" w:rsidP="00E5276B">
    <w:pPr>
      <w:pStyle w:val="HSLF-FS-Huvudrubrik"/>
    </w:pPr>
    <w:r>
      <w:rPr>
        <w:noProof/>
      </w:rPr>
      <w:pict w14:anchorId="11206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7" o:spid="_x0000_s2049" type="#_x0000_t136" style="position:absolute;margin-left:0;margin-top:0;width:316.5pt;height:89.5pt;rotation:315;z-index:-251627520;mso-position-horizontal:center;mso-position-horizontal-relative:margin;mso-position-vertical:center;mso-position-vertical-relative:margin" o:allowincell="f" fillcolor="silver" stroked="f">
          <v:fill opacity=".5"/>
          <v:textpath style="font-family:&quot;Times New Roman&quot;;font-size:80pt" string="UTKAST"/>
          <w10:wrap anchorx="margin" anchory="margin"/>
        </v:shape>
      </w:pict>
    </w:r>
    <w:r w:rsidR="00DB331A">
      <w:t>Gemensamma författningssamlingen avseende hälso- och sjukvård,</w:t>
    </w:r>
    <w:r w:rsidR="00DB331A">
      <w:br/>
      <w:t>socialtjänst, läkemedel</w:t>
    </w:r>
    <w:r w:rsidR="00E5276B">
      <w:t>,</w:t>
    </w:r>
    <w:r w:rsidR="00DB331A">
      <w:t xml:space="preserve"> folkhälsa </w:t>
    </w:r>
    <w:proofErr w:type="gramStart"/>
    <w:r w:rsidR="00DB331A">
      <w:t>m.m.</w:t>
    </w:r>
    <w:proofErr w:type="gramEnd"/>
  </w:p>
  <w:p w14:paraId="1EDBB6C7" w14:textId="77777777" w:rsidR="00DB331A" w:rsidRDefault="004D7ACB" w:rsidP="004641D8">
    <w:pPr>
      <w:pStyle w:val="HSLF-FS-Dokmentinformation"/>
    </w:pPr>
    <w:r>
      <w:rPr>
        <w:noProof/>
      </w:rPr>
      <mc:AlternateContent>
        <mc:Choice Requires="wps">
          <w:drawing>
            <wp:anchor distT="0" distB="0" distL="114300" distR="114300" simplePos="0" relativeHeight="251666432" behindDoc="0" locked="0" layoutInCell="1" allowOverlap="1" wp14:anchorId="40A7A495" wp14:editId="7A61CF87">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63CBA" w14:textId="325E12F7" w:rsidR="00DB331A" w:rsidRDefault="00DB331A" w:rsidP="00297A97">
                          <w:pPr>
                            <w:pStyle w:val="HSLF-FS-Sidhuvud-sid-1"/>
                          </w:pPr>
                          <w:r>
                            <w:t>HSLF-FS</w:t>
                          </w:r>
                          <w:r>
                            <w:br/>
                            <w:t>20</w:t>
                          </w:r>
                          <w:r w:rsidR="00DF2EEC">
                            <w:t>21</w:t>
                          </w:r>
                          <w:r>
                            <w:t>:xx</w:t>
                          </w:r>
                        </w:p>
                        <w:p w14:paraId="6AF479A5" w14:textId="77777777" w:rsidR="00DB331A" w:rsidRPr="00142095" w:rsidRDefault="00DB331A" w:rsidP="00DB331A">
                          <w:pPr>
                            <w:pStyle w:val="HSLF-FS-Utkom-fr-trycket"/>
                          </w:pPr>
                          <w:r w:rsidRPr="00142095">
                            <w:t>Ut</w:t>
                          </w:r>
                          <w:r>
                            <w:t>k</w:t>
                          </w:r>
                          <w:r w:rsidRPr="00142095">
                            <w:t>om från trycket den xx juli 20xx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7A495"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" filled="f" stroked="f" strokeweight=".5pt">
              <v:textbox inset="0,,0">
                <w:txbxContent>
                  <w:p w14:paraId="19263CBA" w14:textId="325E12F7" w:rsidR="00DB331A" w:rsidRDefault="00DB331A" w:rsidP="00297A97">
                    <w:pPr>
                      <w:pStyle w:val="HSLF-FS-Sidhuvud-sid-1"/>
                    </w:pPr>
                    <w:r>
                      <w:t>HSLF-FS</w:t>
                    </w:r>
                    <w:r>
                      <w:br/>
                      <w:t>20</w:t>
                    </w:r>
                    <w:r w:rsidR="00DF2EEC">
                      <w:t>21</w:t>
                    </w:r>
                    <w:r>
                      <w:t>:xx</w:t>
                    </w:r>
                  </w:p>
                  <w:p w14:paraId="6AF479A5" w14:textId="77777777" w:rsidR="00DB331A" w:rsidRPr="00142095" w:rsidRDefault="00DB331A" w:rsidP="00DB331A">
                    <w:pPr>
                      <w:pStyle w:val="HSLF-FS-Utkom-fr-trycket"/>
                    </w:pPr>
                    <w:r w:rsidRPr="00142095">
                      <w:t>Ut</w:t>
                    </w:r>
                    <w:r>
                      <w:t>k</w:t>
                    </w:r>
                    <w:r w:rsidRPr="00142095">
                      <w:t>om från trycket den xx juli 20xx</w:t>
                    </w:r>
                  </w:p>
                </w:txbxContent>
              </v:textbox>
            </v:shape>
          </w:pict>
        </mc:Fallback>
      </mc:AlternateContent>
    </w:r>
    <w:r w:rsidR="00DB331A">
      <w:rPr>
        <w:noProof/>
      </w:rPr>
      <mc:AlternateContent>
        <mc:Choice Requires="wps">
          <w:drawing>
            <wp:anchor distT="0" distB="0" distL="114300" distR="114300" simplePos="0" relativeHeight="251665408" behindDoc="0" locked="0" layoutInCell="1" allowOverlap="1" wp14:anchorId="1563615C" wp14:editId="209ACEE1">
              <wp:simplePos x="0" y="0"/>
              <wp:positionH relativeFrom="column">
                <wp:posOffset>3810</wp:posOffset>
              </wp:positionH>
              <wp:positionV relativeFrom="paragraph">
                <wp:posOffset>501015</wp:posOffset>
              </wp:positionV>
              <wp:extent cx="4747260" cy="0"/>
              <wp:effectExtent l="0" t="0" r="15240" b="1905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CA2B2B"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9.45pt" to="374.1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" strokecolor="black [3213]"/>
          </w:pict>
        </mc:Fallback>
      </mc:AlternateContent>
    </w:r>
    <w:r w:rsidR="00DB331A">
      <w:t xml:space="preserve">ISSN </w:t>
    </w:r>
    <w:proofErr w:type="spellStart"/>
    <w:r w:rsidR="00DB331A">
      <w:t>xxx-xxxx</w:t>
    </w:r>
    <w:proofErr w:type="spellEnd"/>
    <w:r w:rsidR="00DB331A">
      <w:t xml:space="preserve">, Artikelnummer </w:t>
    </w:r>
    <w:proofErr w:type="spellStart"/>
    <w:r w:rsidR="00DB331A">
      <w:t>xxxxxxxx</w:t>
    </w:r>
    <w:proofErr w:type="spellEnd"/>
    <w:r w:rsidR="00DB331A">
      <w:br/>
      <w:t xml:space="preserve">Utgivare: </w:t>
    </w:r>
    <w:r w:rsidR="004641D8">
      <w:t>Chef</w:t>
    </w:r>
    <w:r w:rsidR="00A73E08">
      <w:t>s</w:t>
    </w:r>
    <w:r w:rsidR="004641D8">
      <w:t>jurist</w:t>
    </w:r>
    <w:r w:rsidR="00A73E08">
      <w:t xml:space="preserve"> Pär Ödman</w:t>
    </w:r>
    <w:r w:rsidR="00DB331A">
      <w:t>, Socialstyrelsen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70FA6"/>
    <w:multiLevelType w:val="hybridMultilevel"/>
    <w:tmpl w:val="EEA845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1B778EC"/>
    <w:multiLevelType w:val="hybridMultilevel"/>
    <w:tmpl w:val="55EA8E34"/>
    <w:lvl w:ilvl="0" w:tplc="EFEAAE38">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51127D"/>
    <w:multiLevelType w:val="hybridMultilevel"/>
    <w:tmpl w:val="BD3C25B4"/>
    <w:lvl w:ilvl="0" w:tplc="6248C7F6">
      <w:start w:val="1"/>
      <w:numFmt w:val="decimal"/>
      <w:pStyle w:val="HSLF-FS-Strecksats"/>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A36550"/>
    <w:multiLevelType w:val="hybridMultilevel"/>
    <w:tmpl w:val="BDB8F3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103937"/>
    <w:multiLevelType w:val="hybridMultilevel"/>
    <w:tmpl w:val="57FE22C6"/>
    <w:lvl w:ilvl="0" w:tplc="61149922">
      <w:start w:val="1"/>
      <w:numFmt w:val="decimal"/>
      <w:suff w:val="space"/>
      <w:lvlText w:val="%1."/>
      <w:lvlJc w:val="left"/>
      <w:pPr>
        <w:ind w:left="0" w:firstLine="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11"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52F3DDF"/>
    <w:multiLevelType w:val="hybridMultilevel"/>
    <w:tmpl w:val="CE22A2F0"/>
    <w:lvl w:ilvl="0" w:tplc="52F637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305D69"/>
    <w:multiLevelType w:val="hybridMultilevel"/>
    <w:tmpl w:val="BD3C25B4"/>
    <w:lvl w:ilvl="0" w:tplc="6248C7F6">
      <w:start w:val="1"/>
      <w:numFmt w:val="decimal"/>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2B1CC2"/>
    <w:multiLevelType w:val="hybridMultilevel"/>
    <w:tmpl w:val="B3D687FC"/>
    <w:lvl w:ilvl="0" w:tplc="6248C7F6">
      <w:start w:val="1"/>
      <w:numFmt w:val="decimal"/>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EA577B"/>
    <w:multiLevelType w:val="hybridMultilevel"/>
    <w:tmpl w:val="6FFC8A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CD621B6"/>
    <w:multiLevelType w:val="hybridMultilevel"/>
    <w:tmpl w:val="4ADC5C18"/>
    <w:lvl w:ilvl="0" w:tplc="88A6DC0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820A2E"/>
    <w:multiLevelType w:val="hybridMultilevel"/>
    <w:tmpl w:val="AB0C681E"/>
    <w:lvl w:ilvl="0" w:tplc="C2B4E46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9C6905"/>
    <w:multiLevelType w:val="hybridMultilevel"/>
    <w:tmpl w:val="747C1C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21"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22"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1B5A31"/>
    <w:multiLevelType w:val="hybridMultilevel"/>
    <w:tmpl w:val="88603BB4"/>
    <w:lvl w:ilvl="0" w:tplc="B5ECCA20">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8E7420"/>
    <w:multiLevelType w:val="hybridMultilevel"/>
    <w:tmpl w:val="D69CA8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CF031E1"/>
    <w:multiLevelType w:val="hybridMultilevel"/>
    <w:tmpl w:val="71DEB8F0"/>
    <w:lvl w:ilvl="0" w:tplc="585EA4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3FE5806"/>
    <w:multiLevelType w:val="hybridMultilevel"/>
    <w:tmpl w:val="6E4E0338"/>
    <w:lvl w:ilvl="0" w:tplc="DABE64EC">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FF1DA4"/>
    <w:multiLevelType w:val="hybridMultilevel"/>
    <w:tmpl w:val="15EC7E1A"/>
    <w:lvl w:ilvl="0" w:tplc="A1525C1C">
      <w:start w:val="16"/>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29"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30" w15:restartNumberingAfterBreak="0">
    <w:nsid w:val="74885DBF"/>
    <w:multiLevelType w:val="hybridMultilevel"/>
    <w:tmpl w:val="6B6801AC"/>
    <w:lvl w:ilvl="0" w:tplc="6DEA0CFC">
      <w:start w:val="1"/>
      <w:numFmt w:val="decimal"/>
      <w:lvlText w:val="%1."/>
      <w:lvlJc w:val="left"/>
      <w:pPr>
        <w:ind w:left="587" w:hanging="360"/>
      </w:pPr>
      <w:rPr>
        <w:rFonts w:hint="default"/>
        <w:color w:val="000000" w:themeColor="text1"/>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31" w15:restartNumberingAfterBreak="0">
    <w:nsid w:val="7F762475"/>
    <w:multiLevelType w:val="hybridMultilevel"/>
    <w:tmpl w:val="87DC6472"/>
    <w:lvl w:ilvl="0" w:tplc="E0500BD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abstractNumId w:val="21"/>
  </w:num>
  <w:num w:numId="5">
    <w:abstractNumId w:val="22"/>
  </w:num>
  <w:num w:numId="6">
    <w:abstractNumId w:val="23"/>
  </w:num>
  <w:num w:numId="7">
    <w:abstractNumId w:val="0"/>
  </w:num>
  <w:num w:numId="8">
    <w:abstractNumId w:val="11"/>
  </w:num>
  <w:num w:numId="9">
    <w:abstractNumId w:val="10"/>
  </w:num>
  <w:num w:numId="1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4"/>
  </w:num>
  <w:num w:numId="14">
    <w:abstractNumId w:val="20"/>
  </w:num>
  <w:num w:numId="15">
    <w:abstractNumId w:val="2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4"/>
  </w:num>
  <w:num w:numId="27">
    <w:abstractNumId w:val="13"/>
  </w:num>
  <w:num w:numId="28">
    <w:abstractNumId w:val="18"/>
  </w:num>
  <w:num w:numId="29">
    <w:abstractNumId w:val="17"/>
  </w:num>
  <w:num w:numId="30">
    <w:abstractNumId w:val="12"/>
  </w:num>
  <w:num w:numId="31">
    <w:abstractNumId w:val="2"/>
  </w:num>
  <w:num w:numId="32">
    <w:abstractNumId w:val="30"/>
  </w:num>
  <w:num w:numId="33">
    <w:abstractNumId w:val="6"/>
  </w:num>
  <w:num w:numId="34">
    <w:abstractNumId w:val="5"/>
  </w:num>
  <w:num w:numId="35">
    <w:abstractNumId w:val="16"/>
  </w:num>
  <w:num w:numId="36">
    <w:abstractNumId w:val="25"/>
  </w:num>
  <w:num w:numId="37">
    <w:abstractNumId w:val="24"/>
  </w:num>
  <w:num w:numId="38">
    <w:abstractNumId w:val="26"/>
  </w:num>
  <w:num w:numId="39">
    <w:abstractNumId w:val="28"/>
  </w:num>
  <w:num w:numId="40">
    <w:abstractNumId w:val="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sdok" w:val="sosbrev"/>
  </w:docVars>
  <w:rsids>
    <w:rsidRoot w:val="00F7117C"/>
    <w:rsid w:val="00000DE5"/>
    <w:rsid w:val="000027F1"/>
    <w:rsid w:val="00013C90"/>
    <w:rsid w:val="000141C7"/>
    <w:rsid w:val="00015A42"/>
    <w:rsid w:val="00030358"/>
    <w:rsid w:val="00040F0D"/>
    <w:rsid w:val="00051D47"/>
    <w:rsid w:val="000617E2"/>
    <w:rsid w:val="0006211F"/>
    <w:rsid w:val="0006630C"/>
    <w:rsid w:val="00087376"/>
    <w:rsid w:val="00094FF3"/>
    <w:rsid w:val="000A25FC"/>
    <w:rsid w:val="000A4B18"/>
    <w:rsid w:val="000A53DB"/>
    <w:rsid w:val="000C03D3"/>
    <w:rsid w:val="000C1FE0"/>
    <w:rsid w:val="000C2D5D"/>
    <w:rsid w:val="000C7CD4"/>
    <w:rsid w:val="000D5F43"/>
    <w:rsid w:val="000D6765"/>
    <w:rsid w:val="000E02DE"/>
    <w:rsid w:val="000F159D"/>
    <w:rsid w:val="000F6292"/>
    <w:rsid w:val="000F687B"/>
    <w:rsid w:val="000F6D88"/>
    <w:rsid w:val="00102643"/>
    <w:rsid w:val="00102713"/>
    <w:rsid w:val="00102AC6"/>
    <w:rsid w:val="00111649"/>
    <w:rsid w:val="00120C8F"/>
    <w:rsid w:val="00120F2E"/>
    <w:rsid w:val="00124525"/>
    <w:rsid w:val="00135F78"/>
    <w:rsid w:val="0013703D"/>
    <w:rsid w:val="00142095"/>
    <w:rsid w:val="00142E26"/>
    <w:rsid w:val="001505DF"/>
    <w:rsid w:val="00153F3E"/>
    <w:rsid w:val="0015523A"/>
    <w:rsid w:val="00155D51"/>
    <w:rsid w:val="001570BD"/>
    <w:rsid w:val="0016329F"/>
    <w:rsid w:val="00165502"/>
    <w:rsid w:val="00166A4C"/>
    <w:rsid w:val="00183700"/>
    <w:rsid w:val="00192E63"/>
    <w:rsid w:val="001A3ABA"/>
    <w:rsid w:val="001A477A"/>
    <w:rsid w:val="001B67D3"/>
    <w:rsid w:val="001B68EB"/>
    <w:rsid w:val="001C7B27"/>
    <w:rsid w:val="001E6061"/>
    <w:rsid w:val="001E76A7"/>
    <w:rsid w:val="00204738"/>
    <w:rsid w:val="00211C20"/>
    <w:rsid w:val="00212593"/>
    <w:rsid w:val="0021662E"/>
    <w:rsid w:val="00221F53"/>
    <w:rsid w:val="00222CBB"/>
    <w:rsid w:val="00225E0F"/>
    <w:rsid w:val="0022738E"/>
    <w:rsid w:val="0024022B"/>
    <w:rsid w:val="0024439E"/>
    <w:rsid w:val="00256D42"/>
    <w:rsid w:val="00261114"/>
    <w:rsid w:val="00264944"/>
    <w:rsid w:val="00274315"/>
    <w:rsid w:val="002772FF"/>
    <w:rsid w:val="00284495"/>
    <w:rsid w:val="00286C3A"/>
    <w:rsid w:val="00290019"/>
    <w:rsid w:val="00290C54"/>
    <w:rsid w:val="00297A97"/>
    <w:rsid w:val="002B4EE5"/>
    <w:rsid w:val="002C0DA6"/>
    <w:rsid w:val="002C5226"/>
    <w:rsid w:val="002D06EA"/>
    <w:rsid w:val="002D182B"/>
    <w:rsid w:val="002D717E"/>
    <w:rsid w:val="002E5FC8"/>
    <w:rsid w:val="002E7C7A"/>
    <w:rsid w:val="002F0A80"/>
    <w:rsid w:val="00302010"/>
    <w:rsid w:val="0030765D"/>
    <w:rsid w:val="00307663"/>
    <w:rsid w:val="00317B76"/>
    <w:rsid w:val="00322348"/>
    <w:rsid w:val="00322754"/>
    <w:rsid w:val="003230C8"/>
    <w:rsid w:val="00326FD4"/>
    <w:rsid w:val="00327FFC"/>
    <w:rsid w:val="003326CD"/>
    <w:rsid w:val="0033542D"/>
    <w:rsid w:val="003452AC"/>
    <w:rsid w:val="003650AC"/>
    <w:rsid w:val="003666D1"/>
    <w:rsid w:val="00371E1C"/>
    <w:rsid w:val="003745FE"/>
    <w:rsid w:val="003802B8"/>
    <w:rsid w:val="00384CD6"/>
    <w:rsid w:val="00386ED3"/>
    <w:rsid w:val="003946D6"/>
    <w:rsid w:val="003A76E1"/>
    <w:rsid w:val="003B0D9F"/>
    <w:rsid w:val="003B2F27"/>
    <w:rsid w:val="003B5410"/>
    <w:rsid w:val="003C3708"/>
    <w:rsid w:val="003C4B24"/>
    <w:rsid w:val="003C62FA"/>
    <w:rsid w:val="003C795A"/>
    <w:rsid w:val="003D5A75"/>
    <w:rsid w:val="003D7233"/>
    <w:rsid w:val="003E05C5"/>
    <w:rsid w:val="003E09D7"/>
    <w:rsid w:val="003E2932"/>
    <w:rsid w:val="003E3388"/>
    <w:rsid w:val="003E763F"/>
    <w:rsid w:val="003F1AE5"/>
    <w:rsid w:val="003F222C"/>
    <w:rsid w:val="003F4B7D"/>
    <w:rsid w:val="003F4C48"/>
    <w:rsid w:val="00403F57"/>
    <w:rsid w:val="00411C22"/>
    <w:rsid w:val="00411F1F"/>
    <w:rsid w:val="00412DA1"/>
    <w:rsid w:val="00420658"/>
    <w:rsid w:val="00421953"/>
    <w:rsid w:val="004315EF"/>
    <w:rsid w:val="00431E6E"/>
    <w:rsid w:val="00433373"/>
    <w:rsid w:val="0043385E"/>
    <w:rsid w:val="004340AD"/>
    <w:rsid w:val="0043652F"/>
    <w:rsid w:val="00460BBD"/>
    <w:rsid w:val="00461C13"/>
    <w:rsid w:val="004641D8"/>
    <w:rsid w:val="0046468A"/>
    <w:rsid w:val="00475A3F"/>
    <w:rsid w:val="004765A2"/>
    <w:rsid w:val="00476674"/>
    <w:rsid w:val="004767E3"/>
    <w:rsid w:val="0048760C"/>
    <w:rsid w:val="004A4064"/>
    <w:rsid w:val="004A715F"/>
    <w:rsid w:val="004A72C4"/>
    <w:rsid w:val="004C0F0F"/>
    <w:rsid w:val="004C65B7"/>
    <w:rsid w:val="004C73D5"/>
    <w:rsid w:val="004D2D2B"/>
    <w:rsid w:val="004D3D07"/>
    <w:rsid w:val="004D4987"/>
    <w:rsid w:val="004D7ACB"/>
    <w:rsid w:val="004F0D96"/>
    <w:rsid w:val="004F4CCF"/>
    <w:rsid w:val="00501579"/>
    <w:rsid w:val="00501DA6"/>
    <w:rsid w:val="0051358A"/>
    <w:rsid w:val="005229C8"/>
    <w:rsid w:val="00530D6D"/>
    <w:rsid w:val="0053578C"/>
    <w:rsid w:val="00535B05"/>
    <w:rsid w:val="00536E2F"/>
    <w:rsid w:val="005469C2"/>
    <w:rsid w:val="00547CF0"/>
    <w:rsid w:val="0055285D"/>
    <w:rsid w:val="005543A1"/>
    <w:rsid w:val="00563AAA"/>
    <w:rsid w:val="00571510"/>
    <w:rsid w:val="00577749"/>
    <w:rsid w:val="00577C10"/>
    <w:rsid w:val="005925B3"/>
    <w:rsid w:val="0059304E"/>
    <w:rsid w:val="005A37C1"/>
    <w:rsid w:val="005A51C0"/>
    <w:rsid w:val="005B0CC3"/>
    <w:rsid w:val="005B1C48"/>
    <w:rsid w:val="005B20E3"/>
    <w:rsid w:val="005B304E"/>
    <w:rsid w:val="005B45B4"/>
    <w:rsid w:val="005B49B0"/>
    <w:rsid w:val="005B631A"/>
    <w:rsid w:val="005C3281"/>
    <w:rsid w:val="005C5F81"/>
    <w:rsid w:val="005C62D9"/>
    <w:rsid w:val="005D1BD8"/>
    <w:rsid w:val="005D2F33"/>
    <w:rsid w:val="005D31C3"/>
    <w:rsid w:val="005D5AF8"/>
    <w:rsid w:val="005E1619"/>
    <w:rsid w:val="005E2297"/>
    <w:rsid w:val="006019D8"/>
    <w:rsid w:val="006073A5"/>
    <w:rsid w:val="00615514"/>
    <w:rsid w:val="00617094"/>
    <w:rsid w:val="0062014E"/>
    <w:rsid w:val="006209DC"/>
    <w:rsid w:val="00624471"/>
    <w:rsid w:val="006261DC"/>
    <w:rsid w:val="00631058"/>
    <w:rsid w:val="006377DD"/>
    <w:rsid w:val="00642B0F"/>
    <w:rsid w:val="00646823"/>
    <w:rsid w:val="006472A3"/>
    <w:rsid w:val="0065031B"/>
    <w:rsid w:val="0065064F"/>
    <w:rsid w:val="00651AC5"/>
    <w:rsid w:val="00664736"/>
    <w:rsid w:val="006654DD"/>
    <w:rsid w:val="00673671"/>
    <w:rsid w:val="006812F9"/>
    <w:rsid w:val="006828FD"/>
    <w:rsid w:val="00684585"/>
    <w:rsid w:val="00687C7B"/>
    <w:rsid w:val="00694A4F"/>
    <w:rsid w:val="00697A06"/>
    <w:rsid w:val="006A4E6D"/>
    <w:rsid w:val="006A730E"/>
    <w:rsid w:val="006B0820"/>
    <w:rsid w:val="006B36E7"/>
    <w:rsid w:val="006B7482"/>
    <w:rsid w:val="006C3032"/>
    <w:rsid w:val="006C5CAB"/>
    <w:rsid w:val="006D1646"/>
    <w:rsid w:val="006E138E"/>
    <w:rsid w:val="006E31C0"/>
    <w:rsid w:val="006E4323"/>
    <w:rsid w:val="006E5047"/>
    <w:rsid w:val="00704454"/>
    <w:rsid w:val="0070524A"/>
    <w:rsid w:val="007104FD"/>
    <w:rsid w:val="007123B4"/>
    <w:rsid w:val="00712FD2"/>
    <w:rsid w:val="00724AFE"/>
    <w:rsid w:val="00733113"/>
    <w:rsid w:val="00735042"/>
    <w:rsid w:val="007370F1"/>
    <w:rsid w:val="007509B1"/>
    <w:rsid w:val="0075279A"/>
    <w:rsid w:val="00753F87"/>
    <w:rsid w:val="007564B2"/>
    <w:rsid w:val="007732D0"/>
    <w:rsid w:val="00775505"/>
    <w:rsid w:val="007818B1"/>
    <w:rsid w:val="00782EF0"/>
    <w:rsid w:val="0078586C"/>
    <w:rsid w:val="00786B38"/>
    <w:rsid w:val="007933D1"/>
    <w:rsid w:val="007A0F43"/>
    <w:rsid w:val="007B2F4F"/>
    <w:rsid w:val="007C0355"/>
    <w:rsid w:val="007C2C81"/>
    <w:rsid w:val="007C5C0C"/>
    <w:rsid w:val="007D1526"/>
    <w:rsid w:val="007D204B"/>
    <w:rsid w:val="007D35CB"/>
    <w:rsid w:val="007D742B"/>
    <w:rsid w:val="007D7477"/>
    <w:rsid w:val="007E61A7"/>
    <w:rsid w:val="007F423A"/>
    <w:rsid w:val="007F4284"/>
    <w:rsid w:val="00802CB7"/>
    <w:rsid w:val="008045D8"/>
    <w:rsid w:val="00807EED"/>
    <w:rsid w:val="0082427B"/>
    <w:rsid w:val="0082470E"/>
    <w:rsid w:val="00830AC2"/>
    <w:rsid w:val="0083759A"/>
    <w:rsid w:val="00846234"/>
    <w:rsid w:val="00852CB6"/>
    <w:rsid w:val="0086714A"/>
    <w:rsid w:val="00876360"/>
    <w:rsid w:val="00880837"/>
    <w:rsid w:val="00882EB0"/>
    <w:rsid w:val="0088362A"/>
    <w:rsid w:val="00883A6C"/>
    <w:rsid w:val="0089379B"/>
    <w:rsid w:val="00897725"/>
    <w:rsid w:val="008A3502"/>
    <w:rsid w:val="008A620D"/>
    <w:rsid w:val="008B089D"/>
    <w:rsid w:val="008B1C20"/>
    <w:rsid w:val="008B3CFB"/>
    <w:rsid w:val="008B4853"/>
    <w:rsid w:val="008B6447"/>
    <w:rsid w:val="008B7218"/>
    <w:rsid w:val="008C1647"/>
    <w:rsid w:val="008E0BB7"/>
    <w:rsid w:val="008E2DA0"/>
    <w:rsid w:val="008F3292"/>
    <w:rsid w:val="008F578D"/>
    <w:rsid w:val="008F63B4"/>
    <w:rsid w:val="00901CDE"/>
    <w:rsid w:val="0091535B"/>
    <w:rsid w:val="00927A7F"/>
    <w:rsid w:val="009316D3"/>
    <w:rsid w:val="00940C6F"/>
    <w:rsid w:val="00943E19"/>
    <w:rsid w:val="0094455D"/>
    <w:rsid w:val="0095218D"/>
    <w:rsid w:val="0095592E"/>
    <w:rsid w:val="009626ED"/>
    <w:rsid w:val="009667CA"/>
    <w:rsid w:val="00967451"/>
    <w:rsid w:val="00977B01"/>
    <w:rsid w:val="00980F92"/>
    <w:rsid w:val="0099066D"/>
    <w:rsid w:val="009911D2"/>
    <w:rsid w:val="00993A39"/>
    <w:rsid w:val="009A1FE8"/>
    <w:rsid w:val="009C1CA6"/>
    <w:rsid w:val="009C696F"/>
    <w:rsid w:val="009D1329"/>
    <w:rsid w:val="009D23D1"/>
    <w:rsid w:val="009D38B5"/>
    <w:rsid w:val="009D4878"/>
    <w:rsid w:val="009E70B3"/>
    <w:rsid w:val="009F2798"/>
    <w:rsid w:val="009F4D7D"/>
    <w:rsid w:val="009F5A5C"/>
    <w:rsid w:val="009F702D"/>
    <w:rsid w:val="00A00AA3"/>
    <w:rsid w:val="00A00D1C"/>
    <w:rsid w:val="00A056B0"/>
    <w:rsid w:val="00A23EF2"/>
    <w:rsid w:val="00A27A96"/>
    <w:rsid w:val="00A310CB"/>
    <w:rsid w:val="00A31A74"/>
    <w:rsid w:val="00A31F46"/>
    <w:rsid w:val="00A34449"/>
    <w:rsid w:val="00A4569C"/>
    <w:rsid w:val="00A50C99"/>
    <w:rsid w:val="00A50E56"/>
    <w:rsid w:val="00A51BE4"/>
    <w:rsid w:val="00A56FA6"/>
    <w:rsid w:val="00A60604"/>
    <w:rsid w:val="00A60B5B"/>
    <w:rsid w:val="00A61D90"/>
    <w:rsid w:val="00A73E08"/>
    <w:rsid w:val="00A82F2D"/>
    <w:rsid w:val="00A844FF"/>
    <w:rsid w:val="00A914FD"/>
    <w:rsid w:val="00A97DE9"/>
    <w:rsid w:val="00AA0527"/>
    <w:rsid w:val="00AA3167"/>
    <w:rsid w:val="00AA67E1"/>
    <w:rsid w:val="00AB0D13"/>
    <w:rsid w:val="00AB493D"/>
    <w:rsid w:val="00AC5EE5"/>
    <w:rsid w:val="00AC6314"/>
    <w:rsid w:val="00AD521C"/>
    <w:rsid w:val="00AD588F"/>
    <w:rsid w:val="00AE2986"/>
    <w:rsid w:val="00AE5BD2"/>
    <w:rsid w:val="00AF7EBA"/>
    <w:rsid w:val="00B20987"/>
    <w:rsid w:val="00B322C5"/>
    <w:rsid w:val="00B37324"/>
    <w:rsid w:val="00B402D1"/>
    <w:rsid w:val="00B43040"/>
    <w:rsid w:val="00B44EDD"/>
    <w:rsid w:val="00B47717"/>
    <w:rsid w:val="00B7226B"/>
    <w:rsid w:val="00B749AF"/>
    <w:rsid w:val="00B8133C"/>
    <w:rsid w:val="00B8268C"/>
    <w:rsid w:val="00B83962"/>
    <w:rsid w:val="00B839AB"/>
    <w:rsid w:val="00B83B97"/>
    <w:rsid w:val="00B855A1"/>
    <w:rsid w:val="00B872A7"/>
    <w:rsid w:val="00B92A2C"/>
    <w:rsid w:val="00B93913"/>
    <w:rsid w:val="00B946E1"/>
    <w:rsid w:val="00B9475C"/>
    <w:rsid w:val="00B94A17"/>
    <w:rsid w:val="00B9767B"/>
    <w:rsid w:val="00BA16EF"/>
    <w:rsid w:val="00BA1B61"/>
    <w:rsid w:val="00BB03EE"/>
    <w:rsid w:val="00BC0A68"/>
    <w:rsid w:val="00BE016C"/>
    <w:rsid w:val="00BE07AC"/>
    <w:rsid w:val="00BE1A57"/>
    <w:rsid w:val="00BF3848"/>
    <w:rsid w:val="00BF4F11"/>
    <w:rsid w:val="00BF6306"/>
    <w:rsid w:val="00BF7D56"/>
    <w:rsid w:val="00C00D0B"/>
    <w:rsid w:val="00C03828"/>
    <w:rsid w:val="00C03C9F"/>
    <w:rsid w:val="00C05B33"/>
    <w:rsid w:val="00C1255A"/>
    <w:rsid w:val="00C13DB1"/>
    <w:rsid w:val="00C172E7"/>
    <w:rsid w:val="00C22997"/>
    <w:rsid w:val="00C26EEA"/>
    <w:rsid w:val="00C3121E"/>
    <w:rsid w:val="00C351D6"/>
    <w:rsid w:val="00C354BC"/>
    <w:rsid w:val="00C371D5"/>
    <w:rsid w:val="00C445C5"/>
    <w:rsid w:val="00C50968"/>
    <w:rsid w:val="00C545F6"/>
    <w:rsid w:val="00C66DE6"/>
    <w:rsid w:val="00C761D9"/>
    <w:rsid w:val="00C76C03"/>
    <w:rsid w:val="00C93A1C"/>
    <w:rsid w:val="00C96192"/>
    <w:rsid w:val="00CA1ADA"/>
    <w:rsid w:val="00CA613C"/>
    <w:rsid w:val="00CA6B7E"/>
    <w:rsid w:val="00CA7917"/>
    <w:rsid w:val="00CC7F1A"/>
    <w:rsid w:val="00CD0291"/>
    <w:rsid w:val="00CD653E"/>
    <w:rsid w:val="00CE4C19"/>
    <w:rsid w:val="00CE6C68"/>
    <w:rsid w:val="00CF4487"/>
    <w:rsid w:val="00CF78C4"/>
    <w:rsid w:val="00CF79ED"/>
    <w:rsid w:val="00D06A43"/>
    <w:rsid w:val="00D10310"/>
    <w:rsid w:val="00D255FF"/>
    <w:rsid w:val="00D25E58"/>
    <w:rsid w:val="00D30902"/>
    <w:rsid w:val="00D3124C"/>
    <w:rsid w:val="00D31840"/>
    <w:rsid w:val="00D41AF7"/>
    <w:rsid w:val="00D43CB5"/>
    <w:rsid w:val="00D54A38"/>
    <w:rsid w:val="00D5555F"/>
    <w:rsid w:val="00D56613"/>
    <w:rsid w:val="00D57B04"/>
    <w:rsid w:val="00D57B74"/>
    <w:rsid w:val="00D60671"/>
    <w:rsid w:val="00D61A7A"/>
    <w:rsid w:val="00D65026"/>
    <w:rsid w:val="00D65332"/>
    <w:rsid w:val="00D67284"/>
    <w:rsid w:val="00D7063B"/>
    <w:rsid w:val="00D77D42"/>
    <w:rsid w:val="00D8693F"/>
    <w:rsid w:val="00D9039C"/>
    <w:rsid w:val="00D94668"/>
    <w:rsid w:val="00D94D6A"/>
    <w:rsid w:val="00D96F05"/>
    <w:rsid w:val="00DA318E"/>
    <w:rsid w:val="00DA443F"/>
    <w:rsid w:val="00DA4BE6"/>
    <w:rsid w:val="00DA4CA4"/>
    <w:rsid w:val="00DA5200"/>
    <w:rsid w:val="00DA6129"/>
    <w:rsid w:val="00DB11F6"/>
    <w:rsid w:val="00DB331A"/>
    <w:rsid w:val="00DC0142"/>
    <w:rsid w:val="00DC32A2"/>
    <w:rsid w:val="00DC39F9"/>
    <w:rsid w:val="00DE014F"/>
    <w:rsid w:val="00DE026C"/>
    <w:rsid w:val="00DE5FA3"/>
    <w:rsid w:val="00DF0750"/>
    <w:rsid w:val="00DF23D8"/>
    <w:rsid w:val="00DF2EEC"/>
    <w:rsid w:val="00E012D3"/>
    <w:rsid w:val="00E15781"/>
    <w:rsid w:val="00E1687E"/>
    <w:rsid w:val="00E175A9"/>
    <w:rsid w:val="00E37443"/>
    <w:rsid w:val="00E44C93"/>
    <w:rsid w:val="00E45894"/>
    <w:rsid w:val="00E4779D"/>
    <w:rsid w:val="00E50352"/>
    <w:rsid w:val="00E5276B"/>
    <w:rsid w:val="00E52BE7"/>
    <w:rsid w:val="00E613C9"/>
    <w:rsid w:val="00E6362F"/>
    <w:rsid w:val="00E647AA"/>
    <w:rsid w:val="00E65874"/>
    <w:rsid w:val="00E70422"/>
    <w:rsid w:val="00E709DC"/>
    <w:rsid w:val="00E71C4D"/>
    <w:rsid w:val="00E73B6B"/>
    <w:rsid w:val="00E83160"/>
    <w:rsid w:val="00E92962"/>
    <w:rsid w:val="00EA1712"/>
    <w:rsid w:val="00EA1C39"/>
    <w:rsid w:val="00EA443D"/>
    <w:rsid w:val="00EB2861"/>
    <w:rsid w:val="00EB6280"/>
    <w:rsid w:val="00EC0E3B"/>
    <w:rsid w:val="00EC6733"/>
    <w:rsid w:val="00ED6DD8"/>
    <w:rsid w:val="00EE4E2B"/>
    <w:rsid w:val="00EE66A6"/>
    <w:rsid w:val="00EF37EA"/>
    <w:rsid w:val="00F01E1C"/>
    <w:rsid w:val="00F04C6B"/>
    <w:rsid w:val="00F11B34"/>
    <w:rsid w:val="00F152B6"/>
    <w:rsid w:val="00F25B0B"/>
    <w:rsid w:val="00F266E7"/>
    <w:rsid w:val="00F34CB6"/>
    <w:rsid w:val="00F35084"/>
    <w:rsid w:val="00F35CE4"/>
    <w:rsid w:val="00F4701E"/>
    <w:rsid w:val="00F478F8"/>
    <w:rsid w:val="00F566F1"/>
    <w:rsid w:val="00F609C9"/>
    <w:rsid w:val="00F65899"/>
    <w:rsid w:val="00F67EE4"/>
    <w:rsid w:val="00F707C2"/>
    <w:rsid w:val="00F7117C"/>
    <w:rsid w:val="00F851A7"/>
    <w:rsid w:val="00F86CE9"/>
    <w:rsid w:val="00F9532B"/>
    <w:rsid w:val="00FA0F3C"/>
    <w:rsid w:val="00FB7D99"/>
    <w:rsid w:val="00FD5E36"/>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12291BC"/>
  <w15:docId w15:val="{E636A94F-1F41-499A-B97A-42DE5370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Rubrik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Rubrik2">
    <w:name w:val="heading 2"/>
    <w:basedOn w:val="Normal"/>
    <w:next w:val="Normal"/>
    <w:semiHidden/>
    <w:qFormat/>
    <w:rsid w:val="00563AAA"/>
    <w:pPr>
      <w:keepNext/>
      <w:suppressAutoHyphens/>
      <w:spacing w:after="0"/>
      <w:outlineLvl w:val="1"/>
    </w:pPr>
    <w:rPr>
      <w:rFonts w:asciiTheme="majorHAnsi" w:hAnsiTheme="majorHAnsi"/>
      <w:b/>
    </w:rPr>
  </w:style>
  <w:style w:type="paragraph" w:styleId="Rubrik3">
    <w:name w:val="heading 3"/>
    <w:basedOn w:val="Normal"/>
    <w:next w:val="Normal"/>
    <w:semiHidden/>
    <w:qFormat/>
    <w:rsid w:val="00563AAA"/>
    <w:pPr>
      <w:keepNext/>
      <w:suppressAutoHyphens/>
      <w:spacing w:after="0"/>
      <w:outlineLvl w:val="2"/>
    </w:pPr>
    <w:rPr>
      <w:i/>
    </w:rPr>
  </w:style>
  <w:style w:type="paragraph" w:styleId="Rubrik4">
    <w:name w:val="heading 4"/>
    <w:basedOn w:val="Normal"/>
    <w:next w:val="Normal"/>
    <w:semiHidden/>
    <w:rsid w:val="007933D1"/>
    <w:pPr>
      <w:keepNext/>
      <w:spacing w:before="240" w:after="60"/>
      <w:outlineLvl w:val="3"/>
    </w:pPr>
    <w:rPr>
      <w:b/>
      <w:i/>
    </w:rPr>
  </w:style>
  <w:style w:type="paragraph" w:styleId="Rubrik9">
    <w:name w:val="heading 9"/>
    <w:basedOn w:val="Normal"/>
    <w:next w:val="Normal"/>
    <w:link w:val="Rubrik9Char"/>
    <w:uiPriority w:val="9"/>
    <w:semiHidden/>
    <w:unhideWhenUsed/>
    <w:qFormat/>
    <w:rsid w:val="003C37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EE4E2B"/>
  </w:style>
  <w:style w:type="paragraph" w:styleId="Sidfot">
    <w:name w:val="footer"/>
    <w:basedOn w:val="Normal"/>
    <w:link w:val="Sidfot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Sidnummer">
    <w:name w:val="page number"/>
    <w:basedOn w:val="Standardstycketeckensnitt"/>
    <w:uiPriority w:val="21"/>
    <w:rsid w:val="00F35CE4"/>
    <w:rPr>
      <w:rFonts w:asciiTheme="minorBidi" w:hAnsiTheme="minorBidi"/>
      <w:color w:val="auto"/>
      <w:sz w:val="21"/>
    </w:rPr>
  </w:style>
  <w:style w:type="paragraph" w:styleId="Ballongtext">
    <w:name w:val="Balloon Text"/>
    <w:basedOn w:val="Normal"/>
    <w:link w:val="BallongtextChar"/>
    <w:uiPriority w:val="99"/>
    <w:semiHidden/>
    <w:rsid w:val="0046468A"/>
    <w:rPr>
      <w:rFonts w:ascii="Tahoma" w:hAnsi="Tahoma" w:cs="Tahoma"/>
      <w:sz w:val="16"/>
      <w:szCs w:val="16"/>
    </w:rPr>
  </w:style>
  <w:style w:type="character" w:customStyle="1" w:styleId="BallongtextChar">
    <w:name w:val="Ballongtext Char"/>
    <w:link w:val="Ballongtext"/>
    <w:uiPriority w:val="99"/>
    <w:semiHidden/>
    <w:rsid w:val="006C3032"/>
    <w:rPr>
      <w:rFonts w:ascii="Tahoma" w:hAnsi="Tahoma" w:cs="Tahoma"/>
      <w:sz w:val="16"/>
      <w:szCs w:val="16"/>
    </w:rPr>
  </w:style>
  <w:style w:type="table" w:styleId="Tabellrutnt">
    <w:name w:val="Table Grid"/>
    <w:aliases w:val="HSLF-FS-Tabell"/>
    <w:basedOn w:val="Normaltabel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SidfotChar">
    <w:name w:val="Sidfot Char"/>
    <w:link w:val="Sidfot"/>
    <w:uiPriority w:val="99"/>
    <w:rsid w:val="006019D8"/>
    <w:rPr>
      <w:rFonts w:ascii="Century Gothic" w:hAnsi="Century Gothic"/>
      <w:sz w:val="16"/>
    </w:rPr>
  </w:style>
  <w:style w:type="character" w:customStyle="1" w:styleId="SidhuvudChar">
    <w:name w:val="Sidhuvud Char"/>
    <w:link w:val="Sidhuvud"/>
    <w:semiHidden/>
    <w:rsid w:val="00C03828"/>
    <w:rPr>
      <w:sz w:val="22"/>
    </w:rPr>
  </w:style>
  <w:style w:type="paragraph" w:customStyle="1" w:styleId="SoSAvsndaradress">
    <w:name w:val="SoS_Avsändaradress"/>
    <w:basedOn w:val="Sidhuvud"/>
    <w:uiPriority w:val="98"/>
    <w:semiHidden/>
    <w:rsid w:val="00C03828"/>
    <w:pPr>
      <w:spacing w:after="0" w:line="240" w:lineRule="exact"/>
    </w:pPr>
    <w:rPr>
      <w:noProof/>
      <w:sz w:val="20"/>
    </w:rPr>
  </w:style>
  <w:style w:type="character" w:styleId="Platshllartext">
    <w:name w:val="Placeholder Text"/>
    <w:basedOn w:val="Standardstycketeckensnitt"/>
    <w:uiPriority w:val="99"/>
    <w:semiHidden/>
    <w:rsid w:val="00C545F6"/>
    <w:rPr>
      <w:color w:val="808080"/>
    </w:rPr>
  </w:style>
  <w:style w:type="paragraph" w:styleId="Punktlista">
    <w:name w:val="List Bullet"/>
    <w:basedOn w:val="Sidhuvud"/>
    <w:uiPriority w:val="99"/>
    <w:semiHidden/>
    <w:qFormat/>
    <w:rsid w:val="00C03828"/>
    <w:pPr>
      <w:numPr>
        <w:numId w:val="6"/>
      </w:numPr>
      <w:ind w:left="306" w:hanging="306"/>
      <w:contextualSpacing/>
    </w:pPr>
  </w:style>
  <w:style w:type="paragraph" w:styleId="Datum">
    <w:name w:val="Date"/>
    <w:basedOn w:val="Normal"/>
    <w:next w:val="Normal"/>
    <w:link w:val="DatumChar"/>
    <w:uiPriority w:val="99"/>
    <w:semiHidden/>
    <w:rsid w:val="00C03828"/>
    <w:pPr>
      <w:spacing w:after="0" w:line="200" w:lineRule="exact"/>
    </w:pPr>
  </w:style>
  <w:style w:type="character" w:customStyle="1" w:styleId="DatumChar">
    <w:name w:val="Datum Char"/>
    <w:basedOn w:val="Standardstycketeckensnitt"/>
    <w:link w:val="Datum"/>
    <w:uiPriority w:val="99"/>
    <w:semiHidden/>
    <w:rsid w:val="006C3032"/>
    <w:rPr>
      <w:sz w:val="22"/>
    </w:rPr>
  </w:style>
  <w:style w:type="character" w:styleId="Hyperlnk">
    <w:name w:val="Hyperlink"/>
    <w:basedOn w:val="Standardstycketeckensnitt"/>
    <w:uiPriority w:val="99"/>
    <w:semiHidden/>
    <w:rsid w:val="000E02DE"/>
    <w:rPr>
      <w:color w:val="auto"/>
      <w:u w:val="none"/>
    </w:rPr>
  </w:style>
  <w:style w:type="paragraph" w:styleId="Adress-brev">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Rubrik1"/>
    <w:next w:val="HSLF-FS-Brdtext"/>
    <w:rsid w:val="00DF0750"/>
    <w:pPr>
      <w:spacing w:after="0" w:line="380" w:lineRule="exact"/>
    </w:pPr>
    <w:rPr>
      <w:rFonts w:ascii="Times New Roman" w:hAnsi="Times New Roman"/>
      <w:sz w:val="34"/>
    </w:rPr>
  </w:style>
  <w:style w:type="paragraph" w:customStyle="1" w:styleId="HSLF-FS-Rubrik-2">
    <w:name w:val="HSLF-FS-Rubrik-2"/>
    <w:basedOn w:val="Rubrik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Sidfot"/>
    <w:uiPriority w:val="3"/>
    <w:semiHidden/>
    <w:rsid w:val="00BE1A57"/>
    <w:pPr>
      <w:tabs>
        <w:tab w:val="clear" w:pos="0"/>
        <w:tab w:val="clear" w:pos="2608"/>
        <w:tab w:val="clear" w:pos="5216"/>
      </w:tabs>
      <w:ind w:left="0"/>
    </w:pPr>
  </w:style>
  <w:style w:type="paragraph" w:customStyle="1" w:styleId="SoSMottagaradress">
    <w:name w:val="SoS_Mottagaradress"/>
    <w:basedOn w:val="Adress-brev"/>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AnvndHyperlnk">
    <w:name w:val="FollowedHyperlink"/>
    <w:basedOn w:val="Standardstycketeckensnit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tnotstext">
    <w:name w:val="footnote text"/>
    <w:basedOn w:val="Normal"/>
    <w:link w:val="FotnotstextChar"/>
    <w:uiPriority w:val="99"/>
    <w:semiHidden/>
    <w:unhideWhenUsed/>
    <w:rsid w:val="00A00D1C"/>
    <w:pPr>
      <w:spacing w:after="0" w:line="240" w:lineRule="auto"/>
    </w:pPr>
    <w:rPr>
      <w:sz w:val="20"/>
    </w:rPr>
  </w:style>
  <w:style w:type="character" w:customStyle="1" w:styleId="FotnotstextChar">
    <w:name w:val="Fotnotstext Char"/>
    <w:basedOn w:val="Standardstycketeckensnitt"/>
    <w:link w:val="Fotnotstext"/>
    <w:uiPriority w:val="99"/>
    <w:semiHidden/>
    <w:rsid w:val="00A00D1C"/>
  </w:style>
  <w:style w:type="character" w:styleId="Fotnotsreferens">
    <w:name w:val="footnote reference"/>
    <w:basedOn w:val="Standardstycketeckensnitt"/>
    <w:uiPriority w:val="99"/>
    <w:semiHidden/>
    <w:unhideWhenUsed/>
    <w:rsid w:val="00A00D1C"/>
    <w:rPr>
      <w:vertAlign w:val="superscript"/>
    </w:rPr>
  </w:style>
  <w:style w:type="paragraph" w:customStyle="1" w:styleId="HSLF-FS-Fotnot">
    <w:name w:val="HSLF-FS-Fotnot"/>
    <w:basedOn w:val="Fotnots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paragraph" w:styleId="Citat">
    <w:name w:val="Quote"/>
    <w:basedOn w:val="Normal"/>
    <w:next w:val="Normal"/>
    <w:link w:val="CitatChar"/>
    <w:uiPriority w:val="29"/>
    <w:rsid w:val="003E763F"/>
    <w:pPr>
      <w:spacing w:after="0" w:line="240" w:lineRule="auto"/>
    </w:pPr>
    <w:rPr>
      <w:rFonts w:asciiTheme="minorHAnsi" w:eastAsiaTheme="minorHAnsi" w:hAnsiTheme="minorHAnsi"/>
      <w:i/>
      <w:sz w:val="20"/>
      <w:szCs w:val="24"/>
      <w:lang w:eastAsia="en-US" w:bidi="en-US"/>
    </w:rPr>
  </w:style>
  <w:style w:type="character" w:customStyle="1" w:styleId="CitatChar">
    <w:name w:val="Citat Char"/>
    <w:basedOn w:val="Standardstycketeckensnitt"/>
    <w:link w:val="Citat"/>
    <w:uiPriority w:val="29"/>
    <w:rsid w:val="003E763F"/>
    <w:rPr>
      <w:rFonts w:asciiTheme="minorHAnsi" w:eastAsiaTheme="minorHAnsi" w:hAnsiTheme="minorHAnsi"/>
      <w:i/>
      <w:szCs w:val="24"/>
      <w:lang w:eastAsia="en-US" w:bidi="en-US"/>
    </w:rPr>
  </w:style>
  <w:style w:type="character" w:styleId="Kommentarsreferens">
    <w:name w:val="annotation reference"/>
    <w:basedOn w:val="Standardstycketeckensnitt"/>
    <w:uiPriority w:val="99"/>
    <w:semiHidden/>
    <w:unhideWhenUsed/>
    <w:rsid w:val="00C1255A"/>
    <w:rPr>
      <w:sz w:val="16"/>
      <w:szCs w:val="16"/>
    </w:rPr>
  </w:style>
  <w:style w:type="paragraph" w:styleId="Kommentarer">
    <w:name w:val="annotation text"/>
    <w:basedOn w:val="Normal"/>
    <w:link w:val="KommentarerChar"/>
    <w:uiPriority w:val="99"/>
    <w:semiHidden/>
    <w:unhideWhenUsed/>
    <w:rsid w:val="00C1255A"/>
    <w:pPr>
      <w:spacing w:line="240" w:lineRule="auto"/>
    </w:pPr>
    <w:rPr>
      <w:sz w:val="20"/>
    </w:rPr>
  </w:style>
  <w:style w:type="character" w:customStyle="1" w:styleId="KommentarerChar">
    <w:name w:val="Kommentarer Char"/>
    <w:basedOn w:val="Standardstycketeckensnitt"/>
    <w:link w:val="Kommentarer"/>
    <w:uiPriority w:val="99"/>
    <w:semiHidden/>
    <w:rsid w:val="00C1255A"/>
  </w:style>
  <w:style w:type="paragraph" w:styleId="Kommentarsmne">
    <w:name w:val="annotation subject"/>
    <w:basedOn w:val="Kommentarer"/>
    <w:next w:val="Kommentarer"/>
    <w:link w:val="KommentarsmneChar"/>
    <w:uiPriority w:val="99"/>
    <w:semiHidden/>
    <w:unhideWhenUsed/>
    <w:rsid w:val="00C1255A"/>
    <w:rPr>
      <w:b/>
      <w:bCs/>
    </w:rPr>
  </w:style>
  <w:style w:type="character" w:customStyle="1" w:styleId="KommentarsmneChar">
    <w:name w:val="Kommentarsämne Char"/>
    <w:basedOn w:val="KommentarerChar"/>
    <w:link w:val="Kommentarsmne"/>
    <w:uiPriority w:val="99"/>
    <w:semiHidden/>
    <w:rsid w:val="00C1255A"/>
    <w:rPr>
      <w:b/>
      <w:bCs/>
    </w:rPr>
  </w:style>
  <w:style w:type="character" w:customStyle="1" w:styleId="Rubrik9Char">
    <w:name w:val="Rubrik 9 Char"/>
    <w:basedOn w:val="Standardstycketeckensnitt"/>
    <w:link w:val="Rubrik9"/>
    <w:uiPriority w:val="1"/>
    <w:semiHidden/>
    <w:rsid w:val="003C3708"/>
    <w:rPr>
      <w:rFonts w:asciiTheme="majorHAnsi" w:eastAsiaTheme="majorEastAsia" w:hAnsiTheme="majorHAnsi" w:cstheme="majorBidi"/>
      <w:i/>
      <w:iCs/>
      <w:color w:val="272727" w:themeColor="text1" w:themeTint="D8"/>
      <w:sz w:val="21"/>
      <w:szCs w:val="21"/>
    </w:rPr>
  </w:style>
  <w:style w:type="paragraph" w:customStyle="1" w:styleId="Default">
    <w:name w:val="Default"/>
    <w:rsid w:val="003C3708"/>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inm\AppData\Local\Microsoft\Windows\INetCache\Content.Outlook\VPNYNDEB\HSLF-FS-mall-20161101.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376BC-FDBF-45CA-B2A7-A314EECA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HSLF-FS-mall-20161101</Template>
  <TotalTime>3</TotalTime>
  <Pages>9</Pages>
  <Words>1766</Words>
  <Characters>12504</Characters>
  <Application>Microsoft Office Word</Application>
  <DocSecurity>4</DocSecurity>
  <Lines>104</Lines>
  <Paragraphs>28</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Malmström Malin</dc:creator>
  <cp:lastModifiedBy>Sahlin Josefin</cp:lastModifiedBy>
  <cp:revision>2</cp:revision>
  <cp:lastPrinted>2013-04-29T08:38:00Z</cp:lastPrinted>
  <dcterms:created xsi:type="dcterms:W3CDTF">2021-06-28T07:31:00Z</dcterms:created>
  <dcterms:modified xsi:type="dcterms:W3CDTF">2021-06-28T07:31:00Z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09001be6847e2322</vt:lpwstr>
  </property>
  <property fmtid="{D5CDD505-2E9C-101B-9397-08002B2CF9AE}" pid="3" name="product_name">
    <vt:lpwstr>d2</vt:lpwstr>
  </property>
</Properties>
</file>