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17D" w:rsidRPr="00C903D1" w:rsidRDefault="0024317D" w:rsidP="009E2D9D">
      <w:pPr>
        <w:jc w:val="center"/>
        <w:rPr>
          <w:b/>
          <w:bCs/>
          <w:i/>
          <w:iCs/>
          <w:sz w:val="26"/>
          <w:szCs w:val="26"/>
        </w:rPr>
      </w:pPr>
      <w:r w:rsidRPr="00C903D1">
        <w:rPr>
          <w:b/>
          <w:bCs/>
          <w:i/>
          <w:iCs/>
          <w:sz w:val="26"/>
          <w:szCs w:val="26"/>
        </w:rPr>
        <w:t>ΣΧΕΔΙΟ ΠΡΟΕΔΡΙΚΟΥ ΔΙΑΤΑΓΜΑΤΟΣ</w:t>
      </w:r>
    </w:p>
    <w:p w:rsidR="0024317D" w:rsidRPr="005649B9" w:rsidRDefault="0024317D" w:rsidP="009E2D9D">
      <w:pPr>
        <w:jc w:val="center"/>
        <w:rPr>
          <w:b/>
          <w:bCs/>
        </w:rPr>
      </w:pPr>
    </w:p>
    <w:p w:rsidR="0024317D" w:rsidRPr="00C903D1" w:rsidRDefault="0024317D" w:rsidP="009E2D9D">
      <w:pPr>
        <w:rPr>
          <w:sz w:val="22"/>
          <w:szCs w:val="22"/>
        </w:rPr>
      </w:pPr>
      <w:r w:rsidRPr="00C903D1">
        <w:rPr>
          <w:sz w:val="22"/>
          <w:szCs w:val="22"/>
        </w:rPr>
        <w:t>Κανονισμός Πυροπροστασίας Κτιρίων</w:t>
      </w:r>
    </w:p>
    <w:p w:rsidR="0024317D" w:rsidRPr="005649B9" w:rsidRDefault="0024317D" w:rsidP="009E2D9D"/>
    <w:p w:rsidR="0024317D" w:rsidRDefault="0024317D" w:rsidP="009E2D9D">
      <w:pPr>
        <w:rPr>
          <w:b/>
          <w:bCs/>
        </w:rPr>
      </w:pPr>
    </w:p>
    <w:p w:rsidR="0024317D" w:rsidRPr="005649B9" w:rsidRDefault="0024317D" w:rsidP="009E2D9D">
      <w:pPr>
        <w:rPr>
          <w:b/>
          <w:bCs/>
        </w:rPr>
      </w:pPr>
      <w:r w:rsidRPr="005649B9">
        <w:rPr>
          <w:b/>
          <w:bCs/>
        </w:rPr>
        <w:t>Έχοντας υπόψη:</w:t>
      </w:r>
    </w:p>
    <w:p w:rsidR="0024317D" w:rsidRPr="005649B9" w:rsidRDefault="0024317D" w:rsidP="009E2D9D"/>
    <w:p w:rsidR="0024317D" w:rsidRPr="00C903D1"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C903D1">
        <w:rPr>
          <w:sz w:val="22"/>
          <w:szCs w:val="22"/>
        </w:rPr>
        <w:t>Τις διατάξεις του άρθρου 90 του ν.δ. 8/1973 « Περί Γενικού Οικοδομικού Κανονισμού» (Α’ 124) όπως αντικαταστάθηκε με την παρ. 1 του άρθρου 43 του ν.</w:t>
      </w:r>
      <w:r>
        <w:rPr>
          <w:sz w:val="22"/>
          <w:szCs w:val="22"/>
        </w:rPr>
        <w:t xml:space="preserve"> </w:t>
      </w:r>
      <w:r w:rsidRPr="00C903D1">
        <w:rPr>
          <w:sz w:val="22"/>
          <w:szCs w:val="22"/>
        </w:rPr>
        <w:t>4262/2014 «Απλούστευση της αδειοδότησης για την άσκηση οικονομικής δραστηριότητας και άλλες διατάξεις» (Α’ 114).</w:t>
      </w:r>
    </w:p>
    <w:p w:rsidR="0024317D" w:rsidRPr="00C903D1"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B6253F">
        <w:rPr>
          <w:sz w:val="22"/>
          <w:szCs w:val="22"/>
        </w:rPr>
        <w:t>Την 2000/367/ΕΚ Απόφαση της Επιτροπής της 3ης Μαΐου 2000 «για την εφαρμογή της οδηγίας 89/106/ΕΟΚ του Συμβουλίου όσον αφορά την κατάταξη των δομικών προϊόντων των δομικών έργων και μερών τους ανάλογα με τις επιδόσεις αντίστασης στη φωτιά» (ΕΕ L 133/6.6.2000, σ.26 επ.).</w:t>
      </w:r>
    </w:p>
    <w:p w:rsidR="0024317D" w:rsidRPr="00B6253F"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B6253F">
        <w:rPr>
          <w:sz w:val="22"/>
          <w:szCs w:val="22"/>
        </w:rPr>
        <w:t>Τον Κανονισμό (ΕΕ) αριθ. 305/2011 του Ευρωπαϊκού Κοινοβουλίου και του Συμβουλίου της 9ης Μαρτίου 2011 «για τη θέσπιση εναρμονισμένων όρων εμπορίας προϊόντων του τομέα των δομικών κατασ</w:t>
      </w:r>
      <w:r>
        <w:rPr>
          <w:sz w:val="22"/>
          <w:szCs w:val="22"/>
        </w:rPr>
        <w:t>κευ</w:t>
      </w:r>
      <w:r w:rsidRPr="00B6253F">
        <w:rPr>
          <w:sz w:val="22"/>
          <w:szCs w:val="22"/>
        </w:rPr>
        <w:t>ών και για την κατάργηση της οδηγίας 89/106/ΕΟΚ του Συμβουλίου» (ΕΕ L 88/4.4.2011, σ.5 επ.), όπως ισχύει.</w:t>
      </w:r>
    </w:p>
    <w:p w:rsidR="0024317D" w:rsidRPr="00C903D1"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B6253F">
        <w:rPr>
          <w:sz w:val="22"/>
          <w:szCs w:val="22"/>
        </w:rPr>
        <w:t>Τον κατ’ εξουσιοδότηση Κανονισμό (ΕΕ) 2016/364 της Επιτροπής της 1ης Ιουλίου 2015 «για την ταξινόμηση των δομικών προϊόντων με βάση τις επιδόσεις αντίδρασης στη φωτιά, σύμφωνα με τον κανονισμό (ΕΕ) αριθ. 305/2011 του Ευρωπαϊκού Κοινοβουλίου και του Συμβουλίου» (ΕΕ L 68/15.3.2016, σ.4 επ.), όπως ισχύει.</w:t>
      </w:r>
    </w:p>
    <w:p w:rsidR="0024317D" w:rsidRPr="00C903D1"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C903D1">
        <w:rPr>
          <w:sz w:val="22"/>
          <w:szCs w:val="22"/>
        </w:rPr>
        <w:t>Τις διατάξεις του άρθρου 90 του Κώδικα νομοθεσίας για την κυβέρνηση και τα κυβερνητικά όργανα, που κυρώθηκε με το άρθρο πρώτο του π.δ. 63/2005 (Α΄ 98).</w:t>
      </w:r>
    </w:p>
    <w:p w:rsidR="0024317D" w:rsidRPr="00C903D1" w:rsidRDefault="0024317D" w:rsidP="00E41BEC">
      <w:pPr>
        <w:numPr>
          <w:ilvl w:val="0"/>
          <w:numId w:val="68"/>
        </w:numPr>
        <w:tabs>
          <w:tab w:val="clear" w:pos="426"/>
          <w:tab w:val="clear" w:pos="568"/>
          <w:tab w:val="clear" w:pos="710"/>
        </w:tabs>
        <w:overflowPunct/>
        <w:spacing w:after="120"/>
        <w:textAlignment w:val="auto"/>
        <w:rPr>
          <w:sz w:val="22"/>
          <w:szCs w:val="22"/>
        </w:rPr>
      </w:pPr>
      <w:r w:rsidRPr="00C903D1">
        <w:rPr>
          <w:sz w:val="22"/>
          <w:szCs w:val="22"/>
        </w:rPr>
        <w:t>Την Υ 197/16-11-2016 απόφαση του Πρωθυπουργού «Ανάθεση αρμοδιοτήτων στον Αναπληρωτή Υπουργό Οικονομίας και Ανάπτυξης, Αλέξανδρο Χαρίτση» (Β΄ 3722).</w:t>
      </w:r>
    </w:p>
    <w:p w:rsidR="0024317D" w:rsidRPr="00C903D1" w:rsidRDefault="0024317D" w:rsidP="00E41BEC">
      <w:pPr>
        <w:numPr>
          <w:ilvl w:val="0"/>
          <w:numId w:val="68"/>
        </w:numPr>
        <w:tabs>
          <w:tab w:val="clear" w:pos="426"/>
          <w:tab w:val="clear" w:pos="568"/>
          <w:tab w:val="clear" w:pos="710"/>
        </w:tabs>
        <w:overflowPunct/>
        <w:spacing w:after="120"/>
        <w:textAlignment w:val="auto"/>
        <w:rPr>
          <w:sz w:val="22"/>
          <w:szCs w:val="22"/>
        </w:rPr>
      </w:pPr>
      <w:r w:rsidRPr="00C903D1">
        <w:rPr>
          <w:sz w:val="22"/>
          <w:szCs w:val="22"/>
        </w:rPr>
        <w:t>Την Υ 186/10-11-2016 απόφαση του Πρωθυπουργού «Ανάθεση αρμοδιοτήτων στον Αναπληρωτή Υπουργό Εσωτερικών Νικόλαο Τόσκα» (Β΄ 3671).</w:t>
      </w:r>
    </w:p>
    <w:p w:rsidR="0024317D" w:rsidRPr="00C903D1" w:rsidRDefault="0024317D" w:rsidP="00E41BEC">
      <w:pPr>
        <w:numPr>
          <w:ilvl w:val="0"/>
          <w:numId w:val="68"/>
        </w:numPr>
        <w:tabs>
          <w:tab w:val="clear" w:pos="426"/>
          <w:tab w:val="clear" w:pos="568"/>
          <w:tab w:val="clear" w:pos="710"/>
        </w:tabs>
        <w:overflowPunct/>
        <w:spacing w:after="120"/>
        <w:textAlignment w:val="auto"/>
        <w:rPr>
          <w:sz w:val="22"/>
          <w:szCs w:val="22"/>
        </w:rPr>
      </w:pPr>
      <w:r w:rsidRPr="00C903D1">
        <w:rPr>
          <w:sz w:val="22"/>
          <w:szCs w:val="22"/>
        </w:rPr>
        <w:t>Το γεγονός ότι από τις διατάξεις του παρόντος διατάγματος δεν προκαλείται δαπάνη σε βάρος του κρατικού προϋπολογισμού.</w:t>
      </w:r>
    </w:p>
    <w:p w:rsidR="0024317D" w:rsidRPr="00C903D1" w:rsidRDefault="0024317D" w:rsidP="00E41BEC">
      <w:pPr>
        <w:numPr>
          <w:ilvl w:val="0"/>
          <w:numId w:val="68"/>
        </w:numPr>
        <w:tabs>
          <w:tab w:val="clear" w:pos="426"/>
          <w:tab w:val="clear" w:pos="568"/>
          <w:tab w:val="clear" w:pos="710"/>
        </w:tabs>
        <w:overflowPunct/>
        <w:spacing w:after="120"/>
        <w:textAlignment w:val="auto"/>
        <w:rPr>
          <w:sz w:val="22"/>
          <w:szCs w:val="22"/>
        </w:rPr>
      </w:pPr>
      <w:r w:rsidRPr="00C903D1">
        <w:rPr>
          <w:sz w:val="22"/>
          <w:szCs w:val="22"/>
        </w:rPr>
        <w:t>Την υπ' αρ. 132/2017 γνωμοδότηση του Συμβουλίου της Επικρατείας, με πρόταση του Υπουργού Περιβάλλοντος και Ενέργειας και των Αναπληρωτών Υπουργών Οικονομίας και Ανάπτυξης και Εσωτερικών.</w:t>
      </w:r>
    </w:p>
    <w:p w:rsidR="0024317D" w:rsidRPr="005649B9" w:rsidRDefault="0024317D" w:rsidP="009E2D9D">
      <w:pPr>
        <w:rPr>
          <w:highlight w:val="yellow"/>
        </w:rPr>
      </w:pPr>
    </w:p>
    <w:p w:rsidR="0024317D" w:rsidRPr="005649B9" w:rsidRDefault="0024317D" w:rsidP="009E2D9D"/>
    <w:p w:rsidR="0024317D" w:rsidRPr="005649B9" w:rsidRDefault="0024317D" w:rsidP="009E2D9D">
      <w:pPr>
        <w:jc w:val="center"/>
        <w:rPr>
          <w:b/>
          <w:bCs/>
        </w:rPr>
      </w:pPr>
      <w:r w:rsidRPr="005649B9">
        <w:rPr>
          <w:b/>
          <w:bCs/>
        </w:rPr>
        <w:t>αποφασίζουμε:</w:t>
      </w:r>
    </w:p>
    <w:p w:rsidR="0024317D" w:rsidRPr="005649B9" w:rsidRDefault="0024317D" w:rsidP="009E2D9D">
      <w:pPr>
        <w:jc w:val="center"/>
        <w:rPr>
          <w:b/>
          <w:bCs/>
        </w:rPr>
      </w:pPr>
    </w:p>
    <w:p w:rsidR="0024317D" w:rsidRPr="005649B9" w:rsidRDefault="0024317D" w:rsidP="009E2D9D">
      <w:pPr>
        <w:jc w:val="center"/>
        <w:rPr>
          <w:b/>
          <w:bCs/>
        </w:rPr>
      </w:pPr>
    </w:p>
    <w:p w:rsidR="0024317D" w:rsidRPr="005649B9" w:rsidRDefault="0024317D" w:rsidP="009E2D9D">
      <w:pPr>
        <w:rPr>
          <w:sz w:val="20"/>
          <w:szCs w:val="20"/>
        </w:rPr>
      </w:pPr>
    </w:p>
    <w:p w:rsidR="0024317D" w:rsidRDefault="0024317D" w:rsidP="009E2D9D">
      <w:pPr>
        <w:jc w:val="center"/>
        <w:rPr>
          <w:b/>
          <w:bCs/>
        </w:rPr>
      </w:pPr>
      <w:r w:rsidRPr="005649B9">
        <w:rPr>
          <w:b/>
          <w:bCs/>
        </w:rPr>
        <w:t>Άρθρο Πρώτο</w:t>
      </w:r>
    </w:p>
    <w:p w:rsidR="0024317D" w:rsidRPr="005649B9" w:rsidRDefault="0024317D" w:rsidP="009E2D9D">
      <w:pPr>
        <w:jc w:val="center"/>
        <w:rPr>
          <w:b/>
          <w:bCs/>
        </w:rPr>
      </w:pPr>
    </w:p>
    <w:p w:rsidR="0024317D" w:rsidRPr="00C903D1" w:rsidRDefault="0024317D" w:rsidP="009E2D9D">
      <w:pPr>
        <w:rPr>
          <w:sz w:val="22"/>
          <w:szCs w:val="22"/>
        </w:rPr>
      </w:pPr>
      <w:r w:rsidRPr="00C903D1">
        <w:rPr>
          <w:sz w:val="22"/>
          <w:szCs w:val="22"/>
        </w:rPr>
        <w:t>Εκδίδεται «Κανονισμός Πυροπροστασίας Κτιρίων» ως ακολούθως</w:t>
      </w:r>
      <w:r>
        <w:rPr>
          <w:sz w:val="22"/>
          <w:szCs w:val="22"/>
        </w:rPr>
        <w:t>:</w:t>
      </w:r>
    </w:p>
    <w:p w:rsidR="0024317D" w:rsidRPr="00C903D1" w:rsidRDefault="0024317D" w:rsidP="009E2D9D">
      <w:pPr>
        <w:jc w:val="center"/>
        <w:rPr>
          <w:sz w:val="22"/>
          <w:szCs w:val="22"/>
        </w:rPr>
      </w:pPr>
    </w:p>
    <w:p w:rsidR="0024317D" w:rsidRDefault="0024317D" w:rsidP="0037622E">
      <w:pPr>
        <w:jc w:val="center"/>
        <w:rPr>
          <w:b/>
          <w:bCs/>
          <w:sz w:val="72"/>
          <w:szCs w:val="72"/>
        </w:rPr>
      </w:pPr>
    </w:p>
    <w:p w:rsidR="0024317D" w:rsidRDefault="0024317D" w:rsidP="0037622E">
      <w:pPr>
        <w:jc w:val="center"/>
        <w:rPr>
          <w:b/>
          <w:bCs/>
          <w:sz w:val="72"/>
          <w:szCs w:val="72"/>
        </w:rPr>
      </w:pPr>
    </w:p>
    <w:p w:rsidR="0024317D" w:rsidRDefault="0024317D" w:rsidP="0037622E">
      <w:pPr>
        <w:jc w:val="center"/>
        <w:rPr>
          <w:b/>
          <w:bCs/>
          <w:sz w:val="72"/>
          <w:szCs w:val="72"/>
        </w:rPr>
      </w:pPr>
    </w:p>
    <w:p w:rsidR="0024317D" w:rsidRDefault="0024317D" w:rsidP="0037622E">
      <w:pPr>
        <w:jc w:val="center"/>
        <w:rPr>
          <w:b/>
          <w:bCs/>
          <w:sz w:val="72"/>
          <w:szCs w:val="72"/>
        </w:rPr>
      </w:pPr>
    </w:p>
    <w:p w:rsidR="0024317D" w:rsidRDefault="0024317D" w:rsidP="0037622E">
      <w:pPr>
        <w:jc w:val="center"/>
        <w:rPr>
          <w:b/>
          <w:bCs/>
          <w:sz w:val="56"/>
          <w:szCs w:val="56"/>
        </w:rPr>
      </w:pPr>
    </w:p>
    <w:p w:rsidR="0024317D" w:rsidRDefault="0024317D" w:rsidP="0037622E">
      <w:pPr>
        <w:jc w:val="center"/>
        <w:rPr>
          <w:b/>
          <w:bCs/>
          <w:sz w:val="56"/>
          <w:szCs w:val="56"/>
        </w:rPr>
      </w:pPr>
    </w:p>
    <w:p w:rsidR="0024317D" w:rsidRPr="00FC2E33" w:rsidRDefault="0024317D" w:rsidP="0037622E">
      <w:pPr>
        <w:jc w:val="center"/>
        <w:rPr>
          <w:b/>
          <w:bCs/>
          <w:sz w:val="56"/>
          <w:szCs w:val="56"/>
        </w:rPr>
      </w:pPr>
      <w:r w:rsidRPr="00FC2E33">
        <w:rPr>
          <w:b/>
          <w:bCs/>
          <w:sz w:val="56"/>
          <w:szCs w:val="56"/>
        </w:rPr>
        <w:t>ΚΑΝΟΝΙΣΜΟΣ</w:t>
      </w:r>
    </w:p>
    <w:p w:rsidR="0024317D" w:rsidRPr="00FC2E33" w:rsidRDefault="0024317D" w:rsidP="0037622E">
      <w:pPr>
        <w:jc w:val="center"/>
        <w:rPr>
          <w:b/>
          <w:bCs/>
          <w:sz w:val="56"/>
          <w:szCs w:val="56"/>
        </w:rPr>
      </w:pPr>
      <w:r w:rsidRPr="00FC2E33">
        <w:rPr>
          <w:b/>
          <w:bCs/>
          <w:sz w:val="56"/>
          <w:szCs w:val="56"/>
        </w:rPr>
        <w:t>ΠΥΡΟΠΡΟΣΤΑΣΙΑΣ</w:t>
      </w:r>
    </w:p>
    <w:p w:rsidR="0024317D" w:rsidRPr="00FC2E33" w:rsidRDefault="0024317D" w:rsidP="0037622E">
      <w:pPr>
        <w:jc w:val="center"/>
        <w:rPr>
          <w:b/>
          <w:bCs/>
          <w:sz w:val="56"/>
          <w:szCs w:val="56"/>
        </w:rPr>
      </w:pPr>
      <w:r w:rsidRPr="00FC2E33">
        <w:rPr>
          <w:b/>
          <w:bCs/>
          <w:sz w:val="56"/>
          <w:szCs w:val="56"/>
        </w:rPr>
        <w:t>ΚΤΙΡΙΩΝ</w:t>
      </w:r>
    </w:p>
    <w:p w:rsidR="0024317D" w:rsidRPr="009E4334" w:rsidRDefault="0024317D" w:rsidP="00B566A0"/>
    <w:p w:rsidR="0024317D" w:rsidRDefault="0024317D" w:rsidP="00565CE5">
      <w:pPr>
        <w:tabs>
          <w:tab w:val="clear" w:pos="426"/>
          <w:tab w:val="clear" w:pos="568"/>
          <w:tab w:val="clear" w:pos="710"/>
          <w:tab w:val="left" w:pos="284"/>
          <w:tab w:val="left" w:pos="709"/>
          <w:tab w:val="left" w:pos="1134"/>
          <w:tab w:val="left" w:pos="1560"/>
        </w:tabs>
        <w:jc w:val="right"/>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rsidR="0024317D" w:rsidRPr="00781384" w:rsidRDefault="0024317D" w:rsidP="006E2DD8">
      <w:pPr>
        <w:tabs>
          <w:tab w:val="clear" w:pos="426"/>
          <w:tab w:val="clear" w:pos="568"/>
          <w:tab w:val="clear" w:pos="710"/>
          <w:tab w:val="left" w:pos="284"/>
          <w:tab w:val="left" w:pos="709"/>
          <w:tab w:val="left" w:pos="1134"/>
          <w:tab w:val="left" w:pos="1560"/>
        </w:tabs>
        <w:ind w:left="1134" w:hanging="1134"/>
        <w:jc w:val="center"/>
        <w:rPr>
          <w:b/>
          <w:bCs/>
          <w:sz w:val="28"/>
          <w:szCs w:val="28"/>
        </w:rPr>
      </w:pPr>
    </w:p>
    <w:p w:rsidR="0024317D" w:rsidRPr="00543AB6"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rPr>
      </w:pPr>
      <w:r w:rsidRPr="00543AB6">
        <w:rPr>
          <w:rFonts w:ascii="Verdana" w:hAnsi="Verdana" w:cs="Verdana"/>
          <w:b/>
          <w:bCs/>
        </w:rPr>
        <w:br w:type="page"/>
      </w:r>
    </w:p>
    <w:p w:rsidR="0024317D" w:rsidRDefault="0024317D" w:rsidP="00F9166A">
      <w:pPr>
        <w:pStyle w:val="1"/>
        <w:jc w:val="center"/>
      </w:pPr>
      <w:r w:rsidRPr="006E2DD8">
        <w:t xml:space="preserve">ΚΕΦΑΛΑΙΟ Α’: </w:t>
      </w:r>
      <w:r w:rsidRPr="00D563A0">
        <w:t>ΓΕΝΙΚΕΣ</w:t>
      </w:r>
      <w:r w:rsidRPr="00EB25DD">
        <w:t xml:space="preserve"> </w:t>
      </w:r>
      <w:r w:rsidRPr="00B56471">
        <w:t>ΔΙΑΤΑΞΕΙΣ</w:t>
      </w:r>
    </w:p>
    <w:p w:rsidR="0024317D" w:rsidRDefault="0024317D">
      <w:pPr>
        <w:tabs>
          <w:tab w:val="clear" w:pos="426"/>
          <w:tab w:val="clear" w:pos="568"/>
          <w:tab w:val="clear" w:pos="710"/>
        </w:tabs>
        <w:overflowPunct/>
        <w:autoSpaceDE/>
        <w:autoSpaceDN/>
        <w:adjustRightInd/>
        <w:jc w:val="left"/>
        <w:textAlignment w:val="auto"/>
      </w:pPr>
    </w:p>
    <w:p w:rsidR="0024317D" w:rsidRDefault="0024317D">
      <w:pPr>
        <w:tabs>
          <w:tab w:val="clear" w:pos="426"/>
          <w:tab w:val="clear" w:pos="568"/>
          <w:tab w:val="clear" w:pos="710"/>
        </w:tabs>
        <w:overflowPunct/>
        <w:autoSpaceDE/>
        <w:autoSpaceDN/>
        <w:adjustRightInd/>
        <w:jc w:val="left"/>
        <w:textAlignment w:val="auto"/>
      </w:pPr>
    </w:p>
    <w:p w:rsidR="0024317D" w:rsidRDefault="0024317D" w:rsidP="00B674AA">
      <w:pPr>
        <w:pStyle w:val="2"/>
        <w:ind w:left="708"/>
        <w:jc w:val="left"/>
      </w:pPr>
      <w:r>
        <w:t xml:space="preserve">Άρθρο 1: </w:t>
      </w:r>
      <w:r w:rsidRPr="00B56471">
        <w:t>Σ</w:t>
      </w:r>
      <w:r>
        <w:t>κοπός του Κανονισμού</w:t>
      </w:r>
    </w:p>
    <w:p w:rsidR="0024317D" w:rsidRDefault="0024317D" w:rsidP="00B674AA">
      <w:pPr>
        <w:pStyle w:val="2"/>
        <w:ind w:left="0" w:firstLine="0"/>
        <w:jc w:val="left"/>
      </w:pPr>
      <w:r w:rsidRPr="00314655">
        <w:t>Άρθρο 2: Πεδίο εφαρμογής</w:t>
      </w:r>
    </w:p>
    <w:p w:rsidR="0024317D" w:rsidRDefault="0024317D" w:rsidP="00B674AA">
      <w:pPr>
        <w:pStyle w:val="2"/>
        <w:ind w:left="0" w:firstLine="0"/>
        <w:jc w:val="left"/>
      </w:pPr>
      <w:r w:rsidRPr="002A1A94">
        <w:t xml:space="preserve">Άρθρο 3: </w:t>
      </w:r>
      <w:r w:rsidRPr="00B56471">
        <w:t>Ορισμοί</w:t>
      </w:r>
    </w:p>
    <w:p w:rsidR="0024317D" w:rsidRPr="00457A12" w:rsidRDefault="0024317D" w:rsidP="00B674AA">
      <w:pPr>
        <w:pStyle w:val="2"/>
        <w:ind w:left="708"/>
        <w:jc w:val="left"/>
      </w:pPr>
      <w:r>
        <w:t xml:space="preserve">Άρθρο 4: </w:t>
      </w:r>
      <w:r w:rsidRPr="00B56471">
        <w:t>Ταξινόμηση</w:t>
      </w:r>
      <w:r>
        <w:t xml:space="preserve"> κτιρίων σύμφωνα με τη χρήση τους</w:t>
      </w:r>
    </w:p>
    <w:p w:rsidR="0024317D" w:rsidRDefault="0024317D" w:rsidP="00B674AA">
      <w:pPr>
        <w:pStyle w:val="2"/>
        <w:ind w:left="0" w:firstLine="0"/>
        <w:jc w:val="left"/>
      </w:pPr>
      <w:r w:rsidRPr="00B56471">
        <w:t>Άρθρο</w:t>
      </w:r>
      <w:r>
        <w:t xml:space="preserve"> 5: Οδεύσεις διαφυγής</w:t>
      </w:r>
    </w:p>
    <w:p w:rsidR="0024317D" w:rsidRDefault="0024317D" w:rsidP="00B674AA">
      <w:pPr>
        <w:pStyle w:val="2"/>
        <w:ind w:left="0" w:firstLine="0"/>
        <w:jc w:val="left"/>
      </w:pPr>
      <w:r w:rsidRPr="00B56471">
        <w:t>Άρθρο</w:t>
      </w:r>
      <w:r>
        <w:t xml:space="preserve"> 6: Δομική Πυροπροστασία</w:t>
      </w:r>
    </w:p>
    <w:p w:rsidR="0024317D" w:rsidRDefault="0024317D" w:rsidP="00B674AA">
      <w:pPr>
        <w:pStyle w:val="2"/>
        <w:ind w:left="0" w:firstLine="0"/>
        <w:jc w:val="left"/>
      </w:pPr>
      <w:r>
        <w:t>Άρθρο 7: Μ</w:t>
      </w:r>
      <w:r w:rsidRPr="009C7881">
        <w:t>έσ</w:t>
      </w:r>
      <w:r>
        <w:t>α</w:t>
      </w:r>
      <w:r w:rsidRPr="009C7881">
        <w:t xml:space="preserve"> ενεργητικής </w:t>
      </w:r>
      <w:r>
        <w:t>π</w:t>
      </w:r>
      <w:r w:rsidRPr="009C7881">
        <w:t>υροπροστασίας</w:t>
      </w:r>
    </w:p>
    <w:p w:rsidR="0024317D" w:rsidRPr="005741C3" w:rsidRDefault="0024317D" w:rsidP="00FF3755">
      <w:pPr>
        <w:pStyle w:val="2"/>
        <w:ind w:left="708"/>
        <w:jc w:val="left"/>
      </w:pPr>
      <w:r w:rsidRPr="00A64208">
        <w:t>Άρθρο 8: Πρότυπα – τεχνικές προδιαγραφές – πιστοποιητικά</w:t>
      </w:r>
    </w:p>
    <w:p w:rsidR="0024317D" w:rsidRPr="00A22BA1" w:rsidRDefault="0024317D" w:rsidP="00A22BA1"/>
    <w:p w:rsidR="0024317D" w:rsidRPr="005741C3" w:rsidRDefault="0024317D" w:rsidP="00213330"/>
    <w:p w:rsidR="0024317D" w:rsidRPr="003265C5" w:rsidRDefault="0024317D" w:rsidP="003265C5"/>
    <w:p w:rsidR="0024317D" w:rsidRPr="009778B5" w:rsidRDefault="0024317D" w:rsidP="009778B5"/>
    <w:p w:rsidR="0024317D" w:rsidRPr="00457342" w:rsidRDefault="0024317D" w:rsidP="00457342"/>
    <w:p w:rsidR="0024317D" w:rsidRPr="00457342" w:rsidRDefault="0024317D" w:rsidP="00457342"/>
    <w:p w:rsidR="0024317D" w:rsidRPr="00DF4B54" w:rsidRDefault="0024317D" w:rsidP="00367FD2">
      <w:pPr>
        <w:tabs>
          <w:tab w:val="clear" w:pos="426"/>
          <w:tab w:val="clear" w:pos="568"/>
          <w:tab w:val="clear" w:pos="710"/>
        </w:tabs>
        <w:overflowPunct/>
        <w:autoSpaceDE/>
        <w:autoSpaceDN/>
        <w:adjustRightInd/>
        <w:jc w:val="left"/>
        <w:textAlignment w:val="auto"/>
      </w:pPr>
      <w:r>
        <w:br w:type="page"/>
      </w:r>
      <w:r w:rsidRPr="00367FD2">
        <w:rPr>
          <w:b/>
          <w:bCs/>
          <w:i/>
          <w:iCs/>
          <w:sz w:val="26"/>
          <w:szCs w:val="26"/>
        </w:rPr>
        <w:lastRenderedPageBreak/>
        <w:t>Άρθρο 1: Σκοπός του Κανονισμού</w:t>
      </w:r>
    </w:p>
    <w:p w:rsidR="0024317D" w:rsidRPr="00604CFB" w:rsidRDefault="0024317D" w:rsidP="00604CFB"/>
    <w:p w:rsidR="0024317D" w:rsidRPr="00DD19BD" w:rsidRDefault="0024317D" w:rsidP="008A595F">
      <w:pPr>
        <w:rPr>
          <w:color w:val="000000"/>
          <w:sz w:val="22"/>
          <w:szCs w:val="22"/>
        </w:rPr>
      </w:pPr>
      <w:r w:rsidRPr="003325E2">
        <w:rPr>
          <w:color w:val="000000"/>
          <w:sz w:val="22"/>
          <w:szCs w:val="22"/>
        </w:rPr>
        <w:t xml:space="preserve">Ο Κανονισμός Πυροπροστασίας Κτιρίων καθορίζει τις απαιτήσεις και τα μέτρα που πρέπει να λαμβάνονται στα κτίρια, προκειμένου: </w:t>
      </w:r>
    </w:p>
    <w:p w:rsidR="0024317D" w:rsidRDefault="0024317D" w:rsidP="008A595F">
      <w:pPr>
        <w:rPr>
          <w:color w:val="000000"/>
          <w:sz w:val="22"/>
          <w:szCs w:val="22"/>
        </w:rPr>
      </w:pPr>
      <w:r w:rsidRPr="003325E2">
        <w:rPr>
          <w:color w:val="000000"/>
          <w:sz w:val="22"/>
          <w:szCs w:val="22"/>
        </w:rPr>
        <w:br/>
        <w:t>α) Να προστατεύεται η ζωή και η υγεία των ατόμων που βρίσκονται σε αυτά</w:t>
      </w:r>
      <w:r>
        <w:rPr>
          <w:color w:val="000000"/>
          <w:sz w:val="22"/>
          <w:szCs w:val="22"/>
        </w:rPr>
        <w:t xml:space="preserve"> σε περίπτωση εκδήλωσης πυρκαγιάς</w:t>
      </w:r>
      <w:r w:rsidRPr="003325E2">
        <w:rPr>
          <w:color w:val="000000"/>
          <w:sz w:val="22"/>
          <w:szCs w:val="22"/>
        </w:rPr>
        <w:t>.</w:t>
      </w:r>
    </w:p>
    <w:p w:rsidR="0024317D" w:rsidRPr="003C105C" w:rsidRDefault="0024317D" w:rsidP="008A595F">
      <w:pPr>
        <w:rPr>
          <w:color w:val="000000"/>
          <w:sz w:val="22"/>
          <w:szCs w:val="22"/>
        </w:rPr>
      </w:pPr>
      <w:r w:rsidRPr="003325E2">
        <w:rPr>
          <w:color w:val="000000"/>
          <w:sz w:val="22"/>
          <w:szCs w:val="22"/>
        </w:rPr>
        <w:t>β) Να εμποδίζεται η εξάπλωσ</w:t>
      </w:r>
      <w:r>
        <w:rPr>
          <w:color w:val="000000"/>
          <w:sz w:val="22"/>
          <w:szCs w:val="22"/>
        </w:rPr>
        <w:t>η της φωτιάς</w:t>
      </w:r>
      <w:r w:rsidRPr="00C30C94">
        <w:rPr>
          <w:color w:val="000000"/>
          <w:sz w:val="22"/>
          <w:szCs w:val="22"/>
        </w:rPr>
        <w:t xml:space="preserve"> </w:t>
      </w:r>
      <w:r>
        <w:rPr>
          <w:color w:val="000000"/>
          <w:sz w:val="22"/>
          <w:szCs w:val="22"/>
        </w:rPr>
        <w:t>από τον χώρο όπου εκδηλώθηκε</w:t>
      </w:r>
      <w:r w:rsidRPr="003325E2">
        <w:rPr>
          <w:color w:val="000000"/>
          <w:sz w:val="22"/>
          <w:szCs w:val="22"/>
        </w:rPr>
        <w:t xml:space="preserve"> στο</w:t>
      </w:r>
      <w:r>
        <w:rPr>
          <w:color w:val="000000"/>
          <w:sz w:val="22"/>
          <w:szCs w:val="22"/>
        </w:rPr>
        <w:t>υς</w:t>
      </w:r>
      <w:r w:rsidRPr="003325E2">
        <w:rPr>
          <w:color w:val="000000"/>
          <w:sz w:val="22"/>
          <w:szCs w:val="22"/>
        </w:rPr>
        <w:t xml:space="preserve"> άλλους χώρους του κτιρίου. </w:t>
      </w:r>
    </w:p>
    <w:p w:rsidR="0024317D" w:rsidRPr="003325E2" w:rsidRDefault="0024317D" w:rsidP="008A595F">
      <w:pPr>
        <w:rPr>
          <w:color w:val="000000"/>
          <w:sz w:val="22"/>
          <w:szCs w:val="22"/>
        </w:rPr>
      </w:pPr>
      <w:r w:rsidRPr="003325E2">
        <w:rPr>
          <w:color w:val="000000"/>
          <w:sz w:val="22"/>
          <w:szCs w:val="22"/>
        </w:rPr>
        <w:t>γ) Να αποτρέπεται η μετάδοσ</w:t>
      </w:r>
      <w:r>
        <w:rPr>
          <w:color w:val="000000"/>
          <w:sz w:val="22"/>
          <w:szCs w:val="22"/>
        </w:rPr>
        <w:t>η της φωτιάς από τον χώρο που εκδηλώθηκε</w:t>
      </w:r>
      <w:r w:rsidRPr="003325E2">
        <w:rPr>
          <w:color w:val="000000"/>
          <w:sz w:val="22"/>
          <w:szCs w:val="22"/>
        </w:rPr>
        <w:t xml:space="preserve"> στα όμορα και στα γειτονικά ακίνητα καθ</w:t>
      </w:r>
      <w:r>
        <w:rPr>
          <w:color w:val="000000"/>
          <w:sz w:val="22"/>
          <w:szCs w:val="22"/>
        </w:rPr>
        <w:t>ώς και στις γειτονικές περιοχές.</w:t>
      </w:r>
    </w:p>
    <w:p w:rsidR="0024317D" w:rsidRPr="00F65AEF" w:rsidRDefault="0024317D" w:rsidP="008A595F">
      <w:pPr>
        <w:rPr>
          <w:color w:val="000000"/>
          <w:sz w:val="22"/>
          <w:szCs w:val="22"/>
        </w:rPr>
      </w:pPr>
      <w:r w:rsidRPr="003325E2">
        <w:rPr>
          <w:color w:val="000000"/>
          <w:sz w:val="22"/>
          <w:szCs w:val="22"/>
        </w:rPr>
        <w:t xml:space="preserve">δ) Να προστατεύονται τα ίδια τα κτίρια και τα περιεχόμενά τους. </w:t>
      </w:r>
    </w:p>
    <w:p w:rsidR="0024317D" w:rsidRPr="003325E2" w:rsidRDefault="0024317D" w:rsidP="008A595F">
      <w:pPr>
        <w:rPr>
          <w:color w:val="000000"/>
          <w:sz w:val="22"/>
          <w:szCs w:val="22"/>
        </w:rPr>
      </w:pPr>
    </w:p>
    <w:p w:rsidR="0024317D" w:rsidRDefault="0024317D" w:rsidP="008A595F">
      <w:pPr>
        <w:tabs>
          <w:tab w:val="clear" w:pos="426"/>
          <w:tab w:val="clear" w:pos="568"/>
          <w:tab w:val="clear" w:pos="710"/>
          <w:tab w:val="left" w:pos="8789"/>
          <w:tab w:val="left" w:pos="10490"/>
        </w:tabs>
        <w:overflowPunct/>
        <w:textAlignment w:val="auto"/>
        <w:rPr>
          <w:sz w:val="22"/>
          <w:szCs w:val="22"/>
        </w:rPr>
      </w:pPr>
      <w:r w:rsidRPr="003325E2">
        <w:rPr>
          <w:sz w:val="22"/>
          <w:szCs w:val="22"/>
        </w:rPr>
        <w:t>Πρωταρχικός στόχος</w:t>
      </w:r>
      <w:r>
        <w:rPr>
          <w:sz w:val="22"/>
          <w:szCs w:val="22"/>
        </w:rPr>
        <w:t xml:space="preserve"> του Κανονισμού Πυροπροστασίας Κ</w:t>
      </w:r>
      <w:r w:rsidRPr="003325E2">
        <w:rPr>
          <w:sz w:val="22"/>
          <w:szCs w:val="22"/>
        </w:rPr>
        <w:t>τιρίων παραμένει η ασφάλεια του κοινού σε περίπτωση εκδήλωσης φωτιάς</w:t>
      </w:r>
      <w:r>
        <w:rPr>
          <w:sz w:val="22"/>
          <w:szCs w:val="22"/>
        </w:rPr>
        <w:t>,</w:t>
      </w:r>
      <w:r w:rsidRPr="003325E2">
        <w:rPr>
          <w:sz w:val="22"/>
          <w:szCs w:val="22"/>
        </w:rPr>
        <w:t xml:space="preserve"> η οποία επιτυγχάνεται</w:t>
      </w:r>
      <w:r>
        <w:rPr>
          <w:sz w:val="22"/>
          <w:szCs w:val="22"/>
        </w:rPr>
        <w:t xml:space="preserve"> γενικά με κατάλληλο σχεδιασμό του κτιρίου και των επιμέρους χώρων του, με την εγκατάσταση ενεργητικών μέσων και συστημάτων, καθώς και με την κατάλληλη επιλογή υλικών και εξοπλισμού.</w:t>
      </w:r>
    </w:p>
    <w:p w:rsidR="0024317D" w:rsidRPr="003325E2" w:rsidRDefault="0024317D" w:rsidP="008A595F">
      <w:pPr>
        <w:tabs>
          <w:tab w:val="clear" w:pos="426"/>
          <w:tab w:val="clear" w:pos="568"/>
          <w:tab w:val="clear" w:pos="710"/>
          <w:tab w:val="left" w:pos="8789"/>
          <w:tab w:val="left" w:pos="10490"/>
        </w:tabs>
        <w:overflowPunct/>
        <w:textAlignment w:val="auto"/>
        <w:rPr>
          <w:sz w:val="22"/>
          <w:szCs w:val="22"/>
        </w:rPr>
      </w:pPr>
      <w:r>
        <w:rPr>
          <w:sz w:val="22"/>
          <w:szCs w:val="22"/>
        </w:rPr>
        <w:t xml:space="preserve">Ειδικότερα καθορίζονται: </w:t>
      </w:r>
    </w:p>
    <w:p w:rsidR="0024317D" w:rsidRDefault="0024317D" w:rsidP="00E41BEC">
      <w:pPr>
        <w:pStyle w:val="ac"/>
        <w:numPr>
          <w:ilvl w:val="0"/>
          <w:numId w:val="1"/>
        </w:numPr>
        <w:tabs>
          <w:tab w:val="clear" w:pos="426"/>
          <w:tab w:val="clear" w:pos="568"/>
          <w:tab w:val="clear" w:pos="710"/>
        </w:tabs>
        <w:overflowPunct/>
        <w:textAlignment w:val="auto"/>
        <w:rPr>
          <w:sz w:val="22"/>
          <w:szCs w:val="22"/>
        </w:rPr>
      </w:pPr>
      <w:r>
        <w:rPr>
          <w:sz w:val="22"/>
          <w:szCs w:val="22"/>
        </w:rPr>
        <w:t>Όλα</w:t>
      </w:r>
      <w:r w:rsidRPr="00161DBE">
        <w:rPr>
          <w:sz w:val="22"/>
          <w:szCs w:val="22"/>
        </w:rPr>
        <w:t xml:space="preserve"> τ</w:t>
      </w:r>
      <w:r>
        <w:rPr>
          <w:sz w:val="22"/>
          <w:szCs w:val="22"/>
        </w:rPr>
        <w:t>α</w:t>
      </w:r>
      <w:r w:rsidRPr="00161DBE">
        <w:rPr>
          <w:sz w:val="22"/>
          <w:szCs w:val="22"/>
        </w:rPr>
        <w:t xml:space="preserve"> μέτρ</w:t>
      </w:r>
      <w:r>
        <w:rPr>
          <w:sz w:val="22"/>
          <w:szCs w:val="22"/>
        </w:rPr>
        <w:t>α</w:t>
      </w:r>
      <w:r w:rsidRPr="00161DBE">
        <w:rPr>
          <w:sz w:val="22"/>
          <w:szCs w:val="22"/>
        </w:rPr>
        <w:t xml:space="preserve"> που προστατεύουν το κτίριο από κατάρρευση λόγω φωτιάς, τουλάχιστον για όσο χρονικό διάστημα α</w:t>
      </w:r>
      <w:r>
        <w:rPr>
          <w:sz w:val="22"/>
          <w:szCs w:val="22"/>
        </w:rPr>
        <w:t>παιτείται για την εκκένωσή του.</w:t>
      </w:r>
    </w:p>
    <w:p w:rsidR="0024317D" w:rsidRDefault="0024317D" w:rsidP="00E41BEC">
      <w:pPr>
        <w:pStyle w:val="ac"/>
        <w:numPr>
          <w:ilvl w:val="0"/>
          <w:numId w:val="1"/>
        </w:numPr>
        <w:tabs>
          <w:tab w:val="clear" w:pos="426"/>
          <w:tab w:val="clear" w:pos="568"/>
          <w:tab w:val="clear" w:pos="710"/>
        </w:tabs>
        <w:overflowPunct/>
        <w:textAlignment w:val="auto"/>
        <w:rPr>
          <w:sz w:val="22"/>
          <w:szCs w:val="22"/>
        </w:rPr>
      </w:pPr>
      <w:r>
        <w:rPr>
          <w:sz w:val="22"/>
          <w:szCs w:val="22"/>
        </w:rPr>
        <w:t>Οι</w:t>
      </w:r>
      <w:r w:rsidRPr="00161DBE">
        <w:rPr>
          <w:sz w:val="22"/>
          <w:szCs w:val="22"/>
        </w:rPr>
        <w:t xml:space="preserve"> ελάχιστ</w:t>
      </w:r>
      <w:r>
        <w:rPr>
          <w:sz w:val="22"/>
          <w:szCs w:val="22"/>
        </w:rPr>
        <w:t>ες</w:t>
      </w:r>
      <w:r w:rsidRPr="00161DBE">
        <w:rPr>
          <w:sz w:val="22"/>
          <w:szCs w:val="22"/>
        </w:rPr>
        <w:t xml:space="preserve"> απαιτήσε</w:t>
      </w:r>
      <w:r>
        <w:rPr>
          <w:sz w:val="22"/>
          <w:szCs w:val="22"/>
        </w:rPr>
        <w:t>ις</w:t>
      </w:r>
      <w:r w:rsidRPr="00840522">
        <w:rPr>
          <w:sz w:val="22"/>
          <w:szCs w:val="22"/>
        </w:rPr>
        <w:t xml:space="preserve"> </w:t>
      </w:r>
      <w:r>
        <w:rPr>
          <w:sz w:val="22"/>
          <w:szCs w:val="22"/>
        </w:rPr>
        <w:t>σχεδιασμού</w:t>
      </w:r>
      <w:r w:rsidRPr="00161DBE">
        <w:rPr>
          <w:sz w:val="22"/>
          <w:szCs w:val="22"/>
        </w:rPr>
        <w:t xml:space="preserve"> των οδεύσεων διαφυγής </w:t>
      </w:r>
      <w:r>
        <w:rPr>
          <w:sz w:val="22"/>
          <w:szCs w:val="22"/>
        </w:rPr>
        <w:t>που</w:t>
      </w:r>
      <w:r w:rsidRPr="00161DBE">
        <w:rPr>
          <w:sz w:val="22"/>
          <w:szCs w:val="22"/>
        </w:rPr>
        <w:t xml:space="preserve"> επιτρέπο</w:t>
      </w:r>
      <w:r>
        <w:rPr>
          <w:sz w:val="22"/>
          <w:szCs w:val="22"/>
        </w:rPr>
        <w:t xml:space="preserve">υν την </w:t>
      </w:r>
      <w:r w:rsidRPr="00161DBE">
        <w:rPr>
          <w:sz w:val="22"/>
          <w:szCs w:val="22"/>
        </w:rPr>
        <w:t xml:space="preserve">ταχεία εκκένωση </w:t>
      </w:r>
      <w:r>
        <w:rPr>
          <w:sz w:val="22"/>
          <w:szCs w:val="22"/>
        </w:rPr>
        <w:t xml:space="preserve">του κτιρίου και την ασφαλή διαφυγή των χρηστών του, </w:t>
      </w:r>
      <w:r w:rsidRPr="00161DBE">
        <w:rPr>
          <w:sz w:val="22"/>
          <w:szCs w:val="22"/>
        </w:rPr>
        <w:t xml:space="preserve">εκτός </w:t>
      </w:r>
      <w:r>
        <w:rPr>
          <w:sz w:val="22"/>
          <w:szCs w:val="22"/>
        </w:rPr>
        <w:t xml:space="preserve">αυτού ή </w:t>
      </w:r>
      <w:r w:rsidRPr="00161DBE">
        <w:rPr>
          <w:sz w:val="22"/>
          <w:szCs w:val="22"/>
        </w:rPr>
        <w:t xml:space="preserve">σε </w:t>
      </w:r>
      <w:r>
        <w:rPr>
          <w:sz w:val="22"/>
          <w:szCs w:val="22"/>
        </w:rPr>
        <w:t xml:space="preserve">άλλον </w:t>
      </w:r>
      <w:r w:rsidRPr="00161DBE">
        <w:rPr>
          <w:sz w:val="22"/>
          <w:szCs w:val="22"/>
        </w:rPr>
        <w:t>ασφαλή χώρο ή σε άλλο κτίριο</w:t>
      </w:r>
      <w:r>
        <w:rPr>
          <w:sz w:val="22"/>
          <w:szCs w:val="22"/>
        </w:rPr>
        <w:t xml:space="preserve">, χωρίς να υποστούν τις επιπτώσεις του </w:t>
      </w:r>
      <w:r w:rsidRPr="00161DBE">
        <w:rPr>
          <w:sz w:val="22"/>
          <w:szCs w:val="22"/>
        </w:rPr>
        <w:t>καπν</w:t>
      </w:r>
      <w:r>
        <w:rPr>
          <w:sz w:val="22"/>
          <w:szCs w:val="22"/>
        </w:rPr>
        <w:t>ού,</w:t>
      </w:r>
      <w:r w:rsidRPr="00161DBE">
        <w:rPr>
          <w:sz w:val="22"/>
          <w:szCs w:val="22"/>
        </w:rPr>
        <w:t xml:space="preserve"> τ</w:t>
      </w:r>
      <w:r>
        <w:rPr>
          <w:sz w:val="22"/>
          <w:szCs w:val="22"/>
        </w:rPr>
        <w:t>ων</w:t>
      </w:r>
      <w:r w:rsidRPr="00161DBE">
        <w:rPr>
          <w:sz w:val="22"/>
          <w:szCs w:val="22"/>
        </w:rPr>
        <w:t xml:space="preserve"> τοξικ</w:t>
      </w:r>
      <w:r>
        <w:rPr>
          <w:sz w:val="22"/>
          <w:szCs w:val="22"/>
        </w:rPr>
        <w:t>ών</w:t>
      </w:r>
      <w:r w:rsidRPr="00161DBE">
        <w:rPr>
          <w:sz w:val="22"/>
          <w:szCs w:val="22"/>
        </w:rPr>
        <w:t xml:space="preserve"> καυσα</w:t>
      </w:r>
      <w:r>
        <w:rPr>
          <w:sz w:val="22"/>
          <w:szCs w:val="22"/>
        </w:rPr>
        <w:t>ερίων</w:t>
      </w:r>
      <w:r w:rsidRPr="00161DBE">
        <w:rPr>
          <w:sz w:val="22"/>
          <w:szCs w:val="22"/>
        </w:rPr>
        <w:t xml:space="preserve"> και τη</w:t>
      </w:r>
      <w:r>
        <w:rPr>
          <w:sz w:val="22"/>
          <w:szCs w:val="22"/>
        </w:rPr>
        <w:t>ς</w:t>
      </w:r>
      <w:r w:rsidRPr="00161DBE">
        <w:rPr>
          <w:sz w:val="22"/>
          <w:szCs w:val="22"/>
        </w:rPr>
        <w:t xml:space="preserve"> θερμότητα</w:t>
      </w:r>
      <w:r>
        <w:rPr>
          <w:sz w:val="22"/>
          <w:szCs w:val="22"/>
        </w:rPr>
        <w:t>ς</w:t>
      </w:r>
      <w:r w:rsidRPr="00161DBE">
        <w:rPr>
          <w:sz w:val="22"/>
          <w:szCs w:val="22"/>
        </w:rPr>
        <w:t xml:space="preserve"> που παράγ</w:t>
      </w:r>
      <w:r>
        <w:rPr>
          <w:sz w:val="22"/>
          <w:szCs w:val="22"/>
        </w:rPr>
        <w:t>ε</w:t>
      </w:r>
      <w:r w:rsidRPr="00161DBE">
        <w:rPr>
          <w:sz w:val="22"/>
          <w:szCs w:val="22"/>
        </w:rPr>
        <w:t>ται σε περίπτωση πυρκαγιάς</w:t>
      </w:r>
      <w:r>
        <w:rPr>
          <w:sz w:val="22"/>
          <w:szCs w:val="22"/>
        </w:rPr>
        <w:t>.</w:t>
      </w:r>
    </w:p>
    <w:p w:rsidR="0024317D" w:rsidRPr="00161DBE" w:rsidRDefault="0024317D" w:rsidP="00E41BEC">
      <w:pPr>
        <w:pStyle w:val="ac"/>
        <w:numPr>
          <w:ilvl w:val="0"/>
          <w:numId w:val="1"/>
        </w:numPr>
        <w:tabs>
          <w:tab w:val="clear" w:pos="426"/>
          <w:tab w:val="clear" w:pos="568"/>
          <w:tab w:val="clear" w:pos="710"/>
        </w:tabs>
        <w:overflowPunct/>
        <w:textAlignment w:val="auto"/>
        <w:rPr>
          <w:sz w:val="22"/>
          <w:szCs w:val="22"/>
        </w:rPr>
      </w:pPr>
      <w:r>
        <w:rPr>
          <w:sz w:val="22"/>
          <w:szCs w:val="22"/>
        </w:rPr>
        <w:t>Τα μέγιστα επιτρεπόμενα μεγέθη στα οποία τα</w:t>
      </w:r>
      <w:r w:rsidRPr="00161DBE">
        <w:rPr>
          <w:sz w:val="22"/>
          <w:szCs w:val="22"/>
        </w:rPr>
        <w:t xml:space="preserve"> κτ</w:t>
      </w:r>
      <w:r>
        <w:rPr>
          <w:sz w:val="22"/>
          <w:szCs w:val="22"/>
        </w:rPr>
        <w:t>ίρια</w:t>
      </w:r>
      <w:r w:rsidRPr="00840522">
        <w:rPr>
          <w:sz w:val="22"/>
          <w:szCs w:val="22"/>
        </w:rPr>
        <w:t xml:space="preserve"> </w:t>
      </w:r>
      <w:r>
        <w:rPr>
          <w:sz w:val="22"/>
          <w:szCs w:val="22"/>
        </w:rPr>
        <w:t>πρέπει να δ</w:t>
      </w:r>
      <w:r w:rsidRPr="00161DBE">
        <w:rPr>
          <w:sz w:val="22"/>
          <w:szCs w:val="22"/>
        </w:rPr>
        <w:t>ιαχωρ</w:t>
      </w:r>
      <w:r>
        <w:rPr>
          <w:sz w:val="22"/>
          <w:szCs w:val="22"/>
        </w:rPr>
        <w:t>ίζονται</w:t>
      </w:r>
      <w:r w:rsidRPr="00161DBE">
        <w:rPr>
          <w:sz w:val="22"/>
          <w:szCs w:val="22"/>
        </w:rPr>
        <w:t xml:space="preserve"> σε πυροδιαμερίσματα, ώστε η φωτιά να περιορ</w:t>
      </w:r>
      <w:r>
        <w:rPr>
          <w:sz w:val="22"/>
          <w:szCs w:val="22"/>
        </w:rPr>
        <w:t>ίζεται</w:t>
      </w:r>
      <w:r w:rsidRPr="00161DBE">
        <w:rPr>
          <w:sz w:val="22"/>
          <w:szCs w:val="22"/>
        </w:rPr>
        <w:t xml:space="preserve"> κατά το δυνατόν στον χώρο που εκδηλώ</w:t>
      </w:r>
      <w:r>
        <w:rPr>
          <w:sz w:val="22"/>
          <w:szCs w:val="22"/>
        </w:rPr>
        <w:t>θηκε.</w:t>
      </w:r>
    </w:p>
    <w:p w:rsidR="0024317D" w:rsidRDefault="0024317D" w:rsidP="00E41BEC">
      <w:pPr>
        <w:pStyle w:val="ac"/>
        <w:numPr>
          <w:ilvl w:val="0"/>
          <w:numId w:val="1"/>
        </w:numPr>
        <w:tabs>
          <w:tab w:val="clear" w:pos="426"/>
          <w:tab w:val="clear" w:pos="568"/>
          <w:tab w:val="clear" w:pos="710"/>
        </w:tabs>
        <w:overflowPunct/>
        <w:textAlignment w:val="auto"/>
        <w:rPr>
          <w:sz w:val="22"/>
          <w:szCs w:val="22"/>
        </w:rPr>
      </w:pPr>
      <w:r>
        <w:rPr>
          <w:sz w:val="22"/>
          <w:szCs w:val="22"/>
        </w:rPr>
        <w:t>Τ</w:t>
      </w:r>
      <w:r w:rsidRPr="001F3F05">
        <w:rPr>
          <w:sz w:val="22"/>
          <w:szCs w:val="22"/>
        </w:rPr>
        <w:t>α μέτρα που εμποδίζουν τη μετάδοση της φωτιάς από ένα κτίριο στα γειτονικά του</w:t>
      </w:r>
      <w:r>
        <w:rPr>
          <w:sz w:val="22"/>
          <w:szCs w:val="22"/>
        </w:rPr>
        <w:t>.</w:t>
      </w:r>
    </w:p>
    <w:p w:rsidR="0024317D" w:rsidRPr="001F3F05" w:rsidRDefault="0024317D" w:rsidP="00E41BEC">
      <w:pPr>
        <w:pStyle w:val="ac"/>
        <w:numPr>
          <w:ilvl w:val="0"/>
          <w:numId w:val="1"/>
        </w:numPr>
        <w:tabs>
          <w:tab w:val="clear" w:pos="426"/>
          <w:tab w:val="clear" w:pos="568"/>
          <w:tab w:val="clear" w:pos="710"/>
        </w:tabs>
        <w:overflowPunct/>
        <w:textAlignment w:val="auto"/>
        <w:rPr>
          <w:sz w:val="22"/>
          <w:szCs w:val="22"/>
        </w:rPr>
      </w:pPr>
      <w:r>
        <w:rPr>
          <w:sz w:val="22"/>
          <w:szCs w:val="22"/>
        </w:rPr>
        <w:t>Οι απαιτήσεις των υλικών</w:t>
      </w:r>
      <w:r w:rsidRPr="001F3F05">
        <w:rPr>
          <w:sz w:val="22"/>
          <w:szCs w:val="22"/>
        </w:rPr>
        <w:t xml:space="preserve"> που χρησιμοποιούνται στ</w:t>
      </w:r>
      <w:r>
        <w:rPr>
          <w:sz w:val="22"/>
          <w:szCs w:val="22"/>
        </w:rPr>
        <w:t>α</w:t>
      </w:r>
      <w:r w:rsidRPr="001F3F05">
        <w:rPr>
          <w:sz w:val="22"/>
          <w:szCs w:val="22"/>
        </w:rPr>
        <w:t xml:space="preserve"> κτίρι</w:t>
      </w:r>
      <w:r>
        <w:rPr>
          <w:sz w:val="22"/>
          <w:szCs w:val="22"/>
        </w:rPr>
        <w:t>α σε συνάρτηση με τη θέση στην οποία τοποθετούνται και τη χρήση του κτιρίου, προκειμένου</w:t>
      </w:r>
      <w:r w:rsidRPr="001F3F05">
        <w:rPr>
          <w:sz w:val="22"/>
          <w:szCs w:val="22"/>
        </w:rPr>
        <w:t xml:space="preserve"> να μην επιτρέπουν τη</w:t>
      </w:r>
      <w:r>
        <w:rPr>
          <w:sz w:val="22"/>
          <w:szCs w:val="22"/>
        </w:rPr>
        <w:t>ν ταχεία εξάπλωση της φωτιάς.</w:t>
      </w:r>
    </w:p>
    <w:p w:rsidR="0024317D" w:rsidRPr="00496512" w:rsidRDefault="0024317D" w:rsidP="00E41BEC">
      <w:pPr>
        <w:pStyle w:val="ac"/>
        <w:numPr>
          <w:ilvl w:val="0"/>
          <w:numId w:val="1"/>
        </w:numPr>
        <w:tabs>
          <w:tab w:val="clear" w:pos="426"/>
          <w:tab w:val="clear" w:pos="568"/>
          <w:tab w:val="clear" w:pos="710"/>
        </w:tabs>
        <w:overflowPunct/>
        <w:textAlignment w:val="auto"/>
        <w:rPr>
          <w:sz w:val="22"/>
          <w:szCs w:val="22"/>
        </w:rPr>
      </w:pPr>
      <w:r>
        <w:rPr>
          <w:sz w:val="22"/>
          <w:szCs w:val="22"/>
        </w:rPr>
        <w:t xml:space="preserve">Τα </w:t>
      </w:r>
      <w:r w:rsidRPr="00161DBE">
        <w:rPr>
          <w:sz w:val="22"/>
          <w:szCs w:val="22"/>
        </w:rPr>
        <w:t>ενεργητικ</w:t>
      </w:r>
      <w:r>
        <w:rPr>
          <w:sz w:val="22"/>
          <w:szCs w:val="22"/>
        </w:rPr>
        <w:t>ά</w:t>
      </w:r>
      <w:r w:rsidRPr="00161DBE">
        <w:rPr>
          <w:sz w:val="22"/>
          <w:szCs w:val="22"/>
        </w:rPr>
        <w:t xml:space="preserve"> μέτρ</w:t>
      </w:r>
      <w:r>
        <w:rPr>
          <w:sz w:val="22"/>
          <w:szCs w:val="22"/>
        </w:rPr>
        <w:t>α</w:t>
      </w:r>
      <w:r w:rsidRPr="00161DBE">
        <w:rPr>
          <w:sz w:val="22"/>
          <w:szCs w:val="22"/>
        </w:rPr>
        <w:t xml:space="preserve"> και συστ</w:t>
      </w:r>
      <w:r>
        <w:rPr>
          <w:sz w:val="22"/>
          <w:szCs w:val="22"/>
        </w:rPr>
        <w:t>ήματα</w:t>
      </w:r>
      <w:r w:rsidRPr="00161DBE">
        <w:rPr>
          <w:sz w:val="22"/>
          <w:szCs w:val="22"/>
        </w:rPr>
        <w:t xml:space="preserve"> πυροπροστασίας που </w:t>
      </w:r>
      <w:r>
        <w:rPr>
          <w:sz w:val="22"/>
          <w:szCs w:val="22"/>
        </w:rPr>
        <w:t xml:space="preserve">επιτρέπουν την έγκαιρη ανίχνευση της φωτιάς, την ανάσχεσή της και την ασφαλή διαφυγή των χρηστών του κτιρίου, </w:t>
      </w:r>
      <w:r w:rsidRPr="00161DBE">
        <w:rPr>
          <w:sz w:val="22"/>
          <w:szCs w:val="22"/>
        </w:rPr>
        <w:t>παρέχ</w:t>
      </w:r>
      <w:r>
        <w:rPr>
          <w:sz w:val="22"/>
          <w:szCs w:val="22"/>
        </w:rPr>
        <w:t>οντας</w:t>
      </w:r>
      <w:r w:rsidRPr="00840522">
        <w:rPr>
          <w:sz w:val="22"/>
          <w:szCs w:val="22"/>
        </w:rPr>
        <w:t xml:space="preserve"> </w:t>
      </w:r>
      <w:r>
        <w:rPr>
          <w:sz w:val="22"/>
          <w:szCs w:val="22"/>
        </w:rPr>
        <w:t xml:space="preserve">τους </w:t>
      </w:r>
      <w:r w:rsidRPr="00A64208">
        <w:rPr>
          <w:sz w:val="22"/>
          <w:szCs w:val="22"/>
        </w:rPr>
        <w:t>τον απαραίτητο</w:t>
      </w:r>
      <w:r w:rsidRPr="00161DBE">
        <w:rPr>
          <w:sz w:val="22"/>
          <w:szCs w:val="22"/>
        </w:rPr>
        <w:t xml:space="preserve"> χρόνο εκκένωσης και </w:t>
      </w:r>
      <w:r>
        <w:rPr>
          <w:sz w:val="22"/>
          <w:szCs w:val="22"/>
        </w:rPr>
        <w:t>προστασία από τη</w:t>
      </w:r>
      <w:r w:rsidRPr="00161DBE">
        <w:rPr>
          <w:sz w:val="22"/>
          <w:szCs w:val="22"/>
        </w:rPr>
        <w:t xml:space="preserve"> φωτιά.</w:t>
      </w:r>
    </w:p>
    <w:p w:rsidR="0024317D" w:rsidRPr="00DD19BD" w:rsidRDefault="0024317D" w:rsidP="00496512">
      <w:pPr>
        <w:tabs>
          <w:tab w:val="clear" w:pos="426"/>
          <w:tab w:val="clear" w:pos="568"/>
          <w:tab w:val="clear" w:pos="710"/>
        </w:tabs>
        <w:overflowPunct/>
        <w:textAlignment w:val="auto"/>
        <w:rPr>
          <w:sz w:val="22"/>
          <w:szCs w:val="22"/>
        </w:rPr>
      </w:pPr>
    </w:p>
    <w:p w:rsidR="0024317D" w:rsidRPr="00496512" w:rsidRDefault="0024317D" w:rsidP="00496512">
      <w:pPr>
        <w:tabs>
          <w:tab w:val="clear" w:pos="568"/>
          <w:tab w:val="clear" w:pos="710"/>
          <w:tab w:val="left" w:pos="0"/>
        </w:tabs>
        <w:rPr>
          <w:sz w:val="22"/>
          <w:szCs w:val="22"/>
        </w:rPr>
      </w:pPr>
      <w:r w:rsidRPr="00496512">
        <w:rPr>
          <w:sz w:val="22"/>
          <w:szCs w:val="22"/>
        </w:rPr>
        <w:t>Οι κύριες παράμετροι που ελήφθησαν υπόψη για τον καθορισμό των ανωτέρω απαιτήσεων και την επίτευξη των στόχων του κανονισμού είναι:</w:t>
      </w:r>
    </w:p>
    <w:p w:rsidR="0024317D" w:rsidRPr="00496512" w:rsidRDefault="0024317D" w:rsidP="00496512">
      <w:pPr>
        <w:rPr>
          <w:sz w:val="22"/>
          <w:szCs w:val="22"/>
        </w:rPr>
      </w:pPr>
      <w:r>
        <w:rPr>
          <w:sz w:val="22"/>
          <w:szCs w:val="22"/>
        </w:rPr>
        <w:t>α)</w:t>
      </w:r>
      <w:r w:rsidRPr="00496512">
        <w:rPr>
          <w:sz w:val="22"/>
          <w:szCs w:val="22"/>
        </w:rPr>
        <w:t xml:space="preserve"> Οι πιθανοί χρήστες του κτιρίου, τα χαρακτηριστικά αυτών και η ενδεχόμενη εξοικείωση τους με το κτίριο. </w:t>
      </w:r>
    </w:p>
    <w:p w:rsidR="0024317D" w:rsidRPr="00496512" w:rsidRDefault="0024317D" w:rsidP="00496512">
      <w:pPr>
        <w:rPr>
          <w:sz w:val="22"/>
          <w:szCs w:val="22"/>
        </w:rPr>
      </w:pPr>
      <w:r>
        <w:rPr>
          <w:sz w:val="22"/>
          <w:szCs w:val="22"/>
        </w:rPr>
        <w:t>β)</w:t>
      </w:r>
      <w:r w:rsidRPr="00496512">
        <w:rPr>
          <w:sz w:val="22"/>
          <w:szCs w:val="22"/>
        </w:rPr>
        <w:t xml:space="preserve"> Η αλληλεπίδραση χώρων από άποψη κινδύνου πυρκαγιάς.</w:t>
      </w:r>
    </w:p>
    <w:p w:rsidR="0024317D" w:rsidRPr="00496512" w:rsidRDefault="0024317D" w:rsidP="00496512">
      <w:pPr>
        <w:rPr>
          <w:sz w:val="22"/>
          <w:szCs w:val="22"/>
        </w:rPr>
      </w:pPr>
      <w:r>
        <w:rPr>
          <w:sz w:val="22"/>
          <w:szCs w:val="22"/>
        </w:rPr>
        <w:t xml:space="preserve">γ) </w:t>
      </w:r>
      <w:r w:rsidRPr="00496512">
        <w:rPr>
          <w:sz w:val="22"/>
          <w:szCs w:val="22"/>
        </w:rPr>
        <w:t xml:space="preserve">Ο τρόπος σχεδιασμού και κατασκευής των κτιρίων </w:t>
      </w:r>
      <w:r w:rsidRPr="00314655">
        <w:rPr>
          <w:sz w:val="22"/>
          <w:szCs w:val="22"/>
        </w:rPr>
        <w:t>στην Ελλάδα.</w:t>
      </w:r>
    </w:p>
    <w:p w:rsidR="0024317D" w:rsidRDefault="0024317D" w:rsidP="008A595F">
      <w:pPr>
        <w:tabs>
          <w:tab w:val="clear" w:pos="426"/>
          <w:tab w:val="clear" w:pos="568"/>
          <w:tab w:val="clear" w:pos="710"/>
        </w:tabs>
        <w:overflowPunct/>
        <w:textAlignment w:val="auto"/>
        <w:rPr>
          <w:sz w:val="22"/>
          <w:szCs w:val="22"/>
        </w:rPr>
      </w:pPr>
      <w:r w:rsidRPr="003325E2">
        <w:rPr>
          <w:sz w:val="22"/>
          <w:szCs w:val="22"/>
        </w:rPr>
        <w:t>Ο Κανονισμός Πυροπροστασίας</w:t>
      </w:r>
      <w:r>
        <w:rPr>
          <w:sz w:val="22"/>
          <w:szCs w:val="22"/>
        </w:rPr>
        <w:t xml:space="preserve"> Κτιρίων,</w:t>
      </w:r>
      <w:r w:rsidRPr="00840522">
        <w:rPr>
          <w:sz w:val="22"/>
          <w:szCs w:val="22"/>
        </w:rPr>
        <w:t xml:space="preserve"> </w:t>
      </w:r>
      <w:r>
        <w:rPr>
          <w:sz w:val="22"/>
          <w:szCs w:val="22"/>
        </w:rPr>
        <w:t xml:space="preserve">ως ειδικός κανονισμός, </w:t>
      </w:r>
      <w:r w:rsidRPr="003325E2">
        <w:rPr>
          <w:sz w:val="22"/>
          <w:szCs w:val="22"/>
        </w:rPr>
        <w:t xml:space="preserve">περιέχει απαιτήσεις ασφάλειας </w:t>
      </w:r>
      <w:r>
        <w:rPr>
          <w:sz w:val="22"/>
          <w:szCs w:val="22"/>
        </w:rPr>
        <w:t xml:space="preserve">που εξειδικεύουν άλλους γενικούς κανονισμούς σχεδιασμού κτιρίων, όπως ο </w:t>
      </w:r>
      <w:r w:rsidRPr="003325E2">
        <w:rPr>
          <w:sz w:val="22"/>
          <w:szCs w:val="22"/>
        </w:rPr>
        <w:t>Οικοδομικό</w:t>
      </w:r>
      <w:r>
        <w:rPr>
          <w:sz w:val="22"/>
          <w:szCs w:val="22"/>
        </w:rPr>
        <w:t>ς</w:t>
      </w:r>
      <w:r w:rsidRPr="003325E2">
        <w:rPr>
          <w:sz w:val="22"/>
          <w:szCs w:val="22"/>
        </w:rPr>
        <w:t xml:space="preserve"> ή </w:t>
      </w:r>
      <w:r>
        <w:rPr>
          <w:sz w:val="22"/>
          <w:szCs w:val="22"/>
        </w:rPr>
        <w:t>ο</w:t>
      </w:r>
      <w:r w:rsidRPr="003325E2">
        <w:rPr>
          <w:sz w:val="22"/>
          <w:szCs w:val="22"/>
        </w:rPr>
        <w:t xml:space="preserve"> Κτιριοδομικό</w:t>
      </w:r>
      <w:r>
        <w:rPr>
          <w:sz w:val="22"/>
          <w:szCs w:val="22"/>
        </w:rPr>
        <w:t xml:space="preserve">ς </w:t>
      </w:r>
      <w:r w:rsidRPr="003325E2">
        <w:rPr>
          <w:sz w:val="22"/>
          <w:szCs w:val="22"/>
        </w:rPr>
        <w:t>Κανονισμό</w:t>
      </w:r>
      <w:r>
        <w:rPr>
          <w:sz w:val="22"/>
          <w:szCs w:val="22"/>
        </w:rPr>
        <w:t>ς, και κατισχύουν αυτών, κατά το μέρος που ρυθμίζουν αντίστοιχα θέματα</w:t>
      </w:r>
      <w:r w:rsidRPr="003325E2">
        <w:rPr>
          <w:sz w:val="22"/>
          <w:szCs w:val="22"/>
        </w:rPr>
        <w:t xml:space="preserve">. </w:t>
      </w:r>
    </w:p>
    <w:p w:rsidR="0024317D" w:rsidRDefault="0024317D" w:rsidP="008A595F">
      <w:pPr>
        <w:tabs>
          <w:tab w:val="clear" w:pos="426"/>
          <w:tab w:val="clear" w:pos="568"/>
          <w:tab w:val="clear" w:pos="710"/>
        </w:tabs>
        <w:overflowPunct/>
        <w:textAlignment w:val="auto"/>
        <w:rPr>
          <w:sz w:val="22"/>
          <w:szCs w:val="22"/>
        </w:rPr>
      </w:pPr>
      <w:r>
        <w:rPr>
          <w:sz w:val="22"/>
          <w:szCs w:val="22"/>
        </w:rPr>
        <w:t xml:space="preserve">Ο Κανονισμός Πυροπροστασίας εξετάζει την κτιριοδομική απαίτηση της πυρασφάλειας των κτιρίων και ισχύει παράλληλα με τις λοιπές κτιριοδομικές απαιτήσεις άλλων κανονισμών – ειδικών διατάξεων. </w:t>
      </w:r>
    </w:p>
    <w:p w:rsidR="0024317D" w:rsidRDefault="0024317D" w:rsidP="00457342">
      <w:pPr>
        <w:tabs>
          <w:tab w:val="clear" w:pos="426"/>
          <w:tab w:val="clear" w:pos="568"/>
          <w:tab w:val="clear" w:pos="710"/>
        </w:tabs>
        <w:overflowPunct/>
        <w:textAlignment w:val="auto"/>
        <w:rPr>
          <w:sz w:val="22"/>
          <w:szCs w:val="22"/>
        </w:rPr>
      </w:pPr>
      <w:r>
        <w:rPr>
          <w:sz w:val="22"/>
          <w:szCs w:val="22"/>
        </w:rPr>
        <w:t>Ο</w:t>
      </w:r>
      <w:r w:rsidRPr="003325E2">
        <w:rPr>
          <w:sz w:val="22"/>
          <w:szCs w:val="22"/>
        </w:rPr>
        <w:t xml:space="preserve"> Κανονισμ</w:t>
      </w:r>
      <w:r>
        <w:rPr>
          <w:sz w:val="22"/>
          <w:szCs w:val="22"/>
        </w:rPr>
        <w:t xml:space="preserve">ός </w:t>
      </w:r>
      <w:r w:rsidRPr="003325E2">
        <w:rPr>
          <w:sz w:val="22"/>
          <w:szCs w:val="22"/>
        </w:rPr>
        <w:t>Πυροπροστασίας</w:t>
      </w:r>
      <w:r>
        <w:rPr>
          <w:sz w:val="22"/>
          <w:szCs w:val="22"/>
        </w:rPr>
        <w:t xml:space="preserve"> Κτιρίων </w:t>
      </w:r>
      <w:r w:rsidRPr="003325E2">
        <w:rPr>
          <w:sz w:val="22"/>
          <w:szCs w:val="22"/>
        </w:rPr>
        <w:t>αναφέρεται πάντοτε σε μία πηγή ανάφλεξης</w:t>
      </w:r>
      <w:r>
        <w:rPr>
          <w:sz w:val="22"/>
          <w:szCs w:val="22"/>
        </w:rPr>
        <w:t>, χωρίς να</w:t>
      </w:r>
      <w:r w:rsidRPr="003325E2">
        <w:rPr>
          <w:sz w:val="22"/>
          <w:szCs w:val="22"/>
        </w:rPr>
        <w:t xml:space="preserve"> εξετάζει</w:t>
      </w:r>
      <w:r w:rsidRPr="00C30C94">
        <w:rPr>
          <w:sz w:val="22"/>
          <w:szCs w:val="22"/>
        </w:rPr>
        <w:t xml:space="preserve"> </w:t>
      </w:r>
      <w:r w:rsidRPr="003325E2">
        <w:rPr>
          <w:sz w:val="22"/>
          <w:szCs w:val="22"/>
        </w:rPr>
        <w:t>περιπτώσεις εμπρησμού</w:t>
      </w:r>
      <w:r>
        <w:rPr>
          <w:sz w:val="22"/>
          <w:szCs w:val="22"/>
        </w:rPr>
        <w:t xml:space="preserve">, </w:t>
      </w:r>
      <w:r w:rsidRPr="00DC64F2">
        <w:rPr>
          <w:sz w:val="22"/>
          <w:szCs w:val="22"/>
        </w:rPr>
        <w:t>δολιοφθοράς</w:t>
      </w:r>
      <w:r>
        <w:rPr>
          <w:sz w:val="22"/>
          <w:szCs w:val="22"/>
        </w:rPr>
        <w:t xml:space="preserve">, </w:t>
      </w:r>
      <w:r w:rsidRPr="00DC64F2">
        <w:rPr>
          <w:sz w:val="22"/>
          <w:szCs w:val="22"/>
        </w:rPr>
        <w:t>βανδαλισμού</w:t>
      </w:r>
      <w:r>
        <w:rPr>
          <w:sz w:val="22"/>
          <w:szCs w:val="22"/>
        </w:rPr>
        <w:t>, εκδήλωσης πυρκαγιάς μετά από τρομοκρατική ενέργεια, καθώς και άλλες παρεμφερείς ενέργειες</w:t>
      </w:r>
      <w:r w:rsidRPr="003325E2">
        <w:rPr>
          <w:sz w:val="22"/>
          <w:szCs w:val="22"/>
        </w:rPr>
        <w:t xml:space="preserve">. </w:t>
      </w:r>
    </w:p>
    <w:p w:rsidR="0024317D" w:rsidRPr="00DF4B54" w:rsidRDefault="0024317D" w:rsidP="002B7947">
      <w:pPr>
        <w:pStyle w:val="2"/>
        <w:ind w:left="0" w:firstLine="0"/>
        <w:rPr>
          <w:sz w:val="26"/>
          <w:szCs w:val="26"/>
        </w:rPr>
      </w:pPr>
      <w:r w:rsidRPr="00DF4B54">
        <w:rPr>
          <w:sz w:val="26"/>
          <w:szCs w:val="26"/>
        </w:rPr>
        <w:lastRenderedPageBreak/>
        <w:t xml:space="preserve">Άρθρο 2: Πεδίο εφαρμογής </w:t>
      </w:r>
    </w:p>
    <w:p w:rsidR="0024317D" w:rsidRDefault="0024317D" w:rsidP="003B0A4D">
      <w:pPr>
        <w:tabs>
          <w:tab w:val="clear" w:pos="426"/>
          <w:tab w:val="clear" w:pos="568"/>
          <w:tab w:val="clear" w:pos="710"/>
        </w:tabs>
        <w:overflowPunct/>
        <w:textAlignment w:val="auto"/>
        <w:rPr>
          <w:sz w:val="22"/>
          <w:szCs w:val="22"/>
          <w:lang w:val="en-US"/>
        </w:rPr>
      </w:pPr>
    </w:p>
    <w:p w:rsidR="0024317D" w:rsidRPr="00DA7EEA" w:rsidRDefault="0024317D" w:rsidP="00E41BEC">
      <w:pPr>
        <w:pStyle w:val="ac"/>
        <w:numPr>
          <w:ilvl w:val="0"/>
          <w:numId w:val="20"/>
        </w:numPr>
        <w:tabs>
          <w:tab w:val="clear" w:pos="426"/>
          <w:tab w:val="clear" w:pos="568"/>
          <w:tab w:val="clear" w:pos="710"/>
        </w:tabs>
        <w:overflowPunct/>
        <w:textAlignment w:val="auto"/>
        <w:rPr>
          <w:sz w:val="22"/>
          <w:szCs w:val="22"/>
        </w:rPr>
      </w:pPr>
      <w:r w:rsidRPr="00DA7EEA">
        <w:rPr>
          <w:sz w:val="22"/>
          <w:szCs w:val="22"/>
        </w:rPr>
        <w:t>Ο Κανονισμός Πυροπροστασίας Κτιρίων έχει υποχρεωτική εφαρμογή:</w:t>
      </w:r>
    </w:p>
    <w:p w:rsidR="0024317D" w:rsidRDefault="0024317D" w:rsidP="00B674AA">
      <w:pPr>
        <w:tabs>
          <w:tab w:val="clear" w:pos="426"/>
          <w:tab w:val="clear" w:pos="568"/>
          <w:tab w:val="clear" w:pos="710"/>
        </w:tabs>
        <w:overflowPunct/>
        <w:textAlignment w:val="auto"/>
        <w:rPr>
          <w:sz w:val="22"/>
          <w:szCs w:val="22"/>
        </w:rPr>
      </w:pPr>
    </w:p>
    <w:p w:rsidR="0024317D" w:rsidRPr="003B0A4D" w:rsidRDefault="0024317D" w:rsidP="003B0A4D">
      <w:pPr>
        <w:pStyle w:val="ac"/>
        <w:tabs>
          <w:tab w:val="clear" w:pos="426"/>
          <w:tab w:val="clear" w:pos="568"/>
          <w:tab w:val="clear" w:pos="710"/>
        </w:tabs>
        <w:overflowPunct/>
        <w:spacing w:after="120"/>
        <w:ind w:left="360"/>
        <w:textAlignment w:val="auto"/>
        <w:rPr>
          <w:sz w:val="22"/>
          <w:szCs w:val="22"/>
        </w:rPr>
      </w:pPr>
      <w:r w:rsidRPr="003B0A4D">
        <w:rPr>
          <w:sz w:val="22"/>
          <w:szCs w:val="22"/>
        </w:rPr>
        <w:t xml:space="preserve">α) Στα κτίρια ή τμήματα κτιρίων, που ανεγείρονται μετά την έναρξη </w:t>
      </w:r>
      <w:r w:rsidRPr="00A64208">
        <w:rPr>
          <w:sz w:val="22"/>
          <w:szCs w:val="22"/>
        </w:rPr>
        <w:t>ισχύος του</w:t>
      </w:r>
      <w:r>
        <w:rPr>
          <w:sz w:val="22"/>
          <w:szCs w:val="22"/>
        </w:rPr>
        <w:t xml:space="preserve"> </w:t>
      </w:r>
      <w:r w:rsidRPr="003B0A4D">
        <w:rPr>
          <w:sz w:val="22"/>
          <w:szCs w:val="22"/>
        </w:rPr>
        <w:t xml:space="preserve">και των οποίων οι χρήσεις εμπίπτουν σε μία από τις περιπτώσεις του άρθρου 4 του παρόντος κεφαλαίου. </w:t>
      </w:r>
    </w:p>
    <w:p w:rsidR="0024317D" w:rsidRPr="003B0A4D" w:rsidRDefault="0024317D" w:rsidP="003B0A4D">
      <w:pPr>
        <w:pStyle w:val="ac"/>
        <w:tabs>
          <w:tab w:val="clear" w:pos="426"/>
          <w:tab w:val="clear" w:pos="568"/>
          <w:tab w:val="clear" w:pos="710"/>
        </w:tabs>
        <w:overflowPunct/>
        <w:spacing w:after="120"/>
        <w:ind w:left="360"/>
        <w:textAlignment w:val="auto"/>
        <w:rPr>
          <w:sz w:val="22"/>
          <w:szCs w:val="22"/>
        </w:rPr>
      </w:pPr>
      <w:r w:rsidRPr="003B0A4D">
        <w:rPr>
          <w:sz w:val="22"/>
          <w:szCs w:val="22"/>
        </w:rPr>
        <w:t>β) Στην περίπτωση ανέγερσης ανεξάρτητων λειτουργικά προσθηκών σε υφιστάμενα κτίρια.</w:t>
      </w:r>
    </w:p>
    <w:p w:rsidR="0024317D" w:rsidRPr="003B0A4D" w:rsidRDefault="0024317D" w:rsidP="003B0A4D">
      <w:pPr>
        <w:pStyle w:val="ac"/>
        <w:tabs>
          <w:tab w:val="clear" w:pos="426"/>
          <w:tab w:val="clear" w:pos="568"/>
          <w:tab w:val="clear" w:pos="710"/>
        </w:tabs>
        <w:overflowPunct/>
        <w:spacing w:after="120"/>
        <w:ind w:left="360"/>
        <w:textAlignment w:val="auto"/>
        <w:rPr>
          <w:sz w:val="22"/>
          <w:szCs w:val="22"/>
        </w:rPr>
      </w:pPr>
      <w:r w:rsidRPr="003B0A4D">
        <w:rPr>
          <w:sz w:val="22"/>
          <w:szCs w:val="22"/>
        </w:rPr>
        <w:t xml:space="preserve">γ) Στις περιπτώσεις κτιρίων ή τμημάτων αυτών τα οποία ενέπιπταν στο πεδίο εφαρμογής </w:t>
      </w:r>
      <w:r>
        <w:rPr>
          <w:sz w:val="22"/>
          <w:szCs w:val="22"/>
        </w:rPr>
        <w:t>του κεφ. Α΄ του προϊσχύοντος π.δ.</w:t>
      </w:r>
      <w:r w:rsidRPr="003B0A4D">
        <w:rPr>
          <w:sz w:val="22"/>
          <w:szCs w:val="22"/>
        </w:rPr>
        <w:t xml:space="preserve"> 71/88 (Α’</w:t>
      </w:r>
      <w:r>
        <w:rPr>
          <w:sz w:val="22"/>
          <w:szCs w:val="22"/>
        </w:rPr>
        <w:t xml:space="preserve"> </w:t>
      </w:r>
      <w:r w:rsidRPr="003B0A4D">
        <w:rPr>
          <w:sz w:val="22"/>
          <w:szCs w:val="22"/>
        </w:rPr>
        <w:t>32), για τα οποία είχε συνταχθεί μελέτη πυροπροστασίας σύμφωνα με τις διατάξεις αυτού και στα οποία πραγματοποιείται μετά την ισχύ του παρόντος Κανονισμού αλλαγή της χρήσης τους, συνολικά ή μερικά, ή/και προσθήκη δόμησης λειτουργικά εξαρτημένη.</w:t>
      </w:r>
    </w:p>
    <w:p w:rsidR="0024317D" w:rsidRPr="003B0A4D" w:rsidRDefault="0024317D" w:rsidP="003B0A4D">
      <w:pPr>
        <w:pStyle w:val="ac"/>
        <w:tabs>
          <w:tab w:val="clear" w:pos="426"/>
          <w:tab w:val="clear" w:pos="568"/>
          <w:tab w:val="clear" w:pos="710"/>
        </w:tabs>
        <w:overflowPunct/>
        <w:spacing w:after="120"/>
        <w:ind w:left="360"/>
        <w:textAlignment w:val="auto"/>
        <w:rPr>
          <w:sz w:val="22"/>
          <w:szCs w:val="22"/>
        </w:rPr>
      </w:pPr>
      <w:r w:rsidRPr="003B0A4D">
        <w:rPr>
          <w:sz w:val="22"/>
          <w:szCs w:val="22"/>
        </w:rPr>
        <w:t xml:space="preserve">δ) Στις περιπτώσεις κτιρίων ανεγερθέντων πριν την ισχύ του </w:t>
      </w:r>
      <w:r>
        <w:rPr>
          <w:sz w:val="22"/>
          <w:szCs w:val="22"/>
        </w:rPr>
        <w:t>π.δ.</w:t>
      </w:r>
      <w:r w:rsidRPr="003B0A4D">
        <w:rPr>
          <w:sz w:val="22"/>
          <w:szCs w:val="22"/>
        </w:rPr>
        <w:t xml:space="preserve"> 71/88 στα οποία συντελείται, μετά την ισχύ του παρόντος Κανονισμού Πυροπροστασίας Κτιρίων, αλλαγή της χρήσης τους συνολικά. </w:t>
      </w:r>
    </w:p>
    <w:p w:rsidR="0024317D" w:rsidRPr="003B0A4D" w:rsidRDefault="0024317D" w:rsidP="003B0A4D">
      <w:pPr>
        <w:pStyle w:val="ac"/>
        <w:tabs>
          <w:tab w:val="clear" w:pos="426"/>
          <w:tab w:val="clear" w:pos="568"/>
          <w:tab w:val="clear" w:pos="710"/>
        </w:tabs>
        <w:overflowPunct/>
        <w:spacing w:after="120"/>
        <w:ind w:left="360"/>
        <w:textAlignment w:val="auto"/>
        <w:rPr>
          <w:sz w:val="22"/>
          <w:szCs w:val="22"/>
        </w:rPr>
      </w:pPr>
      <w:r w:rsidRPr="003B0A4D">
        <w:rPr>
          <w:sz w:val="22"/>
          <w:szCs w:val="22"/>
        </w:rPr>
        <w:t xml:space="preserve">ε) Στις περιπτώσεις λειτουργικά εξαρτημένων προσθηκών με κύρια χρήση, σε κτίρια ανεγερθέντα πριν την ισχύ του κεφ. Α΄ του </w:t>
      </w:r>
      <w:r>
        <w:rPr>
          <w:sz w:val="22"/>
          <w:szCs w:val="22"/>
        </w:rPr>
        <w:t>π.δ.</w:t>
      </w:r>
      <w:r w:rsidRPr="003B0A4D">
        <w:rPr>
          <w:sz w:val="22"/>
          <w:szCs w:val="22"/>
        </w:rPr>
        <w:t xml:space="preserve"> 71/88, εφ’ όσον υπερβαίνουν το 50% της συνολικής επιφάνειας χώρων κύριας χρήσης του υπάρχοντος κτιρίου και συγχρόνως έχουν επιφάνεια άνω των 300 τ.μ.</w:t>
      </w:r>
    </w:p>
    <w:p w:rsidR="0024317D" w:rsidRPr="003B0A4D" w:rsidRDefault="0024317D" w:rsidP="003B0A4D">
      <w:pPr>
        <w:pStyle w:val="ac"/>
        <w:tabs>
          <w:tab w:val="clear" w:pos="426"/>
          <w:tab w:val="clear" w:pos="568"/>
          <w:tab w:val="clear" w:pos="710"/>
        </w:tabs>
        <w:overflowPunct/>
        <w:autoSpaceDE/>
        <w:autoSpaceDN/>
        <w:adjustRightInd/>
        <w:ind w:left="360"/>
        <w:textAlignment w:val="auto"/>
        <w:rPr>
          <w:sz w:val="22"/>
          <w:szCs w:val="22"/>
        </w:rPr>
      </w:pPr>
      <w:r w:rsidRPr="003B0A4D">
        <w:rPr>
          <w:sz w:val="22"/>
          <w:szCs w:val="22"/>
        </w:rPr>
        <w:t xml:space="preserve">στ) Στους υποσταθμούς της </w:t>
      </w:r>
      <w:r>
        <w:rPr>
          <w:sz w:val="22"/>
          <w:szCs w:val="22"/>
        </w:rPr>
        <w:t>εταιρείας διανομής ηλεκτρικής ενέργειας</w:t>
      </w:r>
      <w:r w:rsidRPr="003B0A4D">
        <w:rPr>
          <w:sz w:val="22"/>
          <w:szCs w:val="22"/>
        </w:rPr>
        <w:t xml:space="preserve"> που ανεγείρονται μετά την ισχύ του παρόντος, με την εν λόγω υπηρεσία να είναι υπεύθυνη για την ορθή εφαρμογή του, στους συγκεκριμένους χώρους ιδιοκτησίας της.</w:t>
      </w:r>
    </w:p>
    <w:p w:rsidR="0024317D" w:rsidRDefault="0024317D" w:rsidP="00B674AA">
      <w:pPr>
        <w:tabs>
          <w:tab w:val="clear" w:pos="426"/>
          <w:tab w:val="clear" w:pos="568"/>
          <w:tab w:val="clear" w:pos="710"/>
        </w:tabs>
        <w:overflowPunct/>
        <w:spacing w:after="120"/>
        <w:textAlignment w:val="auto"/>
        <w:rPr>
          <w:sz w:val="22"/>
          <w:szCs w:val="22"/>
        </w:rPr>
      </w:pPr>
    </w:p>
    <w:p w:rsidR="0024317D" w:rsidRPr="003B0A4D" w:rsidRDefault="0024317D" w:rsidP="00E41BEC">
      <w:pPr>
        <w:pStyle w:val="ac"/>
        <w:numPr>
          <w:ilvl w:val="0"/>
          <w:numId w:val="20"/>
        </w:numPr>
        <w:tabs>
          <w:tab w:val="clear" w:pos="426"/>
          <w:tab w:val="clear" w:pos="568"/>
          <w:tab w:val="clear" w:pos="710"/>
        </w:tabs>
        <w:overflowPunct/>
        <w:textAlignment w:val="auto"/>
        <w:rPr>
          <w:sz w:val="22"/>
          <w:szCs w:val="22"/>
        </w:rPr>
      </w:pPr>
      <w:r w:rsidRPr="003B0A4D">
        <w:rPr>
          <w:sz w:val="22"/>
          <w:szCs w:val="22"/>
        </w:rPr>
        <w:t xml:space="preserve">Σε κάθε άλλη περίπτωση όπου απαιτείται η σύνταξη μελέτης πυροπροστασίας σε υφιστάμενα κτίρια, εφαρμόζονται οι κατά περίπτωση Πυροσβεστικές Διατάξεις, όπως εκάστοτε ισχύουν. </w:t>
      </w:r>
    </w:p>
    <w:p w:rsidR="0024317D" w:rsidRDefault="0024317D" w:rsidP="00B674AA">
      <w:pPr>
        <w:tabs>
          <w:tab w:val="clear" w:pos="426"/>
          <w:tab w:val="clear" w:pos="568"/>
          <w:tab w:val="clear" w:pos="710"/>
        </w:tabs>
        <w:overflowPunct/>
        <w:textAlignment w:val="auto"/>
        <w:rPr>
          <w:sz w:val="22"/>
          <w:szCs w:val="22"/>
        </w:rPr>
      </w:pPr>
    </w:p>
    <w:p w:rsidR="0024317D" w:rsidRPr="00A64208" w:rsidRDefault="0024317D" w:rsidP="00E41BEC">
      <w:pPr>
        <w:pStyle w:val="ac"/>
        <w:numPr>
          <w:ilvl w:val="0"/>
          <w:numId w:val="20"/>
        </w:numPr>
        <w:tabs>
          <w:tab w:val="clear" w:pos="426"/>
          <w:tab w:val="clear" w:pos="568"/>
          <w:tab w:val="clear" w:pos="710"/>
        </w:tabs>
        <w:overflowPunct/>
        <w:textAlignment w:val="auto"/>
        <w:rPr>
          <w:sz w:val="22"/>
          <w:szCs w:val="22"/>
        </w:rPr>
      </w:pPr>
      <w:r w:rsidRPr="00A64208">
        <w:rPr>
          <w:sz w:val="22"/>
          <w:szCs w:val="22"/>
        </w:rPr>
        <w:t>Εξαιρούνται όλων των ανωτέρω προϋποθέσεων, κτίρια που έχουν χαρακτηριστεί μνημεία ή διατηρητέα ή παραδοσιακά από τα αρμόδια Υπουργεία, στα οποία οι απαιτήσεις πυροπροστασίας καθορίζονται αναλόγως της χρήσης τους από την κατά περίπτωση ισχύουσα Πυροσβεστική Διάταξη, με δυνατότητα αποκλίσεων μέσω της επιβολής πρόσθετων αντισταθμιστικών μέτρων πυροπροστασίας από την αρμόδια Πυροσβεστική Υπηρεσία, εφ' όσον τούτο επιβάλλεται για λόγους διαφύλαξης των στοιχείων που καθόρισαν τον προστατευόμενο χαρακτήρα τους. Οι ανωτέρω λόγοι αναγράφονται σε τεχνική έκθεση του αρμόδιου μηχανικού, η οποία υποβάλλεται στην Πυροσβεστική Υπηρεσία θεωρημένη από την κατά περίπτωση αρμόδια για το</w:t>
      </w:r>
      <w:r>
        <w:rPr>
          <w:sz w:val="22"/>
          <w:szCs w:val="22"/>
        </w:rPr>
        <w:t>ν</w:t>
      </w:r>
      <w:r w:rsidRPr="00A64208">
        <w:rPr>
          <w:sz w:val="22"/>
          <w:szCs w:val="22"/>
        </w:rPr>
        <w:t xml:space="preserve"> χαρακτηρισμό του κτιρίου υπηρεσία.</w:t>
      </w:r>
    </w:p>
    <w:p w:rsidR="0024317D" w:rsidRPr="0053789A" w:rsidRDefault="0024317D" w:rsidP="00B674AA">
      <w:pPr>
        <w:tabs>
          <w:tab w:val="clear" w:pos="426"/>
          <w:tab w:val="clear" w:pos="568"/>
          <w:tab w:val="clear" w:pos="710"/>
        </w:tabs>
        <w:overflowPunct/>
        <w:autoSpaceDE/>
        <w:autoSpaceDN/>
        <w:adjustRightInd/>
        <w:textAlignment w:val="auto"/>
        <w:rPr>
          <w:sz w:val="22"/>
          <w:szCs w:val="22"/>
          <w:highlight w:val="red"/>
        </w:rPr>
      </w:pPr>
    </w:p>
    <w:p w:rsidR="0024317D" w:rsidRDefault="0024317D" w:rsidP="00E41BEC">
      <w:pPr>
        <w:pStyle w:val="ac"/>
        <w:numPr>
          <w:ilvl w:val="0"/>
          <w:numId w:val="20"/>
        </w:numPr>
        <w:tabs>
          <w:tab w:val="clear" w:pos="426"/>
          <w:tab w:val="clear" w:pos="568"/>
          <w:tab w:val="clear" w:pos="710"/>
        </w:tabs>
        <w:overflowPunct/>
        <w:autoSpaceDE/>
        <w:autoSpaceDN/>
        <w:adjustRightInd/>
        <w:textAlignment w:val="auto"/>
        <w:rPr>
          <w:sz w:val="22"/>
          <w:szCs w:val="22"/>
        </w:rPr>
      </w:pPr>
      <w:r>
        <w:rPr>
          <w:sz w:val="22"/>
          <w:szCs w:val="22"/>
        </w:rPr>
        <w:t>Ε</w:t>
      </w:r>
      <w:r w:rsidRPr="002822E7">
        <w:rPr>
          <w:sz w:val="22"/>
          <w:szCs w:val="22"/>
        </w:rPr>
        <w:t xml:space="preserve">ιδικές διατάξεις που ρυθμίζουν ζητήματα εγκατάστασης μέσων </w:t>
      </w:r>
      <w:r>
        <w:rPr>
          <w:sz w:val="22"/>
          <w:szCs w:val="22"/>
        </w:rPr>
        <w:t xml:space="preserve">ενεργητικής </w:t>
      </w:r>
      <w:r w:rsidRPr="002822E7">
        <w:rPr>
          <w:sz w:val="22"/>
          <w:szCs w:val="22"/>
        </w:rPr>
        <w:t>πυροπροστασίας ειδικών κατηγοριών κτιρίων ή χρήσεων, ισχύουν επιπρόσθετα των απαιτήσεων που ορίζονται στον παρόντα κανονισμό.</w:t>
      </w:r>
    </w:p>
    <w:p w:rsidR="0024317D" w:rsidRPr="00D30617" w:rsidRDefault="0024317D" w:rsidP="00B674AA">
      <w:pPr>
        <w:pStyle w:val="ac"/>
        <w:ind w:left="0"/>
        <w:rPr>
          <w:sz w:val="22"/>
          <w:szCs w:val="22"/>
        </w:rPr>
      </w:pPr>
    </w:p>
    <w:p w:rsidR="0024317D" w:rsidRPr="002822E7" w:rsidRDefault="0024317D" w:rsidP="00E41BEC">
      <w:pPr>
        <w:pStyle w:val="ac"/>
        <w:numPr>
          <w:ilvl w:val="0"/>
          <w:numId w:val="20"/>
        </w:numPr>
        <w:tabs>
          <w:tab w:val="clear" w:pos="426"/>
          <w:tab w:val="clear" w:pos="568"/>
          <w:tab w:val="clear" w:pos="710"/>
          <w:tab w:val="left" w:pos="284"/>
          <w:tab w:val="left" w:pos="709"/>
          <w:tab w:val="left" w:pos="1134"/>
          <w:tab w:val="left" w:pos="1560"/>
        </w:tabs>
        <w:rPr>
          <w:sz w:val="22"/>
          <w:szCs w:val="22"/>
        </w:rPr>
      </w:pPr>
      <w:r w:rsidRPr="002822E7">
        <w:rPr>
          <w:sz w:val="22"/>
          <w:szCs w:val="22"/>
        </w:rPr>
        <w:t xml:space="preserve">Στις περιπτώσεις κτιρίων που εμπίπτουν στις κατηγορίες (Γ) Συνάθροιση Κοινού, (Ι) Βιομηχανία - Βιοτεχνία και (Κ) Αποθήκευση του άρθρου 4 του παρόντος, τα οποία είναι μεγάλης κλίμακας με ιδιάζουσα μορφή και λειτουργία και στα οποία είναι αποδεδειγμένα αδύνατη η πλήρης εφαρμογή των διατάξεων παθητικής πυροπροστασίας των γενικών και ειδικών άρθρων  του παρόντος, είναι δυνατόν να συντάσσεται κατά παρέκκλιση μελέτη παθητικής </w:t>
      </w:r>
      <w:r w:rsidRPr="002822E7">
        <w:rPr>
          <w:sz w:val="22"/>
          <w:szCs w:val="22"/>
        </w:rPr>
        <w:lastRenderedPageBreak/>
        <w:t>πυροπροστασίας με αύξηση των παθητικών μέτρων και ενεργητικών μέσων πυροπροστασίας κατά τρόπο που να επιτυγχάνεται τουλάχιστον ισοδύναμος βαθμός πυρασφαλείας  κτιρίου και κοινού.</w:t>
      </w:r>
    </w:p>
    <w:p w:rsidR="0024317D" w:rsidRPr="00D30617" w:rsidRDefault="0024317D" w:rsidP="0022181B">
      <w:pPr>
        <w:pStyle w:val="ac"/>
        <w:tabs>
          <w:tab w:val="clear" w:pos="426"/>
          <w:tab w:val="clear" w:pos="568"/>
          <w:tab w:val="clear" w:pos="710"/>
          <w:tab w:val="left" w:pos="284"/>
          <w:tab w:val="left" w:pos="709"/>
          <w:tab w:val="left" w:pos="1134"/>
          <w:tab w:val="left" w:pos="1560"/>
        </w:tabs>
        <w:ind w:left="360"/>
        <w:rPr>
          <w:sz w:val="22"/>
          <w:szCs w:val="22"/>
        </w:rPr>
      </w:pPr>
      <w:r w:rsidRPr="00D30617">
        <w:rPr>
          <w:sz w:val="22"/>
          <w:szCs w:val="22"/>
        </w:rPr>
        <w:t>Η μελέτη αυτή εγκρίνεται από πενταμελή επιτροπή ειδικών για το θέμα επιστημόνων, ιδιωτών και δημ</w:t>
      </w:r>
      <w:r>
        <w:rPr>
          <w:sz w:val="22"/>
          <w:szCs w:val="22"/>
        </w:rPr>
        <w:t xml:space="preserve">οσίων υπαλλήλων </w:t>
      </w:r>
      <w:r w:rsidRPr="00D30617">
        <w:rPr>
          <w:sz w:val="22"/>
          <w:szCs w:val="22"/>
        </w:rPr>
        <w:t>μετά από αιτιολογημένη πρόταση του αρμόδιου για τη λειτουργικότητα του κτιρίου φορέα.</w:t>
      </w:r>
    </w:p>
    <w:p w:rsidR="0024317D" w:rsidRPr="003B0A4D" w:rsidRDefault="0024317D" w:rsidP="0022181B">
      <w:pPr>
        <w:pStyle w:val="ac"/>
        <w:ind w:left="360"/>
        <w:rPr>
          <w:sz w:val="22"/>
          <w:szCs w:val="22"/>
        </w:rPr>
      </w:pPr>
      <w:r w:rsidRPr="003B0A4D">
        <w:rPr>
          <w:sz w:val="22"/>
          <w:szCs w:val="22"/>
        </w:rPr>
        <w:t>Η υπαγωγή  του ειδικού κτιρίου στην ως άνω παρέκκλιση και η σύσταση της επιτροπής γίνεται με κοινή απόφαση του Υπουργού Περιβάλλοντος και Ενέργειας και των συναρμοδίων για το θέμα Υπουργών, κατόπιν αιτιολογημένης εισήγησης της αρμόδιας Δ/νσης του Υπουργείου Περιβάλλοντος και Ενέργειας.</w:t>
      </w:r>
    </w:p>
    <w:p w:rsidR="0024317D" w:rsidRDefault="0024317D" w:rsidP="00B674AA">
      <w:pPr>
        <w:tabs>
          <w:tab w:val="clear" w:pos="426"/>
          <w:tab w:val="clear" w:pos="568"/>
          <w:tab w:val="clear" w:pos="710"/>
        </w:tabs>
        <w:overflowPunct/>
        <w:autoSpaceDE/>
        <w:autoSpaceDN/>
        <w:adjustRightInd/>
        <w:jc w:val="left"/>
        <w:textAlignment w:val="auto"/>
        <w:rPr>
          <w:sz w:val="22"/>
          <w:szCs w:val="22"/>
        </w:rPr>
      </w:pPr>
    </w:p>
    <w:p w:rsidR="0024317D" w:rsidRPr="002822E7" w:rsidRDefault="0024317D" w:rsidP="00B674AA">
      <w:pPr>
        <w:tabs>
          <w:tab w:val="clear" w:pos="426"/>
          <w:tab w:val="clear" w:pos="568"/>
          <w:tab w:val="clear" w:pos="710"/>
        </w:tabs>
        <w:overflowPunct/>
        <w:autoSpaceDE/>
        <w:autoSpaceDN/>
        <w:adjustRightInd/>
        <w:jc w:val="left"/>
        <w:textAlignment w:val="auto"/>
        <w:rPr>
          <w:sz w:val="22"/>
          <w:szCs w:val="22"/>
        </w:rPr>
      </w:pPr>
      <w:r w:rsidRPr="002822E7">
        <w:rPr>
          <w:sz w:val="22"/>
          <w:szCs w:val="22"/>
        </w:rPr>
        <w:t>Το πεδίο εφαρμογής του παρόντος κανονισμού αποτυπώνεται στον Πίνακα 1.</w:t>
      </w:r>
    </w:p>
    <w:p w:rsidR="0024317D" w:rsidRDefault="0024317D" w:rsidP="00B674AA">
      <w:pPr>
        <w:tabs>
          <w:tab w:val="clear" w:pos="426"/>
          <w:tab w:val="clear" w:pos="568"/>
          <w:tab w:val="clear" w:pos="710"/>
        </w:tabs>
        <w:overflowPunct/>
        <w:autoSpaceDE/>
        <w:autoSpaceDN/>
        <w:adjustRightInd/>
        <w:jc w:val="left"/>
        <w:textAlignment w:val="auto"/>
        <w:rPr>
          <w:i/>
          <w:iCs/>
          <w:sz w:val="22"/>
          <w:szCs w:val="22"/>
        </w:rPr>
      </w:pPr>
    </w:p>
    <w:p w:rsidR="0024317D" w:rsidRDefault="00393934">
      <w:pPr>
        <w:tabs>
          <w:tab w:val="clear" w:pos="426"/>
          <w:tab w:val="clear" w:pos="568"/>
          <w:tab w:val="clear" w:pos="710"/>
        </w:tabs>
        <w:overflowPunct/>
        <w:autoSpaceDE/>
        <w:autoSpaceDN/>
        <w:adjustRightInd/>
        <w:jc w:val="left"/>
        <w:textAlignment w:val="auto"/>
        <w:rPr>
          <w:i/>
          <w:iCs/>
          <w:sz w:val="22"/>
          <w:szCs w:val="22"/>
        </w:rPr>
      </w:pPr>
      <w:r w:rsidRPr="00393934">
        <w:rPr>
          <w:noProof/>
        </w:rPr>
        <w:pict>
          <v:shapetype id="_x0000_t202" coordsize="21600,21600" o:spt="202" path="m,l,21600r21600,l21600,xe">
            <v:stroke joinstyle="miter"/>
            <v:path gradientshapeok="t" o:connecttype="rect"/>
          </v:shapetype>
          <v:shape id="Text Box 50" o:spid="_x0000_s1026" type="#_x0000_t202" style="position:absolute;margin-left:-27pt;margin-top:12.8pt;width:505.4pt;height:477.75pt;z-index:251664896;visibility:visible" stroked="f">
            <v:textbox>
              <w:txbxContent>
                <w:p w:rsidR="0024317D" w:rsidRDefault="0024317D" w:rsidP="00457342">
                  <w:pPr>
                    <w:pStyle w:val="a6"/>
                    <w:keepNext/>
                    <w:rPr>
                      <w:i/>
                      <w:iCs/>
                      <w:sz w:val="18"/>
                      <w:szCs w:val="18"/>
                    </w:rPr>
                  </w:pPr>
                  <w:r w:rsidRPr="005B48D5">
                    <w:rPr>
                      <w:i/>
                      <w:iCs/>
                      <w:sz w:val="18"/>
                      <w:szCs w:val="18"/>
                    </w:rPr>
                    <w:t xml:space="preserve">Πίνακας </w:t>
                  </w:r>
                  <w:r w:rsidR="00393934" w:rsidRPr="005B48D5">
                    <w:rPr>
                      <w:i/>
                      <w:iCs/>
                      <w:sz w:val="18"/>
                      <w:szCs w:val="18"/>
                    </w:rPr>
                    <w:fldChar w:fldCharType="begin"/>
                  </w:r>
                  <w:r w:rsidRPr="005B48D5">
                    <w:rPr>
                      <w:i/>
                      <w:iCs/>
                      <w:sz w:val="18"/>
                      <w:szCs w:val="18"/>
                    </w:rPr>
                    <w:instrText xml:space="preserve"> SEQ Πίνακας \* ARABIC </w:instrText>
                  </w:r>
                  <w:r w:rsidR="00393934" w:rsidRPr="005B48D5">
                    <w:rPr>
                      <w:i/>
                      <w:iCs/>
                      <w:sz w:val="18"/>
                      <w:szCs w:val="18"/>
                    </w:rPr>
                    <w:fldChar w:fldCharType="separate"/>
                  </w:r>
                  <w:r>
                    <w:rPr>
                      <w:i/>
                      <w:iCs/>
                      <w:noProof/>
                      <w:sz w:val="18"/>
                      <w:szCs w:val="18"/>
                    </w:rPr>
                    <w:t>1</w:t>
                  </w:r>
                  <w:r w:rsidR="00393934" w:rsidRPr="005B48D5">
                    <w:rPr>
                      <w:i/>
                      <w:iCs/>
                      <w:sz w:val="18"/>
                      <w:szCs w:val="18"/>
                    </w:rPr>
                    <w:fldChar w:fldCharType="end"/>
                  </w:r>
                  <w:r w:rsidRPr="005B48D5">
                    <w:rPr>
                      <w:i/>
                      <w:iCs/>
                      <w:sz w:val="18"/>
                      <w:szCs w:val="18"/>
                    </w:rPr>
                    <w:t xml:space="preserve">: </w:t>
                  </w:r>
                  <w:r>
                    <w:rPr>
                      <w:i/>
                      <w:iCs/>
                      <w:sz w:val="18"/>
                      <w:szCs w:val="18"/>
                    </w:rPr>
                    <w:t xml:space="preserve">Πεδίο </w:t>
                  </w:r>
                  <w:r w:rsidRPr="005B48D5">
                    <w:rPr>
                      <w:i/>
                      <w:iCs/>
                      <w:sz w:val="18"/>
                      <w:szCs w:val="18"/>
                    </w:rPr>
                    <w:t>εφαρμογής κανονισμών πυροπροστασίας</w:t>
                  </w:r>
                </w:p>
                <w:p w:rsidR="0024317D" w:rsidRPr="00180D7A" w:rsidRDefault="0024317D" w:rsidP="00180D7A">
                  <w:pPr>
                    <w:tabs>
                      <w:tab w:val="clear" w:pos="568"/>
                      <w:tab w:val="left" w:pos="284"/>
                    </w:tabs>
                  </w:pPr>
                </w:p>
                <w:tbl>
                  <w:tblPr>
                    <w:tblW w:w="8720" w:type="dxa"/>
                    <w:jc w:val="center"/>
                    <w:tblLook w:val="00A0"/>
                  </w:tblPr>
                  <w:tblGrid>
                    <w:gridCol w:w="2339"/>
                    <w:gridCol w:w="2162"/>
                    <w:gridCol w:w="1700"/>
                    <w:gridCol w:w="2519"/>
                  </w:tblGrid>
                  <w:tr w:rsidR="0024317D" w:rsidRPr="00457342">
                    <w:trPr>
                      <w:trHeight w:val="600"/>
                      <w:jc w:val="center"/>
                    </w:trPr>
                    <w:tc>
                      <w:tcPr>
                        <w:tcW w:w="2339" w:type="dxa"/>
                        <w:vMerge w:val="restart"/>
                        <w:tcBorders>
                          <w:top w:val="single" w:sz="8" w:space="0" w:color="auto"/>
                          <w:left w:val="single" w:sz="8" w:space="0" w:color="auto"/>
                          <w:bottom w:val="single" w:sz="4" w:space="0" w:color="auto"/>
                          <w:right w:val="single" w:sz="4" w:space="0" w:color="auto"/>
                        </w:tcBorders>
                        <w:shd w:val="clear" w:color="000000" w:fill="96FF96"/>
                        <w:vAlign w:val="center"/>
                      </w:tcPr>
                      <w:p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sidRPr="00457342">
                          <w:rPr>
                            <w:b/>
                            <w:bCs/>
                            <w:color w:val="000000"/>
                            <w:sz w:val="22"/>
                            <w:szCs w:val="22"/>
                          </w:rPr>
                          <w:t>ΚΑΝΟΝΙΣΜΟΙ ΠΥΡΟΠΡΟΣΤΑΣΙΑΣ</w:t>
                        </w:r>
                      </w:p>
                    </w:tc>
                    <w:tc>
                      <w:tcPr>
                        <w:tcW w:w="2162" w:type="dxa"/>
                        <w:vMerge w:val="restart"/>
                        <w:tcBorders>
                          <w:top w:val="single" w:sz="8" w:space="0" w:color="auto"/>
                          <w:left w:val="single" w:sz="4" w:space="0" w:color="auto"/>
                          <w:bottom w:val="single" w:sz="4" w:space="0" w:color="auto"/>
                          <w:right w:val="single" w:sz="4" w:space="0" w:color="auto"/>
                        </w:tcBorders>
                        <w:shd w:val="clear" w:color="000000" w:fill="96FF96"/>
                        <w:vAlign w:val="center"/>
                      </w:tcPr>
                      <w:p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bCs/>
                            <w:color w:val="000000"/>
                            <w:sz w:val="22"/>
                            <w:szCs w:val="22"/>
                          </w:rPr>
                          <w:t>ΠΕΔΙΟ</w:t>
                        </w:r>
                        <w:r w:rsidRPr="00457342">
                          <w:rPr>
                            <w:b/>
                            <w:bCs/>
                            <w:color w:val="000000"/>
                            <w:sz w:val="22"/>
                            <w:szCs w:val="22"/>
                          </w:rPr>
                          <w:t xml:space="preserve"> ΕΦΑΡΜΟΓΗΣ</w:t>
                        </w:r>
                      </w:p>
                    </w:tc>
                    <w:tc>
                      <w:tcPr>
                        <w:tcW w:w="4219" w:type="dxa"/>
                        <w:gridSpan w:val="2"/>
                        <w:vMerge w:val="restart"/>
                        <w:tcBorders>
                          <w:top w:val="single" w:sz="8" w:space="0" w:color="auto"/>
                          <w:left w:val="single" w:sz="4" w:space="0" w:color="auto"/>
                          <w:bottom w:val="single" w:sz="4" w:space="0" w:color="auto"/>
                          <w:right w:val="single" w:sz="8" w:space="0" w:color="000000"/>
                        </w:tcBorders>
                        <w:shd w:val="clear" w:color="000000" w:fill="96FF96"/>
                        <w:vAlign w:val="center"/>
                      </w:tcPr>
                      <w:p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sidRPr="00457342">
                          <w:rPr>
                            <w:b/>
                            <w:bCs/>
                            <w:color w:val="000000"/>
                            <w:sz w:val="22"/>
                            <w:szCs w:val="22"/>
                          </w:rPr>
                          <w:t>ΔΙΕΥΚΡΙΝΙΣΕΙΣ - ΠΑΡΑΤΗΡΗΣΕΙΣ</w:t>
                        </w:r>
                      </w:p>
                    </w:tc>
                  </w:tr>
                  <w:tr w:rsidR="0024317D" w:rsidRPr="00457342">
                    <w:trPr>
                      <w:trHeight w:val="315"/>
                      <w:jc w:val="center"/>
                    </w:trPr>
                    <w:tc>
                      <w:tcPr>
                        <w:tcW w:w="2339" w:type="dxa"/>
                        <w:vMerge/>
                        <w:tcBorders>
                          <w:top w:val="single" w:sz="8" w:space="0" w:color="auto"/>
                          <w:left w:val="single" w:sz="8" w:space="0" w:color="auto"/>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vMerge/>
                        <w:tcBorders>
                          <w:top w:val="single" w:sz="8" w:space="0" w:color="auto"/>
                          <w:left w:val="single" w:sz="4" w:space="0" w:color="auto"/>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4219" w:type="dxa"/>
                        <w:gridSpan w:val="2"/>
                        <w:vMerge/>
                        <w:tcBorders>
                          <w:top w:val="single" w:sz="8" w:space="0" w:color="auto"/>
                          <w:left w:val="single" w:sz="4" w:space="0" w:color="auto"/>
                          <w:bottom w:val="single" w:sz="4" w:space="0" w:color="auto"/>
                          <w:right w:val="single" w:sz="8" w:space="0" w:color="000000"/>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r>
                  <w:tr w:rsidR="0024317D" w:rsidRPr="00457342">
                    <w:trPr>
                      <w:trHeight w:val="300"/>
                      <w:jc w:val="center"/>
                    </w:trPr>
                    <w:tc>
                      <w:tcPr>
                        <w:tcW w:w="2339" w:type="dxa"/>
                        <w:vMerge w:val="restart"/>
                        <w:tcBorders>
                          <w:top w:val="nil"/>
                          <w:left w:val="single" w:sz="8" w:space="0" w:color="auto"/>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sidRPr="00457342">
                          <w:rPr>
                            <w:b/>
                            <w:bCs/>
                            <w:color w:val="000000"/>
                            <w:sz w:val="22"/>
                            <w:szCs w:val="22"/>
                          </w:rPr>
                          <w:t>Κανονισμός Πυροπροστασίας Κτιρίων</w:t>
                        </w:r>
                      </w:p>
                    </w:tc>
                    <w:tc>
                      <w:tcPr>
                        <w:tcW w:w="2162" w:type="dxa"/>
                        <w:tcBorders>
                          <w:top w:val="nil"/>
                          <w:left w:val="nil"/>
                          <w:bottom w:val="single" w:sz="4" w:space="0" w:color="auto"/>
                          <w:right w:val="single" w:sz="4"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Νέα κτίρια</w:t>
                        </w:r>
                      </w:p>
                    </w:tc>
                    <w:tc>
                      <w:tcPr>
                        <w:tcW w:w="4219" w:type="dxa"/>
                        <w:gridSpan w:val="2"/>
                        <w:tcBorders>
                          <w:top w:val="single" w:sz="4" w:space="0" w:color="auto"/>
                          <w:left w:val="nil"/>
                          <w:bottom w:val="single" w:sz="4" w:space="0" w:color="auto"/>
                          <w:right w:val="single" w:sz="8" w:space="0" w:color="000000"/>
                        </w:tcBorders>
                      </w:tcPr>
                      <w:p w:rsidR="0024317D" w:rsidRPr="00457342" w:rsidRDefault="0024317D" w:rsidP="00A64208">
                        <w:pPr>
                          <w:tabs>
                            <w:tab w:val="clear" w:pos="426"/>
                            <w:tab w:val="clear" w:pos="568"/>
                            <w:tab w:val="clear" w:pos="710"/>
                          </w:tabs>
                          <w:overflowPunct/>
                          <w:autoSpaceDE/>
                          <w:autoSpaceDN/>
                          <w:adjustRightInd/>
                          <w:jc w:val="center"/>
                          <w:textAlignment w:val="auto"/>
                          <w:rPr>
                            <w:color w:val="000000"/>
                          </w:rPr>
                        </w:pPr>
                        <w:r w:rsidRPr="00A64208">
                          <w:rPr>
                            <w:color w:val="000000"/>
                            <w:sz w:val="22"/>
                            <w:szCs w:val="22"/>
                          </w:rPr>
                          <w:t>Κτίρια ή τμήματα κτιρίων που ανεγείρονται με άδεια δόμησης, της οποίας η αίτηση υποβάλλεται μετά την ισχύ του παρόντος κανονισμού</w:t>
                        </w:r>
                      </w:p>
                    </w:tc>
                  </w:tr>
                  <w:tr w:rsidR="0024317D" w:rsidRPr="00457342">
                    <w:trPr>
                      <w:trHeight w:val="1140"/>
                      <w:jc w:val="center"/>
                    </w:trPr>
                    <w:tc>
                      <w:tcPr>
                        <w:tcW w:w="2339" w:type="dxa"/>
                        <w:vMerge/>
                        <w:tcBorders>
                          <w:top w:val="nil"/>
                          <w:left w:val="single" w:sz="8" w:space="0" w:color="auto"/>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Ανεξάρτητες λειτουργικά προσθήκες σε υφιστάμενα κτίρια</w:t>
                        </w:r>
                      </w:p>
                    </w:tc>
                    <w:tc>
                      <w:tcPr>
                        <w:tcW w:w="4219" w:type="dxa"/>
                        <w:gridSpan w:val="2"/>
                        <w:tcBorders>
                          <w:top w:val="single" w:sz="4" w:space="0" w:color="auto"/>
                          <w:left w:val="nil"/>
                          <w:bottom w:val="single" w:sz="4" w:space="0" w:color="auto"/>
                          <w:right w:val="single" w:sz="8" w:space="0" w:color="000000"/>
                        </w:tcBorders>
                      </w:tcPr>
                      <w:p w:rsidR="0024317D" w:rsidRPr="00457342" w:rsidRDefault="0024317D" w:rsidP="00A66B1C">
                        <w:pPr>
                          <w:tabs>
                            <w:tab w:val="clear" w:pos="426"/>
                            <w:tab w:val="clear" w:pos="568"/>
                            <w:tab w:val="clear" w:pos="710"/>
                          </w:tabs>
                          <w:overflowPunct/>
                          <w:autoSpaceDE/>
                          <w:autoSpaceDN/>
                          <w:adjustRightInd/>
                          <w:jc w:val="center"/>
                          <w:textAlignment w:val="auto"/>
                          <w:rPr>
                            <w:color w:val="000000"/>
                          </w:rPr>
                        </w:pPr>
                        <w:r w:rsidRPr="00A64208">
                          <w:rPr>
                            <w:color w:val="000000"/>
                            <w:sz w:val="22"/>
                            <w:szCs w:val="22"/>
                          </w:rPr>
                          <w:t>Αντιμετωπίζονται ως νέα κτίρια λόγω αυτοτέλειας</w:t>
                        </w:r>
                      </w:p>
                    </w:tc>
                  </w:tr>
                  <w:tr w:rsidR="0024317D" w:rsidRPr="00457342">
                    <w:trPr>
                      <w:trHeight w:val="570"/>
                      <w:jc w:val="center"/>
                    </w:trPr>
                    <w:tc>
                      <w:tcPr>
                        <w:tcW w:w="2339" w:type="dxa"/>
                        <w:vMerge/>
                        <w:tcBorders>
                          <w:top w:val="nil"/>
                          <w:left w:val="single" w:sz="8" w:space="0" w:color="auto"/>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rsidR="0024317D" w:rsidRPr="00457342" w:rsidRDefault="0024317D" w:rsidP="003A40CB">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 xml:space="preserve">Υφιστάμενα κτίρια μετά 17/2/1989 </w:t>
                        </w:r>
                      </w:p>
                    </w:tc>
                    <w:tc>
                      <w:tcPr>
                        <w:tcW w:w="4219" w:type="dxa"/>
                        <w:gridSpan w:val="2"/>
                        <w:vMerge w:val="restart"/>
                        <w:tcBorders>
                          <w:top w:val="single" w:sz="4" w:space="0" w:color="auto"/>
                          <w:left w:val="single" w:sz="4" w:space="0" w:color="auto"/>
                          <w:bottom w:val="single" w:sz="4" w:space="0" w:color="auto"/>
                          <w:right w:val="single" w:sz="8" w:space="0" w:color="000000"/>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 xml:space="preserve">Αλλαγή χρήσης ή προσθήκη δόμησης σε κτίρια μελετημένα με το </w:t>
                        </w:r>
                        <w:r>
                          <w:rPr>
                            <w:color w:val="000000"/>
                            <w:sz w:val="22"/>
                            <w:szCs w:val="22"/>
                          </w:rPr>
                          <w:t>π.δ.</w:t>
                        </w:r>
                        <w:r w:rsidRPr="00457342">
                          <w:rPr>
                            <w:color w:val="000000"/>
                            <w:sz w:val="22"/>
                            <w:szCs w:val="22"/>
                          </w:rPr>
                          <w:t xml:space="preserve"> 71/88</w:t>
                        </w:r>
                      </w:p>
                    </w:tc>
                  </w:tr>
                  <w:tr w:rsidR="0024317D" w:rsidRPr="00457342">
                    <w:trPr>
                      <w:trHeight w:val="855"/>
                      <w:jc w:val="center"/>
                    </w:trPr>
                    <w:tc>
                      <w:tcPr>
                        <w:tcW w:w="2339" w:type="dxa"/>
                        <w:vMerge/>
                        <w:tcBorders>
                          <w:top w:val="nil"/>
                          <w:left w:val="single" w:sz="8" w:space="0" w:color="auto"/>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A64208">
                          <w:rPr>
                            <w:color w:val="000000"/>
                            <w:sz w:val="22"/>
                            <w:szCs w:val="22"/>
                          </w:rPr>
                          <w:t>Υφιστάμενα ξενοδοχεία</w:t>
                        </w:r>
                        <w:r w:rsidRPr="00457342">
                          <w:rPr>
                            <w:color w:val="000000"/>
                            <w:sz w:val="22"/>
                            <w:szCs w:val="22"/>
                          </w:rPr>
                          <w:t xml:space="preserve"> πριν 17/3/198</w:t>
                        </w:r>
                        <w:r>
                          <w:rPr>
                            <w:color w:val="000000"/>
                            <w:sz w:val="22"/>
                            <w:szCs w:val="22"/>
                          </w:rPr>
                          <w:t>8</w:t>
                        </w:r>
                      </w:p>
                    </w:tc>
                    <w:tc>
                      <w:tcPr>
                        <w:tcW w:w="4219" w:type="dxa"/>
                        <w:gridSpan w:val="2"/>
                        <w:vMerge/>
                        <w:tcBorders>
                          <w:top w:val="nil"/>
                          <w:left w:val="nil"/>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color w:val="000000"/>
                          </w:rPr>
                        </w:pPr>
                      </w:p>
                    </w:tc>
                  </w:tr>
                  <w:tr w:rsidR="0024317D" w:rsidRPr="00457342">
                    <w:trPr>
                      <w:trHeight w:val="1140"/>
                      <w:jc w:val="center"/>
                    </w:trPr>
                    <w:tc>
                      <w:tcPr>
                        <w:tcW w:w="2339" w:type="dxa"/>
                        <w:vMerge/>
                        <w:tcBorders>
                          <w:top w:val="nil"/>
                          <w:left w:val="single" w:sz="8" w:space="0" w:color="auto"/>
                          <w:bottom w:val="single" w:sz="4" w:space="0" w:color="auto"/>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Υφιστάμενα κτίρια προ 17/2/1989 (πλην ξενοδοχείων)</w:t>
                        </w:r>
                      </w:p>
                    </w:tc>
                    <w:tc>
                      <w:tcPr>
                        <w:tcW w:w="1700" w:type="dxa"/>
                        <w:tcBorders>
                          <w:top w:val="nil"/>
                          <w:left w:val="nil"/>
                          <w:bottom w:val="single" w:sz="4" w:space="0" w:color="auto"/>
                          <w:right w:val="single" w:sz="4"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Εξ’ ολοκλήρου αλλαγή χρήσης</w:t>
                        </w:r>
                      </w:p>
                    </w:tc>
                    <w:tc>
                      <w:tcPr>
                        <w:tcW w:w="2519" w:type="dxa"/>
                        <w:tcBorders>
                          <w:top w:val="nil"/>
                          <w:left w:val="nil"/>
                          <w:bottom w:val="single" w:sz="4" w:space="0" w:color="auto"/>
                          <w:right w:val="single" w:sz="8"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Προσθήκες σε υφιστάμενα κτίρια με δόμηση &gt; 50 % και επιφάνεια &gt;300 τ.μ</w:t>
                        </w:r>
                      </w:p>
                    </w:tc>
                  </w:tr>
                  <w:tr w:rsidR="0024317D" w:rsidRPr="00457342">
                    <w:trPr>
                      <w:trHeight w:val="855"/>
                      <w:jc w:val="center"/>
                    </w:trPr>
                    <w:tc>
                      <w:tcPr>
                        <w:tcW w:w="2339" w:type="dxa"/>
                        <w:vMerge w:val="restart"/>
                        <w:tcBorders>
                          <w:top w:val="nil"/>
                          <w:left w:val="single" w:sz="8" w:space="0" w:color="auto"/>
                          <w:bottom w:val="single" w:sz="8" w:space="0" w:color="000000"/>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sidRPr="00457342">
                          <w:rPr>
                            <w:b/>
                            <w:bCs/>
                            <w:color w:val="000000"/>
                            <w:sz w:val="22"/>
                            <w:szCs w:val="22"/>
                          </w:rPr>
                          <w:t>Πυροσβεστικές Διατάξεις</w:t>
                        </w:r>
                        <w:r>
                          <w:rPr>
                            <w:b/>
                            <w:bCs/>
                            <w:color w:val="000000"/>
                            <w:sz w:val="22"/>
                            <w:szCs w:val="22"/>
                          </w:rPr>
                          <w:t xml:space="preserve"> – Υπόδειξη μέτρων</w:t>
                        </w:r>
                      </w:p>
                    </w:tc>
                    <w:tc>
                      <w:tcPr>
                        <w:tcW w:w="2162" w:type="dxa"/>
                        <w:tcBorders>
                          <w:top w:val="nil"/>
                          <w:left w:val="nil"/>
                          <w:bottom w:val="single" w:sz="4" w:space="0" w:color="auto"/>
                          <w:right w:val="single" w:sz="4"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Υφιστάμενα κτίρια προ 17/2/1989 (πλην ξενοδοχείων)</w:t>
                        </w:r>
                      </w:p>
                    </w:tc>
                    <w:tc>
                      <w:tcPr>
                        <w:tcW w:w="4219" w:type="dxa"/>
                        <w:gridSpan w:val="2"/>
                        <w:tcBorders>
                          <w:top w:val="single" w:sz="4" w:space="0" w:color="auto"/>
                          <w:left w:val="nil"/>
                          <w:bottom w:val="single" w:sz="4" w:space="0" w:color="auto"/>
                          <w:right w:val="single" w:sz="8" w:space="0" w:color="000000"/>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Αναλόγως της χρήσης τους</w:t>
                        </w:r>
                      </w:p>
                    </w:tc>
                  </w:tr>
                  <w:tr w:rsidR="0024317D" w:rsidRPr="00457342">
                    <w:trPr>
                      <w:trHeight w:val="870"/>
                      <w:jc w:val="center"/>
                    </w:trPr>
                    <w:tc>
                      <w:tcPr>
                        <w:tcW w:w="2339" w:type="dxa"/>
                        <w:vMerge/>
                        <w:tcBorders>
                          <w:top w:val="nil"/>
                          <w:left w:val="single" w:sz="8" w:space="0" w:color="auto"/>
                          <w:bottom w:val="single" w:sz="8" w:space="0" w:color="000000"/>
                          <w:right w:val="single" w:sz="4" w:space="0" w:color="auto"/>
                        </w:tcBorders>
                        <w:vAlign w:val="center"/>
                      </w:tcPr>
                      <w:p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8" w:space="0" w:color="auto"/>
                          <w:right w:val="single" w:sz="4" w:space="0" w:color="auto"/>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457342">
                          <w:rPr>
                            <w:color w:val="000000"/>
                            <w:sz w:val="22"/>
                            <w:szCs w:val="22"/>
                          </w:rPr>
                          <w:t>Μνημεία,</w:t>
                        </w:r>
                        <w:r>
                          <w:rPr>
                            <w:color w:val="000000"/>
                            <w:sz w:val="22"/>
                            <w:szCs w:val="22"/>
                          </w:rPr>
                          <w:t xml:space="preserve"> </w:t>
                        </w:r>
                        <w:r w:rsidRPr="00457342">
                          <w:rPr>
                            <w:color w:val="000000"/>
                            <w:sz w:val="22"/>
                            <w:szCs w:val="22"/>
                          </w:rPr>
                          <w:t>διατηρητέα κτίρια, παραδοσιακά κτίρια</w:t>
                        </w:r>
                      </w:p>
                    </w:tc>
                    <w:tc>
                      <w:tcPr>
                        <w:tcW w:w="4219" w:type="dxa"/>
                        <w:gridSpan w:val="2"/>
                        <w:tcBorders>
                          <w:top w:val="single" w:sz="4" w:space="0" w:color="auto"/>
                          <w:left w:val="nil"/>
                          <w:bottom w:val="single" w:sz="8" w:space="0" w:color="auto"/>
                          <w:right w:val="single" w:sz="8" w:space="0" w:color="000000"/>
                        </w:tcBorders>
                      </w:tcPr>
                      <w:p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sidRPr="00A75454">
                          <w:rPr>
                            <w:sz w:val="22"/>
                            <w:szCs w:val="22"/>
                          </w:rPr>
                          <w:t>Αναλόγως της χρήσης τους και με δυνατότητα αποκλίσεων</w:t>
                        </w:r>
                      </w:p>
                    </w:tc>
                  </w:tr>
                </w:tbl>
                <w:p w:rsidR="0024317D" w:rsidRPr="00A75454" w:rsidRDefault="0024317D"/>
              </w:txbxContent>
            </v:textbox>
          </v:shape>
        </w:pict>
      </w:r>
    </w:p>
    <w:p w:rsidR="0024317D" w:rsidRDefault="0024317D" w:rsidP="00457342"/>
    <w:p w:rsidR="0024317D" w:rsidRDefault="0024317D" w:rsidP="00457342"/>
    <w:p w:rsidR="0024317D" w:rsidRDefault="0024317D" w:rsidP="00457342"/>
    <w:p w:rsidR="0024317D" w:rsidRDefault="0024317D" w:rsidP="00457342"/>
    <w:p w:rsidR="0024317D" w:rsidRDefault="0024317D" w:rsidP="00457342"/>
    <w:p w:rsidR="0024317D" w:rsidRPr="00457342" w:rsidRDefault="0024317D" w:rsidP="00457342"/>
    <w:p w:rsidR="0024317D" w:rsidRPr="00457342" w:rsidRDefault="0024317D" w:rsidP="00457342"/>
    <w:p w:rsidR="0024317D" w:rsidRDefault="0024317D" w:rsidP="003974E0">
      <w:pPr>
        <w:tabs>
          <w:tab w:val="clear" w:pos="426"/>
          <w:tab w:val="clear" w:pos="568"/>
          <w:tab w:val="clear" w:pos="710"/>
        </w:tabs>
        <w:overflowPunct/>
        <w:textAlignment w:val="auto"/>
        <w:rPr>
          <w:sz w:val="22"/>
          <w:szCs w:val="22"/>
        </w:rPr>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E215B7">
      <w:pPr>
        <w:tabs>
          <w:tab w:val="clear" w:pos="426"/>
          <w:tab w:val="clear" w:pos="568"/>
          <w:tab w:val="clear" w:pos="710"/>
        </w:tabs>
        <w:overflowPunct/>
        <w:autoSpaceDE/>
        <w:autoSpaceDN/>
        <w:adjustRightInd/>
        <w:jc w:val="left"/>
        <w:textAlignment w:val="auto"/>
      </w:pPr>
    </w:p>
    <w:p w:rsidR="0024317D" w:rsidRDefault="0024317D" w:rsidP="00180D7A"/>
    <w:p w:rsidR="0024317D" w:rsidRDefault="0024317D" w:rsidP="00180D7A"/>
    <w:p w:rsidR="0024317D" w:rsidRDefault="0024317D" w:rsidP="00180D7A"/>
    <w:p w:rsidR="0024317D" w:rsidRDefault="0024317D" w:rsidP="00180D7A"/>
    <w:p w:rsidR="0024317D" w:rsidRDefault="0024317D" w:rsidP="00180D7A"/>
    <w:p w:rsidR="0024317D" w:rsidRPr="00180D7A" w:rsidRDefault="0024317D" w:rsidP="00180D7A">
      <w:pPr>
        <w:tabs>
          <w:tab w:val="clear" w:pos="426"/>
          <w:tab w:val="clear" w:pos="568"/>
          <w:tab w:val="clear" w:pos="710"/>
        </w:tabs>
        <w:overflowPunct/>
        <w:textAlignment w:val="auto"/>
        <w:rPr>
          <w:sz w:val="22"/>
          <w:szCs w:val="22"/>
        </w:rPr>
      </w:pPr>
    </w:p>
    <w:p w:rsidR="0024317D" w:rsidRDefault="0024317D">
      <w:pPr>
        <w:tabs>
          <w:tab w:val="clear" w:pos="426"/>
          <w:tab w:val="clear" w:pos="568"/>
          <w:tab w:val="clear" w:pos="710"/>
        </w:tabs>
        <w:overflowPunct/>
        <w:autoSpaceDE/>
        <w:autoSpaceDN/>
        <w:adjustRightInd/>
        <w:jc w:val="left"/>
        <w:textAlignment w:val="auto"/>
        <w:rPr>
          <w:b/>
          <w:bCs/>
          <w:i/>
          <w:iCs/>
        </w:rPr>
      </w:pPr>
      <w:r>
        <w:br w:type="page"/>
      </w:r>
    </w:p>
    <w:p w:rsidR="0024317D" w:rsidRPr="00DF4B54" w:rsidRDefault="0024317D" w:rsidP="00457342">
      <w:pPr>
        <w:pStyle w:val="2"/>
        <w:ind w:left="0" w:firstLine="0"/>
        <w:rPr>
          <w:sz w:val="26"/>
          <w:szCs w:val="26"/>
        </w:rPr>
      </w:pPr>
      <w:r w:rsidRPr="00DF4B54">
        <w:rPr>
          <w:sz w:val="26"/>
          <w:szCs w:val="26"/>
        </w:rPr>
        <w:t>Άρθρο 3: Ορισμοί</w:t>
      </w:r>
    </w:p>
    <w:p w:rsidR="0024317D" w:rsidRDefault="0024317D" w:rsidP="005B5FA6">
      <w:pPr>
        <w:tabs>
          <w:tab w:val="clear" w:pos="426"/>
          <w:tab w:val="clear" w:pos="568"/>
          <w:tab w:val="clear" w:pos="710"/>
        </w:tabs>
        <w:rPr>
          <w:sz w:val="22"/>
          <w:szCs w:val="22"/>
        </w:rPr>
      </w:pPr>
    </w:p>
    <w:p w:rsidR="0024317D" w:rsidRPr="005B5FA6" w:rsidRDefault="0024317D" w:rsidP="00DD6C6A">
      <w:pPr>
        <w:tabs>
          <w:tab w:val="clear" w:pos="426"/>
          <w:tab w:val="clear" w:pos="568"/>
          <w:tab w:val="clear" w:pos="710"/>
        </w:tabs>
        <w:rPr>
          <w:sz w:val="22"/>
          <w:szCs w:val="22"/>
        </w:rPr>
      </w:pPr>
      <w:r w:rsidRPr="005B5FA6">
        <w:rPr>
          <w:sz w:val="22"/>
          <w:szCs w:val="22"/>
        </w:rPr>
        <w:t>Για τις ανάγκες του παρόντος Κανονισμού ισχύουν και εφαρμόζονται οι ακόλουθοι ορισμοί</w:t>
      </w:r>
      <w:r>
        <w:rPr>
          <w:sz w:val="22"/>
          <w:szCs w:val="22"/>
        </w:rPr>
        <w:t>:</w:t>
      </w:r>
    </w:p>
    <w:p w:rsidR="0024317D" w:rsidRDefault="0024317D" w:rsidP="00180D7A">
      <w:pPr>
        <w:pStyle w:val="a8"/>
        <w:ind w:firstLine="709"/>
        <w:rPr>
          <w:sz w:val="22"/>
          <w:szCs w:val="22"/>
        </w:rPr>
      </w:pPr>
    </w:p>
    <w:p w:rsidR="0024317D" w:rsidRDefault="0024317D" w:rsidP="00DD6C6A">
      <w:pPr>
        <w:pStyle w:val="a8"/>
        <w:rPr>
          <w:sz w:val="22"/>
          <w:szCs w:val="22"/>
        </w:rPr>
      </w:pPr>
      <w:r w:rsidRPr="00253652">
        <w:rPr>
          <w:b/>
          <w:bCs/>
          <w:sz w:val="22"/>
          <w:szCs w:val="22"/>
        </w:rPr>
        <w:t>Αδιέξοδο:</w:t>
      </w:r>
      <w:r>
        <w:rPr>
          <w:sz w:val="22"/>
          <w:szCs w:val="22"/>
        </w:rPr>
        <w:t xml:space="preserve"> Κοινόχρηστος </w:t>
      </w:r>
      <w:r w:rsidRPr="00A64208">
        <w:rPr>
          <w:sz w:val="22"/>
          <w:szCs w:val="22"/>
        </w:rPr>
        <w:t>διάδρομος (ή περιοχή ενός ορόφου) ο οποίος δεν οδηγεί σε έξοδο κινδύνου, με αποτέλεσμα ο χρήστης να πρέπει να διατρέξει</w:t>
      </w:r>
      <w:r w:rsidRPr="00C30C94">
        <w:rPr>
          <w:sz w:val="22"/>
          <w:szCs w:val="22"/>
        </w:rPr>
        <w:t xml:space="preserve"> </w:t>
      </w:r>
      <w:r>
        <w:rPr>
          <w:sz w:val="22"/>
          <w:szCs w:val="22"/>
        </w:rPr>
        <w:t xml:space="preserve">αυτή τη διαδρομή προς την αντίθετη κατεύθυνση προκειμένου να διαφύγει. </w:t>
      </w:r>
    </w:p>
    <w:p w:rsidR="0024317D" w:rsidRDefault="0024317D" w:rsidP="00DD6C6A">
      <w:pPr>
        <w:pStyle w:val="a8"/>
        <w:rPr>
          <w:rStyle w:val="Eaiaii"/>
          <w:rFonts w:ascii="Arial" w:hAnsi="Arial" w:cs="Arial"/>
          <w:color w:val="FF0000"/>
        </w:rPr>
      </w:pPr>
      <w:r w:rsidRPr="00253652">
        <w:rPr>
          <w:b/>
          <w:bCs/>
          <w:sz w:val="22"/>
          <w:szCs w:val="22"/>
        </w:rPr>
        <w:t>Αίθριο:</w:t>
      </w:r>
      <w:r w:rsidRPr="0081678C">
        <w:rPr>
          <w:b/>
          <w:bCs/>
          <w:sz w:val="22"/>
          <w:szCs w:val="22"/>
        </w:rPr>
        <w:t xml:space="preserve"> </w:t>
      </w:r>
      <w:r w:rsidRPr="00253652">
        <w:rPr>
          <w:sz w:val="22"/>
          <w:szCs w:val="22"/>
        </w:rPr>
        <w:t>Το στεγασμένο ή μη τμήμα του οικοπέδου ή του κτιρίου που περιβάλλεται από όλες τις πλευρές του από το κτίριο ή τα κτίρια του οικοπέδου, το οποίο δεν αποτελεί κλειστό φρεάτιο οποιουδήποτε στοιχείου κατακόρυφης επικοινωνίας του κτιρίου (σταθερής ή κυλιόμενης κλίμακας ή ανελκυστήρα), ούτε διέλευσης οποιουδήποτε είδους ηλεκτρομηχανολογικών εγκαταστάσεων.</w:t>
      </w:r>
    </w:p>
    <w:p w:rsidR="0024317D" w:rsidRDefault="0024317D" w:rsidP="00DD6C6A">
      <w:pPr>
        <w:pStyle w:val="a8"/>
        <w:rPr>
          <w:sz w:val="22"/>
          <w:szCs w:val="22"/>
        </w:rPr>
      </w:pPr>
      <w:r w:rsidRPr="00253652">
        <w:rPr>
          <w:b/>
          <w:bCs/>
          <w:sz w:val="22"/>
          <w:szCs w:val="22"/>
        </w:rPr>
        <w:t>Άκαυστο δομικό υλικό</w:t>
      </w:r>
      <w:r>
        <w:rPr>
          <w:b/>
          <w:bCs/>
          <w:sz w:val="22"/>
          <w:szCs w:val="22"/>
        </w:rPr>
        <w:t xml:space="preserve">: </w:t>
      </w:r>
      <w:r w:rsidRPr="00253652">
        <w:rPr>
          <w:sz w:val="22"/>
          <w:szCs w:val="22"/>
        </w:rPr>
        <w:t>Υλικό</w:t>
      </w:r>
      <w:r>
        <w:rPr>
          <w:sz w:val="22"/>
          <w:szCs w:val="22"/>
        </w:rPr>
        <w:t xml:space="preserve"> χαμηλού βαθμού αναφλεξιμότητας,</w:t>
      </w:r>
      <w:r w:rsidRPr="00253652">
        <w:rPr>
          <w:sz w:val="22"/>
          <w:szCs w:val="22"/>
        </w:rPr>
        <w:t xml:space="preserve"> που πληροί τα κριτήρια της εκάστοτε δοκιμής ακαυστότητας.</w:t>
      </w:r>
    </w:p>
    <w:p w:rsidR="0024317D" w:rsidRDefault="0024317D" w:rsidP="00DD6C6A">
      <w:pPr>
        <w:pStyle w:val="a8"/>
        <w:rPr>
          <w:sz w:val="22"/>
          <w:szCs w:val="22"/>
        </w:rPr>
      </w:pPr>
      <w:r w:rsidRPr="00253652">
        <w:rPr>
          <w:b/>
          <w:bCs/>
          <w:sz w:val="22"/>
          <w:szCs w:val="22"/>
        </w:rPr>
        <w:t>Ακεραιότη</w:t>
      </w:r>
      <w:r>
        <w:rPr>
          <w:b/>
          <w:bCs/>
          <w:sz w:val="22"/>
          <w:szCs w:val="22"/>
        </w:rPr>
        <w:t>τα σε</w:t>
      </w:r>
      <w:r w:rsidRPr="00253652">
        <w:rPr>
          <w:b/>
          <w:bCs/>
          <w:sz w:val="22"/>
          <w:szCs w:val="22"/>
        </w:rPr>
        <w:t xml:space="preserve"> φωτιά</w:t>
      </w:r>
      <w:r>
        <w:rPr>
          <w:b/>
          <w:bCs/>
          <w:sz w:val="22"/>
          <w:szCs w:val="22"/>
        </w:rPr>
        <w:t>:</w:t>
      </w:r>
      <w:r w:rsidRPr="0081678C">
        <w:rPr>
          <w:b/>
          <w:bCs/>
          <w:sz w:val="22"/>
          <w:szCs w:val="22"/>
        </w:rPr>
        <w:t xml:space="preserve"> </w:t>
      </w:r>
      <w:r>
        <w:rPr>
          <w:sz w:val="22"/>
          <w:szCs w:val="22"/>
        </w:rPr>
        <w:t xml:space="preserve">Η </w:t>
      </w:r>
      <w:r w:rsidRPr="00A721A2">
        <w:rPr>
          <w:sz w:val="22"/>
          <w:szCs w:val="22"/>
        </w:rPr>
        <w:t>ικανότητα δομικού στοιχείου, όταν εκτίθεται σε φωτιά στη μία πλευρά, να εμποδίζει τη διέλευση φλογών και θερμών αερίων ή την εμφάνιση φλογών στη μη εκτεθειμένη πλευρά για καθορισμένο χρονικό διάστημα σε τυπική δοκιμή αντίστασης σε φωτιά.</w:t>
      </w:r>
    </w:p>
    <w:p w:rsidR="0024317D" w:rsidRPr="00CB163A" w:rsidRDefault="0024317D" w:rsidP="00DD6C6A">
      <w:pPr>
        <w:pStyle w:val="a8"/>
        <w:rPr>
          <w:rStyle w:val="Eaiaii"/>
          <w:rFonts w:ascii="Verdana" w:hAnsi="Verdana" w:cs="Verdana"/>
          <w:color w:val="FF0000"/>
          <w:sz w:val="20"/>
          <w:szCs w:val="20"/>
        </w:rPr>
      </w:pPr>
      <w:r w:rsidRPr="00253652">
        <w:rPr>
          <w:b/>
          <w:bCs/>
          <w:sz w:val="22"/>
          <w:szCs w:val="22"/>
        </w:rPr>
        <w:t>Ανελκυστήρας πυροσβεστών</w:t>
      </w:r>
      <w:r>
        <w:rPr>
          <w:b/>
          <w:bCs/>
          <w:sz w:val="22"/>
          <w:szCs w:val="22"/>
        </w:rPr>
        <w:t>:</w:t>
      </w:r>
      <w:r w:rsidRPr="00253652">
        <w:rPr>
          <w:sz w:val="22"/>
          <w:szCs w:val="22"/>
        </w:rPr>
        <w:t xml:space="preserve"> Ειδικά σχεδιασμένος και κατασκευασμένος ανελκυστήρας που χρησιμοποιείται από τους πυροσβέστες σε περίπτωση πυρκαγιάς</w:t>
      </w:r>
      <w:r w:rsidRPr="00CB163A">
        <w:rPr>
          <w:rStyle w:val="EaiaiiOuanaiieoc"/>
          <w:rFonts w:ascii="Verdana" w:hAnsi="Verdana" w:cs="Verdana"/>
          <w:b w:val="0"/>
          <w:bCs w:val="0"/>
          <w:i w:val="0"/>
          <w:iCs w:val="0"/>
          <w:sz w:val="20"/>
          <w:szCs w:val="20"/>
        </w:rPr>
        <w:t>.</w:t>
      </w:r>
    </w:p>
    <w:p w:rsidR="0024317D" w:rsidRDefault="0024317D" w:rsidP="00DA7EEA">
      <w:pPr>
        <w:tabs>
          <w:tab w:val="clear" w:pos="426"/>
          <w:tab w:val="clear" w:pos="568"/>
          <w:tab w:val="clear" w:pos="710"/>
        </w:tabs>
        <w:overflowPunct/>
        <w:spacing w:after="120"/>
        <w:textAlignment w:val="auto"/>
        <w:rPr>
          <w:rStyle w:val="EaiaiiOuanaiieoc"/>
          <w:rFonts w:ascii="Arial" w:hAnsi="Arial" w:cs="Arial"/>
          <w:i w:val="0"/>
          <w:iCs w:val="0"/>
        </w:rPr>
      </w:pPr>
      <w:r w:rsidRPr="00A64208">
        <w:rPr>
          <w:rStyle w:val="EaiaiiOuanaiieoc"/>
          <w:rFonts w:ascii="Arial" w:hAnsi="Arial" w:cs="Arial"/>
          <w:i w:val="0"/>
          <w:iCs w:val="0"/>
        </w:rPr>
        <w:t>Αντίδραση στη φωτιά (</w:t>
      </w:r>
      <w:r>
        <w:rPr>
          <w:rStyle w:val="EaiaiiOuanaiieoc"/>
          <w:rFonts w:ascii="Arial" w:hAnsi="Arial" w:cs="Arial"/>
          <w:i w:val="0"/>
          <w:iCs w:val="0"/>
        </w:rPr>
        <w:t>π</w:t>
      </w:r>
      <w:r w:rsidRPr="00A64208">
        <w:rPr>
          <w:rStyle w:val="EaiaiiOuanaiieoc"/>
          <w:rFonts w:ascii="Arial" w:hAnsi="Arial" w:cs="Arial"/>
          <w:i w:val="0"/>
          <w:iCs w:val="0"/>
        </w:rPr>
        <w:t xml:space="preserve">υραντίδραση): </w:t>
      </w:r>
      <w:r w:rsidRPr="00A64208">
        <w:rPr>
          <w:rStyle w:val="Eaiaii"/>
          <w:rFonts w:ascii="Arial" w:hAnsi="Arial" w:cs="Arial"/>
        </w:rPr>
        <w:t>Συμπεριφορά</w:t>
      </w:r>
      <w:r w:rsidRPr="002D3FDE">
        <w:rPr>
          <w:rStyle w:val="Eaiaii"/>
          <w:rFonts w:ascii="Arial" w:hAnsi="Arial" w:cs="Arial"/>
        </w:rPr>
        <w:t xml:space="preserve"> δοκιμίου όταν εκτίθεται σε φωτιά σε καθορισμένες συνθήκες σε μια δοκιμή φωτιάς.</w:t>
      </w:r>
    </w:p>
    <w:p w:rsidR="0024317D" w:rsidRDefault="0024317D" w:rsidP="00DD6C6A">
      <w:pPr>
        <w:pStyle w:val="a8"/>
        <w:rPr>
          <w:rStyle w:val="Eaiaii"/>
          <w:rFonts w:ascii="Arial" w:hAnsi="Arial" w:cs="Arial"/>
        </w:rPr>
      </w:pPr>
      <w:r>
        <w:rPr>
          <w:rStyle w:val="EaiaiiOuanaiieoc"/>
          <w:rFonts w:ascii="Arial" w:hAnsi="Arial" w:cs="Arial"/>
          <w:i w:val="0"/>
          <w:iCs w:val="0"/>
        </w:rPr>
        <w:t>Αντίσταση στη</w:t>
      </w:r>
      <w:r w:rsidRPr="006B3B5C">
        <w:rPr>
          <w:rStyle w:val="EaiaiiOuanaiieoc"/>
          <w:rFonts w:ascii="Arial" w:hAnsi="Arial" w:cs="Arial"/>
          <w:i w:val="0"/>
          <w:iCs w:val="0"/>
        </w:rPr>
        <w:t xml:space="preserve"> δίοδο της θερμότητας (πυρομόνωση</w:t>
      </w:r>
      <w:r w:rsidRPr="00314655">
        <w:rPr>
          <w:rStyle w:val="EaiaiiOuanaiieoc"/>
          <w:rFonts w:ascii="Arial" w:hAnsi="Arial" w:cs="Arial"/>
          <w:i w:val="0"/>
          <w:iCs w:val="0"/>
        </w:rPr>
        <w:t>)</w:t>
      </w:r>
      <w:r>
        <w:rPr>
          <w:rStyle w:val="EaiaiiOuanaiieoc"/>
          <w:rFonts w:ascii="Arial" w:hAnsi="Arial" w:cs="Arial"/>
          <w:i w:val="0"/>
          <w:iCs w:val="0"/>
        </w:rPr>
        <w:t xml:space="preserve">: </w:t>
      </w:r>
      <w:r w:rsidRPr="00F4084E">
        <w:rPr>
          <w:rStyle w:val="EaiaiiOuanaiieoc"/>
          <w:rFonts w:ascii="Arial" w:hAnsi="Arial" w:cs="Arial"/>
          <w:b w:val="0"/>
          <w:bCs w:val="0"/>
          <w:i w:val="0"/>
          <w:iCs w:val="0"/>
        </w:rPr>
        <w:t>Η</w:t>
      </w:r>
      <w:r w:rsidRPr="00551ACE">
        <w:rPr>
          <w:rStyle w:val="Eaiaii"/>
          <w:rFonts w:ascii="Arial" w:hAnsi="Arial" w:cs="Arial"/>
        </w:rPr>
        <w:t xml:space="preserve"> ικανότητά ενός δομικού στοιχείου</w:t>
      </w:r>
      <w:r>
        <w:rPr>
          <w:rStyle w:val="Eaiaii"/>
          <w:rFonts w:ascii="Arial" w:hAnsi="Arial" w:cs="Arial"/>
        </w:rPr>
        <w:t xml:space="preserve">, </w:t>
      </w:r>
      <w:r w:rsidRPr="0099200E">
        <w:rPr>
          <w:rStyle w:val="Eaiaii"/>
          <w:rFonts w:ascii="Arial" w:hAnsi="Arial" w:cs="Arial"/>
        </w:rPr>
        <w:t xml:space="preserve">όταν εκτίθεται σε φωτιά στη μία πλευρά, να περιορίζει την άνοδο της θερμοκρασίας </w:t>
      </w:r>
      <w:r>
        <w:rPr>
          <w:rStyle w:val="Eaiaii"/>
          <w:rFonts w:ascii="Arial" w:hAnsi="Arial" w:cs="Arial"/>
        </w:rPr>
        <w:t>σ</w:t>
      </w:r>
      <w:r w:rsidRPr="0099200E">
        <w:rPr>
          <w:rStyle w:val="Eaiaii"/>
          <w:rFonts w:ascii="Arial" w:hAnsi="Arial" w:cs="Arial"/>
        </w:rPr>
        <w:t>τη</w:t>
      </w:r>
      <w:r>
        <w:rPr>
          <w:rStyle w:val="Eaiaii"/>
          <w:rFonts w:ascii="Arial" w:hAnsi="Arial" w:cs="Arial"/>
        </w:rPr>
        <w:t xml:space="preserve"> μη εκτεθειμένη πλευρά</w:t>
      </w:r>
      <w:r w:rsidRPr="00C30C94">
        <w:rPr>
          <w:rStyle w:val="Eaiaii"/>
          <w:rFonts w:ascii="Arial" w:hAnsi="Arial" w:cs="Arial"/>
        </w:rPr>
        <w:t xml:space="preserve"> </w:t>
      </w:r>
      <w:r w:rsidRPr="00A721A2">
        <w:rPr>
          <w:sz w:val="22"/>
          <w:szCs w:val="22"/>
        </w:rPr>
        <w:t>για καθορισμένο χρονικό διάστημα</w:t>
      </w:r>
      <w:r>
        <w:rPr>
          <w:sz w:val="22"/>
          <w:szCs w:val="22"/>
        </w:rPr>
        <w:t>,</w:t>
      </w:r>
      <w:r w:rsidRPr="00A721A2">
        <w:rPr>
          <w:sz w:val="22"/>
          <w:szCs w:val="22"/>
        </w:rPr>
        <w:t xml:space="preserve"> σε τυπική δοκιμή αντί</w:t>
      </w:r>
      <w:r>
        <w:rPr>
          <w:sz w:val="22"/>
          <w:szCs w:val="22"/>
        </w:rPr>
        <w:t>δρασης</w:t>
      </w:r>
      <w:r w:rsidRPr="00A721A2">
        <w:rPr>
          <w:sz w:val="22"/>
          <w:szCs w:val="22"/>
        </w:rPr>
        <w:t xml:space="preserve"> σε φωτιά</w:t>
      </w:r>
      <w:r>
        <w:rPr>
          <w:sz w:val="22"/>
          <w:szCs w:val="22"/>
        </w:rPr>
        <w:t>.</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Απροστάτευτη όδευση διαφυγής</w:t>
      </w:r>
      <w:r>
        <w:rPr>
          <w:rStyle w:val="EaiaiiOuanaiieoc"/>
          <w:rFonts w:ascii="Arial" w:hAnsi="Arial" w:cs="Arial"/>
          <w:i w:val="0"/>
          <w:iCs w:val="0"/>
        </w:rPr>
        <w:t>:</w:t>
      </w:r>
      <w:r w:rsidRPr="0081678C">
        <w:rPr>
          <w:rStyle w:val="EaiaiiOuanaiieoc"/>
          <w:rFonts w:ascii="Arial" w:hAnsi="Arial" w:cs="Arial"/>
          <w:i w:val="0"/>
          <w:iCs w:val="0"/>
        </w:rPr>
        <w:t xml:space="preserve"> </w:t>
      </w:r>
      <w:r w:rsidRPr="00551ACE">
        <w:rPr>
          <w:rStyle w:val="Eaiaii"/>
          <w:rFonts w:ascii="Arial" w:hAnsi="Arial" w:cs="Arial"/>
        </w:rPr>
        <w:t>Το πρώτο τμήμα μιας όδευσης διαφυγής, που περιβάλλεται από δομικά στοιχεία χωρίς ειδικές απαιτήσεις πυραντίστασης και καταλήγει σε έξοδο κινδύνου</w:t>
      </w:r>
      <w:r>
        <w:rPr>
          <w:rStyle w:val="Eaiaii"/>
          <w:rFonts w:ascii="Arial" w:hAnsi="Arial" w:cs="Arial"/>
        </w:rPr>
        <w:t>.</w:t>
      </w:r>
    </w:p>
    <w:p w:rsidR="0024317D" w:rsidRDefault="0024317D" w:rsidP="00DD6C6A">
      <w:pPr>
        <w:pStyle w:val="a8"/>
        <w:rPr>
          <w:rStyle w:val="Eaiaii"/>
          <w:rFonts w:ascii="Arial" w:hAnsi="Arial" w:cs="Arial"/>
          <w:color w:val="FF0000"/>
        </w:rPr>
      </w:pPr>
      <w:r w:rsidRPr="00551ACE">
        <w:rPr>
          <w:rStyle w:val="EaiaiiOuanaiieoc"/>
          <w:rFonts w:ascii="Arial" w:hAnsi="Arial" w:cs="Arial"/>
          <w:i w:val="0"/>
          <w:iCs w:val="0"/>
        </w:rPr>
        <w:t>Αυτοκλειόμενο κούφωμα</w:t>
      </w:r>
      <w:r>
        <w:rPr>
          <w:rStyle w:val="EaiaiiOuanaiieoc"/>
          <w:rFonts w:ascii="Arial" w:hAnsi="Arial" w:cs="Arial"/>
          <w:i w:val="0"/>
          <w:iCs w:val="0"/>
        </w:rPr>
        <w:t>:</w:t>
      </w:r>
      <w:r w:rsidRPr="0081678C">
        <w:rPr>
          <w:rStyle w:val="EaiaiiOuanaiieoc"/>
          <w:rFonts w:ascii="Arial" w:hAnsi="Arial" w:cs="Arial"/>
          <w:i w:val="0"/>
          <w:iCs w:val="0"/>
        </w:rPr>
        <w:t xml:space="preserve"> </w:t>
      </w:r>
      <w:r w:rsidRPr="00551ACE">
        <w:rPr>
          <w:rStyle w:val="EaiaiiOuanaiieoc"/>
          <w:rFonts w:ascii="Arial" w:hAnsi="Arial" w:cs="Arial"/>
          <w:b w:val="0"/>
          <w:bCs w:val="0"/>
          <w:i w:val="0"/>
          <w:iCs w:val="0"/>
        </w:rPr>
        <w:t>Κούφωμα</w:t>
      </w:r>
      <w:r w:rsidRPr="0081678C">
        <w:rPr>
          <w:rStyle w:val="EaiaiiOuanaiieoc"/>
          <w:rFonts w:ascii="Arial" w:hAnsi="Arial" w:cs="Arial"/>
          <w:b w:val="0"/>
          <w:bCs w:val="0"/>
          <w:i w:val="0"/>
          <w:iCs w:val="0"/>
        </w:rPr>
        <w:t xml:space="preserve"> </w:t>
      </w:r>
      <w:r w:rsidRPr="00551ACE">
        <w:rPr>
          <w:rStyle w:val="Eaiaii"/>
          <w:rFonts w:ascii="Arial" w:hAnsi="Arial" w:cs="Arial"/>
        </w:rPr>
        <w:t>το οποίο είναι εξοπλισμένο με κατάλληλο μηχανισμό επαναφοράς του στην κλειστή θέση.</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Δομικό Στοιχείο</w:t>
      </w:r>
      <w:r>
        <w:rPr>
          <w:rStyle w:val="EaiaiiOuanaiieoc"/>
          <w:rFonts w:ascii="Arial" w:hAnsi="Arial" w:cs="Arial"/>
          <w:i w:val="0"/>
          <w:iCs w:val="0"/>
        </w:rPr>
        <w:t>:</w:t>
      </w:r>
      <w:r w:rsidRPr="00551ACE">
        <w:rPr>
          <w:rStyle w:val="Eaiaii"/>
          <w:rFonts w:ascii="Arial" w:hAnsi="Arial" w:cs="Arial"/>
        </w:rPr>
        <w:t xml:space="preserve"> Κάθε στοιχείο που είναι σταθερά ενσωματωμένο στο κτίριο (ή στο δομικό έργο ή κατασκευή) κατά τρόπο μόνιμο. Το σύνολο των δομικών στοιχείων απαρτίζουν το δομικό έργο ή κτίριο ή κατασκευή</w:t>
      </w:r>
      <w:r w:rsidRPr="00CB163A">
        <w:rPr>
          <w:rStyle w:val="Eaiaii"/>
          <w:rFonts w:ascii="Arial" w:hAnsi="Arial" w:cs="Arial"/>
        </w:rPr>
        <w:t>.</w:t>
      </w:r>
      <w:r>
        <w:rPr>
          <w:rStyle w:val="Eaiaii"/>
          <w:rFonts w:ascii="Arial" w:hAnsi="Arial" w:cs="Arial"/>
        </w:rPr>
        <w:t xml:space="preserve"> </w:t>
      </w:r>
      <w:r w:rsidRPr="00536125">
        <w:rPr>
          <w:rStyle w:val="Eaiaii"/>
          <w:rFonts w:ascii="Arial" w:hAnsi="Arial" w:cs="Arial"/>
        </w:rPr>
        <w:t>Τα δομικά στοιχεία διαχωρίζονται σε φέροντα και μη φέροντα, ανάλογα με το αν προορίζονται ή όχι να παραλαμβάνουν τις ασκούμενες πάνω στο κτίριο δράσεις, όπως αυτές καθορίζονται από τη στατική μελέτη του κτιρίου.</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Έξοδος κινδύνου</w:t>
      </w:r>
      <w:r w:rsidRPr="00551ACE">
        <w:rPr>
          <w:rStyle w:val="Eaiaii"/>
          <w:rFonts w:ascii="Arial" w:hAnsi="Arial" w:cs="Arial"/>
          <w:b/>
          <w:bCs/>
        </w:rPr>
        <w:t xml:space="preserve">. </w:t>
      </w:r>
      <w:r w:rsidRPr="00551ACE">
        <w:rPr>
          <w:rStyle w:val="Eaiaii"/>
          <w:rFonts w:ascii="Arial" w:hAnsi="Arial" w:cs="Arial"/>
        </w:rPr>
        <w:t>Άνοιγμα εισόδου σε πυροπροστατευμένη όδευση διαφυγής, ή κατευθείαν σε ασφαλή υπαίθριο χώρο.</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Εξωτερικός διάδρομος διαφυγής</w:t>
      </w:r>
      <w:r>
        <w:rPr>
          <w:rStyle w:val="EaiaiiOuanaiieoc"/>
          <w:rFonts w:ascii="Arial" w:hAnsi="Arial" w:cs="Arial"/>
          <w:i w:val="0"/>
          <w:iCs w:val="0"/>
        </w:rPr>
        <w:t>:</w:t>
      </w:r>
      <w:r w:rsidRPr="00551ACE">
        <w:rPr>
          <w:rStyle w:val="Eaiaii"/>
          <w:rFonts w:ascii="Arial" w:hAnsi="Arial" w:cs="Arial"/>
        </w:rPr>
        <w:t xml:space="preserve"> Διάδρομος του οποίου η μία τουλάχιστον κατακόρυφη επιμήκη</w:t>
      </w:r>
      <w:r>
        <w:rPr>
          <w:rStyle w:val="Eaiaii"/>
          <w:rFonts w:ascii="Arial" w:hAnsi="Arial" w:cs="Arial"/>
        </w:rPr>
        <w:t>ς</w:t>
      </w:r>
      <w:r w:rsidRPr="00551ACE">
        <w:rPr>
          <w:rStyle w:val="Eaiaii"/>
          <w:rFonts w:ascii="Arial" w:hAnsi="Arial" w:cs="Arial"/>
        </w:rPr>
        <w:t xml:space="preserve"> επιφάνεια είναι ανοικτή προς το ύπαιθρο. (Η επιφάνεια αυτή θεωρείται ανοικτή ακόμα και αν περιέχει στηθαίο)</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Εξωτερικό κλιμακοστάσιο</w:t>
      </w:r>
      <w:r>
        <w:rPr>
          <w:rStyle w:val="EaiaiiOuanaiieoc"/>
          <w:rFonts w:ascii="Arial" w:hAnsi="Arial" w:cs="Arial"/>
          <w:i w:val="0"/>
          <w:iCs w:val="0"/>
        </w:rPr>
        <w:t>:</w:t>
      </w:r>
      <w:r w:rsidRPr="00551ACE">
        <w:rPr>
          <w:rStyle w:val="Eaiaii"/>
          <w:rFonts w:ascii="Arial" w:hAnsi="Arial" w:cs="Arial"/>
        </w:rPr>
        <w:t xml:space="preserve"> Κλιμακοστάσιο του οποίου η μία τουλάχιστον πλευρά είναι ανοικτή προς το ύπαιθρο.</w:t>
      </w:r>
    </w:p>
    <w:p w:rsidR="0024317D" w:rsidRDefault="0024317D" w:rsidP="00DD6C6A">
      <w:pPr>
        <w:tabs>
          <w:tab w:val="clear" w:pos="426"/>
          <w:tab w:val="clear" w:pos="568"/>
          <w:tab w:val="clear" w:pos="710"/>
          <w:tab w:val="left" w:pos="284"/>
          <w:tab w:val="left" w:pos="709"/>
          <w:tab w:val="left" w:pos="1134"/>
          <w:tab w:val="left" w:pos="1560"/>
        </w:tabs>
        <w:spacing w:after="120"/>
        <w:rPr>
          <w:b/>
          <w:bCs/>
          <w:sz w:val="22"/>
          <w:szCs w:val="22"/>
        </w:rPr>
      </w:pPr>
      <w:r>
        <w:rPr>
          <w:rStyle w:val="EaiaiiOuanaiieoc"/>
          <w:rFonts w:ascii="Arial" w:hAnsi="Arial" w:cs="Arial"/>
          <w:i w:val="0"/>
          <w:iCs w:val="0"/>
        </w:rPr>
        <w:lastRenderedPageBreak/>
        <w:t>Ενεργητική πυροπροστασία:</w:t>
      </w:r>
      <w:r w:rsidRPr="0081678C">
        <w:rPr>
          <w:rStyle w:val="EaiaiiOuanaiieoc"/>
          <w:rFonts w:ascii="Arial" w:hAnsi="Arial" w:cs="Arial"/>
          <w:i w:val="0"/>
          <w:iCs w:val="0"/>
        </w:rPr>
        <w:t xml:space="preserve"> </w:t>
      </w:r>
      <w:r>
        <w:rPr>
          <w:sz w:val="22"/>
          <w:szCs w:val="22"/>
        </w:rPr>
        <w:t xml:space="preserve">Τα </w:t>
      </w:r>
      <w:r w:rsidRPr="00551ACE">
        <w:rPr>
          <w:sz w:val="22"/>
          <w:szCs w:val="22"/>
        </w:rPr>
        <w:t xml:space="preserve">μέσα πυροπροστασίας που εγκαθίστανται σε ένα κτίριο και τα οποία αποσκοπούν στην έγκαιρη </w:t>
      </w:r>
      <w:r>
        <w:rPr>
          <w:sz w:val="22"/>
          <w:szCs w:val="22"/>
        </w:rPr>
        <w:t xml:space="preserve">ανίχνευση και </w:t>
      </w:r>
      <w:r w:rsidRPr="00551ACE">
        <w:rPr>
          <w:sz w:val="22"/>
          <w:szCs w:val="22"/>
        </w:rPr>
        <w:t xml:space="preserve">προειδοποίηση για την έναρξη </w:t>
      </w:r>
      <w:r>
        <w:rPr>
          <w:sz w:val="22"/>
          <w:szCs w:val="22"/>
        </w:rPr>
        <w:t xml:space="preserve">φωτιάς ή/και </w:t>
      </w:r>
      <w:r w:rsidRPr="00551ACE">
        <w:rPr>
          <w:sz w:val="22"/>
          <w:szCs w:val="22"/>
        </w:rPr>
        <w:t>στην άµεση αντιµετώπισή της πριν αυτή καταστεί ανεξέλεγκτη.</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Επικίνδυνος χώρος</w:t>
      </w:r>
      <w:r>
        <w:rPr>
          <w:rStyle w:val="EaiaiiOuanaiieoc"/>
          <w:rFonts w:ascii="Arial" w:hAnsi="Arial" w:cs="Arial"/>
          <w:i w:val="0"/>
          <w:iCs w:val="0"/>
        </w:rPr>
        <w:t>:</w:t>
      </w:r>
      <w:r w:rsidRPr="00551ACE">
        <w:rPr>
          <w:sz w:val="22"/>
          <w:szCs w:val="22"/>
        </w:rPr>
        <w:t xml:space="preserve"> Χώρος </w:t>
      </w:r>
      <w:r>
        <w:rPr>
          <w:sz w:val="22"/>
          <w:szCs w:val="22"/>
        </w:rPr>
        <w:t xml:space="preserve">υψηλού βαθμού κινδύνου </w:t>
      </w:r>
      <w:r w:rsidRPr="00551ACE">
        <w:rPr>
          <w:sz w:val="22"/>
          <w:szCs w:val="22"/>
        </w:rPr>
        <w:t>του</w:t>
      </w:r>
      <w:r w:rsidRPr="00551ACE">
        <w:rPr>
          <w:rStyle w:val="Eaiaii"/>
          <w:rFonts w:ascii="Arial" w:hAnsi="Arial" w:cs="Arial"/>
        </w:rPr>
        <w:t xml:space="preserve"> κτιρίου</w:t>
      </w:r>
      <w:r>
        <w:rPr>
          <w:rStyle w:val="Eaiaii"/>
          <w:rFonts w:ascii="Arial" w:hAnsi="Arial" w:cs="Arial"/>
        </w:rPr>
        <w:t xml:space="preserve"> ή χώρος</w:t>
      </w:r>
      <w:r w:rsidRPr="00551ACE">
        <w:rPr>
          <w:rStyle w:val="Eaiaii"/>
          <w:rFonts w:ascii="Arial" w:hAnsi="Arial" w:cs="Arial"/>
        </w:rPr>
        <w:t xml:space="preserve"> που </w:t>
      </w:r>
      <w:r w:rsidRPr="006B3B5C">
        <w:rPr>
          <w:rStyle w:val="Eaiaii"/>
          <w:rFonts w:ascii="Arial" w:hAnsi="Arial" w:cs="Arial"/>
        </w:rPr>
        <w:t>λόγω της υψηλής εγκατεστημένης ισχύος</w:t>
      </w:r>
      <w:r>
        <w:rPr>
          <w:rStyle w:val="Eaiaii"/>
          <w:rFonts w:ascii="Arial" w:hAnsi="Arial" w:cs="Arial"/>
        </w:rPr>
        <w:t xml:space="preserve"> έχει αυξημένο κίνδυνο </w:t>
      </w:r>
      <w:r w:rsidRPr="00551ACE">
        <w:rPr>
          <w:rStyle w:val="Eaiaii"/>
          <w:rFonts w:ascii="Arial" w:hAnsi="Arial" w:cs="Arial"/>
        </w:rPr>
        <w:t>έναρξης φωτιάς</w:t>
      </w:r>
      <w:r>
        <w:rPr>
          <w:rStyle w:val="Eaiaii"/>
          <w:rFonts w:ascii="Arial" w:hAnsi="Arial" w:cs="Arial"/>
        </w:rPr>
        <w:t>.</w:t>
      </w:r>
    </w:p>
    <w:p w:rsidR="0024317D" w:rsidRDefault="0024317D" w:rsidP="008B5209">
      <w:pPr>
        <w:pStyle w:val="a8"/>
        <w:rPr>
          <w:rStyle w:val="EaiaiiOuanaiieoc"/>
          <w:rFonts w:ascii="Arial" w:hAnsi="Arial" w:cs="Arial"/>
          <w:i w:val="0"/>
          <w:iCs w:val="0"/>
        </w:rPr>
      </w:pPr>
      <w:r w:rsidRPr="00EF59AD">
        <w:rPr>
          <w:b/>
          <w:bCs/>
          <w:sz w:val="22"/>
          <w:szCs w:val="22"/>
        </w:rPr>
        <w:t>Επιφανειακή εξάπλωση της φλόγας</w:t>
      </w:r>
      <w:r>
        <w:rPr>
          <w:rStyle w:val="EaiaiiOuanaiieoc"/>
          <w:rFonts w:ascii="Arial" w:hAnsi="Arial" w:cs="Arial"/>
          <w:i w:val="0"/>
          <w:iCs w:val="0"/>
        </w:rPr>
        <w:t>:</w:t>
      </w:r>
      <w:r w:rsidRPr="0081678C">
        <w:rPr>
          <w:rStyle w:val="EaiaiiOuanaiieoc"/>
          <w:rFonts w:ascii="Arial" w:hAnsi="Arial" w:cs="Arial"/>
          <w:i w:val="0"/>
          <w:iCs w:val="0"/>
        </w:rPr>
        <w:t xml:space="preserve"> </w:t>
      </w:r>
      <w:r w:rsidRPr="00EF59AD">
        <w:rPr>
          <w:rStyle w:val="EaiaiiOuanaiieoc"/>
          <w:rFonts w:ascii="Arial" w:hAnsi="Arial" w:cs="Arial"/>
          <w:b w:val="0"/>
          <w:bCs w:val="0"/>
          <w:i w:val="0"/>
          <w:iCs w:val="0"/>
        </w:rPr>
        <w:t>Η διάδοση του μετώπου της φλόγας από την πηγή ανάφλεξης κατά μήκος της επιφάνειας του δομικού στοιχείου.</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Εσωτερικά τελειώματα</w:t>
      </w:r>
      <w:r>
        <w:rPr>
          <w:rStyle w:val="EaiaiiOuanaiieoc"/>
          <w:rFonts w:ascii="Arial" w:hAnsi="Arial" w:cs="Arial"/>
          <w:i w:val="0"/>
          <w:iCs w:val="0"/>
        </w:rPr>
        <w:t>:</w:t>
      </w:r>
      <w:r w:rsidRPr="00551ACE">
        <w:rPr>
          <w:rStyle w:val="Eaiaii"/>
          <w:rFonts w:ascii="Arial" w:hAnsi="Arial" w:cs="Arial"/>
        </w:rPr>
        <w:t xml:space="preserve"> Επιφανειακά κατασκευαστικά στοιχεία με τα οποία γίνεται η τελική διαμόρφωση των εσωτερικών επιφανειών των κτιρίων, όπως επιχρίσματα, επενδύσεις, επιστρώσεις, χρωματισμοί, αρμολογήματα, μονώσεις κ.λπ.</w:t>
      </w:r>
    </w:p>
    <w:p w:rsidR="0024317D" w:rsidRDefault="0024317D" w:rsidP="00DD6C6A">
      <w:pPr>
        <w:pStyle w:val="a8"/>
        <w:rPr>
          <w:rStyle w:val="Eaiaii"/>
          <w:rFonts w:ascii="Arial" w:hAnsi="Arial" w:cs="Arial"/>
        </w:rPr>
      </w:pPr>
      <w:r w:rsidRPr="006B3B5C">
        <w:rPr>
          <w:rStyle w:val="EaiaiiOuanaiieoc"/>
          <w:rFonts w:ascii="Arial" w:hAnsi="Arial" w:cs="Arial"/>
          <w:i w:val="0"/>
          <w:iCs w:val="0"/>
        </w:rPr>
        <w:t>Ευστάθεια (ή φέρουσα ικανότητα):</w:t>
      </w:r>
      <w:r w:rsidRPr="006B3B5C">
        <w:rPr>
          <w:rStyle w:val="EaiaiiOuanaiieoc"/>
          <w:rFonts w:ascii="Arial" w:hAnsi="Arial" w:cs="Arial"/>
          <w:b w:val="0"/>
          <w:bCs w:val="0"/>
          <w:i w:val="0"/>
          <w:iCs w:val="0"/>
        </w:rPr>
        <w:t xml:space="preserve"> Είναι η ι</w:t>
      </w:r>
      <w:r w:rsidRPr="006B3B5C">
        <w:rPr>
          <w:rStyle w:val="Eaiaii"/>
          <w:rFonts w:ascii="Arial" w:hAnsi="Arial" w:cs="Arial"/>
        </w:rPr>
        <w:t>κανότητα ενός φέροντος δομικού στοιχείου να φέρει προδιαγεγραμμένο φορτίο για συγκεκριμένο χρονικό διάστημα κατά τη διάρκεια τυπικής δοκιμής αντίστασης σε φωτιά.</w:t>
      </w:r>
    </w:p>
    <w:p w:rsidR="0024317D" w:rsidRDefault="0024317D" w:rsidP="00DD6C6A">
      <w:pPr>
        <w:pStyle w:val="a8"/>
        <w:rPr>
          <w:rStyle w:val="Eaiaii"/>
          <w:rFonts w:ascii="Arial" w:hAnsi="Arial" w:cs="Arial"/>
          <w:color w:val="FF0000"/>
        </w:rPr>
      </w:pPr>
      <w:r w:rsidRPr="00551ACE">
        <w:rPr>
          <w:rStyle w:val="Eaiaii"/>
          <w:rFonts w:ascii="Arial" w:hAnsi="Arial" w:cs="Arial"/>
          <w:b/>
          <w:bCs/>
        </w:rPr>
        <w:t>Θεωρητικός πληθυσμός</w:t>
      </w:r>
      <w:r>
        <w:rPr>
          <w:rStyle w:val="EaiaiiOuanaiieoc"/>
          <w:rFonts w:ascii="Arial" w:hAnsi="Arial" w:cs="Arial"/>
          <w:i w:val="0"/>
          <w:iCs w:val="0"/>
        </w:rPr>
        <w:t>:</w:t>
      </w:r>
      <w:r w:rsidRPr="00551ACE">
        <w:rPr>
          <w:rStyle w:val="Eaiaii"/>
          <w:rFonts w:ascii="Arial" w:hAnsi="Arial" w:cs="Arial"/>
        </w:rPr>
        <w:t xml:space="preserve"> Ο τεχνικός υπολογισμός των ατόμων του χώρου, ο οποίος είναι η βάση υπολογισμού για τη λήψη των κατάλληλων μέτρων και μέσων πυροπροστασίας, χωρίς να αποτελεί κριτήριο του μέγιστου πληθυσμού που δύναται να συγκεντρωθεί. Ο υπολογισμός του γίνεται με βάση τη χρήση του χώρου και τις καθαρές επιφάνειες.</w:t>
      </w:r>
    </w:p>
    <w:p w:rsidR="0024317D" w:rsidRDefault="0024317D" w:rsidP="00DD6C6A">
      <w:pPr>
        <w:pStyle w:val="a8"/>
        <w:rPr>
          <w:rStyle w:val="Eaiaii"/>
          <w:rFonts w:ascii="Arial" w:hAnsi="Arial" w:cs="Arial"/>
        </w:rPr>
      </w:pPr>
      <w:r>
        <w:rPr>
          <w:rStyle w:val="Eaiaii"/>
          <w:rFonts w:ascii="Arial" w:hAnsi="Arial" w:cs="Arial"/>
          <w:b/>
          <w:bCs/>
        </w:rPr>
        <w:t xml:space="preserve">Κτίριο πολλαπλών χρήσεων: </w:t>
      </w:r>
      <w:r>
        <w:rPr>
          <w:rStyle w:val="Eaiaii"/>
          <w:rFonts w:ascii="Arial" w:hAnsi="Arial" w:cs="Arial"/>
        </w:rPr>
        <w:t>Κτίριο που περιλαμβάνει περισσότερες της μίας χρήσεις οι οποίες δεν είναι απαραίτητες για την εξυπηρέτηση της κύριας χρήσης. Στα κτίρια πολλαπλών χρήσεων οι επιμέρους χρήσεις μπορεί να είναι είτε διαχωρισμένες, είτε εμπλεκόμενες.</w:t>
      </w:r>
    </w:p>
    <w:p w:rsidR="0024317D" w:rsidRPr="00ED709F" w:rsidRDefault="0024317D" w:rsidP="00DD6C6A">
      <w:pPr>
        <w:pStyle w:val="a8"/>
        <w:rPr>
          <w:rStyle w:val="Eaiaii"/>
          <w:rFonts w:ascii="Arial" w:hAnsi="Arial" w:cs="Arial"/>
        </w:rPr>
      </w:pPr>
      <w:r w:rsidRPr="00551ACE">
        <w:rPr>
          <w:rStyle w:val="EaiaiiOuanaiieoc"/>
          <w:rFonts w:ascii="Arial" w:hAnsi="Arial" w:cs="Arial"/>
          <w:i w:val="0"/>
          <w:iCs w:val="0"/>
        </w:rPr>
        <w:t>Μονώροφο κτίριο</w:t>
      </w:r>
      <w:r w:rsidRPr="00A64208">
        <w:rPr>
          <w:rStyle w:val="EaiaiiOuanaiieoc"/>
          <w:rFonts w:ascii="Arial" w:hAnsi="Arial" w:cs="Arial"/>
          <w:i w:val="0"/>
          <w:iCs w:val="0"/>
        </w:rPr>
        <w:t xml:space="preserve">: </w:t>
      </w:r>
      <w:r w:rsidRPr="00A64208">
        <w:rPr>
          <w:rStyle w:val="EaiaiiOuanaiieoc"/>
          <w:rFonts w:ascii="Arial" w:hAnsi="Arial" w:cs="Arial"/>
          <w:b w:val="0"/>
          <w:bCs w:val="0"/>
          <w:i w:val="0"/>
          <w:iCs w:val="0"/>
        </w:rPr>
        <w:t>Κ</w:t>
      </w:r>
      <w:r w:rsidRPr="00A64208">
        <w:rPr>
          <w:rStyle w:val="Eaiaii"/>
          <w:rFonts w:ascii="Arial" w:hAnsi="Arial" w:cs="Arial"/>
        </w:rPr>
        <w:t>τίριο που αποτελείται από έναν μόνο υπέργειο όροφο, ο οποίος είναι ταυτόχρονα και ο όροφος εκκένωσης.</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Όδευση διαφυγής</w:t>
      </w:r>
      <w:r>
        <w:rPr>
          <w:rStyle w:val="EaiaiiOuanaiieoc"/>
          <w:rFonts w:ascii="Arial" w:hAnsi="Arial" w:cs="Arial"/>
          <w:i w:val="0"/>
          <w:iCs w:val="0"/>
        </w:rPr>
        <w:t>:</w:t>
      </w:r>
      <w:r w:rsidRPr="00551ACE">
        <w:rPr>
          <w:rStyle w:val="Eaiaii"/>
          <w:rFonts w:ascii="Arial" w:hAnsi="Arial" w:cs="Arial"/>
        </w:rPr>
        <w:t xml:space="preserve"> Η συνεχής και χωρίς εμπόδια πορεία για τη διαφυγή από οποιοδήποτε σημείο ενός κτιρίου προς ασφαλή, υπαίθριο συνήθως χώρο, σε περίπτωση πυρκαγιάς.</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Οικοδομικό διάκενο</w:t>
      </w:r>
      <w:r>
        <w:rPr>
          <w:rStyle w:val="EaiaiiOuanaiieoc"/>
          <w:rFonts w:ascii="Arial" w:hAnsi="Arial" w:cs="Arial"/>
          <w:i w:val="0"/>
          <w:iCs w:val="0"/>
        </w:rPr>
        <w:t>:</w:t>
      </w:r>
      <w:r w:rsidRPr="00551ACE">
        <w:rPr>
          <w:rStyle w:val="Eaiaii"/>
          <w:rFonts w:ascii="Arial" w:hAnsi="Arial" w:cs="Arial"/>
        </w:rPr>
        <w:t xml:space="preserve"> Το κενό που περικλείεται από δομικά στοιχεία (συμπεριλαμβανομένης και της ψευδοροφής) ή περιέχεται μέσα σ’ ένα δομικό στοιχείο. Στα διάκενα δεν συμπεριλαμβάνονται οι αίθουσες, τα ντουλάπια, τα προστατευμένα φρεάτια, οι καπνοδόχοι και οι διάφοροι αγωγοί.</w:t>
      </w:r>
    </w:p>
    <w:p w:rsidR="0024317D" w:rsidRDefault="0024317D" w:rsidP="00DD6C6A">
      <w:pPr>
        <w:tabs>
          <w:tab w:val="clear" w:pos="426"/>
          <w:tab w:val="clear" w:pos="568"/>
          <w:tab w:val="left" w:pos="284"/>
          <w:tab w:val="left" w:pos="1134"/>
          <w:tab w:val="left" w:pos="1560"/>
        </w:tabs>
        <w:spacing w:after="120"/>
        <w:rPr>
          <w:rStyle w:val="Eaiaii"/>
          <w:rFonts w:ascii="Arial" w:hAnsi="Arial" w:cs="Arial"/>
        </w:rPr>
      </w:pPr>
      <w:r w:rsidRPr="00551ACE">
        <w:rPr>
          <w:rStyle w:val="EaiaiiOuanaiieoc"/>
          <w:rFonts w:ascii="Arial" w:hAnsi="Arial" w:cs="Arial"/>
          <w:i w:val="0"/>
          <w:iCs w:val="0"/>
        </w:rPr>
        <w:t>Οριζόντια έξοδος</w:t>
      </w:r>
      <w:r>
        <w:rPr>
          <w:rStyle w:val="EaiaiiOuanaiieoc"/>
          <w:rFonts w:ascii="Arial" w:hAnsi="Arial" w:cs="Arial"/>
          <w:i w:val="0"/>
          <w:iCs w:val="0"/>
        </w:rPr>
        <w:t xml:space="preserve">: </w:t>
      </w:r>
      <w:r w:rsidRPr="00551ACE">
        <w:rPr>
          <w:rStyle w:val="Eaiaii"/>
          <w:rFonts w:ascii="Arial" w:hAnsi="Arial" w:cs="Arial"/>
        </w:rPr>
        <w:t xml:space="preserve"> Έξοδος δια της οποίας παρέχεται δυνατότητα διαφυγής από ένα πυροδιαμέρισμα προς άλλο πυροδιαμέρισμα που βρίσκεται στον ίδιο όροφο ή από έναν όροφο κτιρίου προς όροφο γειτονικού κτιρίου </w:t>
      </w:r>
      <w:r>
        <w:rPr>
          <w:rStyle w:val="Eaiaii"/>
          <w:rFonts w:ascii="Arial" w:hAnsi="Arial" w:cs="Arial"/>
        </w:rPr>
        <w:t>που ανήκει στον ίδιο ιδιοκτήτη και</w:t>
      </w:r>
      <w:r w:rsidRPr="00551ACE">
        <w:rPr>
          <w:rStyle w:val="Eaiaii"/>
          <w:rFonts w:ascii="Arial" w:hAnsi="Arial" w:cs="Arial"/>
        </w:rPr>
        <w:t xml:space="preserve"> βρίσκεται στην ίδια περίπου στάθμη. </w:t>
      </w:r>
    </w:p>
    <w:p w:rsidR="0024317D" w:rsidRDefault="0024317D" w:rsidP="00DD6C6A">
      <w:pPr>
        <w:pStyle w:val="a8"/>
        <w:rPr>
          <w:rStyle w:val="EaiaiiOuanaiieoc"/>
          <w:rFonts w:ascii="Arial" w:hAnsi="Arial" w:cs="Arial"/>
          <w:b w:val="0"/>
          <w:bCs w:val="0"/>
          <w:i w:val="0"/>
          <w:iCs w:val="0"/>
        </w:rPr>
      </w:pPr>
      <w:r w:rsidRPr="00551ACE">
        <w:rPr>
          <w:rStyle w:val="Eaiaii"/>
          <w:rFonts w:ascii="Arial" w:hAnsi="Arial" w:cs="Arial"/>
          <w:b/>
          <w:bCs/>
        </w:rPr>
        <w:t>Όροφος</w:t>
      </w:r>
      <w:r>
        <w:rPr>
          <w:rStyle w:val="EaiaiiOuanaiieoc"/>
          <w:rFonts w:ascii="Arial" w:hAnsi="Arial" w:cs="Arial"/>
          <w:i w:val="0"/>
          <w:iCs w:val="0"/>
        </w:rPr>
        <w:t xml:space="preserve">: </w:t>
      </w:r>
      <w:r w:rsidRPr="00551ACE">
        <w:rPr>
          <w:rStyle w:val="EaiaiiOuanaiieoc"/>
          <w:rFonts w:ascii="Arial" w:hAnsi="Arial" w:cs="Arial"/>
          <w:b w:val="0"/>
          <w:bCs w:val="0"/>
          <w:i w:val="0"/>
          <w:iCs w:val="0"/>
        </w:rPr>
        <w:t>Το τμήμα του κτιρίου, το οποίο διαχωρίζεται καθ` ύψος από διαδοχικά  δάπεδα, με μεταξύ τους ελάχιστη απόσταση, όπως ορίζεται από τις σχετικές διατάξεις</w:t>
      </w:r>
      <w:r>
        <w:rPr>
          <w:rStyle w:val="EaiaiiOuanaiieoc"/>
          <w:rFonts w:ascii="Arial" w:hAnsi="Arial" w:cs="Arial"/>
          <w:b w:val="0"/>
          <w:bCs w:val="0"/>
          <w:i w:val="0"/>
          <w:iCs w:val="0"/>
        </w:rPr>
        <w:t>.</w:t>
      </w:r>
    </w:p>
    <w:p w:rsidR="0024317D" w:rsidRDefault="0024317D" w:rsidP="00DD6C6A">
      <w:pPr>
        <w:pStyle w:val="a8"/>
        <w:rPr>
          <w:rStyle w:val="Eaiaii"/>
          <w:rFonts w:ascii="Arial" w:hAnsi="Arial" w:cs="Arial"/>
          <w:color w:val="FF0000"/>
        </w:rPr>
      </w:pPr>
      <w:r w:rsidRPr="00551ACE">
        <w:rPr>
          <w:rStyle w:val="EaiaiiOuanaiieoc"/>
          <w:rFonts w:ascii="Arial" w:hAnsi="Arial" w:cs="Arial"/>
          <w:i w:val="0"/>
          <w:iCs w:val="0"/>
        </w:rPr>
        <w:t>Όροφος εκκένωσης</w:t>
      </w:r>
      <w:r>
        <w:rPr>
          <w:rStyle w:val="EaiaiiOuanaiieoc"/>
          <w:rFonts w:ascii="Arial" w:hAnsi="Arial" w:cs="Arial"/>
          <w:i w:val="0"/>
          <w:iCs w:val="0"/>
        </w:rPr>
        <w:t xml:space="preserve">: </w:t>
      </w:r>
      <w:r>
        <w:rPr>
          <w:rStyle w:val="Eaiaii"/>
          <w:rFonts w:ascii="Arial" w:hAnsi="Arial" w:cs="Arial"/>
        </w:rPr>
        <w:t>Ο όροφος του κτιρίου που</w:t>
      </w:r>
      <w:r w:rsidRPr="00551ACE">
        <w:rPr>
          <w:rStyle w:val="Eaiaii"/>
          <w:rFonts w:ascii="Arial" w:hAnsi="Arial" w:cs="Arial"/>
        </w:rPr>
        <w:t xml:space="preserve"> περιλαμβάνει τελικές εξόδους οι οποίες οδηγούν </w:t>
      </w:r>
      <w:r w:rsidRPr="00A64208">
        <w:rPr>
          <w:rStyle w:val="Eaiaii"/>
          <w:rFonts w:ascii="Arial" w:hAnsi="Arial" w:cs="Arial"/>
        </w:rPr>
        <w:t>σε ασφαλή υπαίθριο χώρο</w:t>
      </w:r>
      <w:r w:rsidRPr="00EC495E">
        <w:rPr>
          <w:rStyle w:val="Eaiaii"/>
          <w:rFonts w:ascii="Arial" w:hAnsi="Arial" w:cs="Arial"/>
        </w:rPr>
        <w:t>. Για τις ανάγκες του παρόντος κανονισμού</w:t>
      </w:r>
      <w:r>
        <w:rPr>
          <w:rStyle w:val="Eaiaii"/>
          <w:rFonts w:ascii="Arial" w:hAnsi="Arial" w:cs="Arial"/>
        </w:rPr>
        <w:t xml:space="preserve">, </w:t>
      </w:r>
      <w:r w:rsidRPr="00A64208">
        <w:rPr>
          <w:rStyle w:val="Eaiaii"/>
          <w:rFonts w:ascii="Arial" w:hAnsi="Arial" w:cs="Arial"/>
        </w:rPr>
        <w:t>θεωρείται ότι κάθε αυτοτελές κτίριο διαθέτει έναν μόνο όροφο εκκένωσ</w:t>
      </w:r>
      <w:r>
        <w:rPr>
          <w:rStyle w:val="Eaiaii"/>
          <w:rFonts w:ascii="Arial" w:hAnsi="Arial" w:cs="Arial"/>
        </w:rPr>
        <w:t>ης, ο οποίος ορίζεται σαφώς στη</w:t>
      </w:r>
      <w:r w:rsidRPr="00A64208">
        <w:rPr>
          <w:rStyle w:val="Eaiaii"/>
          <w:rFonts w:ascii="Arial" w:hAnsi="Arial" w:cs="Arial"/>
        </w:rPr>
        <w:t xml:space="preserve"> μελέτη πυροπροστασίας ακόμα και στην περίπτωση που λόγω μορφολογίας του εδάφους είναι δυνατή η εκκένωση ορόφων του σε περισσότερα του ενός επίπεδα.</w:t>
      </w:r>
      <w:r>
        <w:rPr>
          <w:rStyle w:val="Eaiaii"/>
          <w:rFonts w:ascii="Arial" w:hAnsi="Arial" w:cs="Arial"/>
        </w:rPr>
        <w:t xml:space="preserve"> </w:t>
      </w:r>
    </w:p>
    <w:p w:rsidR="0024317D" w:rsidRPr="00F4084E" w:rsidRDefault="0024317D" w:rsidP="00DD6C6A">
      <w:pPr>
        <w:tabs>
          <w:tab w:val="clear" w:pos="710"/>
          <w:tab w:val="left" w:pos="284"/>
          <w:tab w:val="left" w:pos="709"/>
          <w:tab w:val="left" w:pos="1134"/>
          <w:tab w:val="left" w:pos="1560"/>
        </w:tabs>
        <w:spacing w:after="120"/>
        <w:rPr>
          <w:rStyle w:val="Eaiaii"/>
          <w:rFonts w:ascii="Arial" w:hAnsi="Arial" w:cs="Arial"/>
        </w:rPr>
      </w:pPr>
      <w:r w:rsidRPr="00551ACE">
        <w:rPr>
          <w:rStyle w:val="EaiaiiOuanaiieoc"/>
          <w:rFonts w:ascii="Arial" w:hAnsi="Arial" w:cs="Arial"/>
          <w:i w:val="0"/>
          <w:iCs w:val="0"/>
        </w:rPr>
        <w:t>Παθητική πυροπροστασία</w:t>
      </w:r>
      <w:r>
        <w:rPr>
          <w:rStyle w:val="EaiaiiOuanaiieoc"/>
          <w:rFonts w:ascii="Arial" w:hAnsi="Arial" w:cs="Arial"/>
          <w:i w:val="0"/>
          <w:iCs w:val="0"/>
        </w:rPr>
        <w:t xml:space="preserve">: </w:t>
      </w:r>
      <w:r w:rsidRPr="00F4084E">
        <w:rPr>
          <w:rStyle w:val="Eaiaii"/>
          <w:rFonts w:ascii="Arial" w:hAnsi="Arial" w:cs="Arial"/>
        </w:rPr>
        <w:t>Το σύνολο των µέτρων που λαμβάνονται για την εξασφάλιση της έγκαιρης και ασφαλούς διαφυγής του κοινού από το κτίριο σε περίπτωση πυρκαγιάς, την αποφυγή κατάρρευσής του καθώς και την αποφυγή µμετάδοσης αυτής σε άλλους χώρους ή άλλα κτίρια.</w:t>
      </w:r>
    </w:p>
    <w:p w:rsidR="0024317D" w:rsidRDefault="0024317D" w:rsidP="00DD6C6A">
      <w:pPr>
        <w:tabs>
          <w:tab w:val="clear" w:pos="426"/>
          <w:tab w:val="clear" w:pos="568"/>
          <w:tab w:val="left" w:pos="284"/>
          <w:tab w:val="left" w:pos="1134"/>
          <w:tab w:val="left" w:pos="1560"/>
        </w:tabs>
        <w:spacing w:after="120"/>
        <w:rPr>
          <w:rStyle w:val="Eaiaii"/>
          <w:rFonts w:ascii="Arial" w:hAnsi="Arial" w:cs="Arial"/>
        </w:rPr>
      </w:pPr>
      <w:r w:rsidRPr="00551ACE">
        <w:rPr>
          <w:rStyle w:val="EaiaiiOuanaiieoc"/>
          <w:rFonts w:ascii="Arial" w:hAnsi="Arial" w:cs="Arial"/>
          <w:i w:val="0"/>
          <w:iCs w:val="0"/>
        </w:rPr>
        <w:t>Παροχή όδευσης διαφυγής</w:t>
      </w:r>
      <w:r>
        <w:rPr>
          <w:rStyle w:val="EaiaiiOuanaiieoc"/>
          <w:rFonts w:ascii="Arial" w:hAnsi="Arial" w:cs="Arial"/>
          <w:i w:val="0"/>
          <w:iCs w:val="0"/>
        </w:rPr>
        <w:t xml:space="preserve">: </w:t>
      </w:r>
      <w:r w:rsidRPr="00551ACE">
        <w:rPr>
          <w:rStyle w:val="Eaiaii"/>
          <w:rFonts w:ascii="Arial" w:hAnsi="Arial" w:cs="Arial"/>
        </w:rPr>
        <w:t>Ο αριθμός των ατόμων που είναι δυνατό να διαφύγει έγκαιρα, σε περίπτωση πυρκαγιάς, χρησιμοποιώντας αυτή την όδευση.</w:t>
      </w:r>
    </w:p>
    <w:p w:rsidR="0024317D" w:rsidRDefault="0024317D" w:rsidP="00DD6C6A">
      <w:pPr>
        <w:spacing w:after="120"/>
        <w:rPr>
          <w:color w:val="000000"/>
          <w:sz w:val="22"/>
          <w:szCs w:val="22"/>
        </w:rPr>
      </w:pPr>
      <w:r w:rsidRPr="000B6F92">
        <w:rPr>
          <w:rStyle w:val="Eaiaii"/>
          <w:rFonts w:ascii="Arial" w:hAnsi="Arial" w:cs="Arial"/>
          <w:b/>
          <w:bCs/>
        </w:rPr>
        <w:lastRenderedPageBreak/>
        <w:t xml:space="preserve">Πληρότητα χρήσης: </w:t>
      </w:r>
      <w:r w:rsidRPr="0091321E">
        <w:rPr>
          <w:rStyle w:val="Eaiaii"/>
          <w:rFonts w:ascii="Arial" w:hAnsi="Arial" w:cs="Arial"/>
        </w:rPr>
        <w:t>Ικανοποίηση</w:t>
      </w:r>
      <w:r w:rsidRPr="000B6F92">
        <w:rPr>
          <w:color w:val="000000"/>
          <w:sz w:val="22"/>
          <w:szCs w:val="22"/>
        </w:rPr>
        <w:t xml:space="preserve"> το</w:t>
      </w:r>
      <w:r>
        <w:rPr>
          <w:color w:val="000000"/>
          <w:sz w:val="22"/>
          <w:szCs w:val="22"/>
        </w:rPr>
        <w:t>υ</w:t>
      </w:r>
      <w:r w:rsidRPr="000B6F92">
        <w:rPr>
          <w:color w:val="000000"/>
          <w:sz w:val="22"/>
          <w:szCs w:val="22"/>
        </w:rPr>
        <w:t xml:space="preserve"> ελ</w:t>
      </w:r>
      <w:r>
        <w:rPr>
          <w:color w:val="000000"/>
          <w:sz w:val="22"/>
          <w:szCs w:val="22"/>
        </w:rPr>
        <w:t>αχίστου</w:t>
      </w:r>
      <w:r w:rsidRPr="000B6F92">
        <w:rPr>
          <w:color w:val="000000"/>
          <w:sz w:val="22"/>
          <w:szCs w:val="22"/>
        </w:rPr>
        <w:t xml:space="preserve"> αριθμ</w:t>
      </w:r>
      <w:r>
        <w:rPr>
          <w:color w:val="000000"/>
          <w:sz w:val="22"/>
          <w:szCs w:val="22"/>
        </w:rPr>
        <w:t>ού</w:t>
      </w:r>
      <w:r w:rsidRPr="000B6F92">
        <w:rPr>
          <w:color w:val="000000"/>
          <w:sz w:val="22"/>
          <w:szCs w:val="22"/>
        </w:rPr>
        <w:t xml:space="preserve"> ατόμων που δικαιολογεί </w:t>
      </w:r>
      <w:r>
        <w:rPr>
          <w:color w:val="000000"/>
          <w:sz w:val="22"/>
          <w:szCs w:val="22"/>
        </w:rPr>
        <w:t xml:space="preserve">την </w:t>
      </w:r>
      <w:r w:rsidRPr="000B6F92">
        <w:rPr>
          <w:color w:val="000000"/>
          <w:sz w:val="22"/>
          <w:szCs w:val="22"/>
        </w:rPr>
        <w:t xml:space="preserve">αντιμετώπιση </w:t>
      </w:r>
      <w:r>
        <w:rPr>
          <w:color w:val="000000"/>
          <w:sz w:val="22"/>
          <w:szCs w:val="22"/>
        </w:rPr>
        <w:t xml:space="preserve">της χρήσης ως </w:t>
      </w:r>
      <w:r w:rsidRPr="000B6F92">
        <w:rPr>
          <w:color w:val="000000"/>
          <w:sz w:val="22"/>
          <w:szCs w:val="22"/>
        </w:rPr>
        <w:t>ξεχωριστή</w:t>
      </w:r>
      <w:r>
        <w:rPr>
          <w:color w:val="000000"/>
          <w:sz w:val="22"/>
          <w:szCs w:val="22"/>
        </w:rPr>
        <w:t>, όπως προσδιορίζεται με τα κατά περίπτωση κριτήρια της ειδικής χρήσης.</w:t>
      </w:r>
    </w:p>
    <w:p w:rsidR="0024317D" w:rsidRPr="00CB163A" w:rsidRDefault="0024317D" w:rsidP="00DD6C6A">
      <w:pPr>
        <w:pStyle w:val="a8"/>
        <w:rPr>
          <w:rStyle w:val="Eaiaii"/>
          <w:rFonts w:ascii="Arial" w:hAnsi="Arial" w:cs="Arial"/>
          <w:color w:val="FF0000"/>
        </w:rPr>
      </w:pPr>
      <w:r w:rsidRPr="00551ACE">
        <w:rPr>
          <w:rStyle w:val="Eaiaii"/>
          <w:rFonts w:ascii="Arial" w:hAnsi="Arial" w:cs="Arial"/>
          <w:b/>
          <w:bCs/>
        </w:rPr>
        <w:t>Πολυ</w:t>
      </w:r>
      <w:r>
        <w:rPr>
          <w:rStyle w:val="Eaiaii"/>
          <w:rFonts w:ascii="Arial" w:hAnsi="Arial" w:cs="Arial"/>
          <w:b/>
          <w:bCs/>
        </w:rPr>
        <w:t>ό</w:t>
      </w:r>
      <w:r w:rsidRPr="00551ACE">
        <w:rPr>
          <w:rStyle w:val="Eaiaii"/>
          <w:rFonts w:ascii="Arial" w:hAnsi="Arial" w:cs="Arial"/>
          <w:b/>
          <w:bCs/>
        </w:rPr>
        <w:t>ροφο κτίριο</w:t>
      </w:r>
      <w:r>
        <w:rPr>
          <w:rStyle w:val="Eaiaii"/>
          <w:rFonts w:ascii="Arial" w:hAnsi="Arial" w:cs="Arial"/>
          <w:b/>
          <w:bCs/>
        </w:rPr>
        <w:t xml:space="preserve">: </w:t>
      </w:r>
      <w:r>
        <w:rPr>
          <w:rStyle w:val="Eaiaii"/>
          <w:rFonts w:ascii="Arial" w:hAnsi="Arial" w:cs="Arial"/>
        </w:rPr>
        <w:t>Κ</w:t>
      </w:r>
      <w:r w:rsidRPr="00551ACE">
        <w:rPr>
          <w:rStyle w:val="Eaiaii"/>
          <w:rFonts w:ascii="Arial" w:hAnsi="Arial" w:cs="Arial"/>
        </w:rPr>
        <w:t xml:space="preserve">τίριο το οποίο αποτελείται από περισσότερους του ενός </w:t>
      </w:r>
      <w:r>
        <w:rPr>
          <w:rStyle w:val="Eaiaii"/>
          <w:rFonts w:ascii="Arial" w:hAnsi="Arial" w:cs="Arial"/>
        </w:rPr>
        <w:t xml:space="preserve">υπέργειους ή υπόγειους </w:t>
      </w:r>
      <w:r w:rsidRPr="00551ACE">
        <w:rPr>
          <w:rStyle w:val="Eaiaii"/>
          <w:rFonts w:ascii="Arial" w:hAnsi="Arial" w:cs="Arial"/>
        </w:rPr>
        <w:t>ορόφους</w:t>
      </w:r>
      <w:r>
        <w:rPr>
          <w:rStyle w:val="Eaiaii"/>
          <w:rFonts w:ascii="Arial" w:hAnsi="Arial" w:cs="Arial"/>
        </w:rPr>
        <w:t>.</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Πραγματική απόσταση</w:t>
      </w:r>
      <w:r w:rsidRPr="00C30C94">
        <w:rPr>
          <w:rStyle w:val="EaiaiiOuanaiieoc"/>
          <w:rFonts w:ascii="Arial" w:hAnsi="Arial" w:cs="Arial"/>
          <w:i w:val="0"/>
          <w:iCs w:val="0"/>
        </w:rPr>
        <w:t xml:space="preserve"> </w:t>
      </w:r>
      <w:r w:rsidRPr="00551ACE">
        <w:rPr>
          <w:rStyle w:val="Eaiaii"/>
          <w:rFonts w:ascii="Arial" w:hAnsi="Arial" w:cs="Arial"/>
          <w:b/>
          <w:bCs/>
        </w:rPr>
        <w:t>απροστάτευτης όδευσης διαφυγής</w:t>
      </w:r>
      <w:r>
        <w:rPr>
          <w:rStyle w:val="EaiaiiOuanaiieoc"/>
          <w:rFonts w:ascii="Arial" w:hAnsi="Arial" w:cs="Arial"/>
          <w:i w:val="0"/>
          <w:iCs w:val="0"/>
        </w:rPr>
        <w:t>:</w:t>
      </w:r>
      <w:r w:rsidRPr="00551ACE">
        <w:rPr>
          <w:rStyle w:val="Eaiaii"/>
          <w:rFonts w:ascii="Arial" w:hAnsi="Arial" w:cs="Arial"/>
        </w:rPr>
        <w:t xml:space="preserve"> Το μήκος της πορείας που φυσιολογικά θα διανύσει ένα άτομο για να διαφύγει σε περίπτωση πυρκαγιάς, από τυχόν σημείο ενός ορόφου μέχρι την πλησιέστερη έξοδο κινδύνου.</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Πυραντίσταση</w:t>
      </w:r>
      <w:r>
        <w:rPr>
          <w:rStyle w:val="EaiaiiOuanaiieoc"/>
          <w:rFonts w:ascii="Arial" w:hAnsi="Arial" w:cs="Arial"/>
          <w:i w:val="0"/>
          <w:iCs w:val="0"/>
        </w:rPr>
        <w:t xml:space="preserve"> (αντίσταση στη φωτιά):</w:t>
      </w:r>
      <w:r w:rsidRPr="00551ACE">
        <w:rPr>
          <w:rStyle w:val="Eaiaii"/>
          <w:rFonts w:ascii="Arial" w:hAnsi="Arial" w:cs="Arial"/>
        </w:rPr>
        <w:t xml:space="preserve"> Η ικανότητα μιας κατασκευής ή ενός δομικού στοιχείου ν’ αντιστέκεται για ένα καθορισμένο χρονικό διάστημα, που ονομάζεται</w:t>
      </w:r>
      <w:r w:rsidRPr="00C30C94">
        <w:rPr>
          <w:rStyle w:val="Eaiaii"/>
          <w:rFonts w:ascii="Arial" w:hAnsi="Arial" w:cs="Arial"/>
        </w:rPr>
        <w:t xml:space="preserve"> </w:t>
      </w:r>
      <w:r w:rsidRPr="00551ACE">
        <w:rPr>
          <w:rStyle w:val="EaiaiiOuanaiieoc"/>
          <w:rFonts w:ascii="Arial" w:hAnsi="Arial" w:cs="Arial"/>
          <w:i w:val="0"/>
          <w:iCs w:val="0"/>
        </w:rPr>
        <w:t>δείκτης πυραντίστασης</w:t>
      </w:r>
      <w:r w:rsidRPr="00551ACE">
        <w:rPr>
          <w:sz w:val="22"/>
          <w:szCs w:val="22"/>
        </w:rPr>
        <w:t xml:space="preserve">, </w:t>
      </w:r>
      <w:r w:rsidRPr="00551ACE">
        <w:rPr>
          <w:rStyle w:val="Eaiaii"/>
          <w:rFonts w:ascii="Arial" w:hAnsi="Arial" w:cs="Arial"/>
        </w:rPr>
        <w:t xml:space="preserve">στα θερμικά αποτελέσματα μιας φωτιάς, χωρίς απώλεια της ευστάθειας, της ακεραιότητας και </w:t>
      </w:r>
      <w:r w:rsidRPr="006B3B5C">
        <w:rPr>
          <w:rStyle w:val="Eaiaii"/>
          <w:rFonts w:ascii="Arial" w:hAnsi="Arial" w:cs="Arial"/>
        </w:rPr>
        <w:t xml:space="preserve">της αντίστασης στη δίοδο της θερμότητας. </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Πυράντοχο κούφωμα</w:t>
      </w:r>
      <w:r>
        <w:rPr>
          <w:rStyle w:val="EaiaiiOuanaiieoc"/>
          <w:rFonts w:ascii="Arial" w:hAnsi="Arial" w:cs="Arial"/>
          <w:i w:val="0"/>
          <w:iCs w:val="0"/>
        </w:rPr>
        <w:t xml:space="preserve">: </w:t>
      </w:r>
      <w:r>
        <w:rPr>
          <w:rStyle w:val="EaiaiiOuanaiieoc"/>
          <w:rFonts w:ascii="Arial" w:hAnsi="Arial" w:cs="Arial"/>
          <w:b w:val="0"/>
          <w:bCs w:val="0"/>
          <w:i w:val="0"/>
          <w:iCs w:val="0"/>
        </w:rPr>
        <w:t>Αυτοκλειόμενο κ</w:t>
      </w:r>
      <w:r w:rsidRPr="00551ACE">
        <w:rPr>
          <w:rStyle w:val="Eaiaii"/>
          <w:rFonts w:ascii="Arial" w:hAnsi="Arial" w:cs="Arial"/>
        </w:rPr>
        <w:t>ούφωμα, που δοκιμαζόμενο μαζί με τις διατάξεις στήριξής του και τα απαραίτητα εξαρτήματα λειτουργίας του, σε δοκιμασία ακεραιότητας και αντίστασης στη δίοδο της θερμότητας παρουσιάζει ένα</w:t>
      </w:r>
      <w:r>
        <w:rPr>
          <w:rStyle w:val="Eaiaii"/>
          <w:rFonts w:ascii="Arial" w:hAnsi="Arial" w:cs="Arial"/>
        </w:rPr>
        <w:t>ν</w:t>
      </w:r>
      <w:r w:rsidRPr="00551ACE">
        <w:rPr>
          <w:rStyle w:val="Eaiaii"/>
          <w:rFonts w:ascii="Arial" w:hAnsi="Arial" w:cs="Arial"/>
        </w:rPr>
        <w:t xml:space="preserve"> δείκτη πυραντίστασης. Δύναται </w:t>
      </w:r>
      <w:r w:rsidRPr="00E433E1">
        <w:rPr>
          <w:rStyle w:val="Eaiaii"/>
          <w:rFonts w:ascii="Arial" w:hAnsi="Arial" w:cs="Arial"/>
        </w:rPr>
        <w:t>να διαθέτει μηχανισμό συγκράτησης θυρών</w:t>
      </w:r>
      <w:r>
        <w:rPr>
          <w:rStyle w:val="Eaiaii"/>
          <w:rFonts w:ascii="Arial" w:hAnsi="Arial" w:cs="Arial"/>
        </w:rPr>
        <w:t>, υπό την προϋπόθεση ότι σε περίπτωση πυρκαγιάς τα θυρόφυλλα αποδεσμεύονται αυτομάτως με εντολή των αυτόματων συστημάτων πυρανίχνευσης και πυρόσβεσης.</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Πυροδιαμέρισμα:</w:t>
      </w:r>
      <w:r w:rsidRPr="00551ACE">
        <w:rPr>
          <w:rStyle w:val="Eaiaii"/>
          <w:rFonts w:ascii="Arial" w:hAnsi="Arial" w:cs="Arial"/>
        </w:rPr>
        <w:t xml:space="preserve"> Τμήμα κτιρίου ή και ολόκληρο κτίριο που περικλείεται ερμητικά (σε περίπτωση πυρκαγιάς) από δομικά στοιχεία με προκαθοριζόμενο, κατά περίπτωση, δείκτη πυραντίστασης. Το εμβαδόν και ο όγκος του πυροδιαμερίσματος υπολογίζονται από τις εσωτερικές διαστάσεις του.</w:t>
      </w:r>
    </w:p>
    <w:p w:rsidR="0024317D" w:rsidRPr="00582BA1" w:rsidRDefault="0024317D" w:rsidP="00DD6C6A">
      <w:pPr>
        <w:pStyle w:val="a8"/>
        <w:rPr>
          <w:rStyle w:val="Eaiaii"/>
          <w:rFonts w:ascii="Arial" w:hAnsi="Arial" w:cs="Arial"/>
        </w:rPr>
      </w:pPr>
      <w:r w:rsidRPr="00551ACE">
        <w:rPr>
          <w:rStyle w:val="EaiaiiOuanaiieoc"/>
          <w:rFonts w:ascii="Arial" w:hAnsi="Arial" w:cs="Arial"/>
          <w:i w:val="0"/>
          <w:iCs w:val="0"/>
        </w:rPr>
        <w:t>Πυροθερμικό φορτίο:</w:t>
      </w:r>
      <w:r w:rsidRPr="00551ACE">
        <w:rPr>
          <w:rStyle w:val="Eaiaii"/>
          <w:rFonts w:ascii="Arial" w:hAnsi="Arial" w:cs="Arial"/>
        </w:rPr>
        <w:t xml:space="preserve"> Το ποσό της θερμότητας που εκλύεται από την καύση όλων των υλικών που περιέχονται σε κάποιο χώρο.</w:t>
      </w:r>
      <w:r>
        <w:rPr>
          <w:rStyle w:val="Eaiaii"/>
          <w:rFonts w:ascii="Arial" w:hAnsi="Arial" w:cs="Arial"/>
        </w:rPr>
        <w:t xml:space="preserve"> Η έννοια του φορτίου στη συγκεκριμένη περίπτωση αναφέρεται σε ενέργεια και μετριέται σε </w:t>
      </w:r>
      <w:r>
        <w:rPr>
          <w:rStyle w:val="Eaiaii"/>
          <w:rFonts w:ascii="Arial" w:hAnsi="Arial" w:cs="Arial"/>
          <w:lang w:val="en-US"/>
        </w:rPr>
        <w:t>kJ</w:t>
      </w:r>
      <w:r w:rsidRPr="00582BA1">
        <w:rPr>
          <w:rStyle w:val="Eaiaii"/>
          <w:rFonts w:ascii="Arial" w:hAnsi="Arial" w:cs="Arial"/>
        </w:rPr>
        <w:t>.</w:t>
      </w:r>
    </w:p>
    <w:p w:rsidR="0024317D" w:rsidRDefault="0024317D" w:rsidP="00C30C94">
      <w:pPr>
        <w:tabs>
          <w:tab w:val="clear" w:pos="426"/>
          <w:tab w:val="clear" w:pos="568"/>
          <w:tab w:val="clear" w:pos="710"/>
        </w:tabs>
        <w:overflowPunct/>
        <w:spacing w:after="120"/>
        <w:textAlignment w:val="auto"/>
        <w:rPr>
          <w:rStyle w:val="Eaiaii"/>
          <w:rFonts w:ascii="Arial" w:hAnsi="Arial" w:cs="Arial"/>
        </w:rPr>
      </w:pPr>
      <w:r>
        <w:rPr>
          <w:rStyle w:val="EaiaiiOuanaiieoc"/>
          <w:rFonts w:ascii="Arial" w:hAnsi="Arial" w:cs="Arial"/>
          <w:i w:val="0"/>
          <w:iCs w:val="0"/>
        </w:rPr>
        <w:t>Π</w:t>
      </w:r>
      <w:r w:rsidRPr="00582BA1">
        <w:rPr>
          <w:rStyle w:val="EaiaiiOuanaiieoc"/>
          <w:rFonts w:ascii="Arial" w:hAnsi="Arial" w:cs="Arial"/>
          <w:i w:val="0"/>
          <w:iCs w:val="0"/>
        </w:rPr>
        <w:t>υκνότητα πυροθερμικού φορτίου</w:t>
      </w:r>
      <w:r>
        <w:rPr>
          <w:rStyle w:val="EaiaiiOuanaiieoc"/>
          <w:rFonts w:ascii="Arial" w:hAnsi="Arial" w:cs="Arial"/>
          <w:i w:val="0"/>
          <w:iCs w:val="0"/>
        </w:rPr>
        <w:t xml:space="preserve">: </w:t>
      </w:r>
      <w:r w:rsidRPr="00582BA1">
        <w:rPr>
          <w:rStyle w:val="Eaiaii"/>
          <w:rFonts w:ascii="Arial" w:hAnsi="Arial" w:cs="Arial"/>
        </w:rPr>
        <w:t xml:space="preserve">Είναι το πυροθερμικό φορτίο ανά μονάδα επιφάνειας και μετριέται σε </w:t>
      </w:r>
      <w:r>
        <w:rPr>
          <w:rStyle w:val="Eaiaii"/>
          <w:rFonts w:ascii="Arial" w:hAnsi="Arial" w:cs="Arial"/>
          <w:lang w:val="en-US"/>
        </w:rPr>
        <w:t>kJ</w:t>
      </w:r>
      <w:r w:rsidRPr="00582BA1">
        <w:rPr>
          <w:rStyle w:val="Eaiaii"/>
          <w:rFonts w:ascii="Arial" w:hAnsi="Arial" w:cs="Arial"/>
        </w:rPr>
        <w:t>ανά τετραγωνικό μέτρο (kJ/m</w:t>
      </w:r>
      <w:r w:rsidRPr="00320B9F">
        <w:rPr>
          <w:rStyle w:val="Eaiaii"/>
          <w:rFonts w:ascii="Arial" w:hAnsi="Arial" w:cs="Arial"/>
          <w:vertAlign w:val="superscript"/>
        </w:rPr>
        <w:t>2</w:t>
      </w:r>
      <w:r w:rsidRPr="00582BA1">
        <w:rPr>
          <w:rStyle w:val="Eaiaii"/>
          <w:rFonts w:ascii="Arial" w:hAnsi="Arial" w:cs="Arial"/>
        </w:rPr>
        <w:t xml:space="preserve">). </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Πυροπροστατευμένη όδευση διαφυγής</w:t>
      </w:r>
      <w:r>
        <w:rPr>
          <w:rStyle w:val="EaiaiiOuanaiieoc"/>
          <w:rFonts w:ascii="Arial" w:hAnsi="Arial" w:cs="Arial"/>
          <w:i w:val="0"/>
          <w:iCs w:val="0"/>
        </w:rPr>
        <w:t>:</w:t>
      </w:r>
      <w:r w:rsidRPr="00551ACE">
        <w:rPr>
          <w:rStyle w:val="Eaiaii"/>
          <w:rFonts w:ascii="Arial" w:hAnsi="Arial" w:cs="Arial"/>
        </w:rPr>
        <w:t xml:space="preserve"> Το τμήμα της όδευσης διαφυγής (κλιμακοστάσιο, διάδρομος, προθάλαμος κ.λ.π.) που περικλείεται από πυράντοχα δομικά στοιχεία με προκαθορισμένο δείκτη πυραντίστασης.</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Πυροφραγμός</w:t>
      </w:r>
      <w:r>
        <w:rPr>
          <w:rStyle w:val="EaiaiiOuanaiieoc"/>
          <w:rFonts w:ascii="Arial" w:hAnsi="Arial" w:cs="Arial"/>
          <w:i w:val="0"/>
          <w:iCs w:val="0"/>
        </w:rPr>
        <w:t xml:space="preserve">: </w:t>
      </w:r>
      <w:r>
        <w:rPr>
          <w:rStyle w:val="Eaiaii"/>
          <w:rFonts w:ascii="Arial" w:hAnsi="Arial" w:cs="Arial"/>
        </w:rPr>
        <w:t>Διαχωριστικό στοιχείο</w:t>
      </w:r>
      <w:r w:rsidRPr="00551ACE">
        <w:rPr>
          <w:rStyle w:val="Eaiaii"/>
          <w:rFonts w:ascii="Arial" w:hAnsi="Arial" w:cs="Arial"/>
        </w:rPr>
        <w:t xml:space="preserve"> από άκαυστα ή </w:t>
      </w:r>
      <w:r>
        <w:rPr>
          <w:rStyle w:val="Eaiaii"/>
          <w:rFonts w:ascii="Arial" w:hAnsi="Arial" w:cs="Arial"/>
        </w:rPr>
        <w:t xml:space="preserve">χαμηλού βαθμού αναφλεξιμότητας </w:t>
      </w:r>
      <w:r w:rsidRPr="00551ACE">
        <w:rPr>
          <w:rStyle w:val="Eaiaii"/>
          <w:rFonts w:ascii="Arial" w:hAnsi="Arial" w:cs="Arial"/>
        </w:rPr>
        <w:t xml:space="preserve">υλικά, που </w:t>
      </w:r>
      <w:r>
        <w:rPr>
          <w:rStyle w:val="Eaiaii"/>
          <w:rFonts w:ascii="Arial" w:hAnsi="Arial" w:cs="Arial"/>
        </w:rPr>
        <w:t>αποκόπτει</w:t>
      </w:r>
      <w:r w:rsidRPr="00551ACE">
        <w:rPr>
          <w:rStyle w:val="Eaiaii"/>
          <w:rFonts w:ascii="Arial" w:hAnsi="Arial" w:cs="Arial"/>
        </w:rPr>
        <w:t xml:space="preserve"> οικοδομικό διάκενο ή σωλήνα ή γεμίζει αρμούς και χάσματα δομικών στοιχείων, ώστε να εμποδίζεται η διέλευση καπνού και φλογών μέσα απ’ αυτά.</w:t>
      </w:r>
    </w:p>
    <w:p w:rsidR="0024317D" w:rsidRDefault="0024317D" w:rsidP="00DD6C6A">
      <w:pPr>
        <w:tabs>
          <w:tab w:val="clear" w:pos="426"/>
          <w:tab w:val="clear" w:pos="568"/>
          <w:tab w:val="clear" w:pos="710"/>
        </w:tabs>
        <w:overflowPunct/>
        <w:spacing w:after="120"/>
        <w:textAlignment w:val="auto"/>
        <w:rPr>
          <w:sz w:val="22"/>
          <w:szCs w:val="22"/>
        </w:rPr>
      </w:pPr>
      <w:r w:rsidRPr="00EF59AD">
        <w:rPr>
          <w:b/>
          <w:bCs/>
          <w:sz w:val="22"/>
          <w:szCs w:val="22"/>
        </w:rPr>
        <w:t>Σύστημα κατάσβεσης</w:t>
      </w:r>
      <w:r>
        <w:rPr>
          <w:rStyle w:val="EaiaiiOuanaiieoc"/>
          <w:rFonts w:ascii="Arial" w:hAnsi="Arial" w:cs="Arial"/>
          <w:i w:val="0"/>
          <w:iCs w:val="0"/>
        </w:rPr>
        <w:t>:</w:t>
      </w:r>
      <w:r w:rsidRPr="00EF59AD">
        <w:rPr>
          <w:sz w:val="22"/>
          <w:szCs w:val="22"/>
        </w:rPr>
        <w:t xml:space="preserve"> Σύστημα που έχει σχεδιαστεί για τη δυναμική </w:t>
      </w:r>
      <w:r w:rsidRPr="00320B9F">
        <w:rPr>
          <w:sz w:val="22"/>
          <w:szCs w:val="22"/>
        </w:rPr>
        <w:t xml:space="preserve">σταθεροποίηση, μείωση ή εξάλειψη </w:t>
      </w:r>
      <w:r>
        <w:rPr>
          <w:sz w:val="22"/>
          <w:szCs w:val="22"/>
        </w:rPr>
        <w:t>του ρυθμού</w:t>
      </w:r>
      <w:r w:rsidRPr="00320B9F">
        <w:rPr>
          <w:sz w:val="22"/>
          <w:szCs w:val="22"/>
        </w:rPr>
        <w:t xml:space="preserve"> εξάπλωσης της φλόγας ή έκλυσης θερμότητας</w:t>
      </w:r>
      <w:r>
        <w:rPr>
          <w:sz w:val="22"/>
          <w:szCs w:val="22"/>
        </w:rPr>
        <w:t xml:space="preserve"> </w:t>
      </w:r>
      <w:r w:rsidRPr="00320B9F">
        <w:rPr>
          <w:sz w:val="22"/>
          <w:szCs w:val="22"/>
        </w:rPr>
        <w:t>ή συνεπαγόμενης παραγωγής αερίων καύσης</w:t>
      </w:r>
      <w:r>
        <w:rPr>
          <w:sz w:val="22"/>
          <w:szCs w:val="22"/>
        </w:rPr>
        <w:t>.</w:t>
      </w:r>
    </w:p>
    <w:p w:rsidR="0024317D" w:rsidRPr="00320B9F" w:rsidRDefault="0024317D" w:rsidP="00DD6C6A">
      <w:pPr>
        <w:tabs>
          <w:tab w:val="clear" w:pos="426"/>
          <w:tab w:val="clear" w:pos="568"/>
          <w:tab w:val="clear" w:pos="710"/>
          <w:tab w:val="left" w:pos="284"/>
          <w:tab w:val="left" w:pos="709"/>
          <w:tab w:val="left" w:pos="1134"/>
          <w:tab w:val="left" w:pos="1560"/>
        </w:tabs>
        <w:spacing w:after="120"/>
        <w:rPr>
          <w:sz w:val="22"/>
          <w:szCs w:val="22"/>
        </w:rPr>
      </w:pPr>
      <w:r w:rsidRPr="0081678C">
        <w:rPr>
          <w:rStyle w:val="EaiaiiOuanaiieoc"/>
          <w:rFonts w:ascii="Arial" w:hAnsi="Arial" w:cs="Arial"/>
          <w:i w:val="0"/>
          <w:iCs w:val="0"/>
        </w:rPr>
        <w:t>Σχεδιάγραμμα διαφυγής:</w:t>
      </w:r>
      <w:r>
        <w:rPr>
          <w:rStyle w:val="EaiaiiOuanaiieoc"/>
          <w:rFonts w:ascii="Arial" w:hAnsi="Arial" w:cs="Arial"/>
        </w:rPr>
        <w:t xml:space="preserve"> </w:t>
      </w:r>
      <w:r w:rsidRPr="00320B9F">
        <w:rPr>
          <w:sz w:val="22"/>
          <w:szCs w:val="22"/>
        </w:rPr>
        <w:t>Σχέδιο όπου απεικονίζονται τα αναγκαία στοιχεία διαφυγής που δύναται να περιλαμβάνουν τις απαιτούμενες πληροφορίες εκκένωσης,</w:t>
      </w:r>
      <w:r>
        <w:rPr>
          <w:sz w:val="22"/>
          <w:szCs w:val="22"/>
        </w:rPr>
        <w:t xml:space="preserve"> διάσωσης και πρώτης επέμβασης.</w:t>
      </w:r>
    </w:p>
    <w:p w:rsidR="0024317D" w:rsidRPr="00A1572F" w:rsidRDefault="0024317D" w:rsidP="00DD6C6A">
      <w:pPr>
        <w:pStyle w:val="a8"/>
        <w:rPr>
          <w:rStyle w:val="Eaiaii"/>
          <w:rFonts w:ascii="Arial" w:hAnsi="Arial" w:cs="Arial"/>
        </w:rPr>
      </w:pPr>
      <w:r w:rsidRPr="00551ACE">
        <w:rPr>
          <w:rStyle w:val="EaiaiiOuanaiieoc"/>
          <w:rFonts w:ascii="Arial" w:hAnsi="Arial" w:cs="Arial"/>
          <w:i w:val="0"/>
          <w:iCs w:val="0"/>
        </w:rPr>
        <w:t>Τελική έξοδος</w:t>
      </w:r>
      <w:r>
        <w:rPr>
          <w:rStyle w:val="EaiaiiOuanaiieoc"/>
          <w:rFonts w:ascii="Arial" w:hAnsi="Arial" w:cs="Arial"/>
          <w:i w:val="0"/>
          <w:iCs w:val="0"/>
        </w:rPr>
        <w:t xml:space="preserve">: </w:t>
      </w:r>
      <w:r w:rsidRPr="002D6899">
        <w:rPr>
          <w:rStyle w:val="Eaiaii"/>
          <w:rFonts w:ascii="Arial" w:hAnsi="Arial" w:cs="Arial"/>
        </w:rPr>
        <w:t>Η έξοδος κινδύνου στον όροφο εκκένωσης του κτιρίου όπου καταλήγουν οι οδεύσεις διαφυγής και η οποία οδηγεί απ' ευθείας εκτός του κτιρίου σε ασφαλή υπαίθριο χώρο που συνέχεται με κοινόχρηστο χώρο της πόλης ή του οικισμού.</w:t>
      </w:r>
    </w:p>
    <w:p w:rsidR="0024317D" w:rsidRDefault="0024317D" w:rsidP="00DD6C6A">
      <w:pPr>
        <w:pStyle w:val="a8"/>
        <w:rPr>
          <w:rStyle w:val="Eaiaii"/>
          <w:rFonts w:ascii="Arial" w:hAnsi="Arial" w:cs="Arial"/>
        </w:rPr>
      </w:pPr>
      <w:r w:rsidRPr="00551ACE">
        <w:rPr>
          <w:rStyle w:val="EaiaiiOuanaiieoc"/>
          <w:rFonts w:ascii="Arial" w:hAnsi="Arial" w:cs="Arial"/>
          <w:i w:val="0"/>
          <w:iCs w:val="0"/>
        </w:rPr>
        <w:t>Χώροι κύριας χρήσης</w:t>
      </w:r>
      <w:r>
        <w:rPr>
          <w:rStyle w:val="EaiaiiOuanaiieoc"/>
          <w:rFonts w:ascii="Arial" w:hAnsi="Arial" w:cs="Arial"/>
          <w:i w:val="0"/>
          <w:iCs w:val="0"/>
        </w:rPr>
        <w:t xml:space="preserve">: </w:t>
      </w:r>
      <w:r w:rsidRPr="00551ACE">
        <w:rPr>
          <w:rStyle w:val="Eaiaii"/>
          <w:rFonts w:ascii="Arial" w:hAnsi="Arial" w:cs="Arial"/>
        </w:rPr>
        <w:t>Χώροι οι οποίοι προορίζονται για την εξυπηρέτηση της βασικής χρήσης του κτιρίου και την παραμονή των χρηστών του σε αυτούς, όπως είναι σε κτίρια κατοικίας τα υπνοδωμάτια, οι χώροι διημέρευσης, οι κουζίνες, τα γραφεία.</w:t>
      </w:r>
    </w:p>
    <w:p w:rsidR="0024317D" w:rsidRDefault="0024317D" w:rsidP="00DD6C6A">
      <w:pPr>
        <w:pStyle w:val="a8"/>
        <w:rPr>
          <w:rStyle w:val="EaiaiiOuanaiieoc"/>
          <w:rFonts w:ascii="Arial" w:hAnsi="Arial" w:cs="Arial"/>
          <w:b w:val="0"/>
          <w:bCs w:val="0"/>
          <w:i w:val="0"/>
          <w:iCs w:val="0"/>
        </w:rPr>
      </w:pPr>
      <w:r w:rsidRPr="00551ACE">
        <w:rPr>
          <w:rStyle w:val="EaiaiiOuanaiieoc"/>
          <w:rFonts w:ascii="Arial" w:hAnsi="Arial" w:cs="Arial"/>
          <w:i w:val="0"/>
          <w:iCs w:val="0"/>
        </w:rPr>
        <w:lastRenderedPageBreak/>
        <w:t>Χώροι βοηθητικής χρήσης</w:t>
      </w:r>
      <w:r>
        <w:rPr>
          <w:rStyle w:val="EaiaiiOuanaiieoc"/>
          <w:rFonts w:ascii="Arial" w:hAnsi="Arial" w:cs="Arial"/>
          <w:i w:val="0"/>
          <w:iCs w:val="0"/>
        </w:rPr>
        <w:t>:</w:t>
      </w:r>
      <w:r w:rsidRPr="00551ACE">
        <w:rPr>
          <w:rStyle w:val="EaiaiiOuanaiieoc"/>
          <w:rFonts w:ascii="Arial" w:hAnsi="Arial" w:cs="Arial"/>
          <w:b w:val="0"/>
          <w:bCs w:val="0"/>
          <w:i w:val="0"/>
          <w:iCs w:val="0"/>
        </w:rPr>
        <w:t xml:space="preserve"> Χώροι οι οποίοι δεν προορίζονται για την εξυπηρέτηση της βασικής χρήσης του κτιρίου και την παραμονή των χρηστών του σε αυτούς, όπως είναι χώροι κυκλοφορίας, διάδρομοι, προθάλαμοι, κλιμακοστάσια, χώροι υγιεινής, μηχανοστάσια, αποθήκες, χώροι στάθμευσης αυτοκινήτων, κτίρια παραμονής ζώων.</w:t>
      </w:r>
    </w:p>
    <w:p w:rsidR="0024317D" w:rsidRPr="00EF59AD" w:rsidRDefault="0024317D" w:rsidP="00DD6C6A">
      <w:pPr>
        <w:pStyle w:val="a8"/>
        <w:rPr>
          <w:rStyle w:val="Eaiaii"/>
          <w:rFonts w:ascii="Arial" w:hAnsi="Arial" w:cs="Arial"/>
          <w:color w:val="FF0000"/>
        </w:rPr>
      </w:pPr>
      <w:r w:rsidRPr="00EF59AD">
        <w:rPr>
          <w:rStyle w:val="EaiaiiOuanaiieoc"/>
          <w:rFonts w:ascii="Arial" w:hAnsi="Arial" w:cs="Arial"/>
          <w:i w:val="0"/>
          <w:iCs w:val="0"/>
        </w:rPr>
        <w:t>Χώρος προσωρινής παραμονής – καταφυγής ΑμεΑ (Ατόμων με Αναπηρία)</w:t>
      </w:r>
      <w:r>
        <w:rPr>
          <w:rStyle w:val="EaiaiiOuanaiieoc"/>
          <w:rFonts w:ascii="Arial" w:hAnsi="Arial" w:cs="Arial"/>
          <w:i w:val="0"/>
          <w:iCs w:val="0"/>
        </w:rPr>
        <w:t>:</w:t>
      </w:r>
      <w:r w:rsidRPr="00C30C94">
        <w:rPr>
          <w:rStyle w:val="EaiaiiOuanaiieoc"/>
          <w:rFonts w:ascii="Arial" w:hAnsi="Arial" w:cs="Arial"/>
          <w:i w:val="0"/>
          <w:iCs w:val="0"/>
        </w:rPr>
        <w:t xml:space="preserve"> </w:t>
      </w:r>
      <w:r w:rsidRPr="00EF59AD">
        <w:rPr>
          <w:rStyle w:val="EaiaiiOuanaiieoc"/>
          <w:rFonts w:ascii="Arial" w:hAnsi="Arial" w:cs="Arial"/>
          <w:b w:val="0"/>
          <w:bCs w:val="0"/>
          <w:i w:val="0"/>
          <w:iCs w:val="0"/>
        </w:rPr>
        <w:t>Προστατευμένος προσβάσιμος χώρος αναμονής στον οποίο μπορεί να παραμείνει προσωρινά ένα ΑμεΑ σε περίπτωση εκδήλωσης μιας πυρκαγιάς μέχρι την απομάκρυνσή του από το κτίριο. Συνήθως περιλαμβάνεται σε μία πυροπροστατευμένη όδευση ή στον προθάλαμο ενός ανελκυστήρα</w:t>
      </w:r>
      <w:r>
        <w:rPr>
          <w:rStyle w:val="EaiaiiOuanaiieoc"/>
          <w:rFonts w:ascii="Arial" w:hAnsi="Arial" w:cs="Arial"/>
          <w:b w:val="0"/>
          <w:bCs w:val="0"/>
          <w:i w:val="0"/>
          <w:iCs w:val="0"/>
        </w:rPr>
        <w:t xml:space="preserve"> και κατασκευάζεται σύμφωνα με τις εκάστοτε ισχύουσες προδιαγραφές</w:t>
      </w:r>
      <w:r w:rsidRPr="00EF59AD">
        <w:rPr>
          <w:rStyle w:val="EaiaiiOuanaiieoc"/>
          <w:rFonts w:ascii="Arial" w:hAnsi="Arial" w:cs="Arial"/>
          <w:b w:val="0"/>
          <w:bCs w:val="0"/>
          <w:i w:val="0"/>
          <w:iCs w:val="0"/>
        </w:rPr>
        <w:t>.</w:t>
      </w:r>
    </w:p>
    <w:p w:rsidR="0024317D" w:rsidRPr="00EF59AD" w:rsidRDefault="0024317D" w:rsidP="00DD6C6A">
      <w:pPr>
        <w:tabs>
          <w:tab w:val="clear" w:pos="426"/>
          <w:tab w:val="clear" w:pos="568"/>
          <w:tab w:val="clear" w:pos="710"/>
        </w:tabs>
        <w:overflowPunct/>
        <w:autoSpaceDE/>
        <w:autoSpaceDN/>
        <w:adjustRightInd/>
        <w:spacing w:after="120"/>
        <w:textAlignment w:val="auto"/>
        <w:rPr>
          <w:color w:val="3366FF"/>
          <w:sz w:val="22"/>
          <w:szCs w:val="22"/>
        </w:rPr>
      </w:pPr>
      <w:r>
        <w:rPr>
          <w:b/>
          <w:bCs/>
          <w:sz w:val="22"/>
          <w:szCs w:val="22"/>
        </w:rPr>
        <w:t>Χώρος</w:t>
      </w:r>
      <w:r w:rsidRPr="00EF59AD">
        <w:rPr>
          <w:b/>
          <w:bCs/>
          <w:sz w:val="22"/>
          <w:szCs w:val="22"/>
        </w:rPr>
        <w:t xml:space="preserve"> υψηλού βαθμού κινδύνου</w:t>
      </w:r>
      <w:r>
        <w:rPr>
          <w:rStyle w:val="EaiaiiOuanaiieoc"/>
          <w:rFonts w:ascii="Arial" w:hAnsi="Arial" w:cs="Arial"/>
          <w:i w:val="0"/>
          <w:iCs w:val="0"/>
        </w:rPr>
        <w:t xml:space="preserve">: </w:t>
      </w:r>
      <w:r w:rsidRPr="00C20A28">
        <w:rPr>
          <w:sz w:val="22"/>
          <w:szCs w:val="22"/>
        </w:rPr>
        <w:t>Χ</w:t>
      </w:r>
      <w:r w:rsidRPr="00EF59AD">
        <w:rPr>
          <w:rStyle w:val="EaiaiiOuanaiieoc"/>
          <w:rFonts w:ascii="Arial" w:hAnsi="Arial" w:cs="Arial"/>
          <w:b w:val="0"/>
          <w:bCs w:val="0"/>
          <w:i w:val="0"/>
          <w:iCs w:val="0"/>
        </w:rPr>
        <w:t>ώρος κτιρίου ή δομικού έργου, τα περιεχόμενα του οποίου παρουσιάζουν μεγάλη αναφλεξιμότητα, ταχύτητα επιφανειακής εξάπλωσης της φλόγας και έκλυση θερμότητας ή παράγουν πολλά τοξικά κα</w:t>
      </w:r>
      <w:r>
        <w:rPr>
          <w:rStyle w:val="EaiaiiOuanaiieoc"/>
          <w:rFonts w:ascii="Arial" w:hAnsi="Arial" w:cs="Arial"/>
          <w:b w:val="0"/>
          <w:bCs w:val="0"/>
          <w:i w:val="0"/>
          <w:iCs w:val="0"/>
        </w:rPr>
        <w:t>υσ</w:t>
      </w:r>
      <w:r w:rsidRPr="00EF59AD">
        <w:rPr>
          <w:rStyle w:val="EaiaiiOuanaiieoc"/>
          <w:rFonts w:ascii="Arial" w:hAnsi="Arial" w:cs="Arial"/>
          <w:b w:val="0"/>
          <w:bCs w:val="0"/>
          <w:i w:val="0"/>
          <w:iCs w:val="0"/>
        </w:rPr>
        <w:t>αέρια ή έχουν κίνδυνο έκρηξης.</w:t>
      </w:r>
    </w:p>
    <w:p w:rsidR="0024317D" w:rsidRDefault="0024317D" w:rsidP="00C70F90">
      <w:pPr>
        <w:pStyle w:val="a8"/>
        <w:rPr>
          <w:rStyle w:val="EaiaiiOuanaiieoc"/>
          <w:rFonts w:ascii="Arial" w:hAnsi="Arial" w:cs="Arial"/>
          <w:b w:val="0"/>
          <w:bCs w:val="0"/>
          <w:i w:val="0"/>
          <w:iCs w:val="0"/>
        </w:rPr>
      </w:pPr>
      <w:r w:rsidRPr="00EF59AD">
        <w:rPr>
          <w:rStyle w:val="EaiaiiOuanaiieoc"/>
          <w:rFonts w:ascii="Arial" w:hAnsi="Arial" w:cs="Arial"/>
          <w:i w:val="0"/>
          <w:iCs w:val="0"/>
        </w:rPr>
        <w:t xml:space="preserve">Ψηλό κτίριο: </w:t>
      </w:r>
      <w:r w:rsidRPr="006E1ECE">
        <w:rPr>
          <w:rStyle w:val="EaiaiiOuanaiieoc"/>
          <w:rFonts w:ascii="Arial" w:hAnsi="Arial" w:cs="Arial"/>
          <w:b w:val="0"/>
          <w:bCs w:val="0"/>
          <w:i w:val="0"/>
          <w:iCs w:val="0"/>
        </w:rPr>
        <w:t>Κτίριο του οποίου το πραγματοποιούμενο ύψος, όπως αυτό καθορίζεται σε συνάρτηση με τη χρήση που εξυπηρετεί, θεωρείται κρίσιμο και απαιτεί την επιβολή πρόσθετων μέτρων και μέσων  πυροπροστασίας. Γενικά στα ψηλά κτίρια περ</w:t>
      </w:r>
      <w:r>
        <w:rPr>
          <w:rStyle w:val="EaiaiiOuanaiieoc"/>
          <w:rFonts w:ascii="Arial" w:hAnsi="Arial" w:cs="Arial"/>
          <w:b w:val="0"/>
          <w:bCs w:val="0"/>
          <w:i w:val="0"/>
          <w:iCs w:val="0"/>
        </w:rPr>
        <w:t>ι</w:t>
      </w:r>
      <w:r w:rsidRPr="006E1ECE">
        <w:rPr>
          <w:rStyle w:val="EaiaiiOuanaiieoc"/>
          <w:rFonts w:ascii="Arial" w:hAnsi="Arial" w:cs="Arial"/>
          <w:b w:val="0"/>
          <w:bCs w:val="0"/>
          <w:i w:val="0"/>
          <w:iCs w:val="0"/>
        </w:rPr>
        <w:t>λαμβάνονται όσα υπερβαίνουν τα 23 μ. από τον όροφο εκκένωσης.</w:t>
      </w:r>
    </w:p>
    <w:p w:rsidR="0024317D" w:rsidRPr="00EF59AD" w:rsidRDefault="0024317D" w:rsidP="00C70F90">
      <w:pPr>
        <w:pStyle w:val="a8"/>
        <w:rPr>
          <w:sz w:val="22"/>
          <w:szCs w:val="22"/>
        </w:rPr>
      </w:pPr>
    </w:p>
    <w:p w:rsidR="0024317D" w:rsidRDefault="0024317D">
      <w:pPr>
        <w:tabs>
          <w:tab w:val="clear" w:pos="426"/>
          <w:tab w:val="clear" w:pos="568"/>
          <w:tab w:val="clear" w:pos="710"/>
        </w:tabs>
        <w:overflowPunct/>
        <w:autoSpaceDE/>
        <w:autoSpaceDN/>
        <w:adjustRightInd/>
        <w:jc w:val="left"/>
        <w:textAlignment w:val="auto"/>
        <w:rPr>
          <w:b/>
          <w:bCs/>
          <w:i/>
          <w:iCs/>
        </w:rPr>
      </w:pPr>
      <w:r>
        <w:br w:type="page"/>
      </w:r>
    </w:p>
    <w:p w:rsidR="0024317D" w:rsidRPr="00DF4B54" w:rsidRDefault="0024317D" w:rsidP="00604CFB">
      <w:pPr>
        <w:pStyle w:val="2"/>
        <w:ind w:left="708"/>
        <w:rPr>
          <w:sz w:val="26"/>
          <w:szCs w:val="26"/>
        </w:rPr>
      </w:pPr>
      <w:r w:rsidRPr="00DF4B54">
        <w:rPr>
          <w:sz w:val="26"/>
          <w:szCs w:val="26"/>
        </w:rPr>
        <w:t>Άρθρο 4: Ταξινόμηση κτιρίων σύμφωνα με τη χρήση τους</w:t>
      </w:r>
    </w:p>
    <w:p w:rsidR="0024317D" w:rsidRPr="00C674D6" w:rsidRDefault="0024317D" w:rsidP="00C674D6"/>
    <w:p w:rsidR="0024317D" w:rsidRDefault="0024317D" w:rsidP="00E41BEC">
      <w:pPr>
        <w:pStyle w:val="ac"/>
        <w:numPr>
          <w:ilvl w:val="0"/>
          <w:numId w:val="2"/>
        </w:numPr>
        <w:tabs>
          <w:tab w:val="clear" w:pos="426"/>
          <w:tab w:val="clear" w:pos="568"/>
          <w:tab w:val="clear" w:pos="710"/>
        </w:tabs>
        <w:rPr>
          <w:sz w:val="22"/>
          <w:szCs w:val="22"/>
        </w:rPr>
      </w:pPr>
      <w:r w:rsidRPr="000E0397">
        <w:rPr>
          <w:sz w:val="22"/>
          <w:szCs w:val="22"/>
        </w:rPr>
        <w:t>Για τις ανάγκες του παρόντος Κανονισμού ισχύουν και εφαρμόζονται οι προβλεπόμενες στον Κτιριοδομικό Κανονισμό έντεκα χρήσεις κτιρίων</w:t>
      </w:r>
      <w:r>
        <w:rPr>
          <w:sz w:val="22"/>
          <w:szCs w:val="22"/>
        </w:rPr>
        <w:t xml:space="preserve"> όπως </w:t>
      </w:r>
      <w:r w:rsidRPr="006E1ECE">
        <w:rPr>
          <w:sz w:val="22"/>
          <w:szCs w:val="22"/>
        </w:rPr>
        <w:t>περιγράφονται αναλυτικότερα στο</w:t>
      </w:r>
      <w:r>
        <w:rPr>
          <w:sz w:val="22"/>
          <w:szCs w:val="22"/>
        </w:rPr>
        <w:t xml:space="preserve"> Παράρτημα Α του παρόντος</w:t>
      </w:r>
      <w:r w:rsidRPr="000E0397">
        <w:rPr>
          <w:sz w:val="22"/>
          <w:szCs w:val="22"/>
        </w:rPr>
        <w:t xml:space="preserve">: </w:t>
      </w:r>
    </w:p>
    <w:p w:rsidR="0024317D" w:rsidRPr="000E0397" w:rsidRDefault="0024317D" w:rsidP="00CC5039">
      <w:pPr>
        <w:pStyle w:val="ac"/>
        <w:tabs>
          <w:tab w:val="clear" w:pos="426"/>
          <w:tab w:val="clear" w:pos="568"/>
          <w:tab w:val="clear" w:pos="710"/>
        </w:tabs>
        <w:ind w:left="36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5811"/>
      </w:tblGrid>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Α.</w:t>
            </w:r>
          </w:p>
          <w:p w:rsidR="0024317D" w:rsidRPr="009D31CE" w:rsidRDefault="0024317D" w:rsidP="009D31CE">
            <w:pPr>
              <w:pStyle w:val="Web"/>
              <w:spacing w:before="0" w:beforeAutospacing="0" w:after="0" w:afterAutospacing="0"/>
              <w:jc w:val="center"/>
            </w:pPr>
          </w:p>
        </w:tc>
        <w:tc>
          <w:tcPr>
            <w:tcW w:w="5811" w:type="dxa"/>
          </w:tcPr>
          <w:p w:rsidR="0024317D" w:rsidRPr="009D31CE" w:rsidRDefault="0024317D" w:rsidP="009D31CE">
            <w:pPr>
              <w:pStyle w:val="Web"/>
              <w:spacing w:before="0" w:beforeAutospacing="0" w:after="0" w:afterAutospacing="0"/>
            </w:pPr>
            <w:r w:rsidRPr="009D31CE">
              <w:rPr>
                <w:sz w:val="22"/>
                <w:szCs w:val="22"/>
              </w:rPr>
              <w:t>Κατοικία</w:t>
            </w: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Β.</w:t>
            </w:r>
          </w:p>
        </w:tc>
        <w:tc>
          <w:tcPr>
            <w:tcW w:w="5811" w:type="dxa"/>
          </w:tcPr>
          <w:p w:rsidR="0024317D" w:rsidRPr="009D31CE" w:rsidRDefault="0024317D" w:rsidP="009D31CE">
            <w:pPr>
              <w:pStyle w:val="Web"/>
              <w:spacing w:before="0" w:beforeAutospacing="0" w:after="0" w:afterAutospacing="0"/>
            </w:pPr>
            <w:r w:rsidRPr="009D31CE">
              <w:rPr>
                <w:sz w:val="22"/>
                <w:szCs w:val="22"/>
              </w:rPr>
              <w:t>Προσωρινή διαμονή</w:t>
            </w:r>
          </w:p>
          <w:p w:rsidR="0024317D" w:rsidRPr="009D31CE" w:rsidRDefault="0024317D" w:rsidP="009D31CE">
            <w:pPr>
              <w:pStyle w:val="Web"/>
              <w:spacing w:before="0" w:beforeAutospacing="0" w:after="0" w:afterAutospacing="0"/>
            </w:pP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Γ.</w:t>
            </w:r>
          </w:p>
        </w:tc>
        <w:tc>
          <w:tcPr>
            <w:tcW w:w="5811" w:type="dxa"/>
          </w:tcPr>
          <w:p w:rsidR="0024317D" w:rsidRPr="009D31CE" w:rsidRDefault="0024317D" w:rsidP="009D31CE">
            <w:pPr>
              <w:pStyle w:val="Web"/>
              <w:spacing w:before="0" w:beforeAutospacing="0" w:after="0" w:afterAutospacing="0"/>
            </w:pPr>
            <w:r w:rsidRPr="009D31CE">
              <w:rPr>
                <w:sz w:val="22"/>
                <w:szCs w:val="22"/>
              </w:rPr>
              <w:t>Συνάθροιση κοινού</w:t>
            </w:r>
            <w:r w:rsidRPr="009D31CE">
              <w:rPr>
                <w:sz w:val="22"/>
                <w:szCs w:val="22"/>
              </w:rPr>
              <w:br/>
            </w: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Δ.</w:t>
            </w:r>
          </w:p>
        </w:tc>
        <w:tc>
          <w:tcPr>
            <w:tcW w:w="5811" w:type="dxa"/>
          </w:tcPr>
          <w:p w:rsidR="0024317D" w:rsidRPr="009D31CE" w:rsidRDefault="0024317D" w:rsidP="009D31CE">
            <w:pPr>
              <w:pStyle w:val="Web"/>
              <w:spacing w:before="0" w:beforeAutospacing="0" w:after="0" w:afterAutospacing="0"/>
            </w:pPr>
            <w:r w:rsidRPr="009D31CE">
              <w:rPr>
                <w:sz w:val="22"/>
                <w:szCs w:val="22"/>
              </w:rPr>
              <w:t>Εκπαίδευση</w:t>
            </w:r>
            <w:r w:rsidRPr="009D31CE">
              <w:rPr>
                <w:sz w:val="22"/>
                <w:szCs w:val="22"/>
              </w:rPr>
              <w:br/>
            </w: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Ε.</w:t>
            </w:r>
          </w:p>
        </w:tc>
        <w:tc>
          <w:tcPr>
            <w:tcW w:w="5811" w:type="dxa"/>
          </w:tcPr>
          <w:p w:rsidR="0024317D" w:rsidRPr="009D31CE" w:rsidRDefault="0024317D" w:rsidP="009D31CE">
            <w:pPr>
              <w:pStyle w:val="Web"/>
              <w:spacing w:before="0" w:beforeAutospacing="0" w:after="0" w:afterAutospacing="0"/>
            </w:pPr>
            <w:r w:rsidRPr="009D31CE">
              <w:rPr>
                <w:sz w:val="22"/>
                <w:szCs w:val="22"/>
              </w:rPr>
              <w:t>Υγεία και Κοινωνική Πρόνοια</w:t>
            </w:r>
            <w:r w:rsidRPr="009D31CE">
              <w:rPr>
                <w:sz w:val="22"/>
                <w:szCs w:val="22"/>
              </w:rPr>
              <w:br/>
            </w: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Ζ.</w:t>
            </w:r>
          </w:p>
        </w:tc>
        <w:tc>
          <w:tcPr>
            <w:tcW w:w="5811" w:type="dxa"/>
          </w:tcPr>
          <w:p w:rsidR="0024317D" w:rsidRPr="009D31CE" w:rsidRDefault="0024317D" w:rsidP="009D31CE">
            <w:pPr>
              <w:pStyle w:val="Web"/>
              <w:spacing w:before="0" w:beforeAutospacing="0" w:after="0" w:afterAutospacing="0"/>
            </w:pPr>
            <w:r w:rsidRPr="009D31CE">
              <w:rPr>
                <w:sz w:val="22"/>
                <w:szCs w:val="22"/>
              </w:rPr>
              <w:t>Σωφρονισμός</w:t>
            </w:r>
          </w:p>
          <w:p w:rsidR="0024317D" w:rsidRPr="009D31CE" w:rsidRDefault="0024317D" w:rsidP="009D31CE">
            <w:pPr>
              <w:pStyle w:val="Web"/>
              <w:spacing w:before="0" w:beforeAutospacing="0" w:after="0" w:afterAutospacing="0"/>
            </w:pP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Η.</w:t>
            </w:r>
          </w:p>
        </w:tc>
        <w:tc>
          <w:tcPr>
            <w:tcW w:w="5811" w:type="dxa"/>
          </w:tcPr>
          <w:p w:rsidR="0024317D" w:rsidRPr="009D31CE" w:rsidRDefault="0024317D" w:rsidP="009D31CE">
            <w:pPr>
              <w:pStyle w:val="Web"/>
              <w:spacing w:before="0" w:beforeAutospacing="0" w:after="0" w:afterAutospacing="0"/>
            </w:pPr>
            <w:r w:rsidRPr="009D31CE">
              <w:rPr>
                <w:sz w:val="22"/>
                <w:szCs w:val="22"/>
              </w:rPr>
              <w:t xml:space="preserve">Εμπόριο </w:t>
            </w:r>
            <w:r w:rsidRPr="009D31CE">
              <w:rPr>
                <w:sz w:val="22"/>
                <w:szCs w:val="22"/>
              </w:rPr>
              <w:br/>
            </w: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Θ.</w:t>
            </w:r>
          </w:p>
        </w:tc>
        <w:tc>
          <w:tcPr>
            <w:tcW w:w="5811" w:type="dxa"/>
          </w:tcPr>
          <w:p w:rsidR="0024317D" w:rsidRPr="009D31CE" w:rsidRDefault="0024317D" w:rsidP="009D31CE">
            <w:pPr>
              <w:pStyle w:val="Web"/>
              <w:spacing w:before="0" w:beforeAutospacing="0" w:after="0" w:afterAutospacing="0"/>
            </w:pPr>
            <w:r w:rsidRPr="009D31CE">
              <w:rPr>
                <w:sz w:val="22"/>
                <w:szCs w:val="22"/>
              </w:rPr>
              <w:t xml:space="preserve">Γραφεία </w:t>
            </w:r>
            <w:r w:rsidRPr="009D31CE">
              <w:rPr>
                <w:sz w:val="22"/>
                <w:szCs w:val="22"/>
              </w:rPr>
              <w:br/>
            </w: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Ι.</w:t>
            </w:r>
          </w:p>
        </w:tc>
        <w:tc>
          <w:tcPr>
            <w:tcW w:w="5811" w:type="dxa"/>
          </w:tcPr>
          <w:p w:rsidR="0024317D" w:rsidRPr="009D31CE" w:rsidRDefault="0024317D" w:rsidP="009D31CE">
            <w:pPr>
              <w:pStyle w:val="Web"/>
              <w:spacing w:before="0" w:beforeAutospacing="0" w:after="0" w:afterAutospacing="0"/>
            </w:pPr>
            <w:r w:rsidRPr="009D31CE">
              <w:rPr>
                <w:sz w:val="22"/>
                <w:szCs w:val="22"/>
              </w:rPr>
              <w:t>Βιομηχανία - Βιοτεχνία</w:t>
            </w:r>
          </w:p>
          <w:p w:rsidR="0024317D" w:rsidRPr="009D31CE" w:rsidRDefault="0024317D" w:rsidP="009D31CE">
            <w:pPr>
              <w:pStyle w:val="Web"/>
              <w:spacing w:before="0" w:beforeAutospacing="0" w:after="0" w:afterAutospacing="0"/>
            </w:pP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Κ.</w:t>
            </w:r>
          </w:p>
        </w:tc>
        <w:tc>
          <w:tcPr>
            <w:tcW w:w="5811" w:type="dxa"/>
          </w:tcPr>
          <w:p w:rsidR="0024317D" w:rsidRPr="009D31CE" w:rsidRDefault="0024317D" w:rsidP="009D31CE">
            <w:pPr>
              <w:pStyle w:val="Web"/>
              <w:spacing w:before="0" w:beforeAutospacing="0" w:after="0" w:afterAutospacing="0"/>
            </w:pPr>
            <w:r w:rsidRPr="009D31CE">
              <w:rPr>
                <w:sz w:val="22"/>
                <w:szCs w:val="22"/>
              </w:rPr>
              <w:t xml:space="preserve">Αποθήκευση </w:t>
            </w:r>
            <w:r w:rsidRPr="009D31CE">
              <w:rPr>
                <w:sz w:val="22"/>
                <w:szCs w:val="22"/>
              </w:rPr>
              <w:br/>
            </w:r>
          </w:p>
        </w:tc>
      </w:tr>
      <w:tr w:rsidR="0024317D">
        <w:trPr>
          <w:jc w:val="center"/>
        </w:trPr>
        <w:tc>
          <w:tcPr>
            <w:tcW w:w="534" w:type="dxa"/>
          </w:tcPr>
          <w:p w:rsidR="0024317D" w:rsidRPr="009D31CE" w:rsidRDefault="0024317D" w:rsidP="009D31CE">
            <w:pPr>
              <w:pStyle w:val="Web"/>
              <w:spacing w:before="0" w:beforeAutospacing="0" w:after="0" w:afterAutospacing="0"/>
              <w:jc w:val="center"/>
            </w:pPr>
            <w:r w:rsidRPr="009D31CE">
              <w:rPr>
                <w:sz w:val="22"/>
                <w:szCs w:val="22"/>
              </w:rPr>
              <w:t>Λ.</w:t>
            </w:r>
          </w:p>
        </w:tc>
        <w:tc>
          <w:tcPr>
            <w:tcW w:w="5811" w:type="dxa"/>
          </w:tcPr>
          <w:p w:rsidR="0024317D" w:rsidRPr="009D31CE" w:rsidRDefault="0024317D" w:rsidP="009D31CE">
            <w:pPr>
              <w:pStyle w:val="Web"/>
              <w:spacing w:before="0" w:beforeAutospacing="0" w:after="0" w:afterAutospacing="0"/>
            </w:pPr>
            <w:r w:rsidRPr="009D31CE">
              <w:rPr>
                <w:sz w:val="22"/>
                <w:szCs w:val="22"/>
              </w:rPr>
              <w:t>Στάθμευση αυτοκινήτων και πρατήρια υγρών καυσίμων</w:t>
            </w:r>
          </w:p>
          <w:p w:rsidR="0024317D" w:rsidRPr="009D31CE" w:rsidRDefault="0024317D" w:rsidP="009D31CE">
            <w:pPr>
              <w:pStyle w:val="Web"/>
              <w:spacing w:before="0" w:beforeAutospacing="0" w:after="0" w:afterAutospacing="0"/>
            </w:pPr>
          </w:p>
        </w:tc>
      </w:tr>
    </w:tbl>
    <w:p w:rsidR="0024317D" w:rsidRDefault="0024317D" w:rsidP="00A21B40">
      <w:pPr>
        <w:pStyle w:val="Web"/>
        <w:spacing w:before="0" w:beforeAutospacing="0" w:after="0" w:afterAutospacing="0"/>
        <w:rPr>
          <w:sz w:val="22"/>
          <w:szCs w:val="22"/>
        </w:rPr>
      </w:pPr>
    </w:p>
    <w:p w:rsidR="0024317D" w:rsidRDefault="0024317D" w:rsidP="00A21B40">
      <w:pPr>
        <w:pStyle w:val="Web"/>
        <w:spacing w:before="0" w:beforeAutospacing="0" w:after="0" w:afterAutospacing="0"/>
        <w:rPr>
          <w:sz w:val="22"/>
          <w:szCs w:val="22"/>
        </w:rPr>
      </w:pPr>
    </w:p>
    <w:p w:rsidR="0024317D" w:rsidRDefault="0024317D" w:rsidP="00E41BEC">
      <w:pPr>
        <w:pStyle w:val="ac"/>
        <w:numPr>
          <w:ilvl w:val="0"/>
          <w:numId w:val="2"/>
        </w:numPr>
        <w:rPr>
          <w:color w:val="000000"/>
          <w:sz w:val="22"/>
          <w:szCs w:val="22"/>
        </w:rPr>
      </w:pPr>
      <w:r w:rsidRPr="001F6E3D">
        <w:rPr>
          <w:color w:val="000000"/>
          <w:sz w:val="22"/>
          <w:szCs w:val="22"/>
        </w:rPr>
        <w:t xml:space="preserve">Η χρήση δύναται να αναφέρεται στο σύνολο ενός κτιρίου ή σε επιμέρους τμήματα αυτού. </w:t>
      </w:r>
    </w:p>
    <w:p w:rsidR="0024317D" w:rsidRDefault="0024317D" w:rsidP="008B7DDF">
      <w:pPr>
        <w:rPr>
          <w:color w:val="000000"/>
          <w:sz w:val="22"/>
          <w:szCs w:val="22"/>
        </w:rPr>
      </w:pPr>
    </w:p>
    <w:p w:rsidR="0024317D" w:rsidRPr="00621B4E" w:rsidRDefault="0024317D" w:rsidP="00E41BEC">
      <w:pPr>
        <w:pStyle w:val="ac"/>
        <w:numPr>
          <w:ilvl w:val="0"/>
          <w:numId w:val="24"/>
        </w:numPr>
        <w:rPr>
          <w:color w:val="000000"/>
          <w:sz w:val="22"/>
          <w:szCs w:val="22"/>
        </w:rPr>
      </w:pPr>
      <w:r w:rsidRPr="00621B4E">
        <w:rPr>
          <w:color w:val="000000"/>
          <w:sz w:val="22"/>
          <w:szCs w:val="22"/>
        </w:rPr>
        <w:t xml:space="preserve"> Όταν ένα κτίριο έχει μία αποκλειστικά χρήση, τότε από άποψη πυροπροστασίας εξετάζεται συνολικά σύμφωνα με τις απαιτήσεις πυροπροστασίας της κύριας αυτής χρήσης.</w:t>
      </w:r>
    </w:p>
    <w:p w:rsidR="0024317D" w:rsidRPr="0022100D" w:rsidRDefault="0024317D" w:rsidP="008B7DDF">
      <w:pPr>
        <w:rPr>
          <w:color w:val="000000"/>
          <w:sz w:val="22"/>
          <w:szCs w:val="22"/>
        </w:rPr>
      </w:pPr>
    </w:p>
    <w:p w:rsidR="0024317D" w:rsidRPr="006E1ECE" w:rsidRDefault="0024317D" w:rsidP="00E41BEC">
      <w:pPr>
        <w:pStyle w:val="ac"/>
        <w:numPr>
          <w:ilvl w:val="0"/>
          <w:numId w:val="24"/>
        </w:numPr>
        <w:rPr>
          <w:color w:val="000000"/>
          <w:sz w:val="22"/>
          <w:szCs w:val="22"/>
        </w:rPr>
      </w:pPr>
      <w:r>
        <w:rPr>
          <w:color w:val="000000"/>
          <w:sz w:val="22"/>
          <w:szCs w:val="22"/>
        </w:rPr>
        <w:t xml:space="preserve"> </w:t>
      </w:r>
      <w:r w:rsidRPr="00621B4E">
        <w:rPr>
          <w:color w:val="000000"/>
          <w:sz w:val="22"/>
          <w:szCs w:val="22"/>
        </w:rPr>
        <w:t xml:space="preserve">Όταν σε ένα κτίριο συνυπάρχουν περισσότερες της μιας χρήσης, τότε αξιολογούνται οι κατωτέρω παράμετροι από τις οποίες προκύπτει και ο τρόπος αντιμετώπισής του από άποψη </w:t>
      </w:r>
      <w:r w:rsidRPr="006E1ECE">
        <w:rPr>
          <w:color w:val="000000"/>
          <w:sz w:val="22"/>
          <w:szCs w:val="22"/>
        </w:rPr>
        <w:t>πυροπροστασίας (βλ. Παράρτημα Β):</w:t>
      </w:r>
    </w:p>
    <w:p w:rsidR="0024317D" w:rsidRPr="008B7DDF" w:rsidRDefault="0024317D" w:rsidP="008B7DDF">
      <w:pPr>
        <w:rPr>
          <w:color w:val="000000"/>
          <w:sz w:val="22"/>
          <w:szCs w:val="22"/>
        </w:rPr>
      </w:pPr>
    </w:p>
    <w:p w:rsidR="0024317D" w:rsidRPr="008B7DDF" w:rsidRDefault="0024317D" w:rsidP="00E41BEC">
      <w:pPr>
        <w:pStyle w:val="ac"/>
        <w:numPr>
          <w:ilvl w:val="0"/>
          <w:numId w:val="3"/>
        </w:numPr>
        <w:rPr>
          <w:color w:val="000000"/>
          <w:sz w:val="22"/>
          <w:szCs w:val="22"/>
        </w:rPr>
      </w:pPr>
      <w:r w:rsidRPr="008B7DDF">
        <w:rPr>
          <w:color w:val="000000"/>
          <w:sz w:val="22"/>
          <w:szCs w:val="22"/>
          <w:u w:val="single"/>
        </w:rPr>
        <w:t>Οι διαφορετικές χρήσεις είναι απαραίτητες για την εξυπηρέτηση της κύριας χρήσης του κτιρίου</w:t>
      </w:r>
    </w:p>
    <w:p w:rsidR="0024317D" w:rsidRPr="00457A12" w:rsidRDefault="0024317D" w:rsidP="00D86DFF">
      <w:pPr>
        <w:pStyle w:val="ac"/>
        <w:ind w:left="1080"/>
        <w:rPr>
          <w:color w:val="000000"/>
          <w:sz w:val="22"/>
          <w:szCs w:val="22"/>
        </w:rPr>
      </w:pPr>
      <w:r w:rsidRPr="008B7DDF">
        <w:rPr>
          <w:color w:val="000000"/>
          <w:sz w:val="22"/>
          <w:szCs w:val="22"/>
        </w:rPr>
        <w:t>Σε περίπτωση που για τη λειτουργία ενός ενιαίου οργανισμού είναι απαραίτητο να συνυπάρχουν στο ίδιο κτίριο περισσότερες της μιας</w:t>
      </w:r>
      <w:r>
        <w:rPr>
          <w:color w:val="000000"/>
          <w:sz w:val="22"/>
          <w:szCs w:val="22"/>
        </w:rPr>
        <w:t>, χρήσεις,</w:t>
      </w:r>
      <w:r w:rsidRPr="008B7DDF">
        <w:rPr>
          <w:color w:val="000000"/>
          <w:sz w:val="22"/>
          <w:szCs w:val="22"/>
        </w:rPr>
        <w:t xml:space="preserve"> για την εξυπηρέτηση αποκλειστικά της κύριας χρήσης, τότε το κτίριο χαρακτηρίζεται συνολικά με τη χρήση που κυριαρχεί και υπάγεται στις απαιτήσεις πυροπροστασίας τη</w:t>
      </w:r>
      <w:r>
        <w:rPr>
          <w:color w:val="000000"/>
          <w:sz w:val="22"/>
          <w:szCs w:val="22"/>
        </w:rPr>
        <w:t xml:space="preserve">ς«κυριαρχούσας» αυτής </w:t>
      </w:r>
      <w:r w:rsidRPr="008B7DDF">
        <w:rPr>
          <w:color w:val="000000"/>
          <w:sz w:val="22"/>
          <w:szCs w:val="22"/>
        </w:rPr>
        <w:t>χρήσης</w:t>
      </w:r>
      <w:r>
        <w:rPr>
          <w:color w:val="000000"/>
          <w:sz w:val="22"/>
          <w:szCs w:val="22"/>
        </w:rPr>
        <w:t>, με τις υπόλοιπες χρήσεις να θεωρούνται «συμπληρωματικές»</w:t>
      </w:r>
      <w:r w:rsidRPr="008B7DDF">
        <w:rPr>
          <w:color w:val="000000"/>
          <w:sz w:val="22"/>
          <w:szCs w:val="22"/>
        </w:rPr>
        <w:t>.</w:t>
      </w:r>
    </w:p>
    <w:p w:rsidR="0024317D" w:rsidRPr="00573D31" w:rsidRDefault="0024317D" w:rsidP="00D86DFF">
      <w:pPr>
        <w:pStyle w:val="ac"/>
        <w:ind w:left="1080"/>
        <w:rPr>
          <w:color w:val="000000"/>
          <w:sz w:val="22"/>
          <w:szCs w:val="22"/>
        </w:rPr>
      </w:pPr>
      <w:r>
        <w:rPr>
          <w:color w:val="000000"/>
          <w:sz w:val="22"/>
          <w:szCs w:val="22"/>
        </w:rPr>
        <w:t xml:space="preserve">Στην περίπτωση που η συμπληρωματική χρήση έχει πληρότητα, εξετάζεται με τις διατάξεις που ισχύουν για την ειδική χρήση της. Εφόσον η συμπληρωματική χρήση </w:t>
      </w:r>
      <w:r w:rsidRPr="00994833">
        <w:rPr>
          <w:color w:val="000000"/>
          <w:sz w:val="22"/>
          <w:szCs w:val="22"/>
        </w:rPr>
        <w:t xml:space="preserve">δεν διαχωρίζεται πυράντοχα </w:t>
      </w:r>
      <w:r>
        <w:rPr>
          <w:color w:val="000000"/>
          <w:sz w:val="22"/>
          <w:szCs w:val="22"/>
        </w:rPr>
        <w:t xml:space="preserve">από την </w:t>
      </w:r>
      <w:r>
        <w:rPr>
          <w:color w:val="000000"/>
          <w:sz w:val="22"/>
          <w:szCs w:val="22"/>
        </w:rPr>
        <w:lastRenderedPageBreak/>
        <w:t>κυριαρχούσα</w:t>
      </w:r>
      <w:r w:rsidRPr="00C30C94">
        <w:rPr>
          <w:color w:val="000000"/>
          <w:sz w:val="22"/>
          <w:szCs w:val="22"/>
        </w:rPr>
        <w:t xml:space="preserve"> </w:t>
      </w:r>
      <w:r>
        <w:rPr>
          <w:color w:val="000000"/>
          <w:sz w:val="22"/>
          <w:szCs w:val="22"/>
        </w:rPr>
        <w:t xml:space="preserve">και δεν διαθέτει </w:t>
      </w:r>
      <w:r w:rsidRPr="00D753CB">
        <w:rPr>
          <w:color w:val="000000"/>
          <w:sz w:val="22"/>
          <w:szCs w:val="22"/>
        </w:rPr>
        <w:t>ανεξάρτητες οδεύσεις διαφυγής και εξόδους κινδύνου, ο θεωρητικός πληθυσμός της, ο οποίος υπολογίζεται σύμφωνα με το αντίστοιχο άρθρο για τη χρήση της, προστίθεται στο θεωρητικό πληθυσμό της κυριαρχούσας χρήσης</w:t>
      </w:r>
      <w:r w:rsidRPr="00573D31">
        <w:rPr>
          <w:color w:val="000000"/>
          <w:sz w:val="22"/>
          <w:szCs w:val="22"/>
        </w:rPr>
        <w:t>.</w:t>
      </w:r>
    </w:p>
    <w:p w:rsidR="0024317D" w:rsidRDefault="0024317D" w:rsidP="00D86DFF">
      <w:pPr>
        <w:pStyle w:val="ac"/>
        <w:ind w:left="1080"/>
        <w:rPr>
          <w:color w:val="000000"/>
          <w:sz w:val="22"/>
          <w:szCs w:val="22"/>
        </w:rPr>
      </w:pPr>
      <w:r>
        <w:rPr>
          <w:color w:val="000000"/>
          <w:sz w:val="22"/>
          <w:szCs w:val="22"/>
        </w:rPr>
        <w:t xml:space="preserve">Σε κάθε ειδικό άρθρο χρήσης κτιρίου του κεφαλαίου Β του παρόντος κανονισμού, αναγράφονται ενδεικτικές συμπληρωματικές χρήσεις. </w:t>
      </w:r>
      <w:r w:rsidRPr="00573D31">
        <w:rPr>
          <w:color w:val="000000"/>
          <w:sz w:val="22"/>
          <w:szCs w:val="22"/>
        </w:rPr>
        <w:t xml:space="preserve">Σε περίπτωση αμφισβήτησης μιας χρήσης ως συμπληρωματικής </w:t>
      </w:r>
      <w:r>
        <w:rPr>
          <w:color w:val="000000"/>
          <w:sz w:val="22"/>
          <w:szCs w:val="22"/>
        </w:rPr>
        <w:t>σε σχέση με</w:t>
      </w:r>
      <w:r w:rsidRPr="00573D31">
        <w:rPr>
          <w:color w:val="000000"/>
          <w:sz w:val="22"/>
          <w:szCs w:val="22"/>
        </w:rPr>
        <w:t xml:space="preserve"> την κυριαρχούσα,</w:t>
      </w:r>
      <w:r>
        <w:rPr>
          <w:color w:val="000000"/>
          <w:sz w:val="22"/>
          <w:szCs w:val="22"/>
        </w:rPr>
        <w:t xml:space="preserve"> αποφαίνεται οριστικά η αρμόδια Διεύθυνση του Υπουργείου Περιβάλλοντος και Ενέργειας. </w:t>
      </w:r>
    </w:p>
    <w:p w:rsidR="0024317D" w:rsidRDefault="0024317D" w:rsidP="008B7DDF">
      <w:pPr>
        <w:pStyle w:val="ac"/>
        <w:ind w:left="1080"/>
        <w:rPr>
          <w:color w:val="000000"/>
          <w:sz w:val="22"/>
          <w:szCs w:val="22"/>
        </w:rPr>
      </w:pPr>
    </w:p>
    <w:p w:rsidR="0024317D" w:rsidRPr="00CC31B8" w:rsidRDefault="0024317D" w:rsidP="00E41BEC">
      <w:pPr>
        <w:pStyle w:val="ac"/>
        <w:numPr>
          <w:ilvl w:val="0"/>
          <w:numId w:val="3"/>
        </w:numPr>
        <w:rPr>
          <w:color w:val="000000"/>
          <w:sz w:val="22"/>
          <w:szCs w:val="22"/>
          <w:u w:val="single"/>
        </w:rPr>
      </w:pPr>
      <w:r w:rsidRPr="00CC31B8">
        <w:rPr>
          <w:color w:val="000000"/>
          <w:sz w:val="22"/>
          <w:szCs w:val="22"/>
          <w:u w:val="single"/>
        </w:rPr>
        <w:t>Οι διαφορετικές χρήσεις λειτουργούν ανεξάρτητα</w:t>
      </w:r>
      <w:r>
        <w:rPr>
          <w:color w:val="000000"/>
          <w:sz w:val="22"/>
          <w:szCs w:val="22"/>
          <w:u w:val="single"/>
        </w:rPr>
        <w:t xml:space="preserve"> (διαχωρισμένες χρήσεις)</w:t>
      </w:r>
    </w:p>
    <w:p w:rsidR="0024317D" w:rsidRDefault="0024317D" w:rsidP="00207602">
      <w:pPr>
        <w:pStyle w:val="ac"/>
        <w:ind w:left="1080"/>
        <w:rPr>
          <w:color w:val="000000"/>
          <w:sz w:val="22"/>
          <w:szCs w:val="22"/>
        </w:rPr>
      </w:pPr>
      <w:r w:rsidRPr="00CC31B8">
        <w:rPr>
          <w:color w:val="000000"/>
          <w:sz w:val="22"/>
          <w:szCs w:val="22"/>
        </w:rPr>
        <w:t>Στην περίπτωση που σε ένα κτίριο πολλαπλών χρήσεων</w:t>
      </w:r>
      <w:r w:rsidRPr="00C30C94">
        <w:rPr>
          <w:color w:val="000000"/>
          <w:sz w:val="22"/>
          <w:szCs w:val="22"/>
        </w:rPr>
        <w:t xml:space="preserve"> </w:t>
      </w:r>
      <w:r w:rsidRPr="00CC31B8">
        <w:rPr>
          <w:color w:val="000000"/>
          <w:sz w:val="22"/>
          <w:szCs w:val="22"/>
        </w:rPr>
        <w:t xml:space="preserve">συνυπάρχουν περισσότερες της μίας χρήσης, </w:t>
      </w:r>
      <w:r>
        <w:rPr>
          <w:color w:val="000000"/>
          <w:sz w:val="22"/>
          <w:szCs w:val="22"/>
        </w:rPr>
        <w:t xml:space="preserve">οι οποίες </w:t>
      </w:r>
      <w:r w:rsidRPr="00CC31B8">
        <w:rPr>
          <w:color w:val="000000"/>
          <w:sz w:val="22"/>
          <w:szCs w:val="22"/>
        </w:rPr>
        <w:t>λειτουργούν αυτόνομα</w:t>
      </w:r>
      <w:r>
        <w:rPr>
          <w:color w:val="000000"/>
          <w:sz w:val="22"/>
          <w:szCs w:val="22"/>
        </w:rPr>
        <w:t>, με δικές τους</w:t>
      </w:r>
      <w:r w:rsidRPr="00CC31B8">
        <w:rPr>
          <w:color w:val="000000"/>
          <w:sz w:val="22"/>
          <w:szCs w:val="22"/>
        </w:rPr>
        <w:t xml:space="preserve"> ανεξάρτητες οδεύσεις διαφυγής</w:t>
      </w:r>
      <w:r>
        <w:rPr>
          <w:color w:val="000000"/>
          <w:sz w:val="22"/>
          <w:szCs w:val="22"/>
        </w:rPr>
        <w:t xml:space="preserve"> και</w:t>
      </w:r>
      <w:r w:rsidRPr="007800C8">
        <w:rPr>
          <w:color w:val="000000"/>
          <w:sz w:val="22"/>
          <w:szCs w:val="22"/>
        </w:rPr>
        <w:t xml:space="preserve"> διαχωρίζονται  πυράντοχα</w:t>
      </w:r>
      <w:r w:rsidRPr="00C30C94">
        <w:rPr>
          <w:color w:val="000000"/>
          <w:sz w:val="22"/>
          <w:szCs w:val="22"/>
        </w:rPr>
        <w:t xml:space="preserve"> </w:t>
      </w:r>
      <w:r w:rsidRPr="007800C8">
        <w:rPr>
          <w:color w:val="000000"/>
          <w:sz w:val="22"/>
          <w:szCs w:val="22"/>
        </w:rPr>
        <w:t>τότε</w:t>
      </w:r>
      <w:r>
        <w:rPr>
          <w:color w:val="000000"/>
          <w:sz w:val="22"/>
          <w:szCs w:val="22"/>
        </w:rPr>
        <w:t xml:space="preserve"> από </w:t>
      </w:r>
      <w:r w:rsidRPr="00CC31B8">
        <w:rPr>
          <w:color w:val="000000"/>
          <w:sz w:val="22"/>
          <w:szCs w:val="22"/>
        </w:rPr>
        <w:t xml:space="preserve">άποψη πυροπροστασίας κάθε τμήμα του </w:t>
      </w:r>
      <w:r>
        <w:rPr>
          <w:color w:val="000000"/>
          <w:sz w:val="22"/>
          <w:szCs w:val="22"/>
        </w:rPr>
        <w:t>κτιρίου διαχωρίζεται,</w:t>
      </w:r>
      <w:r w:rsidRPr="00CC31B8">
        <w:rPr>
          <w:color w:val="000000"/>
          <w:sz w:val="22"/>
          <w:szCs w:val="22"/>
        </w:rPr>
        <w:t xml:space="preserve"> χαρακτηρίζεται με τη δική του χρήση</w:t>
      </w:r>
      <w:r w:rsidRPr="00C30C94">
        <w:rPr>
          <w:color w:val="000000"/>
          <w:sz w:val="22"/>
          <w:szCs w:val="22"/>
        </w:rPr>
        <w:t xml:space="preserve"> </w:t>
      </w:r>
      <w:r w:rsidRPr="00CC31B8">
        <w:rPr>
          <w:color w:val="000000"/>
          <w:sz w:val="22"/>
          <w:szCs w:val="22"/>
        </w:rPr>
        <w:t>και υπάγεται στις αντίστοιχες απαιτήσεις του κανονισμού</w:t>
      </w:r>
      <w:r>
        <w:rPr>
          <w:color w:val="000000"/>
          <w:sz w:val="22"/>
          <w:szCs w:val="22"/>
        </w:rPr>
        <w:t xml:space="preserve"> για τη συγκεκριμένη χρήση</w:t>
      </w:r>
      <w:r w:rsidRPr="00CC31B8">
        <w:rPr>
          <w:color w:val="000000"/>
          <w:sz w:val="22"/>
          <w:szCs w:val="22"/>
        </w:rPr>
        <w:t>.</w:t>
      </w:r>
    </w:p>
    <w:p w:rsidR="0024317D" w:rsidRDefault="0024317D" w:rsidP="00207602">
      <w:pPr>
        <w:pStyle w:val="ac"/>
        <w:ind w:left="1080"/>
        <w:rPr>
          <w:color w:val="000000"/>
          <w:sz w:val="22"/>
          <w:szCs w:val="22"/>
        </w:rPr>
      </w:pPr>
    </w:p>
    <w:p w:rsidR="0024317D" w:rsidRPr="00CC31B8" w:rsidRDefault="0024317D" w:rsidP="00E41BEC">
      <w:pPr>
        <w:pStyle w:val="ac"/>
        <w:numPr>
          <w:ilvl w:val="0"/>
          <w:numId w:val="3"/>
        </w:numPr>
        <w:rPr>
          <w:color w:val="000000"/>
          <w:sz w:val="22"/>
          <w:szCs w:val="22"/>
          <w:u w:val="single"/>
        </w:rPr>
      </w:pPr>
      <w:r w:rsidRPr="00CC31B8">
        <w:rPr>
          <w:color w:val="000000"/>
          <w:sz w:val="22"/>
          <w:szCs w:val="22"/>
          <w:u w:val="single"/>
        </w:rPr>
        <w:t xml:space="preserve">Οι διαφορετικές χρήσεις </w:t>
      </w:r>
      <w:r>
        <w:rPr>
          <w:color w:val="000000"/>
          <w:sz w:val="22"/>
          <w:szCs w:val="22"/>
          <w:u w:val="single"/>
        </w:rPr>
        <w:t xml:space="preserve">δεν </w:t>
      </w:r>
      <w:r w:rsidRPr="00CC31B8">
        <w:rPr>
          <w:color w:val="000000"/>
          <w:sz w:val="22"/>
          <w:szCs w:val="22"/>
          <w:u w:val="single"/>
        </w:rPr>
        <w:t>λειτουργούν ανεξάρτητα</w:t>
      </w:r>
      <w:r>
        <w:rPr>
          <w:color w:val="000000"/>
          <w:sz w:val="22"/>
          <w:szCs w:val="22"/>
          <w:u w:val="single"/>
        </w:rPr>
        <w:t xml:space="preserve"> (εμπλεκόμενες χρήσεις)</w:t>
      </w:r>
    </w:p>
    <w:p w:rsidR="0024317D" w:rsidRDefault="0024317D" w:rsidP="004B1C0B">
      <w:pPr>
        <w:pStyle w:val="ac"/>
        <w:ind w:left="1080"/>
        <w:rPr>
          <w:color w:val="000000"/>
          <w:sz w:val="22"/>
          <w:szCs w:val="22"/>
        </w:rPr>
      </w:pPr>
      <w:r w:rsidRPr="00F2046E">
        <w:rPr>
          <w:color w:val="000000"/>
          <w:sz w:val="22"/>
          <w:szCs w:val="22"/>
        </w:rPr>
        <w:t xml:space="preserve">Στην περίπτωση που σε ένα κτίριο πολλαπλών χρήσεων συνυπάρχουν περισσότερες της μίας χρήσης, οι οποίες εξυπηρετούνται </w:t>
      </w:r>
      <w:r w:rsidRPr="00755651">
        <w:rPr>
          <w:color w:val="000000"/>
          <w:sz w:val="22"/>
          <w:szCs w:val="22"/>
        </w:rPr>
        <w:t>από κοινά τμήματα</w:t>
      </w:r>
      <w:r>
        <w:rPr>
          <w:color w:val="000000"/>
          <w:sz w:val="22"/>
          <w:szCs w:val="22"/>
        </w:rPr>
        <w:t xml:space="preserve"> του κτιρίου (όπως διαδρόμους και κλιμακοστάσια)</w:t>
      </w:r>
      <w:r w:rsidRPr="00F2046E">
        <w:rPr>
          <w:color w:val="000000"/>
          <w:sz w:val="22"/>
          <w:szCs w:val="22"/>
        </w:rPr>
        <w:t>, τότε από άποψη πυροπροστασίας ε</w:t>
      </w:r>
      <w:r w:rsidRPr="00F2046E">
        <w:rPr>
          <w:rStyle w:val="Eaiaii"/>
          <w:rFonts w:ascii="Arial" w:hAnsi="Arial" w:cs="Arial"/>
        </w:rPr>
        <w:t xml:space="preserve">πιλέγονται και ακολουθούνται οι </w:t>
      </w:r>
      <w:r>
        <w:rPr>
          <w:rStyle w:val="Eaiaii"/>
          <w:rFonts w:ascii="Arial" w:hAnsi="Arial" w:cs="Arial"/>
        </w:rPr>
        <w:t xml:space="preserve">κατά περίπτωση </w:t>
      </w:r>
      <w:r w:rsidRPr="00F2046E">
        <w:rPr>
          <w:rStyle w:val="Eaiaii"/>
          <w:rFonts w:ascii="Arial" w:hAnsi="Arial" w:cs="Arial"/>
        </w:rPr>
        <w:t>αυστηρότερες απαιτήσεις</w:t>
      </w:r>
      <w:r>
        <w:rPr>
          <w:rStyle w:val="Eaiaii"/>
          <w:rFonts w:ascii="Arial" w:hAnsi="Arial" w:cs="Arial"/>
        </w:rPr>
        <w:t xml:space="preserve"> της κάθε χρήσης</w:t>
      </w:r>
      <w:r w:rsidRPr="00A15786">
        <w:rPr>
          <w:color w:val="000000"/>
          <w:sz w:val="22"/>
          <w:szCs w:val="22"/>
        </w:rPr>
        <w:t xml:space="preserve">, </w:t>
      </w:r>
      <w:r>
        <w:rPr>
          <w:color w:val="000000"/>
          <w:sz w:val="22"/>
          <w:szCs w:val="22"/>
        </w:rPr>
        <w:t>με την επιφύλαξη της παρ. 7.1 του άρθρου 7 του παρόντος Κεφαλαίου ως προς την επιβολή των μέσων ενεργητικής πυροπροστασίας.</w:t>
      </w:r>
    </w:p>
    <w:p w:rsidR="0024317D" w:rsidRPr="004B1C0B" w:rsidRDefault="0024317D" w:rsidP="004B1C0B">
      <w:pPr>
        <w:pStyle w:val="ac"/>
        <w:ind w:left="1080"/>
        <w:rPr>
          <w:color w:val="000000"/>
          <w:sz w:val="22"/>
          <w:szCs w:val="22"/>
        </w:rPr>
      </w:pPr>
    </w:p>
    <w:p w:rsidR="0024317D" w:rsidRDefault="0024317D" w:rsidP="00E41BEC">
      <w:pPr>
        <w:pStyle w:val="ac"/>
        <w:numPr>
          <w:ilvl w:val="0"/>
          <w:numId w:val="3"/>
        </w:numPr>
        <w:rPr>
          <w:color w:val="000000"/>
          <w:sz w:val="22"/>
          <w:szCs w:val="22"/>
          <w:u w:val="single"/>
        </w:rPr>
      </w:pPr>
      <w:r>
        <w:rPr>
          <w:color w:val="000000"/>
          <w:sz w:val="22"/>
          <w:szCs w:val="22"/>
          <w:u w:val="single"/>
        </w:rPr>
        <w:t xml:space="preserve">Μία ή περισσότερες από τις διαφορετικές χρήσεις δεν έχουν πληρότητα χρήσης, όπως αυτή καθορίζεται </w:t>
      </w:r>
    </w:p>
    <w:p w:rsidR="0024317D" w:rsidRDefault="0024317D" w:rsidP="005C3E11">
      <w:pPr>
        <w:pStyle w:val="ac"/>
        <w:ind w:left="1080"/>
        <w:rPr>
          <w:color w:val="000000"/>
          <w:sz w:val="22"/>
          <w:szCs w:val="22"/>
        </w:rPr>
      </w:pPr>
      <w:r w:rsidRPr="00F2046E">
        <w:rPr>
          <w:color w:val="000000"/>
          <w:sz w:val="22"/>
          <w:szCs w:val="22"/>
        </w:rPr>
        <w:t xml:space="preserve">Στην περίπτωση </w:t>
      </w:r>
      <w:r>
        <w:rPr>
          <w:color w:val="000000"/>
          <w:sz w:val="22"/>
          <w:szCs w:val="22"/>
        </w:rPr>
        <w:t>κτιρίων</w:t>
      </w:r>
      <w:r w:rsidRPr="00F2046E">
        <w:rPr>
          <w:color w:val="000000"/>
          <w:sz w:val="22"/>
          <w:szCs w:val="22"/>
        </w:rPr>
        <w:t xml:space="preserve"> πολλαπλών χρήσεων </w:t>
      </w:r>
      <w:r>
        <w:rPr>
          <w:color w:val="000000"/>
          <w:sz w:val="22"/>
          <w:szCs w:val="22"/>
        </w:rPr>
        <w:t xml:space="preserve">της ανωτέρω περίπτωσης ιιι (εμπλεκόμενες χρήσεις) στα οποία μία ή περισσότερες από τις προβλεπόμενες χρήσεις δεν </w:t>
      </w:r>
      <w:r w:rsidRPr="009C67D1">
        <w:rPr>
          <w:color w:val="000000"/>
          <w:sz w:val="22"/>
          <w:szCs w:val="22"/>
        </w:rPr>
        <w:t>διαθέτει τον ελάχιστο αριθμό ατόμων</w:t>
      </w:r>
      <w:r>
        <w:rPr>
          <w:color w:val="000000"/>
          <w:sz w:val="22"/>
          <w:szCs w:val="22"/>
        </w:rPr>
        <w:t>,</w:t>
      </w:r>
      <w:r w:rsidRPr="009C67D1">
        <w:rPr>
          <w:color w:val="000000"/>
          <w:sz w:val="22"/>
          <w:szCs w:val="22"/>
        </w:rPr>
        <w:t xml:space="preserve"> που να δικαιολογεί </w:t>
      </w:r>
      <w:r>
        <w:rPr>
          <w:color w:val="000000"/>
          <w:sz w:val="22"/>
          <w:szCs w:val="22"/>
        </w:rPr>
        <w:t xml:space="preserve">την </w:t>
      </w:r>
      <w:r w:rsidRPr="009C67D1">
        <w:rPr>
          <w:color w:val="000000"/>
          <w:sz w:val="22"/>
          <w:szCs w:val="22"/>
        </w:rPr>
        <w:t>αντιμετώπισ</w:t>
      </w:r>
      <w:r>
        <w:rPr>
          <w:color w:val="000000"/>
          <w:sz w:val="22"/>
          <w:szCs w:val="22"/>
        </w:rPr>
        <w:t>ή</w:t>
      </w:r>
      <w:r w:rsidRPr="00C30C94">
        <w:rPr>
          <w:color w:val="000000"/>
          <w:sz w:val="22"/>
          <w:szCs w:val="22"/>
        </w:rPr>
        <w:t xml:space="preserve"> </w:t>
      </w:r>
      <w:r>
        <w:rPr>
          <w:color w:val="000000"/>
          <w:sz w:val="22"/>
          <w:szCs w:val="22"/>
        </w:rPr>
        <w:t>της</w:t>
      </w:r>
      <w:r w:rsidRPr="009C67D1">
        <w:rPr>
          <w:color w:val="000000"/>
          <w:sz w:val="22"/>
          <w:szCs w:val="22"/>
        </w:rPr>
        <w:t xml:space="preserve"> ξεχωριστ</w:t>
      </w:r>
      <w:r>
        <w:rPr>
          <w:color w:val="000000"/>
          <w:sz w:val="22"/>
          <w:szCs w:val="22"/>
        </w:rPr>
        <w:t xml:space="preserve">ά, </w:t>
      </w:r>
      <w:r w:rsidRPr="00F2046E">
        <w:rPr>
          <w:color w:val="000000"/>
          <w:sz w:val="22"/>
          <w:szCs w:val="22"/>
        </w:rPr>
        <w:t>τότε από άποψη πυροπροστασίας</w:t>
      </w:r>
      <w:r>
        <w:rPr>
          <w:color w:val="000000"/>
          <w:sz w:val="22"/>
          <w:szCs w:val="22"/>
        </w:rPr>
        <w:t xml:space="preserve"> ακολουθούνται οι απαιτήσεις των υπόλοιπων χρήσεων. </w:t>
      </w:r>
    </w:p>
    <w:p w:rsidR="0024317D" w:rsidRPr="00D11731" w:rsidRDefault="0024317D" w:rsidP="00D11731">
      <w:pPr>
        <w:pStyle w:val="ac"/>
        <w:ind w:left="1080"/>
        <w:rPr>
          <w:color w:val="000000"/>
          <w:sz w:val="22"/>
          <w:szCs w:val="22"/>
        </w:rPr>
      </w:pPr>
      <w:r>
        <w:rPr>
          <w:color w:val="000000"/>
          <w:sz w:val="22"/>
          <w:szCs w:val="22"/>
        </w:rPr>
        <w:t xml:space="preserve">Εάν μόνο μία χρήση έχει πληρότητα, τότε ακολουθούνται οι απαιτήσεις πυροπροστασίας της χρήσης αυτής, η οποία αντιμετωπίζεται ως «κυριαρχούσα» χρήση, ενώ οι υπόλοιπες </w:t>
      </w:r>
      <w:r>
        <w:rPr>
          <w:rStyle w:val="Eaiaii"/>
          <w:rFonts w:ascii="Arial" w:hAnsi="Arial" w:cs="Arial"/>
        </w:rPr>
        <w:t>ως «δευτερεύουσες»</w:t>
      </w:r>
      <w:r w:rsidRPr="007E6CBB">
        <w:rPr>
          <w:rStyle w:val="Eaiaii"/>
          <w:rFonts w:ascii="Arial" w:hAnsi="Arial" w:cs="Arial"/>
        </w:rPr>
        <w:t>.</w:t>
      </w:r>
      <w:r>
        <w:rPr>
          <w:rStyle w:val="Eaiaii"/>
          <w:rFonts w:ascii="Arial" w:hAnsi="Arial" w:cs="Arial"/>
        </w:rPr>
        <w:t xml:space="preserve"> </w:t>
      </w:r>
      <w:r>
        <w:rPr>
          <w:color w:val="000000"/>
          <w:sz w:val="22"/>
          <w:szCs w:val="22"/>
        </w:rPr>
        <w:t>Εάν</w:t>
      </w:r>
      <w:r w:rsidRPr="00D11731">
        <w:rPr>
          <w:color w:val="000000"/>
          <w:sz w:val="22"/>
          <w:szCs w:val="22"/>
        </w:rPr>
        <w:t xml:space="preserve"> περισσότερες</w:t>
      </w:r>
      <w:r>
        <w:rPr>
          <w:color w:val="000000"/>
          <w:sz w:val="22"/>
          <w:szCs w:val="22"/>
        </w:rPr>
        <w:t xml:space="preserve"> της μιας</w:t>
      </w:r>
      <w:r w:rsidRPr="00D11731">
        <w:rPr>
          <w:color w:val="000000"/>
          <w:sz w:val="22"/>
          <w:szCs w:val="22"/>
        </w:rPr>
        <w:t xml:space="preserve"> χρήσεις</w:t>
      </w:r>
      <w:r>
        <w:rPr>
          <w:color w:val="000000"/>
          <w:sz w:val="22"/>
          <w:szCs w:val="22"/>
        </w:rPr>
        <w:t xml:space="preserve"> έχουν πληρότητα</w:t>
      </w:r>
      <w:r w:rsidRPr="00D11731">
        <w:rPr>
          <w:color w:val="000000"/>
          <w:sz w:val="22"/>
          <w:szCs w:val="22"/>
        </w:rPr>
        <w:t>,</w:t>
      </w:r>
      <w:r>
        <w:rPr>
          <w:color w:val="000000"/>
          <w:sz w:val="22"/>
          <w:szCs w:val="22"/>
        </w:rPr>
        <w:t xml:space="preserve"> </w:t>
      </w:r>
      <w:r w:rsidRPr="00D11731">
        <w:rPr>
          <w:color w:val="000000"/>
          <w:sz w:val="22"/>
          <w:szCs w:val="22"/>
        </w:rPr>
        <w:t xml:space="preserve"> </w:t>
      </w:r>
      <w:r>
        <w:rPr>
          <w:color w:val="000000"/>
          <w:sz w:val="22"/>
          <w:szCs w:val="22"/>
        </w:rPr>
        <w:t xml:space="preserve">εφαρμόζονται τα ισχύοντα της ανωτέρω περίπτωσης </w:t>
      </w:r>
      <w:r>
        <w:rPr>
          <w:color w:val="000000"/>
          <w:sz w:val="22"/>
          <w:szCs w:val="22"/>
          <w:lang w:val="en-US"/>
        </w:rPr>
        <w:t>iii</w:t>
      </w:r>
      <w:r>
        <w:rPr>
          <w:color w:val="000000"/>
          <w:sz w:val="22"/>
          <w:szCs w:val="22"/>
        </w:rPr>
        <w:t xml:space="preserve"> (εμπλεκόμενες χρήσεις)</w:t>
      </w:r>
      <w:r w:rsidRPr="00D11731">
        <w:rPr>
          <w:color w:val="000000"/>
          <w:sz w:val="22"/>
          <w:szCs w:val="22"/>
        </w:rPr>
        <w:t>.</w:t>
      </w:r>
    </w:p>
    <w:p w:rsidR="0024317D" w:rsidRDefault="00393934" w:rsidP="00AD1950">
      <w:pPr>
        <w:pStyle w:val="ac"/>
        <w:ind w:left="1080"/>
        <w:rPr>
          <w:color w:val="000000"/>
          <w:sz w:val="22"/>
          <w:szCs w:val="22"/>
        </w:rPr>
      </w:pPr>
      <w:r w:rsidRPr="00393934">
        <w:rPr>
          <w:noProof/>
        </w:rPr>
        <w:pict>
          <v:shape id="Text Box 5" o:spid="_x0000_s1027" type="#_x0000_t202" style="position:absolute;left:0;text-align:left;margin-left:3pt;margin-top:11.75pt;width:449.25pt;height:97.5pt;z-index:251634176;visibility:visible" stroked="f">
            <v:textbox style="mso-next-textbox:#Text Box 5">
              <w:txbxContent>
                <w:p w:rsidR="0024317D" w:rsidRPr="00FF71F0" w:rsidRDefault="0024317D" w:rsidP="00DD6C6A">
                  <w:pPr>
                    <w:pStyle w:val="a6"/>
                    <w:keepNext/>
                    <w:rPr>
                      <w:i/>
                      <w:iCs/>
                      <w:sz w:val="18"/>
                      <w:szCs w:val="18"/>
                    </w:rPr>
                  </w:pPr>
                  <w:r w:rsidRPr="00FF71F0">
                    <w:rPr>
                      <w:i/>
                      <w:iCs/>
                      <w:sz w:val="18"/>
                      <w:szCs w:val="18"/>
                    </w:rPr>
                    <w:t xml:space="preserve">Πίνακας </w:t>
                  </w:r>
                  <w:r>
                    <w:rPr>
                      <w:i/>
                      <w:iCs/>
                      <w:sz w:val="18"/>
                      <w:szCs w:val="18"/>
                    </w:rPr>
                    <w:t>2</w:t>
                  </w:r>
                  <w:r w:rsidRPr="00FF71F0">
                    <w:rPr>
                      <w:i/>
                      <w:iCs/>
                      <w:sz w:val="18"/>
                      <w:szCs w:val="18"/>
                    </w:rPr>
                    <w:t>. Απαιτήσεις πληρότητας χρήσεων</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26"/>
                    <w:gridCol w:w="3766"/>
                  </w:tblGrid>
                  <w:tr w:rsidR="0024317D">
                    <w:tc>
                      <w:tcPr>
                        <w:tcW w:w="4026" w:type="dxa"/>
                        <w:vMerge w:val="restart"/>
                      </w:tcPr>
                      <w:p w:rsidR="0024317D" w:rsidRPr="005C2569" w:rsidRDefault="0024317D" w:rsidP="006B64D6">
                        <w:pPr>
                          <w:jc w:val="left"/>
                          <w:rPr>
                            <w:color w:val="000000"/>
                          </w:rPr>
                        </w:pPr>
                        <w:r w:rsidRPr="005C2569">
                          <w:rPr>
                            <w:color w:val="000000"/>
                            <w:sz w:val="22"/>
                            <w:szCs w:val="22"/>
                          </w:rPr>
                          <w:t>Χρήσεις που δεν διαθέτουν πληρότητα</w:t>
                        </w:r>
                      </w:p>
                      <w:p w:rsidR="0024317D" w:rsidRPr="005C2569" w:rsidRDefault="0024317D" w:rsidP="006B64D6">
                        <w:pPr>
                          <w:rPr>
                            <w:color w:val="000000"/>
                          </w:rPr>
                        </w:pPr>
                      </w:p>
                    </w:tc>
                    <w:tc>
                      <w:tcPr>
                        <w:tcW w:w="3766" w:type="dxa"/>
                      </w:tcPr>
                      <w:p w:rsidR="0024317D" w:rsidRPr="005C2569" w:rsidRDefault="0024317D" w:rsidP="006B64D6">
                        <w:pPr>
                          <w:rPr>
                            <w:color w:val="000000"/>
                          </w:rPr>
                        </w:pPr>
                        <w:r w:rsidRPr="005C2569">
                          <w:rPr>
                            <w:rStyle w:val="Eaiaii"/>
                            <w:rFonts w:ascii="Arial" w:hAnsi="Arial" w:cs="Arial"/>
                          </w:rPr>
                          <w:t xml:space="preserve">συνάθροιση </w:t>
                        </w:r>
                        <w:r>
                          <w:rPr>
                            <w:rStyle w:val="Eaiaii"/>
                            <w:rFonts w:ascii="Arial" w:hAnsi="Arial" w:cs="Arial"/>
                          </w:rPr>
                          <w:t xml:space="preserve"> κοινού </w:t>
                        </w:r>
                        <w:r w:rsidRPr="005C2569">
                          <w:rPr>
                            <w:rStyle w:val="Eaiaii"/>
                            <w:rFonts w:ascii="Arial" w:hAnsi="Arial" w:cs="Arial"/>
                          </w:rPr>
                          <w:t>&lt;</w:t>
                        </w:r>
                        <w:r>
                          <w:rPr>
                            <w:rStyle w:val="Eaiaii"/>
                            <w:rFonts w:ascii="Arial" w:hAnsi="Arial" w:cs="Arial"/>
                          </w:rPr>
                          <w:t>50</w:t>
                        </w:r>
                        <w:r w:rsidRPr="005C2569">
                          <w:rPr>
                            <w:rStyle w:val="Eaiaii"/>
                            <w:rFonts w:ascii="Arial" w:hAnsi="Arial" w:cs="Arial"/>
                          </w:rPr>
                          <w:t xml:space="preserve"> ατόμων </w:t>
                        </w:r>
                      </w:p>
                    </w:tc>
                  </w:tr>
                  <w:tr w:rsidR="0024317D">
                    <w:tc>
                      <w:tcPr>
                        <w:tcW w:w="4026" w:type="dxa"/>
                        <w:vMerge/>
                      </w:tcPr>
                      <w:p w:rsidR="0024317D" w:rsidRPr="005C2569" w:rsidRDefault="0024317D" w:rsidP="006B64D6">
                        <w:pPr>
                          <w:rPr>
                            <w:color w:val="000000"/>
                          </w:rPr>
                        </w:pPr>
                      </w:p>
                    </w:tc>
                    <w:tc>
                      <w:tcPr>
                        <w:tcW w:w="3766" w:type="dxa"/>
                      </w:tcPr>
                      <w:p w:rsidR="0024317D" w:rsidRPr="005C2569" w:rsidRDefault="0024317D" w:rsidP="006B64D6">
                        <w:pPr>
                          <w:rPr>
                            <w:color w:val="000000"/>
                          </w:rPr>
                        </w:pPr>
                        <w:r w:rsidRPr="005C2569">
                          <w:rPr>
                            <w:rStyle w:val="Eaiaii"/>
                            <w:rFonts w:ascii="Arial" w:hAnsi="Arial" w:cs="Arial"/>
                          </w:rPr>
                          <w:t>εκπαίδευση &lt;</w:t>
                        </w:r>
                        <w:r>
                          <w:rPr>
                            <w:rStyle w:val="Eaiaii"/>
                            <w:rFonts w:ascii="Arial" w:hAnsi="Arial" w:cs="Arial"/>
                          </w:rPr>
                          <w:t>6</w:t>
                        </w:r>
                        <w:r w:rsidRPr="005C2569">
                          <w:rPr>
                            <w:rStyle w:val="Eaiaii"/>
                            <w:rFonts w:ascii="Arial" w:hAnsi="Arial" w:cs="Arial"/>
                          </w:rPr>
                          <w:t xml:space="preserve"> ατόμων</w:t>
                        </w:r>
                      </w:p>
                    </w:tc>
                  </w:tr>
                  <w:tr w:rsidR="0024317D">
                    <w:tc>
                      <w:tcPr>
                        <w:tcW w:w="4026" w:type="dxa"/>
                        <w:vMerge/>
                      </w:tcPr>
                      <w:p w:rsidR="0024317D" w:rsidRPr="005C2569" w:rsidRDefault="0024317D" w:rsidP="006B64D6">
                        <w:pPr>
                          <w:rPr>
                            <w:color w:val="000000"/>
                          </w:rPr>
                        </w:pPr>
                      </w:p>
                    </w:tc>
                    <w:tc>
                      <w:tcPr>
                        <w:tcW w:w="3766" w:type="dxa"/>
                      </w:tcPr>
                      <w:p w:rsidR="0024317D" w:rsidRPr="005C2569" w:rsidRDefault="0024317D" w:rsidP="006B64D6">
                        <w:pPr>
                          <w:rPr>
                            <w:rStyle w:val="Eaiaii"/>
                            <w:rFonts w:ascii="Arial" w:hAnsi="Arial" w:cs="Arial"/>
                          </w:rPr>
                        </w:pPr>
                        <w:r>
                          <w:rPr>
                            <w:rStyle w:val="Eaiaii"/>
                            <w:rFonts w:ascii="Arial" w:hAnsi="Arial" w:cs="Arial"/>
                          </w:rPr>
                          <w:t xml:space="preserve">προσωρινή διαμονή </w:t>
                        </w:r>
                        <w:r w:rsidRPr="005C2569">
                          <w:rPr>
                            <w:rStyle w:val="Eaiaii"/>
                            <w:rFonts w:ascii="Arial" w:hAnsi="Arial" w:cs="Arial"/>
                          </w:rPr>
                          <w:t>&lt;</w:t>
                        </w:r>
                        <w:r w:rsidRPr="005741C3">
                          <w:rPr>
                            <w:rStyle w:val="Eaiaii"/>
                            <w:rFonts w:ascii="Arial" w:hAnsi="Arial" w:cs="Arial"/>
                          </w:rPr>
                          <w:t>20</w:t>
                        </w:r>
                        <w:r>
                          <w:rPr>
                            <w:rStyle w:val="Eaiaii"/>
                            <w:rFonts w:ascii="Arial" w:hAnsi="Arial" w:cs="Arial"/>
                          </w:rPr>
                          <w:t>κλινών</w:t>
                        </w:r>
                      </w:p>
                    </w:tc>
                  </w:tr>
                  <w:tr w:rsidR="0024317D">
                    <w:tc>
                      <w:tcPr>
                        <w:tcW w:w="4026" w:type="dxa"/>
                        <w:vMerge/>
                      </w:tcPr>
                      <w:p w:rsidR="0024317D" w:rsidRPr="005C2569" w:rsidRDefault="0024317D" w:rsidP="006B64D6">
                        <w:pPr>
                          <w:rPr>
                            <w:color w:val="000000"/>
                          </w:rPr>
                        </w:pPr>
                      </w:p>
                    </w:tc>
                    <w:tc>
                      <w:tcPr>
                        <w:tcW w:w="3766" w:type="dxa"/>
                      </w:tcPr>
                      <w:p w:rsidR="0024317D" w:rsidRPr="005C2569" w:rsidRDefault="0024317D" w:rsidP="00C30C94">
                        <w:pPr>
                          <w:rPr>
                            <w:rStyle w:val="Eaiaii"/>
                            <w:rFonts w:ascii="Arial" w:hAnsi="Arial" w:cs="Arial"/>
                          </w:rPr>
                        </w:pPr>
                        <w:r>
                          <w:rPr>
                            <w:rStyle w:val="Eaiaii"/>
                            <w:rFonts w:ascii="Arial" w:hAnsi="Arial" w:cs="Arial"/>
                          </w:rPr>
                          <w:t>στάθμευση &lt;11 θέσεων</w:t>
                        </w:r>
                      </w:p>
                    </w:tc>
                  </w:tr>
                </w:tbl>
                <w:p w:rsidR="0024317D" w:rsidRPr="00457A12" w:rsidRDefault="0024317D" w:rsidP="00D86DFF">
                  <w:pPr>
                    <w:rPr>
                      <w:b/>
                      <w:bCs/>
                      <w:i/>
                      <w:iCs/>
                      <w:color w:val="000000"/>
                      <w:lang w:val="en-US"/>
                    </w:rPr>
                  </w:pPr>
                </w:p>
              </w:txbxContent>
            </v:textbox>
            <w10:wrap type="square"/>
          </v:shape>
        </w:pict>
      </w:r>
    </w:p>
    <w:p w:rsidR="0024317D" w:rsidRDefault="0024317D" w:rsidP="00E41BEC">
      <w:pPr>
        <w:pStyle w:val="ac"/>
        <w:numPr>
          <w:ilvl w:val="0"/>
          <w:numId w:val="3"/>
        </w:numPr>
        <w:rPr>
          <w:color w:val="000000"/>
          <w:sz w:val="22"/>
          <w:szCs w:val="22"/>
          <w:u w:val="single"/>
        </w:rPr>
      </w:pPr>
      <w:r>
        <w:rPr>
          <w:color w:val="000000"/>
          <w:sz w:val="22"/>
          <w:szCs w:val="22"/>
          <w:u w:val="single"/>
        </w:rPr>
        <w:t>Η κύρια και μοναδική χρήση του κτιρίου δεν έχει πληρότητα χρήσης</w:t>
      </w:r>
    </w:p>
    <w:p w:rsidR="0024317D" w:rsidRDefault="0024317D" w:rsidP="00AD1950">
      <w:pPr>
        <w:pStyle w:val="ac"/>
        <w:ind w:left="1080"/>
        <w:rPr>
          <w:color w:val="000000"/>
          <w:sz w:val="22"/>
          <w:szCs w:val="22"/>
        </w:rPr>
      </w:pPr>
      <w:r w:rsidRPr="00D5417D">
        <w:rPr>
          <w:color w:val="000000"/>
          <w:sz w:val="22"/>
          <w:szCs w:val="22"/>
        </w:rPr>
        <w:t>Στην περίπτωση αυτή από άποψη πυροπροστασίας εφαρμόζονται οι απαιτήσεις</w:t>
      </w:r>
      <w:r>
        <w:rPr>
          <w:color w:val="000000"/>
          <w:sz w:val="22"/>
          <w:szCs w:val="22"/>
        </w:rPr>
        <w:t xml:space="preserve">, που </w:t>
      </w:r>
      <w:r w:rsidRPr="00D5417D">
        <w:rPr>
          <w:color w:val="000000"/>
          <w:sz w:val="22"/>
          <w:szCs w:val="22"/>
        </w:rPr>
        <w:t>καθορίζονται στο ειδικό άρθρο για την κατά περίπτωση χρήση</w:t>
      </w:r>
      <w:r>
        <w:rPr>
          <w:color w:val="000000"/>
          <w:sz w:val="22"/>
          <w:szCs w:val="22"/>
        </w:rPr>
        <w:t xml:space="preserve"> και παραπέμπουν στα μέσα και μέτρα άλλης χρήσης καθοριζόμενης ως συγγενέστερης</w:t>
      </w:r>
      <w:r w:rsidRPr="00D5417D">
        <w:rPr>
          <w:color w:val="000000"/>
          <w:sz w:val="22"/>
          <w:szCs w:val="22"/>
        </w:rPr>
        <w:t>.</w:t>
      </w:r>
    </w:p>
    <w:p w:rsidR="0024317D" w:rsidRDefault="0024317D" w:rsidP="00620540">
      <w:pPr>
        <w:rPr>
          <w:color w:val="000000"/>
          <w:sz w:val="22"/>
          <w:szCs w:val="22"/>
        </w:rPr>
      </w:pPr>
    </w:p>
    <w:p w:rsidR="0024317D" w:rsidRPr="00621B4E" w:rsidRDefault="0024317D" w:rsidP="00E41BEC">
      <w:pPr>
        <w:pStyle w:val="ac"/>
        <w:numPr>
          <w:ilvl w:val="0"/>
          <w:numId w:val="24"/>
        </w:numPr>
        <w:rPr>
          <w:color w:val="000000"/>
          <w:sz w:val="22"/>
          <w:szCs w:val="22"/>
        </w:rPr>
      </w:pPr>
      <w:r>
        <w:rPr>
          <w:color w:val="000000"/>
          <w:sz w:val="22"/>
          <w:szCs w:val="22"/>
        </w:rPr>
        <w:lastRenderedPageBreak/>
        <w:t xml:space="preserve"> </w:t>
      </w:r>
      <w:r w:rsidRPr="00621B4E">
        <w:rPr>
          <w:color w:val="000000"/>
          <w:sz w:val="22"/>
          <w:szCs w:val="22"/>
        </w:rPr>
        <w:t xml:space="preserve">Ως διαφορετικές χρήσεις νοούνται και οι διαφορετικές υποκατηγορίες εντός της ίδιας χρήσης  (π.χ. Ζ1, Ζ2 και Ζ3 για </w:t>
      </w:r>
      <w:r>
        <w:rPr>
          <w:color w:val="000000"/>
          <w:sz w:val="22"/>
          <w:szCs w:val="22"/>
        </w:rPr>
        <w:t>κτίρια με χρήση Β</w:t>
      </w:r>
      <w:r w:rsidRPr="00621B4E">
        <w:rPr>
          <w:color w:val="000000"/>
          <w:sz w:val="22"/>
          <w:szCs w:val="22"/>
        </w:rPr>
        <w:t>ιομηχανί</w:t>
      </w:r>
      <w:r>
        <w:rPr>
          <w:color w:val="000000"/>
          <w:sz w:val="22"/>
          <w:szCs w:val="22"/>
        </w:rPr>
        <w:t>α</w:t>
      </w:r>
      <w:r w:rsidRPr="00621B4E">
        <w:rPr>
          <w:color w:val="000000"/>
          <w:sz w:val="22"/>
          <w:szCs w:val="22"/>
        </w:rPr>
        <w:t xml:space="preserve"> – </w:t>
      </w:r>
      <w:r>
        <w:rPr>
          <w:color w:val="000000"/>
          <w:sz w:val="22"/>
          <w:szCs w:val="22"/>
        </w:rPr>
        <w:t>Βιοτεχνία ή Α</w:t>
      </w:r>
      <w:r w:rsidRPr="00621B4E">
        <w:rPr>
          <w:color w:val="000000"/>
          <w:sz w:val="22"/>
          <w:szCs w:val="22"/>
        </w:rPr>
        <w:t>ποθήκε</w:t>
      </w:r>
      <w:r>
        <w:rPr>
          <w:color w:val="000000"/>
          <w:sz w:val="22"/>
          <w:szCs w:val="22"/>
        </w:rPr>
        <w:t xml:space="preserve">υση, </w:t>
      </w:r>
      <w:r w:rsidRPr="00621B4E">
        <w:rPr>
          <w:color w:val="000000"/>
          <w:sz w:val="22"/>
          <w:szCs w:val="22"/>
        </w:rPr>
        <w:t>Ε</w:t>
      </w:r>
      <w:r w:rsidRPr="00621B4E">
        <w:rPr>
          <w:color w:val="000000"/>
          <w:sz w:val="22"/>
          <w:szCs w:val="22"/>
          <w:vertAlign w:val="subscript"/>
        </w:rPr>
        <w:t>1</w:t>
      </w:r>
      <w:r w:rsidRPr="00621B4E">
        <w:rPr>
          <w:color w:val="000000"/>
          <w:sz w:val="22"/>
          <w:szCs w:val="22"/>
        </w:rPr>
        <w:t>, Ε</w:t>
      </w:r>
      <w:r w:rsidRPr="00621B4E">
        <w:rPr>
          <w:color w:val="000000"/>
          <w:sz w:val="22"/>
          <w:szCs w:val="22"/>
          <w:vertAlign w:val="subscript"/>
        </w:rPr>
        <w:t>2</w:t>
      </w:r>
      <w:r w:rsidRPr="00621B4E">
        <w:rPr>
          <w:color w:val="000000"/>
          <w:sz w:val="22"/>
          <w:szCs w:val="22"/>
        </w:rPr>
        <w:t xml:space="preserve"> και Ε</w:t>
      </w:r>
      <w:r w:rsidRPr="00621B4E">
        <w:rPr>
          <w:color w:val="000000"/>
          <w:sz w:val="22"/>
          <w:szCs w:val="22"/>
          <w:vertAlign w:val="subscript"/>
        </w:rPr>
        <w:t>3</w:t>
      </w:r>
      <w:r w:rsidRPr="00621B4E">
        <w:rPr>
          <w:color w:val="000000"/>
          <w:sz w:val="22"/>
          <w:szCs w:val="22"/>
        </w:rPr>
        <w:t xml:space="preserve"> για </w:t>
      </w:r>
      <w:r>
        <w:rPr>
          <w:color w:val="000000"/>
          <w:sz w:val="22"/>
          <w:szCs w:val="22"/>
        </w:rPr>
        <w:t xml:space="preserve">κτίρια με χρήση </w:t>
      </w:r>
      <w:r w:rsidRPr="00621B4E">
        <w:rPr>
          <w:color w:val="000000"/>
          <w:sz w:val="22"/>
          <w:szCs w:val="22"/>
        </w:rPr>
        <w:t>Υγεία και Κοινωνική Πρόνοια</w:t>
      </w:r>
      <w:r>
        <w:rPr>
          <w:color w:val="000000"/>
          <w:sz w:val="22"/>
          <w:szCs w:val="22"/>
        </w:rPr>
        <w:t>,</w:t>
      </w:r>
      <w:r w:rsidRPr="00621B4E">
        <w:rPr>
          <w:color w:val="000000"/>
          <w:sz w:val="22"/>
          <w:szCs w:val="22"/>
        </w:rPr>
        <w:t xml:space="preserve"> κλπ) και εξετάζονται σύμφωνα με τα παραπάνω.</w:t>
      </w:r>
    </w:p>
    <w:p w:rsidR="0024317D" w:rsidRPr="00EE5326" w:rsidRDefault="0024317D" w:rsidP="00EE5326">
      <w:pPr>
        <w:rPr>
          <w:color w:val="000000"/>
          <w:sz w:val="22"/>
          <w:szCs w:val="22"/>
        </w:rPr>
      </w:pPr>
    </w:p>
    <w:p w:rsidR="0024317D" w:rsidRDefault="0024317D" w:rsidP="00E41BEC">
      <w:pPr>
        <w:pStyle w:val="Web"/>
        <w:numPr>
          <w:ilvl w:val="0"/>
          <w:numId w:val="2"/>
        </w:numPr>
        <w:spacing w:before="0" w:beforeAutospacing="0" w:after="0" w:afterAutospacing="0"/>
        <w:jc w:val="both"/>
        <w:rPr>
          <w:sz w:val="22"/>
          <w:szCs w:val="22"/>
        </w:rPr>
      </w:pPr>
      <w:r w:rsidRPr="00504434">
        <w:rPr>
          <w:sz w:val="22"/>
          <w:szCs w:val="22"/>
        </w:rPr>
        <w:t>Στα κτίρια ή στα τμήματα κτιρίων των οποίων η χρήση δεν περιλαμβάνεται στις κατηγορίες</w:t>
      </w:r>
      <w:r>
        <w:rPr>
          <w:sz w:val="22"/>
          <w:szCs w:val="22"/>
        </w:rPr>
        <w:t xml:space="preserve"> της παραγράφου 4.1 του παρόντος άρθρου</w:t>
      </w:r>
      <w:r w:rsidRPr="00504434">
        <w:rPr>
          <w:sz w:val="22"/>
          <w:szCs w:val="22"/>
        </w:rPr>
        <w:t xml:space="preserve">, για την εφαρμογή του εκάστοτε κανονισμού πυροπροστασίας ακολουθούνται οι απαιτήσεις της </w:t>
      </w:r>
      <w:r>
        <w:rPr>
          <w:sz w:val="22"/>
          <w:szCs w:val="22"/>
        </w:rPr>
        <w:t>συγγενέστερης</w:t>
      </w:r>
      <w:r w:rsidRPr="00504434">
        <w:rPr>
          <w:sz w:val="22"/>
          <w:szCs w:val="22"/>
        </w:rPr>
        <w:t xml:space="preserve"> κατηγορίας, η οποία υποδεικνύεται από την αρμόδια Διεύθυνση του Υπουργείου Περιβάλλοντος και Ενέργειας.</w:t>
      </w:r>
    </w:p>
    <w:p w:rsidR="0024317D" w:rsidRDefault="0024317D" w:rsidP="001324F0">
      <w:pPr>
        <w:pStyle w:val="Web"/>
        <w:spacing w:before="0" w:beforeAutospacing="0" w:after="0" w:afterAutospacing="0"/>
        <w:jc w:val="both"/>
        <w:rPr>
          <w:sz w:val="22"/>
          <w:szCs w:val="22"/>
        </w:rPr>
      </w:pPr>
    </w:p>
    <w:p w:rsidR="0024317D" w:rsidRPr="00FB48F9" w:rsidRDefault="0024317D" w:rsidP="00E41BEC">
      <w:pPr>
        <w:pStyle w:val="ac"/>
        <w:numPr>
          <w:ilvl w:val="0"/>
          <w:numId w:val="2"/>
        </w:numPr>
        <w:rPr>
          <w:sz w:val="22"/>
          <w:szCs w:val="22"/>
        </w:rPr>
      </w:pPr>
      <w:r>
        <w:rPr>
          <w:rStyle w:val="Eaiaii"/>
          <w:rFonts w:ascii="Arial" w:hAnsi="Arial" w:cs="Arial"/>
        </w:rPr>
        <w:t xml:space="preserve"> </w:t>
      </w:r>
      <w:r w:rsidRPr="00FB48F9">
        <w:rPr>
          <w:sz w:val="22"/>
          <w:szCs w:val="22"/>
        </w:rPr>
        <w:t>Ο χαρακτηρισμός κτιρίων πολλαπλών χρήσεων αναφέρεται αποκλειστικά στην ύπαρξη περισσοτέρων της μίας χρήσης σε αυτά ανεξαρτήτως του ιδιοκτησιακού καθεστώτος του κτιρίου.</w:t>
      </w:r>
    </w:p>
    <w:p w:rsidR="0024317D" w:rsidRDefault="0024317D" w:rsidP="00FB48F9">
      <w:pPr>
        <w:pStyle w:val="ac"/>
        <w:ind w:left="0"/>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Pr="00B96C7D" w:rsidRDefault="0024317D" w:rsidP="00FB48F9">
      <w:pPr>
        <w:pStyle w:val="ac"/>
        <w:ind w:left="0"/>
        <w:rPr>
          <w:b/>
          <w:bCs/>
          <w:i/>
          <w:iCs/>
        </w:rPr>
      </w:pPr>
    </w:p>
    <w:p w:rsidR="0024317D" w:rsidRPr="00B96C7D" w:rsidRDefault="0024317D" w:rsidP="00FB48F9">
      <w:pPr>
        <w:pStyle w:val="ac"/>
        <w:ind w:left="0"/>
        <w:rPr>
          <w:b/>
          <w:bCs/>
          <w:i/>
          <w:iCs/>
        </w:rPr>
      </w:pPr>
    </w:p>
    <w:p w:rsidR="0024317D" w:rsidRPr="00B96C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Default="0024317D" w:rsidP="00FB48F9">
      <w:pPr>
        <w:pStyle w:val="ac"/>
        <w:ind w:left="0"/>
        <w:rPr>
          <w:b/>
          <w:bCs/>
          <w:i/>
          <w:iCs/>
        </w:rPr>
      </w:pPr>
    </w:p>
    <w:p w:rsidR="0024317D" w:rsidRPr="00DF4B54" w:rsidRDefault="0024317D" w:rsidP="00213330">
      <w:pPr>
        <w:pStyle w:val="2"/>
        <w:ind w:left="0" w:firstLine="0"/>
        <w:rPr>
          <w:sz w:val="26"/>
          <w:szCs w:val="26"/>
        </w:rPr>
      </w:pPr>
      <w:r w:rsidRPr="00DF4B54">
        <w:rPr>
          <w:sz w:val="26"/>
          <w:szCs w:val="26"/>
        </w:rPr>
        <w:lastRenderedPageBreak/>
        <w:t xml:space="preserve">Άρθρο </w:t>
      </w:r>
      <w:r>
        <w:rPr>
          <w:sz w:val="26"/>
          <w:szCs w:val="26"/>
        </w:rPr>
        <w:t>5</w:t>
      </w:r>
      <w:r w:rsidRPr="00DF4B54">
        <w:rPr>
          <w:sz w:val="26"/>
          <w:szCs w:val="26"/>
        </w:rPr>
        <w:t>: Οδεύσεις διαφυγής</w:t>
      </w:r>
    </w:p>
    <w:p w:rsidR="0024317D" w:rsidRPr="001D42DA" w:rsidRDefault="0024317D" w:rsidP="00E41BEC">
      <w:pPr>
        <w:pStyle w:val="3"/>
        <w:numPr>
          <w:ilvl w:val="0"/>
          <w:numId w:val="27"/>
        </w:numPr>
      </w:pPr>
      <w:r w:rsidRPr="001D42DA">
        <w:t>Στόχος</w:t>
      </w:r>
    </w:p>
    <w:p w:rsidR="0024317D" w:rsidRDefault="0024317D" w:rsidP="008A75EA">
      <w:pPr>
        <w:pStyle w:val="a8"/>
        <w:rPr>
          <w:sz w:val="22"/>
          <w:szCs w:val="22"/>
        </w:rPr>
      </w:pPr>
      <w:r w:rsidRPr="008A75EA">
        <w:rPr>
          <w:sz w:val="22"/>
          <w:szCs w:val="22"/>
        </w:rPr>
        <w:t>Ο κύριος στόχος του σχεδιασμού των οδεύσεων διαφυγής σε ένα κτίριο είναι η επίτευξη της ασφαλούς εκκένωσης των χρηστών τ</w:t>
      </w:r>
      <w:r>
        <w:rPr>
          <w:sz w:val="22"/>
          <w:szCs w:val="22"/>
        </w:rPr>
        <w:t>ου, σε περίπτωση πυρκαγιάς</w:t>
      </w:r>
      <w:r w:rsidRPr="008A75EA">
        <w:rPr>
          <w:sz w:val="22"/>
          <w:szCs w:val="22"/>
        </w:rPr>
        <w:t xml:space="preserve">. </w:t>
      </w:r>
    </w:p>
    <w:p w:rsidR="0024317D" w:rsidRPr="001D42DA" w:rsidRDefault="0024317D" w:rsidP="00E41BEC">
      <w:pPr>
        <w:pStyle w:val="3"/>
        <w:numPr>
          <w:ilvl w:val="0"/>
          <w:numId w:val="27"/>
        </w:numPr>
      </w:pPr>
      <w:r w:rsidRPr="001D42DA">
        <w:t>Γενικά</w:t>
      </w:r>
    </w:p>
    <w:p w:rsidR="0024317D" w:rsidRDefault="0024317D" w:rsidP="008A75EA">
      <w:pPr>
        <w:tabs>
          <w:tab w:val="clear" w:pos="426"/>
          <w:tab w:val="clear" w:pos="568"/>
          <w:tab w:val="clear" w:pos="710"/>
        </w:tabs>
        <w:overflowPunct/>
        <w:textAlignment w:val="auto"/>
        <w:rPr>
          <w:sz w:val="22"/>
          <w:szCs w:val="22"/>
        </w:rPr>
      </w:pPr>
      <w:r>
        <w:rPr>
          <w:sz w:val="22"/>
          <w:szCs w:val="22"/>
        </w:rPr>
        <w:t>Η χρήση του κτιρίου και οι ανάγκες των χρηστών του καθορίζουν τον τρόπο σχεδιασμού, τη διαστασιολόγηση, καθώς και τη θέση των οδεύσεων διαφυγής.</w:t>
      </w:r>
    </w:p>
    <w:p w:rsidR="0024317D" w:rsidRDefault="0024317D" w:rsidP="00595F6C">
      <w:pPr>
        <w:tabs>
          <w:tab w:val="clear" w:pos="426"/>
          <w:tab w:val="clear" w:pos="568"/>
          <w:tab w:val="clear" w:pos="710"/>
        </w:tabs>
        <w:overflowPunct/>
        <w:textAlignment w:val="auto"/>
        <w:rPr>
          <w:sz w:val="22"/>
          <w:szCs w:val="22"/>
        </w:rPr>
      </w:pPr>
      <w:r>
        <w:rPr>
          <w:sz w:val="22"/>
          <w:szCs w:val="22"/>
        </w:rPr>
        <w:t xml:space="preserve">Οι οδεύσεις διαφυγής πρέπει να παραμένουν ασφαλείς και </w:t>
      </w:r>
      <w:r w:rsidRPr="00D25710">
        <w:rPr>
          <w:sz w:val="22"/>
          <w:szCs w:val="22"/>
        </w:rPr>
        <w:t>αποτελεσματικές</w:t>
      </w:r>
      <w:r>
        <w:rPr>
          <w:sz w:val="22"/>
          <w:szCs w:val="22"/>
        </w:rPr>
        <w:t xml:space="preserve"> για τη χρονική διάρκεια που απαιτείται. Επιπρόσθετα, πρέπει να είναι σαφώς αντιληπτές και προσπελάσιμες απ’ όλους τους χρήστες του κτιρίου. </w:t>
      </w:r>
    </w:p>
    <w:p w:rsidR="0024317D" w:rsidRPr="000D7100" w:rsidRDefault="0024317D" w:rsidP="000D7100">
      <w:pPr>
        <w:tabs>
          <w:tab w:val="clear" w:pos="426"/>
          <w:tab w:val="clear" w:pos="568"/>
          <w:tab w:val="clear" w:pos="710"/>
          <w:tab w:val="left" w:pos="284"/>
          <w:tab w:val="left" w:pos="709"/>
          <w:tab w:val="left" w:pos="1134"/>
          <w:tab w:val="left" w:pos="1560"/>
        </w:tabs>
        <w:rPr>
          <w:sz w:val="22"/>
          <w:szCs w:val="22"/>
        </w:rPr>
      </w:pPr>
    </w:p>
    <w:p w:rsidR="0024317D" w:rsidRPr="007800C8" w:rsidRDefault="0024317D" w:rsidP="000D7100">
      <w:pPr>
        <w:rPr>
          <w:sz w:val="22"/>
          <w:szCs w:val="22"/>
        </w:rPr>
      </w:pPr>
      <w:r w:rsidRPr="000D7100">
        <w:rPr>
          <w:sz w:val="22"/>
          <w:szCs w:val="22"/>
        </w:rPr>
        <w:t xml:space="preserve">Απαγορεύεται η διέλευση των οδεύσεων διαφυγής από βοηθητικούς χώρους όπως </w:t>
      </w:r>
      <w:r w:rsidRPr="007800C8">
        <w:rPr>
          <w:sz w:val="22"/>
          <w:szCs w:val="22"/>
        </w:rPr>
        <w:t>χώρο</w:t>
      </w:r>
      <w:r>
        <w:rPr>
          <w:sz w:val="22"/>
          <w:szCs w:val="22"/>
        </w:rPr>
        <w:t>υς</w:t>
      </w:r>
      <w:r w:rsidRPr="007800C8">
        <w:rPr>
          <w:sz w:val="22"/>
          <w:szCs w:val="22"/>
        </w:rPr>
        <w:t xml:space="preserve"> υγιεινής, αποθήκευσης και ηλεκτρομηχανολογικών εγκαταστάσεων.</w:t>
      </w:r>
    </w:p>
    <w:p w:rsidR="0024317D" w:rsidRPr="007800C8" w:rsidRDefault="0024317D" w:rsidP="004A2BEE">
      <w:pPr>
        <w:rPr>
          <w:sz w:val="22"/>
          <w:szCs w:val="22"/>
        </w:rPr>
      </w:pPr>
      <w:r w:rsidRPr="007800C8">
        <w:rPr>
          <w:sz w:val="22"/>
          <w:szCs w:val="22"/>
        </w:rPr>
        <w:t xml:space="preserve">Οι οδεύσεις διαφυγής δεν πρέπει να </w:t>
      </w:r>
      <w:r>
        <w:rPr>
          <w:sz w:val="22"/>
          <w:szCs w:val="22"/>
        </w:rPr>
        <w:t>είναι σε άμεση γειτνίαση μ</w:t>
      </w:r>
      <w:r w:rsidRPr="007800C8">
        <w:rPr>
          <w:sz w:val="22"/>
          <w:szCs w:val="22"/>
        </w:rPr>
        <w:t>ε επικίνδυνους χώρου</w:t>
      </w:r>
      <w:r>
        <w:rPr>
          <w:sz w:val="22"/>
          <w:szCs w:val="22"/>
        </w:rPr>
        <w:t>ς</w:t>
      </w:r>
      <w:r w:rsidRPr="007800C8">
        <w:rPr>
          <w:sz w:val="22"/>
          <w:szCs w:val="22"/>
        </w:rPr>
        <w:t xml:space="preserve"> της κατηγορίας Β</w:t>
      </w:r>
      <w:r>
        <w:rPr>
          <w:sz w:val="22"/>
          <w:szCs w:val="22"/>
        </w:rPr>
        <w:t xml:space="preserve"> </w:t>
      </w:r>
      <w:r w:rsidRPr="00B64BF4">
        <w:rPr>
          <w:sz w:val="22"/>
          <w:szCs w:val="22"/>
        </w:rPr>
        <w:t>(βλ</w:t>
      </w:r>
      <w:r>
        <w:rPr>
          <w:sz w:val="22"/>
          <w:szCs w:val="22"/>
        </w:rPr>
        <w:t>.</w:t>
      </w:r>
      <w:r w:rsidRPr="00B64BF4">
        <w:rPr>
          <w:sz w:val="22"/>
          <w:szCs w:val="22"/>
        </w:rPr>
        <w:t xml:space="preserve"> </w:t>
      </w:r>
      <w:r>
        <w:rPr>
          <w:sz w:val="22"/>
          <w:szCs w:val="22"/>
        </w:rPr>
        <w:t>6</w:t>
      </w:r>
      <w:r w:rsidRPr="00B64BF4">
        <w:rPr>
          <w:sz w:val="22"/>
          <w:szCs w:val="22"/>
        </w:rPr>
        <w:t>.</w:t>
      </w:r>
      <w:r>
        <w:rPr>
          <w:sz w:val="22"/>
          <w:szCs w:val="22"/>
        </w:rPr>
        <w:t>7</w:t>
      </w:r>
      <w:r w:rsidRPr="00B64BF4">
        <w:rPr>
          <w:sz w:val="22"/>
          <w:szCs w:val="22"/>
        </w:rPr>
        <w:t>).</w:t>
      </w:r>
    </w:p>
    <w:p w:rsidR="0024317D" w:rsidRDefault="0024317D" w:rsidP="000D7100">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Pr="00BC30EA" w:rsidRDefault="0024317D" w:rsidP="000D7100">
      <w:pPr>
        <w:tabs>
          <w:tab w:val="clear" w:pos="426"/>
          <w:tab w:val="clear" w:pos="568"/>
          <w:tab w:val="clear" w:pos="710"/>
          <w:tab w:val="left" w:pos="284"/>
          <w:tab w:val="left" w:pos="709"/>
          <w:tab w:val="left" w:pos="1134"/>
          <w:tab w:val="left" w:pos="1560"/>
        </w:tabs>
        <w:rPr>
          <w:sz w:val="22"/>
          <w:szCs w:val="22"/>
        </w:rPr>
      </w:pPr>
      <w:r w:rsidRPr="00BC30EA">
        <w:rPr>
          <w:sz w:val="22"/>
          <w:szCs w:val="22"/>
        </w:rPr>
        <w:t xml:space="preserve">Στις </w:t>
      </w:r>
      <w:r w:rsidRPr="006E1ECE">
        <w:rPr>
          <w:sz w:val="22"/>
          <w:szCs w:val="22"/>
        </w:rPr>
        <w:t>περιπτώσεις εσωτερικών χώρων κύριας</w:t>
      </w:r>
      <w:r w:rsidRPr="00BC30EA">
        <w:rPr>
          <w:sz w:val="22"/>
          <w:szCs w:val="22"/>
        </w:rPr>
        <w:t xml:space="preserve"> χρήσης</w:t>
      </w:r>
      <w:r>
        <w:rPr>
          <w:sz w:val="22"/>
          <w:szCs w:val="22"/>
        </w:rPr>
        <w:t>, χώρων δηλαδή</w:t>
      </w:r>
      <w:r w:rsidRPr="00BC30EA">
        <w:rPr>
          <w:sz w:val="22"/>
          <w:szCs w:val="22"/>
        </w:rPr>
        <w:t xml:space="preserve"> για την πρόσβαση στους οποίους προκύπτει </w:t>
      </w:r>
      <w:r>
        <w:rPr>
          <w:sz w:val="22"/>
          <w:szCs w:val="22"/>
        </w:rPr>
        <w:t xml:space="preserve">μία </w:t>
      </w:r>
      <w:r w:rsidRPr="00BC30EA">
        <w:rPr>
          <w:sz w:val="22"/>
          <w:szCs w:val="22"/>
        </w:rPr>
        <w:t>αποκλειστική οριζόντια διέλευση των χρηστών μέσω άλλου χώρου κύριας χρήσης</w:t>
      </w:r>
      <w:r>
        <w:rPr>
          <w:sz w:val="22"/>
          <w:szCs w:val="22"/>
        </w:rPr>
        <w:t xml:space="preserve"> (χώρου πρόσβασης)</w:t>
      </w:r>
      <w:r w:rsidRPr="00BC30EA">
        <w:rPr>
          <w:sz w:val="22"/>
          <w:szCs w:val="22"/>
        </w:rPr>
        <w:t xml:space="preserve">, </w:t>
      </w:r>
      <w:r>
        <w:rPr>
          <w:sz w:val="22"/>
          <w:szCs w:val="22"/>
        </w:rPr>
        <w:t xml:space="preserve">θα πρέπει να καλύπτονται </w:t>
      </w:r>
      <w:r w:rsidRPr="00BC30EA">
        <w:rPr>
          <w:sz w:val="22"/>
          <w:szCs w:val="22"/>
        </w:rPr>
        <w:t>σωρευτικά οι εξής απαιτήσεις:</w:t>
      </w:r>
    </w:p>
    <w:p w:rsidR="0024317D" w:rsidRPr="00BC30EA" w:rsidRDefault="0024317D" w:rsidP="000D7100">
      <w:pPr>
        <w:tabs>
          <w:tab w:val="clear" w:pos="426"/>
          <w:tab w:val="clear" w:pos="568"/>
          <w:tab w:val="clear" w:pos="710"/>
          <w:tab w:val="left" w:pos="284"/>
          <w:tab w:val="left" w:pos="709"/>
          <w:tab w:val="left" w:pos="1134"/>
          <w:tab w:val="left" w:pos="1560"/>
        </w:tabs>
        <w:rPr>
          <w:sz w:val="22"/>
          <w:szCs w:val="22"/>
        </w:rPr>
      </w:pPr>
      <w:r w:rsidRPr="00BC30EA">
        <w:rPr>
          <w:sz w:val="22"/>
          <w:szCs w:val="22"/>
        </w:rPr>
        <w:t>α) O θεωρητικός πληθυσμός τους δεν πρέπει να υπερβαίνει τα 50 άτομα</w:t>
      </w:r>
    </w:p>
    <w:p w:rsidR="0024317D" w:rsidRPr="00BC30EA" w:rsidRDefault="0024317D" w:rsidP="000D7100">
      <w:pPr>
        <w:tabs>
          <w:tab w:val="clear" w:pos="426"/>
          <w:tab w:val="clear" w:pos="568"/>
          <w:tab w:val="clear" w:pos="710"/>
          <w:tab w:val="left" w:pos="284"/>
          <w:tab w:val="left" w:pos="709"/>
          <w:tab w:val="left" w:pos="1134"/>
          <w:tab w:val="left" w:pos="1560"/>
        </w:tabs>
        <w:rPr>
          <w:sz w:val="22"/>
          <w:szCs w:val="22"/>
        </w:rPr>
      </w:pPr>
      <w:r w:rsidRPr="006E1ECE">
        <w:rPr>
          <w:sz w:val="22"/>
          <w:szCs w:val="22"/>
        </w:rPr>
        <w:t>β) Ο εσωτερικός χώρος δεν πρέπει να είναι υπνοδωμάτιο.</w:t>
      </w:r>
    </w:p>
    <w:p w:rsidR="0024317D" w:rsidRPr="00BC30EA" w:rsidRDefault="0024317D" w:rsidP="000D7100">
      <w:pPr>
        <w:tabs>
          <w:tab w:val="clear" w:pos="426"/>
          <w:tab w:val="clear" w:pos="568"/>
          <w:tab w:val="clear" w:pos="710"/>
          <w:tab w:val="left" w:pos="284"/>
          <w:tab w:val="left" w:pos="709"/>
          <w:tab w:val="left" w:pos="1134"/>
          <w:tab w:val="left" w:pos="1560"/>
        </w:tabs>
        <w:rPr>
          <w:sz w:val="22"/>
          <w:szCs w:val="22"/>
        </w:rPr>
      </w:pPr>
      <w:r w:rsidRPr="00BC30EA">
        <w:rPr>
          <w:sz w:val="22"/>
          <w:szCs w:val="22"/>
        </w:rPr>
        <w:t xml:space="preserve">γ) Η επικοινωνία μεταξύ εσωτερικού χώρου και χώρου πρόσβασης </w:t>
      </w:r>
      <w:r>
        <w:rPr>
          <w:sz w:val="22"/>
          <w:szCs w:val="22"/>
        </w:rPr>
        <w:t xml:space="preserve">να </w:t>
      </w:r>
      <w:r w:rsidRPr="00BC30EA">
        <w:rPr>
          <w:sz w:val="22"/>
          <w:szCs w:val="22"/>
        </w:rPr>
        <w:t>είναι άμεση, χωρίς να παρεμβάλλεται διάδρομος.</w:t>
      </w:r>
    </w:p>
    <w:p w:rsidR="0024317D" w:rsidRDefault="0024317D" w:rsidP="000D7100">
      <w:pPr>
        <w:tabs>
          <w:tab w:val="clear" w:pos="426"/>
          <w:tab w:val="clear" w:pos="568"/>
          <w:tab w:val="clear" w:pos="710"/>
          <w:tab w:val="left" w:pos="284"/>
          <w:tab w:val="left" w:pos="709"/>
          <w:tab w:val="left" w:pos="1134"/>
          <w:tab w:val="left" w:pos="1560"/>
        </w:tabs>
        <w:rPr>
          <w:sz w:val="22"/>
          <w:szCs w:val="22"/>
        </w:rPr>
      </w:pPr>
      <w:r w:rsidRPr="00BC30EA">
        <w:rPr>
          <w:sz w:val="22"/>
          <w:szCs w:val="22"/>
        </w:rPr>
        <w:t xml:space="preserve">δ) Ο εσωτερικός χώρος και ο χώρος πρόσβασης </w:t>
      </w:r>
      <w:r>
        <w:rPr>
          <w:sz w:val="22"/>
          <w:szCs w:val="22"/>
        </w:rPr>
        <w:t>να είναι της αυτής ιδιοκτησίας. (Σχήμα 1)</w:t>
      </w:r>
    </w:p>
    <w:p w:rsidR="0024317D" w:rsidRPr="005741C3" w:rsidRDefault="00393934" w:rsidP="000D7100">
      <w:pPr>
        <w:tabs>
          <w:tab w:val="clear" w:pos="426"/>
          <w:tab w:val="clear" w:pos="568"/>
          <w:tab w:val="clear" w:pos="710"/>
          <w:tab w:val="left" w:pos="284"/>
          <w:tab w:val="left" w:pos="709"/>
          <w:tab w:val="left" w:pos="1134"/>
          <w:tab w:val="left" w:pos="1560"/>
        </w:tabs>
        <w:rPr>
          <w:sz w:val="22"/>
          <w:szCs w:val="22"/>
        </w:rPr>
      </w:pPr>
      <w:r w:rsidRPr="00393934">
        <w:rPr>
          <w:noProof/>
        </w:rPr>
        <w:pict>
          <v:shape id="Text Box 9" o:spid="_x0000_s1028" type="#_x0000_t202" style="position:absolute;left:0;text-align:left;margin-left:223.4pt;margin-top:37.95pt;width:207pt;height:250.05pt;z-index:251638272;visibility:visible">
            <v:textbox>
              <w:txbxContent>
                <w:p w:rsidR="0024317D" w:rsidRPr="005741C3" w:rsidRDefault="0024317D" w:rsidP="000A3B12">
                  <w:pPr>
                    <w:tabs>
                      <w:tab w:val="clear" w:pos="710"/>
                      <w:tab w:val="left" w:pos="284"/>
                      <w:tab w:val="left" w:pos="709"/>
                      <w:tab w:val="left" w:pos="1134"/>
                      <w:tab w:val="left" w:pos="1560"/>
                    </w:tabs>
                    <w:rPr>
                      <w:b/>
                      <w:bCs/>
                      <w:i/>
                      <w:iCs/>
                      <w:sz w:val="18"/>
                      <w:szCs w:val="18"/>
                    </w:rPr>
                  </w:pPr>
                  <w:r w:rsidRPr="00F479A5">
                    <w:rPr>
                      <w:b/>
                      <w:bCs/>
                      <w:i/>
                      <w:iCs/>
                      <w:sz w:val="18"/>
                      <w:szCs w:val="18"/>
                    </w:rPr>
                    <w:t>Σχήμα 2</w:t>
                  </w:r>
                  <w:r w:rsidRPr="005741C3">
                    <w:rPr>
                      <w:b/>
                      <w:bCs/>
                      <w:i/>
                      <w:iCs/>
                      <w:sz w:val="18"/>
                      <w:szCs w:val="18"/>
                    </w:rPr>
                    <w:t xml:space="preserve">: </w:t>
                  </w:r>
                </w:p>
                <w:p w:rsidR="0024317D" w:rsidRPr="00EC4DA0" w:rsidRDefault="0024317D" w:rsidP="000A3B12">
                  <w:pPr>
                    <w:tabs>
                      <w:tab w:val="clear" w:pos="710"/>
                      <w:tab w:val="left" w:pos="284"/>
                      <w:tab w:val="left" w:pos="709"/>
                      <w:tab w:val="left" w:pos="1134"/>
                      <w:tab w:val="left" w:pos="1560"/>
                    </w:tabs>
                    <w:rPr>
                      <w:b/>
                      <w:bCs/>
                      <w:i/>
                      <w:iCs/>
                      <w:sz w:val="18"/>
                      <w:szCs w:val="18"/>
                    </w:rPr>
                  </w:pPr>
                  <w:r>
                    <w:rPr>
                      <w:b/>
                      <w:bCs/>
                      <w:i/>
                      <w:iCs/>
                      <w:sz w:val="18"/>
                      <w:szCs w:val="18"/>
                    </w:rPr>
                    <w:t>Εσωτερικός χώρος με περισσότερες της μίας εξόδου</w:t>
                  </w:r>
                </w:p>
                <w:p w:rsidR="0024317D" w:rsidRPr="00EC4DA0" w:rsidRDefault="0024317D" w:rsidP="000A3B12">
                  <w:pPr>
                    <w:tabs>
                      <w:tab w:val="clear" w:pos="710"/>
                      <w:tab w:val="left" w:pos="284"/>
                      <w:tab w:val="left" w:pos="709"/>
                      <w:tab w:val="left" w:pos="1134"/>
                      <w:tab w:val="left" w:pos="1560"/>
                    </w:tabs>
                    <w:rPr>
                      <w:b/>
                      <w:bCs/>
                      <w:i/>
                      <w:iCs/>
                      <w:sz w:val="18"/>
                      <w:szCs w:val="18"/>
                    </w:rPr>
                  </w:pPr>
                </w:p>
                <w:p w:rsidR="0024317D" w:rsidRPr="00EC4DA0" w:rsidRDefault="001E7C2A" w:rsidP="00AA1DD5">
                  <w:pPr>
                    <w:tabs>
                      <w:tab w:val="clear" w:pos="710"/>
                      <w:tab w:val="left" w:pos="284"/>
                      <w:tab w:val="left" w:pos="709"/>
                      <w:tab w:val="left" w:pos="1134"/>
                      <w:tab w:val="left" w:pos="1560"/>
                    </w:tabs>
                    <w:jc w:val="center"/>
                    <w:rPr>
                      <w:b/>
                      <w:bCs/>
                      <w:i/>
                      <w:iCs/>
                      <w:sz w:val="18"/>
                      <w:szCs w:val="18"/>
                    </w:rPr>
                  </w:pPr>
                  <w:r>
                    <w:rPr>
                      <w:b/>
                      <w:bCs/>
                      <w:i/>
                      <w:iCs/>
                      <w:noProof/>
                      <w:sz w:val="18"/>
                      <w:szCs w:val="18"/>
                    </w:rPr>
                    <w:drawing>
                      <wp:inline distT="0" distB="0" distL="0" distR="0">
                        <wp:extent cx="952500" cy="2354580"/>
                        <wp:effectExtent l="19050" t="0" r="0" b="0"/>
                        <wp:docPr id="2" name="Picture 27" descr="ΧΩΡΟΣ_ΠΡΟΣΒΑΣΗ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ΧΩΡΟΣ_ΠΡΟΣΒΑΣΗΣ.jpg"/>
                                <pic:cNvPicPr>
                                  <a:picLocks noChangeAspect="1" noChangeArrowheads="1"/>
                                </pic:cNvPicPr>
                              </pic:nvPicPr>
                              <pic:blipFill>
                                <a:blip r:embed="rId7"/>
                                <a:srcRect/>
                                <a:stretch>
                                  <a:fillRect/>
                                </a:stretch>
                              </pic:blipFill>
                              <pic:spPr bwMode="auto">
                                <a:xfrm>
                                  <a:off x="0" y="0"/>
                                  <a:ext cx="952500" cy="2354580"/>
                                </a:xfrm>
                                <a:prstGeom prst="rect">
                                  <a:avLst/>
                                </a:prstGeom>
                                <a:noFill/>
                                <a:ln w="9525">
                                  <a:noFill/>
                                  <a:miter lim="800000"/>
                                  <a:headEnd/>
                                  <a:tailEnd/>
                                </a:ln>
                              </pic:spPr>
                            </pic:pic>
                          </a:graphicData>
                        </a:graphic>
                      </wp:inline>
                    </w:drawing>
                  </w:r>
                </w:p>
                <w:p w:rsidR="0024317D" w:rsidRPr="00EC4DA0" w:rsidRDefault="0024317D" w:rsidP="000A3B12">
                  <w:pPr>
                    <w:tabs>
                      <w:tab w:val="clear" w:pos="710"/>
                      <w:tab w:val="left" w:pos="284"/>
                      <w:tab w:val="left" w:pos="709"/>
                      <w:tab w:val="left" w:pos="1134"/>
                      <w:tab w:val="left" w:pos="1560"/>
                    </w:tabs>
                    <w:rPr>
                      <w:noProof/>
                      <w:lang w:val="en-US"/>
                    </w:rPr>
                  </w:pPr>
                </w:p>
              </w:txbxContent>
            </v:textbox>
            <w10:wrap type="square"/>
          </v:shape>
        </w:pict>
      </w:r>
      <w:r w:rsidRPr="00393934">
        <w:rPr>
          <w:noProof/>
        </w:rPr>
        <w:pict>
          <v:shape id="Text Box 8" o:spid="_x0000_s1029" type="#_x0000_t202" style="position:absolute;left:0;text-align:left;margin-left:0;margin-top:37.95pt;width:187.5pt;height:250.05pt;z-index:251637248;visibility:visible">
            <v:textbox>
              <w:txbxContent>
                <w:p w:rsidR="0024317D" w:rsidRPr="00EC4DA0" w:rsidRDefault="0024317D" w:rsidP="003951AE">
                  <w:pPr>
                    <w:tabs>
                      <w:tab w:val="clear" w:pos="710"/>
                      <w:tab w:val="left" w:pos="284"/>
                      <w:tab w:val="left" w:pos="709"/>
                      <w:tab w:val="left" w:pos="1134"/>
                      <w:tab w:val="left" w:pos="1560"/>
                    </w:tabs>
                    <w:rPr>
                      <w:b/>
                      <w:bCs/>
                      <w:i/>
                      <w:iCs/>
                      <w:sz w:val="18"/>
                      <w:szCs w:val="18"/>
                    </w:rPr>
                  </w:pPr>
                  <w:r w:rsidRPr="00F479A5">
                    <w:rPr>
                      <w:b/>
                      <w:bCs/>
                      <w:i/>
                      <w:iCs/>
                      <w:sz w:val="18"/>
                      <w:szCs w:val="18"/>
                    </w:rPr>
                    <w:t>Σχήμα 1</w:t>
                  </w:r>
                  <w:r w:rsidRPr="00EC4DA0">
                    <w:rPr>
                      <w:b/>
                      <w:bCs/>
                      <w:i/>
                      <w:iCs/>
                      <w:sz w:val="18"/>
                      <w:szCs w:val="18"/>
                    </w:rPr>
                    <w:t>:</w:t>
                  </w:r>
                </w:p>
                <w:p w:rsidR="0024317D" w:rsidRPr="005741C3" w:rsidRDefault="0024317D" w:rsidP="003951AE">
                  <w:pPr>
                    <w:tabs>
                      <w:tab w:val="clear" w:pos="710"/>
                      <w:tab w:val="left" w:pos="284"/>
                      <w:tab w:val="left" w:pos="709"/>
                      <w:tab w:val="left" w:pos="1134"/>
                      <w:tab w:val="left" w:pos="1560"/>
                    </w:tabs>
                    <w:rPr>
                      <w:b/>
                      <w:bCs/>
                      <w:i/>
                      <w:iCs/>
                      <w:sz w:val="18"/>
                      <w:szCs w:val="18"/>
                    </w:rPr>
                  </w:pPr>
                  <w:r>
                    <w:rPr>
                      <w:b/>
                      <w:bCs/>
                      <w:i/>
                      <w:iCs/>
                      <w:sz w:val="18"/>
                      <w:szCs w:val="18"/>
                    </w:rPr>
                    <w:t>Εσωτερικός χώρος με μία έξοδο</w:t>
                  </w:r>
                </w:p>
                <w:p w:rsidR="0024317D" w:rsidRPr="005741C3" w:rsidRDefault="0024317D" w:rsidP="003951AE">
                  <w:pPr>
                    <w:tabs>
                      <w:tab w:val="clear" w:pos="710"/>
                      <w:tab w:val="left" w:pos="284"/>
                      <w:tab w:val="left" w:pos="709"/>
                      <w:tab w:val="left" w:pos="1134"/>
                      <w:tab w:val="left" w:pos="1560"/>
                    </w:tabs>
                    <w:rPr>
                      <w:b/>
                      <w:bCs/>
                      <w:i/>
                      <w:iCs/>
                      <w:sz w:val="18"/>
                      <w:szCs w:val="18"/>
                    </w:rPr>
                  </w:pPr>
                </w:p>
                <w:p w:rsidR="0024317D" w:rsidRPr="005741C3" w:rsidRDefault="0024317D" w:rsidP="003951AE">
                  <w:pPr>
                    <w:tabs>
                      <w:tab w:val="clear" w:pos="710"/>
                      <w:tab w:val="left" w:pos="284"/>
                      <w:tab w:val="left" w:pos="709"/>
                      <w:tab w:val="left" w:pos="1134"/>
                      <w:tab w:val="left" w:pos="1560"/>
                    </w:tabs>
                    <w:rPr>
                      <w:b/>
                      <w:bCs/>
                      <w:i/>
                      <w:iCs/>
                      <w:sz w:val="18"/>
                      <w:szCs w:val="18"/>
                    </w:rPr>
                  </w:pPr>
                </w:p>
                <w:p w:rsidR="0024317D" w:rsidRPr="003951AE" w:rsidRDefault="001E7C2A" w:rsidP="003951AE">
                  <w:pPr>
                    <w:tabs>
                      <w:tab w:val="clear" w:pos="710"/>
                      <w:tab w:val="left" w:pos="284"/>
                      <w:tab w:val="left" w:pos="709"/>
                      <w:tab w:val="left" w:pos="1134"/>
                      <w:tab w:val="left" w:pos="1560"/>
                    </w:tabs>
                    <w:rPr>
                      <w:b/>
                      <w:bCs/>
                      <w:i/>
                      <w:iCs/>
                      <w:sz w:val="18"/>
                      <w:szCs w:val="18"/>
                    </w:rPr>
                  </w:pPr>
                  <w:r>
                    <w:rPr>
                      <w:rFonts w:ascii="Calibri" w:hAnsi="Calibri" w:cs="Calibri"/>
                      <w:noProof/>
                      <w:sz w:val="22"/>
                      <w:szCs w:val="22"/>
                    </w:rPr>
                    <w:drawing>
                      <wp:inline distT="0" distB="0" distL="0" distR="0">
                        <wp:extent cx="1638300" cy="245364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638300" cy="2453640"/>
                                </a:xfrm>
                                <a:prstGeom prst="rect">
                                  <a:avLst/>
                                </a:prstGeom>
                                <a:noFill/>
                                <a:ln w="9525">
                                  <a:noFill/>
                                  <a:miter lim="800000"/>
                                  <a:headEnd/>
                                  <a:tailEnd/>
                                </a:ln>
                              </pic:spPr>
                            </pic:pic>
                          </a:graphicData>
                        </a:graphic>
                      </wp:inline>
                    </w:drawing>
                  </w:r>
                </w:p>
                <w:p w:rsidR="0024317D" w:rsidRPr="003951AE" w:rsidRDefault="0024317D" w:rsidP="003951AE">
                  <w:pPr>
                    <w:tabs>
                      <w:tab w:val="clear" w:pos="710"/>
                      <w:tab w:val="left" w:pos="284"/>
                      <w:tab w:val="left" w:pos="709"/>
                      <w:tab w:val="left" w:pos="1134"/>
                      <w:tab w:val="left" w:pos="1560"/>
                    </w:tabs>
                    <w:rPr>
                      <w:b/>
                      <w:bCs/>
                      <w:i/>
                      <w:iCs/>
                      <w:sz w:val="18"/>
                      <w:szCs w:val="18"/>
                    </w:rPr>
                  </w:pPr>
                </w:p>
              </w:txbxContent>
            </v:textbox>
            <w10:wrap type="square"/>
          </v:shape>
        </w:pict>
      </w:r>
      <w:r w:rsidR="0024317D">
        <w:rPr>
          <w:sz w:val="22"/>
          <w:szCs w:val="22"/>
        </w:rPr>
        <w:t>Από τις ανωτέρω απαιτήσεις απαλλάσσονται εσωτερικοί χώροι οι οποίοι διαθέτουν περισσότερες της μίας εξόδους. (Σχήμα 2)</w:t>
      </w:r>
    </w:p>
    <w:p w:rsidR="0024317D" w:rsidRDefault="0024317D" w:rsidP="000D7100">
      <w:pPr>
        <w:tabs>
          <w:tab w:val="clear" w:pos="426"/>
          <w:tab w:val="clear" w:pos="568"/>
          <w:tab w:val="clear" w:pos="710"/>
          <w:tab w:val="left" w:pos="284"/>
          <w:tab w:val="left" w:pos="709"/>
          <w:tab w:val="left" w:pos="1134"/>
          <w:tab w:val="left" w:pos="1560"/>
        </w:tabs>
        <w:rPr>
          <w:sz w:val="22"/>
          <w:szCs w:val="22"/>
        </w:rPr>
      </w:pPr>
    </w:p>
    <w:p w:rsidR="0024317D" w:rsidRPr="00BC30EA" w:rsidRDefault="0024317D" w:rsidP="000D7100">
      <w:pPr>
        <w:tabs>
          <w:tab w:val="clear" w:pos="426"/>
          <w:tab w:val="clear" w:pos="568"/>
          <w:tab w:val="clear" w:pos="710"/>
          <w:tab w:val="left" w:pos="284"/>
          <w:tab w:val="left" w:pos="709"/>
          <w:tab w:val="left" w:pos="1134"/>
          <w:tab w:val="left" w:pos="1560"/>
        </w:tabs>
        <w:rPr>
          <w:sz w:val="22"/>
          <w:szCs w:val="22"/>
        </w:rPr>
      </w:pPr>
      <w:r>
        <w:rPr>
          <w:b/>
          <w:bCs/>
          <w:i/>
          <w:iCs/>
          <w:sz w:val="18"/>
          <w:szCs w:val="18"/>
        </w:rPr>
        <w:tab/>
      </w:r>
      <w:r>
        <w:rPr>
          <w:b/>
          <w:bCs/>
          <w:i/>
          <w:iCs/>
          <w:sz w:val="18"/>
          <w:szCs w:val="18"/>
        </w:rPr>
        <w:tab/>
      </w:r>
    </w:p>
    <w:p w:rsidR="0024317D" w:rsidRDefault="0024317D" w:rsidP="000D7100">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2D1FDF">
      <w:pPr>
        <w:tabs>
          <w:tab w:val="clear" w:pos="426"/>
          <w:tab w:val="clear" w:pos="568"/>
          <w:tab w:val="clear" w:pos="710"/>
        </w:tabs>
        <w:overflowPunct/>
        <w:textAlignment w:val="auto"/>
        <w:rPr>
          <w:sz w:val="22"/>
          <w:szCs w:val="22"/>
        </w:rPr>
      </w:pPr>
      <w:r>
        <w:rPr>
          <w:sz w:val="22"/>
          <w:szCs w:val="22"/>
        </w:rPr>
        <w:lastRenderedPageBreak/>
        <w:t xml:space="preserve">Οι οδεύσεις διαφυγής αποτελούνται </w:t>
      </w:r>
      <w:r w:rsidRPr="000A5F62">
        <w:rPr>
          <w:sz w:val="22"/>
          <w:szCs w:val="22"/>
        </w:rPr>
        <w:t>συνήθως από τρία διακριτά και διαδοχικά στάδια:</w:t>
      </w:r>
      <w:r>
        <w:rPr>
          <w:sz w:val="22"/>
          <w:szCs w:val="22"/>
        </w:rPr>
        <w:t xml:space="preserve"> την α</w:t>
      </w:r>
      <w:r w:rsidRPr="000A5F62">
        <w:rPr>
          <w:sz w:val="22"/>
          <w:szCs w:val="22"/>
        </w:rPr>
        <w:t>προστάτευτη όδευση διαφυγής</w:t>
      </w:r>
      <w:r>
        <w:rPr>
          <w:sz w:val="22"/>
          <w:szCs w:val="22"/>
        </w:rPr>
        <w:t xml:space="preserve">, την πυροπροστατευμένη όδευση διαφυγής και την οριζόντια όδευση προς την τελική έξοδο. (Σχήμα 3) </w:t>
      </w:r>
    </w:p>
    <w:p w:rsidR="0024317D" w:rsidRDefault="0024317D" w:rsidP="002D1FDF">
      <w:pPr>
        <w:tabs>
          <w:tab w:val="clear" w:pos="426"/>
          <w:tab w:val="clear" w:pos="568"/>
          <w:tab w:val="clear" w:pos="710"/>
        </w:tabs>
        <w:overflowPunct/>
        <w:textAlignment w:val="auto"/>
        <w:rPr>
          <w:sz w:val="22"/>
          <w:szCs w:val="22"/>
        </w:rPr>
      </w:pPr>
    </w:p>
    <w:p w:rsidR="0024317D" w:rsidRPr="002D1FDF" w:rsidRDefault="0024317D" w:rsidP="002D1FDF">
      <w:pPr>
        <w:tabs>
          <w:tab w:val="clear" w:pos="426"/>
          <w:tab w:val="clear" w:pos="568"/>
          <w:tab w:val="clear" w:pos="710"/>
        </w:tabs>
        <w:overflowPunct/>
        <w:textAlignment w:val="auto"/>
        <w:rPr>
          <w:sz w:val="22"/>
          <w:szCs w:val="22"/>
        </w:rPr>
      </w:pPr>
      <w:r>
        <w:rPr>
          <w:sz w:val="22"/>
          <w:szCs w:val="22"/>
        </w:rPr>
        <w:t>α) Η α</w:t>
      </w:r>
      <w:r w:rsidRPr="002D1FDF">
        <w:rPr>
          <w:sz w:val="22"/>
          <w:szCs w:val="22"/>
        </w:rPr>
        <w:t>προστάτευτη όδευση διαφυγής είναι το πρώτο στάδιο της όδευσης και αφο</w:t>
      </w:r>
      <w:r>
        <w:rPr>
          <w:sz w:val="22"/>
          <w:szCs w:val="22"/>
        </w:rPr>
        <w:t>ρά στην πορεία από ένα τυχόν σημείο του κτιρίου μ</w:t>
      </w:r>
      <w:r w:rsidRPr="002D1FDF">
        <w:rPr>
          <w:sz w:val="22"/>
          <w:szCs w:val="22"/>
        </w:rPr>
        <w:t>έχρι ένα χώρο ασφαλή, που µπορεί να είναι:</w:t>
      </w:r>
      <w:r>
        <w:rPr>
          <w:sz w:val="22"/>
          <w:szCs w:val="22"/>
        </w:rPr>
        <w:t xml:space="preserve"> ι</w:t>
      </w:r>
      <w:r w:rsidRPr="002D1FDF">
        <w:rPr>
          <w:sz w:val="22"/>
          <w:szCs w:val="22"/>
        </w:rPr>
        <w:t xml:space="preserve">) µια τελική έξοδος προς υπαίθριο χώρο, </w:t>
      </w:r>
      <w:r>
        <w:rPr>
          <w:sz w:val="22"/>
          <w:szCs w:val="22"/>
        </w:rPr>
        <w:t>ιι</w:t>
      </w:r>
      <w:r w:rsidRPr="002D1FDF">
        <w:rPr>
          <w:sz w:val="22"/>
          <w:szCs w:val="22"/>
        </w:rPr>
        <w:t xml:space="preserve">) µια έξοδος κινδύνου ορόφου, </w:t>
      </w:r>
      <w:r>
        <w:rPr>
          <w:sz w:val="22"/>
          <w:szCs w:val="22"/>
        </w:rPr>
        <w:t>ιιι</w:t>
      </w:r>
      <w:r w:rsidRPr="002D1FDF">
        <w:rPr>
          <w:sz w:val="22"/>
          <w:szCs w:val="22"/>
        </w:rPr>
        <w:t>) µία οριζόντια έξοδος.</w:t>
      </w:r>
    </w:p>
    <w:p w:rsidR="0024317D" w:rsidRPr="000A5F62" w:rsidRDefault="0024317D" w:rsidP="002D1FDF">
      <w:pPr>
        <w:tabs>
          <w:tab w:val="clear" w:pos="426"/>
          <w:tab w:val="clear" w:pos="568"/>
          <w:tab w:val="clear" w:pos="710"/>
        </w:tabs>
        <w:overflowPunct/>
        <w:textAlignment w:val="auto"/>
        <w:rPr>
          <w:sz w:val="22"/>
          <w:szCs w:val="22"/>
        </w:rPr>
      </w:pPr>
      <w:r w:rsidRPr="000A5F62">
        <w:rPr>
          <w:sz w:val="22"/>
          <w:szCs w:val="22"/>
        </w:rPr>
        <w:t xml:space="preserve">Συνήθως </w:t>
      </w:r>
      <w:r>
        <w:rPr>
          <w:sz w:val="22"/>
          <w:szCs w:val="22"/>
        </w:rPr>
        <w:t>η απροστάτευτη όδευση είναι μία οριζόντια διαδρομ</w:t>
      </w:r>
      <w:r w:rsidRPr="000A5F62">
        <w:rPr>
          <w:sz w:val="22"/>
          <w:szCs w:val="22"/>
        </w:rPr>
        <w:t xml:space="preserve">ή. Δύναται όμως να παρεμβάλλεται στην όδευση </w:t>
      </w:r>
      <w:r>
        <w:rPr>
          <w:sz w:val="22"/>
          <w:szCs w:val="22"/>
        </w:rPr>
        <w:t xml:space="preserve">αυτή </w:t>
      </w:r>
      <w:r w:rsidRPr="000A5F62">
        <w:rPr>
          <w:sz w:val="22"/>
          <w:szCs w:val="22"/>
        </w:rPr>
        <w:t>απροστάτευτο κλιμακοστάσιο</w:t>
      </w:r>
      <w:r>
        <w:rPr>
          <w:sz w:val="22"/>
          <w:szCs w:val="22"/>
        </w:rPr>
        <w:t xml:space="preserve"> ή υ</w:t>
      </w:r>
      <w:r w:rsidRPr="000A5F62">
        <w:rPr>
          <w:sz w:val="22"/>
          <w:szCs w:val="22"/>
        </w:rPr>
        <w:t>παίθρι</w:t>
      </w:r>
      <w:r>
        <w:rPr>
          <w:sz w:val="22"/>
          <w:szCs w:val="22"/>
        </w:rPr>
        <w:t>ο</w:t>
      </w:r>
      <w:r w:rsidRPr="000A5F62">
        <w:rPr>
          <w:sz w:val="22"/>
          <w:szCs w:val="22"/>
        </w:rPr>
        <w:t xml:space="preserve"> τµήµα</w:t>
      </w:r>
      <w:r>
        <w:rPr>
          <w:sz w:val="22"/>
          <w:szCs w:val="22"/>
        </w:rPr>
        <w:t xml:space="preserve">, όπως </w:t>
      </w:r>
      <w:r w:rsidRPr="000A5F62">
        <w:rPr>
          <w:sz w:val="22"/>
          <w:szCs w:val="22"/>
        </w:rPr>
        <w:t>εξωτερικ</w:t>
      </w:r>
      <w:r>
        <w:rPr>
          <w:sz w:val="22"/>
          <w:szCs w:val="22"/>
        </w:rPr>
        <w:t>ό</w:t>
      </w:r>
      <w:r w:rsidRPr="000A5F62">
        <w:rPr>
          <w:sz w:val="22"/>
          <w:szCs w:val="22"/>
        </w:rPr>
        <w:t>ς εξώστ</w:t>
      </w:r>
      <w:r>
        <w:rPr>
          <w:sz w:val="22"/>
          <w:szCs w:val="22"/>
        </w:rPr>
        <w:t>η</w:t>
      </w:r>
      <w:r w:rsidRPr="000A5F62">
        <w:rPr>
          <w:sz w:val="22"/>
          <w:szCs w:val="22"/>
        </w:rPr>
        <w:t xml:space="preserve">ς, </w:t>
      </w:r>
      <w:r>
        <w:rPr>
          <w:sz w:val="22"/>
          <w:szCs w:val="22"/>
        </w:rPr>
        <w:t xml:space="preserve">ανοικτός ημιυπαίθριος χώρος, </w:t>
      </w:r>
      <w:r w:rsidRPr="000A5F62">
        <w:rPr>
          <w:sz w:val="22"/>
          <w:szCs w:val="22"/>
        </w:rPr>
        <w:t>β</w:t>
      </w:r>
      <w:r>
        <w:rPr>
          <w:sz w:val="22"/>
          <w:szCs w:val="22"/>
        </w:rPr>
        <w:t>ατό δώμα ή β</w:t>
      </w:r>
      <w:r w:rsidRPr="000A5F62">
        <w:rPr>
          <w:sz w:val="22"/>
          <w:szCs w:val="22"/>
        </w:rPr>
        <w:t>εράντ</w:t>
      </w:r>
      <w:r>
        <w:rPr>
          <w:sz w:val="22"/>
          <w:szCs w:val="22"/>
        </w:rPr>
        <w:t>α</w:t>
      </w:r>
      <w:r w:rsidRPr="000A5F62">
        <w:rPr>
          <w:sz w:val="22"/>
          <w:szCs w:val="22"/>
        </w:rPr>
        <w:t>.</w:t>
      </w:r>
    </w:p>
    <w:p w:rsidR="0024317D" w:rsidRPr="000A5F62" w:rsidRDefault="0024317D" w:rsidP="00604028">
      <w:pPr>
        <w:tabs>
          <w:tab w:val="clear" w:pos="426"/>
          <w:tab w:val="clear" w:pos="568"/>
          <w:tab w:val="clear" w:pos="710"/>
        </w:tabs>
        <w:overflowPunct/>
        <w:textAlignment w:val="auto"/>
        <w:rPr>
          <w:sz w:val="22"/>
          <w:szCs w:val="22"/>
        </w:rPr>
      </w:pPr>
    </w:p>
    <w:p w:rsidR="0024317D" w:rsidRDefault="0024317D" w:rsidP="005332EB">
      <w:pPr>
        <w:tabs>
          <w:tab w:val="clear" w:pos="426"/>
          <w:tab w:val="clear" w:pos="568"/>
          <w:tab w:val="clear" w:pos="710"/>
        </w:tabs>
        <w:overflowPunct/>
        <w:textAlignment w:val="auto"/>
        <w:rPr>
          <w:sz w:val="22"/>
          <w:szCs w:val="22"/>
        </w:rPr>
      </w:pPr>
      <w:r w:rsidRPr="000A5F62">
        <w:rPr>
          <w:sz w:val="22"/>
          <w:szCs w:val="22"/>
        </w:rPr>
        <w:t>β</w:t>
      </w:r>
      <w:r>
        <w:rPr>
          <w:sz w:val="22"/>
          <w:szCs w:val="22"/>
        </w:rPr>
        <w:t>) Η πυροπροστατευμ</w:t>
      </w:r>
      <w:r w:rsidRPr="000A5F62">
        <w:rPr>
          <w:sz w:val="22"/>
          <w:szCs w:val="22"/>
        </w:rPr>
        <w:t xml:space="preserve">ένη όδευση διαφυγής </w:t>
      </w:r>
      <w:r>
        <w:rPr>
          <w:sz w:val="22"/>
          <w:szCs w:val="22"/>
        </w:rPr>
        <w:t>είναι τ</w:t>
      </w:r>
      <w:r w:rsidRPr="000A5F62">
        <w:rPr>
          <w:sz w:val="22"/>
          <w:szCs w:val="22"/>
        </w:rPr>
        <w:t>ο δεύτε</w:t>
      </w:r>
      <w:r>
        <w:rPr>
          <w:sz w:val="22"/>
          <w:szCs w:val="22"/>
        </w:rPr>
        <w:t xml:space="preserve">ρο στάδιο της όδευσης το οποίο άρχεται </w:t>
      </w:r>
      <w:r w:rsidRPr="000A5F62">
        <w:rPr>
          <w:sz w:val="22"/>
          <w:szCs w:val="22"/>
        </w:rPr>
        <w:t>από µια έξοδο κινδύνου</w:t>
      </w:r>
      <w:r>
        <w:rPr>
          <w:sz w:val="22"/>
          <w:szCs w:val="22"/>
        </w:rPr>
        <w:t xml:space="preserve"> (η οποία είναι η κατάληξη του πρώτου σταδίου της όδευσης) και οδηγεί σε</w:t>
      </w:r>
      <w:r w:rsidRPr="000A5F62">
        <w:rPr>
          <w:sz w:val="22"/>
          <w:szCs w:val="22"/>
        </w:rPr>
        <w:t xml:space="preserve"> έξοδο στο επίπεδο του ορόφου εκκένωσης. Όλο </w:t>
      </w:r>
      <w:r>
        <w:rPr>
          <w:sz w:val="22"/>
          <w:szCs w:val="22"/>
        </w:rPr>
        <w:t>αυτό το τμήμ</w:t>
      </w:r>
      <w:r w:rsidRPr="000A5F62">
        <w:rPr>
          <w:sz w:val="22"/>
          <w:szCs w:val="22"/>
        </w:rPr>
        <w:t>α είναι πυροπροστατευµ</w:t>
      </w:r>
      <w:r>
        <w:rPr>
          <w:sz w:val="22"/>
          <w:szCs w:val="22"/>
        </w:rPr>
        <w:t>ένο, περιβάλλεται δηλαδή από δομ</w:t>
      </w:r>
      <w:r w:rsidRPr="000A5F62">
        <w:rPr>
          <w:sz w:val="22"/>
          <w:szCs w:val="22"/>
        </w:rPr>
        <w:t xml:space="preserve">ικά στοιχεία µε </w:t>
      </w:r>
      <w:r>
        <w:rPr>
          <w:sz w:val="22"/>
          <w:szCs w:val="22"/>
        </w:rPr>
        <w:t xml:space="preserve">τον απαιτούμενο </w:t>
      </w:r>
      <w:r w:rsidRPr="000A5F62">
        <w:rPr>
          <w:sz w:val="22"/>
          <w:szCs w:val="22"/>
        </w:rPr>
        <w:t>δείκτη πυραντίστασης</w:t>
      </w:r>
      <w:r>
        <w:rPr>
          <w:sz w:val="22"/>
          <w:szCs w:val="22"/>
        </w:rPr>
        <w:t>.</w:t>
      </w:r>
      <w:r w:rsidRPr="000A5F62">
        <w:rPr>
          <w:sz w:val="22"/>
          <w:szCs w:val="22"/>
        </w:rPr>
        <w:t xml:space="preserve"> </w:t>
      </w:r>
    </w:p>
    <w:p w:rsidR="0024317D" w:rsidRDefault="0024317D" w:rsidP="007B4FA8">
      <w:pPr>
        <w:tabs>
          <w:tab w:val="clear" w:pos="426"/>
          <w:tab w:val="clear" w:pos="568"/>
          <w:tab w:val="clear" w:pos="710"/>
        </w:tabs>
        <w:overflowPunct/>
        <w:textAlignment w:val="auto"/>
        <w:rPr>
          <w:sz w:val="22"/>
          <w:szCs w:val="22"/>
        </w:rPr>
      </w:pPr>
      <w:r w:rsidRPr="00124CDF">
        <w:rPr>
          <w:sz w:val="22"/>
          <w:szCs w:val="22"/>
        </w:rPr>
        <w:t>Συνήθως το δεύτερο αυτό στάδιο της όδευσης διαφυγής αποτελείται από πυροπροστατευµένα κλιµακοστάσια. Ενίοτε, δύναται να συµπεριλαµβάνει και πυροπροστατευµένους ε</w:t>
      </w:r>
      <w:r>
        <w:rPr>
          <w:sz w:val="22"/>
          <w:szCs w:val="22"/>
        </w:rPr>
        <w:t>σωτερικούς ή εξωτερικούς διαδρόμ</w:t>
      </w:r>
      <w:r w:rsidRPr="00124CDF">
        <w:rPr>
          <w:sz w:val="22"/>
          <w:szCs w:val="22"/>
        </w:rPr>
        <w:t xml:space="preserve">ους ή και πυροπροστατευµένους προθάλαµους. </w:t>
      </w:r>
    </w:p>
    <w:p w:rsidR="0024317D" w:rsidRDefault="0024317D" w:rsidP="00DB31C7">
      <w:pPr>
        <w:tabs>
          <w:tab w:val="clear" w:pos="426"/>
          <w:tab w:val="clear" w:pos="568"/>
          <w:tab w:val="clear" w:pos="710"/>
        </w:tabs>
        <w:overflowPunct/>
        <w:textAlignment w:val="auto"/>
        <w:rPr>
          <w:sz w:val="22"/>
          <w:szCs w:val="22"/>
        </w:rPr>
      </w:pPr>
      <w:r>
        <w:rPr>
          <w:sz w:val="22"/>
          <w:szCs w:val="22"/>
        </w:rPr>
        <w:t>Η θεώρηση κυλιομένων κλιμάκων ή διαδρόμων ως οδεύσεων διαφυγής δεν επιτρέπεται. Όσον αφορά στους ανελκυστήρες, απαγορεύεται η χρήση τους ως οδεύσεων διαφυγής για αποφυγή</w:t>
      </w:r>
      <w:r w:rsidRPr="00B80EB0">
        <w:rPr>
          <w:sz w:val="22"/>
          <w:szCs w:val="22"/>
        </w:rPr>
        <w:t xml:space="preserve"> </w:t>
      </w:r>
      <w:r>
        <w:rPr>
          <w:sz w:val="22"/>
          <w:szCs w:val="22"/>
        </w:rPr>
        <w:t xml:space="preserve">εγκλωβισμού σε περίπτωση διακοπής ηλεκτρικού ρεύματος. </w:t>
      </w:r>
    </w:p>
    <w:p w:rsidR="0024317D" w:rsidRDefault="0024317D" w:rsidP="00604028">
      <w:pPr>
        <w:tabs>
          <w:tab w:val="clear" w:pos="426"/>
          <w:tab w:val="clear" w:pos="568"/>
          <w:tab w:val="clear" w:pos="710"/>
        </w:tabs>
        <w:overflowPunct/>
        <w:textAlignment w:val="auto"/>
        <w:rPr>
          <w:color w:val="FF0000"/>
        </w:rPr>
      </w:pPr>
    </w:p>
    <w:p w:rsidR="0024317D" w:rsidRDefault="0024317D" w:rsidP="00D4486B">
      <w:pPr>
        <w:tabs>
          <w:tab w:val="clear" w:pos="426"/>
          <w:tab w:val="clear" w:pos="568"/>
          <w:tab w:val="clear" w:pos="710"/>
        </w:tabs>
        <w:overflowPunct/>
        <w:textAlignment w:val="auto"/>
        <w:rPr>
          <w:sz w:val="22"/>
          <w:szCs w:val="22"/>
        </w:rPr>
      </w:pPr>
      <w:r>
        <w:rPr>
          <w:sz w:val="22"/>
          <w:szCs w:val="22"/>
        </w:rPr>
        <w:t xml:space="preserve">γ) Η </w:t>
      </w:r>
      <w:r w:rsidRPr="00220544">
        <w:rPr>
          <w:sz w:val="22"/>
          <w:szCs w:val="22"/>
        </w:rPr>
        <w:t xml:space="preserve">οριζόντια όδευση προς την </w:t>
      </w:r>
      <w:r>
        <w:rPr>
          <w:sz w:val="22"/>
          <w:szCs w:val="22"/>
        </w:rPr>
        <w:t>τελική έξοδο είναι τ</w:t>
      </w:r>
      <w:r w:rsidRPr="00220544">
        <w:rPr>
          <w:sz w:val="22"/>
          <w:szCs w:val="22"/>
        </w:rPr>
        <w:t xml:space="preserve">ο τρίτο </w:t>
      </w:r>
      <w:r>
        <w:rPr>
          <w:sz w:val="22"/>
          <w:szCs w:val="22"/>
        </w:rPr>
        <w:t xml:space="preserve">και τελικό </w:t>
      </w:r>
      <w:r w:rsidRPr="00220544">
        <w:rPr>
          <w:sz w:val="22"/>
          <w:szCs w:val="22"/>
        </w:rPr>
        <w:t>στάδιο</w:t>
      </w:r>
      <w:r>
        <w:rPr>
          <w:sz w:val="22"/>
          <w:szCs w:val="22"/>
        </w:rPr>
        <w:t xml:space="preserve"> της όδευσης διαφυγής. </w:t>
      </w:r>
      <w:r w:rsidRPr="00220544">
        <w:rPr>
          <w:sz w:val="22"/>
          <w:szCs w:val="22"/>
        </w:rPr>
        <w:t>Είναι η συνέχεια των πυροπροστατευµένων οδεύσεων από τους υπέργειους</w:t>
      </w:r>
      <w:r>
        <w:rPr>
          <w:sz w:val="22"/>
          <w:szCs w:val="22"/>
        </w:rPr>
        <w:t xml:space="preserve"> ή και υπόγειους ορόφους του κτιρίου που καταλήγουν στον όροφο εκκένωσης με κατεύθυνση την τελική ή τις τελικές εξόδους του. Με το τελικό αυτό στάδιο της όδευσης επιτυγχάνεται</w:t>
      </w:r>
      <w:r w:rsidRPr="00220544">
        <w:rPr>
          <w:sz w:val="22"/>
          <w:szCs w:val="22"/>
        </w:rPr>
        <w:t xml:space="preserve"> η διαφυγή των </w:t>
      </w:r>
      <w:r>
        <w:rPr>
          <w:sz w:val="22"/>
          <w:szCs w:val="22"/>
        </w:rPr>
        <w:t xml:space="preserve">χρηστών </w:t>
      </w:r>
      <w:r w:rsidRPr="00220544">
        <w:rPr>
          <w:sz w:val="22"/>
          <w:szCs w:val="22"/>
        </w:rPr>
        <w:t>προς το εξωτερικό του κτιρίου</w:t>
      </w:r>
      <w:r>
        <w:rPr>
          <w:sz w:val="22"/>
          <w:szCs w:val="22"/>
        </w:rPr>
        <w:t xml:space="preserve">, είτε </w:t>
      </w:r>
      <w:r w:rsidRPr="00220544">
        <w:rPr>
          <w:sz w:val="22"/>
          <w:szCs w:val="22"/>
        </w:rPr>
        <w:t>σε περιοχή ελεύθερη και ασφαλή</w:t>
      </w:r>
      <w:r>
        <w:rPr>
          <w:sz w:val="22"/>
          <w:szCs w:val="22"/>
        </w:rPr>
        <w:t xml:space="preserve"> του οικοπέδου – γηπέδου που συνέχεται με </w:t>
      </w:r>
      <w:r w:rsidRPr="00220544">
        <w:rPr>
          <w:sz w:val="22"/>
          <w:szCs w:val="22"/>
        </w:rPr>
        <w:t xml:space="preserve">κοινόχρηστο δρόµο ή </w:t>
      </w:r>
      <w:r>
        <w:rPr>
          <w:sz w:val="22"/>
          <w:szCs w:val="22"/>
        </w:rPr>
        <w:t xml:space="preserve">το </w:t>
      </w:r>
      <w:r w:rsidRPr="00220544">
        <w:rPr>
          <w:sz w:val="22"/>
          <w:szCs w:val="22"/>
        </w:rPr>
        <w:t>ύπαιθρο</w:t>
      </w:r>
      <w:r>
        <w:rPr>
          <w:sz w:val="22"/>
          <w:szCs w:val="22"/>
        </w:rPr>
        <w:t xml:space="preserve">, είτε απ' ευθείας σε κοινόχρηστο χώρο ή το ύπαιθρο. </w:t>
      </w:r>
    </w:p>
    <w:p w:rsidR="0024317D" w:rsidRPr="00101CA8" w:rsidRDefault="0024317D" w:rsidP="00C11DBC">
      <w:pPr>
        <w:tabs>
          <w:tab w:val="clear" w:pos="426"/>
          <w:tab w:val="clear" w:pos="568"/>
          <w:tab w:val="clear" w:pos="710"/>
        </w:tabs>
        <w:overflowPunct/>
        <w:textAlignment w:val="auto"/>
        <w:rPr>
          <w:sz w:val="22"/>
          <w:szCs w:val="22"/>
        </w:rPr>
      </w:pPr>
      <w:r w:rsidRPr="006E1ECE">
        <w:rPr>
          <w:sz w:val="22"/>
          <w:szCs w:val="22"/>
        </w:rPr>
        <w:t>Η όδευση του τρίτου σταδίου εφ' όσον διέρχεται µέσα από το κτίριο</w:t>
      </w:r>
      <w:r w:rsidRPr="00220544">
        <w:rPr>
          <w:sz w:val="22"/>
          <w:szCs w:val="22"/>
        </w:rPr>
        <w:t xml:space="preserve"> πρέπει να είναι πυροπροστατευµένη </w:t>
      </w:r>
      <w:r>
        <w:rPr>
          <w:sz w:val="22"/>
          <w:szCs w:val="22"/>
        </w:rPr>
        <w:t xml:space="preserve">και </w:t>
      </w:r>
      <w:r w:rsidRPr="00220544">
        <w:rPr>
          <w:sz w:val="22"/>
          <w:szCs w:val="22"/>
        </w:rPr>
        <w:t>όσο το δυνατόν πιο σύντοµη</w:t>
      </w:r>
      <w:r>
        <w:rPr>
          <w:sz w:val="22"/>
          <w:szCs w:val="22"/>
        </w:rPr>
        <w:t xml:space="preserve"> και </w:t>
      </w:r>
      <w:r w:rsidRPr="00220544">
        <w:rPr>
          <w:sz w:val="22"/>
          <w:szCs w:val="22"/>
        </w:rPr>
        <w:t xml:space="preserve">ευθεία. </w:t>
      </w:r>
    </w:p>
    <w:p w:rsidR="0024317D" w:rsidRDefault="0024317D" w:rsidP="00C11DBC">
      <w:pPr>
        <w:tabs>
          <w:tab w:val="clear" w:pos="426"/>
          <w:tab w:val="clear" w:pos="568"/>
          <w:tab w:val="clear" w:pos="710"/>
        </w:tabs>
        <w:overflowPunct/>
        <w:textAlignment w:val="auto"/>
        <w:rPr>
          <w:sz w:val="22"/>
          <w:szCs w:val="22"/>
        </w:rPr>
      </w:pPr>
      <w:r>
        <w:rPr>
          <w:sz w:val="22"/>
          <w:szCs w:val="22"/>
        </w:rPr>
        <w:t>Κοινόχρηστα κ</w:t>
      </w:r>
      <w:r w:rsidRPr="00220544">
        <w:rPr>
          <w:sz w:val="22"/>
          <w:szCs w:val="22"/>
        </w:rPr>
        <w:t>λιµακοστάσια που συνεχίζονται κάτω από τον όροφο εκκένωσης πρέπει να διακόπτονται µε κατάλληλα διαχωριστικά στοιχεία (πόρτες), για να µη δηµιουργ</w:t>
      </w:r>
      <w:r>
        <w:rPr>
          <w:sz w:val="22"/>
          <w:szCs w:val="22"/>
        </w:rPr>
        <w:t>είται σύγχυση, όσον αφορά στην πορεία προς τ</w:t>
      </w:r>
      <w:r w:rsidRPr="00220544">
        <w:rPr>
          <w:sz w:val="22"/>
          <w:szCs w:val="22"/>
        </w:rPr>
        <w:t>η</w:t>
      </w:r>
      <w:r>
        <w:rPr>
          <w:sz w:val="22"/>
          <w:szCs w:val="22"/>
        </w:rPr>
        <w:t>ν</w:t>
      </w:r>
      <w:r w:rsidRPr="00220544">
        <w:rPr>
          <w:sz w:val="22"/>
          <w:szCs w:val="22"/>
        </w:rPr>
        <w:t xml:space="preserve"> τελική </w:t>
      </w:r>
      <w:r>
        <w:rPr>
          <w:sz w:val="22"/>
          <w:szCs w:val="22"/>
        </w:rPr>
        <w:t>έξοδο</w:t>
      </w:r>
      <w:r w:rsidRPr="00220544">
        <w:rPr>
          <w:sz w:val="22"/>
          <w:szCs w:val="22"/>
        </w:rPr>
        <w:t xml:space="preserve">. </w:t>
      </w:r>
      <w:r>
        <w:rPr>
          <w:sz w:val="22"/>
          <w:szCs w:val="22"/>
        </w:rPr>
        <w:t>Τα διαχωριστικά αυτά στοιχεία</w:t>
      </w:r>
      <w:r w:rsidRPr="00220544">
        <w:rPr>
          <w:sz w:val="22"/>
          <w:szCs w:val="22"/>
        </w:rPr>
        <w:t xml:space="preserve"> δεν θα πρέπει σε καµία περίπτωση να εµποδίζουν την πορεία των </w:t>
      </w:r>
      <w:r>
        <w:rPr>
          <w:sz w:val="22"/>
          <w:szCs w:val="22"/>
        </w:rPr>
        <w:t>χρηστών</w:t>
      </w:r>
      <w:r w:rsidRPr="00220544">
        <w:rPr>
          <w:sz w:val="22"/>
          <w:szCs w:val="22"/>
        </w:rPr>
        <w:t xml:space="preserve"> προς την τελική έξοδο ούτε και να µειώνουν το πλάτος των οδεύσεων διαφυγής. </w:t>
      </w:r>
    </w:p>
    <w:p w:rsidR="0024317D" w:rsidRDefault="0024317D" w:rsidP="00C11DBC">
      <w:pPr>
        <w:tabs>
          <w:tab w:val="clear" w:pos="426"/>
          <w:tab w:val="clear" w:pos="568"/>
          <w:tab w:val="clear" w:pos="710"/>
        </w:tabs>
        <w:overflowPunct/>
        <w:textAlignment w:val="auto"/>
        <w:rPr>
          <w:sz w:val="22"/>
          <w:szCs w:val="22"/>
        </w:rPr>
      </w:pPr>
      <w:r>
        <w:rPr>
          <w:sz w:val="22"/>
          <w:szCs w:val="22"/>
        </w:rPr>
        <w:t xml:space="preserve">Οι </w:t>
      </w:r>
      <w:r w:rsidRPr="00220544">
        <w:rPr>
          <w:sz w:val="22"/>
          <w:szCs w:val="22"/>
        </w:rPr>
        <w:t xml:space="preserve">τελικές </w:t>
      </w:r>
      <w:r>
        <w:rPr>
          <w:sz w:val="22"/>
          <w:szCs w:val="22"/>
        </w:rPr>
        <w:t xml:space="preserve">έξοδοι, </w:t>
      </w:r>
      <w:r w:rsidRPr="00220544">
        <w:rPr>
          <w:sz w:val="22"/>
          <w:szCs w:val="22"/>
        </w:rPr>
        <w:t xml:space="preserve">πρέπει να τοποθετούνται </w:t>
      </w:r>
      <w:r>
        <w:rPr>
          <w:sz w:val="22"/>
          <w:szCs w:val="22"/>
        </w:rPr>
        <w:t xml:space="preserve">σε </w:t>
      </w:r>
      <w:r w:rsidRPr="00220544">
        <w:rPr>
          <w:sz w:val="22"/>
          <w:szCs w:val="22"/>
        </w:rPr>
        <w:t>κατάλληλ</w:t>
      </w:r>
      <w:r>
        <w:rPr>
          <w:sz w:val="22"/>
          <w:szCs w:val="22"/>
        </w:rPr>
        <w:t>ες θέσεις του ορόφου εκκένωσης</w:t>
      </w:r>
      <w:r w:rsidRPr="00220544">
        <w:rPr>
          <w:sz w:val="22"/>
          <w:szCs w:val="22"/>
        </w:rPr>
        <w:t>, έτσι ώστε η κατεύθυνση διαφυγής προς το ύπαιθρο να είναι σαφής</w:t>
      </w:r>
      <w:r>
        <w:rPr>
          <w:sz w:val="22"/>
          <w:szCs w:val="22"/>
        </w:rPr>
        <w:t xml:space="preserve">. Επιπρόσθετα, </w:t>
      </w:r>
      <w:r w:rsidRPr="00220544">
        <w:rPr>
          <w:sz w:val="22"/>
          <w:szCs w:val="22"/>
        </w:rPr>
        <w:t xml:space="preserve">πρέπει να προστατεύονται εντός και εκτός του κτιρίου από κάθε κίνδυνο που µπορεί να προκληθεί από φλόγες ή καπνούς προερχόµενους από συστήµατα εξαερισµού, ηλεκτροµηχανολογικές εγκαταστάσεις, λεβητοστάσια </w:t>
      </w:r>
      <w:r>
        <w:rPr>
          <w:sz w:val="22"/>
          <w:szCs w:val="22"/>
        </w:rPr>
        <w:t>ή άλλους επικίνδυνους χώρους</w:t>
      </w:r>
      <w:r w:rsidRPr="00220544">
        <w:rPr>
          <w:sz w:val="22"/>
          <w:szCs w:val="22"/>
        </w:rPr>
        <w:t>.</w:t>
      </w:r>
    </w:p>
    <w:p w:rsidR="0024317D" w:rsidRPr="00502C56" w:rsidRDefault="0024317D" w:rsidP="00B56DF1">
      <w:pPr>
        <w:tabs>
          <w:tab w:val="clear" w:pos="426"/>
          <w:tab w:val="clear" w:pos="568"/>
          <w:tab w:val="clear" w:pos="710"/>
        </w:tabs>
        <w:overflowPunct/>
        <w:textAlignment w:val="auto"/>
        <w:rPr>
          <w:sz w:val="22"/>
          <w:szCs w:val="22"/>
        </w:rPr>
      </w:pPr>
      <w:r>
        <w:rPr>
          <w:sz w:val="22"/>
          <w:szCs w:val="22"/>
        </w:rPr>
        <w:t>Τ</w:t>
      </w:r>
      <w:r w:rsidRPr="00220544">
        <w:rPr>
          <w:sz w:val="22"/>
          <w:szCs w:val="22"/>
        </w:rPr>
        <w:t>µήµα</w:t>
      </w:r>
      <w:r>
        <w:rPr>
          <w:sz w:val="22"/>
          <w:szCs w:val="22"/>
        </w:rPr>
        <w:t>τα</w:t>
      </w:r>
      <w:r w:rsidRPr="00220544">
        <w:rPr>
          <w:sz w:val="22"/>
          <w:szCs w:val="22"/>
        </w:rPr>
        <w:t xml:space="preserve"> της όδευσης </w:t>
      </w:r>
      <w:r>
        <w:rPr>
          <w:sz w:val="22"/>
          <w:szCs w:val="22"/>
        </w:rPr>
        <w:t>αυτού του σταδίου που λαμβάνουν χώρα εκτός του κτιρίου</w:t>
      </w:r>
      <w:r w:rsidRPr="00220544">
        <w:rPr>
          <w:sz w:val="22"/>
          <w:szCs w:val="22"/>
        </w:rPr>
        <w:t>, πρέπει να οδηγ</w:t>
      </w:r>
      <w:r>
        <w:rPr>
          <w:sz w:val="22"/>
          <w:szCs w:val="22"/>
        </w:rPr>
        <w:t>ούν</w:t>
      </w:r>
      <w:r w:rsidRPr="00220544">
        <w:rPr>
          <w:sz w:val="22"/>
          <w:szCs w:val="22"/>
        </w:rPr>
        <w:t xml:space="preserve"> µε ασφάλεια µακριά από αυτό. </w:t>
      </w:r>
      <w:r>
        <w:rPr>
          <w:sz w:val="22"/>
          <w:szCs w:val="22"/>
        </w:rPr>
        <w:t xml:space="preserve">Στην περίπτωση </w:t>
      </w:r>
      <w:r w:rsidRPr="006E1ECE">
        <w:rPr>
          <w:sz w:val="22"/>
          <w:szCs w:val="22"/>
        </w:rPr>
        <w:t>αυτή, το τμήμα της εξωτερικής τοιχοποιίας του κτιρίου που οριοθετεί την όδευση, θα πρ</w:t>
      </w:r>
      <w:r w:rsidRPr="00220544">
        <w:rPr>
          <w:sz w:val="22"/>
          <w:szCs w:val="22"/>
        </w:rPr>
        <w:t>έπει να έχει δείκτη πυραν</w:t>
      </w:r>
      <w:r>
        <w:rPr>
          <w:sz w:val="22"/>
          <w:szCs w:val="22"/>
        </w:rPr>
        <w:t xml:space="preserve">τίστασης τουλάχιστον 30 λεπτών </w:t>
      </w:r>
      <w:r w:rsidRPr="007550CE">
        <w:rPr>
          <w:sz w:val="22"/>
          <w:szCs w:val="22"/>
        </w:rPr>
        <w:t>και τυχόν κουφώματα δείκτη πυραντίστασης τουλάχιστον 15 λεπτών.</w:t>
      </w:r>
    </w:p>
    <w:p w:rsidR="0024317D" w:rsidRPr="007B3F18" w:rsidRDefault="00393934" w:rsidP="00713343">
      <w:pPr>
        <w:tabs>
          <w:tab w:val="clear" w:pos="426"/>
          <w:tab w:val="clear" w:pos="568"/>
          <w:tab w:val="clear" w:pos="710"/>
        </w:tabs>
        <w:overflowPunct/>
        <w:textAlignment w:val="auto"/>
      </w:pPr>
      <w:r>
        <w:rPr>
          <w:noProof/>
        </w:rPr>
        <w:lastRenderedPageBreak/>
        <w:pict>
          <v:shape id="Text Box 7" o:spid="_x0000_s1030" type="#_x0000_t202" style="position:absolute;left:0;text-align:left;margin-left:0;margin-top:9.5pt;width:408.95pt;height:3in;z-index:251636224;visibility:visible;mso-wrap-style:none">
            <v:textbox>
              <w:txbxContent>
                <w:p w:rsidR="0024317D" w:rsidRDefault="0024317D" w:rsidP="003951AE">
                  <w:pPr>
                    <w:rPr>
                      <w:b/>
                      <w:bCs/>
                      <w:i/>
                      <w:iCs/>
                      <w:sz w:val="18"/>
                      <w:szCs w:val="18"/>
                      <w:lang w:val="en-US"/>
                    </w:rPr>
                  </w:pPr>
                  <w:r w:rsidRPr="006120B6">
                    <w:rPr>
                      <w:b/>
                      <w:bCs/>
                      <w:i/>
                      <w:iCs/>
                      <w:sz w:val="18"/>
                      <w:szCs w:val="18"/>
                    </w:rPr>
                    <w:t xml:space="preserve">Σχήμα </w:t>
                  </w:r>
                  <w:r>
                    <w:rPr>
                      <w:b/>
                      <w:bCs/>
                      <w:i/>
                      <w:iCs/>
                      <w:sz w:val="18"/>
                      <w:szCs w:val="18"/>
                    </w:rPr>
                    <w:t>3</w:t>
                  </w:r>
                  <w:r w:rsidRPr="006120B6">
                    <w:rPr>
                      <w:b/>
                      <w:bCs/>
                      <w:i/>
                      <w:iCs/>
                      <w:sz w:val="18"/>
                      <w:szCs w:val="18"/>
                    </w:rPr>
                    <w:t>: Στάδια οδεύσεων διαφυγής</w:t>
                  </w:r>
                </w:p>
                <w:p w:rsidR="0024317D" w:rsidRPr="003951AE" w:rsidRDefault="0024317D" w:rsidP="003951AE">
                  <w:pPr>
                    <w:rPr>
                      <w:b/>
                      <w:bCs/>
                      <w:i/>
                      <w:iCs/>
                      <w:sz w:val="18"/>
                      <w:szCs w:val="18"/>
                      <w:lang w:val="en-US"/>
                    </w:rPr>
                  </w:pPr>
                </w:p>
                <w:p w:rsidR="0024317D" w:rsidRDefault="001E7C2A" w:rsidP="003951AE">
                  <w:pPr>
                    <w:rPr>
                      <w:b/>
                      <w:bCs/>
                      <w:i/>
                      <w:iCs/>
                      <w:sz w:val="18"/>
                      <w:szCs w:val="18"/>
                      <w:lang w:val="en-US"/>
                    </w:rPr>
                  </w:pPr>
                  <w:r>
                    <w:rPr>
                      <w:b/>
                      <w:bCs/>
                      <w:i/>
                      <w:iCs/>
                      <w:noProof/>
                      <w:sz w:val="18"/>
                      <w:szCs w:val="18"/>
                    </w:rPr>
                    <w:drawing>
                      <wp:inline distT="0" distB="0" distL="0" distR="0">
                        <wp:extent cx="4998720" cy="2499360"/>
                        <wp:effectExtent l="19050" t="0" r="0" b="0"/>
                        <wp:docPr id="6" name="Picture 57" descr="σ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σχ3.jpg"/>
                                <pic:cNvPicPr>
                                  <a:picLocks noChangeAspect="1" noChangeArrowheads="1"/>
                                </pic:cNvPicPr>
                              </pic:nvPicPr>
                              <pic:blipFill>
                                <a:blip r:embed="rId9"/>
                                <a:srcRect/>
                                <a:stretch>
                                  <a:fillRect/>
                                </a:stretch>
                              </pic:blipFill>
                              <pic:spPr bwMode="auto">
                                <a:xfrm>
                                  <a:off x="0" y="0"/>
                                  <a:ext cx="4998720" cy="2499360"/>
                                </a:xfrm>
                                <a:prstGeom prst="rect">
                                  <a:avLst/>
                                </a:prstGeom>
                                <a:noFill/>
                                <a:ln w="9525">
                                  <a:noFill/>
                                  <a:miter lim="800000"/>
                                  <a:headEnd/>
                                  <a:tailEnd/>
                                </a:ln>
                              </pic:spPr>
                            </pic:pic>
                          </a:graphicData>
                        </a:graphic>
                      </wp:inline>
                    </w:drawing>
                  </w:r>
                </w:p>
                <w:p w:rsidR="0024317D" w:rsidRPr="003951AE" w:rsidRDefault="0024317D" w:rsidP="003951AE">
                  <w:pPr>
                    <w:rPr>
                      <w:b/>
                      <w:bCs/>
                      <w:i/>
                      <w:iCs/>
                      <w:sz w:val="18"/>
                      <w:szCs w:val="18"/>
                      <w:lang w:val="en-US"/>
                    </w:rPr>
                  </w:pPr>
                </w:p>
              </w:txbxContent>
            </v:textbox>
            <w10:wrap type="square"/>
          </v:shape>
        </w:pict>
      </w:r>
    </w:p>
    <w:p w:rsidR="0024317D" w:rsidRPr="001D42DA" w:rsidRDefault="0024317D" w:rsidP="00E41BEC">
      <w:pPr>
        <w:pStyle w:val="3"/>
        <w:numPr>
          <w:ilvl w:val="0"/>
          <w:numId w:val="27"/>
        </w:numPr>
      </w:pPr>
      <w:r w:rsidRPr="001D42DA">
        <w:t>Σχεδιασμός οδεύσεων διαφυγής</w:t>
      </w:r>
    </w:p>
    <w:p w:rsidR="0024317D" w:rsidRPr="001D42DA" w:rsidRDefault="0024317D" w:rsidP="00E41BEC">
      <w:pPr>
        <w:pStyle w:val="4"/>
        <w:numPr>
          <w:ilvl w:val="1"/>
          <w:numId w:val="7"/>
        </w:numPr>
        <w:rPr>
          <w:sz w:val="22"/>
          <w:szCs w:val="22"/>
          <w:u w:val="single"/>
        </w:rPr>
      </w:pPr>
      <w:r w:rsidRPr="001D42DA">
        <w:rPr>
          <w:sz w:val="22"/>
          <w:szCs w:val="22"/>
          <w:u w:val="single"/>
        </w:rPr>
        <w:t>Θεωρητικός Πληθυσμός</w:t>
      </w:r>
    </w:p>
    <w:p w:rsidR="0024317D" w:rsidRPr="00D86DFF" w:rsidRDefault="0024317D" w:rsidP="00D86DFF">
      <w:pPr>
        <w:pStyle w:val="a8"/>
        <w:spacing w:after="0"/>
        <w:rPr>
          <w:sz w:val="22"/>
          <w:szCs w:val="22"/>
        </w:rPr>
      </w:pPr>
      <w:r w:rsidRPr="00D86DFF">
        <w:rPr>
          <w:sz w:val="22"/>
          <w:szCs w:val="22"/>
        </w:rPr>
        <w:t xml:space="preserve">Η παροχή της όδευσης διαφυγής καθορίζεται µε βάση την ειδική χρήση του κτιρίου και υπολογίζεται για κάθε όροφο ανάλογα µε τον θεωρητικό πληθυσµό του. </w:t>
      </w:r>
    </w:p>
    <w:p w:rsidR="0024317D" w:rsidRPr="00D86DFF" w:rsidRDefault="0024317D" w:rsidP="00D86DFF">
      <w:pPr>
        <w:pStyle w:val="a8"/>
        <w:spacing w:after="0"/>
        <w:rPr>
          <w:sz w:val="22"/>
          <w:szCs w:val="22"/>
        </w:rPr>
      </w:pPr>
      <w:r w:rsidRPr="00D86DFF">
        <w:rPr>
          <w:sz w:val="22"/>
          <w:szCs w:val="22"/>
        </w:rPr>
        <w:t xml:space="preserve">Για τον υπολογισμό του θεωρητικού πληθυσμού, λαμβάνονται υπόψη οι τιμές του Πίνακα </w:t>
      </w:r>
      <w:r>
        <w:rPr>
          <w:sz w:val="22"/>
          <w:szCs w:val="22"/>
        </w:rPr>
        <w:t>3</w:t>
      </w:r>
      <w:r w:rsidRPr="00D86DFF">
        <w:rPr>
          <w:sz w:val="22"/>
          <w:szCs w:val="22"/>
        </w:rPr>
        <w:t xml:space="preserve">. </w:t>
      </w:r>
    </w:p>
    <w:p w:rsidR="0024317D" w:rsidRPr="00D86DFF" w:rsidRDefault="0024317D" w:rsidP="00D86DFF">
      <w:pPr>
        <w:pStyle w:val="a8"/>
        <w:spacing w:after="0"/>
        <w:rPr>
          <w:sz w:val="22"/>
          <w:szCs w:val="22"/>
        </w:rPr>
      </w:pPr>
      <w:r w:rsidRPr="00D86DFF">
        <w:rPr>
          <w:sz w:val="22"/>
          <w:szCs w:val="22"/>
        </w:rPr>
        <w:t xml:space="preserve">Στην περίπτωση διαχωρισμένων χρήσεων, εφαρμόζονται για κάθε ξεχωριστή χρήση οι τιμές του πίνακα που αφορούν στην επιφάνεια που καταλαμβάνει κάθε αυτοτελής χρήση. </w:t>
      </w:r>
    </w:p>
    <w:p w:rsidR="0024317D" w:rsidRPr="00D86DFF" w:rsidRDefault="0024317D" w:rsidP="00D86DFF">
      <w:pPr>
        <w:pStyle w:val="a8"/>
        <w:spacing w:after="0"/>
        <w:rPr>
          <w:sz w:val="22"/>
          <w:szCs w:val="22"/>
        </w:rPr>
      </w:pPr>
      <w:r w:rsidRPr="00D86DFF">
        <w:rPr>
          <w:sz w:val="22"/>
          <w:szCs w:val="22"/>
        </w:rPr>
        <w:t xml:space="preserve">Στην περίπτωση ύπαρξης συμπληρωματικών χρήσεων, οι οποίες δεν διαθέτουν πληρότητα, ο υπολογισμός του θεωρητικού πληθυσμού γίνεται με τις απαιτήσεις της κυριαρχούσας χρήσης για το σύνολο της επιφάνειάς της, συμπεριλαμβανομένης και της επιφάνειας των συμπληρωματικών χώρων που την εξυπηρετούν. Κατ΄ εξαίρεση, είναι αποδεκτός ο υπολογισμός του θεωρητικού πληθυσμού των συμπληρωματικών χώρων με τις τιμές του Πίνακα </w:t>
      </w:r>
      <w:r>
        <w:rPr>
          <w:sz w:val="22"/>
          <w:szCs w:val="22"/>
        </w:rPr>
        <w:t>3</w:t>
      </w:r>
      <w:r w:rsidRPr="00D86DFF">
        <w:rPr>
          <w:sz w:val="22"/>
          <w:szCs w:val="22"/>
        </w:rPr>
        <w:t xml:space="preserve"> που αφορούν στην ειδική χρήση τους, εφ’ όσον όμως δεν πρόκειται για συμπληρωματικούς χώρους που εξυπηρετούν αυτοτελείς κατοικίες. Σ</w:t>
      </w:r>
      <w:r>
        <w:rPr>
          <w:sz w:val="22"/>
          <w:szCs w:val="22"/>
        </w:rPr>
        <w:t>ε ειδικά κτίρια, στα οποία υφίστανται χώροι</w:t>
      </w:r>
      <w:r w:rsidRPr="00D86DFF">
        <w:rPr>
          <w:sz w:val="22"/>
          <w:szCs w:val="22"/>
        </w:rPr>
        <w:t xml:space="preserve"> όπως κουζίνες επαγγελματικής χρήσης, παρασκευαστήρια</w:t>
      </w:r>
      <w:r w:rsidRPr="006E1ECE">
        <w:rPr>
          <w:sz w:val="22"/>
          <w:szCs w:val="22"/>
        </w:rPr>
        <w:t>, χώροι υγιεινής</w:t>
      </w:r>
      <w:r>
        <w:rPr>
          <w:sz w:val="22"/>
          <w:szCs w:val="22"/>
        </w:rPr>
        <w:t xml:space="preserve"> </w:t>
      </w:r>
      <w:r w:rsidRPr="00D86DFF">
        <w:rPr>
          <w:sz w:val="22"/>
          <w:szCs w:val="22"/>
        </w:rPr>
        <w:t xml:space="preserve">κ.λ.π, οι οποίοι δεν μπορούν να ενταχθούν στις χρήσεις </w:t>
      </w:r>
      <w:r w:rsidRPr="00F707C1">
        <w:rPr>
          <w:sz w:val="22"/>
          <w:szCs w:val="22"/>
        </w:rPr>
        <w:t>του άρθρου 4 του παρόντος,</w:t>
      </w:r>
      <w:r w:rsidRPr="00D86DFF">
        <w:rPr>
          <w:sz w:val="22"/>
          <w:szCs w:val="22"/>
        </w:rPr>
        <w:t xml:space="preserve"> ο μελετητής μπορεί να ορίζει τον μέγιστο θεωρητικό πληθυσμό τους βάσει του πραγματικού ή του εκτιμώμενου ως λογικώς πιθανού, ο οποίος σε κάθε περίπτωση δεν μπορεί να είναι μικ</w:t>
      </w:r>
      <w:r>
        <w:rPr>
          <w:sz w:val="22"/>
          <w:szCs w:val="22"/>
        </w:rPr>
        <w:t xml:space="preserve">ρότερος της αναλογίας 1 άτομο / </w:t>
      </w:r>
      <w:r w:rsidRPr="00D86DFF">
        <w:rPr>
          <w:sz w:val="22"/>
          <w:szCs w:val="22"/>
        </w:rPr>
        <w:t>30</w:t>
      </w:r>
      <w:r>
        <w:rPr>
          <w:sz w:val="22"/>
          <w:szCs w:val="22"/>
        </w:rPr>
        <w:t xml:space="preserve"> τ.μ</w:t>
      </w:r>
      <w:r w:rsidRPr="00D86DFF">
        <w:rPr>
          <w:sz w:val="22"/>
          <w:szCs w:val="22"/>
        </w:rPr>
        <w:t>.</w:t>
      </w:r>
    </w:p>
    <w:p w:rsidR="0024317D" w:rsidRDefault="0024317D" w:rsidP="00D86DFF">
      <w:pPr>
        <w:pStyle w:val="a8"/>
        <w:spacing w:after="0"/>
        <w:rPr>
          <w:sz w:val="22"/>
          <w:szCs w:val="22"/>
        </w:rPr>
      </w:pPr>
      <w:r w:rsidRPr="00D86DFF">
        <w:rPr>
          <w:sz w:val="22"/>
          <w:szCs w:val="22"/>
        </w:rPr>
        <w:t xml:space="preserve">Σε περίπτωση εμπλεκόμενων χρήσεων, ο θεωρητικός πληθυσμός κάθε ορόφου υπολογίζεται από το άθροισμα των πληθυσμών των επιμέρους χρήσεων αναλόγως της επιφάνειας που καταλαμβάνουν. </w:t>
      </w: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D86DFF">
      <w:pPr>
        <w:pStyle w:val="a8"/>
        <w:spacing w:after="0"/>
        <w:rPr>
          <w:sz w:val="22"/>
          <w:szCs w:val="22"/>
        </w:rPr>
      </w:pPr>
    </w:p>
    <w:p w:rsidR="0024317D" w:rsidRDefault="0024317D" w:rsidP="00AD1DB1">
      <w:pPr>
        <w:rPr>
          <w:b/>
          <w:bCs/>
          <w:i/>
          <w:iCs/>
          <w:sz w:val="18"/>
          <w:szCs w:val="18"/>
        </w:rPr>
      </w:pPr>
    </w:p>
    <w:p w:rsidR="0024317D" w:rsidRDefault="0024317D" w:rsidP="00AD1DB1">
      <w:pPr>
        <w:rPr>
          <w:b/>
          <w:bCs/>
          <w:i/>
          <w:iCs/>
          <w:sz w:val="18"/>
          <w:szCs w:val="18"/>
        </w:rPr>
      </w:pPr>
      <w:r w:rsidRPr="00AD1DB1">
        <w:rPr>
          <w:b/>
          <w:bCs/>
          <w:i/>
          <w:iCs/>
          <w:sz w:val="18"/>
          <w:szCs w:val="18"/>
        </w:rPr>
        <w:lastRenderedPageBreak/>
        <w:t xml:space="preserve">Πίνακας </w:t>
      </w:r>
      <w:r>
        <w:rPr>
          <w:b/>
          <w:bCs/>
          <w:i/>
          <w:iCs/>
          <w:sz w:val="18"/>
          <w:szCs w:val="18"/>
        </w:rPr>
        <w:t>3</w:t>
      </w:r>
      <w:r w:rsidRPr="00AD1DB1">
        <w:rPr>
          <w:b/>
          <w:bCs/>
          <w:i/>
          <w:iCs/>
          <w:sz w:val="18"/>
          <w:szCs w:val="18"/>
        </w:rPr>
        <w:t>: Υπολογισμός θεωρητικού πληθυσμού ανά χρήση</w:t>
      </w:r>
    </w:p>
    <w:p w:rsidR="0024317D" w:rsidRPr="00AD1DB1" w:rsidRDefault="0024317D" w:rsidP="00AD1DB1">
      <w:pPr>
        <w:rPr>
          <w:b/>
          <w:bCs/>
          <w:i/>
          <w:iCs/>
          <w:sz w:val="18"/>
          <w:szCs w:val="18"/>
        </w:rPr>
      </w:pPr>
    </w:p>
    <w:tbl>
      <w:tblPr>
        <w:tblW w:w="5606" w:type="pct"/>
        <w:tblInd w:w="108" w:type="dxa"/>
        <w:tblLayout w:type="fixed"/>
        <w:tblLook w:val="00A0"/>
      </w:tblPr>
      <w:tblGrid>
        <w:gridCol w:w="720"/>
        <w:gridCol w:w="1782"/>
        <w:gridCol w:w="1465"/>
        <w:gridCol w:w="1655"/>
        <w:gridCol w:w="3877"/>
      </w:tblGrid>
      <w:tr w:rsidR="0024317D" w:rsidRPr="00B06A97">
        <w:trPr>
          <w:trHeight w:val="390"/>
        </w:trPr>
        <w:tc>
          <w:tcPr>
            <w:tcW w:w="5000" w:type="pct"/>
            <w:gridSpan w:val="5"/>
            <w:tcBorders>
              <w:top w:val="single" w:sz="8" w:space="0" w:color="auto"/>
              <w:left w:val="single" w:sz="8" w:space="0" w:color="auto"/>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rPr>
              <w:t>ΘΕΩΡΗΤΙΚΟΣ ΠΛΗΘΥΣΜΟΣ</w:t>
            </w:r>
          </w:p>
        </w:tc>
      </w:tr>
      <w:tr w:rsidR="0024317D" w:rsidRPr="00B06A97">
        <w:trPr>
          <w:trHeight w:val="345"/>
        </w:trPr>
        <w:tc>
          <w:tcPr>
            <w:tcW w:w="379" w:type="pct"/>
            <w:tcBorders>
              <w:top w:val="nil"/>
              <w:left w:val="single" w:sz="8" w:space="0" w:color="auto"/>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 xml:space="preserve">Κατ. </w:t>
            </w:r>
          </w:p>
        </w:tc>
        <w:tc>
          <w:tcPr>
            <w:tcW w:w="938"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Χρήση</w:t>
            </w:r>
          </w:p>
        </w:tc>
        <w:tc>
          <w:tcPr>
            <w:tcW w:w="1642" w:type="pct"/>
            <w:gridSpan w:val="2"/>
            <w:tcBorders>
              <w:top w:val="single" w:sz="4" w:space="0" w:color="auto"/>
              <w:left w:val="nil"/>
              <w:bottom w:val="single" w:sz="4" w:space="0" w:color="auto"/>
              <w:right w:val="single" w:sz="4" w:space="0" w:color="000000"/>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Χώροι</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 xml:space="preserve">Άτομα  </w:t>
            </w:r>
          </w:p>
        </w:tc>
      </w:tr>
      <w:tr w:rsidR="0024317D" w:rsidRPr="00B06A97">
        <w:trPr>
          <w:trHeight w:val="300"/>
        </w:trPr>
        <w:tc>
          <w:tcPr>
            <w:tcW w:w="379" w:type="pct"/>
            <w:tcBorders>
              <w:top w:val="nil"/>
              <w:left w:val="single" w:sz="8" w:space="0" w:color="auto"/>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Α</w:t>
            </w:r>
          </w:p>
        </w:tc>
        <w:tc>
          <w:tcPr>
            <w:tcW w:w="938"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 xml:space="preserve">Κατοικία </w:t>
            </w:r>
          </w:p>
        </w:tc>
        <w:tc>
          <w:tcPr>
            <w:tcW w:w="1642" w:type="pct"/>
            <w:gridSpan w:val="2"/>
            <w:tcBorders>
              <w:top w:val="single" w:sz="4" w:space="0" w:color="auto"/>
              <w:left w:val="nil"/>
              <w:bottom w:val="single" w:sz="4" w:space="0" w:color="auto"/>
              <w:right w:val="single" w:sz="4" w:space="0" w:color="000000"/>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w:t>
            </w:r>
          </w:p>
        </w:tc>
        <w:tc>
          <w:tcPr>
            <w:tcW w:w="2041" w:type="pct"/>
            <w:tcBorders>
              <w:top w:val="nil"/>
              <w:left w:val="nil"/>
              <w:bottom w:val="single" w:sz="4" w:space="0" w:color="auto"/>
              <w:right w:val="single" w:sz="4" w:space="0" w:color="auto"/>
            </w:tcBorders>
            <w:noWrap/>
            <w:vAlign w:val="center"/>
          </w:tcPr>
          <w:p w:rsidR="0024317D" w:rsidRPr="00B06A97" w:rsidRDefault="0024317D" w:rsidP="000D30DF">
            <w:pPr>
              <w:tabs>
                <w:tab w:val="clear" w:pos="426"/>
                <w:tab w:val="clear" w:pos="568"/>
                <w:tab w:val="clear" w:pos="710"/>
              </w:tabs>
              <w:overflowPunct/>
              <w:autoSpaceDE/>
              <w:autoSpaceDN/>
              <w:adjustRightInd/>
              <w:jc w:val="left"/>
              <w:textAlignment w:val="auto"/>
            </w:pPr>
            <w:r w:rsidRPr="00B06A97">
              <w:rPr>
                <w:sz w:val="22"/>
                <w:szCs w:val="22"/>
              </w:rPr>
              <w:t xml:space="preserve">1ατ./18 </w:t>
            </w:r>
            <w:r>
              <w:rPr>
                <w:sz w:val="22"/>
                <w:szCs w:val="22"/>
              </w:rPr>
              <w:t>τ.</w:t>
            </w:r>
            <w:r w:rsidRPr="00B06A97">
              <w:rPr>
                <w:sz w:val="22"/>
                <w:szCs w:val="22"/>
              </w:rPr>
              <w:t>μ</w:t>
            </w:r>
            <w:r>
              <w:rPr>
                <w:sz w:val="22"/>
                <w:szCs w:val="22"/>
              </w:rPr>
              <w:t>.</w:t>
            </w:r>
            <w:r w:rsidRPr="00B06A97">
              <w:rPr>
                <w:sz w:val="22"/>
                <w:szCs w:val="22"/>
              </w:rPr>
              <w:t xml:space="preserve">  δαπέδου</w:t>
            </w:r>
          </w:p>
        </w:tc>
      </w:tr>
      <w:tr w:rsidR="0024317D" w:rsidRPr="00B06A97">
        <w:trPr>
          <w:trHeight w:val="801"/>
        </w:trPr>
        <w:tc>
          <w:tcPr>
            <w:tcW w:w="379" w:type="pct"/>
            <w:tcBorders>
              <w:top w:val="single" w:sz="4" w:space="0" w:color="auto"/>
              <w:left w:val="single" w:sz="4" w:space="0" w:color="auto"/>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Β</w:t>
            </w:r>
          </w:p>
        </w:tc>
        <w:tc>
          <w:tcPr>
            <w:tcW w:w="938" w:type="pct"/>
            <w:tcBorders>
              <w:top w:val="single" w:sz="4" w:space="0" w:color="auto"/>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 xml:space="preserve">Προσωρινή Διαμονή </w:t>
            </w:r>
          </w:p>
        </w:tc>
        <w:tc>
          <w:tcPr>
            <w:tcW w:w="1642" w:type="pct"/>
            <w:gridSpan w:val="2"/>
            <w:tcBorders>
              <w:top w:val="single" w:sz="4" w:space="0" w:color="auto"/>
              <w:left w:val="single" w:sz="4" w:space="0" w:color="auto"/>
              <w:bottom w:val="single" w:sz="4" w:space="0" w:color="000000"/>
              <w:right w:val="single" w:sz="4" w:space="0" w:color="000000"/>
            </w:tcBorders>
            <w:noWrap/>
            <w:vAlign w:val="bottom"/>
          </w:tcPr>
          <w:p w:rsidR="0024317D" w:rsidRPr="00B06A97" w:rsidRDefault="0024317D" w:rsidP="00B06A97">
            <w:pPr>
              <w:tabs>
                <w:tab w:val="clear" w:pos="426"/>
                <w:tab w:val="clear" w:pos="568"/>
                <w:tab w:val="clear" w:pos="710"/>
              </w:tabs>
              <w:overflowPunct/>
              <w:autoSpaceDE/>
              <w:autoSpaceDN/>
              <w:adjustRightInd/>
              <w:jc w:val="center"/>
              <w:textAlignment w:val="auto"/>
            </w:pPr>
            <w:r w:rsidRPr="00B06A97">
              <w:rPr>
                <w:sz w:val="22"/>
                <w:szCs w:val="22"/>
              </w:rPr>
              <w:t> </w:t>
            </w:r>
          </w:p>
        </w:tc>
        <w:tc>
          <w:tcPr>
            <w:tcW w:w="2041" w:type="pct"/>
            <w:tcBorders>
              <w:top w:val="nil"/>
              <w:left w:val="single" w:sz="4" w:space="0" w:color="auto"/>
              <w:bottom w:val="single" w:sz="4" w:space="0" w:color="auto"/>
              <w:right w:val="single" w:sz="4" w:space="0" w:color="auto"/>
            </w:tcBorders>
            <w:vAlign w:val="center"/>
          </w:tcPr>
          <w:p w:rsidR="0024317D" w:rsidRPr="006E1ECE" w:rsidRDefault="0024317D" w:rsidP="006E1ECE">
            <w:pPr>
              <w:tabs>
                <w:tab w:val="clear" w:pos="426"/>
                <w:tab w:val="clear" w:pos="568"/>
                <w:tab w:val="clear" w:pos="710"/>
              </w:tabs>
              <w:overflowPunct/>
              <w:autoSpaceDE/>
              <w:autoSpaceDN/>
              <w:adjustRightInd/>
              <w:jc w:val="left"/>
              <w:textAlignment w:val="auto"/>
            </w:pPr>
            <w:r w:rsidRPr="006E1ECE">
              <w:rPr>
                <w:sz w:val="22"/>
                <w:szCs w:val="22"/>
              </w:rPr>
              <w:t xml:space="preserve">Ο </w:t>
            </w:r>
            <w:r>
              <w:rPr>
                <w:sz w:val="22"/>
                <w:szCs w:val="22"/>
              </w:rPr>
              <w:t>μεγαλύτερος</w:t>
            </w:r>
            <w:r w:rsidRPr="006E1ECE">
              <w:rPr>
                <w:sz w:val="22"/>
                <w:szCs w:val="22"/>
              </w:rPr>
              <w:t xml:space="preserve"> πληθυσμός από τα δύο: Σ(αρ.κλινών, μόνιμο προσωπικό), 1ατ./18 τ.μ. δαπέδου</w:t>
            </w:r>
          </w:p>
        </w:tc>
      </w:tr>
      <w:tr w:rsidR="0024317D" w:rsidRPr="00B06A97">
        <w:trPr>
          <w:trHeight w:val="376"/>
        </w:trPr>
        <w:tc>
          <w:tcPr>
            <w:tcW w:w="379" w:type="pct"/>
            <w:vMerge w:val="restart"/>
            <w:tcBorders>
              <w:top w:val="single" w:sz="4" w:space="0" w:color="auto"/>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Γ</w:t>
            </w:r>
          </w:p>
        </w:tc>
        <w:tc>
          <w:tcPr>
            <w:tcW w:w="938" w:type="pct"/>
            <w:vMerge w:val="restart"/>
            <w:tcBorders>
              <w:top w:val="single" w:sz="4" w:space="0" w:color="auto"/>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 xml:space="preserve">Χώροι </w:t>
            </w:r>
            <w:r w:rsidRPr="00B06A97">
              <w:rPr>
                <w:b/>
                <w:bCs/>
                <w:sz w:val="22"/>
                <w:szCs w:val="22"/>
              </w:rPr>
              <w:br/>
              <w:t>Συνάθροισης</w:t>
            </w:r>
            <w:r w:rsidRPr="00B06A97">
              <w:rPr>
                <w:b/>
                <w:bCs/>
                <w:sz w:val="22"/>
                <w:szCs w:val="22"/>
              </w:rPr>
              <w:br/>
              <w:t xml:space="preserve"> Κοινού *</w:t>
            </w:r>
          </w:p>
        </w:tc>
        <w:tc>
          <w:tcPr>
            <w:tcW w:w="1642" w:type="pct"/>
            <w:gridSpan w:val="2"/>
            <w:vMerge w:val="restart"/>
            <w:tcBorders>
              <w:top w:val="single" w:sz="4" w:space="0" w:color="auto"/>
              <w:left w:val="nil"/>
              <w:right w:val="single" w:sz="4" w:space="0" w:color="auto"/>
            </w:tcBorders>
            <w:vAlign w:val="bottom"/>
          </w:tcPr>
          <w:p w:rsidR="0024317D" w:rsidRPr="006E1ECE" w:rsidRDefault="0024317D" w:rsidP="00B06A97">
            <w:pPr>
              <w:tabs>
                <w:tab w:val="clear" w:pos="426"/>
                <w:tab w:val="clear" w:pos="568"/>
                <w:tab w:val="clear" w:pos="710"/>
              </w:tabs>
              <w:overflowPunct/>
              <w:autoSpaceDE/>
              <w:autoSpaceDN/>
              <w:adjustRightInd/>
              <w:jc w:val="left"/>
              <w:textAlignment w:val="auto"/>
            </w:pPr>
            <w:r w:rsidRPr="006E1ECE">
              <w:rPr>
                <w:sz w:val="22"/>
                <w:szCs w:val="22"/>
              </w:rPr>
              <w:t>εστιατόρια, καφενεία, ζαχαροπλαστεία, λέσχες, αίθουσες συνεδριάσεων, μουσεία, εκθεσιακά κέντρα, αποδυτήρια κλπ</w:t>
            </w:r>
          </w:p>
        </w:tc>
        <w:tc>
          <w:tcPr>
            <w:tcW w:w="2041" w:type="pct"/>
            <w:tcBorders>
              <w:top w:val="nil"/>
              <w:left w:val="nil"/>
              <w:bottom w:val="single" w:sz="4" w:space="0" w:color="auto"/>
              <w:right w:val="single" w:sz="4" w:space="0" w:color="auto"/>
            </w:tcBorders>
            <w:noWrap/>
            <w:vAlign w:val="center"/>
          </w:tcPr>
          <w:p w:rsidR="0024317D" w:rsidRPr="006E1ECE" w:rsidRDefault="0024317D" w:rsidP="000D30DF">
            <w:pPr>
              <w:tabs>
                <w:tab w:val="clear" w:pos="426"/>
                <w:tab w:val="clear" w:pos="568"/>
                <w:tab w:val="clear" w:pos="710"/>
              </w:tabs>
              <w:overflowPunct/>
              <w:autoSpaceDE/>
              <w:autoSpaceDN/>
              <w:adjustRightInd/>
              <w:jc w:val="left"/>
              <w:textAlignment w:val="auto"/>
            </w:pPr>
            <w:r w:rsidRPr="006E1ECE">
              <w:rPr>
                <w:sz w:val="22"/>
                <w:szCs w:val="22"/>
              </w:rPr>
              <w:t>1ατ./1,40 τ.μ. δαπέδου</w:t>
            </w:r>
          </w:p>
        </w:tc>
      </w:tr>
      <w:tr w:rsidR="0024317D" w:rsidRPr="00B06A97">
        <w:trPr>
          <w:trHeight w:val="630"/>
        </w:trPr>
        <w:tc>
          <w:tcPr>
            <w:tcW w:w="379" w:type="pct"/>
            <w:vMerge/>
            <w:tcBorders>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p>
        </w:tc>
        <w:tc>
          <w:tcPr>
            <w:tcW w:w="1642" w:type="pct"/>
            <w:gridSpan w:val="2"/>
            <w:vMerge/>
            <w:tcBorders>
              <w:left w:val="nil"/>
              <w:bottom w:val="single" w:sz="4" w:space="0" w:color="auto"/>
              <w:right w:val="single" w:sz="4" w:space="0" w:color="auto"/>
            </w:tcBorders>
            <w:vAlign w:val="bottom"/>
          </w:tcPr>
          <w:p w:rsidR="0024317D" w:rsidRPr="006E1ECE"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center"/>
          </w:tcPr>
          <w:p w:rsidR="0024317D" w:rsidRPr="006E1ECE" w:rsidRDefault="0024317D" w:rsidP="00597E7B">
            <w:pPr>
              <w:tabs>
                <w:tab w:val="clear" w:pos="426"/>
                <w:tab w:val="clear" w:pos="568"/>
                <w:tab w:val="clear" w:pos="710"/>
              </w:tabs>
              <w:overflowPunct/>
              <w:autoSpaceDE/>
              <w:autoSpaceDN/>
              <w:adjustRightInd/>
              <w:jc w:val="left"/>
              <w:textAlignment w:val="auto"/>
            </w:pPr>
            <w:r w:rsidRPr="006E1ECE">
              <w:rPr>
                <w:sz w:val="22"/>
                <w:szCs w:val="22"/>
              </w:rPr>
              <w:t>Για χώρους με σταθερά καθίσματα: 1 άτομο ανά κάθισμα ή για συνεχή καθίσματα (πάγκους) 1 άτομο ανά 0,45 μ μήκους καθίσματος</w:t>
            </w:r>
          </w:p>
        </w:tc>
      </w:tr>
      <w:tr w:rsidR="0024317D" w:rsidRPr="00B06A97">
        <w:trPr>
          <w:trHeight w:val="39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vMerge w:val="restart"/>
            <w:tcBorders>
              <w:top w:val="single" w:sz="4" w:space="0" w:color="auto"/>
              <w:left w:val="nil"/>
              <w:right w:val="single" w:sz="4" w:space="0" w:color="auto"/>
            </w:tcBorders>
            <w:vAlign w:val="bottom"/>
          </w:tcPr>
          <w:p w:rsidR="0024317D" w:rsidRPr="006E1ECE" w:rsidRDefault="0024317D" w:rsidP="00B06A97">
            <w:pPr>
              <w:tabs>
                <w:tab w:val="clear" w:pos="426"/>
                <w:tab w:val="clear" w:pos="568"/>
                <w:tab w:val="clear" w:pos="710"/>
              </w:tabs>
              <w:overflowPunct/>
              <w:autoSpaceDE/>
              <w:autoSpaceDN/>
              <w:adjustRightInd/>
              <w:jc w:val="left"/>
              <w:textAlignment w:val="auto"/>
            </w:pPr>
            <w:r w:rsidRPr="006E1ECE">
              <w:rPr>
                <w:sz w:val="22"/>
                <w:szCs w:val="22"/>
              </w:rPr>
              <w:t>αμφιθέατρα, χώροι συναυλιών-διαλέξεων-διδασκαλίας, δικαστήρια, θέατρα, κινηματογράφοι, αθλητικών εκδηλώσεων, ναοί, κέντρα διασκέδασης, BAR</w:t>
            </w:r>
          </w:p>
        </w:tc>
        <w:tc>
          <w:tcPr>
            <w:tcW w:w="2041" w:type="pct"/>
            <w:tcBorders>
              <w:top w:val="nil"/>
              <w:left w:val="nil"/>
              <w:bottom w:val="single" w:sz="4" w:space="0" w:color="auto"/>
              <w:right w:val="single" w:sz="4" w:space="0" w:color="auto"/>
            </w:tcBorders>
            <w:noWrap/>
            <w:vAlign w:val="center"/>
          </w:tcPr>
          <w:p w:rsidR="0024317D" w:rsidRPr="006E1ECE" w:rsidRDefault="0024317D" w:rsidP="000D30DF">
            <w:pPr>
              <w:tabs>
                <w:tab w:val="clear" w:pos="426"/>
                <w:tab w:val="clear" w:pos="568"/>
                <w:tab w:val="clear" w:pos="710"/>
              </w:tabs>
              <w:overflowPunct/>
              <w:autoSpaceDE/>
              <w:autoSpaceDN/>
              <w:adjustRightInd/>
              <w:jc w:val="left"/>
              <w:textAlignment w:val="auto"/>
            </w:pPr>
            <w:r w:rsidRPr="006E1ECE">
              <w:rPr>
                <w:sz w:val="22"/>
                <w:szCs w:val="22"/>
              </w:rPr>
              <w:t>1ατ./0,65 τ.μ. δαπέδου</w:t>
            </w:r>
          </w:p>
        </w:tc>
      </w:tr>
      <w:tr w:rsidR="0024317D" w:rsidRPr="00B06A97">
        <w:trPr>
          <w:trHeight w:val="8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vMerge/>
            <w:tcBorders>
              <w:left w:val="nil"/>
              <w:bottom w:val="single" w:sz="4" w:space="0" w:color="auto"/>
              <w:right w:val="single" w:sz="4" w:space="0" w:color="auto"/>
            </w:tcBorders>
            <w:vAlign w:val="bottom"/>
          </w:tcPr>
          <w:p w:rsidR="0024317D" w:rsidRPr="006E1ECE"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center"/>
          </w:tcPr>
          <w:p w:rsidR="0024317D" w:rsidRPr="006E1ECE" w:rsidRDefault="0024317D" w:rsidP="000D30DF">
            <w:pPr>
              <w:tabs>
                <w:tab w:val="clear" w:pos="426"/>
                <w:tab w:val="clear" w:pos="568"/>
                <w:tab w:val="clear" w:pos="710"/>
              </w:tabs>
              <w:overflowPunct/>
              <w:autoSpaceDE/>
              <w:autoSpaceDN/>
              <w:adjustRightInd/>
              <w:jc w:val="left"/>
              <w:textAlignment w:val="auto"/>
            </w:pPr>
            <w:r w:rsidRPr="006E1ECE">
              <w:rPr>
                <w:sz w:val="22"/>
                <w:szCs w:val="22"/>
              </w:rPr>
              <w:t>Για χώρους με σταθερά καθίσματα: 1 άτομο ανά κάθισμα ή για συνεχή καθίσματα (πάγκους) 1 άτομο ανά 0,45 μ μήκους καθίσματος</w:t>
            </w:r>
          </w:p>
        </w:tc>
      </w:tr>
      <w:tr w:rsidR="0024317D" w:rsidRPr="00B06A97">
        <w:trPr>
          <w:trHeight w:val="449"/>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αναμονής συγκοινωνιακών μέσων, συνάθροισης ορθίων</w:t>
            </w:r>
          </w:p>
        </w:tc>
        <w:tc>
          <w:tcPr>
            <w:tcW w:w="2041" w:type="pct"/>
            <w:tcBorders>
              <w:top w:val="nil"/>
              <w:left w:val="nil"/>
              <w:bottom w:val="single" w:sz="4" w:space="0" w:color="auto"/>
              <w:right w:val="single" w:sz="4" w:space="0" w:color="auto"/>
            </w:tcBorders>
            <w:noWrap/>
            <w:vAlign w:val="center"/>
          </w:tcPr>
          <w:p w:rsidR="0024317D" w:rsidRPr="00B06A97" w:rsidRDefault="0024317D" w:rsidP="000D30DF">
            <w:pPr>
              <w:tabs>
                <w:tab w:val="clear" w:pos="426"/>
                <w:tab w:val="clear" w:pos="568"/>
                <w:tab w:val="clear" w:pos="710"/>
              </w:tabs>
              <w:overflowPunct/>
              <w:autoSpaceDE/>
              <w:autoSpaceDN/>
              <w:adjustRightInd/>
              <w:jc w:val="left"/>
              <w:textAlignment w:val="auto"/>
            </w:pPr>
            <w:r w:rsidRPr="00B06A97">
              <w:rPr>
                <w:sz w:val="22"/>
                <w:szCs w:val="22"/>
              </w:rPr>
              <w:t xml:space="preserve">1ατ./0,30 </w:t>
            </w:r>
            <w:r>
              <w:rPr>
                <w:sz w:val="22"/>
                <w:szCs w:val="22"/>
              </w:rPr>
              <w:t>τ.μ.</w:t>
            </w:r>
            <w:r w:rsidRPr="00B06A97">
              <w:rPr>
                <w:sz w:val="22"/>
                <w:szCs w:val="22"/>
              </w:rPr>
              <w:t xml:space="preserve"> δαπέδου</w:t>
            </w:r>
          </w:p>
        </w:tc>
      </w:tr>
      <w:tr w:rsidR="0024317D" w:rsidRPr="00B06A97">
        <w:trPr>
          <w:trHeight w:val="300"/>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γυμναστικής με όργανα</w:t>
            </w:r>
          </w:p>
        </w:tc>
        <w:tc>
          <w:tcPr>
            <w:tcW w:w="2041" w:type="pct"/>
            <w:tcBorders>
              <w:top w:val="nil"/>
              <w:left w:val="nil"/>
              <w:bottom w:val="single" w:sz="4" w:space="0" w:color="auto"/>
              <w:right w:val="single" w:sz="4" w:space="0" w:color="auto"/>
            </w:tcBorders>
            <w:noWrap/>
            <w:vAlign w:val="center"/>
          </w:tcPr>
          <w:p w:rsidR="0024317D" w:rsidRPr="00B06A97" w:rsidRDefault="0024317D" w:rsidP="000D30DF">
            <w:pPr>
              <w:tabs>
                <w:tab w:val="clear" w:pos="426"/>
                <w:tab w:val="clear" w:pos="568"/>
                <w:tab w:val="clear" w:pos="710"/>
              </w:tabs>
              <w:overflowPunct/>
              <w:autoSpaceDE/>
              <w:autoSpaceDN/>
              <w:adjustRightInd/>
              <w:jc w:val="left"/>
              <w:textAlignment w:val="auto"/>
            </w:pPr>
            <w:r w:rsidRPr="00B06A97">
              <w:rPr>
                <w:sz w:val="22"/>
                <w:szCs w:val="22"/>
              </w:rPr>
              <w:t xml:space="preserve">1ατ./5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γυμναστικής χωρίς όργανα</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1ατ./1,40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αγωνιστικοί χώροι</w:t>
            </w:r>
          </w:p>
        </w:tc>
        <w:tc>
          <w:tcPr>
            <w:tcW w:w="2041" w:type="pct"/>
            <w:tcBorders>
              <w:top w:val="nil"/>
              <w:left w:val="nil"/>
              <w:bottom w:val="single" w:sz="4" w:space="0" w:color="auto"/>
              <w:right w:val="single" w:sz="4" w:space="0" w:color="auto"/>
            </w:tcBorders>
            <w:noWrap/>
            <w:vAlign w:val="center"/>
          </w:tcPr>
          <w:p w:rsidR="0024317D" w:rsidRPr="00B06A97" w:rsidRDefault="0024317D" w:rsidP="000D30DF">
            <w:pPr>
              <w:tabs>
                <w:tab w:val="clear" w:pos="426"/>
                <w:tab w:val="clear" w:pos="568"/>
                <w:tab w:val="clear" w:pos="710"/>
              </w:tabs>
              <w:overflowPunct/>
              <w:autoSpaceDE/>
              <w:autoSpaceDN/>
              <w:adjustRightInd/>
              <w:jc w:val="left"/>
              <w:textAlignment w:val="auto"/>
            </w:pPr>
            <w:r w:rsidRPr="00B06A97">
              <w:rPr>
                <w:sz w:val="22"/>
                <w:szCs w:val="22"/>
              </w:rPr>
              <w:t xml:space="preserve">1ατ./40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δεξαμενών κολύμβησης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1ατ./5 </w:t>
            </w:r>
            <w:r>
              <w:rPr>
                <w:sz w:val="22"/>
                <w:szCs w:val="22"/>
              </w:rPr>
              <w:t>τ.μ.</w:t>
            </w:r>
            <w:r w:rsidRPr="00B06A97">
              <w:rPr>
                <w:sz w:val="22"/>
                <w:szCs w:val="22"/>
              </w:rPr>
              <w:t xml:space="preserve"> επιφάνειας νερού</w:t>
            </w:r>
          </w:p>
        </w:tc>
      </w:tr>
      <w:tr w:rsidR="0024317D" w:rsidRPr="00B06A97">
        <w:trPr>
          <w:trHeight w:val="55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περιβάλλων χώρος κολυμβητικών δεξαμενών</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1ατ./3</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597E7B">
            <w:pPr>
              <w:tabs>
                <w:tab w:val="clear" w:pos="426"/>
                <w:tab w:val="clear" w:pos="568"/>
                <w:tab w:val="clear" w:pos="710"/>
              </w:tabs>
              <w:overflowPunct/>
              <w:autoSpaceDE/>
              <w:autoSpaceDN/>
              <w:adjustRightInd/>
              <w:jc w:val="left"/>
              <w:textAlignment w:val="auto"/>
            </w:pPr>
            <w:r>
              <w:rPr>
                <w:sz w:val="22"/>
                <w:szCs w:val="22"/>
              </w:rPr>
              <w:t>β</w:t>
            </w:r>
            <w:r w:rsidRPr="00B06A97">
              <w:rPr>
                <w:sz w:val="22"/>
                <w:szCs w:val="22"/>
              </w:rPr>
              <w:t>ιβλ</w:t>
            </w:r>
            <w:r w:rsidRPr="006E1ECE">
              <w:rPr>
                <w:sz w:val="22"/>
                <w:szCs w:val="22"/>
              </w:rPr>
              <w:t>ιοθήκες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1ατ./5 </w:t>
            </w:r>
            <w:r>
              <w:rPr>
                <w:sz w:val="22"/>
                <w:szCs w:val="22"/>
              </w:rPr>
              <w:t>τ.μ.</w:t>
            </w:r>
            <w:r w:rsidRPr="00B06A97">
              <w:rPr>
                <w:sz w:val="22"/>
                <w:szCs w:val="22"/>
              </w:rPr>
              <w:t xml:space="preserve"> δαπέδου</w:t>
            </w:r>
          </w:p>
        </w:tc>
      </w:tr>
      <w:tr w:rsidR="0024317D" w:rsidRPr="00B06A97">
        <w:trPr>
          <w:trHeight w:val="300"/>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σκηνή θεάτρου</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1ατ./1,40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val="restart"/>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pPr>
            <w:r w:rsidRPr="00B06A97">
              <w:rPr>
                <w:sz w:val="22"/>
                <w:szCs w:val="22"/>
              </w:rPr>
              <w:t>Αεροδρόμια</w:t>
            </w:r>
          </w:p>
        </w:tc>
        <w:tc>
          <w:tcPr>
            <w:tcW w:w="87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χώροι διακίνησης κοινού</w:t>
            </w:r>
          </w:p>
        </w:tc>
        <w:tc>
          <w:tcPr>
            <w:tcW w:w="204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1ατ./9 </w:t>
            </w:r>
            <w:r>
              <w:rPr>
                <w:sz w:val="22"/>
                <w:szCs w:val="22"/>
              </w:rPr>
              <w:t>τ.μ.</w:t>
            </w:r>
            <w:r w:rsidRPr="00B06A97">
              <w:rPr>
                <w:sz w:val="22"/>
                <w:szCs w:val="22"/>
              </w:rPr>
              <w:t xml:space="preserve"> δαπέδου</w:t>
            </w:r>
            <w:r>
              <w:rPr>
                <w:sz w:val="22"/>
                <w:szCs w:val="22"/>
              </w:rPr>
              <w:t xml:space="preserve"> (μικτό εμβαδόν)</w:t>
            </w:r>
          </w:p>
        </w:tc>
      </w:tr>
      <w:tr w:rsidR="0024317D" w:rsidRPr="00B06A97">
        <w:trPr>
          <w:trHeight w:val="300"/>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παραλαβής αποσκευών</w:t>
            </w:r>
          </w:p>
        </w:tc>
        <w:tc>
          <w:tcPr>
            <w:tcW w:w="204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1ατ./2 </w:t>
            </w:r>
            <w:r>
              <w:rPr>
                <w:sz w:val="22"/>
                <w:szCs w:val="22"/>
              </w:rPr>
              <w:t>τ.μ.</w:t>
            </w:r>
            <w:r w:rsidRPr="00B06A97">
              <w:rPr>
                <w:sz w:val="22"/>
                <w:szCs w:val="22"/>
              </w:rPr>
              <w:t xml:space="preserve"> δαπέδου</w:t>
            </w:r>
            <w:r>
              <w:rPr>
                <w:sz w:val="22"/>
                <w:szCs w:val="22"/>
              </w:rPr>
              <w:t xml:space="preserve"> (μικτό εμβαδόν)</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παράδοσης αποσκευών</w:t>
            </w:r>
          </w:p>
        </w:tc>
        <w:tc>
          <w:tcPr>
            <w:tcW w:w="2041" w:type="pct"/>
            <w:tcBorders>
              <w:top w:val="nil"/>
              <w:left w:val="nil"/>
              <w:bottom w:val="single" w:sz="4" w:space="0" w:color="auto"/>
              <w:right w:val="single" w:sz="4" w:space="0" w:color="auto"/>
            </w:tcBorders>
            <w:noWrap/>
            <w:vAlign w:val="bottom"/>
          </w:tcPr>
          <w:p w:rsidR="0024317D" w:rsidRPr="00B06A97" w:rsidRDefault="0024317D" w:rsidP="00965E18">
            <w:pPr>
              <w:tabs>
                <w:tab w:val="clear" w:pos="426"/>
                <w:tab w:val="clear" w:pos="568"/>
                <w:tab w:val="clear" w:pos="710"/>
              </w:tabs>
              <w:overflowPunct/>
              <w:autoSpaceDE/>
              <w:autoSpaceDN/>
              <w:adjustRightInd/>
              <w:jc w:val="left"/>
              <w:textAlignment w:val="auto"/>
            </w:pPr>
            <w:r w:rsidRPr="00B06A97">
              <w:rPr>
                <w:sz w:val="22"/>
                <w:szCs w:val="22"/>
              </w:rPr>
              <w:t>1ατ./</w:t>
            </w:r>
            <w:r>
              <w:rPr>
                <w:sz w:val="22"/>
                <w:szCs w:val="22"/>
              </w:rPr>
              <w:t>1,4</w:t>
            </w:r>
            <w:r w:rsidRPr="00B06A97">
              <w:rPr>
                <w:sz w:val="22"/>
                <w:szCs w:val="22"/>
              </w:rPr>
              <w:t xml:space="preserve"> </w:t>
            </w:r>
            <w:r>
              <w:rPr>
                <w:sz w:val="22"/>
                <w:szCs w:val="22"/>
              </w:rPr>
              <w:t>τ.μ.</w:t>
            </w:r>
            <w:r w:rsidRPr="00B06A97">
              <w:rPr>
                <w:sz w:val="22"/>
                <w:szCs w:val="22"/>
              </w:rPr>
              <w:t xml:space="preserve"> δαπέδου</w:t>
            </w:r>
            <w:r>
              <w:rPr>
                <w:sz w:val="22"/>
                <w:szCs w:val="22"/>
              </w:rPr>
              <w:t xml:space="preserve"> (μικτό εμβαδόν)</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871" w:type="pct"/>
            <w:vMerge w:val="restart"/>
            <w:tcBorders>
              <w:top w:val="nil"/>
              <w:left w:val="nil"/>
              <w:right w:val="single" w:sz="4" w:space="0" w:color="auto"/>
            </w:tcBorders>
            <w:noWrap/>
            <w:vAlign w:val="center"/>
          </w:tcPr>
          <w:p w:rsidR="0024317D" w:rsidRPr="00B06A97" w:rsidRDefault="0024317D" w:rsidP="00E04E32">
            <w:pPr>
              <w:tabs>
                <w:tab w:val="clear" w:pos="426"/>
                <w:tab w:val="clear" w:pos="568"/>
                <w:tab w:val="clear" w:pos="710"/>
              </w:tabs>
              <w:overflowPunct/>
              <w:autoSpaceDE/>
              <w:autoSpaceDN/>
              <w:adjustRightInd/>
              <w:jc w:val="left"/>
              <w:textAlignment w:val="auto"/>
            </w:pPr>
            <w:r w:rsidRPr="00B06A97">
              <w:rPr>
                <w:sz w:val="22"/>
                <w:szCs w:val="22"/>
              </w:rPr>
              <w:t>χώροι αναμονής</w:t>
            </w:r>
          </w:p>
        </w:tc>
        <w:tc>
          <w:tcPr>
            <w:tcW w:w="204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1ατ./1,4 </w:t>
            </w:r>
            <w:r>
              <w:rPr>
                <w:sz w:val="22"/>
                <w:szCs w:val="22"/>
              </w:rPr>
              <w:t>τ.μ.</w:t>
            </w:r>
            <w:r w:rsidRPr="00B06A97">
              <w:rPr>
                <w:sz w:val="22"/>
                <w:szCs w:val="22"/>
              </w:rPr>
              <w:t xml:space="preserve"> δαπέδου</w:t>
            </w:r>
            <w:r>
              <w:rPr>
                <w:sz w:val="22"/>
                <w:szCs w:val="22"/>
              </w:rPr>
              <w:t xml:space="preserve"> (μικτό εμβαδόν)</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871" w:type="pct"/>
            <w:vMerge/>
            <w:tcBorders>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bottom"/>
          </w:tcPr>
          <w:p w:rsidR="0024317D" w:rsidRPr="006E1ECE" w:rsidRDefault="0024317D" w:rsidP="00B06A97">
            <w:pPr>
              <w:tabs>
                <w:tab w:val="clear" w:pos="426"/>
                <w:tab w:val="clear" w:pos="568"/>
                <w:tab w:val="clear" w:pos="710"/>
              </w:tabs>
              <w:overflowPunct/>
              <w:autoSpaceDE/>
              <w:autoSpaceDN/>
              <w:adjustRightInd/>
              <w:jc w:val="left"/>
              <w:textAlignment w:val="auto"/>
            </w:pPr>
            <w:r w:rsidRPr="006E1ECE">
              <w:rPr>
                <w:sz w:val="22"/>
                <w:szCs w:val="22"/>
              </w:rPr>
              <w:t>Για χώρους με σταθερά καθίσματα: 1 άτομο ανά κάθισμα ή για συνεχή καθίσματα (πάγκους) 1 άτομο ανά 0,45 μ μήκους καθίσματος</w:t>
            </w:r>
          </w:p>
        </w:tc>
      </w:tr>
      <w:tr w:rsidR="0024317D" w:rsidRPr="00B06A97">
        <w:trPr>
          <w:trHeight w:val="300"/>
        </w:trPr>
        <w:tc>
          <w:tcPr>
            <w:tcW w:w="379" w:type="pct"/>
            <w:vMerge/>
            <w:tcBorders>
              <w:left w:val="single" w:sz="8" w:space="0" w:color="auto"/>
              <w:bottom w:val="single" w:sz="4" w:space="0" w:color="000000"/>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4" w:space="0" w:color="000000"/>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διαχείρισης αποσκευών</w:t>
            </w:r>
          </w:p>
        </w:tc>
        <w:tc>
          <w:tcPr>
            <w:tcW w:w="204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1ατ./30 </w:t>
            </w:r>
            <w:r>
              <w:rPr>
                <w:sz w:val="22"/>
                <w:szCs w:val="22"/>
              </w:rPr>
              <w:t>τ.μ.</w:t>
            </w:r>
            <w:r w:rsidRPr="00B06A97">
              <w:rPr>
                <w:sz w:val="22"/>
                <w:szCs w:val="22"/>
              </w:rPr>
              <w:t xml:space="preserve"> δαπέδου</w:t>
            </w:r>
            <w:r>
              <w:rPr>
                <w:sz w:val="22"/>
                <w:szCs w:val="22"/>
              </w:rPr>
              <w:t xml:space="preserve"> (μικτό εμβαδόν)</w:t>
            </w:r>
          </w:p>
        </w:tc>
      </w:tr>
      <w:tr w:rsidR="0024317D" w:rsidRPr="00B06A97">
        <w:trPr>
          <w:trHeight w:val="285"/>
        </w:trPr>
        <w:tc>
          <w:tcPr>
            <w:tcW w:w="379" w:type="pct"/>
            <w:vMerge w:val="restart"/>
            <w:tcBorders>
              <w:top w:val="nil"/>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Δ</w:t>
            </w:r>
          </w:p>
        </w:tc>
        <w:tc>
          <w:tcPr>
            <w:tcW w:w="938" w:type="pct"/>
            <w:vMerge w:val="restart"/>
            <w:tcBorders>
              <w:top w:val="nil"/>
              <w:left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Εκπαίδευση</w:t>
            </w:r>
          </w:p>
        </w:tc>
        <w:tc>
          <w:tcPr>
            <w:tcW w:w="1642" w:type="pct"/>
            <w:gridSpan w:val="2"/>
            <w:tcBorders>
              <w:top w:val="single" w:sz="4" w:space="0" w:color="auto"/>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αίθουσες διδασκαλίας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1ατ./2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αιθ. Διδασκαλ</w:t>
            </w:r>
            <w:r>
              <w:rPr>
                <w:sz w:val="22"/>
                <w:szCs w:val="22"/>
              </w:rPr>
              <w:t xml:space="preserve">ίας </w:t>
            </w:r>
            <w:r w:rsidRPr="00B06A97">
              <w:rPr>
                <w:sz w:val="22"/>
                <w:szCs w:val="22"/>
              </w:rPr>
              <w:t>με σταθερά καθίσματα</w:t>
            </w:r>
          </w:p>
        </w:tc>
        <w:tc>
          <w:tcPr>
            <w:tcW w:w="2041" w:type="pct"/>
            <w:tcBorders>
              <w:top w:val="nil"/>
              <w:left w:val="nil"/>
              <w:bottom w:val="single" w:sz="4" w:space="0" w:color="auto"/>
              <w:right w:val="single" w:sz="4" w:space="0" w:color="auto"/>
            </w:tcBorders>
            <w:noWrap/>
            <w:vAlign w:val="center"/>
          </w:tcPr>
          <w:p w:rsidR="0024317D" w:rsidRPr="006E1ECE" w:rsidRDefault="0024317D" w:rsidP="006E1ECE">
            <w:pPr>
              <w:tabs>
                <w:tab w:val="clear" w:pos="426"/>
                <w:tab w:val="clear" w:pos="568"/>
                <w:tab w:val="clear" w:pos="710"/>
              </w:tabs>
              <w:overflowPunct/>
              <w:autoSpaceDE/>
              <w:autoSpaceDN/>
              <w:adjustRightInd/>
              <w:jc w:val="left"/>
              <w:textAlignment w:val="auto"/>
            </w:pPr>
            <w:r w:rsidRPr="006E1ECE">
              <w:rPr>
                <w:sz w:val="22"/>
                <w:szCs w:val="22"/>
              </w:rPr>
              <w:t xml:space="preserve">Ο μεγαλύτερος </w:t>
            </w:r>
            <w:r>
              <w:rPr>
                <w:sz w:val="22"/>
                <w:szCs w:val="22"/>
              </w:rPr>
              <w:t>πληθυσμός από</w:t>
            </w:r>
            <w:r w:rsidRPr="006E1ECE">
              <w:rPr>
                <w:sz w:val="22"/>
                <w:szCs w:val="22"/>
              </w:rPr>
              <w:t xml:space="preserve">: αρ. καθισμάτων ή 1ατ./2 τ.μ. δαπέδου </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Εργαστήρια</w:t>
            </w:r>
          </w:p>
        </w:tc>
        <w:tc>
          <w:tcPr>
            <w:tcW w:w="2041" w:type="pct"/>
            <w:tcBorders>
              <w:top w:val="nil"/>
              <w:left w:val="nil"/>
              <w:bottom w:val="single" w:sz="4" w:space="0" w:color="auto"/>
              <w:right w:val="single" w:sz="4" w:space="0" w:color="auto"/>
            </w:tcBorders>
            <w:noWrap/>
            <w:vAlign w:val="center"/>
          </w:tcPr>
          <w:p w:rsidR="0024317D" w:rsidRPr="00B06A97" w:rsidRDefault="0024317D" w:rsidP="000040A9">
            <w:pPr>
              <w:tabs>
                <w:tab w:val="clear" w:pos="426"/>
                <w:tab w:val="clear" w:pos="568"/>
                <w:tab w:val="clear" w:pos="710"/>
              </w:tabs>
              <w:overflowPunct/>
              <w:autoSpaceDE/>
              <w:autoSpaceDN/>
              <w:adjustRightInd/>
              <w:jc w:val="left"/>
              <w:textAlignment w:val="auto"/>
            </w:pPr>
            <w:r>
              <w:rPr>
                <w:sz w:val="22"/>
                <w:szCs w:val="22"/>
              </w:rPr>
              <w:t xml:space="preserve">Ο μεγαλύτερος πληθυσμός από: </w:t>
            </w:r>
            <w:r w:rsidRPr="00B06A97">
              <w:rPr>
                <w:sz w:val="22"/>
                <w:szCs w:val="22"/>
              </w:rPr>
              <w:t xml:space="preserve"> θέσε</w:t>
            </w:r>
            <w:r>
              <w:rPr>
                <w:sz w:val="22"/>
                <w:szCs w:val="22"/>
              </w:rPr>
              <w:t>ις</w:t>
            </w:r>
            <w:r w:rsidRPr="00B06A97">
              <w:rPr>
                <w:sz w:val="22"/>
                <w:szCs w:val="22"/>
              </w:rPr>
              <w:t xml:space="preserve"> εργασίας</w:t>
            </w:r>
            <w:r>
              <w:rPr>
                <w:sz w:val="22"/>
                <w:szCs w:val="22"/>
              </w:rPr>
              <w:t xml:space="preserve"> ή </w:t>
            </w:r>
            <w:r w:rsidRPr="00B06A97">
              <w:rPr>
                <w:sz w:val="22"/>
                <w:szCs w:val="22"/>
              </w:rPr>
              <w:t xml:space="preserve">1ατ/4,5 </w:t>
            </w:r>
            <w:r>
              <w:rPr>
                <w:sz w:val="22"/>
                <w:szCs w:val="22"/>
              </w:rPr>
              <w:t>τ.μ.</w:t>
            </w:r>
            <w:r w:rsidRPr="00B06A97">
              <w:rPr>
                <w:sz w:val="22"/>
                <w:szCs w:val="22"/>
              </w:rPr>
              <w:t xml:space="preserve"> δαπ</w:t>
            </w:r>
            <w:r>
              <w:rPr>
                <w:sz w:val="22"/>
                <w:szCs w:val="22"/>
              </w:rPr>
              <w:t>έδου</w:t>
            </w:r>
          </w:p>
        </w:tc>
      </w:tr>
      <w:tr w:rsidR="0024317D" w:rsidRPr="00B06A97">
        <w:trPr>
          <w:trHeight w:val="585"/>
        </w:trPr>
        <w:tc>
          <w:tcPr>
            <w:tcW w:w="379" w:type="pct"/>
            <w:vMerge/>
            <w:tcBorders>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υπόλοιποι χώροι (γραφεία, γραμματεία, ιατρείο κλπ)</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1ατ./6 </w:t>
            </w:r>
            <w:r>
              <w:rPr>
                <w:sz w:val="22"/>
                <w:szCs w:val="22"/>
              </w:rPr>
              <w:t>τ.μ.</w:t>
            </w:r>
            <w:r w:rsidRPr="00B06A97">
              <w:rPr>
                <w:sz w:val="22"/>
                <w:szCs w:val="22"/>
              </w:rPr>
              <w:t xml:space="preserve"> δαπέδου</w:t>
            </w:r>
          </w:p>
        </w:tc>
      </w:tr>
      <w:tr w:rsidR="0024317D" w:rsidRPr="00B06A97">
        <w:trPr>
          <w:trHeight w:val="855"/>
        </w:trPr>
        <w:tc>
          <w:tcPr>
            <w:tcW w:w="379" w:type="pct"/>
            <w:vMerge w:val="restart"/>
            <w:tcBorders>
              <w:top w:val="nil"/>
              <w:left w:val="single" w:sz="8" w:space="0" w:color="auto"/>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lastRenderedPageBreak/>
              <w:t>Ε</w:t>
            </w:r>
          </w:p>
        </w:tc>
        <w:tc>
          <w:tcPr>
            <w:tcW w:w="938" w:type="pct"/>
            <w:vMerge w:val="restart"/>
            <w:tcBorders>
              <w:top w:val="nil"/>
              <w:left w:val="single" w:sz="4" w:space="0" w:color="auto"/>
              <w:right w:val="single" w:sz="4" w:space="0" w:color="auto"/>
            </w:tcBorders>
            <w:vAlign w:val="center"/>
          </w:tcPr>
          <w:p w:rsidR="0024317D"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rsidR="0024317D"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rsidR="0024317D"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rsidR="0024317D"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Υγεία</w:t>
            </w:r>
          </w:p>
        </w:tc>
        <w:tc>
          <w:tcPr>
            <w:tcW w:w="771" w:type="pct"/>
            <w:tcBorders>
              <w:top w:val="nil"/>
              <w:left w:val="nil"/>
              <w:bottom w:val="single" w:sz="4" w:space="0" w:color="auto"/>
              <w:right w:val="single" w:sz="4" w:space="0" w:color="auto"/>
            </w:tcBorders>
            <w:vAlign w:val="center"/>
          </w:tcPr>
          <w:p w:rsidR="0024317D" w:rsidRPr="00B06A97" w:rsidRDefault="0024317D" w:rsidP="00FC6FDD">
            <w:pPr>
              <w:tabs>
                <w:tab w:val="clear" w:pos="426"/>
                <w:tab w:val="clear" w:pos="568"/>
                <w:tab w:val="clear" w:pos="710"/>
              </w:tabs>
              <w:overflowPunct/>
              <w:autoSpaceDE/>
              <w:autoSpaceDN/>
              <w:adjustRightInd/>
              <w:jc w:val="center"/>
              <w:textAlignment w:val="auto"/>
            </w:pPr>
            <w:r w:rsidRPr="00B06A97">
              <w:rPr>
                <w:sz w:val="22"/>
                <w:szCs w:val="22"/>
              </w:rPr>
              <w:t xml:space="preserve">Μονάδες </w:t>
            </w:r>
            <w:r w:rsidRPr="00FC6FDD">
              <w:rPr>
                <w:sz w:val="22"/>
                <w:szCs w:val="22"/>
              </w:rPr>
              <w:t>Α’</w:t>
            </w:r>
            <w:r w:rsidRPr="00B06A97">
              <w:rPr>
                <w:sz w:val="22"/>
                <w:szCs w:val="22"/>
              </w:rPr>
              <w:t>βάθμιας Υγείας</w:t>
            </w:r>
          </w:p>
        </w:tc>
        <w:tc>
          <w:tcPr>
            <w:tcW w:w="871" w:type="pct"/>
            <w:tcBorders>
              <w:top w:val="nil"/>
              <w:left w:val="nil"/>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διάγνωση και θεραπεία χωρίς νοσηλεία</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1ατ./9 </w:t>
            </w:r>
            <w:r>
              <w:rPr>
                <w:sz w:val="22"/>
                <w:szCs w:val="22"/>
              </w:rPr>
              <w:t>τ.μ.</w:t>
            </w:r>
            <w:r w:rsidRPr="00B06A97">
              <w:rPr>
                <w:sz w:val="22"/>
                <w:szCs w:val="22"/>
              </w:rPr>
              <w:t xml:space="preserve"> δαπέδου </w:t>
            </w:r>
          </w:p>
        </w:tc>
      </w:tr>
      <w:tr w:rsidR="0024317D" w:rsidRPr="00B06A97">
        <w:trPr>
          <w:trHeight w:val="285"/>
        </w:trPr>
        <w:tc>
          <w:tcPr>
            <w:tcW w:w="379" w:type="pct"/>
            <w:vMerge/>
            <w:tcBorders>
              <w:top w:val="nil"/>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val="restart"/>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pPr>
            <w:r w:rsidRPr="00B06A97">
              <w:rPr>
                <w:sz w:val="22"/>
                <w:szCs w:val="22"/>
              </w:rPr>
              <w:t>Τμήματα Β'βάθμιας Υγείας</w:t>
            </w:r>
          </w:p>
        </w:tc>
        <w:tc>
          <w:tcPr>
            <w:tcW w:w="87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θάλαμοι ασθενών</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1ατ./11 </w:t>
            </w:r>
            <w:r>
              <w:rPr>
                <w:sz w:val="22"/>
                <w:szCs w:val="22"/>
              </w:rPr>
              <w:t>τ.μ.</w:t>
            </w:r>
            <w:r w:rsidRPr="00B06A97">
              <w:rPr>
                <w:sz w:val="22"/>
                <w:szCs w:val="22"/>
              </w:rPr>
              <w:t xml:space="preserve"> δαπέδου</w:t>
            </w:r>
          </w:p>
        </w:tc>
      </w:tr>
      <w:tr w:rsidR="0024317D" w:rsidRPr="00B06A97">
        <w:trPr>
          <w:trHeight w:val="855"/>
        </w:trPr>
        <w:tc>
          <w:tcPr>
            <w:tcW w:w="379" w:type="pct"/>
            <w:vMerge/>
            <w:tcBorders>
              <w:top w:val="nil"/>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λοιποί χώροι (γραφεία, εργαστήρια, βοηθητικοί χώροι κλπ)</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1ατ./22 </w:t>
            </w:r>
            <w:r>
              <w:rPr>
                <w:sz w:val="22"/>
                <w:szCs w:val="22"/>
              </w:rPr>
              <w:t>τ.μ.</w:t>
            </w:r>
            <w:r w:rsidRPr="00B06A97">
              <w:rPr>
                <w:sz w:val="22"/>
                <w:szCs w:val="22"/>
              </w:rPr>
              <w:t xml:space="preserve"> δαπέδου </w:t>
            </w:r>
          </w:p>
        </w:tc>
      </w:tr>
      <w:tr w:rsidR="0024317D" w:rsidRPr="00B06A97">
        <w:trPr>
          <w:trHeight w:val="285"/>
        </w:trPr>
        <w:tc>
          <w:tcPr>
            <w:tcW w:w="379" w:type="pct"/>
            <w:vMerge/>
            <w:tcBorders>
              <w:top w:val="nil"/>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val="restart"/>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sidRPr="00B06A97">
              <w:rPr>
                <w:b/>
                <w:bCs/>
                <w:sz w:val="22"/>
                <w:szCs w:val="22"/>
              </w:rPr>
              <w:t>Κοινωνική Πρόνοια</w:t>
            </w: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παιδικοί σταθμοί, οίκοι ευγηρίας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1ατ./3 </w:t>
            </w:r>
            <w:r>
              <w:rPr>
                <w:sz w:val="22"/>
                <w:szCs w:val="22"/>
              </w:rPr>
              <w:t>τ.μ.</w:t>
            </w:r>
            <w:r w:rsidRPr="00B06A97">
              <w:rPr>
                <w:sz w:val="22"/>
                <w:szCs w:val="22"/>
              </w:rPr>
              <w:t xml:space="preserve"> δαπέδου </w:t>
            </w:r>
          </w:p>
        </w:tc>
      </w:tr>
      <w:tr w:rsidR="0024317D" w:rsidRPr="00B06A97">
        <w:trPr>
          <w:trHeight w:val="585"/>
        </w:trPr>
        <w:tc>
          <w:tcPr>
            <w:tcW w:w="379" w:type="pct"/>
            <w:vMerge/>
            <w:tcBorders>
              <w:top w:val="nil"/>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βοηθητικοί χώροι, αποθήκες &amp; Η/Μ εγκαταστάσεις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1ατ./30 </w:t>
            </w:r>
            <w:r>
              <w:rPr>
                <w:sz w:val="22"/>
                <w:szCs w:val="22"/>
              </w:rPr>
              <w:t>τ.μ.</w:t>
            </w:r>
            <w:r w:rsidRPr="00B06A97">
              <w:rPr>
                <w:sz w:val="22"/>
                <w:szCs w:val="22"/>
              </w:rPr>
              <w:t xml:space="preserve"> δαπέδου </w:t>
            </w:r>
          </w:p>
        </w:tc>
      </w:tr>
      <w:tr w:rsidR="0024317D" w:rsidRPr="00B06A97">
        <w:trPr>
          <w:trHeight w:val="855"/>
        </w:trPr>
        <w:tc>
          <w:tcPr>
            <w:tcW w:w="379" w:type="pct"/>
            <w:tcBorders>
              <w:top w:val="nil"/>
              <w:left w:val="single" w:sz="8" w:space="0" w:color="auto"/>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Ζ</w:t>
            </w:r>
          </w:p>
        </w:tc>
        <w:tc>
          <w:tcPr>
            <w:tcW w:w="938" w:type="pct"/>
            <w:tcBorders>
              <w:top w:val="nil"/>
              <w:left w:val="nil"/>
              <w:bottom w:val="single" w:sz="4" w:space="0" w:color="auto"/>
              <w:right w:val="single" w:sz="4" w:space="0" w:color="auto"/>
            </w:tcBorders>
            <w:noWrap/>
            <w:vAlign w:val="center"/>
          </w:tcPr>
          <w:p w:rsidR="0024317D" w:rsidRPr="00B06A97" w:rsidRDefault="0024317D" w:rsidP="009424A0">
            <w:pPr>
              <w:tabs>
                <w:tab w:val="clear" w:pos="426"/>
                <w:tab w:val="clear" w:pos="568"/>
                <w:tab w:val="clear" w:pos="710"/>
              </w:tabs>
              <w:overflowPunct/>
              <w:autoSpaceDE/>
              <w:autoSpaceDN/>
              <w:adjustRightInd/>
              <w:jc w:val="center"/>
              <w:textAlignment w:val="auto"/>
              <w:rPr>
                <w:b/>
                <w:bCs/>
              </w:rPr>
            </w:pPr>
            <w:r>
              <w:rPr>
                <w:b/>
                <w:bCs/>
                <w:sz w:val="22"/>
                <w:szCs w:val="22"/>
              </w:rPr>
              <w:t>Σωφρονισμός</w:t>
            </w:r>
          </w:p>
        </w:tc>
        <w:tc>
          <w:tcPr>
            <w:tcW w:w="1642" w:type="pct"/>
            <w:gridSpan w:val="2"/>
            <w:tcBorders>
              <w:top w:val="single" w:sz="4" w:space="0" w:color="auto"/>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w:t>
            </w:r>
          </w:p>
        </w:tc>
        <w:tc>
          <w:tcPr>
            <w:tcW w:w="2041" w:type="pct"/>
            <w:tcBorders>
              <w:top w:val="nil"/>
              <w:left w:val="nil"/>
              <w:bottom w:val="single" w:sz="4" w:space="0" w:color="auto"/>
              <w:right w:val="single" w:sz="4" w:space="0" w:color="auto"/>
            </w:tcBorders>
            <w:vAlign w:val="center"/>
          </w:tcPr>
          <w:p w:rsidR="0024317D" w:rsidRPr="006E1ECE" w:rsidRDefault="0024317D" w:rsidP="006E1ECE">
            <w:pPr>
              <w:tabs>
                <w:tab w:val="clear" w:pos="426"/>
                <w:tab w:val="clear" w:pos="568"/>
                <w:tab w:val="clear" w:pos="710"/>
              </w:tabs>
              <w:overflowPunct/>
              <w:autoSpaceDE/>
              <w:autoSpaceDN/>
              <w:adjustRightInd/>
              <w:jc w:val="left"/>
              <w:textAlignment w:val="auto"/>
            </w:pPr>
            <w:r w:rsidRPr="006E1ECE">
              <w:rPr>
                <w:sz w:val="22"/>
                <w:szCs w:val="22"/>
              </w:rPr>
              <w:t>Ο μεγαλύτερος πληθυσμός από τα δύο: Σ (αρ.κρατουμ., αρ. εργαζομ., αρ.επισκ.) ή 1ατ./11 τ.μ. δαπέδου</w:t>
            </w:r>
          </w:p>
        </w:tc>
      </w:tr>
      <w:tr w:rsidR="0024317D" w:rsidRPr="00B06A97">
        <w:tc>
          <w:tcPr>
            <w:tcW w:w="379" w:type="pct"/>
            <w:vMerge w:val="restart"/>
            <w:tcBorders>
              <w:top w:val="nil"/>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Η</w:t>
            </w:r>
          </w:p>
        </w:tc>
        <w:tc>
          <w:tcPr>
            <w:tcW w:w="938" w:type="pct"/>
            <w:vMerge w:val="restart"/>
            <w:tcBorders>
              <w:top w:val="nil"/>
              <w:left w:val="single" w:sz="4" w:space="0" w:color="auto"/>
              <w:right w:val="single" w:sz="4" w:space="0" w:color="auto"/>
            </w:tcBorders>
            <w:noWrap/>
            <w:vAlign w:val="center"/>
          </w:tcPr>
          <w:p w:rsidR="0024317D" w:rsidRPr="00B06A97" w:rsidRDefault="0024317D" w:rsidP="009424A0">
            <w:pPr>
              <w:tabs>
                <w:tab w:val="clear" w:pos="426"/>
                <w:tab w:val="clear" w:pos="568"/>
                <w:tab w:val="clear" w:pos="710"/>
              </w:tabs>
              <w:overflowPunct/>
              <w:autoSpaceDE/>
              <w:autoSpaceDN/>
              <w:adjustRightInd/>
              <w:jc w:val="center"/>
              <w:textAlignment w:val="auto"/>
              <w:rPr>
                <w:b/>
                <w:bCs/>
              </w:rPr>
            </w:pPr>
            <w:r w:rsidRPr="00B06A97">
              <w:rPr>
                <w:b/>
                <w:bCs/>
                <w:sz w:val="22"/>
                <w:szCs w:val="22"/>
              </w:rPr>
              <w:t>Εμπόριο</w:t>
            </w:r>
          </w:p>
        </w:tc>
        <w:tc>
          <w:tcPr>
            <w:tcW w:w="771" w:type="pct"/>
            <w:vMerge w:val="restart"/>
            <w:tcBorders>
              <w:top w:val="nil"/>
              <w:left w:val="single" w:sz="4" w:space="0" w:color="auto"/>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Έκθεσης &amp; πωλήσεων</w:t>
            </w:r>
          </w:p>
        </w:tc>
        <w:tc>
          <w:tcPr>
            <w:tcW w:w="871" w:type="pct"/>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υπόγειο και ισόγειο</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1ατ./3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771" w:type="pct"/>
            <w:vMerge/>
            <w:tcBorders>
              <w:top w:val="nil"/>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όροφοι άνω του ισογείου</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1ατ./6 </w:t>
            </w:r>
            <w:r>
              <w:rPr>
                <w:sz w:val="22"/>
                <w:szCs w:val="22"/>
              </w:rPr>
              <w:t>τ.μ.</w:t>
            </w:r>
            <w:r w:rsidRPr="00B06A97">
              <w:rPr>
                <w:sz w:val="22"/>
                <w:szCs w:val="22"/>
              </w:rPr>
              <w:t xml:space="preserve"> δαπέδου</w:t>
            </w:r>
          </w:p>
        </w:tc>
      </w:tr>
      <w:tr w:rsidR="0024317D" w:rsidRPr="00B06A97">
        <w:trPr>
          <w:trHeight w:val="284"/>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Γραφεία </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1ατ./10 </w:t>
            </w:r>
            <w:r>
              <w:rPr>
                <w:sz w:val="22"/>
                <w:szCs w:val="22"/>
              </w:rPr>
              <w:t>τ.μ.</w:t>
            </w:r>
            <w:r w:rsidRPr="00B06A97">
              <w:rPr>
                <w:sz w:val="22"/>
                <w:szCs w:val="22"/>
              </w:rPr>
              <w:t xml:space="preserve"> δαπέδου</w:t>
            </w:r>
          </w:p>
        </w:tc>
      </w:tr>
      <w:tr w:rsidR="0024317D" w:rsidRPr="00B06A97">
        <w:trPr>
          <w:trHeight w:val="334"/>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nil"/>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κ</w:t>
            </w:r>
            <w:r>
              <w:rPr>
                <w:sz w:val="22"/>
                <w:szCs w:val="22"/>
              </w:rPr>
              <w:t>υ</w:t>
            </w:r>
            <w:r w:rsidRPr="00B06A97">
              <w:rPr>
                <w:sz w:val="22"/>
                <w:szCs w:val="22"/>
              </w:rPr>
              <w:t>λ</w:t>
            </w:r>
            <w:r>
              <w:rPr>
                <w:sz w:val="22"/>
                <w:szCs w:val="22"/>
              </w:rPr>
              <w:t>ι</w:t>
            </w:r>
            <w:r w:rsidRPr="00B06A97">
              <w:rPr>
                <w:sz w:val="22"/>
                <w:szCs w:val="22"/>
              </w:rPr>
              <w:t xml:space="preserve">κεία - εστιατόρια </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1ατ./1,40 </w:t>
            </w:r>
            <w:r>
              <w:rPr>
                <w:sz w:val="22"/>
                <w:szCs w:val="22"/>
              </w:rPr>
              <w:t>τ.μ.</w:t>
            </w:r>
            <w:r w:rsidRPr="00B06A97">
              <w:rPr>
                <w:sz w:val="22"/>
                <w:szCs w:val="22"/>
              </w:rPr>
              <w:t xml:space="preserve"> δαπέδου</w:t>
            </w:r>
          </w:p>
        </w:tc>
      </w:tr>
      <w:tr w:rsidR="0024317D" w:rsidRPr="00B06A97">
        <w:trPr>
          <w:trHeight w:val="55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διάδρομοι κυκλοφορίας εμπορικών κέντρων</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1ατ./1,40 </w:t>
            </w:r>
            <w:r>
              <w:rPr>
                <w:sz w:val="22"/>
                <w:szCs w:val="22"/>
              </w:rPr>
              <w:t>τ.μ.</w:t>
            </w:r>
            <w:r w:rsidRPr="00B06A97">
              <w:rPr>
                <w:sz w:val="22"/>
                <w:szCs w:val="22"/>
              </w:rPr>
              <w:t xml:space="preserve"> δαπέδου</w:t>
            </w:r>
          </w:p>
        </w:tc>
      </w:tr>
      <w:tr w:rsidR="0024317D" w:rsidRPr="00B06A97">
        <w:trPr>
          <w:trHeight w:val="855"/>
        </w:trPr>
        <w:tc>
          <w:tcPr>
            <w:tcW w:w="379" w:type="pct"/>
            <w:vMerge/>
            <w:tcBorders>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αποθήκευσης, χώροι χωρίς κοινό &amp; στάθμευσης αυτοκινήτων έως 10 θέσεις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1ατ./30 </w:t>
            </w:r>
            <w:r>
              <w:rPr>
                <w:sz w:val="22"/>
                <w:szCs w:val="22"/>
              </w:rPr>
              <w:t>τ.μ.</w:t>
            </w:r>
            <w:r w:rsidRPr="00B06A97">
              <w:rPr>
                <w:sz w:val="22"/>
                <w:szCs w:val="22"/>
              </w:rPr>
              <w:t xml:space="preserve"> δαπέδου</w:t>
            </w:r>
          </w:p>
        </w:tc>
      </w:tr>
      <w:tr w:rsidR="0024317D" w:rsidRPr="00B06A97">
        <w:trPr>
          <w:trHeight w:val="285"/>
        </w:trPr>
        <w:tc>
          <w:tcPr>
            <w:tcW w:w="379" w:type="pct"/>
            <w:vMerge w:val="restart"/>
            <w:tcBorders>
              <w:top w:val="nil"/>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Θ</w:t>
            </w:r>
          </w:p>
        </w:tc>
        <w:tc>
          <w:tcPr>
            <w:tcW w:w="938" w:type="pct"/>
            <w:vMerge w:val="restart"/>
            <w:tcBorders>
              <w:top w:val="nil"/>
              <w:left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Pr>
                <w:b/>
                <w:bCs/>
                <w:sz w:val="22"/>
                <w:szCs w:val="22"/>
              </w:rPr>
              <w:t>Γραφεία</w:t>
            </w:r>
          </w:p>
        </w:tc>
        <w:tc>
          <w:tcPr>
            <w:tcW w:w="1642" w:type="pct"/>
            <w:gridSpan w:val="2"/>
            <w:tcBorders>
              <w:top w:val="single" w:sz="4" w:space="0" w:color="auto"/>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γραφεία &lt;= 50 </w:t>
            </w:r>
            <w:r>
              <w:rPr>
                <w:sz w:val="22"/>
                <w:szCs w:val="22"/>
              </w:rPr>
              <w:t>τ.μ.</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1ατ./9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nil"/>
              <w:left w:val="nil"/>
              <w:bottom w:val="single" w:sz="4" w:space="0" w:color="auto"/>
              <w:right w:val="single" w:sz="4" w:space="0" w:color="auto"/>
            </w:tcBorders>
            <w:noWrap/>
            <w:vAlign w:val="bottom"/>
          </w:tcPr>
          <w:p w:rsidR="0024317D" w:rsidRPr="00B06A97" w:rsidRDefault="0024317D" w:rsidP="00FC6FDD">
            <w:pPr>
              <w:tabs>
                <w:tab w:val="clear" w:pos="426"/>
                <w:tab w:val="clear" w:pos="568"/>
                <w:tab w:val="clear" w:pos="710"/>
              </w:tabs>
              <w:overflowPunct/>
              <w:autoSpaceDE/>
              <w:autoSpaceDN/>
              <w:adjustRightInd/>
              <w:jc w:val="left"/>
              <w:textAlignment w:val="auto"/>
            </w:pPr>
            <w:r w:rsidRPr="00B06A97">
              <w:rPr>
                <w:sz w:val="22"/>
                <w:szCs w:val="22"/>
              </w:rPr>
              <w:t>ενιαίες αίθουσες</w:t>
            </w:r>
            <w:r>
              <w:rPr>
                <w:sz w:val="22"/>
                <w:szCs w:val="22"/>
              </w:rPr>
              <w:t xml:space="preserve"> γραφείων </w:t>
            </w:r>
            <w:r w:rsidRPr="00B06A97">
              <w:rPr>
                <w:sz w:val="22"/>
                <w:szCs w:val="22"/>
              </w:rPr>
              <w:t>&gt; 50</w:t>
            </w:r>
            <w:r>
              <w:rPr>
                <w:sz w:val="22"/>
                <w:szCs w:val="22"/>
              </w:rPr>
              <w:t>τ.μ.</w:t>
            </w:r>
            <w:r w:rsidRPr="00B06A97">
              <w:rPr>
                <w:sz w:val="22"/>
                <w:szCs w:val="22"/>
              </w:rPr>
              <w:t> </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1ατ./5 </w:t>
            </w:r>
            <w:r>
              <w:rPr>
                <w:sz w:val="22"/>
                <w:szCs w:val="22"/>
              </w:rPr>
              <w:t>τ.μ.</w:t>
            </w:r>
            <w:r w:rsidRPr="00B06A97">
              <w:rPr>
                <w:sz w:val="22"/>
                <w:szCs w:val="22"/>
              </w:rPr>
              <w:t xml:space="preserve"> δαπέδου</w:t>
            </w:r>
          </w:p>
        </w:tc>
      </w:tr>
      <w:tr w:rsidR="0024317D" w:rsidRPr="00B06A97">
        <w:trPr>
          <w:trHeight w:val="285"/>
        </w:trPr>
        <w:tc>
          <w:tcPr>
            <w:tcW w:w="379" w:type="pct"/>
            <w:vMerge/>
            <w:tcBorders>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nil"/>
              <w:left w:val="nil"/>
              <w:bottom w:val="single" w:sz="4" w:space="0" w:color="auto"/>
              <w:right w:val="single" w:sz="4" w:space="0" w:color="auto"/>
            </w:tcBorders>
            <w:noWrap/>
            <w:vAlign w:val="bottom"/>
          </w:tcPr>
          <w:p w:rsidR="0024317D" w:rsidRPr="00B06A97" w:rsidRDefault="0024317D" w:rsidP="00FC6FDD">
            <w:pPr>
              <w:tabs>
                <w:tab w:val="clear" w:pos="426"/>
                <w:tab w:val="clear" w:pos="568"/>
                <w:tab w:val="clear" w:pos="710"/>
              </w:tabs>
              <w:overflowPunct/>
              <w:autoSpaceDE/>
              <w:autoSpaceDN/>
              <w:adjustRightInd/>
              <w:jc w:val="left"/>
              <w:textAlignment w:val="auto"/>
            </w:pPr>
            <w:r>
              <w:rPr>
                <w:sz w:val="22"/>
                <w:szCs w:val="22"/>
              </w:rPr>
              <w:t xml:space="preserve">χώροι </w:t>
            </w:r>
            <w:r w:rsidRPr="00B06A97">
              <w:rPr>
                <w:sz w:val="22"/>
                <w:szCs w:val="22"/>
              </w:rPr>
              <w:t>αναμονής και υποδοχής επισκεπτών </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1ατ./3 </w:t>
            </w:r>
            <w:r>
              <w:rPr>
                <w:sz w:val="22"/>
                <w:szCs w:val="22"/>
              </w:rPr>
              <w:t>τ.μ.</w:t>
            </w:r>
            <w:r w:rsidRPr="00B06A97">
              <w:rPr>
                <w:sz w:val="22"/>
                <w:szCs w:val="22"/>
              </w:rPr>
              <w:t xml:space="preserve"> δαπέδου</w:t>
            </w:r>
          </w:p>
        </w:tc>
      </w:tr>
      <w:tr w:rsidR="0024317D" w:rsidRPr="00B06A97">
        <w:trPr>
          <w:trHeight w:val="285"/>
        </w:trPr>
        <w:tc>
          <w:tcPr>
            <w:tcW w:w="379" w:type="pct"/>
            <w:vMerge w:val="restart"/>
            <w:tcBorders>
              <w:top w:val="nil"/>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Ι</w:t>
            </w:r>
          </w:p>
        </w:tc>
        <w:tc>
          <w:tcPr>
            <w:tcW w:w="938" w:type="pct"/>
            <w:vMerge w:val="restart"/>
            <w:tcBorders>
              <w:top w:val="nil"/>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Pr>
                <w:b/>
                <w:bCs/>
                <w:sz w:val="22"/>
                <w:szCs w:val="22"/>
              </w:rPr>
              <w:t>Βιομηχανία - Βιοτεχνία</w:t>
            </w:r>
          </w:p>
        </w:tc>
        <w:tc>
          <w:tcPr>
            <w:tcW w:w="1642" w:type="pct"/>
            <w:gridSpan w:val="2"/>
            <w:tcBorders>
              <w:top w:val="single" w:sz="4" w:space="0" w:color="auto"/>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Βιομηχ. - Βιοτεχνίας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1ατ./10 </w:t>
            </w:r>
            <w:r>
              <w:rPr>
                <w:sz w:val="22"/>
                <w:szCs w:val="22"/>
              </w:rPr>
              <w:t>τ.μ.</w:t>
            </w:r>
            <w:r w:rsidRPr="00B06A97">
              <w:rPr>
                <w:sz w:val="22"/>
                <w:szCs w:val="22"/>
              </w:rPr>
              <w:t xml:space="preserve"> δαπέδου </w:t>
            </w:r>
          </w:p>
        </w:tc>
      </w:tr>
      <w:tr w:rsidR="0024317D" w:rsidRPr="00B06A97">
        <w:trPr>
          <w:trHeight w:val="570"/>
        </w:trPr>
        <w:tc>
          <w:tcPr>
            <w:tcW w:w="379" w:type="pct"/>
            <w:vMerge/>
            <w:tcBorders>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Βιομηχ. - Βιοτεχνίας </w:t>
            </w:r>
            <w:r>
              <w:rPr>
                <w:sz w:val="22"/>
                <w:szCs w:val="22"/>
              </w:rPr>
              <w:t xml:space="preserve">προοριζόμενη </w:t>
            </w:r>
            <w:r w:rsidRPr="00B06A97">
              <w:rPr>
                <w:sz w:val="22"/>
                <w:szCs w:val="22"/>
              </w:rPr>
              <w:t>για συγκεκριμένη λειτουργία</w:t>
            </w:r>
          </w:p>
        </w:tc>
        <w:tc>
          <w:tcPr>
            <w:tcW w:w="2041" w:type="pct"/>
            <w:tcBorders>
              <w:top w:val="nil"/>
              <w:left w:val="nil"/>
              <w:bottom w:val="single" w:sz="4" w:space="0" w:color="auto"/>
              <w:right w:val="single" w:sz="4" w:space="0" w:color="auto"/>
            </w:tcBorders>
            <w:noWrap/>
            <w:vAlign w:val="center"/>
          </w:tcPr>
          <w:p w:rsidR="0024317D" w:rsidRPr="00B06A97" w:rsidRDefault="0024317D" w:rsidP="00245002">
            <w:pPr>
              <w:tabs>
                <w:tab w:val="clear" w:pos="426"/>
                <w:tab w:val="clear" w:pos="568"/>
                <w:tab w:val="clear" w:pos="710"/>
              </w:tabs>
              <w:overflowPunct/>
              <w:autoSpaceDE/>
              <w:autoSpaceDN/>
              <w:adjustRightInd/>
              <w:jc w:val="left"/>
              <w:textAlignment w:val="auto"/>
            </w:pPr>
            <w:r>
              <w:rPr>
                <w:sz w:val="22"/>
                <w:szCs w:val="22"/>
              </w:rPr>
              <w:t xml:space="preserve">Προβλεπόμενος </w:t>
            </w:r>
            <w:r w:rsidRPr="00B06A97">
              <w:rPr>
                <w:sz w:val="22"/>
                <w:szCs w:val="22"/>
              </w:rPr>
              <w:t>αριθμό</w:t>
            </w:r>
            <w:r>
              <w:rPr>
                <w:sz w:val="22"/>
                <w:szCs w:val="22"/>
              </w:rPr>
              <w:t>ς</w:t>
            </w:r>
            <w:r w:rsidRPr="00B06A97">
              <w:rPr>
                <w:sz w:val="22"/>
                <w:szCs w:val="22"/>
              </w:rPr>
              <w:t xml:space="preserve"> </w:t>
            </w:r>
            <w:r>
              <w:rPr>
                <w:sz w:val="22"/>
                <w:szCs w:val="22"/>
              </w:rPr>
              <w:t>χρηστών (εργαζόμενοι και πιθανοί επισκέπτες)</w:t>
            </w:r>
          </w:p>
        </w:tc>
      </w:tr>
      <w:tr w:rsidR="0024317D" w:rsidRPr="00B06A97">
        <w:trPr>
          <w:trHeight w:val="665"/>
        </w:trPr>
        <w:tc>
          <w:tcPr>
            <w:tcW w:w="379" w:type="pct"/>
            <w:vMerge w:val="restart"/>
            <w:tcBorders>
              <w:top w:val="nil"/>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Κ</w:t>
            </w:r>
          </w:p>
        </w:tc>
        <w:tc>
          <w:tcPr>
            <w:tcW w:w="938" w:type="pct"/>
            <w:vMerge w:val="restart"/>
            <w:tcBorders>
              <w:top w:val="nil"/>
              <w:left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rPr>
            </w:pPr>
            <w:r>
              <w:rPr>
                <w:b/>
                <w:bCs/>
                <w:sz w:val="22"/>
                <w:szCs w:val="22"/>
              </w:rPr>
              <w:t>Αποθήκευση</w:t>
            </w:r>
          </w:p>
        </w:tc>
        <w:tc>
          <w:tcPr>
            <w:tcW w:w="1642" w:type="pct"/>
            <w:gridSpan w:val="2"/>
            <w:tcBorders>
              <w:top w:val="single" w:sz="4" w:space="0" w:color="auto"/>
              <w:left w:val="nil"/>
              <w:bottom w:val="single" w:sz="4" w:space="0" w:color="auto"/>
              <w:right w:val="single" w:sz="4" w:space="0" w:color="auto"/>
            </w:tcBorders>
            <w:vAlign w:val="center"/>
          </w:tcPr>
          <w:p w:rsidR="0024317D" w:rsidRPr="00B06A97" w:rsidRDefault="0024317D" w:rsidP="00C03242">
            <w:pPr>
              <w:tabs>
                <w:tab w:val="clear" w:pos="426"/>
                <w:tab w:val="clear" w:pos="568"/>
                <w:tab w:val="clear" w:pos="710"/>
              </w:tabs>
              <w:overflowPunct/>
              <w:autoSpaceDE/>
              <w:autoSpaceDN/>
              <w:adjustRightInd/>
              <w:jc w:val="left"/>
              <w:textAlignment w:val="auto"/>
            </w:pPr>
            <w:r w:rsidRPr="00B06A97">
              <w:rPr>
                <w:sz w:val="22"/>
                <w:szCs w:val="22"/>
              </w:rPr>
              <w:t>εμπορίου (</w:t>
            </w:r>
            <w:r>
              <w:rPr>
                <w:sz w:val="22"/>
                <w:szCs w:val="22"/>
              </w:rPr>
              <w:t>κέντρα αποθήκευσης και διανομής – αποθήκευσης)</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1ατ./30 </w:t>
            </w:r>
            <w:r>
              <w:rPr>
                <w:sz w:val="22"/>
                <w:szCs w:val="22"/>
              </w:rPr>
              <w:t>τ.μ.</w:t>
            </w:r>
            <w:r w:rsidRPr="00B06A97">
              <w:rPr>
                <w:sz w:val="22"/>
                <w:szCs w:val="22"/>
              </w:rPr>
              <w:t xml:space="preserve"> δαπέδου </w:t>
            </w:r>
          </w:p>
        </w:tc>
      </w:tr>
      <w:tr w:rsidR="0024317D" w:rsidRPr="00B06A97">
        <w:trPr>
          <w:trHeight w:val="285"/>
        </w:trPr>
        <w:tc>
          <w:tcPr>
            <w:tcW w:w="379" w:type="pct"/>
            <w:vMerge/>
            <w:tcBorders>
              <w:left w:val="single" w:sz="8"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4" w:space="0" w:color="auto"/>
              <w:right w:val="single" w:sz="4" w:space="0" w:color="auto"/>
            </w:tcBorders>
            <w:noWrap/>
            <w:vAlign w:val="bottom"/>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απλή αποθήκευση</w:t>
            </w:r>
          </w:p>
        </w:tc>
        <w:tc>
          <w:tcPr>
            <w:tcW w:w="2041" w:type="pct"/>
            <w:tcBorders>
              <w:top w:val="nil"/>
              <w:left w:val="nil"/>
              <w:bottom w:val="single" w:sz="4"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 xml:space="preserve">1ατ./50 </w:t>
            </w:r>
            <w:r>
              <w:rPr>
                <w:sz w:val="22"/>
                <w:szCs w:val="22"/>
              </w:rPr>
              <w:t>τ.μ.</w:t>
            </w:r>
            <w:r w:rsidRPr="00B06A97">
              <w:rPr>
                <w:sz w:val="22"/>
                <w:szCs w:val="22"/>
              </w:rPr>
              <w:t xml:space="preserve"> δαπέδου </w:t>
            </w:r>
          </w:p>
        </w:tc>
      </w:tr>
      <w:tr w:rsidR="0024317D" w:rsidRPr="00B06A97">
        <w:trPr>
          <w:trHeight w:val="405"/>
        </w:trPr>
        <w:tc>
          <w:tcPr>
            <w:tcW w:w="379" w:type="pct"/>
            <w:vMerge w:val="restart"/>
            <w:tcBorders>
              <w:top w:val="nil"/>
              <w:left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B06A97">
              <w:rPr>
                <w:b/>
                <w:bCs/>
                <w:sz w:val="18"/>
                <w:szCs w:val="18"/>
              </w:rPr>
              <w:t>Λ</w:t>
            </w:r>
          </w:p>
        </w:tc>
        <w:tc>
          <w:tcPr>
            <w:tcW w:w="938" w:type="pct"/>
            <w:vMerge w:val="restart"/>
            <w:tcBorders>
              <w:top w:val="nil"/>
              <w:left w:val="single" w:sz="4" w:space="0" w:color="auto"/>
              <w:right w:val="single" w:sz="4" w:space="0" w:color="auto"/>
            </w:tcBorders>
            <w:vAlign w:val="center"/>
          </w:tcPr>
          <w:p w:rsidR="0024317D" w:rsidRPr="00B06A97" w:rsidRDefault="0024317D" w:rsidP="00082A09">
            <w:pPr>
              <w:tabs>
                <w:tab w:val="clear" w:pos="426"/>
                <w:tab w:val="clear" w:pos="568"/>
                <w:tab w:val="clear" w:pos="710"/>
              </w:tabs>
              <w:overflowPunct/>
              <w:autoSpaceDE/>
              <w:autoSpaceDN/>
              <w:adjustRightInd/>
              <w:jc w:val="center"/>
              <w:textAlignment w:val="auto"/>
              <w:rPr>
                <w:b/>
                <w:bCs/>
              </w:rPr>
            </w:pPr>
            <w:r w:rsidRPr="00B06A97">
              <w:rPr>
                <w:b/>
                <w:bCs/>
                <w:sz w:val="22"/>
                <w:szCs w:val="22"/>
              </w:rPr>
              <w:t>Στάθμευση</w:t>
            </w:r>
            <w:r>
              <w:rPr>
                <w:b/>
                <w:bCs/>
                <w:sz w:val="22"/>
                <w:szCs w:val="22"/>
              </w:rPr>
              <w:t xml:space="preserve"> και πρατήρια υγρών καυσίμων</w:t>
            </w:r>
          </w:p>
        </w:tc>
        <w:tc>
          <w:tcPr>
            <w:tcW w:w="1642" w:type="pct"/>
            <w:gridSpan w:val="2"/>
            <w:tcBorders>
              <w:top w:val="single" w:sz="4" w:space="0" w:color="auto"/>
              <w:left w:val="nil"/>
              <w:bottom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για δημόσιους χώρους στάθμευσης</w:t>
            </w:r>
          </w:p>
        </w:tc>
        <w:tc>
          <w:tcPr>
            <w:tcW w:w="2041" w:type="pct"/>
            <w:tcBorders>
              <w:top w:val="nil"/>
              <w:left w:val="nil"/>
              <w:bottom w:val="single" w:sz="4" w:space="0" w:color="auto"/>
              <w:right w:val="single" w:sz="4" w:space="0" w:color="auto"/>
            </w:tcBorders>
            <w:noWrap/>
            <w:vAlign w:val="center"/>
          </w:tcPr>
          <w:p w:rsidR="0024317D" w:rsidRPr="00DE06B9" w:rsidRDefault="0024317D" w:rsidP="00B06A97">
            <w:pPr>
              <w:tabs>
                <w:tab w:val="clear" w:pos="426"/>
                <w:tab w:val="clear" w:pos="568"/>
                <w:tab w:val="clear" w:pos="710"/>
              </w:tabs>
              <w:overflowPunct/>
              <w:autoSpaceDE/>
              <w:autoSpaceDN/>
              <w:adjustRightInd/>
              <w:jc w:val="left"/>
              <w:textAlignment w:val="auto"/>
            </w:pPr>
            <w:r w:rsidRPr="00B06A97">
              <w:rPr>
                <w:sz w:val="22"/>
                <w:szCs w:val="22"/>
              </w:rPr>
              <w:t>2 άτ. / 1 θέση αυτοκιν., 1 άτ. / δίκυκλο</w:t>
            </w:r>
          </w:p>
        </w:tc>
      </w:tr>
      <w:tr w:rsidR="0024317D" w:rsidRPr="00B06A97">
        <w:trPr>
          <w:trHeight w:val="497"/>
        </w:trPr>
        <w:tc>
          <w:tcPr>
            <w:tcW w:w="379" w:type="pct"/>
            <w:vMerge/>
            <w:tcBorders>
              <w:left w:val="single" w:sz="8"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8" w:space="0" w:color="auto"/>
              <w:right w:val="single" w:sz="4" w:space="0" w:color="auto"/>
            </w:tcBorders>
            <w:vAlign w:val="center"/>
          </w:tcPr>
          <w:p w:rsidR="0024317D" w:rsidRPr="00784854" w:rsidRDefault="0024317D" w:rsidP="00B06A97">
            <w:pPr>
              <w:tabs>
                <w:tab w:val="clear" w:pos="426"/>
                <w:tab w:val="clear" w:pos="568"/>
                <w:tab w:val="clear" w:pos="710"/>
              </w:tabs>
              <w:overflowPunct/>
              <w:autoSpaceDE/>
              <w:autoSpaceDN/>
              <w:adjustRightInd/>
              <w:jc w:val="left"/>
              <w:textAlignment w:val="auto"/>
              <w:rPr>
                <w:highlight w:val="yellow"/>
              </w:rPr>
            </w:pPr>
            <w:r w:rsidRPr="00F707C1">
              <w:rPr>
                <w:sz w:val="22"/>
                <w:szCs w:val="22"/>
              </w:rPr>
              <w:t>για ιδιωτικούς χώρους στάθμευσης</w:t>
            </w:r>
          </w:p>
        </w:tc>
        <w:tc>
          <w:tcPr>
            <w:tcW w:w="2041" w:type="pct"/>
            <w:tcBorders>
              <w:top w:val="nil"/>
              <w:left w:val="nil"/>
              <w:bottom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B06A97">
              <w:rPr>
                <w:sz w:val="22"/>
                <w:szCs w:val="22"/>
              </w:rPr>
              <w:t>1 άτ. / 1 θέση αυτοκιν., 1 άτ. / δίκυκλο</w:t>
            </w:r>
          </w:p>
        </w:tc>
      </w:tr>
      <w:tr w:rsidR="0024317D" w:rsidRPr="00B06A97">
        <w:trPr>
          <w:trHeight w:val="367"/>
        </w:trPr>
        <w:tc>
          <w:tcPr>
            <w:tcW w:w="379" w:type="pct"/>
            <w:vMerge/>
            <w:tcBorders>
              <w:left w:val="single" w:sz="8" w:space="0" w:color="auto"/>
              <w:bottom w:val="single" w:sz="8" w:space="0" w:color="000000"/>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938" w:type="pct"/>
            <w:vMerge/>
            <w:tcBorders>
              <w:left w:val="single" w:sz="4" w:space="0" w:color="auto"/>
              <w:bottom w:val="single" w:sz="8" w:space="0" w:color="000000"/>
              <w:right w:val="single" w:sz="4" w:space="0" w:color="auto"/>
            </w:tcBorders>
            <w:vAlign w:val="center"/>
          </w:tcPr>
          <w:p w:rsidR="0024317D" w:rsidRPr="00B06A97" w:rsidRDefault="0024317D" w:rsidP="00B06A97">
            <w:pPr>
              <w:tabs>
                <w:tab w:val="clear" w:pos="426"/>
                <w:tab w:val="clear" w:pos="568"/>
                <w:tab w:val="clear" w:pos="710"/>
              </w:tabs>
              <w:overflowPunct/>
              <w:autoSpaceDE/>
              <w:autoSpaceDN/>
              <w:adjustRightInd/>
              <w:jc w:val="left"/>
              <w:textAlignment w:val="auto"/>
              <w:rPr>
                <w:b/>
                <w:bCs/>
              </w:rPr>
            </w:pPr>
          </w:p>
        </w:tc>
        <w:tc>
          <w:tcPr>
            <w:tcW w:w="1642" w:type="pct"/>
            <w:gridSpan w:val="2"/>
            <w:tcBorders>
              <w:top w:val="single" w:sz="4" w:space="0" w:color="auto"/>
              <w:left w:val="nil"/>
              <w:bottom w:val="single" w:sz="8" w:space="0" w:color="auto"/>
              <w:right w:val="single" w:sz="4" w:space="0" w:color="auto"/>
            </w:tcBorders>
            <w:vAlign w:val="center"/>
          </w:tcPr>
          <w:p w:rsidR="0024317D" w:rsidRPr="00F707C1" w:rsidRDefault="0024317D" w:rsidP="00B06A97">
            <w:pPr>
              <w:tabs>
                <w:tab w:val="clear" w:pos="426"/>
                <w:tab w:val="clear" w:pos="568"/>
                <w:tab w:val="clear" w:pos="710"/>
              </w:tabs>
              <w:overflowPunct/>
              <w:autoSpaceDE/>
              <w:autoSpaceDN/>
              <w:adjustRightInd/>
              <w:jc w:val="left"/>
              <w:textAlignment w:val="auto"/>
            </w:pPr>
            <w:r>
              <w:rPr>
                <w:sz w:val="22"/>
                <w:szCs w:val="22"/>
              </w:rPr>
              <w:t>Πρατήρια καυσίμων – πλυντήρια αυτοκινήτων</w:t>
            </w:r>
          </w:p>
        </w:tc>
        <w:tc>
          <w:tcPr>
            <w:tcW w:w="2041" w:type="pct"/>
            <w:tcBorders>
              <w:top w:val="nil"/>
              <w:left w:val="nil"/>
              <w:bottom w:val="single" w:sz="8" w:space="0" w:color="auto"/>
              <w:right w:val="single" w:sz="4" w:space="0" w:color="auto"/>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Pr>
                <w:sz w:val="22"/>
                <w:szCs w:val="22"/>
              </w:rPr>
              <w:t>1 ατ. / 6 τ.μ. δαπέδου</w:t>
            </w:r>
          </w:p>
        </w:tc>
      </w:tr>
      <w:tr w:rsidR="0024317D" w:rsidRPr="00B06A97">
        <w:trPr>
          <w:trHeight w:val="90"/>
        </w:trPr>
        <w:tc>
          <w:tcPr>
            <w:tcW w:w="5000" w:type="pct"/>
            <w:gridSpan w:val="5"/>
            <w:tcBorders>
              <w:top w:val="nil"/>
              <w:left w:val="nil"/>
              <w:bottom w:val="nil"/>
              <w:right w:val="nil"/>
            </w:tcBorders>
            <w:noWrap/>
            <w:vAlign w:val="center"/>
          </w:tcPr>
          <w:p w:rsidR="0024317D" w:rsidRPr="00B06A97" w:rsidRDefault="0024317D" w:rsidP="00B06A97">
            <w:pPr>
              <w:tabs>
                <w:tab w:val="clear" w:pos="426"/>
                <w:tab w:val="clear" w:pos="568"/>
                <w:tab w:val="clear" w:pos="710"/>
              </w:tabs>
              <w:overflowPunct/>
              <w:autoSpaceDE/>
              <w:autoSpaceDN/>
              <w:adjustRightInd/>
              <w:jc w:val="left"/>
              <w:textAlignment w:val="auto"/>
            </w:pPr>
            <w:r w:rsidRPr="003045C8">
              <w:rPr>
                <w:b/>
                <w:bCs/>
                <w:i/>
                <w:iCs/>
                <w:sz w:val="20"/>
                <w:szCs w:val="20"/>
              </w:rPr>
              <w:t>ΣΗΜΕΙΩΣΗ</w:t>
            </w:r>
            <w:r w:rsidRPr="003045C8">
              <w:rPr>
                <w:i/>
                <w:iCs/>
                <w:sz w:val="20"/>
                <w:szCs w:val="20"/>
              </w:rPr>
              <w:t xml:space="preserve">: </w:t>
            </w:r>
            <w:r w:rsidRPr="003045C8">
              <w:rPr>
                <w:i/>
                <w:iCs/>
                <w:sz w:val="20"/>
                <w:szCs w:val="20"/>
              </w:rPr>
              <w:br/>
              <w:t xml:space="preserve">Γενικά: Ως δάπεδο λαμβάνεται υπόψη το καθαρό εμβαδόν δαπέδου, αφαιρουμένων των σταθερών </w:t>
            </w:r>
            <w:r w:rsidRPr="006E1ECE">
              <w:rPr>
                <w:i/>
                <w:iCs/>
                <w:sz w:val="20"/>
                <w:szCs w:val="20"/>
              </w:rPr>
              <w:t>επίπλων ή και εκθεμάτων</w:t>
            </w:r>
            <w:r w:rsidRPr="003045C8">
              <w:rPr>
                <w:i/>
                <w:iCs/>
                <w:sz w:val="20"/>
                <w:szCs w:val="20"/>
              </w:rPr>
              <w:t>, με εξαίρεση τα αεροδρόμια για τα οποία λαμβάνεται το μικτό εμβαδόν.</w:t>
            </w:r>
            <w:r w:rsidRPr="003045C8">
              <w:rPr>
                <w:i/>
                <w:iCs/>
                <w:sz w:val="20"/>
                <w:szCs w:val="20"/>
              </w:rPr>
              <w:br/>
              <w:t>*Οι επιφάνειες των χώρων συνάθροισης κοινού περιλαμβάνουν χώρους που προορίζονται μόνο για τη συγκεκριμένη χρήση.</w:t>
            </w:r>
          </w:p>
        </w:tc>
      </w:tr>
    </w:tbl>
    <w:p w:rsidR="0024317D" w:rsidRPr="004F2C11" w:rsidRDefault="0024317D" w:rsidP="004F2C11"/>
    <w:p w:rsidR="0024317D" w:rsidRPr="001D42DA" w:rsidRDefault="0024317D" w:rsidP="00E41BEC">
      <w:pPr>
        <w:pStyle w:val="4"/>
        <w:numPr>
          <w:ilvl w:val="1"/>
          <w:numId w:val="7"/>
        </w:numPr>
        <w:rPr>
          <w:sz w:val="22"/>
          <w:szCs w:val="22"/>
          <w:u w:val="single"/>
        </w:rPr>
      </w:pPr>
      <w:r w:rsidRPr="001D42DA">
        <w:rPr>
          <w:sz w:val="22"/>
          <w:szCs w:val="22"/>
          <w:u w:val="single"/>
        </w:rPr>
        <w:lastRenderedPageBreak/>
        <w:t>Παροχή όδευσης</w:t>
      </w:r>
      <w:r w:rsidRPr="001D42DA">
        <w:rPr>
          <w:sz w:val="22"/>
          <w:szCs w:val="22"/>
          <w:u w:val="single"/>
          <w:lang w:val="en-US"/>
        </w:rPr>
        <w:t xml:space="preserve"> </w:t>
      </w:r>
      <w:r w:rsidRPr="001D42DA">
        <w:rPr>
          <w:sz w:val="22"/>
          <w:szCs w:val="22"/>
          <w:u w:val="single"/>
        </w:rPr>
        <w:t>διαφυγής</w:t>
      </w:r>
    </w:p>
    <w:p w:rsidR="0024317D" w:rsidRDefault="0024317D" w:rsidP="00C60FD4">
      <w:pPr>
        <w:pStyle w:val="a8"/>
        <w:spacing w:after="0"/>
        <w:rPr>
          <w:sz w:val="22"/>
          <w:szCs w:val="22"/>
        </w:rPr>
      </w:pPr>
      <w:r w:rsidRPr="0016374F">
        <w:rPr>
          <w:sz w:val="22"/>
          <w:szCs w:val="22"/>
        </w:rPr>
        <w:t>Η παροχή της όδευσης διαφυγής καθορίζεται µε βάση την ειδική χρήση του κτιρίου και υπολογίζεται για κάθε όρο</w:t>
      </w:r>
      <w:r>
        <w:rPr>
          <w:sz w:val="22"/>
          <w:szCs w:val="22"/>
        </w:rPr>
        <w:t xml:space="preserve">φο ανάλογα µε το θεωρητικό πληθυσµό του. </w:t>
      </w:r>
    </w:p>
    <w:p w:rsidR="0024317D" w:rsidRDefault="0024317D" w:rsidP="00C60FD4">
      <w:pPr>
        <w:pStyle w:val="a8"/>
        <w:spacing w:after="0"/>
        <w:rPr>
          <w:sz w:val="22"/>
          <w:szCs w:val="22"/>
        </w:rPr>
      </w:pPr>
      <w:r>
        <w:rPr>
          <w:sz w:val="22"/>
          <w:szCs w:val="22"/>
        </w:rPr>
        <w:t>Η παροχή υπολογίζεται για τις οριζόντιες και τις κατακόρυφες οδεύσεις.</w:t>
      </w:r>
    </w:p>
    <w:p w:rsidR="0024317D" w:rsidRDefault="0024317D" w:rsidP="00C60FD4">
      <w:pPr>
        <w:pStyle w:val="a8"/>
        <w:spacing w:after="0"/>
        <w:rPr>
          <w:sz w:val="22"/>
          <w:szCs w:val="22"/>
        </w:rPr>
      </w:pPr>
      <w:r>
        <w:rPr>
          <w:sz w:val="22"/>
          <w:szCs w:val="22"/>
        </w:rPr>
        <w:t>Για τις κατακόρυφες οδεύσεις διαφυγής, η παροχή των υπέργειων ορόφων του κτιρίου (άνω του ορόφου εκκένωσης) και των υπόγειων ορόφων αυτού (κάτω του ορόφου εκκένωσης) υπολογίζεται χωριστά.</w:t>
      </w:r>
    </w:p>
    <w:p w:rsidR="0024317D" w:rsidRDefault="0024317D" w:rsidP="008317B7">
      <w:pPr>
        <w:pStyle w:val="a8"/>
        <w:spacing w:after="0"/>
        <w:rPr>
          <w:sz w:val="22"/>
          <w:szCs w:val="22"/>
        </w:rPr>
      </w:pPr>
      <w:r>
        <w:rPr>
          <w:sz w:val="22"/>
          <w:szCs w:val="22"/>
        </w:rPr>
        <w:t>Γενικά, ο</w:t>
      </w:r>
      <w:r w:rsidRPr="0016374F">
        <w:rPr>
          <w:sz w:val="22"/>
          <w:szCs w:val="22"/>
        </w:rPr>
        <w:t xml:space="preserve"> όροφος µε το</w:t>
      </w:r>
      <w:r>
        <w:rPr>
          <w:sz w:val="22"/>
          <w:szCs w:val="22"/>
        </w:rPr>
        <w:t xml:space="preserve"> μ</w:t>
      </w:r>
      <w:r w:rsidRPr="0016374F">
        <w:rPr>
          <w:sz w:val="22"/>
          <w:szCs w:val="22"/>
        </w:rPr>
        <w:t>εγαλύτερο πληθυσµό καθορίζει την απαιτούµενη παροχή των</w:t>
      </w:r>
      <w:r>
        <w:rPr>
          <w:sz w:val="22"/>
          <w:szCs w:val="22"/>
        </w:rPr>
        <w:t xml:space="preserve"> κατακόρυφων οδεύσεων διαφυγής. Σ</w:t>
      </w:r>
      <w:r w:rsidRPr="0016374F">
        <w:rPr>
          <w:sz w:val="22"/>
          <w:szCs w:val="22"/>
        </w:rPr>
        <w:t xml:space="preserve">ε περίπτωση κτιρίων µε περισσότερους </w:t>
      </w:r>
      <w:r w:rsidRPr="006E1ECE">
        <w:rPr>
          <w:sz w:val="22"/>
          <w:szCs w:val="22"/>
        </w:rPr>
        <w:t>των πέντε ορόφων</w:t>
      </w:r>
      <w:r w:rsidRPr="00B80EB0">
        <w:rPr>
          <w:sz w:val="22"/>
          <w:szCs w:val="22"/>
        </w:rPr>
        <w:t xml:space="preserve"> </w:t>
      </w:r>
      <w:r>
        <w:rPr>
          <w:sz w:val="22"/>
          <w:szCs w:val="22"/>
        </w:rPr>
        <w:t>άνω του ορόφου εκκένωσης του κτιρίου,</w:t>
      </w:r>
      <w:r w:rsidRPr="0016374F">
        <w:rPr>
          <w:sz w:val="22"/>
          <w:szCs w:val="22"/>
        </w:rPr>
        <w:t xml:space="preserve"> η συνολική απαιτούµενη παροχή τ</w:t>
      </w:r>
      <w:r>
        <w:rPr>
          <w:sz w:val="22"/>
          <w:szCs w:val="22"/>
        </w:rPr>
        <w:t>ης</w:t>
      </w:r>
      <w:r w:rsidRPr="0016374F">
        <w:rPr>
          <w:sz w:val="22"/>
          <w:szCs w:val="22"/>
        </w:rPr>
        <w:t xml:space="preserve"> κατακόρυφ</w:t>
      </w:r>
      <w:r>
        <w:rPr>
          <w:sz w:val="22"/>
          <w:szCs w:val="22"/>
        </w:rPr>
        <w:t>ης</w:t>
      </w:r>
      <w:r w:rsidRPr="00B80EB0">
        <w:rPr>
          <w:sz w:val="22"/>
          <w:szCs w:val="22"/>
        </w:rPr>
        <w:t xml:space="preserve"> </w:t>
      </w:r>
      <w:r>
        <w:rPr>
          <w:sz w:val="22"/>
          <w:szCs w:val="22"/>
        </w:rPr>
        <w:t>υπέργειας ό</w:t>
      </w:r>
      <w:r w:rsidRPr="0016374F">
        <w:rPr>
          <w:sz w:val="22"/>
          <w:szCs w:val="22"/>
        </w:rPr>
        <w:t>δε</w:t>
      </w:r>
      <w:r>
        <w:rPr>
          <w:sz w:val="22"/>
          <w:szCs w:val="22"/>
        </w:rPr>
        <w:t>υ</w:t>
      </w:r>
      <w:r w:rsidRPr="0016374F">
        <w:rPr>
          <w:sz w:val="22"/>
          <w:szCs w:val="22"/>
        </w:rPr>
        <w:t>σ</w:t>
      </w:r>
      <w:r>
        <w:rPr>
          <w:sz w:val="22"/>
          <w:szCs w:val="22"/>
        </w:rPr>
        <w:t>ης</w:t>
      </w:r>
      <w:r w:rsidRPr="0016374F">
        <w:rPr>
          <w:sz w:val="22"/>
          <w:szCs w:val="22"/>
        </w:rPr>
        <w:t xml:space="preserve"> διαφυγής καθορίζεται από το άθροισµα του πληθυσµού των δύο δυσµενέστερων διαδοχικών ορόφων.</w:t>
      </w:r>
      <w:r w:rsidRPr="008317B7">
        <w:rPr>
          <w:sz w:val="22"/>
          <w:szCs w:val="22"/>
        </w:rPr>
        <w:t xml:space="preserve"> </w:t>
      </w:r>
    </w:p>
    <w:p w:rsidR="0024317D" w:rsidRPr="003E5633" w:rsidRDefault="0024317D" w:rsidP="008317B7">
      <w:pPr>
        <w:pStyle w:val="a8"/>
        <w:spacing w:after="0"/>
        <w:rPr>
          <w:sz w:val="22"/>
          <w:szCs w:val="22"/>
        </w:rPr>
      </w:pPr>
      <w:r>
        <w:rPr>
          <w:sz w:val="22"/>
          <w:szCs w:val="22"/>
        </w:rPr>
        <w:t>Σ</w:t>
      </w:r>
      <w:r w:rsidRPr="0016374F">
        <w:rPr>
          <w:sz w:val="22"/>
          <w:szCs w:val="22"/>
        </w:rPr>
        <w:t xml:space="preserve">ε περίπτωση κτιρίων µε περισσότερους </w:t>
      </w:r>
      <w:r w:rsidRPr="006E1ECE">
        <w:rPr>
          <w:sz w:val="22"/>
          <w:szCs w:val="22"/>
        </w:rPr>
        <w:t xml:space="preserve">των </w:t>
      </w:r>
      <w:r>
        <w:rPr>
          <w:sz w:val="22"/>
          <w:szCs w:val="22"/>
        </w:rPr>
        <w:t>δέκα</w:t>
      </w:r>
      <w:r w:rsidRPr="006E1ECE">
        <w:rPr>
          <w:sz w:val="22"/>
          <w:szCs w:val="22"/>
        </w:rPr>
        <w:t xml:space="preserve"> ορόφων</w:t>
      </w:r>
      <w:r w:rsidRPr="00B80EB0">
        <w:rPr>
          <w:sz w:val="22"/>
          <w:szCs w:val="22"/>
        </w:rPr>
        <w:t xml:space="preserve"> </w:t>
      </w:r>
      <w:r>
        <w:rPr>
          <w:sz w:val="22"/>
          <w:szCs w:val="22"/>
        </w:rPr>
        <w:t>άνω του ορόφου εκκένωσης του κτιρίου,</w:t>
      </w:r>
      <w:r w:rsidRPr="0016374F">
        <w:rPr>
          <w:sz w:val="22"/>
          <w:szCs w:val="22"/>
        </w:rPr>
        <w:t xml:space="preserve"> η συνολική απαιτούµενη παροχή τ</w:t>
      </w:r>
      <w:r>
        <w:rPr>
          <w:sz w:val="22"/>
          <w:szCs w:val="22"/>
        </w:rPr>
        <w:t>ης</w:t>
      </w:r>
      <w:r w:rsidRPr="0016374F">
        <w:rPr>
          <w:sz w:val="22"/>
          <w:szCs w:val="22"/>
        </w:rPr>
        <w:t xml:space="preserve"> κατακόρυφ</w:t>
      </w:r>
      <w:r>
        <w:rPr>
          <w:sz w:val="22"/>
          <w:szCs w:val="22"/>
        </w:rPr>
        <w:t>ης</w:t>
      </w:r>
      <w:r w:rsidRPr="00B80EB0">
        <w:rPr>
          <w:sz w:val="22"/>
          <w:szCs w:val="22"/>
        </w:rPr>
        <w:t xml:space="preserve"> </w:t>
      </w:r>
      <w:r>
        <w:rPr>
          <w:sz w:val="22"/>
          <w:szCs w:val="22"/>
        </w:rPr>
        <w:t>υπέργειας ό</w:t>
      </w:r>
      <w:r w:rsidRPr="0016374F">
        <w:rPr>
          <w:sz w:val="22"/>
          <w:szCs w:val="22"/>
        </w:rPr>
        <w:t>δε</w:t>
      </w:r>
      <w:r>
        <w:rPr>
          <w:sz w:val="22"/>
          <w:szCs w:val="22"/>
        </w:rPr>
        <w:t>υ</w:t>
      </w:r>
      <w:r w:rsidRPr="0016374F">
        <w:rPr>
          <w:sz w:val="22"/>
          <w:szCs w:val="22"/>
        </w:rPr>
        <w:t>σ</w:t>
      </w:r>
      <w:r>
        <w:rPr>
          <w:sz w:val="22"/>
          <w:szCs w:val="22"/>
        </w:rPr>
        <w:t>ης</w:t>
      </w:r>
      <w:r w:rsidRPr="0016374F">
        <w:rPr>
          <w:sz w:val="22"/>
          <w:szCs w:val="22"/>
        </w:rPr>
        <w:t xml:space="preserve"> διαφυγής καθορίζεται από το άθροισµα του πληθυσµού των </w:t>
      </w:r>
      <w:r>
        <w:rPr>
          <w:sz w:val="22"/>
          <w:szCs w:val="22"/>
        </w:rPr>
        <w:t>τριών</w:t>
      </w:r>
      <w:r w:rsidRPr="0016374F">
        <w:rPr>
          <w:sz w:val="22"/>
          <w:szCs w:val="22"/>
        </w:rPr>
        <w:t xml:space="preserve"> δυσµενέστερων διαδοχικών ορόφων.</w:t>
      </w:r>
    </w:p>
    <w:p w:rsidR="0024317D" w:rsidRPr="007B4FA8" w:rsidRDefault="0024317D" w:rsidP="00C60FD4">
      <w:pPr>
        <w:pStyle w:val="a8"/>
        <w:spacing w:after="0"/>
        <w:rPr>
          <w:sz w:val="22"/>
          <w:szCs w:val="22"/>
        </w:rPr>
      </w:pPr>
      <w:r>
        <w:rPr>
          <w:sz w:val="22"/>
          <w:szCs w:val="22"/>
        </w:rPr>
        <w:t xml:space="preserve">Στην περίπτωση που ο όροφος (για κτίρια έως 5 υπέργειους ορόφους) ή οι δύο διαδοχικοί όροφοι (για κτίρια άνω των 5 υπέργειων ορόφων) ή οι τρεις διαδοχικοί όροφοι (για κτίρια άνω των 10 υπέργειων ορόφων) με τη μεγαλύτερη παροχή, δεν είναι ο ανώτατος ή οι ανώτατοι όροφοι του κτιρίου αντίστοιχα, η εξασφάλιση της απαιτούμενης κατακόρυφης παροχής που υπολογίζεται βάσει των δυσμενέστερων θεωρητικών πληθυσμών τους είναι δυνατόν να εφαρμόζεται μόνον για το τμήμα της κατακόρυφης όδευσης από το δυσμενέστερο αυτόν πληθυσμιακά όροφο ή ορόφους έως τον όροφο εκκένωσης του κτιρίου. Άνωθεν του ή των ορόφων που έχουν καθορίσει την απαιτούμενη κατακόρυφη παροχή, υπολογίζονται για κάθε όροφο οι ελάχιστες απαιτούμενες κατακόρυφες παροχές και επιλέγεται το απαιτούμενο κατά περίπτωση πλάτος κατακόρυφης όδευσης, έτσι ώστε να καλύπτει τις απαιτήσεις διαφυγής κάθε ορόφου, αλλά σε καμία περίπτωση να μην μειώνεται </w:t>
      </w:r>
      <w:r w:rsidRPr="00C60FD4">
        <w:rPr>
          <w:sz w:val="22"/>
          <w:szCs w:val="22"/>
        </w:rPr>
        <w:t>στη</w:t>
      </w:r>
      <w:r>
        <w:rPr>
          <w:sz w:val="22"/>
          <w:szCs w:val="22"/>
        </w:rPr>
        <w:t>ν πορεία προς την τελική έξοδο. (Σχήμα 4)</w:t>
      </w:r>
    </w:p>
    <w:p w:rsidR="0024317D" w:rsidRDefault="00393934" w:rsidP="00C60FD4">
      <w:pPr>
        <w:pStyle w:val="a8"/>
        <w:spacing w:after="0"/>
        <w:rPr>
          <w:sz w:val="22"/>
          <w:szCs w:val="22"/>
        </w:rPr>
      </w:pPr>
      <w:r w:rsidRPr="00393934">
        <w:rPr>
          <w:noProof/>
        </w:rPr>
        <w:pict>
          <v:shape id="Text Box 6" o:spid="_x0000_s1031" type="#_x0000_t202" style="position:absolute;left:0;text-align:left;margin-left:0;margin-top:13.2pt;width:412.5pt;height:259.35pt;z-index:251635200;visibility:visible">
            <v:textbox style="mso-fit-shape-to-text:t">
              <w:txbxContent>
                <w:p w:rsidR="0024317D" w:rsidRPr="004A2BEE" w:rsidRDefault="0024317D" w:rsidP="003951AE">
                  <w:pPr>
                    <w:rPr>
                      <w:b/>
                      <w:bCs/>
                      <w:i/>
                      <w:iCs/>
                      <w:sz w:val="18"/>
                      <w:szCs w:val="18"/>
                    </w:rPr>
                  </w:pPr>
                  <w:r w:rsidRPr="006120B6">
                    <w:rPr>
                      <w:b/>
                      <w:bCs/>
                      <w:i/>
                      <w:iCs/>
                      <w:sz w:val="18"/>
                      <w:szCs w:val="18"/>
                    </w:rPr>
                    <w:t xml:space="preserve">Σχήμα </w:t>
                  </w:r>
                  <w:r>
                    <w:rPr>
                      <w:b/>
                      <w:bCs/>
                      <w:i/>
                      <w:iCs/>
                      <w:sz w:val="18"/>
                      <w:szCs w:val="18"/>
                    </w:rPr>
                    <w:t>4</w:t>
                  </w:r>
                  <w:r w:rsidRPr="006120B6">
                    <w:rPr>
                      <w:b/>
                      <w:bCs/>
                      <w:i/>
                      <w:iCs/>
                      <w:sz w:val="18"/>
                      <w:szCs w:val="18"/>
                    </w:rPr>
                    <w:t xml:space="preserve">: </w:t>
                  </w:r>
                  <w:r>
                    <w:rPr>
                      <w:b/>
                      <w:bCs/>
                      <w:i/>
                      <w:iCs/>
                      <w:sz w:val="18"/>
                      <w:szCs w:val="18"/>
                    </w:rPr>
                    <w:t>Α</w:t>
                  </w:r>
                  <w:r w:rsidRPr="006120B6">
                    <w:rPr>
                      <w:b/>
                      <w:bCs/>
                      <w:i/>
                      <w:iCs/>
                      <w:sz w:val="18"/>
                      <w:szCs w:val="18"/>
                    </w:rPr>
                    <w:t>παιτούμεν</w:t>
                  </w:r>
                  <w:r>
                    <w:rPr>
                      <w:b/>
                      <w:bCs/>
                      <w:i/>
                      <w:iCs/>
                      <w:sz w:val="18"/>
                      <w:szCs w:val="18"/>
                    </w:rPr>
                    <w:t>ες</w:t>
                  </w:r>
                  <w:r w:rsidRPr="003045C8">
                    <w:rPr>
                      <w:b/>
                      <w:bCs/>
                      <w:i/>
                      <w:iCs/>
                      <w:sz w:val="18"/>
                      <w:szCs w:val="18"/>
                    </w:rPr>
                    <w:t xml:space="preserve"> </w:t>
                  </w:r>
                  <w:r>
                    <w:rPr>
                      <w:b/>
                      <w:bCs/>
                      <w:i/>
                      <w:iCs/>
                      <w:sz w:val="18"/>
                      <w:szCs w:val="18"/>
                    </w:rPr>
                    <w:t>έ</w:t>
                  </w:r>
                  <w:r w:rsidRPr="006120B6">
                    <w:rPr>
                      <w:b/>
                      <w:bCs/>
                      <w:i/>
                      <w:iCs/>
                      <w:sz w:val="18"/>
                      <w:szCs w:val="18"/>
                    </w:rPr>
                    <w:t>ξ</w:t>
                  </w:r>
                  <w:r>
                    <w:rPr>
                      <w:b/>
                      <w:bCs/>
                      <w:i/>
                      <w:iCs/>
                      <w:sz w:val="18"/>
                      <w:szCs w:val="18"/>
                    </w:rPr>
                    <w:t>ο</w:t>
                  </w:r>
                  <w:r w:rsidRPr="006120B6">
                    <w:rPr>
                      <w:b/>
                      <w:bCs/>
                      <w:i/>
                      <w:iCs/>
                      <w:sz w:val="18"/>
                      <w:szCs w:val="18"/>
                    </w:rPr>
                    <w:t>δ</w:t>
                  </w:r>
                  <w:r>
                    <w:rPr>
                      <w:b/>
                      <w:bCs/>
                      <w:i/>
                      <w:iCs/>
                      <w:sz w:val="18"/>
                      <w:szCs w:val="18"/>
                    </w:rPr>
                    <w:t>οι</w:t>
                  </w:r>
                  <w:r w:rsidRPr="006120B6">
                    <w:rPr>
                      <w:b/>
                      <w:bCs/>
                      <w:i/>
                      <w:iCs/>
                      <w:sz w:val="18"/>
                      <w:szCs w:val="18"/>
                    </w:rPr>
                    <w:t xml:space="preserve"> με μονάδες πλάτους</w:t>
                  </w:r>
                </w:p>
                <w:p w:rsidR="0024317D" w:rsidRPr="003951AE" w:rsidRDefault="001E7C2A" w:rsidP="003951AE">
                  <w:pPr>
                    <w:rPr>
                      <w:b/>
                      <w:bCs/>
                      <w:i/>
                      <w:iCs/>
                      <w:sz w:val="18"/>
                      <w:szCs w:val="18"/>
                    </w:rPr>
                  </w:pPr>
                  <w:r>
                    <w:rPr>
                      <w:noProof/>
                      <w:sz w:val="22"/>
                      <w:szCs w:val="22"/>
                    </w:rPr>
                    <w:drawing>
                      <wp:inline distT="0" distB="0" distL="0" distR="0">
                        <wp:extent cx="4221480" cy="2903220"/>
                        <wp:effectExtent l="19050" t="0" r="762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221480" cy="2903220"/>
                                </a:xfrm>
                                <a:prstGeom prst="rect">
                                  <a:avLst/>
                                </a:prstGeom>
                                <a:noFill/>
                                <a:ln w="9525">
                                  <a:noFill/>
                                  <a:miter lim="800000"/>
                                  <a:headEnd/>
                                  <a:tailEnd/>
                                </a:ln>
                              </pic:spPr>
                            </pic:pic>
                          </a:graphicData>
                        </a:graphic>
                      </wp:inline>
                    </w:drawing>
                  </w:r>
                </w:p>
                <w:p w:rsidR="0024317D" w:rsidRPr="003951AE" w:rsidRDefault="0024317D" w:rsidP="003951AE">
                  <w:pPr>
                    <w:rPr>
                      <w:b/>
                      <w:bCs/>
                      <w:i/>
                      <w:iCs/>
                      <w:sz w:val="18"/>
                      <w:szCs w:val="18"/>
                    </w:rPr>
                  </w:pPr>
                </w:p>
              </w:txbxContent>
            </v:textbox>
            <w10:wrap type="square"/>
          </v:shape>
        </w:pict>
      </w:r>
    </w:p>
    <w:p w:rsidR="0024317D" w:rsidRDefault="0024317D" w:rsidP="004A2BEE">
      <w:pPr>
        <w:tabs>
          <w:tab w:val="clear" w:pos="426"/>
          <w:tab w:val="clear" w:pos="568"/>
          <w:tab w:val="clear" w:pos="710"/>
          <w:tab w:val="left" w:pos="1470"/>
        </w:tabs>
        <w:overflowPunct/>
        <w:textAlignment w:val="auto"/>
        <w:rPr>
          <w:b/>
          <w:bCs/>
          <w:i/>
          <w:iCs/>
          <w:sz w:val="22"/>
          <w:szCs w:val="22"/>
        </w:rPr>
      </w:pPr>
      <w:r>
        <w:rPr>
          <w:b/>
          <w:bCs/>
          <w:i/>
          <w:iCs/>
          <w:sz w:val="22"/>
          <w:szCs w:val="22"/>
        </w:rPr>
        <w:tab/>
      </w:r>
    </w:p>
    <w:p w:rsidR="0024317D" w:rsidRDefault="0024317D" w:rsidP="00D86DFF">
      <w:pPr>
        <w:pStyle w:val="a8"/>
        <w:spacing w:after="0"/>
        <w:rPr>
          <w:sz w:val="22"/>
          <w:szCs w:val="22"/>
        </w:rPr>
      </w:pPr>
    </w:p>
    <w:p w:rsidR="0024317D" w:rsidRPr="00D86DFF" w:rsidRDefault="0024317D" w:rsidP="00D86DFF">
      <w:pPr>
        <w:pStyle w:val="a8"/>
        <w:spacing w:after="0"/>
        <w:rPr>
          <w:sz w:val="22"/>
          <w:szCs w:val="22"/>
        </w:rPr>
      </w:pPr>
      <w:r w:rsidRPr="00D86DFF">
        <w:rPr>
          <w:sz w:val="22"/>
          <w:szCs w:val="22"/>
        </w:rPr>
        <w:t>Για τον υπολογισμό της παροχής εφαρμόζονται κατά περίπτωση τα εξής:</w:t>
      </w:r>
    </w:p>
    <w:p w:rsidR="0024317D" w:rsidRPr="00D86DFF" w:rsidRDefault="0024317D" w:rsidP="00D86DFF">
      <w:pPr>
        <w:pStyle w:val="a8"/>
        <w:spacing w:after="0"/>
        <w:rPr>
          <w:sz w:val="22"/>
          <w:szCs w:val="22"/>
        </w:rPr>
      </w:pPr>
    </w:p>
    <w:p w:rsidR="0024317D" w:rsidRDefault="0024317D" w:rsidP="00E41BEC">
      <w:pPr>
        <w:pStyle w:val="a8"/>
        <w:numPr>
          <w:ilvl w:val="0"/>
          <w:numId w:val="8"/>
        </w:numPr>
        <w:spacing w:after="0"/>
        <w:rPr>
          <w:sz w:val="22"/>
          <w:szCs w:val="22"/>
        </w:rPr>
      </w:pPr>
      <w:r>
        <w:rPr>
          <w:sz w:val="22"/>
          <w:szCs w:val="22"/>
        </w:rPr>
        <w:tab/>
      </w:r>
      <w:r w:rsidRPr="00D86DFF">
        <w:rPr>
          <w:sz w:val="22"/>
          <w:szCs w:val="22"/>
        </w:rPr>
        <w:t xml:space="preserve">Στην περίπτωση χρήσεων οι οποίες εξυπηρετούνται και από άλλες συμπληρωματικές χρήσεις, η παροχή ορόφου προκύπτει από το άθροισμα </w:t>
      </w:r>
      <w:r w:rsidRPr="00D86DFF">
        <w:rPr>
          <w:sz w:val="22"/>
          <w:szCs w:val="22"/>
        </w:rPr>
        <w:lastRenderedPageBreak/>
        <w:t xml:space="preserve">των πληθυσμών της κυριαρχούσας και των συμπληρωματικών χρήσεων, αλλά υπολογίζεται σύμφωνα με τους συντελεστές του πίνακα </w:t>
      </w:r>
      <w:r>
        <w:rPr>
          <w:sz w:val="22"/>
          <w:szCs w:val="22"/>
        </w:rPr>
        <w:t>4</w:t>
      </w:r>
      <w:r w:rsidRPr="00D86DFF">
        <w:rPr>
          <w:sz w:val="22"/>
          <w:szCs w:val="22"/>
        </w:rPr>
        <w:t xml:space="preserve"> που ισχύουν για την κυριαρχούσα χρήση.</w:t>
      </w:r>
    </w:p>
    <w:p w:rsidR="0024317D" w:rsidRDefault="0024317D" w:rsidP="00D86DFF">
      <w:pPr>
        <w:pStyle w:val="a8"/>
        <w:spacing w:after="0"/>
        <w:ind w:left="720"/>
        <w:rPr>
          <w:sz w:val="22"/>
          <w:szCs w:val="22"/>
        </w:rPr>
      </w:pPr>
      <w:r w:rsidRPr="00D86DFF">
        <w:rPr>
          <w:sz w:val="22"/>
          <w:szCs w:val="22"/>
        </w:rPr>
        <w:t xml:space="preserve">Εφ’ όσον η συμπληρωματική χρήση διαθέτει πληρότητα, η οριζόντια παροχή της στο τμήμα που καταλαμβάνει η συγκεκριμένη χρήση, υπολογίζεται βάσει των σχετικών απαιτήσεων του πίνακα </w:t>
      </w:r>
      <w:r>
        <w:rPr>
          <w:sz w:val="22"/>
          <w:szCs w:val="22"/>
        </w:rPr>
        <w:t>4</w:t>
      </w:r>
      <w:r w:rsidRPr="00D86DFF">
        <w:rPr>
          <w:sz w:val="22"/>
          <w:szCs w:val="22"/>
        </w:rPr>
        <w:t xml:space="preserve">. Η συνολική παροχή του υπόλοιπου ορόφου προκύπτει από το άθροισμα των επιμέρους θεωρητικών πληθυσμών και υπολογίζεται κατά το προηγούμενο εδάφιο σύμφωνα με τους συντελεστές του πίνακα </w:t>
      </w:r>
      <w:r>
        <w:rPr>
          <w:sz w:val="22"/>
          <w:szCs w:val="22"/>
        </w:rPr>
        <w:t>4</w:t>
      </w:r>
      <w:r w:rsidRPr="00D86DFF">
        <w:rPr>
          <w:sz w:val="22"/>
          <w:szCs w:val="22"/>
        </w:rPr>
        <w:t xml:space="preserve"> που ισχύουν για την κυριαρχούσα χρήση.</w:t>
      </w:r>
    </w:p>
    <w:p w:rsidR="0024317D" w:rsidRPr="00D86DFF" w:rsidRDefault="0024317D" w:rsidP="00D86DFF">
      <w:pPr>
        <w:pStyle w:val="a8"/>
        <w:spacing w:after="0"/>
        <w:ind w:left="720"/>
        <w:rPr>
          <w:sz w:val="22"/>
          <w:szCs w:val="22"/>
        </w:rPr>
      </w:pPr>
    </w:p>
    <w:p w:rsidR="0024317D" w:rsidRPr="00D86DFF" w:rsidRDefault="0024317D" w:rsidP="00E41BEC">
      <w:pPr>
        <w:pStyle w:val="a8"/>
        <w:numPr>
          <w:ilvl w:val="0"/>
          <w:numId w:val="8"/>
        </w:numPr>
        <w:spacing w:after="0"/>
        <w:rPr>
          <w:sz w:val="22"/>
          <w:szCs w:val="22"/>
        </w:rPr>
      </w:pPr>
      <w:r>
        <w:rPr>
          <w:sz w:val="22"/>
          <w:szCs w:val="22"/>
        </w:rPr>
        <w:tab/>
      </w:r>
      <w:r w:rsidRPr="00D86DFF">
        <w:rPr>
          <w:sz w:val="22"/>
          <w:szCs w:val="22"/>
        </w:rPr>
        <w:t xml:space="preserve">Στην περίπτωση διαχωρισμένων χρήσεων, εφαρμόζονται για κάθε ξεχωριστή χρήση οι απαιτούμενες παροχές του πίνακα </w:t>
      </w:r>
      <w:r>
        <w:rPr>
          <w:sz w:val="22"/>
          <w:szCs w:val="22"/>
        </w:rPr>
        <w:t>4</w:t>
      </w:r>
      <w:r w:rsidRPr="00D86DFF">
        <w:rPr>
          <w:sz w:val="22"/>
          <w:szCs w:val="22"/>
        </w:rPr>
        <w:t xml:space="preserve">, όπως προκύπτουν βάσει του θεωρητικού πληθυσμού τους. </w:t>
      </w:r>
    </w:p>
    <w:p w:rsidR="0024317D" w:rsidRPr="00D86DFF" w:rsidRDefault="0024317D" w:rsidP="00D86DFF">
      <w:pPr>
        <w:pStyle w:val="a8"/>
        <w:spacing w:after="0"/>
        <w:rPr>
          <w:sz w:val="22"/>
          <w:szCs w:val="22"/>
        </w:rPr>
      </w:pPr>
    </w:p>
    <w:p w:rsidR="0024317D" w:rsidRDefault="0024317D" w:rsidP="00E41BEC">
      <w:pPr>
        <w:pStyle w:val="a8"/>
        <w:numPr>
          <w:ilvl w:val="0"/>
          <w:numId w:val="8"/>
        </w:numPr>
        <w:spacing w:after="0"/>
        <w:rPr>
          <w:sz w:val="22"/>
          <w:szCs w:val="22"/>
        </w:rPr>
      </w:pPr>
      <w:r>
        <w:rPr>
          <w:sz w:val="22"/>
          <w:szCs w:val="22"/>
        </w:rPr>
        <w:tab/>
      </w:r>
      <w:r w:rsidRPr="00D86DFF">
        <w:rPr>
          <w:sz w:val="22"/>
          <w:szCs w:val="22"/>
        </w:rPr>
        <w:t xml:space="preserve">Στην περίπτωση εμπλεκόμενων χρήσεων, η παροχή κάθε ορόφου στο σύνολο της επιφανείας του, υπολογίζεται με χρήση των δυσμενέστερων συντελεστών του πίνακα </w:t>
      </w:r>
      <w:r>
        <w:rPr>
          <w:sz w:val="22"/>
          <w:szCs w:val="22"/>
        </w:rPr>
        <w:t>4</w:t>
      </w:r>
      <w:r w:rsidRPr="00D86DFF">
        <w:rPr>
          <w:sz w:val="22"/>
          <w:szCs w:val="22"/>
        </w:rPr>
        <w:t xml:space="preserve"> για τις εγκατεστημένες χρήσεις. </w:t>
      </w:r>
    </w:p>
    <w:p w:rsidR="0024317D" w:rsidRDefault="0024317D" w:rsidP="00317ADA">
      <w:pPr>
        <w:pStyle w:val="a8"/>
        <w:spacing w:after="0"/>
        <w:rPr>
          <w:sz w:val="22"/>
          <w:szCs w:val="22"/>
        </w:rPr>
      </w:pPr>
    </w:p>
    <w:p w:rsidR="0024317D" w:rsidRDefault="0024317D" w:rsidP="0031722D">
      <w:pPr>
        <w:pStyle w:val="a8"/>
        <w:spacing w:after="0"/>
        <w:rPr>
          <w:b/>
          <w:bCs/>
          <w:i/>
          <w:iCs/>
          <w:sz w:val="18"/>
          <w:szCs w:val="18"/>
        </w:rPr>
      </w:pPr>
      <w:r w:rsidRPr="005C760E">
        <w:rPr>
          <w:b/>
          <w:bCs/>
          <w:i/>
          <w:iCs/>
          <w:sz w:val="18"/>
          <w:szCs w:val="18"/>
        </w:rPr>
        <w:t xml:space="preserve">Πίνακας </w:t>
      </w:r>
      <w:r>
        <w:rPr>
          <w:b/>
          <w:bCs/>
          <w:i/>
          <w:iCs/>
          <w:sz w:val="18"/>
          <w:szCs w:val="18"/>
        </w:rPr>
        <w:t>4</w:t>
      </w:r>
      <w:r w:rsidRPr="005C760E">
        <w:rPr>
          <w:b/>
          <w:bCs/>
          <w:i/>
          <w:iCs/>
          <w:sz w:val="18"/>
          <w:szCs w:val="18"/>
        </w:rPr>
        <w:t>: Υ</w:t>
      </w:r>
      <w:r>
        <w:rPr>
          <w:b/>
          <w:bCs/>
          <w:i/>
          <w:iCs/>
          <w:sz w:val="18"/>
          <w:szCs w:val="18"/>
        </w:rPr>
        <w:t>πολογισμός παροχής οδεύσεων διαφυγής ανά μονάδα πλάτους (0</w:t>
      </w:r>
      <w:r w:rsidRPr="005C760E">
        <w:rPr>
          <w:b/>
          <w:bCs/>
          <w:i/>
          <w:iCs/>
          <w:sz w:val="18"/>
          <w:szCs w:val="18"/>
        </w:rPr>
        <w:t>,60μ)</w:t>
      </w:r>
    </w:p>
    <w:p w:rsidR="0024317D" w:rsidRDefault="0024317D" w:rsidP="0031722D">
      <w:pPr>
        <w:pStyle w:val="a8"/>
        <w:spacing w:after="0"/>
        <w:rPr>
          <w:sz w:val="22"/>
          <w:szCs w:val="22"/>
          <w:highlight w:val="yellow"/>
        </w:rPr>
      </w:pPr>
    </w:p>
    <w:tbl>
      <w:tblPr>
        <w:tblW w:w="8236" w:type="dxa"/>
        <w:tblInd w:w="108" w:type="dxa"/>
        <w:tblLook w:val="0000"/>
      </w:tblPr>
      <w:tblGrid>
        <w:gridCol w:w="670"/>
        <w:gridCol w:w="2146"/>
        <w:gridCol w:w="1764"/>
        <w:gridCol w:w="1743"/>
        <w:gridCol w:w="1913"/>
      </w:tblGrid>
      <w:tr w:rsidR="0024317D" w:rsidRPr="00317ADA">
        <w:trPr>
          <w:trHeight w:val="900"/>
        </w:trPr>
        <w:tc>
          <w:tcPr>
            <w:tcW w:w="670" w:type="dxa"/>
            <w:tcBorders>
              <w:top w:val="single" w:sz="4" w:space="0" w:color="auto"/>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 xml:space="preserve">Κατ. </w:t>
            </w:r>
          </w:p>
        </w:tc>
        <w:tc>
          <w:tcPr>
            <w:tcW w:w="3910" w:type="dxa"/>
            <w:gridSpan w:val="2"/>
            <w:tcBorders>
              <w:top w:val="single" w:sz="4" w:space="0" w:color="auto"/>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Χρήση</w:t>
            </w:r>
          </w:p>
        </w:tc>
        <w:tc>
          <w:tcPr>
            <w:tcW w:w="1743" w:type="dxa"/>
            <w:tcBorders>
              <w:top w:val="single" w:sz="4" w:space="0" w:color="auto"/>
              <w:left w:val="single" w:sz="4" w:space="0" w:color="auto"/>
              <w:bottom w:val="single" w:sz="4" w:space="0" w:color="auto"/>
              <w:right w:val="single" w:sz="4" w:space="0" w:color="auto"/>
            </w:tcBorders>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Οριζόντιες οδεύσεις (άτομα)</w:t>
            </w:r>
          </w:p>
        </w:tc>
        <w:tc>
          <w:tcPr>
            <w:tcW w:w="1913" w:type="dxa"/>
            <w:tcBorders>
              <w:top w:val="single" w:sz="4" w:space="0" w:color="auto"/>
              <w:left w:val="single" w:sz="4" w:space="0" w:color="auto"/>
              <w:bottom w:val="single" w:sz="4" w:space="0" w:color="auto"/>
              <w:right w:val="single" w:sz="4" w:space="0" w:color="auto"/>
            </w:tcBorders>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Κατακόρυφες οδεύσεις (άτομα)</w:t>
            </w:r>
          </w:p>
        </w:tc>
      </w:tr>
      <w:tr w:rsidR="0024317D" w:rsidRPr="00317ADA">
        <w:trPr>
          <w:trHeight w:val="300"/>
        </w:trPr>
        <w:tc>
          <w:tcPr>
            <w:tcW w:w="670" w:type="dxa"/>
            <w:tcBorders>
              <w:top w:val="nil"/>
              <w:left w:val="single" w:sz="4" w:space="0" w:color="auto"/>
              <w:bottom w:val="single" w:sz="4" w:space="0" w:color="auto"/>
              <w:right w:val="single" w:sz="4" w:space="0" w:color="auto"/>
            </w:tcBorders>
            <w:noWrap/>
            <w:vAlign w:val="bottom"/>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Α</w:t>
            </w:r>
          </w:p>
        </w:tc>
        <w:tc>
          <w:tcPr>
            <w:tcW w:w="3910" w:type="dxa"/>
            <w:gridSpan w:val="2"/>
            <w:tcBorders>
              <w:top w:val="single" w:sz="4" w:space="0" w:color="auto"/>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 xml:space="preserve">Κατοικία </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150"/>
        </w:trPr>
        <w:tc>
          <w:tcPr>
            <w:tcW w:w="670" w:type="dxa"/>
            <w:vMerge w:val="restart"/>
            <w:tcBorders>
              <w:top w:val="nil"/>
              <w:left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Β</w:t>
            </w:r>
          </w:p>
        </w:tc>
        <w:tc>
          <w:tcPr>
            <w:tcW w:w="2146" w:type="dxa"/>
            <w:vMerge w:val="restart"/>
            <w:tcBorders>
              <w:top w:val="single" w:sz="4" w:space="0" w:color="auto"/>
              <w:left w:val="nil"/>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 xml:space="preserve">Προσωρινή Διαμονή </w:t>
            </w:r>
          </w:p>
        </w:tc>
        <w:tc>
          <w:tcPr>
            <w:tcW w:w="1764" w:type="dxa"/>
            <w:tcBorders>
              <w:top w:val="single" w:sz="4" w:space="0" w:color="auto"/>
              <w:left w:val="nil"/>
              <w:bottom w:val="single" w:sz="4" w:space="0" w:color="auto"/>
              <w:right w:val="single" w:sz="4" w:space="0" w:color="auto"/>
            </w:tcBorders>
            <w:vAlign w:val="center"/>
          </w:tcPr>
          <w:p w:rsidR="0024317D" w:rsidRPr="00317ADA" w:rsidRDefault="0024317D" w:rsidP="00970575">
            <w:pPr>
              <w:tabs>
                <w:tab w:val="clear" w:pos="426"/>
                <w:tab w:val="clear" w:pos="568"/>
                <w:tab w:val="clear" w:pos="710"/>
              </w:tabs>
              <w:overflowPunct/>
              <w:autoSpaceDE/>
              <w:autoSpaceDN/>
              <w:adjustRightInd/>
              <w:jc w:val="center"/>
              <w:textAlignment w:val="auto"/>
            </w:pPr>
            <w:r>
              <w:rPr>
                <w:sz w:val="22"/>
                <w:szCs w:val="22"/>
              </w:rPr>
              <w:t>υ</w:t>
            </w:r>
            <w:r w:rsidRPr="00317ADA">
              <w:rPr>
                <w:sz w:val="22"/>
                <w:szCs w:val="22"/>
              </w:rPr>
              <w:t>πέργειο</w:t>
            </w:r>
            <w:r>
              <w:rPr>
                <w:sz w:val="22"/>
                <w:szCs w:val="22"/>
              </w:rPr>
              <w:t>ι</w:t>
            </w:r>
            <w:r>
              <w:rPr>
                <w:sz w:val="22"/>
                <w:szCs w:val="22"/>
                <w:lang w:val="en-US"/>
              </w:rPr>
              <w:t xml:space="preserve"> </w:t>
            </w:r>
            <w:r>
              <w:rPr>
                <w:sz w:val="22"/>
                <w:szCs w:val="22"/>
              </w:rPr>
              <w:t>όροφοι</w:t>
            </w:r>
          </w:p>
        </w:tc>
        <w:tc>
          <w:tcPr>
            <w:tcW w:w="1743" w:type="dxa"/>
            <w:vMerge w:val="restart"/>
            <w:tcBorders>
              <w:top w:val="nil"/>
              <w:left w:val="nil"/>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Pr>
                <w:sz w:val="22"/>
                <w:szCs w:val="22"/>
              </w:rPr>
              <w:t>60</w:t>
            </w:r>
          </w:p>
        </w:tc>
      </w:tr>
      <w:tr w:rsidR="0024317D" w:rsidRPr="00317ADA">
        <w:trPr>
          <w:trHeight w:val="150"/>
        </w:trPr>
        <w:tc>
          <w:tcPr>
            <w:tcW w:w="670" w:type="dxa"/>
            <w:vMerge/>
            <w:tcBorders>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p>
        </w:tc>
        <w:tc>
          <w:tcPr>
            <w:tcW w:w="1764" w:type="dxa"/>
            <w:tcBorders>
              <w:top w:val="single" w:sz="4" w:space="0" w:color="auto"/>
              <w:left w:val="nil"/>
              <w:bottom w:val="single" w:sz="4" w:space="0" w:color="auto"/>
              <w:right w:val="single" w:sz="4" w:space="0" w:color="auto"/>
            </w:tcBorders>
            <w:vAlign w:val="center"/>
          </w:tcPr>
          <w:p w:rsidR="0024317D" w:rsidRPr="00317ADA" w:rsidRDefault="0024317D" w:rsidP="00970575">
            <w:pPr>
              <w:tabs>
                <w:tab w:val="clear" w:pos="426"/>
                <w:tab w:val="clear" w:pos="568"/>
                <w:tab w:val="clear" w:pos="710"/>
              </w:tabs>
              <w:overflowPunct/>
              <w:autoSpaceDE/>
              <w:autoSpaceDN/>
              <w:adjustRightInd/>
              <w:jc w:val="center"/>
              <w:textAlignment w:val="auto"/>
            </w:pPr>
            <w:r w:rsidRPr="00317ADA">
              <w:rPr>
                <w:sz w:val="22"/>
                <w:szCs w:val="22"/>
              </w:rPr>
              <w:t>υπόγεια</w:t>
            </w:r>
          </w:p>
        </w:tc>
        <w:tc>
          <w:tcPr>
            <w:tcW w:w="1743" w:type="dxa"/>
            <w:vMerge/>
            <w:tcBorders>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p>
        </w:tc>
        <w:tc>
          <w:tcPr>
            <w:tcW w:w="1913" w:type="dxa"/>
            <w:tcBorders>
              <w:top w:val="nil"/>
              <w:left w:val="nil"/>
              <w:bottom w:val="single" w:sz="4" w:space="0" w:color="auto"/>
              <w:right w:val="single" w:sz="4" w:space="0" w:color="auto"/>
            </w:tcBorders>
            <w:noWrap/>
            <w:vAlign w:val="center"/>
          </w:tcPr>
          <w:p w:rsidR="0024317D" w:rsidRDefault="0024317D" w:rsidP="00317ADA">
            <w:pPr>
              <w:tabs>
                <w:tab w:val="clear" w:pos="426"/>
                <w:tab w:val="clear" w:pos="568"/>
                <w:tab w:val="clear" w:pos="710"/>
              </w:tabs>
              <w:overflowPunct/>
              <w:autoSpaceDE/>
              <w:autoSpaceDN/>
              <w:adjustRightInd/>
              <w:jc w:val="center"/>
              <w:textAlignment w:val="auto"/>
            </w:pPr>
            <w:r>
              <w:rPr>
                <w:sz w:val="22"/>
                <w:szCs w:val="22"/>
              </w:rPr>
              <w:t>30</w:t>
            </w:r>
          </w:p>
        </w:tc>
      </w:tr>
      <w:tr w:rsidR="0024317D" w:rsidRPr="00317ADA">
        <w:trPr>
          <w:trHeight w:val="465"/>
        </w:trPr>
        <w:tc>
          <w:tcPr>
            <w:tcW w:w="670" w:type="dxa"/>
            <w:tcBorders>
              <w:top w:val="nil"/>
              <w:left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Γ</w:t>
            </w:r>
          </w:p>
          <w:p w:rsidR="0024317D" w:rsidRPr="00317ADA" w:rsidRDefault="0024317D" w:rsidP="00317ADA">
            <w:pPr>
              <w:jc w:val="center"/>
              <w:rPr>
                <w:b/>
                <w:bCs/>
                <w:sz w:val="18"/>
                <w:szCs w:val="18"/>
              </w:rPr>
            </w:pPr>
            <w:r w:rsidRPr="00317ADA">
              <w:rPr>
                <w:b/>
                <w:bCs/>
                <w:sz w:val="18"/>
                <w:szCs w:val="18"/>
              </w:rPr>
              <w:t> </w:t>
            </w:r>
          </w:p>
        </w:tc>
        <w:tc>
          <w:tcPr>
            <w:tcW w:w="2146" w:type="dxa"/>
            <w:vMerge w:val="restart"/>
            <w:tcBorders>
              <w:top w:val="nil"/>
              <w:left w:val="single" w:sz="4" w:space="0" w:color="auto"/>
              <w:right w:val="single" w:sz="4" w:space="0" w:color="auto"/>
            </w:tcBorders>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Χώροι Συνάθροισης</w:t>
            </w:r>
            <w:r w:rsidRPr="00317ADA">
              <w:rPr>
                <w:b/>
                <w:bCs/>
                <w:sz w:val="22"/>
                <w:szCs w:val="22"/>
              </w:rPr>
              <w:br/>
              <w:t xml:space="preserve"> Κοινού</w:t>
            </w:r>
          </w:p>
        </w:tc>
        <w:tc>
          <w:tcPr>
            <w:tcW w:w="1764" w:type="dxa"/>
            <w:tcBorders>
              <w:top w:val="nil"/>
              <w:left w:val="nil"/>
              <w:bottom w:val="single" w:sz="4" w:space="0" w:color="auto"/>
              <w:right w:val="single" w:sz="4" w:space="0" w:color="auto"/>
            </w:tcBorders>
            <w:noWrap/>
            <w:vAlign w:val="center"/>
          </w:tcPr>
          <w:p w:rsidR="0024317D" w:rsidRPr="00317ADA" w:rsidRDefault="0024317D" w:rsidP="00C44BDE">
            <w:pPr>
              <w:tabs>
                <w:tab w:val="clear" w:pos="426"/>
                <w:tab w:val="clear" w:pos="568"/>
                <w:tab w:val="clear" w:pos="710"/>
              </w:tabs>
              <w:overflowPunct/>
              <w:autoSpaceDE/>
              <w:autoSpaceDN/>
              <w:adjustRightInd/>
              <w:jc w:val="center"/>
              <w:textAlignment w:val="auto"/>
            </w:pPr>
            <w:r>
              <w:rPr>
                <w:sz w:val="22"/>
                <w:szCs w:val="22"/>
              </w:rPr>
              <w:t>υ</w:t>
            </w:r>
            <w:r w:rsidRPr="00317ADA">
              <w:rPr>
                <w:sz w:val="22"/>
                <w:szCs w:val="22"/>
              </w:rPr>
              <w:t>πέργειο</w:t>
            </w:r>
            <w:r>
              <w:rPr>
                <w:sz w:val="22"/>
                <w:szCs w:val="22"/>
              </w:rPr>
              <w:t>ι</w:t>
            </w:r>
            <w:r>
              <w:rPr>
                <w:sz w:val="22"/>
                <w:szCs w:val="22"/>
                <w:lang w:val="en-US"/>
              </w:rPr>
              <w:t xml:space="preserve"> </w:t>
            </w:r>
            <w:r>
              <w:rPr>
                <w:sz w:val="22"/>
                <w:szCs w:val="22"/>
              </w:rPr>
              <w:t>όροφοι</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450"/>
        </w:trPr>
        <w:tc>
          <w:tcPr>
            <w:tcW w:w="670" w:type="dxa"/>
            <w:tcBorders>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left w:val="single" w:sz="4" w:space="0" w:color="auto"/>
              <w:bottom w:val="single" w:sz="4" w:space="0" w:color="000000"/>
              <w:right w:val="single" w:sz="4" w:space="0" w:color="auto"/>
            </w:tcBorders>
            <w:vAlign w:val="center"/>
          </w:tcPr>
          <w:p w:rsidR="0024317D" w:rsidRPr="00317ADA"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υπόγεια</w:t>
            </w:r>
          </w:p>
        </w:tc>
        <w:tc>
          <w:tcPr>
            <w:tcW w:w="1743" w:type="dxa"/>
            <w:tcBorders>
              <w:top w:val="nil"/>
              <w:left w:val="nil"/>
              <w:bottom w:val="single" w:sz="4" w:space="0" w:color="auto"/>
              <w:right w:val="single" w:sz="4" w:space="0" w:color="auto"/>
            </w:tcBorders>
            <w:noWrap/>
            <w:vAlign w:val="center"/>
          </w:tcPr>
          <w:p w:rsidR="0024317D" w:rsidRPr="00B12EA8" w:rsidRDefault="0024317D" w:rsidP="00317ADA">
            <w:pPr>
              <w:tabs>
                <w:tab w:val="clear" w:pos="426"/>
                <w:tab w:val="clear" w:pos="568"/>
                <w:tab w:val="clear" w:pos="710"/>
              </w:tabs>
              <w:overflowPunct/>
              <w:autoSpaceDE/>
              <w:autoSpaceDN/>
              <w:adjustRightInd/>
              <w:jc w:val="center"/>
              <w:textAlignment w:val="auto"/>
            </w:pPr>
            <w:r w:rsidRPr="00B12EA8">
              <w:rPr>
                <w:sz w:val="22"/>
                <w:szCs w:val="22"/>
              </w:rPr>
              <w:t>50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30</w:t>
            </w:r>
          </w:p>
        </w:tc>
      </w:tr>
      <w:tr w:rsidR="0024317D" w:rsidRPr="00317ADA">
        <w:trPr>
          <w:trHeight w:val="285"/>
        </w:trPr>
        <w:tc>
          <w:tcPr>
            <w:tcW w:w="670" w:type="dxa"/>
            <w:tcBorders>
              <w:top w:val="nil"/>
              <w:left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Δ</w:t>
            </w:r>
          </w:p>
          <w:p w:rsidR="0024317D" w:rsidRPr="00317ADA" w:rsidRDefault="0024317D" w:rsidP="00317ADA">
            <w:pPr>
              <w:jc w:val="center"/>
              <w:rPr>
                <w:b/>
                <w:bCs/>
                <w:sz w:val="18"/>
                <w:szCs w:val="18"/>
              </w:rPr>
            </w:pPr>
            <w:r w:rsidRPr="00317ADA">
              <w:rPr>
                <w:b/>
                <w:bCs/>
                <w:sz w:val="18"/>
                <w:szCs w:val="18"/>
              </w:rPr>
              <w:t> </w:t>
            </w:r>
          </w:p>
        </w:tc>
        <w:tc>
          <w:tcPr>
            <w:tcW w:w="2146" w:type="dxa"/>
            <w:vMerge w:val="restart"/>
            <w:tcBorders>
              <w:top w:val="nil"/>
              <w:left w:val="single" w:sz="4" w:space="0" w:color="auto"/>
              <w:bottom w:val="single" w:sz="4" w:space="0" w:color="000000"/>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Εκπαίδευση</w:t>
            </w:r>
          </w:p>
        </w:tc>
        <w:tc>
          <w:tcPr>
            <w:tcW w:w="1764"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Pr>
                <w:sz w:val="22"/>
                <w:szCs w:val="22"/>
              </w:rPr>
              <w:t>υ</w:t>
            </w:r>
            <w:r w:rsidRPr="00317ADA">
              <w:rPr>
                <w:sz w:val="22"/>
                <w:szCs w:val="22"/>
              </w:rPr>
              <w:t>πέργειο</w:t>
            </w:r>
            <w:r>
              <w:rPr>
                <w:sz w:val="22"/>
                <w:szCs w:val="22"/>
              </w:rPr>
              <w:t>ι</w:t>
            </w:r>
            <w:r>
              <w:rPr>
                <w:sz w:val="22"/>
                <w:szCs w:val="22"/>
                <w:lang w:val="en-US"/>
              </w:rPr>
              <w:t xml:space="preserve"> </w:t>
            </w:r>
            <w:r>
              <w:rPr>
                <w:sz w:val="22"/>
                <w:szCs w:val="22"/>
              </w:rPr>
              <w:t>όροφοι</w:t>
            </w:r>
          </w:p>
        </w:tc>
        <w:tc>
          <w:tcPr>
            <w:tcW w:w="1743" w:type="dxa"/>
            <w:tcBorders>
              <w:top w:val="nil"/>
              <w:left w:val="nil"/>
              <w:bottom w:val="single" w:sz="4" w:space="0" w:color="auto"/>
              <w:right w:val="single" w:sz="4" w:space="0" w:color="auto"/>
            </w:tcBorders>
            <w:noWrap/>
            <w:vAlign w:val="center"/>
          </w:tcPr>
          <w:p w:rsidR="0024317D" w:rsidRPr="00B12EA8" w:rsidRDefault="0024317D" w:rsidP="00317ADA">
            <w:pPr>
              <w:tabs>
                <w:tab w:val="clear" w:pos="426"/>
                <w:tab w:val="clear" w:pos="568"/>
                <w:tab w:val="clear" w:pos="710"/>
              </w:tabs>
              <w:overflowPunct/>
              <w:autoSpaceDE/>
              <w:autoSpaceDN/>
              <w:adjustRightInd/>
              <w:jc w:val="center"/>
              <w:textAlignment w:val="auto"/>
            </w:pPr>
            <w:r w:rsidRPr="00B12EA8">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285"/>
        </w:trPr>
        <w:tc>
          <w:tcPr>
            <w:tcW w:w="670" w:type="dxa"/>
            <w:tcBorders>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top w:val="nil"/>
              <w:left w:val="single" w:sz="4" w:space="0" w:color="auto"/>
              <w:bottom w:val="single" w:sz="4" w:space="0" w:color="000000"/>
              <w:right w:val="single" w:sz="4" w:space="0" w:color="auto"/>
            </w:tcBorders>
            <w:vAlign w:val="center"/>
          </w:tcPr>
          <w:p w:rsidR="0024317D" w:rsidRPr="00317ADA"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υπόγεια</w:t>
            </w:r>
          </w:p>
        </w:tc>
        <w:tc>
          <w:tcPr>
            <w:tcW w:w="1743" w:type="dxa"/>
            <w:tcBorders>
              <w:top w:val="nil"/>
              <w:left w:val="nil"/>
              <w:bottom w:val="single" w:sz="4" w:space="0" w:color="auto"/>
              <w:right w:val="single" w:sz="4" w:space="0" w:color="auto"/>
            </w:tcBorders>
            <w:noWrap/>
            <w:vAlign w:val="center"/>
          </w:tcPr>
          <w:p w:rsidR="0024317D" w:rsidRPr="00B12EA8" w:rsidRDefault="0024317D" w:rsidP="00317ADA">
            <w:pPr>
              <w:tabs>
                <w:tab w:val="clear" w:pos="426"/>
                <w:tab w:val="clear" w:pos="568"/>
                <w:tab w:val="clear" w:pos="710"/>
              </w:tabs>
              <w:overflowPunct/>
              <w:autoSpaceDE/>
              <w:autoSpaceDN/>
              <w:adjustRightInd/>
              <w:jc w:val="center"/>
              <w:textAlignment w:val="auto"/>
            </w:pPr>
            <w:r w:rsidRPr="00B12EA8">
              <w:rPr>
                <w:sz w:val="22"/>
                <w:szCs w:val="22"/>
              </w:rPr>
              <w:t>50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30</w:t>
            </w:r>
          </w:p>
        </w:tc>
      </w:tr>
      <w:tr w:rsidR="0024317D" w:rsidRPr="00317ADA">
        <w:trPr>
          <w:trHeight w:val="610"/>
        </w:trPr>
        <w:tc>
          <w:tcPr>
            <w:tcW w:w="670" w:type="dxa"/>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Ε</w:t>
            </w:r>
          </w:p>
        </w:tc>
        <w:tc>
          <w:tcPr>
            <w:tcW w:w="3910" w:type="dxa"/>
            <w:gridSpan w:val="2"/>
            <w:tcBorders>
              <w:top w:val="single" w:sz="4" w:space="0" w:color="auto"/>
              <w:left w:val="nil"/>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rPr>
            </w:pPr>
            <w:r w:rsidRPr="00317ADA">
              <w:rPr>
                <w:b/>
                <w:bCs/>
                <w:sz w:val="22"/>
                <w:szCs w:val="22"/>
              </w:rPr>
              <w:t>Υγεία</w:t>
            </w:r>
            <w:r>
              <w:rPr>
                <w:b/>
                <w:bCs/>
                <w:sz w:val="22"/>
                <w:szCs w:val="22"/>
              </w:rPr>
              <w:t xml:space="preserve"> και</w:t>
            </w:r>
          </w:p>
          <w:p w:rsidR="0024317D" w:rsidRPr="00317ADA" w:rsidRDefault="0024317D" w:rsidP="00317ADA">
            <w:pPr>
              <w:jc w:val="center"/>
              <w:rPr>
                <w:b/>
                <w:bCs/>
              </w:rPr>
            </w:pPr>
            <w:r w:rsidRPr="00317ADA">
              <w:rPr>
                <w:b/>
                <w:bCs/>
                <w:sz w:val="22"/>
                <w:szCs w:val="22"/>
              </w:rPr>
              <w:t>Κοινωνική Πρόνοια</w:t>
            </w:r>
          </w:p>
        </w:tc>
        <w:tc>
          <w:tcPr>
            <w:tcW w:w="1743" w:type="dxa"/>
            <w:tcBorders>
              <w:top w:val="nil"/>
              <w:left w:val="single" w:sz="4" w:space="0" w:color="auto"/>
              <w:bottom w:val="single" w:sz="4" w:space="0" w:color="auto"/>
              <w:right w:val="single" w:sz="4" w:space="0" w:color="auto"/>
            </w:tcBorders>
            <w:noWrap/>
            <w:vAlign w:val="center"/>
          </w:tcPr>
          <w:p w:rsidR="0024317D" w:rsidRPr="00B12EA8" w:rsidRDefault="0024317D" w:rsidP="00317ADA">
            <w:pPr>
              <w:tabs>
                <w:tab w:val="clear" w:pos="426"/>
                <w:tab w:val="clear" w:pos="568"/>
                <w:tab w:val="clear" w:pos="710"/>
              </w:tabs>
              <w:overflowPunct/>
              <w:autoSpaceDE/>
              <w:autoSpaceDN/>
              <w:adjustRightInd/>
              <w:jc w:val="center"/>
              <w:textAlignment w:val="auto"/>
            </w:pPr>
            <w:r w:rsidRPr="00B12EA8">
              <w:rPr>
                <w:sz w:val="22"/>
                <w:szCs w:val="22"/>
              </w:rPr>
              <w:t>50</w:t>
            </w:r>
          </w:p>
        </w:tc>
        <w:tc>
          <w:tcPr>
            <w:tcW w:w="1913" w:type="dxa"/>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30</w:t>
            </w:r>
          </w:p>
        </w:tc>
      </w:tr>
      <w:tr w:rsidR="0024317D" w:rsidRPr="00317ADA">
        <w:trPr>
          <w:trHeight w:val="300"/>
        </w:trPr>
        <w:tc>
          <w:tcPr>
            <w:tcW w:w="670" w:type="dxa"/>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Ζ</w:t>
            </w:r>
          </w:p>
        </w:tc>
        <w:tc>
          <w:tcPr>
            <w:tcW w:w="3910" w:type="dxa"/>
            <w:gridSpan w:val="2"/>
            <w:tcBorders>
              <w:top w:val="single" w:sz="4" w:space="0" w:color="auto"/>
              <w:left w:val="nil"/>
              <w:bottom w:val="single" w:sz="4" w:space="0" w:color="auto"/>
              <w:right w:val="single" w:sz="4" w:space="0" w:color="auto"/>
            </w:tcBorders>
            <w:noWrap/>
            <w:vAlign w:val="center"/>
          </w:tcPr>
          <w:p w:rsidR="0024317D" w:rsidRPr="00317ADA" w:rsidRDefault="0024317D" w:rsidP="000466B0">
            <w:pPr>
              <w:tabs>
                <w:tab w:val="clear" w:pos="426"/>
                <w:tab w:val="clear" w:pos="568"/>
                <w:tab w:val="clear" w:pos="710"/>
              </w:tabs>
              <w:overflowPunct/>
              <w:autoSpaceDE/>
              <w:autoSpaceDN/>
              <w:adjustRightInd/>
              <w:jc w:val="center"/>
              <w:textAlignment w:val="auto"/>
              <w:rPr>
                <w:b/>
                <w:bCs/>
              </w:rPr>
            </w:pPr>
            <w:r>
              <w:rPr>
                <w:b/>
                <w:bCs/>
                <w:sz w:val="22"/>
                <w:szCs w:val="22"/>
              </w:rPr>
              <w:t>Σωφρονισμός</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285"/>
        </w:trPr>
        <w:tc>
          <w:tcPr>
            <w:tcW w:w="670" w:type="dxa"/>
            <w:vMerge w:val="restart"/>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Η</w:t>
            </w:r>
          </w:p>
        </w:tc>
        <w:tc>
          <w:tcPr>
            <w:tcW w:w="2146" w:type="dxa"/>
            <w:vMerge w:val="restart"/>
            <w:tcBorders>
              <w:top w:val="nil"/>
              <w:left w:val="single" w:sz="4" w:space="0" w:color="auto"/>
              <w:bottom w:val="single" w:sz="4" w:space="0" w:color="auto"/>
              <w:right w:val="single" w:sz="4" w:space="0" w:color="auto"/>
            </w:tcBorders>
            <w:noWrap/>
            <w:vAlign w:val="center"/>
          </w:tcPr>
          <w:p w:rsidR="0024317D" w:rsidRPr="00317ADA" w:rsidRDefault="0024317D" w:rsidP="000466B0">
            <w:pPr>
              <w:tabs>
                <w:tab w:val="clear" w:pos="426"/>
                <w:tab w:val="clear" w:pos="568"/>
                <w:tab w:val="clear" w:pos="710"/>
              </w:tabs>
              <w:overflowPunct/>
              <w:autoSpaceDE/>
              <w:autoSpaceDN/>
              <w:adjustRightInd/>
              <w:jc w:val="center"/>
              <w:textAlignment w:val="auto"/>
              <w:rPr>
                <w:b/>
                <w:bCs/>
              </w:rPr>
            </w:pPr>
            <w:r w:rsidRPr="00317ADA">
              <w:rPr>
                <w:b/>
                <w:bCs/>
                <w:sz w:val="22"/>
                <w:szCs w:val="22"/>
              </w:rPr>
              <w:t>Εμπόριο</w:t>
            </w:r>
          </w:p>
        </w:tc>
        <w:tc>
          <w:tcPr>
            <w:tcW w:w="1764" w:type="dxa"/>
            <w:tcBorders>
              <w:top w:val="nil"/>
              <w:left w:val="nil"/>
              <w:bottom w:val="single" w:sz="4" w:space="0" w:color="auto"/>
              <w:right w:val="single" w:sz="4" w:space="0" w:color="auto"/>
            </w:tcBorders>
            <w:noWrap/>
            <w:vAlign w:val="center"/>
          </w:tcPr>
          <w:p w:rsidR="0024317D" w:rsidRPr="00317ADA" w:rsidRDefault="0024317D" w:rsidP="00C44BDE">
            <w:pPr>
              <w:tabs>
                <w:tab w:val="clear" w:pos="426"/>
                <w:tab w:val="clear" w:pos="568"/>
                <w:tab w:val="clear" w:pos="710"/>
              </w:tabs>
              <w:overflowPunct/>
              <w:autoSpaceDE/>
              <w:autoSpaceDN/>
              <w:adjustRightInd/>
              <w:jc w:val="center"/>
              <w:textAlignment w:val="auto"/>
            </w:pPr>
            <w:r>
              <w:rPr>
                <w:sz w:val="22"/>
                <w:szCs w:val="22"/>
              </w:rPr>
              <w:t>υ</w:t>
            </w:r>
            <w:r w:rsidRPr="00317ADA">
              <w:rPr>
                <w:sz w:val="22"/>
                <w:szCs w:val="22"/>
              </w:rPr>
              <w:t>πέργειο</w:t>
            </w:r>
            <w:r>
              <w:rPr>
                <w:sz w:val="22"/>
                <w:szCs w:val="22"/>
              </w:rPr>
              <w:t>ι</w:t>
            </w:r>
            <w:r>
              <w:rPr>
                <w:sz w:val="22"/>
                <w:szCs w:val="22"/>
                <w:lang w:val="en-US"/>
              </w:rPr>
              <w:t xml:space="preserve"> </w:t>
            </w:r>
            <w:r>
              <w:rPr>
                <w:sz w:val="22"/>
                <w:szCs w:val="22"/>
              </w:rPr>
              <w:t>όροφοι</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285"/>
        </w:trPr>
        <w:tc>
          <w:tcPr>
            <w:tcW w:w="670" w:type="dxa"/>
            <w:vMerge/>
            <w:tcBorders>
              <w:top w:val="nil"/>
              <w:left w:val="single" w:sz="4" w:space="0" w:color="auto"/>
              <w:bottom w:val="single" w:sz="4" w:space="0" w:color="auto"/>
              <w:right w:val="single" w:sz="4" w:space="0" w:color="auto"/>
            </w:tcBorders>
            <w:vAlign w:val="center"/>
          </w:tcPr>
          <w:p w:rsidR="0024317D" w:rsidRPr="00317ADA" w:rsidRDefault="0024317D" w:rsidP="00317ADA">
            <w:pPr>
              <w:tabs>
                <w:tab w:val="clear" w:pos="426"/>
                <w:tab w:val="clear" w:pos="568"/>
                <w:tab w:val="clear" w:pos="710"/>
              </w:tabs>
              <w:overflowPunct/>
              <w:autoSpaceDE/>
              <w:autoSpaceDN/>
              <w:adjustRightInd/>
              <w:jc w:val="left"/>
              <w:textAlignment w:val="auto"/>
              <w:rPr>
                <w:b/>
                <w:bCs/>
                <w:sz w:val="18"/>
                <w:szCs w:val="18"/>
              </w:rPr>
            </w:pPr>
          </w:p>
        </w:tc>
        <w:tc>
          <w:tcPr>
            <w:tcW w:w="2146" w:type="dxa"/>
            <w:vMerge/>
            <w:tcBorders>
              <w:top w:val="nil"/>
              <w:left w:val="single" w:sz="4" w:space="0" w:color="auto"/>
              <w:bottom w:val="single" w:sz="4" w:space="0" w:color="auto"/>
              <w:right w:val="single" w:sz="4" w:space="0" w:color="auto"/>
            </w:tcBorders>
            <w:vAlign w:val="center"/>
          </w:tcPr>
          <w:p w:rsidR="0024317D" w:rsidRPr="00317ADA"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υπόγεια</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50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30</w:t>
            </w:r>
          </w:p>
        </w:tc>
      </w:tr>
      <w:tr w:rsidR="0024317D" w:rsidRPr="00317ADA">
        <w:trPr>
          <w:trHeight w:val="300"/>
        </w:trPr>
        <w:tc>
          <w:tcPr>
            <w:tcW w:w="670" w:type="dxa"/>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Θ</w:t>
            </w:r>
          </w:p>
        </w:tc>
        <w:tc>
          <w:tcPr>
            <w:tcW w:w="3910" w:type="dxa"/>
            <w:gridSpan w:val="2"/>
            <w:tcBorders>
              <w:top w:val="single" w:sz="4" w:space="0" w:color="auto"/>
              <w:left w:val="nil"/>
              <w:bottom w:val="single" w:sz="4" w:space="0" w:color="auto"/>
              <w:right w:val="single" w:sz="4" w:space="0" w:color="auto"/>
            </w:tcBorders>
            <w:noWrap/>
            <w:vAlign w:val="center"/>
          </w:tcPr>
          <w:p w:rsidR="0024317D" w:rsidRPr="00317ADA" w:rsidRDefault="0024317D" w:rsidP="000466B0">
            <w:pPr>
              <w:tabs>
                <w:tab w:val="clear" w:pos="426"/>
                <w:tab w:val="clear" w:pos="568"/>
                <w:tab w:val="clear" w:pos="710"/>
              </w:tabs>
              <w:overflowPunct/>
              <w:autoSpaceDE/>
              <w:autoSpaceDN/>
              <w:adjustRightInd/>
              <w:jc w:val="center"/>
              <w:textAlignment w:val="auto"/>
              <w:rPr>
                <w:b/>
                <w:bCs/>
              </w:rPr>
            </w:pPr>
            <w:r w:rsidRPr="00317ADA">
              <w:rPr>
                <w:b/>
                <w:bCs/>
                <w:sz w:val="22"/>
                <w:szCs w:val="22"/>
              </w:rPr>
              <w:t>Γραφεί</w:t>
            </w:r>
            <w:r>
              <w:rPr>
                <w:b/>
                <w:bCs/>
                <w:sz w:val="22"/>
                <w:szCs w:val="22"/>
              </w:rPr>
              <w:t>α</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300"/>
        </w:trPr>
        <w:tc>
          <w:tcPr>
            <w:tcW w:w="670" w:type="dxa"/>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Ι</w:t>
            </w:r>
          </w:p>
        </w:tc>
        <w:tc>
          <w:tcPr>
            <w:tcW w:w="3910" w:type="dxa"/>
            <w:gridSpan w:val="2"/>
            <w:tcBorders>
              <w:top w:val="single" w:sz="4" w:space="0" w:color="auto"/>
              <w:left w:val="nil"/>
              <w:bottom w:val="single" w:sz="4" w:space="0" w:color="auto"/>
              <w:right w:val="single" w:sz="4" w:space="0" w:color="auto"/>
            </w:tcBorders>
            <w:noWrap/>
            <w:vAlign w:val="center"/>
          </w:tcPr>
          <w:p w:rsidR="0024317D" w:rsidRPr="00317ADA" w:rsidRDefault="0024317D" w:rsidP="000466B0">
            <w:pPr>
              <w:tabs>
                <w:tab w:val="clear" w:pos="426"/>
                <w:tab w:val="clear" w:pos="568"/>
                <w:tab w:val="clear" w:pos="710"/>
              </w:tabs>
              <w:overflowPunct/>
              <w:autoSpaceDE/>
              <w:autoSpaceDN/>
              <w:adjustRightInd/>
              <w:jc w:val="center"/>
              <w:textAlignment w:val="auto"/>
              <w:rPr>
                <w:b/>
                <w:bCs/>
              </w:rPr>
            </w:pPr>
            <w:r w:rsidRPr="00317ADA">
              <w:rPr>
                <w:b/>
                <w:bCs/>
                <w:sz w:val="22"/>
                <w:szCs w:val="22"/>
              </w:rPr>
              <w:t>Βιομηχανία - Βιοτεχνία</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300"/>
        </w:trPr>
        <w:tc>
          <w:tcPr>
            <w:tcW w:w="670" w:type="dxa"/>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Κ</w:t>
            </w:r>
          </w:p>
        </w:tc>
        <w:tc>
          <w:tcPr>
            <w:tcW w:w="3910" w:type="dxa"/>
            <w:gridSpan w:val="2"/>
            <w:tcBorders>
              <w:top w:val="single" w:sz="4" w:space="0" w:color="auto"/>
              <w:left w:val="nil"/>
              <w:bottom w:val="single" w:sz="4" w:space="0" w:color="auto"/>
              <w:right w:val="single" w:sz="4" w:space="0" w:color="auto"/>
            </w:tcBorders>
            <w:noWrap/>
            <w:vAlign w:val="center"/>
          </w:tcPr>
          <w:p w:rsidR="0024317D" w:rsidRPr="00317ADA" w:rsidRDefault="0024317D" w:rsidP="000466B0">
            <w:pPr>
              <w:tabs>
                <w:tab w:val="clear" w:pos="426"/>
                <w:tab w:val="clear" w:pos="568"/>
                <w:tab w:val="clear" w:pos="710"/>
              </w:tabs>
              <w:overflowPunct/>
              <w:autoSpaceDE/>
              <w:autoSpaceDN/>
              <w:adjustRightInd/>
              <w:jc w:val="center"/>
              <w:textAlignment w:val="auto"/>
              <w:rPr>
                <w:b/>
                <w:bCs/>
              </w:rPr>
            </w:pPr>
            <w:r w:rsidRPr="00317ADA">
              <w:rPr>
                <w:b/>
                <w:bCs/>
                <w:sz w:val="22"/>
                <w:szCs w:val="22"/>
              </w:rPr>
              <w:t xml:space="preserve">Αποθήκευση </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r w:rsidR="0024317D" w:rsidRPr="00317ADA">
        <w:trPr>
          <w:trHeight w:val="600"/>
        </w:trPr>
        <w:tc>
          <w:tcPr>
            <w:tcW w:w="670" w:type="dxa"/>
            <w:tcBorders>
              <w:top w:val="nil"/>
              <w:left w:val="single" w:sz="4" w:space="0" w:color="auto"/>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317ADA">
              <w:rPr>
                <w:b/>
                <w:bCs/>
                <w:sz w:val="18"/>
                <w:szCs w:val="18"/>
              </w:rPr>
              <w:t>Λ</w:t>
            </w:r>
          </w:p>
        </w:tc>
        <w:tc>
          <w:tcPr>
            <w:tcW w:w="3910" w:type="dxa"/>
            <w:gridSpan w:val="2"/>
            <w:tcBorders>
              <w:top w:val="single" w:sz="4" w:space="0" w:color="auto"/>
              <w:left w:val="nil"/>
              <w:bottom w:val="single" w:sz="4" w:space="0" w:color="auto"/>
              <w:right w:val="single" w:sz="4" w:space="0" w:color="auto"/>
            </w:tcBorders>
            <w:vAlign w:val="center"/>
          </w:tcPr>
          <w:p w:rsidR="0024317D" w:rsidRPr="00317ADA" w:rsidRDefault="0024317D" w:rsidP="00FF14DE">
            <w:pPr>
              <w:tabs>
                <w:tab w:val="clear" w:pos="426"/>
                <w:tab w:val="clear" w:pos="568"/>
                <w:tab w:val="clear" w:pos="710"/>
              </w:tabs>
              <w:overflowPunct/>
              <w:autoSpaceDE/>
              <w:autoSpaceDN/>
              <w:adjustRightInd/>
              <w:jc w:val="center"/>
              <w:textAlignment w:val="auto"/>
              <w:rPr>
                <w:b/>
                <w:bCs/>
              </w:rPr>
            </w:pPr>
            <w:r w:rsidRPr="00317ADA">
              <w:rPr>
                <w:b/>
                <w:bCs/>
                <w:sz w:val="22"/>
                <w:szCs w:val="22"/>
              </w:rPr>
              <w:t xml:space="preserve">Στάθμευση- </w:t>
            </w:r>
            <w:r>
              <w:rPr>
                <w:b/>
                <w:bCs/>
                <w:sz w:val="22"/>
                <w:szCs w:val="22"/>
              </w:rPr>
              <w:t>Πρατήρια υγρών καυσίμων</w:t>
            </w:r>
          </w:p>
        </w:tc>
        <w:tc>
          <w:tcPr>
            <w:tcW w:w="174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100</w:t>
            </w:r>
          </w:p>
        </w:tc>
        <w:tc>
          <w:tcPr>
            <w:tcW w:w="1913" w:type="dxa"/>
            <w:tcBorders>
              <w:top w:val="nil"/>
              <w:left w:val="nil"/>
              <w:bottom w:val="single" w:sz="4" w:space="0" w:color="auto"/>
              <w:right w:val="single" w:sz="4" w:space="0" w:color="auto"/>
            </w:tcBorders>
            <w:noWrap/>
            <w:vAlign w:val="center"/>
          </w:tcPr>
          <w:p w:rsidR="0024317D" w:rsidRPr="00317ADA" w:rsidRDefault="0024317D" w:rsidP="00317ADA">
            <w:pPr>
              <w:tabs>
                <w:tab w:val="clear" w:pos="426"/>
                <w:tab w:val="clear" w:pos="568"/>
                <w:tab w:val="clear" w:pos="710"/>
              </w:tabs>
              <w:overflowPunct/>
              <w:autoSpaceDE/>
              <w:autoSpaceDN/>
              <w:adjustRightInd/>
              <w:jc w:val="center"/>
              <w:textAlignment w:val="auto"/>
            </w:pPr>
            <w:r w:rsidRPr="00317ADA">
              <w:rPr>
                <w:sz w:val="22"/>
                <w:szCs w:val="22"/>
              </w:rPr>
              <w:t>60</w:t>
            </w:r>
          </w:p>
        </w:tc>
      </w:tr>
    </w:tbl>
    <w:p w:rsidR="0024317D" w:rsidRDefault="0024317D" w:rsidP="0031722D">
      <w:pPr>
        <w:pStyle w:val="a8"/>
        <w:spacing w:after="0"/>
        <w:rPr>
          <w:sz w:val="22"/>
          <w:szCs w:val="22"/>
        </w:rPr>
      </w:pPr>
    </w:p>
    <w:p w:rsidR="0024317D" w:rsidRPr="001D42DA" w:rsidRDefault="0024317D" w:rsidP="00E41BEC">
      <w:pPr>
        <w:pStyle w:val="4"/>
        <w:numPr>
          <w:ilvl w:val="1"/>
          <w:numId w:val="7"/>
        </w:numPr>
        <w:rPr>
          <w:sz w:val="22"/>
          <w:szCs w:val="22"/>
          <w:u w:val="single"/>
        </w:rPr>
      </w:pPr>
      <w:r w:rsidRPr="001D42DA">
        <w:rPr>
          <w:sz w:val="22"/>
          <w:szCs w:val="22"/>
          <w:u w:val="single"/>
        </w:rPr>
        <w:t>Πλάτος και ύψος όδευσης διαφυγής</w:t>
      </w:r>
    </w:p>
    <w:p w:rsidR="0024317D" w:rsidRDefault="0024317D" w:rsidP="00C60FD4">
      <w:pPr>
        <w:tabs>
          <w:tab w:val="clear" w:pos="426"/>
          <w:tab w:val="clear" w:pos="568"/>
          <w:tab w:val="clear" w:pos="710"/>
        </w:tabs>
        <w:overflowPunct/>
        <w:textAlignment w:val="auto"/>
        <w:rPr>
          <w:sz w:val="22"/>
          <w:szCs w:val="22"/>
        </w:rPr>
      </w:pPr>
      <w:r w:rsidRPr="00C60FD4">
        <w:rPr>
          <w:sz w:val="22"/>
          <w:szCs w:val="22"/>
        </w:rPr>
        <w:t>Ως πλάτος της όδευσης διαφυγής ορίζεται το ελεύθερο πλάτο</w:t>
      </w:r>
      <w:r>
        <w:rPr>
          <w:sz w:val="22"/>
          <w:szCs w:val="22"/>
        </w:rPr>
        <w:t>ς στο στενότερο σημείο της και μέχρι ύψους 2.20 μ</w:t>
      </w:r>
      <w:r w:rsidRPr="00C60FD4">
        <w:rPr>
          <w:sz w:val="22"/>
          <w:szCs w:val="22"/>
        </w:rPr>
        <w:t xml:space="preserve">έτρων. </w:t>
      </w:r>
    </w:p>
    <w:p w:rsidR="0024317D" w:rsidRDefault="0024317D" w:rsidP="00D47138">
      <w:pPr>
        <w:tabs>
          <w:tab w:val="clear" w:pos="426"/>
          <w:tab w:val="clear" w:pos="568"/>
          <w:tab w:val="clear" w:pos="710"/>
        </w:tabs>
        <w:overflowPunct/>
        <w:textAlignment w:val="auto"/>
        <w:rPr>
          <w:sz w:val="22"/>
          <w:szCs w:val="22"/>
        </w:rPr>
      </w:pPr>
      <w:r>
        <w:rPr>
          <w:sz w:val="22"/>
          <w:szCs w:val="22"/>
        </w:rPr>
        <w:t>Η μ</w:t>
      </w:r>
      <w:r w:rsidRPr="00C60FD4">
        <w:rPr>
          <w:sz w:val="22"/>
          <w:szCs w:val="22"/>
        </w:rPr>
        <w:t xml:space="preserve">ονάδα πλάτους της όδευσης διαφυγής ορίζεται σε 0,60 του </w:t>
      </w:r>
      <w:r>
        <w:rPr>
          <w:sz w:val="22"/>
          <w:szCs w:val="22"/>
        </w:rPr>
        <w:t>μ</w:t>
      </w:r>
      <w:r w:rsidRPr="00C60FD4">
        <w:rPr>
          <w:sz w:val="22"/>
          <w:szCs w:val="22"/>
        </w:rPr>
        <w:t>έτρου.</w:t>
      </w:r>
    </w:p>
    <w:p w:rsidR="0024317D" w:rsidRDefault="0024317D" w:rsidP="00C60FD4">
      <w:pPr>
        <w:tabs>
          <w:tab w:val="clear" w:pos="426"/>
          <w:tab w:val="clear" w:pos="568"/>
          <w:tab w:val="clear" w:pos="710"/>
        </w:tabs>
        <w:overflowPunct/>
        <w:textAlignment w:val="auto"/>
        <w:rPr>
          <w:sz w:val="22"/>
          <w:szCs w:val="22"/>
        </w:rPr>
      </w:pPr>
      <w:r>
        <w:rPr>
          <w:sz w:val="22"/>
          <w:szCs w:val="22"/>
        </w:rPr>
        <w:t>Το απαιτούμ</w:t>
      </w:r>
      <w:r w:rsidRPr="00C60FD4">
        <w:rPr>
          <w:sz w:val="22"/>
          <w:szCs w:val="22"/>
        </w:rPr>
        <w:t>ενο ελάχιστο πλάτος οποιασδήποτε όδευσης δια</w:t>
      </w:r>
      <w:r>
        <w:rPr>
          <w:sz w:val="22"/>
          <w:szCs w:val="22"/>
        </w:rPr>
        <w:t>φυγής δεν επιτρέπεται να είναι μικρότερο του 0,70 του μ</w:t>
      </w:r>
      <w:r w:rsidRPr="00C60FD4">
        <w:rPr>
          <w:sz w:val="22"/>
          <w:szCs w:val="22"/>
        </w:rPr>
        <w:t xml:space="preserve">έτρου. </w:t>
      </w:r>
    </w:p>
    <w:p w:rsidR="0024317D" w:rsidRPr="007F01B3" w:rsidRDefault="0024317D" w:rsidP="00C60FD4">
      <w:pPr>
        <w:tabs>
          <w:tab w:val="clear" w:pos="426"/>
          <w:tab w:val="clear" w:pos="568"/>
          <w:tab w:val="clear" w:pos="710"/>
        </w:tabs>
        <w:overflowPunct/>
        <w:textAlignment w:val="auto"/>
        <w:rPr>
          <w:color w:val="FF0000"/>
          <w:sz w:val="22"/>
          <w:szCs w:val="22"/>
        </w:rPr>
      </w:pPr>
      <w:r>
        <w:rPr>
          <w:sz w:val="22"/>
          <w:szCs w:val="22"/>
        </w:rPr>
        <w:lastRenderedPageBreak/>
        <w:t>Το απαιτούμ</w:t>
      </w:r>
      <w:r w:rsidRPr="00C60FD4">
        <w:rPr>
          <w:sz w:val="22"/>
          <w:szCs w:val="22"/>
        </w:rPr>
        <w:t>ενο πλάτος της όδευσ</w:t>
      </w:r>
      <w:r>
        <w:rPr>
          <w:sz w:val="22"/>
          <w:szCs w:val="22"/>
        </w:rPr>
        <w:t>ης διαφυγής δεν επιτρέπεται να μειώνεται, σε καμ</w:t>
      </w:r>
      <w:r w:rsidRPr="00C60FD4">
        <w:rPr>
          <w:sz w:val="22"/>
          <w:szCs w:val="22"/>
        </w:rPr>
        <w:t>ία περίπτωση στη</w:t>
      </w:r>
      <w:r>
        <w:rPr>
          <w:sz w:val="22"/>
          <w:szCs w:val="22"/>
        </w:rPr>
        <w:t>ν πορεία προς την τελική έξοδο και για όλα τα στάδια, υπολογ</w:t>
      </w:r>
      <w:r w:rsidRPr="00C60FD4">
        <w:rPr>
          <w:sz w:val="22"/>
          <w:szCs w:val="22"/>
        </w:rPr>
        <w:t xml:space="preserve">ίζεται σε συνάρτηση </w:t>
      </w:r>
      <w:r>
        <w:rPr>
          <w:sz w:val="22"/>
          <w:szCs w:val="22"/>
        </w:rPr>
        <w:t xml:space="preserve">με το θεωρητικό πληθυσμό και </w:t>
      </w:r>
      <w:r w:rsidRPr="00C60FD4">
        <w:rPr>
          <w:sz w:val="22"/>
          <w:szCs w:val="22"/>
        </w:rPr>
        <w:t>την ειδική χρήση του κτιρίου</w:t>
      </w:r>
      <w:r>
        <w:rPr>
          <w:sz w:val="22"/>
          <w:szCs w:val="22"/>
        </w:rPr>
        <w:t>, εκφραζόμενο σε ακέραιες μ</w:t>
      </w:r>
      <w:r w:rsidRPr="00C60FD4">
        <w:rPr>
          <w:sz w:val="22"/>
          <w:szCs w:val="22"/>
        </w:rPr>
        <w:t>ονάδες πλάτους (0,60 µ.). Όταν από τους υπο</w:t>
      </w:r>
      <w:r>
        <w:rPr>
          <w:sz w:val="22"/>
          <w:szCs w:val="22"/>
        </w:rPr>
        <w:t>λογισμούς προκύπτει µη ακέραιος αριθμ</w:t>
      </w:r>
      <w:r w:rsidRPr="00C60FD4">
        <w:rPr>
          <w:sz w:val="22"/>
          <w:szCs w:val="22"/>
        </w:rPr>
        <w:t>ός, τότε η στρογγυλοποίηση γίνετα</w:t>
      </w:r>
      <w:r>
        <w:rPr>
          <w:sz w:val="22"/>
          <w:szCs w:val="22"/>
        </w:rPr>
        <w:t>ι προς τα άνω, µε την προσθήκη μισής μ</w:t>
      </w:r>
      <w:r w:rsidRPr="00C60FD4">
        <w:rPr>
          <w:sz w:val="22"/>
          <w:szCs w:val="22"/>
        </w:rPr>
        <w:t>ονάδας πλάτους (0,30</w:t>
      </w:r>
      <w:r>
        <w:rPr>
          <w:sz w:val="22"/>
          <w:szCs w:val="22"/>
        </w:rPr>
        <w:t xml:space="preserve"> </w:t>
      </w:r>
      <w:r w:rsidRPr="00C60FD4">
        <w:rPr>
          <w:sz w:val="22"/>
          <w:szCs w:val="22"/>
        </w:rPr>
        <w:t xml:space="preserve">µ.). </w:t>
      </w:r>
    </w:p>
    <w:p w:rsidR="0024317D" w:rsidRPr="00D47138" w:rsidRDefault="0024317D" w:rsidP="00C60FD4">
      <w:pPr>
        <w:tabs>
          <w:tab w:val="clear" w:pos="426"/>
          <w:tab w:val="clear" w:pos="568"/>
          <w:tab w:val="clear" w:pos="710"/>
        </w:tabs>
        <w:overflowPunct/>
        <w:textAlignment w:val="auto"/>
        <w:rPr>
          <w:sz w:val="22"/>
          <w:szCs w:val="22"/>
        </w:rPr>
      </w:pPr>
      <w:r w:rsidRPr="00C60FD4">
        <w:rPr>
          <w:sz w:val="22"/>
          <w:szCs w:val="22"/>
        </w:rPr>
        <w:t>Το ελεύθερο ύψος των χώρων, όπου περνά όδευση διαφυγής, πρ</w:t>
      </w:r>
      <w:r>
        <w:rPr>
          <w:sz w:val="22"/>
          <w:szCs w:val="22"/>
        </w:rPr>
        <w:t>έπει να είναι τουλάχιστον 2,20 μ</w:t>
      </w:r>
      <w:r w:rsidRPr="00C60FD4">
        <w:rPr>
          <w:sz w:val="22"/>
          <w:szCs w:val="22"/>
        </w:rPr>
        <w:t>έτρα, ενώ για τις σκάλες, δοκούς</w:t>
      </w:r>
      <w:r>
        <w:rPr>
          <w:sz w:val="22"/>
          <w:szCs w:val="22"/>
        </w:rPr>
        <w:t>, ανώφλια θυρών μπορεί να είναι 2,00 μ</w:t>
      </w:r>
      <w:r w:rsidRPr="00C60FD4">
        <w:rPr>
          <w:sz w:val="22"/>
          <w:szCs w:val="22"/>
        </w:rPr>
        <w:t>έτρα</w:t>
      </w:r>
      <w:r>
        <w:rPr>
          <w:sz w:val="22"/>
          <w:szCs w:val="22"/>
        </w:rPr>
        <w:t>. Περιοχές που παρουσιάζουν υψομ</w:t>
      </w:r>
      <w:r w:rsidRPr="00C60FD4">
        <w:rPr>
          <w:sz w:val="22"/>
          <w:szCs w:val="22"/>
        </w:rPr>
        <w:t xml:space="preserve">ετρικές διαφορές </w:t>
      </w:r>
      <w:r>
        <w:rPr>
          <w:sz w:val="22"/>
          <w:szCs w:val="22"/>
        </w:rPr>
        <w:t>δαπέδου μέχρι 0,40 μ</w:t>
      </w:r>
      <w:r w:rsidRPr="00C60FD4">
        <w:rPr>
          <w:sz w:val="22"/>
          <w:szCs w:val="22"/>
        </w:rPr>
        <w:t>έτρου</w:t>
      </w:r>
      <w:r>
        <w:rPr>
          <w:sz w:val="22"/>
          <w:szCs w:val="22"/>
        </w:rPr>
        <w:t xml:space="preserve"> </w:t>
      </w:r>
      <w:r w:rsidRPr="006E1ECE">
        <w:rPr>
          <w:sz w:val="22"/>
          <w:szCs w:val="22"/>
        </w:rPr>
        <w:t>και συνδέονται</w:t>
      </w:r>
      <w:r w:rsidRPr="00C60FD4">
        <w:rPr>
          <w:sz w:val="22"/>
          <w:szCs w:val="22"/>
        </w:rPr>
        <w:t xml:space="preserve"> </w:t>
      </w:r>
      <w:r>
        <w:rPr>
          <w:sz w:val="22"/>
          <w:szCs w:val="22"/>
        </w:rPr>
        <w:t>μέσω σκαλοπατιών ή ραμπών μ</w:t>
      </w:r>
      <w:r w:rsidRPr="00C60FD4">
        <w:rPr>
          <w:sz w:val="22"/>
          <w:szCs w:val="22"/>
        </w:rPr>
        <w:t>πορ</w:t>
      </w:r>
      <w:r>
        <w:rPr>
          <w:sz w:val="22"/>
          <w:szCs w:val="22"/>
        </w:rPr>
        <w:t>ούν να συμ</w:t>
      </w:r>
      <w:r w:rsidRPr="00C60FD4">
        <w:rPr>
          <w:sz w:val="22"/>
          <w:szCs w:val="22"/>
        </w:rPr>
        <w:t>περιλ</w:t>
      </w:r>
      <w:r>
        <w:rPr>
          <w:sz w:val="22"/>
          <w:szCs w:val="22"/>
        </w:rPr>
        <w:t>αμβάνονται</w:t>
      </w:r>
      <w:r w:rsidRPr="00C60FD4">
        <w:rPr>
          <w:sz w:val="22"/>
          <w:szCs w:val="22"/>
        </w:rPr>
        <w:t xml:space="preserve"> στις οριζόντιες οδεύσεις διαφυγής. </w:t>
      </w:r>
    </w:p>
    <w:p w:rsidR="0024317D" w:rsidRPr="00D47138" w:rsidRDefault="0024317D" w:rsidP="00C60FD4">
      <w:pPr>
        <w:tabs>
          <w:tab w:val="clear" w:pos="426"/>
          <w:tab w:val="clear" w:pos="568"/>
          <w:tab w:val="clear" w:pos="710"/>
        </w:tabs>
        <w:overflowPunct/>
        <w:textAlignment w:val="auto"/>
        <w:rPr>
          <w:sz w:val="22"/>
          <w:szCs w:val="22"/>
        </w:rPr>
      </w:pPr>
    </w:p>
    <w:p w:rsidR="0024317D" w:rsidRPr="001D42DA" w:rsidRDefault="0024317D" w:rsidP="00E41BEC">
      <w:pPr>
        <w:pStyle w:val="4"/>
        <w:numPr>
          <w:ilvl w:val="1"/>
          <w:numId w:val="7"/>
        </w:numPr>
        <w:rPr>
          <w:sz w:val="22"/>
          <w:szCs w:val="22"/>
          <w:u w:val="single"/>
        </w:rPr>
      </w:pPr>
      <w:r w:rsidRPr="001D42DA">
        <w:rPr>
          <w:sz w:val="22"/>
          <w:szCs w:val="22"/>
          <w:u w:val="single"/>
        </w:rPr>
        <w:t>Μήκος όδευσης διαφυγής</w:t>
      </w:r>
    </w:p>
    <w:p w:rsidR="0024317D" w:rsidRDefault="0024317D" w:rsidP="007C794D">
      <w:pPr>
        <w:tabs>
          <w:tab w:val="clear" w:pos="426"/>
          <w:tab w:val="clear" w:pos="568"/>
          <w:tab w:val="clear" w:pos="710"/>
        </w:tabs>
        <w:overflowPunct/>
        <w:textAlignment w:val="auto"/>
        <w:rPr>
          <w:sz w:val="22"/>
          <w:szCs w:val="22"/>
        </w:rPr>
      </w:pPr>
      <w:r>
        <w:rPr>
          <w:sz w:val="22"/>
          <w:szCs w:val="22"/>
        </w:rPr>
        <w:t>Το μήκος της όδευσης διαφυγής εξετάζεται μόνον για τα απροστάτευτα τμήματα αυτής, θεωρώντας ότι τα πυροπροστατευμένα τμήματα, ως ασφαλή, δεν έχουν όριο επιτρεπόμενου μήκους.</w:t>
      </w:r>
    </w:p>
    <w:p w:rsidR="0024317D" w:rsidRPr="002A28AF" w:rsidRDefault="0024317D" w:rsidP="002A28AF">
      <w:pPr>
        <w:tabs>
          <w:tab w:val="clear" w:pos="426"/>
          <w:tab w:val="clear" w:pos="568"/>
          <w:tab w:val="clear" w:pos="710"/>
        </w:tabs>
        <w:overflowPunct/>
        <w:textAlignment w:val="auto"/>
        <w:rPr>
          <w:sz w:val="22"/>
          <w:szCs w:val="22"/>
        </w:rPr>
      </w:pPr>
      <w:r>
        <w:rPr>
          <w:sz w:val="22"/>
          <w:szCs w:val="22"/>
        </w:rPr>
        <w:t>Το μήκος απροστάτευτης απόστασης όδευσης που εξετάζεται, είναι η πραγματική απόσταση</w:t>
      </w:r>
      <w:r w:rsidRPr="007C794D">
        <w:rPr>
          <w:sz w:val="22"/>
          <w:szCs w:val="22"/>
        </w:rPr>
        <w:t xml:space="preserve">. </w:t>
      </w:r>
      <w:r>
        <w:rPr>
          <w:sz w:val="22"/>
          <w:szCs w:val="22"/>
        </w:rPr>
        <w:t>Κάθε σημ</w:t>
      </w:r>
      <w:r w:rsidRPr="002A28AF">
        <w:rPr>
          <w:sz w:val="22"/>
          <w:szCs w:val="22"/>
        </w:rPr>
        <w:t xml:space="preserve">είο της κάτοψης θα πρέπει να </w:t>
      </w:r>
      <w:r>
        <w:rPr>
          <w:sz w:val="22"/>
          <w:szCs w:val="22"/>
        </w:rPr>
        <w:t>πληροί</w:t>
      </w:r>
      <w:r w:rsidRPr="002A28AF">
        <w:rPr>
          <w:sz w:val="22"/>
          <w:szCs w:val="22"/>
        </w:rPr>
        <w:t xml:space="preserve"> την ελάχιστη καθοριζόμενη απόσταση από την πλησιέστερη έξοδο κινδύνου. </w:t>
      </w:r>
    </w:p>
    <w:p w:rsidR="0024317D" w:rsidRDefault="0024317D" w:rsidP="002716EE">
      <w:pPr>
        <w:tabs>
          <w:tab w:val="clear" w:pos="426"/>
          <w:tab w:val="clear" w:pos="568"/>
          <w:tab w:val="clear" w:pos="710"/>
        </w:tabs>
        <w:overflowPunct/>
        <w:textAlignment w:val="auto"/>
        <w:rPr>
          <w:sz w:val="22"/>
          <w:szCs w:val="22"/>
        </w:rPr>
      </w:pPr>
      <w:r>
        <w:rPr>
          <w:sz w:val="22"/>
          <w:szCs w:val="22"/>
        </w:rPr>
        <w:t xml:space="preserve">Οι αποστάσεις απροστάτευτης όδευσης </w:t>
      </w:r>
      <w:r w:rsidRPr="007C794D">
        <w:rPr>
          <w:sz w:val="22"/>
          <w:szCs w:val="22"/>
        </w:rPr>
        <w:t>στους κοινόχρηστους δι</w:t>
      </w:r>
      <w:r>
        <w:rPr>
          <w:sz w:val="22"/>
          <w:szCs w:val="22"/>
        </w:rPr>
        <w:t>αδρόμους μετρώνται</w:t>
      </w:r>
      <w:r w:rsidRPr="006E1ECE">
        <w:rPr>
          <w:sz w:val="22"/>
          <w:szCs w:val="22"/>
        </w:rPr>
        <w:t xml:space="preserve"> κατά μήκος της αξονικής γραμμής</w:t>
      </w:r>
      <w:r w:rsidRPr="007C794D">
        <w:rPr>
          <w:sz w:val="22"/>
          <w:szCs w:val="22"/>
        </w:rPr>
        <w:t xml:space="preserve"> </w:t>
      </w:r>
      <w:r>
        <w:rPr>
          <w:sz w:val="22"/>
          <w:szCs w:val="22"/>
        </w:rPr>
        <w:t>στο µέσο του πλάτους του διαδρόμ</w:t>
      </w:r>
      <w:r w:rsidRPr="007C794D">
        <w:rPr>
          <w:sz w:val="22"/>
          <w:szCs w:val="22"/>
        </w:rPr>
        <w:t>ου</w:t>
      </w:r>
      <w:r>
        <w:rPr>
          <w:sz w:val="22"/>
          <w:szCs w:val="22"/>
        </w:rPr>
        <w:t xml:space="preserve">. Στην περίπτωση </w:t>
      </w:r>
      <w:r w:rsidRPr="006E1ECE">
        <w:rPr>
          <w:sz w:val="22"/>
          <w:szCs w:val="22"/>
        </w:rPr>
        <w:t>απροστάτευτων κλιμάκων, το μετρούμενο μήκος επί της γραμμής ανάβασης της κλίμακας υπολογίζεται προσαυξημένο κατά 50%.</w:t>
      </w:r>
      <w:r w:rsidRPr="007C794D">
        <w:rPr>
          <w:sz w:val="22"/>
          <w:szCs w:val="22"/>
        </w:rPr>
        <w:t xml:space="preserve"> </w:t>
      </w:r>
    </w:p>
    <w:p w:rsidR="0024317D" w:rsidRDefault="0024317D" w:rsidP="002716EE">
      <w:pPr>
        <w:tabs>
          <w:tab w:val="clear" w:pos="426"/>
          <w:tab w:val="clear" w:pos="568"/>
          <w:tab w:val="clear" w:pos="710"/>
        </w:tabs>
        <w:overflowPunct/>
        <w:textAlignment w:val="auto"/>
        <w:rPr>
          <w:sz w:val="22"/>
          <w:szCs w:val="22"/>
        </w:rPr>
      </w:pPr>
    </w:p>
    <w:p w:rsidR="0024317D" w:rsidRDefault="0024317D" w:rsidP="00A14A07">
      <w:pPr>
        <w:tabs>
          <w:tab w:val="clear" w:pos="426"/>
          <w:tab w:val="clear" w:pos="568"/>
          <w:tab w:val="clear" w:pos="710"/>
        </w:tabs>
        <w:overflowPunct/>
        <w:textAlignment w:val="auto"/>
        <w:rPr>
          <w:sz w:val="22"/>
          <w:szCs w:val="22"/>
        </w:rPr>
      </w:pPr>
      <w:r>
        <w:rPr>
          <w:sz w:val="22"/>
          <w:szCs w:val="22"/>
        </w:rPr>
        <w:t>Τα μ</w:t>
      </w:r>
      <w:r w:rsidRPr="007C794D">
        <w:rPr>
          <w:sz w:val="22"/>
          <w:szCs w:val="22"/>
        </w:rPr>
        <w:t>έ</w:t>
      </w:r>
      <w:r>
        <w:rPr>
          <w:sz w:val="22"/>
          <w:szCs w:val="22"/>
        </w:rPr>
        <w:t>γιστα, κατά περίπτωση, επιτρεπόμ</w:t>
      </w:r>
      <w:r w:rsidRPr="007C794D">
        <w:rPr>
          <w:sz w:val="22"/>
          <w:szCs w:val="22"/>
        </w:rPr>
        <w:t>ε</w:t>
      </w:r>
      <w:r>
        <w:rPr>
          <w:sz w:val="22"/>
          <w:szCs w:val="22"/>
        </w:rPr>
        <w:t xml:space="preserve">να μήκη των παραπάνω πραγματικών αποστάσεων </w:t>
      </w:r>
      <w:r w:rsidRPr="002B1921">
        <w:rPr>
          <w:sz w:val="22"/>
          <w:szCs w:val="22"/>
        </w:rPr>
        <w:t>διαφυγής</w:t>
      </w:r>
      <w:r>
        <w:rPr>
          <w:sz w:val="22"/>
          <w:szCs w:val="22"/>
        </w:rPr>
        <w:t xml:space="preserve"> </w:t>
      </w:r>
      <w:r w:rsidRPr="006E1ECE">
        <w:rPr>
          <w:sz w:val="22"/>
          <w:szCs w:val="22"/>
        </w:rPr>
        <w:t>καθώς και τυχόν αδιεξόδων</w:t>
      </w:r>
      <w:r>
        <w:rPr>
          <w:sz w:val="22"/>
          <w:szCs w:val="22"/>
        </w:rPr>
        <w:t xml:space="preserve"> (Σχήμα 5) </w:t>
      </w:r>
      <w:r w:rsidRPr="007C794D">
        <w:rPr>
          <w:sz w:val="22"/>
          <w:szCs w:val="22"/>
        </w:rPr>
        <w:t xml:space="preserve">καθορίζονται </w:t>
      </w:r>
      <w:r>
        <w:rPr>
          <w:sz w:val="22"/>
          <w:szCs w:val="22"/>
        </w:rPr>
        <w:t xml:space="preserve">στον </w:t>
      </w:r>
      <w:r w:rsidRPr="003B3BD5">
        <w:rPr>
          <w:sz w:val="22"/>
          <w:szCs w:val="22"/>
        </w:rPr>
        <w:t xml:space="preserve">Πίνακα </w:t>
      </w:r>
      <w:r>
        <w:rPr>
          <w:sz w:val="22"/>
          <w:szCs w:val="22"/>
        </w:rPr>
        <w:t>5</w:t>
      </w:r>
      <w:r w:rsidRPr="007C794D">
        <w:rPr>
          <w:sz w:val="22"/>
          <w:szCs w:val="22"/>
        </w:rPr>
        <w:t xml:space="preserve"> ανάλογα µε τη χρήση του </w:t>
      </w:r>
      <w:r w:rsidRPr="00DD19BD">
        <w:rPr>
          <w:sz w:val="22"/>
          <w:szCs w:val="22"/>
        </w:rPr>
        <w:t xml:space="preserve">κτιρίου σε συνάρτηση και με τη δυνατότητα διαφυγής των χρηστών, προς μία, ή περισσότερες κατευθύνσεις - εξόδους κινδύνου. </w:t>
      </w:r>
    </w:p>
    <w:p w:rsidR="0024317D" w:rsidRDefault="0024317D" w:rsidP="00A14A07">
      <w:pPr>
        <w:tabs>
          <w:tab w:val="clear" w:pos="426"/>
          <w:tab w:val="clear" w:pos="568"/>
          <w:tab w:val="clear" w:pos="710"/>
        </w:tabs>
        <w:overflowPunct/>
        <w:textAlignment w:val="auto"/>
        <w:rPr>
          <w:sz w:val="22"/>
          <w:szCs w:val="22"/>
        </w:rPr>
      </w:pPr>
    </w:p>
    <w:p w:rsidR="0024317D" w:rsidRDefault="0024317D" w:rsidP="00A14A07">
      <w:pPr>
        <w:tabs>
          <w:tab w:val="clear" w:pos="426"/>
          <w:tab w:val="clear" w:pos="568"/>
          <w:tab w:val="clear" w:pos="710"/>
        </w:tabs>
        <w:overflowPunct/>
        <w:textAlignment w:val="auto"/>
        <w:rPr>
          <w:sz w:val="22"/>
          <w:szCs w:val="22"/>
        </w:rPr>
      </w:pPr>
      <w:r w:rsidRPr="006E1ECE">
        <w:rPr>
          <w:sz w:val="22"/>
          <w:szCs w:val="22"/>
        </w:rPr>
        <w:t>Η θεώρηση του αριθμού των κατευθύνσεων δεν αντιστοιχεί στον αριθμό των εξόδων κινδύνου προς πυροπροστατευμένες οδεύσεις διαφυγής που υπάρχουν στον όροφο. Ακόμη και στην περίπτωση που υπάρχουν περισσότερες της μιας έξοδοι κινδύνου, θεωρείται ότι υπάρχει μία μόνο κατεύθυνση διαφυγής όταν από τυχόν σημεία του ορόφου η όδευση προσπερνά την πλησιέστερη έξοδο κινδύνου για να προσεγγίσει την εναλλακτική έξοδο. (Σχήμα 6)</w:t>
      </w:r>
    </w:p>
    <w:p w:rsidR="0024317D" w:rsidRDefault="0024317D" w:rsidP="00FE2D4A">
      <w:pPr>
        <w:tabs>
          <w:tab w:val="clear" w:pos="426"/>
          <w:tab w:val="clear" w:pos="568"/>
          <w:tab w:val="clear" w:pos="710"/>
        </w:tabs>
        <w:overflowPunct/>
        <w:textAlignment w:val="auto"/>
        <w:rPr>
          <w:sz w:val="22"/>
          <w:szCs w:val="22"/>
        </w:rPr>
      </w:pPr>
      <w:r w:rsidRPr="006E1ECE">
        <w:rPr>
          <w:sz w:val="22"/>
          <w:szCs w:val="22"/>
        </w:rPr>
        <w:t>Στις Ειδικές Διατάξεις δύναται να καθορίζονται επίσης, επιπλέον του μεγίστου επιτρεπόμενου μήκους απροστάτευτων οδεύσεων διαφυγής και των αδιεξόδων, πρόσθετες απαιτήσεις μήκους του πλέον αποµακρυσµένου σηµείου ενός χώρου του κτιρίου έως την πλησιέστερη έξοδο σε κοινόχρηστο διάδροµο.</w:t>
      </w:r>
      <w:r>
        <w:rPr>
          <w:sz w:val="22"/>
          <w:szCs w:val="22"/>
        </w:rPr>
        <w:t xml:space="preserve">  </w:t>
      </w:r>
    </w:p>
    <w:p w:rsidR="0024317D" w:rsidRDefault="0024317D" w:rsidP="00FE2D4A">
      <w:pPr>
        <w:tabs>
          <w:tab w:val="clear" w:pos="426"/>
          <w:tab w:val="clear" w:pos="568"/>
          <w:tab w:val="clear" w:pos="710"/>
        </w:tabs>
        <w:overflowPunct/>
        <w:textAlignment w:val="auto"/>
        <w:rPr>
          <w:sz w:val="22"/>
          <w:szCs w:val="22"/>
        </w:rPr>
      </w:pPr>
    </w:p>
    <w:p w:rsidR="0024317D" w:rsidRDefault="0024317D" w:rsidP="00F34CB6">
      <w:pPr>
        <w:tabs>
          <w:tab w:val="clear" w:pos="426"/>
          <w:tab w:val="clear" w:pos="568"/>
          <w:tab w:val="clear" w:pos="710"/>
        </w:tabs>
        <w:overflowPunct/>
        <w:textAlignment w:val="auto"/>
        <w:rPr>
          <w:sz w:val="22"/>
          <w:szCs w:val="22"/>
        </w:rPr>
      </w:pPr>
      <w:r>
        <w:rPr>
          <w:sz w:val="22"/>
          <w:szCs w:val="22"/>
        </w:rPr>
        <w:t xml:space="preserve">Στην περίπτωση που </w:t>
      </w:r>
      <w:r w:rsidRPr="007C794D">
        <w:rPr>
          <w:sz w:val="22"/>
          <w:szCs w:val="22"/>
        </w:rPr>
        <w:t xml:space="preserve">η απροστάτευτη όδευση διαφυγής </w:t>
      </w:r>
      <w:r>
        <w:rPr>
          <w:sz w:val="22"/>
          <w:szCs w:val="22"/>
        </w:rPr>
        <w:t>διέρχεται μέσα από υπαίθριους χώρους (</w:t>
      </w:r>
      <w:r w:rsidRPr="000A5F62">
        <w:rPr>
          <w:sz w:val="22"/>
          <w:szCs w:val="22"/>
        </w:rPr>
        <w:t>εξωτερικ</w:t>
      </w:r>
      <w:r>
        <w:rPr>
          <w:sz w:val="22"/>
          <w:szCs w:val="22"/>
        </w:rPr>
        <w:t>ό</w:t>
      </w:r>
      <w:r w:rsidRPr="000A5F62">
        <w:rPr>
          <w:sz w:val="22"/>
          <w:szCs w:val="22"/>
        </w:rPr>
        <w:t xml:space="preserve"> εξώστ</w:t>
      </w:r>
      <w:r>
        <w:rPr>
          <w:sz w:val="22"/>
          <w:szCs w:val="22"/>
        </w:rPr>
        <w:t>η</w:t>
      </w:r>
      <w:r w:rsidRPr="000A5F62">
        <w:rPr>
          <w:sz w:val="22"/>
          <w:szCs w:val="22"/>
        </w:rPr>
        <w:t xml:space="preserve">, </w:t>
      </w:r>
      <w:r>
        <w:rPr>
          <w:sz w:val="22"/>
          <w:szCs w:val="22"/>
        </w:rPr>
        <w:t xml:space="preserve">ανοικτό ημιυπαίθριο χώρο, </w:t>
      </w:r>
      <w:r w:rsidRPr="000A5F62">
        <w:rPr>
          <w:sz w:val="22"/>
          <w:szCs w:val="22"/>
        </w:rPr>
        <w:t>β</w:t>
      </w:r>
      <w:r>
        <w:rPr>
          <w:sz w:val="22"/>
          <w:szCs w:val="22"/>
        </w:rPr>
        <w:t>ατό δώμα ή β</w:t>
      </w:r>
      <w:r w:rsidRPr="000A5F62">
        <w:rPr>
          <w:sz w:val="22"/>
          <w:szCs w:val="22"/>
        </w:rPr>
        <w:t>εράντ</w:t>
      </w:r>
      <w:r>
        <w:rPr>
          <w:sz w:val="22"/>
          <w:szCs w:val="22"/>
        </w:rPr>
        <w:t xml:space="preserve">α) για να καταλήξει εκ νέου στο εσωτερικό του κτιρίου, το μήκος του εξωτερικού αυτού τμήματος της όδευσης δεν </w:t>
      </w:r>
      <w:r w:rsidRPr="006E1ECE">
        <w:rPr>
          <w:sz w:val="22"/>
          <w:szCs w:val="22"/>
        </w:rPr>
        <w:t>επιτρέπεται να υπερβαίνει το 1/2 του συνολικού επιτρεπόµενου μήκους απροστάτευτης όδευσης και δεν θα πρέπει να δηµιουργούνται αδιέξοδα.</w:t>
      </w:r>
    </w:p>
    <w:p w:rsidR="0024317D" w:rsidRDefault="0024317D" w:rsidP="00F34CB6">
      <w:pPr>
        <w:tabs>
          <w:tab w:val="clear" w:pos="426"/>
          <w:tab w:val="clear" w:pos="568"/>
          <w:tab w:val="clear" w:pos="710"/>
        </w:tabs>
        <w:overflowPunct/>
        <w:textAlignment w:val="auto"/>
        <w:rPr>
          <w:sz w:val="22"/>
          <w:szCs w:val="22"/>
        </w:rPr>
      </w:pPr>
      <w:r w:rsidRPr="00CB5E89">
        <w:rPr>
          <w:sz w:val="22"/>
          <w:szCs w:val="22"/>
        </w:rPr>
        <w:t>Στην περίπτωση που η απροστάτευτη όδευση διαφυγής, διέρχεται μέσα από υπαίθριο χώρο του κτιρίου (εξωτερικό εξώστη, ανοικτό ημιυπαίθριο χώρο, βατό δώμα ή βεράντα) αλλά από τον υπαίθριο αυτό χώρο καταλήγει απ’ ευθείας στη στάθμη εκκένωσης, που οδηγεί σε μία οδό ή σε ανοικτό χώρο ασφαλή από φωτιά και καπνό, τότε κατά τον υπολογισμό του μήκους απροστάτευτης απόστασης, ως μήκος του υπαίθριου τμήματος λαμβάνεται το ήμισυ του πραγματικού μήκους μετρούμενου από την έξοδο του κτιρίου στον υπαίθριο χώρο έως τη στάθμη εκκένωσης.</w:t>
      </w:r>
    </w:p>
    <w:p w:rsidR="0024317D" w:rsidRDefault="0024317D" w:rsidP="007C154D">
      <w:pPr>
        <w:tabs>
          <w:tab w:val="clear" w:pos="426"/>
          <w:tab w:val="clear" w:pos="568"/>
          <w:tab w:val="clear" w:pos="710"/>
        </w:tabs>
        <w:overflowPunct/>
        <w:textAlignment w:val="auto"/>
        <w:rPr>
          <w:sz w:val="22"/>
          <w:szCs w:val="22"/>
        </w:rPr>
      </w:pPr>
      <w:r w:rsidRPr="007C154D">
        <w:rPr>
          <w:sz w:val="22"/>
          <w:szCs w:val="22"/>
        </w:rPr>
        <w:lastRenderedPageBreak/>
        <w:t>Στα υφιστάμενα κτίρια</w:t>
      </w:r>
      <w:r>
        <w:rPr>
          <w:sz w:val="22"/>
          <w:szCs w:val="22"/>
        </w:rPr>
        <w:t>,</w:t>
      </w:r>
      <w:r w:rsidRPr="007C154D">
        <w:rPr>
          <w:sz w:val="22"/>
          <w:szCs w:val="22"/>
        </w:rPr>
        <w:t xml:space="preserve"> τα οποία εμπίπτουν στο πεδίο εφαρμογής του παρόντος </w:t>
      </w:r>
      <w:r>
        <w:rPr>
          <w:sz w:val="22"/>
          <w:szCs w:val="22"/>
        </w:rPr>
        <w:t xml:space="preserve">κανονισμού (βλ. Πίνακα 1) και στα </w:t>
      </w:r>
      <w:r w:rsidRPr="007C154D">
        <w:rPr>
          <w:sz w:val="22"/>
          <w:szCs w:val="22"/>
        </w:rPr>
        <w:t>οποία είναι αδύνατη η συμμόρφωση με τις τιμές του Πίνακα</w:t>
      </w:r>
      <w:r>
        <w:rPr>
          <w:sz w:val="22"/>
          <w:szCs w:val="22"/>
        </w:rPr>
        <w:t xml:space="preserve"> 5:</w:t>
      </w:r>
    </w:p>
    <w:p w:rsidR="0024317D" w:rsidRPr="00726649" w:rsidRDefault="0024317D" w:rsidP="007C154D">
      <w:pPr>
        <w:tabs>
          <w:tab w:val="clear" w:pos="426"/>
          <w:tab w:val="clear" w:pos="568"/>
          <w:tab w:val="clear" w:pos="710"/>
        </w:tabs>
        <w:overflowPunct/>
        <w:textAlignment w:val="auto"/>
        <w:rPr>
          <w:sz w:val="22"/>
          <w:szCs w:val="22"/>
        </w:rPr>
      </w:pPr>
      <w:r w:rsidRPr="00726649">
        <w:rPr>
          <w:sz w:val="22"/>
          <w:szCs w:val="22"/>
        </w:rPr>
        <w:t xml:space="preserve">α) το μέγιστο μήκος οριζόντιας όδευσης μη περιλαμβανομένων τυχόν αδιέξοδων τμημάτων, επιτρέπεται να υπολογίζεται στα 2/3 επί της </w:t>
      </w:r>
      <w:r>
        <w:rPr>
          <w:sz w:val="22"/>
          <w:szCs w:val="22"/>
        </w:rPr>
        <w:t xml:space="preserve">οριζόμενης </w:t>
      </w:r>
      <w:r w:rsidRPr="00726649">
        <w:rPr>
          <w:sz w:val="22"/>
          <w:szCs w:val="22"/>
        </w:rPr>
        <w:t>τιμής εφόσον όλες οι πόρτες του ορόφου είναι αυτοκλειόμενες και επιπροσθέτως, τοποθετούνται ενδιάμεσες πυράντοχες πόρτες που διαθέτουν διαφανή υαλοπίνακα (</w:t>
      </w:r>
      <w:r w:rsidRPr="00726649">
        <w:rPr>
          <w:sz w:val="22"/>
          <w:szCs w:val="22"/>
          <w:lang w:val="en-US"/>
        </w:rPr>
        <w:t>vision</w:t>
      </w:r>
      <w:r w:rsidRPr="00726649">
        <w:rPr>
          <w:sz w:val="22"/>
          <w:szCs w:val="22"/>
        </w:rPr>
        <w:t xml:space="preserve"> </w:t>
      </w:r>
      <w:r w:rsidRPr="00726649">
        <w:rPr>
          <w:sz w:val="22"/>
          <w:szCs w:val="22"/>
          <w:lang w:val="en-US"/>
        </w:rPr>
        <w:t>panel</w:t>
      </w:r>
      <w:r w:rsidRPr="00726649">
        <w:rPr>
          <w:sz w:val="22"/>
          <w:szCs w:val="22"/>
        </w:rPr>
        <w:t xml:space="preserve">), με δείκτη πυραντίστασης τουλάχιστον 30 </w:t>
      </w:r>
      <w:r w:rsidRPr="00726649">
        <w:rPr>
          <w:sz w:val="22"/>
          <w:szCs w:val="22"/>
          <w:lang w:val="en-US"/>
        </w:rPr>
        <w:t>min</w:t>
      </w:r>
      <w:r w:rsidRPr="00726649">
        <w:rPr>
          <w:sz w:val="22"/>
          <w:szCs w:val="22"/>
        </w:rPr>
        <w:t>, ανά διαστήματα που δεν υπερβαίνουν το ήμισυ των τιμών του Πίνακα 5 (Σχήμα 7)</w:t>
      </w:r>
    </w:p>
    <w:p w:rsidR="0024317D" w:rsidRPr="00726649" w:rsidRDefault="0024317D" w:rsidP="007C154D">
      <w:pPr>
        <w:tabs>
          <w:tab w:val="clear" w:pos="426"/>
          <w:tab w:val="clear" w:pos="568"/>
          <w:tab w:val="clear" w:pos="710"/>
        </w:tabs>
        <w:overflowPunct/>
        <w:textAlignment w:val="auto"/>
        <w:rPr>
          <w:sz w:val="22"/>
          <w:szCs w:val="22"/>
        </w:rPr>
      </w:pPr>
      <w:r w:rsidRPr="00726649">
        <w:rPr>
          <w:sz w:val="22"/>
          <w:szCs w:val="22"/>
        </w:rPr>
        <w:t>β) οι πόρτες χώρων που ανοίγουν σε αδιέξοδα με μήκος μεγαλύτερο του ελαχίστου επιτρεπομένου βάσει του Πίνακα 5 πρέπει να είναι αυτοκλειόμενες</w:t>
      </w:r>
    </w:p>
    <w:p w:rsidR="0024317D" w:rsidRDefault="0024317D" w:rsidP="007C154D">
      <w:pPr>
        <w:tabs>
          <w:tab w:val="clear" w:pos="426"/>
          <w:tab w:val="clear" w:pos="568"/>
          <w:tab w:val="clear" w:pos="710"/>
        </w:tabs>
        <w:overflowPunct/>
        <w:textAlignment w:val="auto"/>
        <w:rPr>
          <w:sz w:val="22"/>
          <w:szCs w:val="22"/>
        </w:rPr>
      </w:pPr>
      <w:r w:rsidRPr="00726649">
        <w:rPr>
          <w:sz w:val="22"/>
          <w:szCs w:val="22"/>
        </w:rPr>
        <w:t>γ) στα αδιέξοδα που υπερβαίνουν το μέγιστο επιτρεπόμενο μήκος του Πίνακα 5, απαιτείται να τοποθετούνται ενδιάμεσες πυράντοχες πόρτες που διαθέτουν διαφανή υαλοπίνακα (</w:t>
      </w:r>
      <w:r w:rsidRPr="00726649">
        <w:rPr>
          <w:sz w:val="22"/>
          <w:szCs w:val="22"/>
          <w:lang w:val="en-US"/>
        </w:rPr>
        <w:t>vision</w:t>
      </w:r>
      <w:r w:rsidRPr="00726649">
        <w:rPr>
          <w:sz w:val="22"/>
          <w:szCs w:val="22"/>
        </w:rPr>
        <w:t xml:space="preserve"> </w:t>
      </w:r>
      <w:r w:rsidRPr="00726649">
        <w:rPr>
          <w:sz w:val="22"/>
          <w:szCs w:val="22"/>
          <w:lang w:val="en-US"/>
        </w:rPr>
        <w:t>panel</w:t>
      </w:r>
      <w:r w:rsidRPr="00726649">
        <w:rPr>
          <w:sz w:val="22"/>
          <w:szCs w:val="22"/>
        </w:rPr>
        <w:t xml:space="preserve">), με φορά ανοίγματος προς την κατεύθυνση όδευσης και δείκτη πυραντίστασης τουλάχιστον 30 </w:t>
      </w:r>
      <w:r w:rsidRPr="00726649">
        <w:rPr>
          <w:sz w:val="22"/>
          <w:szCs w:val="22"/>
          <w:lang w:val="en-US"/>
        </w:rPr>
        <w:t>min</w:t>
      </w:r>
      <w:r w:rsidRPr="00726649">
        <w:rPr>
          <w:sz w:val="22"/>
          <w:szCs w:val="22"/>
        </w:rPr>
        <w:t>, ώστε τα ενδιάμεσα σε αυτές τμήματα να πληρούν την απαίτηση μήκους αδιεξόδων του παρόντος κανονισμού.</w:t>
      </w:r>
    </w:p>
    <w:p w:rsidR="0024317D" w:rsidRPr="006A3843" w:rsidRDefault="00393934" w:rsidP="007C154D">
      <w:pPr>
        <w:tabs>
          <w:tab w:val="clear" w:pos="426"/>
          <w:tab w:val="clear" w:pos="568"/>
          <w:tab w:val="clear" w:pos="710"/>
        </w:tabs>
        <w:overflowPunct/>
        <w:textAlignment w:val="auto"/>
        <w:rPr>
          <w:sz w:val="22"/>
          <w:szCs w:val="22"/>
        </w:rPr>
      </w:pPr>
      <w:r w:rsidRPr="00393934">
        <w:rPr>
          <w:noProof/>
        </w:rPr>
        <w:pict>
          <v:shape id="Text Box 13" o:spid="_x0000_s1032" type="#_x0000_t202" style="position:absolute;left:0;text-align:left;margin-left:-6.45pt;margin-top:18.4pt;width:445.95pt;height:158.7pt;z-index:251642368;visibility:visible">
            <v:textbox>
              <w:txbxContent>
                <w:p w:rsidR="0024317D" w:rsidRDefault="0024317D" w:rsidP="0031722D">
                  <w:pPr>
                    <w:rPr>
                      <w:b/>
                      <w:bCs/>
                      <w:i/>
                      <w:iCs/>
                      <w:sz w:val="18"/>
                      <w:szCs w:val="18"/>
                    </w:rPr>
                  </w:pPr>
                  <w:r w:rsidRPr="008E53C3">
                    <w:rPr>
                      <w:b/>
                      <w:bCs/>
                      <w:i/>
                      <w:iCs/>
                      <w:sz w:val="18"/>
                      <w:szCs w:val="18"/>
                    </w:rPr>
                    <w:t xml:space="preserve">Σχήμα </w:t>
                  </w:r>
                  <w:r>
                    <w:rPr>
                      <w:b/>
                      <w:bCs/>
                      <w:i/>
                      <w:iCs/>
                      <w:sz w:val="18"/>
                      <w:szCs w:val="18"/>
                    </w:rPr>
                    <w:t>5: Αδιέξοδο</w:t>
                  </w:r>
                </w:p>
                <w:p w:rsidR="0024317D" w:rsidRPr="007C1D3B" w:rsidRDefault="001E7C2A" w:rsidP="0031722D">
                  <w:pPr>
                    <w:rPr>
                      <w:noProof/>
                    </w:rPr>
                  </w:pPr>
                  <w:r>
                    <w:rPr>
                      <w:noProof/>
                    </w:rPr>
                    <w:drawing>
                      <wp:inline distT="0" distB="0" distL="0" distR="0">
                        <wp:extent cx="5074920" cy="1638300"/>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5074920" cy="1638300"/>
                                </a:xfrm>
                                <a:prstGeom prst="rect">
                                  <a:avLst/>
                                </a:prstGeom>
                                <a:noFill/>
                                <a:ln w="9525">
                                  <a:noFill/>
                                  <a:miter lim="800000"/>
                                  <a:headEnd/>
                                  <a:tailEnd/>
                                </a:ln>
                              </pic:spPr>
                            </pic:pic>
                          </a:graphicData>
                        </a:graphic>
                      </wp:inline>
                    </w:drawing>
                  </w:r>
                </w:p>
              </w:txbxContent>
            </v:textbox>
            <w10:wrap type="square"/>
          </v:shape>
        </w:pict>
      </w:r>
    </w:p>
    <w:p w:rsidR="0024317D" w:rsidRDefault="0024317D" w:rsidP="007C154D">
      <w:pPr>
        <w:tabs>
          <w:tab w:val="clear" w:pos="426"/>
          <w:tab w:val="clear" w:pos="568"/>
          <w:tab w:val="clear" w:pos="710"/>
        </w:tabs>
        <w:overflowPunct/>
        <w:textAlignment w:val="auto"/>
        <w:rPr>
          <w:sz w:val="22"/>
          <w:szCs w:val="22"/>
        </w:rPr>
      </w:pPr>
    </w:p>
    <w:p w:rsidR="0024317D" w:rsidRPr="006A3843" w:rsidRDefault="00393934" w:rsidP="007C154D">
      <w:pPr>
        <w:tabs>
          <w:tab w:val="clear" w:pos="426"/>
          <w:tab w:val="clear" w:pos="568"/>
          <w:tab w:val="clear" w:pos="710"/>
        </w:tabs>
        <w:overflowPunct/>
        <w:textAlignment w:val="auto"/>
        <w:rPr>
          <w:sz w:val="22"/>
          <w:szCs w:val="22"/>
        </w:rPr>
      </w:pPr>
      <w:r w:rsidRPr="00393934">
        <w:rPr>
          <w:noProof/>
        </w:rPr>
        <w:pict>
          <v:shape id="Text Box 10" o:spid="_x0000_s1033" type="#_x0000_t202" style="position:absolute;left:0;text-align:left;margin-left:-6pt;margin-top:14.7pt;width:445.5pt;height:283.15pt;z-index:251639296;visibility:visible">
            <v:textbox style="mso-next-textbox:#Text Box 10">
              <w:txbxContent>
                <w:p w:rsidR="0024317D" w:rsidRDefault="0024317D" w:rsidP="004B1D82">
                  <w:pPr>
                    <w:tabs>
                      <w:tab w:val="clear" w:pos="426"/>
                      <w:tab w:val="clear" w:pos="568"/>
                      <w:tab w:val="clear" w:pos="710"/>
                    </w:tabs>
                    <w:overflowPunct/>
                    <w:textAlignment w:val="auto"/>
                    <w:rPr>
                      <w:rFonts w:ascii="Calibri" w:hAnsi="Calibri" w:cs="Calibri"/>
                      <w:color w:val="000000"/>
                      <w:sz w:val="16"/>
                      <w:szCs w:val="16"/>
                    </w:rPr>
                  </w:pPr>
                  <w:r w:rsidRPr="00E20581">
                    <w:rPr>
                      <w:b/>
                      <w:bCs/>
                      <w:i/>
                      <w:iCs/>
                      <w:sz w:val="18"/>
                      <w:szCs w:val="18"/>
                    </w:rPr>
                    <w:t xml:space="preserve">Σχήμα </w:t>
                  </w:r>
                  <w:r>
                    <w:rPr>
                      <w:b/>
                      <w:bCs/>
                      <w:i/>
                      <w:iCs/>
                      <w:sz w:val="18"/>
                      <w:szCs w:val="18"/>
                    </w:rPr>
                    <w:t>6: Κατευθύνσεις διαφυγής</w:t>
                  </w:r>
                </w:p>
                <w:p w:rsidR="0024317D" w:rsidRDefault="0024317D" w:rsidP="004B1D82">
                  <w:pPr>
                    <w:tabs>
                      <w:tab w:val="clear" w:pos="426"/>
                      <w:tab w:val="clear" w:pos="568"/>
                      <w:tab w:val="clear" w:pos="710"/>
                    </w:tabs>
                    <w:overflowPunct/>
                    <w:jc w:val="center"/>
                    <w:textAlignment w:val="auto"/>
                    <w:rPr>
                      <w:rFonts w:ascii="Calibri" w:hAnsi="Calibri" w:cs="Calibri"/>
                      <w:color w:val="000000"/>
                      <w:sz w:val="16"/>
                      <w:szCs w:val="16"/>
                    </w:rPr>
                  </w:pPr>
                </w:p>
                <w:p w:rsidR="0024317D" w:rsidRDefault="001E7C2A" w:rsidP="000A3B12">
                  <w:pPr>
                    <w:rPr>
                      <w:b/>
                      <w:bCs/>
                      <w:i/>
                      <w:iCs/>
                      <w:sz w:val="18"/>
                      <w:szCs w:val="18"/>
                    </w:rPr>
                  </w:pPr>
                  <w:r>
                    <w:rPr>
                      <w:b/>
                      <w:bCs/>
                      <w:i/>
                      <w:iCs/>
                      <w:noProof/>
                      <w:sz w:val="18"/>
                      <w:szCs w:val="18"/>
                    </w:rPr>
                    <w:drawing>
                      <wp:inline distT="0" distB="0" distL="0" distR="0">
                        <wp:extent cx="5349240" cy="2926080"/>
                        <wp:effectExtent l="19050" t="0" r="3810" b="0"/>
                        <wp:docPr id="12" name="Picture 63" descr="σχ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σχ6-1.jpg"/>
                                <pic:cNvPicPr>
                                  <a:picLocks noChangeAspect="1" noChangeArrowheads="1"/>
                                </pic:cNvPicPr>
                              </pic:nvPicPr>
                              <pic:blipFill>
                                <a:blip r:embed="rId12"/>
                                <a:srcRect/>
                                <a:stretch>
                                  <a:fillRect/>
                                </a:stretch>
                              </pic:blipFill>
                              <pic:spPr bwMode="auto">
                                <a:xfrm>
                                  <a:off x="0" y="0"/>
                                  <a:ext cx="5349240" cy="2926080"/>
                                </a:xfrm>
                                <a:prstGeom prst="rect">
                                  <a:avLst/>
                                </a:prstGeom>
                                <a:noFill/>
                                <a:ln w="9525">
                                  <a:noFill/>
                                  <a:miter lim="800000"/>
                                  <a:headEnd/>
                                  <a:tailEnd/>
                                </a:ln>
                              </pic:spPr>
                            </pic:pic>
                          </a:graphicData>
                        </a:graphic>
                      </wp:inline>
                    </w:drawing>
                  </w:r>
                </w:p>
                <w:p w:rsidR="0024317D" w:rsidRDefault="0024317D" w:rsidP="000A3B12">
                  <w:pPr>
                    <w:rPr>
                      <w:b/>
                      <w:bCs/>
                      <w:i/>
                      <w:iCs/>
                      <w:sz w:val="18"/>
                      <w:szCs w:val="18"/>
                    </w:rPr>
                  </w:pPr>
                </w:p>
                <w:p w:rsidR="0024317D" w:rsidRPr="00C07838" w:rsidRDefault="0024317D" w:rsidP="000A3B12">
                  <w:pPr>
                    <w:rPr>
                      <w:b/>
                      <w:bCs/>
                      <w:i/>
                      <w:iCs/>
                      <w:sz w:val="18"/>
                      <w:szCs w:val="18"/>
                    </w:rPr>
                  </w:pPr>
                </w:p>
              </w:txbxContent>
            </v:textbox>
            <w10:wrap type="square"/>
          </v:shape>
        </w:pict>
      </w: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393934" w:rsidP="00354D23">
      <w:pPr>
        <w:tabs>
          <w:tab w:val="clear" w:pos="426"/>
          <w:tab w:val="clear" w:pos="568"/>
          <w:tab w:val="clear" w:pos="710"/>
        </w:tabs>
        <w:overflowPunct/>
        <w:textAlignment w:val="auto"/>
      </w:pPr>
      <w:r>
        <w:rPr>
          <w:noProof/>
        </w:rPr>
        <w:lastRenderedPageBreak/>
        <w:pict>
          <v:shape id="Text Box 14" o:spid="_x0000_s1034" type="#_x0000_t202" style="position:absolute;left:0;text-align:left;margin-left:-31pt;margin-top:-.7pt;width:448.5pt;height:673.95pt;z-index:251643392;visibility:visible" stroked="f">
            <v:textbox>
              <w:txbxContent>
                <w:p w:rsidR="0024317D" w:rsidRPr="00011F92" w:rsidRDefault="0024317D" w:rsidP="003C658E">
                  <w:pPr>
                    <w:rPr>
                      <w:b/>
                      <w:bCs/>
                      <w:i/>
                      <w:iCs/>
                      <w:sz w:val="18"/>
                      <w:szCs w:val="18"/>
                    </w:rPr>
                  </w:pPr>
                  <w:r w:rsidRPr="00011F92">
                    <w:rPr>
                      <w:b/>
                      <w:bCs/>
                      <w:i/>
                      <w:iCs/>
                      <w:sz w:val="18"/>
                      <w:szCs w:val="18"/>
                    </w:rPr>
                    <w:t xml:space="preserve">Πίνακας 5: Όρια μήκους </w:t>
                  </w:r>
                  <w:r>
                    <w:rPr>
                      <w:b/>
                      <w:bCs/>
                      <w:i/>
                      <w:iCs/>
                      <w:sz w:val="18"/>
                      <w:szCs w:val="18"/>
                    </w:rPr>
                    <w:t xml:space="preserve">πραγματικής </w:t>
                  </w:r>
                  <w:r w:rsidRPr="00011F92">
                    <w:rPr>
                      <w:b/>
                      <w:bCs/>
                      <w:i/>
                      <w:iCs/>
                      <w:sz w:val="18"/>
                      <w:szCs w:val="18"/>
                    </w:rPr>
                    <w:t>απροστάτευτης όδευσης ανά κατηγορία χρήσης κτιρίου (σε μέτρα)</w:t>
                  </w:r>
                </w:p>
                <w:p w:rsidR="0024317D" w:rsidRPr="006740E0" w:rsidRDefault="0024317D" w:rsidP="003C658E">
                  <w:pPr>
                    <w:rPr>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2113"/>
                    <w:gridCol w:w="1961"/>
                    <w:gridCol w:w="2121"/>
                    <w:gridCol w:w="1917"/>
                  </w:tblGrid>
                  <w:tr w:rsidR="0024317D" w:rsidRPr="008A6492">
                    <w:trPr>
                      <w:jc w:val="center"/>
                    </w:trPr>
                    <w:tc>
                      <w:tcPr>
                        <w:tcW w:w="2673" w:type="dxa"/>
                        <w:gridSpan w:val="2"/>
                        <w:vAlign w:val="center"/>
                      </w:tcPr>
                      <w:p w:rsidR="0024317D" w:rsidRDefault="0024317D" w:rsidP="00FB7611">
                        <w:pPr>
                          <w:jc w:val="center"/>
                        </w:pPr>
                      </w:p>
                      <w:p w:rsidR="0024317D" w:rsidRPr="008A6492" w:rsidRDefault="0024317D" w:rsidP="00FB7611">
                        <w:pPr>
                          <w:jc w:val="center"/>
                          <w:rPr>
                            <w:b/>
                            <w:bCs/>
                          </w:rPr>
                        </w:pPr>
                        <w:r w:rsidRPr="008A6492">
                          <w:rPr>
                            <w:b/>
                            <w:bCs/>
                            <w:sz w:val="22"/>
                            <w:szCs w:val="22"/>
                          </w:rPr>
                          <w:t>ΚΑΤΗΓΟΡΙΑ ΧΡΗΣΗΣ ΚΤΙΡΙΟΥ</w:t>
                        </w:r>
                      </w:p>
                    </w:tc>
                    <w:tc>
                      <w:tcPr>
                        <w:tcW w:w="1961" w:type="dxa"/>
                        <w:vAlign w:val="center"/>
                      </w:tcPr>
                      <w:p w:rsidR="0024317D" w:rsidRPr="008A6492" w:rsidRDefault="0024317D" w:rsidP="00FB7611">
                        <w:pPr>
                          <w:jc w:val="center"/>
                          <w:rPr>
                            <w:b/>
                            <w:bCs/>
                          </w:rPr>
                        </w:pPr>
                        <w:r w:rsidRPr="008A6492">
                          <w:rPr>
                            <w:b/>
                            <w:bCs/>
                            <w:sz w:val="22"/>
                            <w:szCs w:val="22"/>
                          </w:rPr>
                          <w:t>ΜΙΑ ΚΑΤΕΥΘΥΝΣΗ</w:t>
                        </w:r>
                      </w:p>
                    </w:tc>
                    <w:tc>
                      <w:tcPr>
                        <w:tcW w:w="2121" w:type="dxa"/>
                        <w:vAlign w:val="center"/>
                      </w:tcPr>
                      <w:p w:rsidR="0024317D" w:rsidRPr="008A6492" w:rsidRDefault="0024317D" w:rsidP="00FB7611">
                        <w:pPr>
                          <w:jc w:val="center"/>
                          <w:rPr>
                            <w:b/>
                            <w:bCs/>
                          </w:rPr>
                        </w:pPr>
                        <w:r w:rsidRPr="008A6492">
                          <w:rPr>
                            <w:b/>
                            <w:bCs/>
                            <w:sz w:val="22"/>
                            <w:szCs w:val="22"/>
                          </w:rPr>
                          <w:t>ΠΕΡΙΣΣΟΤΕΡΕΣ ΚΑΤΕΥΘΥΝΣΕΙΣ</w:t>
                        </w:r>
                      </w:p>
                    </w:tc>
                    <w:tc>
                      <w:tcPr>
                        <w:tcW w:w="1917" w:type="dxa"/>
                        <w:vAlign w:val="center"/>
                      </w:tcPr>
                      <w:p w:rsidR="0024317D" w:rsidRPr="008A6492" w:rsidRDefault="0024317D" w:rsidP="00FB7611">
                        <w:pPr>
                          <w:jc w:val="center"/>
                          <w:rPr>
                            <w:b/>
                            <w:bCs/>
                          </w:rPr>
                        </w:pPr>
                        <w:r w:rsidRPr="008A6492">
                          <w:rPr>
                            <w:b/>
                            <w:bCs/>
                            <w:sz w:val="22"/>
                            <w:szCs w:val="22"/>
                          </w:rPr>
                          <w:t>ΑΔΙΕΞΟΔΑ</w:t>
                        </w:r>
                      </w:p>
                    </w:tc>
                  </w:tr>
                  <w:tr w:rsidR="0024317D" w:rsidRPr="008A6492">
                    <w:trPr>
                      <w:trHeight w:val="324"/>
                      <w:jc w:val="center"/>
                    </w:trPr>
                    <w:tc>
                      <w:tcPr>
                        <w:tcW w:w="560" w:type="dxa"/>
                        <w:vMerge w:val="restart"/>
                      </w:tcPr>
                      <w:p w:rsidR="0024317D" w:rsidRPr="008A6492" w:rsidRDefault="0024317D" w:rsidP="005E06C1">
                        <w:pPr>
                          <w:jc w:val="center"/>
                          <w:rPr>
                            <w:b/>
                            <w:bCs/>
                          </w:rPr>
                        </w:pPr>
                        <w:r w:rsidRPr="008A6492">
                          <w:rPr>
                            <w:b/>
                            <w:bCs/>
                            <w:sz w:val="22"/>
                            <w:szCs w:val="22"/>
                          </w:rPr>
                          <w:t>Α</w:t>
                        </w:r>
                      </w:p>
                    </w:tc>
                    <w:tc>
                      <w:tcPr>
                        <w:tcW w:w="8112" w:type="dxa"/>
                        <w:gridSpan w:val="4"/>
                      </w:tcPr>
                      <w:p w:rsidR="0024317D" w:rsidRPr="008A6492" w:rsidRDefault="0024317D" w:rsidP="000466B0">
                        <w:r>
                          <w:rPr>
                            <w:b/>
                            <w:bCs/>
                            <w:sz w:val="22"/>
                            <w:szCs w:val="22"/>
                          </w:rPr>
                          <w:t>Κατοικία</w:t>
                        </w:r>
                      </w:p>
                    </w:tc>
                  </w:tr>
                  <w:tr w:rsidR="0024317D" w:rsidRPr="008A6492">
                    <w:trPr>
                      <w:trHeight w:val="402"/>
                      <w:jc w:val="center"/>
                    </w:trPr>
                    <w:tc>
                      <w:tcPr>
                        <w:tcW w:w="560" w:type="dxa"/>
                        <w:vMerge/>
                      </w:tcPr>
                      <w:p w:rsidR="0024317D" w:rsidRPr="008A6492" w:rsidRDefault="0024317D" w:rsidP="005E06C1">
                        <w:pPr>
                          <w:jc w:val="center"/>
                        </w:pPr>
                      </w:p>
                    </w:tc>
                    <w:tc>
                      <w:tcPr>
                        <w:tcW w:w="2113" w:type="dxa"/>
                      </w:tcPr>
                      <w:p w:rsidR="0024317D" w:rsidRPr="008A6492" w:rsidRDefault="0024317D" w:rsidP="005E06C1">
                        <w:pPr>
                          <w:jc w:val="right"/>
                        </w:pPr>
                        <w:r w:rsidRPr="008A6492">
                          <w:rPr>
                            <w:sz w:val="22"/>
                            <w:szCs w:val="22"/>
                          </w:rPr>
                          <w:t>Μονοκατοικίες</w:t>
                        </w:r>
                      </w:p>
                    </w:tc>
                    <w:tc>
                      <w:tcPr>
                        <w:tcW w:w="1961" w:type="dxa"/>
                      </w:tcPr>
                      <w:p w:rsidR="0024317D" w:rsidRPr="008A6492" w:rsidRDefault="0024317D" w:rsidP="005E06C1">
                        <w:pPr>
                          <w:jc w:val="center"/>
                        </w:pPr>
                        <w:r w:rsidRPr="008A6492">
                          <w:rPr>
                            <w:sz w:val="22"/>
                            <w:szCs w:val="22"/>
                          </w:rPr>
                          <w:t>25</w:t>
                        </w:r>
                      </w:p>
                    </w:tc>
                    <w:tc>
                      <w:tcPr>
                        <w:tcW w:w="2121" w:type="dxa"/>
                      </w:tcPr>
                      <w:p w:rsidR="0024317D" w:rsidRPr="008A6492" w:rsidRDefault="0024317D" w:rsidP="005E06C1">
                        <w:pPr>
                          <w:jc w:val="center"/>
                        </w:pPr>
                        <w:r w:rsidRPr="008A6492">
                          <w:rPr>
                            <w:sz w:val="22"/>
                            <w:szCs w:val="22"/>
                          </w:rPr>
                          <w:t>35</w:t>
                        </w:r>
                      </w:p>
                    </w:tc>
                    <w:tc>
                      <w:tcPr>
                        <w:tcW w:w="1917" w:type="dxa"/>
                      </w:tcPr>
                      <w:p w:rsidR="0024317D" w:rsidRPr="008A6492" w:rsidRDefault="0024317D" w:rsidP="005E06C1">
                        <w:pPr>
                          <w:jc w:val="center"/>
                        </w:pPr>
                        <w:r w:rsidRPr="008A6492">
                          <w:rPr>
                            <w:sz w:val="22"/>
                            <w:szCs w:val="22"/>
                          </w:rPr>
                          <w:t>12</w:t>
                        </w:r>
                      </w:p>
                    </w:tc>
                  </w:tr>
                  <w:tr w:rsidR="0024317D" w:rsidRPr="008A6492">
                    <w:trPr>
                      <w:trHeight w:val="452"/>
                      <w:jc w:val="center"/>
                    </w:trPr>
                    <w:tc>
                      <w:tcPr>
                        <w:tcW w:w="560" w:type="dxa"/>
                        <w:vMerge/>
                      </w:tcPr>
                      <w:p w:rsidR="0024317D" w:rsidRPr="008A6492" w:rsidRDefault="0024317D" w:rsidP="005E06C1">
                        <w:pPr>
                          <w:jc w:val="center"/>
                        </w:pPr>
                      </w:p>
                    </w:tc>
                    <w:tc>
                      <w:tcPr>
                        <w:tcW w:w="2113" w:type="dxa"/>
                      </w:tcPr>
                      <w:p w:rsidR="0024317D" w:rsidRPr="008A6492" w:rsidRDefault="0024317D" w:rsidP="005E06C1">
                        <w:pPr>
                          <w:jc w:val="right"/>
                        </w:pPr>
                        <w:r w:rsidRPr="008A6492">
                          <w:rPr>
                            <w:sz w:val="22"/>
                            <w:szCs w:val="22"/>
                          </w:rPr>
                          <w:t>Πολυκατοικίες</w:t>
                        </w:r>
                      </w:p>
                    </w:tc>
                    <w:tc>
                      <w:tcPr>
                        <w:tcW w:w="1961" w:type="dxa"/>
                      </w:tcPr>
                      <w:p w:rsidR="0024317D" w:rsidRPr="008A6492" w:rsidRDefault="0024317D" w:rsidP="005E06C1">
                        <w:pPr>
                          <w:jc w:val="center"/>
                        </w:pPr>
                        <w:r w:rsidRPr="008A6492">
                          <w:rPr>
                            <w:sz w:val="22"/>
                            <w:szCs w:val="22"/>
                          </w:rPr>
                          <w:t>18</w:t>
                        </w:r>
                      </w:p>
                    </w:tc>
                    <w:tc>
                      <w:tcPr>
                        <w:tcW w:w="2121" w:type="dxa"/>
                      </w:tcPr>
                      <w:p w:rsidR="0024317D" w:rsidRPr="008A6492" w:rsidRDefault="0024317D" w:rsidP="005E06C1">
                        <w:pPr>
                          <w:jc w:val="center"/>
                        </w:pPr>
                        <w:r w:rsidRPr="008A6492">
                          <w:rPr>
                            <w:sz w:val="22"/>
                            <w:szCs w:val="22"/>
                          </w:rPr>
                          <w:t>35</w:t>
                        </w:r>
                      </w:p>
                    </w:tc>
                    <w:tc>
                      <w:tcPr>
                        <w:tcW w:w="1917" w:type="dxa"/>
                      </w:tcPr>
                      <w:p w:rsidR="0024317D" w:rsidRPr="008A6492" w:rsidRDefault="0024317D" w:rsidP="005E06C1">
                        <w:pPr>
                          <w:jc w:val="center"/>
                        </w:pPr>
                        <w:r w:rsidRPr="008A6492">
                          <w:rPr>
                            <w:sz w:val="22"/>
                            <w:szCs w:val="22"/>
                          </w:rPr>
                          <w:t>9</w:t>
                        </w:r>
                      </w:p>
                    </w:tc>
                  </w:tr>
                  <w:tr w:rsidR="0024317D" w:rsidRPr="008A6492">
                    <w:trPr>
                      <w:trHeight w:val="388"/>
                      <w:jc w:val="center"/>
                    </w:trPr>
                    <w:tc>
                      <w:tcPr>
                        <w:tcW w:w="560" w:type="dxa"/>
                      </w:tcPr>
                      <w:p w:rsidR="0024317D" w:rsidRPr="008A6492" w:rsidRDefault="0024317D" w:rsidP="005E06C1">
                        <w:pPr>
                          <w:jc w:val="center"/>
                          <w:rPr>
                            <w:b/>
                            <w:bCs/>
                          </w:rPr>
                        </w:pPr>
                        <w:r w:rsidRPr="008A6492">
                          <w:rPr>
                            <w:b/>
                            <w:bCs/>
                            <w:sz w:val="22"/>
                            <w:szCs w:val="22"/>
                          </w:rPr>
                          <w:t>Β</w:t>
                        </w:r>
                      </w:p>
                    </w:tc>
                    <w:tc>
                      <w:tcPr>
                        <w:tcW w:w="2113" w:type="dxa"/>
                      </w:tcPr>
                      <w:p w:rsidR="0024317D" w:rsidRPr="008A6492" w:rsidRDefault="0024317D" w:rsidP="005E06C1">
                        <w:pPr>
                          <w:rPr>
                            <w:b/>
                            <w:bCs/>
                            <w:lang w:val="en-US"/>
                          </w:rPr>
                        </w:pPr>
                        <w:r w:rsidRPr="008A6492">
                          <w:rPr>
                            <w:b/>
                            <w:bCs/>
                            <w:sz w:val="22"/>
                            <w:szCs w:val="22"/>
                          </w:rPr>
                          <w:t>Προσωρινή Διαμονή</w:t>
                        </w:r>
                      </w:p>
                    </w:tc>
                    <w:tc>
                      <w:tcPr>
                        <w:tcW w:w="1961" w:type="dxa"/>
                      </w:tcPr>
                      <w:p w:rsidR="0024317D" w:rsidRPr="008A6492" w:rsidRDefault="0024317D" w:rsidP="005E06C1">
                        <w:pPr>
                          <w:jc w:val="center"/>
                        </w:pPr>
                        <w:r w:rsidRPr="008A6492">
                          <w:rPr>
                            <w:sz w:val="22"/>
                            <w:szCs w:val="22"/>
                          </w:rPr>
                          <w:t>18</w:t>
                        </w:r>
                      </w:p>
                    </w:tc>
                    <w:tc>
                      <w:tcPr>
                        <w:tcW w:w="2121" w:type="dxa"/>
                      </w:tcPr>
                      <w:p w:rsidR="0024317D" w:rsidRPr="008A6492" w:rsidRDefault="0024317D" w:rsidP="005E06C1">
                        <w:pPr>
                          <w:jc w:val="center"/>
                        </w:pPr>
                        <w:r w:rsidRPr="008A6492">
                          <w:rPr>
                            <w:sz w:val="22"/>
                            <w:szCs w:val="22"/>
                          </w:rPr>
                          <w:t>35</w:t>
                        </w:r>
                      </w:p>
                    </w:tc>
                    <w:tc>
                      <w:tcPr>
                        <w:tcW w:w="1917" w:type="dxa"/>
                      </w:tcPr>
                      <w:p w:rsidR="0024317D" w:rsidRPr="008A6492" w:rsidRDefault="0024317D" w:rsidP="005E06C1">
                        <w:pPr>
                          <w:jc w:val="center"/>
                        </w:pPr>
                        <w:r w:rsidRPr="008A6492">
                          <w:rPr>
                            <w:sz w:val="22"/>
                            <w:szCs w:val="22"/>
                          </w:rPr>
                          <w:t>9</w:t>
                        </w:r>
                      </w:p>
                    </w:tc>
                  </w:tr>
                  <w:tr w:rsidR="0024317D" w:rsidRPr="008A6492">
                    <w:trPr>
                      <w:trHeight w:val="466"/>
                      <w:jc w:val="center"/>
                    </w:trPr>
                    <w:tc>
                      <w:tcPr>
                        <w:tcW w:w="560" w:type="dxa"/>
                        <w:vMerge w:val="restart"/>
                      </w:tcPr>
                      <w:p w:rsidR="0024317D" w:rsidRPr="008A6492" w:rsidRDefault="0024317D" w:rsidP="005E06C1">
                        <w:pPr>
                          <w:jc w:val="center"/>
                          <w:rPr>
                            <w:b/>
                            <w:bCs/>
                          </w:rPr>
                        </w:pPr>
                        <w:r w:rsidRPr="008A6492">
                          <w:rPr>
                            <w:b/>
                            <w:bCs/>
                            <w:sz w:val="22"/>
                            <w:szCs w:val="22"/>
                          </w:rPr>
                          <w:t>Γ</w:t>
                        </w:r>
                      </w:p>
                    </w:tc>
                    <w:tc>
                      <w:tcPr>
                        <w:tcW w:w="8112" w:type="dxa"/>
                        <w:gridSpan w:val="4"/>
                      </w:tcPr>
                      <w:p w:rsidR="0024317D" w:rsidRPr="008A6492" w:rsidRDefault="0024317D" w:rsidP="005E06C1">
                        <w:r w:rsidRPr="008A6492">
                          <w:rPr>
                            <w:b/>
                            <w:bCs/>
                            <w:sz w:val="22"/>
                            <w:szCs w:val="22"/>
                          </w:rPr>
                          <w:t>Χώροι Συνάθροισης Κοινού</w:t>
                        </w:r>
                      </w:p>
                    </w:tc>
                  </w:tr>
                  <w:tr w:rsidR="0024317D" w:rsidRPr="008A6492">
                    <w:trPr>
                      <w:trHeight w:val="495"/>
                      <w:jc w:val="center"/>
                    </w:trPr>
                    <w:tc>
                      <w:tcPr>
                        <w:tcW w:w="560" w:type="dxa"/>
                        <w:vMerge/>
                      </w:tcPr>
                      <w:p w:rsidR="0024317D" w:rsidRPr="008A6492" w:rsidRDefault="0024317D" w:rsidP="005E06C1">
                        <w:pPr>
                          <w:jc w:val="center"/>
                        </w:pPr>
                      </w:p>
                    </w:tc>
                    <w:tc>
                      <w:tcPr>
                        <w:tcW w:w="2113" w:type="dxa"/>
                      </w:tcPr>
                      <w:p w:rsidR="0024317D" w:rsidRPr="008A6492" w:rsidRDefault="0024317D" w:rsidP="005E06C1">
                        <w:pPr>
                          <w:jc w:val="right"/>
                        </w:pPr>
                        <w:r w:rsidRPr="008A6492">
                          <w:rPr>
                            <w:sz w:val="22"/>
                            <w:szCs w:val="22"/>
                          </w:rPr>
                          <w:t>Με σταθερά καθίσματα</w:t>
                        </w:r>
                      </w:p>
                    </w:tc>
                    <w:tc>
                      <w:tcPr>
                        <w:tcW w:w="1961" w:type="dxa"/>
                      </w:tcPr>
                      <w:p w:rsidR="0024317D" w:rsidRPr="008A6492" w:rsidRDefault="0024317D" w:rsidP="005E06C1">
                        <w:pPr>
                          <w:jc w:val="center"/>
                        </w:pPr>
                        <w:r w:rsidRPr="008A6492">
                          <w:rPr>
                            <w:sz w:val="22"/>
                            <w:szCs w:val="22"/>
                          </w:rPr>
                          <w:t>15</w:t>
                        </w:r>
                      </w:p>
                    </w:tc>
                    <w:tc>
                      <w:tcPr>
                        <w:tcW w:w="2121" w:type="dxa"/>
                      </w:tcPr>
                      <w:p w:rsidR="0024317D" w:rsidRPr="008A6492" w:rsidRDefault="0024317D" w:rsidP="005E06C1">
                        <w:pPr>
                          <w:jc w:val="center"/>
                        </w:pPr>
                        <w:r w:rsidRPr="008A6492">
                          <w:rPr>
                            <w:sz w:val="22"/>
                            <w:szCs w:val="22"/>
                          </w:rPr>
                          <w:t>32</w:t>
                        </w:r>
                      </w:p>
                    </w:tc>
                    <w:tc>
                      <w:tcPr>
                        <w:tcW w:w="1917" w:type="dxa"/>
                      </w:tcPr>
                      <w:p w:rsidR="0024317D" w:rsidRPr="008A6492" w:rsidRDefault="0024317D" w:rsidP="005E06C1">
                        <w:pPr>
                          <w:jc w:val="center"/>
                        </w:pPr>
                        <w:r w:rsidRPr="008A6492">
                          <w:rPr>
                            <w:sz w:val="22"/>
                            <w:szCs w:val="22"/>
                          </w:rPr>
                          <w:t>9</w:t>
                        </w:r>
                      </w:p>
                    </w:tc>
                  </w:tr>
                  <w:tr w:rsidR="0024317D" w:rsidRPr="008A6492">
                    <w:trPr>
                      <w:trHeight w:val="495"/>
                      <w:jc w:val="center"/>
                    </w:trPr>
                    <w:tc>
                      <w:tcPr>
                        <w:tcW w:w="560" w:type="dxa"/>
                        <w:vMerge/>
                      </w:tcPr>
                      <w:p w:rsidR="0024317D" w:rsidRPr="008A6492" w:rsidRDefault="0024317D" w:rsidP="005E06C1">
                        <w:pPr>
                          <w:jc w:val="center"/>
                        </w:pPr>
                      </w:p>
                    </w:tc>
                    <w:tc>
                      <w:tcPr>
                        <w:tcW w:w="2113" w:type="dxa"/>
                      </w:tcPr>
                      <w:p w:rsidR="0024317D" w:rsidRPr="008A6492" w:rsidRDefault="0024317D" w:rsidP="005E06C1">
                        <w:pPr>
                          <w:jc w:val="right"/>
                        </w:pPr>
                        <w:r w:rsidRPr="008A6492">
                          <w:rPr>
                            <w:sz w:val="22"/>
                            <w:szCs w:val="22"/>
                          </w:rPr>
                          <w:t>Χωρίς σταθερά καθίσματα</w:t>
                        </w:r>
                      </w:p>
                    </w:tc>
                    <w:tc>
                      <w:tcPr>
                        <w:tcW w:w="1961" w:type="dxa"/>
                      </w:tcPr>
                      <w:p w:rsidR="0024317D" w:rsidRPr="008A6492" w:rsidRDefault="0024317D" w:rsidP="005E06C1">
                        <w:pPr>
                          <w:jc w:val="center"/>
                        </w:pPr>
                        <w:r w:rsidRPr="008A6492">
                          <w:rPr>
                            <w:sz w:val="22"/>
                            <w:szCs w:val="22"/>
                          </w:rPr>
                          <w:t>18</w:t>
                        </w:r>
                      </w:p>
                    </w:tc>
                    <w:tc>
                      <w:tcPr>
                        <w:tcW w:w="2121" w:type="dxa"/>
                      </w:tcPr>
                      <w:p w:rsidR="0024317D" w:rsidRPr="008A6492" w:rsidRDefault="0024317D" w:rsidP="005E06C1">
                        <w:pPr>
                          <w:jc w:val="center"/>
                        </w:pPr>
                        <w:r w:rsidRPr="008A6492">
                          <w:rPr>
                            <w:sz w:val="22"/>
                            <w:szCs w:val="22"/>
                          </w:rPr>
                          <w:t>45</w:t>
                        </w:r>
                      </w:p>
                    </w:tc>
                    <w:tc>
                      <w:tcPr>
                        <w:tcW w:w="1917" w:type="dxa"/>
                      </w:tcPr>
                      <w:p w:rsidR="0024317D" w:rsidRPr="008A6492" w:rsidRDefault="0024317D" w:rsidP="005E06C1">
                        <w:pPr>
                          <w:jc w:val="center"/>
                        </w:pPr>
                        <w:r w:rsidRPr="008A6492">
                          <w:rPr>
                            <w:sz w:val="22"/>
                            <w:szCs w:val="22"/>
                          </w:rPr>
                          <w:t>9</w:t>
                        </w:r>
                      </w:p>
                    </w:tc>
                  </w:tr>
                  <w:tr w:rsidR="0024317D" w:rsidRPr="008A6492">
                    <w:trPr>
                      <w:trHeight w:val="359"/>
                      <w:jc w:val="center"/>
                    </w:trPr>
                    <w:tc>
                      <w:tcPr>
                        <w:tcW w:w="560" w:type="dxa"/>
                      </w:tcPr>
                      <w:p w:rsidR="0024317D" w:rsidRPr="008A6492" w:rsidRDefault="0024317D" w:rsidP="005E06C1">
                        <w:pPr>
                          <w:jc w:val="center"/>
                          <w:rPr>
                            <w:b/>
                            <w:bCs/>
                          </w:rPr>
                        </w:pPr>
                        <w:r w:rsidRPr="008A6492">
                          <w:rPr>
                            <w:b/>
                            <w:bCs/>
                            <w:sz w:val="22"/>
                            <w:szCs w:val="22"/>
                          </w:rPr>
                          <w:t>Δ</w:t>
                        </w:r>
                      </w:p>
                    </w:tc>
                    <w:tc>
                      <w:tcPr>
                        <w:tcW w:w="2113" w:type="dxa"/>
                      </w:tcPr>
                      <w:p w:rsidR="0024317D" w:rsidRPr="008A6492" w:rsidRDefault="0024317D" w:rsidP="005E06C1">
                        <w:pPr>
                          <w:rPr>
                            <w:b/>
                            <w:bCs/>
                            <w:lang w:val="en-US"/>
                          </w:rPr>
                        </w:pPr>
                        <w:r w:rsidRPr="008A6492">
                          <w:rPr>
                            <w:b/>
                            <w:bCs/>
                            <w:sz w:val="22"/>
                            <w:szCs w:val="22"/>
                          </w:rPr>
                          <w:t>Εκπαίδευση</w:t>
                        </w:r>
                      </w:p>
                    </w:tc>
                    <w:tc>
                      <w:tcPr>
                        <w:tcW w:w="1961" w:type="dxa"/>
                      </w:tcPr>
                      <w:p w:rsidR="0024317D" w:rsidRPr="008A6492" w:rsidRDefault="0024317D" w:rsidP="005E06C1">
                        <w:pPr>
                          <w:jc w:val="center"/>
                        </w:pPr>
                        <w:r w:rsidRPr="008A6492">
                          <w:rPr>
                            <w:sz w:val="22"/>
                            <w:szCs w:val="22"/>
                          </w:rPr>
                          <w:t>18</w:t>
                        </w:r>
                      </w:p>
                    </w:tc>
                    <w:tc>
                      <w:tcPr>
                        <w:tcW w:w="2121" w:type="dxa"/>
                      </w:tcPr>
                      <w:p w:rsidR="0024317D" w:rsidRPr="008A6492" w:rsidRDefault="0024317D" w:rsidP="005E06C1">
                        <w:pPr>
                          <w:jc w:val="center"/>
                        </w:pPr>
                        <w:r w:rsidRPr="008A6492">
                          <w:rPr>
                            <w:sz w:val="22"/>
                            <w:szCs w:val="22"/>
                          </w:rPr>
                          <w:t>35</w:t>
                        </w:r>
                      </w:p>
                    </w:tc>
                    <w:tc>
                      <w:tcPr>
                        <w:tcW w:w="1917" w:type="dxa"/>
                      </w:tcPr>
                      <w:p w:rsidR="0024317D" w:rsidRPr="008A6492" w:rsidRDefault="0024317D" w:rsidP="005E06C1">
                        <w:pPr>
                          <w:jc w:val="center"/>
                        </w:pPr>
                        <w:r w:rsidRPr="008A6492">
                          <w:rPr>
                            <w:sz w:val="22"/>
                            <w:szCs w:val="22"/>
                          </w:rPr>
                          <w:t>9</w:t>
                        </w:r>
                      </w:p>
                    </w:tc>
                  </w:tr>
                  <w:tr w:rsidR="0024317D" w:rsidRPr="008A6492">
                    <w:trPr>
                      <w:trHeight w:val="721"/>
                      <w:jc w:val="center"/>
                    </w:trPr>
                    <w:tc>
                      <w:tcPr>
                        <w:tcW w:w="560" w:type="dxa"/>
                      </w:tcPr>
                      <w:p w:rsidR="0024317D" w:rsidRPr="008A6492" w:rsidRDefault="0024317D" w:rsidP="005E06C1">
                        <w:pPr>
                          <w:jc w:val="center"/>
                          <w:rPr>
                            <w:b/>
                            <w:bCs/>
                          </w:rPr>
                        </w:pPr>
                        <w:r w:rsidRPr="008A6492">
                          <w:rPr>
                            <w:b/>
                            <w:bCs/>
                            <w:sz w:val="22"/>
                            <w:szCs w:val="22"/>
                          </w:rPr>
                          <w:t>Ε</w:t>
                        </w:r>
                      </w:p>
                    </w:tc>
                    <w:tc>
                      <w:tcPr>
                        <w:tcW w:w="2113" w:type="dxa"/>
                      </w:tcPr>
                      <w:p w:rsidR="0024317D" w:rsidRPr="008A6492" w:rsidRDefault="0024317D" w:rsidP="000466B0">
                        <w:pPr>
                          <w:jc w:val="left"/>
                          <w:rPr>
                            <w:b/>
                            <w:bCs/>
                          </w:rPr>
                        </w:pPr>
                        <w:r w:rsidRPr="008A6492">
                          <w:rPr>
                            <w:b/>
                            <w:bCs/>
                            <w:sz w:val="22"/>
                            <w:szCs w:val="22"/>
                          </w:rPr>
                          <w:t>Υγεία</w:t>
                        </w:r>
                        <w:r>
                          <w:rPr>
                            <w:b/>
                            <w:bCs/>
                            <w:sz w:val="22"/>
                            <w:szCs w:val="22"/>
                          </w:rPr>
                          <w:t xml:space="preserve"> </w:t>
                        </w:r>
                        <w:r w:rsidRPr="008A6492">
                          <w:rPr>
                            <w:b/>
                            <w:bCs/>
                            <w:sz w:val="22"/>
                            <w:szCs w:val="22"/>
                          </w:rPr>
                          <w:t>και Κοινωνική Πρόνοια</w:t>
                        </w:r>
                      </w:p>
                    </w:tc>
                    <w:tc>
                      <w:tcPr>
                        <w:tcW w:w="1961" w:type="dxa"/>
                      </w:tcPr>
                      <w:p w:rsidR="0024317D" w:rsidRPr="008A6492" w:rsidRDefault="0024317D" w:rsidP="005E06C1">
                        <w:pPr>
                          <w:jc w:val="center"/>
                        </w:pPr>
                        <w:r w:rsidRPr="008A6492">
                          <w:rPr>
                            <w:sz w:val="22"/>
                            <w:szCs w:val="22"/>
                          </w:rPr>
                          <w:t>15</w:t>
                        </w:r>
                      </w:p>
                    </w:tc>
                    <w:tc>
                      <w:tcPr>
                        <w:tcW w:w="2121" w:type="dxa"/>
                      </w:tcPr>
                      <w:p w:rsidR="0024317D" w:rsidRPr="008A6492" w:rsidRDefault="0024317D" w:rsidP="005E06C1">
                        <w:pPr>
                          <w:jc w:val="center"/>
                        </w:pPr>
                        <w:r w:rsidRPr="008A6492">
                          <w:rPr>
                            <w:sz w:val="22"/>
                            <w:szCs w:val="22"/>
                          </w:rPr>
                          <w:t>35</w:t>
                        </w:r>
                      </w:p>
                    </w:tc>
                    <w:tc>
                      <w:tcPr>
                        <w:tcW w:w="1917" w:type="dxa"/>
                      </w:tcPr>
                      <w:p w:rsidR="0024317D" w:rsidRPr="008A6492" w:rsidRDefault="0024317D" w:rsidP="005E06C1">
                        <w:pPr>
                          <w:jc w:val="center"/>
                        </w:pPr>
                        <w:r w:rsidRPr="008A6492">
                          <w:rPr>
                            <w:sz w:val="22"/>
                            <w:szCs w:val="22"/>
                          </w:rPr>
                          <w:t>9</w:t>
                        </w:r>
                      </w:p>
                    </w:tc>
                  </w:tr>
                  <w:tr w:rsidR="0024317D" w:rsidRPr="008A6492">
                    <w:trPr>
                      <w:trHeight w:val="350"/>
                      <w:jc w:val="center"/>
                    </w:trPr>
                    <w:tc>
                      <w:tcPr>
                        <w:tcW w:w="560" w:type="dxa"/>
                      </w:tcPr>
                      <w:p w:rsidR="0024317D" w:rsidRPr="008A6492" w:rsidRDefault="0024317D" w:rsidP="00455C74">
                        <w:pPr>
                          <w:jc w:val="center"/>
                          <w:rPr>
                            <w:b/>
                            <w:bCs/>
                          </w:rPr>
                        </w:pPr>
                        <w:r w:rsidRPr="008A6492">
                          <w:rPr>
                            <w:b/>
                            <w:bCs/>
                            <w:sz w:val="22"/>
                            <w:szCs w:val="22"/>
                          </w:rPr>
                          <w:t>Ζ</w:t>
                        </w:r>
                      </w:p>
                    </w:tc>
                    <w:tc>
                      <w:tcPr>
                        <w:tcW w:w="2113" w:type="dxa"/>
                        <w:vAlign w:val="center"/>
                      </w:tcPr>
                      <w:p w:rsidR="0024317D" w:rsidRPr="008A6492" w:rsidRDefault="0024317D" w:rsidP="005E06C1">
                        <w:pPr>
                          <w:rPr>
                            <w:b/>
                            <w:bCs/>
                            <w:lang w:val="en-US"/>
                          </w:rPr>
                        </w:pPr>
                        <w:r w:rsidRPr="008A6492">
                          <w:rPr>
                            <w:b/>
                            <w:bCs/>
                            <w:sz w:val="22"/>
                            <w:szCs w:val="22"/>
                          </w:rPr>
                          <w:t>Σωφρονισμός</w:t>
                        </w:r>
                      </w:p>
                    </w:tc>
                    <w:tc>
                      <w:tcPr>
                        <w:tcW w:w="1961" w:type="dxa"/>
                      </w:tcPr>
                      <w:p w:rsidR="0024317D" w:rsidRPr="008A6492" w:rsidRDefault="0024317D" w:rsidP="005E06C1">
                        <w:pPr>
                          <w:jc w:val="center"/>
                        </w:pPr>
                        <w:r w:rsidRPr="008A6492">
                          <w:rPr>
                            <w:sz w:val="22"/>
                            <w:szCs w:val="22"/>
                          </w:rPr>
                          <w:t>15</w:t>
                        </w:r>
                      </w:p>
                    </w:tc>
                    <w:tc>
                      <w:tcPr>
                        <w:tcW w:w="2121" w:type="dxa"/>
                      </w:tcPr>
                      <w:p w:rsidR="0024317D" w:rsidRPr="008A6492" w:rsidRDefault="0024317D" w:rsidP="005E06C1">
                        <w:pPr>
                          <w:jc w:val="center"/>
                        </w:pPr>
                        <w:r w:rsidRPr="008A6492">
                          <w:rPr>
                            <w:sz w:val="22"/>
                            <w:szCs w:val="22"/>
                          </w:rPr>
                          <w:t>35</w:t>
                        </w:r>
                      </w:p>
                    </w:tc>
                    <w:tc>
                      <w:tcPr>
                        <w:tcW w:w="1917" w:type="dxa"/>
                      </w:tcPr>
                      <w:p w:rsidR="0024317D" w:rsidRPr="008A6492" w:rsidRDefault="0024317D" w:rsidP="005E06C1">
                        <w:pPr>
                          <w:jc w:val="center"/>
                        </w:pPr>
                        <w:r w:rsidRPr="008A6492">
                          <w:rPr>
                            <w:sz w:val="22"/>
                            <w:szCs w:val="22"/>
                          </w:rPr>
                          <w:t>9</w:t>
                        </w:r>
                      </w:p>
                    </w:tc>
                  </w:tr>
                  <w:tr w:rsidR="0024317D" w:rsidRPr="008A6492">
                    <w:trPr>
                      <w:trHeight w:val="400"/>
                      <w:jc w:val="center"/>
                    </w:trPr>
                    <w:tc>
                      <w:tcPr>
                        <w:tcW w:w="560" w:type="dxa"/>
                      </w:tcPr>
                      <w:p w:rsidR="0024317D" w:rsidRPr="008A6492" w:rsidRDefault="0024317D" w:rsidP="00455C74">
                        <w:pPr>
                          <w:jc w:val="center"/>
                          <w:rPr>
                            <w:b/>
                            <w:bCs/>
                          </w:rPr>
                        </w:pPr>
                        <w:r w:rsidRPr="008A6492">
                          <w:rPr>
                            <w:b/>
                            <w:bCs/>
                            <w:sz w:val="22"/>
                            <w:szCs w:val="22"/>
                          </w:rPr>
                          <w:t>Η</w:t>
                        </w:r>
                      </w:p>
                    </w:tc>
                    <w:tc>
                      <w:tcPr>
                        <w:tcW w:w="2113" w:type="dxa"/>
                      </w:tcPr>
                      <w:p w:rsidR="0024317D" w:rsidRPr="008A6492" w:rsidRDefault="0024317D" w:rsidP="005E06C1">
                        <w:pPr>
                          <w:rPr>
                            <w:b/>
                            <w:bCs/>
                            <w:lang w:val="en-US"/>
                          </w:rPr>
                        </w:pPr>
                        <w:r w:rsidRPr="008A6492">
                          <w:rPr>
                            <w:b/>
                            <w:bCs/>
                            <w:sz w:val="22"/>
                            <w:szCs w:val="22"/>
                          </w:rPr>
                          <w:t>Εμπόριο</w:t>
                        </w:r>
                      </w:p>
                    </w:tc>
                    <w:tc>
                      <w:tcPr>
                        <w:tcW w:w="1961" w:type="dxa"/>
                      </w:tcPr>
                      <w:p w:rsidR="0024317D" w:rsidRPr="008A6492" w:rsidRDefault="0024317D" w:rsidP="005E06C1">
                        <w:pPr>
                          <w:jc w:val="center"/>
                        </w:pPr>
                        <w:r w:rsidRPr="008A6492">
                          <w:rPr>
                            <w:sz w:val="22"/>
                            <w:szCs w:val="22"/>
                          </w:rPr>
                          <w:t>18</w:t>
                        </w:r>
                      </w:p>
                    </w:tc>
                    <w:tc>
                      <w:tcPr>
                        <w:tcW w:w="2121" w:type="dxa"/>
                      </w:tcPr>
                      <w:p w:rsidR="0024317D" w:rsidRPr="008A6492" w:rsidRDefault="0024317D" w:rsidP="005E06C1">
                        <w:pPr>
                          <w:jc w:val="center"/>
                        </w:pPr>
                        <w:r w:rsidRPr="008A6492">
                          <w:rPr>
                            <w:sz w:val="22"/>
                            <w:szCs w:val="22"/>
                          </w:rPr>
                          <w:t>45</w:t>
                        </w:r>
                      </w:p>
                    </w:tc>
                    <w:tc>
                      <w:tcPr>
                        <w:tcW w:w="1917" w:type="dxa"/>
                      </w:tcPr>
                      <w:p w:rsidR="0024317D" w:rsidRPr="008A6492" w:rsidRDefault="0024317D" w:rsidP="005E06C1">
                        <w:pPr>
                          <w:jc w:val="center"/>
                        </w:pPr>
                        <w:r w:rsidRPr="008A6492">
                          <w:rPr>
                            <w:sz w:val="22"/>
                            <w:szCs w:val="22"/>
                          </w:rPr>
                          <w:t>9</w:t>
                        </w:r>
                      </w:p>
                    </w:tc>
                  </w:tr>
                  <w:tr w:rsidR="0024317D" w:rsidRPr="008A6492">
                    <w:trPr>
                      <w:trHeight w:val="336"/>
                      <w:jc w:val="center"/>
                    </w:trPr>
                    <w:tc>
                      <w:tcPr>
                        <w:tcW w:w="560" w:type="dxa"/>
                      </w:tcPr>
                      <w:p w:rsidR="0024317D" w:rsidRPr="008A6492" w:rsidRDefault="0024317D" w:rsidP="00455C74">
                        <w:pPr>
                          <w:jc w:val="center"/>
                          <w:rPr>
                            <w:b/>
                            <w:bCs/>
                          </w:rPr>
                        </w:pPr>
                        <w:r w:rsidRPr="008A6492">
                          <w:rPr>
                            <w:b/>
                            <w:bCs/>
                            <w:sz w:val="22"/>
                            <w:szCs w:val="22"/>
                          </w:rPr>
                          <w:t>Θ</w:t>
                        </w:r>
                      </w:p>
                    </w:tc>
                    <w:tc>
                      <w:tcPr>
                        <w:tcW w:w="2113" w:type="dxa"/>
                      </w:tcPr>
                      <w:p w:rsidR="0024317D" w:rsidRPr="008A6492" w:rsidRDefault="0024317D" w:rsidP="005E06C1">
                        <w:pPr>
                          <w:rPr>
                            <w:b/>
                            <w:bCs/>
                            <w:lang w:val="en-US"/>
                          </w:rPr>
                        </w:pPr>
                        <w:r w:rsidRPr="008A6492">
                          <w:rPr>
                            <w:b/>
                            <w:bCs/>
                            <w:sz w:val="22"/>
                            <w:szCs w:val="22"/>
                          </w:rPr>
                          <w:t xml:space="preserve">Γραφεία </w:t>
                        </w:r>
                      </w:p>
                    </w:tc>
                    <w:tc>
                      <w:tcPr>
                        <w:tcW w:w="1961" w:type="dxa"/>
                      </w:tcPr>
                      <w:p w:rsidR="0024317D" w:rsidRPr="008A6492" w:rsidRDefault="0024317D" w:rsidP="005E06C1">
                        <w:pPr>
                          <w:jc w:val="center"/>
                        </w:pPr>
                        <w:r w:rsidRPr="008A6492">
                          <w:rPr>
                            <w:sz w:val="22"/>
                            <w:szCs w:val="22"/>
                          </w:rPr>
                          <w:t>18</w:t>
                        </w:r>
                      </w:p>
                    </w:tc>
                    <w:tc>
                      <w:tcPr>
                        <w:tcW w:w="2121" w:type="dxa"/>
                      </w:tcPr>
                      <w:p w:rsidR="0024317D" w:rsidRPr="008A6492" w:rsidRDefault="0024317D" w:rsidP="005E06C1">
                        <w:pPr>
                          <w:jc w:val="center"/>
                        </w:pPr>
                        <w:r w:rsidRPr="008A6492">
                          <w:rPr>
                            <w:sz w:val="22"/>
                            <w:szCs w:val="22"/>
                          </w:rPr>
                          <w:t>45</w:t>
                        </w:r>
                      </w:p>
                    </w:tc>
                    <w:tc>
                      <w:tcPr>
                        <w:tcW w:w="1917" w:type="dxa"/>
                      </w:tcPr>
                      <w:p w:rsidR="0024317D" w:rsidRPr="008A6492" w:rsidRDefault="0024317D" w:rsidP="005E06C1">
                        <w:pPr>
                          <w:jc w:val="center"/>
                        </w:pPr>
                        <w:r w:rsidRPr="008A6492">
                          <w:rPr>
                            <w:sz w:val="22"/>
                            <w:szCs w:val="22"/>
                          </w:rPr>
                          <w:t>9</w:t>
                        </w:r>
                      </w:p>
                    </w:tc>
                  </w:tr>
                  <w:tr w:rsidR="0024317D" w:rsidRPr="008A6492">
                    <w:trPr>
                      <w:trHeight w:val="413"/>
                      <w:jc w:val="center"/>
                    </w:trPr>
                    <w:tc>
                      <w:tcPr>
                        <w:tcW w:w="560" w:type="dxa"/>
                        <w:vMerge w:val="restart"/>
                      </w:tcPr>
                      <w:p w:rsidR="0024317D" w:rsidRPr="008A6492" w:rsidRDefault="0024317D" w:rsidP="00455C74">
                        <w:pPr>
                          <w:jc w:val="center"/>
                        </w:pPr>
                        <w:r w:rsidRPr="008A6492">
                          <w:rPr>
                            <w:b/>
                            <w:bCs/>
                            <w:sz w:val="22"/>
                            <w:szCs w:val="22"/>
                          </w:rPr>
                          <w:t>Ι</w:t>
                        </w:r>
                      </w:p>
                    </w:tc>
                    <w:tc>
                      <w:tcPr>
                        <w:tcW w:w="8112" w:type="dxa"/>
                        <w:gridSpan w:val="4"/>
                      </w:tcPr>
                      <w:p w:rsidR="0024317D" w:rsidRPr="008A6492" w:rsidRDefault="0024317D" w:rsidP="005E06C1">
                        <w:r w:rsidRPr="008A6492">
                          <w:rPr>
                            <w:b/>
                            <w:bCs/>
                            <w:sz w:val="22"/>
                            <w:szCs w:val="22"/>
                          </w:rPr>
                          <w:t>Βιομηχανία - Βιοτεχνία</w:t>
                        </w:r>
                      </w:p>
                    </w:tc>
                  </w:tr>
                  <w:tr w:rsidR="0024317D" w:rsidRPr="008A6492">
                    <w:trPr>
                      <w:trHeight w:val="605"/>
                      <w:jc w:val="center"/>
                    </w:trPr>
                    <w:tc>
                      <w:tcPr>
                        <w:tcW w:w="560" w:type="dxa"/>
                        <w:vMerge/>
                      </w:tcPr>
                      <w:p w:rsidR="0024317D" w:rsidRPr="008A6492" w:rsidRDefault="0024317D" w:rsidP="00455C74">
                        <w:pPr>
                          <w:jc w:val="center"/>
                        </w:pPr>
                      </w:p>
                    </w:tc>
                    <w:tc>
                      <w:tcPr>
                        <w:tcW w:w="2113" w:type="dxa"/>
                      </w:tcPr>
                      <w:p w:rsidR="0024317D" w:rsidRPr="008A6492" w:rsidRDefault="0024317D" w:rsidP="005E06C1">
                        <w:pPr>
                          <w:jc w:val="right"/>
                        </w:pPr>
                        <w:r w:rsidRPr="008A6492">
                          <w:rPr>
                            <w:sz w:val="22"/>
                            <w:szCs w:val="22"/>
                          </w:rPr>
                          <w:t xml:space="preserve">Μικρού και μεσαίου </w:t>
                        </w:r>
                        <w:r w:rsidRPr="008A6492">
                          <w:rPr>
                            <w:sz w:val="22"/>
                            <w:szCs w:val="22"/>
                          </w:rPr>
                          <w:br/>
                          <w:t>βαθμού κινδύνου (Ζ1, Ζ2)</w:t>
                        </w:r>
                      </w:p>
                    </w:tc>
                    <w:tc>
                      <w:tcPr>
                        <w:tcW w:w="1961" w:type="dxa"/>
                      </w:tcPr>
                      <w:p w:rsidR="0024317D" w:rsidRPr="008A6492" w:rsidRDefault="0024317D" w:rsidP="005E06C1">
                        <w:pPr>
                          <w:jc w:val="center"/>
                          <w:rPr>
                            <w:vertAlign w:val="superscript"/>
                          </w:rPr>
                        </w:pPr>
                        <w:r w:rsidRPr="008A6492">
                          <w:rPr>
                            <w:sz w:val="22"/>
                            <w:szCs w:val="22"/>
                          </w:rPr>
                          <w:t>25</w:t>
                        </w:r>
                        <w:r w:rsidRPr="008A6492">
                          <w:rPr>
                            <w:sz w:val="22"/>
                            <w:szCs w:val="22"/>
                            <w:vertAlign w:val="superscript"/>
                          </w:rPr>
                          <w:t>1</w:t>
                        </w:r>
                      </w:p>
                    </w:tc>
                    <w:tc>
                      <w:tcPr>
                        <w:tcW w:w="2121" w:type="dxa"/>
                      </w:tcPr>
                      <w:p w:rsidR="0024317D" w:rsidRPr="008A6492" w:rsidRDefault="0024317D" w:rsidP="005E06C1">
                        <w:pPr>
                          <w:jc w:val="center"/>
                          <w:rPr>
                            <w:vertAlign w:val="superscript"/>
                          </w:rPr>
                        </w:pPr>
                        <w:r w:rsidRPr="008A6492">
                          <w:rPr>
                            <w:sz w:val="22"/>
                            <w:szCs w:val="22"/>
                          </w:rPr>
                          <w:t>45</w:t>
                        </w:r>
                        <w:r w:rsidRPr="008A6492">
                          <w:rPr>
                            <w:sz w:val="22"/>
                            <w:szCs w:val="22"/>
                            <w:vertAlign w:val="superscript"/>
                          </w:rPr>
                          <w:t>1</w:t>
                        </w:r>
                      </w:p>
                    </w:tc>
                    <w:tc>
                      <w:tcPr>
                        <w:tcW w:w="1917" w:type="dxa"/>
                      </w:tcPr>
                      <w:p w:rsidR="0024317D" w:rsidRPr="008A6492" w:rsidRDefault="0024317D" w:rsidP="005E06C1">
                        <w:pPr>
                          <w:jc w:val="center"/>
                        </w:pPr>
                        <w:r w:rsidRPr="008A6492">
                          <w:rPr>
                            <w:sz w:val="22"/>
                            <w:szCs w:val="22"/>
                          </w:rPr>
                          <w:t>15</w:t>
                        </w:r>
                      </w:p>
                    </w:tc>
                  </w:tr>
                  <w:tr w:rsidR="0024317D" w:rsidRPr="008A6492">
                    <w:trPr>
                      <w:trHeight w:val="457"/>
                      <w:jc w:val="center"/>
                    </w:trPr>
                    <w:tc>
                      <w:tcPr>
                        <w:tcW w:w="560" w:type="dxa"/>
                        <w:vMerge/>
                      </w:tcPr>
                      <w:p w:rsidR="0024317D" w:rsidRPr="008A6492" w:rsidRDefault="0024317D" w:rsidP="00455C74">
                        <w:pPr>
                          <w:jc w:val="center"/>
                          <w:rPr>
                            <w:b/>
                            <w:bCs/>
                          </w:rPr>
                        </w:pPr>
                      </w:p>
                    </w:tc>
                    <w:tc>
                      <w:tcPr>
                        <w:tcW w:w="2113" w:type="dxa"/>
                      </w:tcPr>
                      <w:p w:rsidR="0024317D" w:rsidRPr="008A6492" w:rsidRDefault="0024317D" w:rsidP="005E06C1">
                        <w:pPr>
                          <w:jc w:val="right"/>
                        </w:pPr>
                        <w:r w:rsidRPr="008A6492">
                          <w:rPr>
                            <w:sz w:val="22"/>
                            <w:szCs w:val="22"/>
                          </w:rPr>
                          <w:t>Υψηλού  βαθμού κινδύνου (Ζ3)</w:t>
                        </w:r>
                      </w:p>
                    </w:tc>
                    <w:tc>
                      <w:tcPr>
                        <w:tcW w:w="1961" w:type="dxa"/>
                      </w:tcPr>
                      <w:p w:rsidR="0024317D" w:rsidRPr="008A6492" w:rsidRDefault="0024317D" w:rsidP="005E06C1">
                        <w:pPr>
                          <w:jc w:val="center"/>
                          <w:rPr>
                            <w:vertAlign w:val="superscript"/>
                          </w:rPr>
                        </w:pPr>
                        <w:r w:rsidRPr="008A6492">
                          <w:rPr>
                            <w:sz w:val="22"/>
                            <w:szCs w:val="22"/>
                          </w:rPr>
                          <w:t>12</w:t>
                        </w:r>
                        <w:r w:rsidRPr="008A6492">
                          <w:rPr>
                            <w:sz w:val="22"/>
                            <w:szCs w:val="22"/>
                            <w:vertAlign w:val="superscript"/>
                          </w:rPr>
                          <w:t>2</w:t>
                        </w:r>
                      </w:p>
                    </w:tc>
                    <w:tc>
                      <w:tcPr>
                        <w:tcW w:w="2121" w:type="dxa"/>
                      </w:tcPr>
                      <w:p w:rsidR="0024317D" w:rsidRPr="008A6492" w:rsidRDefault="0024317D" w:rsidP="005E06C1">
                        <w:pPr>
                          <w:jc w:val="center"/>
                        </w:pPr>
                        <w:r w:rsidRPr="008A6492">
                          <w:rPr>
                            <w:sz w:val="22"/>
                            <w:szCs w:val="22"/>
                          </w:rPr>
                          <w:t>25</w:t>
                        </w:r>
                        <w:r w:rsidRPr="008A6492">
                          <w:rPr>
                            <w:sz w:val="22"/>
                            <w:szCs w:val="22"/>
                            <w:vertAlign w:val="superscript"/>
                          </w:rPr>
                          <w:t>2</w:t>
                        </w:r>
                      </w:p>
                    </w:tc>
                    <w:tc>
                      <w:tcPr>
                        <w:tcW w:w="1917" w:type="dxa"/>
                      </w:tcPr>
                      <w:p w:rsidR="0024317D" w:rsidRPr="008A6492" w:rsidRDefault="0024317D" w:rsidP="005E06C1">
                        <w:pPr>
                          <w:jc w:val="center"/>
                        </w:pPr>
                        <w:r w:rsidRPr="008A6492">
                          <w:rPr>
                            <w:sz w:val="22"/>
                            <w:szCs w:val="22"/>
                          </w:rPr>
                          <w:t>0</w:t>
                        </w:r>
                      </w:p>
                    </w:tc>
                  </w:tr>
                  <w:tr w:rsidR="0024317D" w:rsidRPr="008A6492">
                    <w:trPr>
                      <w:trHeight w:val="345"/>
                      <w:jc w:val="center"/>
                    </w:trPr>
                    <w:tc>
                      <w:tcPr>
                        <w:tcW w:w="560" w:type="dxa"/>
                        <w:vMerge w:val="restart"/>
                      </w:tcPr>
                      <w:p w:rsidR="0024317D" w:rsidRPr="008A6492" w:rsidRDefault="0024317D" w:rsidP="00455C74">
                        <w:pPr>
                          <w:jc w:val="center"/>
                        </w:pPr>
                        <w:r w:rsidRPr="008A6492">
                          <w:rPr>
                            <w:b/>
                            <w:bCs/>
                            <w:sz w:val="22"/>
                            <w:szCs w:val="22"/>
                          </w:rPr>
                          <w:t>Κ</w:t>
                        </w:r>
                      </w:p>
                    </w:tc>
                    <w:tc>
                      <w:tcPr>
                        <w:tcW w:w="8112" w:type="dxa"/>
                        <w:gridSpan w:val="4"/>
                      </w:tcPr>
                      <w:p w:rsidR="0024317D" w:rsidRPr="008A6492" w:rsidRDefault="0024317D" w:rsidP="005E06C1">
                        <w:r w:rsidRPr="008A6492">
                          <w:rPr>
                            <w:b/>
                            <w:bCs/>
                            <w:sz w:val="22"/>
                            <w:szCs w:val="22"/>
                          </w:rPr>
                          <w:t>Αποθήκευση</w:t>
                        </w:r>
                      </w:p>
                    </w:tc>
                  </w:tr>
                  <w:tr w:rsidR="0024317D" w:rsidRPr="008A6492">
                    <w:trPr>
                      <w:trHeight w:val="629"/>
                      <w:jc w:val="center"/>
                    </w:trPr>
                    <w:tc>
                      <w:tcPr>
                        <w:tcW w:w="560" w:type="dxa"/>
                        <w:vMerge/>
                      </w:tcPr>
                      <w:p w:rsidR="0024317D" w:rsidRPr="008A6492" w:rsidRDefault="0024317D" w:rsidP="00455C74">
                        <w:pPr>
                          <w:jc w:val="center"/>
                        </w:pPr>
                      </w:p>
                    </w:tc>
                    <w:tc>
                      <w:tcPr>
                        <w:tcW w:w="2113" w:type="dxa"/>
                      </w:tcPr>
                      <w:p w:rsidR="0024317D" w:rsidRPr="008A6492" w:rsidRDefault="0024317D" w:rsidP="005E06C1">
                        <w:pPr>
                          <w:jc w:val="right"/>
                        </w:pPr>
                        <w:r w:rsidRPr="008A6492">
                          <w:rPr>
                            <w:sz w:val="22"/>
                            <w:szCs w:val="22"/>
                          </w:rPr>
                          <w:t xml:space="preserve">Μικρού και μεσαίου </w:t>
                        </w:r>
                        <w:r w:rsidRPr="008A6492">
                          <w:rPr>
                            <w:sz w:val="22"/>
                            <w:szCs w:val="22"/>
                          </w:rPr>
                          <w:br/>
                          <w:t>βαθμού κινδύνου (Ζ1, Ζ2)</w:t>
                        </w:r>
                      </w:p>
                    </w:tc>
                    <w:tc>
                      <w:tcPr>
                        <w:tcW w:w="1961" w:type="dxa"/>
                      </w:tcPr>
                      <w:p w:rsidR="0024317D" w:rsidRPr="008A6492" w:rsidRDefault="0024317D" w:rsidP="005E06C1">
                        <w:pPr>
                          <w:jc w:val="center"/>
                          <w:rPr>
                            <w:vertAlign w:val="superscript"/>
                          </w:rPr>
                        </w:pPr>
                        <w:r w:rsidRPr="008A6492">
                          <w:rPr>
                            <w:sz w:val="22"/>
                            <w:szCs w:val="22"/>
                          </w:rPr>
                          <w:t>25</w:t>
                        </w:r>
                        <w:r w:rsidRPr="008A6492">
                          <w:rPr>
                            <w:sz w:val="22"/>
                            <w:szCs w:val="22"/>
                            <w:vertAlign w:val="superscript"/>
                          </w:rPr>
                          <w:t>1</w:t>
                        </w:r>
                      </w:p>
                    </w:tc>
                    <w:tc>
                      <w:tcPr>
                        <w:tcW w:w="2121" w:type="dxa"/>
                      </w:tcPr>
                      <w:p w:rsidR="0024317D" w:rsidRPr="008A6492" w:rsidRDefault="0024317D" w:rsidP="005E06C1">
                        <w:pPr>
                          <w:jc w:val="center"/>
                        </w:pPr>
                        <w:r w:rsidRPr="008A6492">
                          <w:rPr>
                            <w:sz w:val="22"/>
                            <w:szCs w:val="22"/>
                          </w:rPr>
                          <w:t>45</w:t>
                        </w:r>
                        <w:r w:rsidRPr="008A6492">
                          <w:rPr>
                            <w:sz w:val="22"/>
                            <w:szCs w:val="22"/>
                            <w:vertAlign w:val="superscript"/>
                          </w:rPr>
                          <w:t>1</w:t>
                        </w:r>
                      </w:p>
                    </w:tc>
                    <w:tc>
                      <w:tcPr>
                        <w:tcW w:w="1917" w:type="dxa"/>
                      </w:tcPr>
                      <w:p w:rsidR="0024317D" w:rsidRPr="008A6492" w:rsidRDefault="0024317D" w:rsidP="005E06C1">
                        <w:pPr>
                          <w:jc w:val="center"/>
                        </w:pPr>
                        <w:r w:rsidRPr="008A6492">
                          <w:rPr>
                            <w:sz w:val="22"/>
                            <w:szCs w:val="22"/>
                          </w:rPr>
                          <w:t>15</w:t>
                        </w:r>
                      </w:p>
                    </w:tc>
                  </w:tr>
                  <w:tr w:rsidR="0024317D" w:rsidRPr="008A6492">
                    <w:trPr>
                      <w:trHeight w:val="310"/>
                      <w:jc w:val="center"/>
                    </w:trPr>
                    <w:tc>
                      <w:tcPr>
                        <w:tcW w:w="560" w:type="dxa"/>
                        <w:vMerge/>
                      </w:tcPr>
                      <w:p w:rsidR="0024317D" w:rsidRPr="008A6492" w:rsidRDefault="0024317D" w:rsidP="00455C74">
                        <w:pPr>
                          <w:jc w:val="center"/>
                          <w:rPr>
                            <w:b/>
                            <w:bCs/>
                          </w:rPr>
                        </w:pPr>
                      </w:p>
                    </w:tc>
                    <w:tc>
                      <w:tcPr>
                        <w:tcW w:w="2113" w:type="dxa"/>
                      </w:tcPr>
                      <w:p w:rsidR="0024317D" w:rsidRPr="008A6492" w:rsidRDefault="0024317D" w:rsidP="005E06C1">
                        <w:pPr>
                          <w:jc w:val="right"/>
                        </w:pPr>
                        <w:r w:rsidRPr="008A6492">
                          <w:rPr>
                            <w:sz w:val="22"/>
                            <w:szCs w:val="22"/>
                          </w:rPr>
                          <w:t>Υψηλού  βαθμού κινδύνου (Ζ3)</w:t>
                        </w:r>
                      </w:p>
                    </w:tc>
                    <w:tc>
                      <w:tcPr>
                        <w:tcW w:w="1961" w:type="dxa"/>
                      </w:tcPr>
                      <w:p w:rsidR="0024317D" w:rsidRPr="008A6492" w:rsidRDefault="0024317D" w:rsidP="005E06C1">
                        <w:pPr>
                          <w:jc w:val="center"/>
                          <w:rPr>
                            <w:vertAlign w:val="superscript"/>
                          </w:rPr>
                        </w:pPr>
                        <w:r w:rsidRPr="008A6492">
                          <w:rPr>
                            <w:sz w:val="22"/>
                            <w:szCs w:val="22"/>
                          </w:rPr>
                          <w:t>12</w:t>
                        </w:r>
                        <w:r w:rsidRPr="008A6492">
                          <w:rPr>
                            <w:sz w:val="22"/>
                            <w:szCs w:val="22"/>
                            <w:vertAlign w:val="superscript"/>
                          </w:rPr>
                          <w:t>2</w:t>
                        </w:r>
                      </w:p>
                    </w:tc>
                    <w:tc>
                      <w:tcPr>
                        <w:tcW w:w="2121" w:type="dxa"/>
                      </w:tcPr>
                      <w:p w:rsidR="0024317D" w:rsidRPr="008A6492" w:rsidRDefault="0024317D" w:rsidP="005E06C1">
                        <w:pPr>
                          <w:jc w:val="center"/>
                        </w:pPr>
                        <w:r w:rsidRPr="008A6492">
                          <w:rPr>
                            <w:sz w:val="22"/>
                            <w:szCs w:val="22"/>
                          </w:rPr>
                          <w:t>25</w:t>
                        </w:r>
                        <w:r w:rsidRPr="008A6492">
                          <w:rPr>
                            <w:sz w:val="22"/>
                            <w:szCs w:val="22"/>
                            <w:vertAlign w:val="superscript"/>
                          </w:rPr>
                          <w:t>2</w:t>
                        </w:r>
                      </w:p>
                    </w:tc>
                    <w:tc>
                      <w:tcPr>
                        <w:tcW w:w="1917" w:type="dxa"/>
                      </w:tcPr>
                      <w:p w:rsidR="0024317D" w:rsidRPr="008A6492" w:rsidRDefault="0024317D" w:rsidP="005E06C1">
                        <w:pPr>
                          <w:jc w:val="center"/>
                        </w:pPr>
                        <w:r w:rsidRPr="008A6492">
                          <w:rPr>
                            <w:sz w:val="22"/>
                            <w:szCs w:val="22"/>
                          </w:rPr>
                          <w:t>0</w:t>
                        </w:r>
                      </w:p>
                    </w:tc>
                  </w:tr>
                  <w:tr w:rsidR="0024317D" w:rsidRPr="008A6492">
                    <w:trPr>
                      <w:trHeight w:val="388"/>
                      <w:jc w:val="center"/>
                    </w:trPr>
                    <w:tc>
                      <w:tcPr>
                        <w:tcW w:w="560" w:type="dxa"/>
                      </w:tcPr>
                      <w:p w:rsidR="0024317D" w:rsidRPr="00DA09D7" w:rsidRDefault="0024317D" w:rsidP="005E06C1">
                        <w:pPr>
                          <w:jc w:val="center"/>
                          <w:rPr>
                            <w:b/>
                            <w:bCs/>
                          </w:rPr>
                        </w:pPr>
                        <w:r>
                          <w:rPr>
                            <w:b/>
                            <w:bCs/>
                          </w:rPr>
                          <w:t>Λ</w:t>
                        </w:r>
                      </w:p>
                    </w:tc>
                    <w:tc>
                      <w:tcPr>
                        <w:tcW w:w="2113" w:type="dxa"/>
                      </w:tcPr>
                      <w:p w:rsidR="0024317D" w:rsidRPr="00726649" w:rsidRDefault="0024317D" w:rsidP="00726649">
                        <w:pPr>
                          <w:jc w:val="left"/>
                          <w:rPr>
                            <w:b/>
                            <w:bCs/>
                          </w:rPr>
                        </w:pPr>
                        <w:r w:rsidRPr="00726649">
                          <w:rPr>
                            <w:b/>
                            <w:bCs/>
                            <w:sz w:val="22"/>
                            <w:szCs w:val="22"/>
                          </w:rPr>
                          <w:t>Στάθμευση και πρατήρια υγρών καυσίμων</w:t>
                        </w:r>
                      </w:p>
                    </w:tc>
                    <w:tc>
                      <w:tcPr>
                        <w:tcW w:w="1961" w:type="dxa"/>
                      </w:tcPr>
                      <w:p w:rsidR="0024317D" w:rsidRPr="008A6492" w:rsidRDefault="0024317D" w:rsidP="005E06C1">
                        <w:pPr>
                          <w:jc w:val="center"/>
                        </w:pPr>
                        <w:r w:rsidRPr="008A6492">
                          <w:rPr>
                            <w:sz w:val="22"/>
                            <w:szCs w:val="22"/>
                          </w:rPr>
                          <w:t>15</w:t>
                        </w:r>
                      </w:p>
                    </w:tc>
                    <w:tc>
                      <w:tcPr>
                        <w:tcW w:w="2121" w:type="dxa"/>
                      </w:tcPr>
                      <w:p w:rsidR="0024317D" w:rsidRPr="008A6492" w:rsidRDefault="0024317D" w:rsidP="005E06C1">
                        <w:pPr>
                          <w:jc w:val="center"/>
                        </w:pPr>
                        <w:r w:rsidRPr="008A6492">
                          <w:rPr>
                            <w:sz w:val="22"/>
                            <w:szCs w:val="22"/>
                          </w:rPr>
                          <w:t>45</w:t>
                        </w:r>
                      </w:p>
                    </w:tc>
                    <w:tc>
                      <w:tcPr>
                        <w:tcW w:w="1917" w:type="dxa"/>
                      </w:tcPr>
                      <w:p w:rsidR="0024317D" w:rsidRPr="008A6492" w:rsidRDefault="0024317D" w:rsidP="005E06C1">
                        <w:pPr>
                          <w:jc w:val="center"/>
                        </w:pPr>
                        <w:r w:rsidRPr="008A6492">
                          <w:rPr>
                            <w:sz w:val="22"/>
                            <w:szCs w:val="22"/>
                          </w:rPr>
                          <w:t>9</w:t>
                        </w:r>
                      </w:p>
                    </w:tc>
                  </w:tr>
                </w:tbl>
                <w:p w:rsidR="0024317D" w:rsidRDefault="0024317D" w:rsidP="003C658E"/>
                <w:p w:rsidR="0024317D" w:rsidRPr="003045C8" w:rsidRDefault="0024317D" w:rsidP="00DD6C6A">
                  <w:pPr>
                    <w:rPr>
                      <w:i/>
                      <w:iCs/>
                      <w:sz w:val="20"/>
                      <w:szCs w:val="20"/>
                    </w:rPr>
                  </w:pPr>
                  <w:r w:rsidRPr="003045C8">
                    <w:rPr>
                      <w:i/>
                      <w:iCs/>
                      <w:sz w:val="20"/>
                      <w:szCs w:val="20"/>
                    </w:rPr>
                    <w:t>1: Στην περίπτωση εγκατάστασης αυτόματου συστήματος πυρόσβεσης με νερό  (καταιονισμού ύδατος) το όριο του μήκους διπλασιάζεται.</w:t>
                  </w:r>
                </w:p>
                <w:p w:rsidR="0024317D" w:rsidRPr="003045C8" w:rsidRDefault="0024317D" w:rsidP="00DD6C6A">
                  <w:pPr>
                    <w:rPr>
                      <w:i/>
                      <w:iCs/>
                      <w:sz w:val="20"/>
                      <w:szCs w:val="20"/>
                    </w:rPr>
                  </w:pPr>
                  <w:r w:rsidRPr="003045C8">
                    <w:rPr>
                      <w:i/>
                      <w:iCs/>
                      <w:sz w:val="20"/>
                      <w:szCs w:val="20"/>
                    </w:rPr>
                    <w:t>2: Στην περίπτωση εγκατάστασης αυτόματου συστήματος πυρόσβεσης με νερό  (καταιονισμού ύδατος) το όριο του μήκους πολλαπλασιάζεται επί 1,5.</w:t>
                  </w:r>
                </w:p>
                <w:p w:rsidR="0024317D" w:rsidRDefault="0024317D" w:rsidP="00DD6C6A"/>
              </w:txbxContent>
            </v:textbox>
          </v:shape>
        </w:pict>
      </w: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24317D" w:rsidP="00354D23">
      <w:pPr>
        <w:tabs>
          <w:tab w:val="clear" w:pos="426"/>
          <w:tab w:val="clear" w:pos="568"/>
          <w:tab w:val="clear" w:pos="710"/>
        </w:tabs>
        <w:overflowPunct/>
        <w:textAlignment w:val="auto"/>
      </w:pPr>
    </w:p>
    <w:p w:rsidR="0024317D" w:rsidRDefault="00393934" w:rsidP="00354D23">
      <w:pPr>
        <w:tabs>
          <w:tab w:val="clear" w:pos="426"/>
          <w:tab w:val="clear" w:pos="568"/>
          <w:tab w:val="clear" w:pos="710"/>
        </w:tabs>
        <w:overflowPunct/>
        <w:textAlignment w:val="auto"/>
      </w:pPr>
      <w:r>
        <w:rPr>
          <w:noProof/>
        </w:rPr>
        <w:lastRenderedPageBreak/>
        <w:pict>
          <v:shape id="Text Box 15" o:spid="_x0000_s1035" type="#_x0000_t202" style="position:absolute;left:0;text-align:left;margin-left:-6.65pt;margin-top:-32.2pt;width:445.5pt;height:232.5pt;z-index:251644416;visibility:visible">
            <v:textbox>
              <w:txbxContent>
                <w:p w:rsidR="0024317D" w:rsidRDefault="0024317D" w:rsidP="003C658E">
                  <w:pPr>
                    <w:rPr>
                      <w:b/>
                      <w:bCs/>
                      <w:i/>
                      <w:iCs/>
                      <w:sz w:val="18"/>
                      <w:szCs w:val="18"/>
                    </w:rPr>
                  </w:pPr>
                  <w:r w:rsidRPr="00741A53">
                    <w:rPr>
                      <w:b/>
                      <w:bCs/>
                      <w:i/>
                      <w:iCs/>
                      <w:sz w:val="18"/>
                      <w:szCs w:val="18"/>
                    </w:rPr>
                    <w:t xml:space="preserve">Σχήμα </w:t>
                  </w:r>
                  <w:r>
                    <w:rPr>
                      <w:b/>
                      <w:bCs/>
                      <w:i/>
                      <w:iCs/>
                      <w:sz w:val="18"/>
                      <w:szCs w:val="18"/>
                    </w:rPr>
                    <w:t xml:space="preserve">7: </w:t>
                  </w:r>
                  <w:r w:rsidRPr="000A3B12">
                    <w:rPr>
                      <w:b/>
                      <w:bCs/>
                      <w:i/>
                      <w:iCs/>
                      <w:sz w:val="18"/>
                      <w:szCs w:val="18"/>
                    </w:rPr>
                    <w:t xml:space="preserve">Ενδιάμεσες πυράντοχες πόρτες σε </w:t>
                  </w:r>
                  <w:r>
                    <w:rPr>
                      <w:b/>
                      <w:bCs/>
                      <w:i/>
                      <w:iCs/>
                      <w:sz w:val="18"/>
                      <w:szCs w:val="18"/>
                    </w:rPr>
                    <w:t xml:space="preserve">διαδρόμους </w:t>
                  </w:r>
                  <w:r w:rsidRPr="000A3B12">
                    <w:rPr>
                      <w:b/>
                      <w:bCs/>
                      <w:i/>
                      <w:iCs/>
                      <w:sz w:val="18"/>
                      <w:szCs w:val="18"/>
                    </w:rPr>
                    <w:t>υφιστ</w:t>
                  </w:r>
                  <w:r>
                    <w:rPr>
                      <w:b/>
                      <w:bCs/>
                      <w:i/>
                      <w:iCs/>
                      <w:sz w:val="18"/>
                      <w:szCs w:val="18"/>
                    </w:rPr>
                    <w:t>αμένων</w:t>
                  </w:r>
                  <w:r w:rsidRPr="000A3B12">
                    <w:rPr>
                      <w:b/>
                      <w:bCs/>
                      <w:i/>
                      <w:iCs/>
                      <w:sz w:val="18"/>
                      <w:szCs w:val="18"/>
                    </w:rPr>
                    <w:t xml:space="preserve"> </w:t>
                  </w:r>
                  <w:r>
                    <w:rPr>
                      <w:b/>
                      <w:bCs/>
                      <w:i/>
                      <w:iCs/>
                      <w:sz w:val="18"/>
                      <w:szCs w:val="18"/>
                    </w:rPr>
                    <w:t>κτιρίων</w:t>
                  </w:r>
                  <w:r w:rsidRPr="000A3B12">
                    <w:rPr>
                      <w:b/>
                      <w:bCs/>
                      <w:i/>
                      <w:iCs/>
                      <w:sz w:val="18"/>
                      <w:szCs w:val="18"/>
                    </w:rPr>
                    <w:t xml:space="preserve"> όταν δεν τηρούνται τα μέγιστα επιτρεπόμενα μήκη</w:t>
                  </w:r>
                  <w:r>
                    <w:rPr>
                      <w:b/>
                      <w:bCs/>
                      <w:i/>
                      <w:iCs/>
                      <w:sz w:val="18"/>
                      <w:szCs w:val="18"/>
                    </w:rPr>
                    <w:t xml:space="preserve"> απροστάτευτης όδευσης</w:t>
                  </w:r>
                </w:p>
                <w:p w:rsidR="0024317D" w:rsidRDefault="0024317D" w:rsidP="003C658E">
                  <w:pPr>
                    <w:rPr>
                      <w:b/>
                      <w:bCs/>
                      <w:i/>
                      <w:iCs/>
                      <w:sz w:val="18"/>
                      <w:szCs w:val="18"/>
                    </w:rPr>
                  </w:pPr>
                </w:p>
                <w:p w:rsidR="0024317D" w:rsidRDefault="0024317D" w:rsidP="003C658E">
                  <w:pPr>
                    <w:rPr>
                      <w:b/>
                      <w:bCs/>
                      <w:i/>
                      <w:iCs/>
                      <w:sz w:val="18"/>
                      <w:szCs w:val="18"/>
                    </w:rPr>
                  </w:pPr>
                </w:p>
                <w:p w:rsidR="0024317D" w:rsidRDefault="001E7C2A" w:rsidP="003C658E">
                  <w:pPr>
                    <w:jc w:val="center"/>
                    <w:rPr>
                      <w:b/>
                      <w:bCs/>
                      <w:i/>
                      <w:iCs/>
                      <w:noProof/>
                      <w:sz w:val="18"/>
                      <w:szCs w:val="18"/>
                    </w:rPr>
                  </w:pPr>
                  <w:r>
                    <w:rPr>
                      <w:b/>
                      <w:bCs/>
                      <w:i/>
                      <w:iCs/>
                      <w:noProof/>
                      <w:sz w:val="18"/>
                      <w:szCs w:val="18"/>
                    </w:rPr>
                    <w:drawing>
                      <wp:inline distT="0" distB="0" distL="0" distR="0">
                        <wp:extent cx="3802380" cy="1127760"/>
                        <wp:effectExtent l="19050" t="0" r="7620" b="0"/>
                        <wp:docPr id="14" name="Picture 18" descr="sx_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x_7a.jpg"/>
                                <pic:cNvPicPr>
                                  <a:picLocks noChangeAspect="1" noChangeArrowheads="1"/>
                                </pic:cNvPicPr>
                              </pic:nvPicPr>
                              <pic:blipFill>
                                <a:blip r:embed="rId13"/>
                                <a:srcRect/>
                                <a:stretch>
                                  <a:fillRect/>
                                </a:stretch>
                              </pic:blipFill>
                              <pic:spPr bwMode="auto">
                                <a:xfrm>
                                  <a:off x="0" y="0"/>
                                  <a:ext cx="3802380" cy="1127760"/>
                                </a:xfrm>
                                <a:prstGeom prst="rect">
                                  <a:avLst/>
                                </a:prstGeom>
                                <a:noFill/>
                                <a:ln w="9525">
                                  <a:noFill/>
                                  <a:miter lim="800000"/>
                                  <a:headEnd/>
                                  <a:tailEnd/>
                                </a:ln>
                              </pic:spPr>
                            </pic:pic>
                          </a:graphicData>
                        </a:graphic>
                      </wp:inline>
                    </w:drawing>
                  </w:r>
                </w:p>
                <w:p w:rsidR="0024317D" w:rsidRDefault="001E7C2A" w:rsidP="003C658E">
                  <w:pPr>
                    <w:jc w:val="center"/>
                    <w:rPr>
                      <w:b/>
                      <w:bCs/>
                      <w:i/>
                      <w:iCs/>
                      <w:sz w:val="18"/>
                      <w:szCs w:val="18"/>
                    </w:rPr>
                  </w:pPr>
                  <w:r>
                    <w:rPr>
                      <w:b/>
                      <w:bCs/>
                      <w:i/>
                      <w:iCs/>
                      <w:noProof/>
                      <w:sz w:val="18"/>
                      <w:szCs w:val="18"/>
                    </w:rPr>
                    <w:drawing>
                      <wp:inline distT="0" distB="0" distL="0" distR="0">
                        <wp:extent cx="3794760" cy="1143000"/>
                        <wp:effectExtent l="19050" t="0" r="0" b="0"/>
                        <wp:docPr id="16" name="Picture 19" descr="sx_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x_7b.jpg"/>
                                <pic:cNvPicPr>
                                  <a:picLocks noChangeAspect="1" noChangeArrowheads="1"/>
                                </pic:cNvPicPr>
                              </pic:nvPicPr>
                              <pic:blipFill>
                                <a:blip r:embed="rId14"/>
                                <a:srcRect/>
                                <a:stretch>
                                  <a:fillRect/>
                                </a:stretch>
                              </pic:blipFill>
                              <pic:spPr bwMode="auto">
                                <a:xfrm>
                                  <a:off x="0" y="0"/>
                                  <a:ext cx="3794760" cy="1143000"/>
                                </a:xfrm>
                                <a:prstGeom prst="rect">
                                  <a:avLst/>
                                </a:prstGeom>
                                <a:noFill/>
                                <a:ln w="9525">
                                  <a:noFill/>
                                  <a:miter lim="800000"/>
                                  <a:headEnd/>
                                  <a:tailEnd/>
                                </a:ln>
                              </pic:spPr>
                            </pic:pic>
                          </a:graphicData>
                        </a:graphic>
                      </wp:inline>
                    </w:drawing>
                  </w:r>
                </w:p>
                <w:p w:rsidR="0024317D" w:rsidRPr="004E2721" w:rsidRDefault="0024317D" w:rsidP="003C658E">
                  <w:pPr>
                    <w:rPr>
                      <w:b/>
                      <w:bCs/>
                      <w:i/>
                      <w:iCs/>
                      <w:sz w:val="18"/>
                      <w:szCs w:val="18"/>
                    </w:rPr>
                  </w:pPr>
                </w:p>
              </w:txbxContent>
            </v:textbox>
            <w10:wrap type="square"/>
          </v:shape>
        </w:pict>
      </w:r>
    </w:p>
    <w:p w:rsidR="0024317D" w:rsidRPr="001D42DA" w:rsidRDefault="0024317D" w:rsidP="00E41BEC">
      <w:pPr>
        <w:pStyle w:val="4"/>
        <w:numPr>
          <w:ilvl w:val="1"/>
          <w:numId w:val="7"/>
        </w:numPr>
        <w:rPr>
          <w:sz w:val="22"/>
          <w:szCs w:val="22"/>
          <w:u w:val="single"/>
        </w:rPr>
      </w:pPr>
      <w:r w:rsidRPr="001D42DA">
        <w:rPr>
          <w:sz w:val="22"/>
          <w:szCs w:val="22"/>
          <w:u w:val="single"/>
        </w:rPr>
        <w:t>Αριθμός, θέσεις και θύρες εξόδων κινδύνου</w:t>
      </w:r>
    </w:p>
    <w:p w:rsidR="0024317D" w:rsidRDefault="0024317D" w:rsidP="001A3AE0">
      <w:pPr>
        <w:tabs>
          <w:tab w:val="clear" w:pos="426"/>
          <w:tab w:val="clear" w:pos="568"/>
          <w:tab w:val="clear" w:pos="710"/>
        </w:tabs>
        <w:overflowPunct/>
        <w:textAlignment w:val="auto"/>
        <w:rPr>
          <w:sz w:val="22"/>
          <w:szCs w:val="22"/>
        </w:rPr>
      </w:pPr>
      <w:r w:rsidRPr="008A75EA">
        <w:rPr>
          <w:sz w:val="22"/>
          <w:szCs w:val="22"/>
        </w:rPr>
        <w:t>Γενικά</w:t>
      </w:r>
      <w:r>
        <w:rPr>
          <w:sz w:val="22"/>
          <w:szCs w:val="22"/>
        </w:rPr>
        <w:t xml:space="preserve">, σε κάθε όροφο </w:t>
      </w:r>
      <w:r w:rsidRPr="008A75EA">
        <w:rPr>
          <w:sz w:val="22"/>
          <w:szCs w:val="22"/>
        </w:rPr>
        <w:t xml:space="preserve">µε πληθυσµό </w:t>
      </w:r>
      <w:r>
        <w:rPr>
          <w:sz w:val="22"/>
          <w:szCs w:val="22"/>
        </w:rPr>
        <w:t>άνω</w:t>
      </w:r>
      <w:r w:rsidRPr="008A75EA">
        <w:rPr>
          <w:sz w:val="22"/>
          <w:szCs w:val="22"/>
        </w:rPr>
        <w:t xml:space="preserve"> των 50 ατόµων</w:t>
      </w:r>
      <w:r>
        <w:rPr>
          <w:sz w:val="22"/>
          <w:szCs w:val="22"/>
        </w:rPr>
        <w:t>, απαιτούνται δ</w:t>
      </w:r>
      <w:r w:rsidRPr="008A75EA">
        <w:rPr>
          <w:sz w:val="22"/>
          <w:szCs w:val="22"/>
        </w:rPr>
        <w:t>ύο τουλάχιστον εναλλακτικ</w:t>
      </w:r>
      <w:r>
        <w:rPr>
          <w:sz w:val="22"/>
          <w:szCs w:val="22"/>
        </w:rPr>
        <w:t>ές έξοδοι</w:t>
      </w:r>
      <w:r w:rsidRPr="008A75EA">
        <w:rPr>
          <w:sz w:val="22"/>
          <w:szCs w:val="22"/>
        </w:rPr>
        <w:t xml:space="preserve"> κινδύνου</w:t>
      </w:r>
      <w:r>
        <w:rPr>
          <w:sz w:val="22"/>
          <w:szCs w:val="22"/>
        </w:rPr>
        <w:t>.</w:t>
      </w:r>
    </w:p>
    <w:p w:rsidR="0024317D" w:rsidRDefault="0024317D" w:rsidP="00FC1415">
      <w:pPr>
        <w:tabs>
          <w:tab w:val="clear" w:pos="426"/>
          <w:tab w:val="clear" w:pos="568"/>
          <w:tab w:val="clear" w:pos="710"/>
        </w:tabs>
        <w:overflowPunct/>
        <w:textAlignment w:val="auto"/>
        <w:rPr>
          <w:sz w:val="22"/>
          <w:szCs w:val="22"/>
        </w:rPr>
      </w:pPr>
      <w:r w:rsidRPr="008A75EA">
        <w:rPr>
          <w:sz w:val="22"/>
          <w:szCs w:val="22"/>
        </w:rPr>
        <w:t xml:space="preserve">Οι έξοδοι κινδύνου από κάθε σηµείο του χώρου πρέπει να τοποθετούνται σε θέσεις σαφώς αντιληπτές από τους </w:t>
      </w:r>
      <w:r>
        <w:rPr>
          <w:sz w:val="22"/>
          <w:szCs w:val="22"/>
        </w:rPr>
        <w:t>χρήστ</w:t>
      </w:r>
      <w:r w:rsidRPr="008A75EA">
        <w:rPr>
          <w:sz w:val="22"/>
          <w:szCs w:val="22"/>
        </w:rPr>
        <w:t>ε</w:t>
      </w:r>
      <w:r>
        <w:rPr>
          <w:sz w:val="22"/>
          <w:szCs w:val="22"/>
        </w:rPr>
        <w:t>ς</w:t>
      </w:r>
      <w:r w:rsidRPr="008A75EA">
        <w:rPr>
          <w:sz w:val="22"/>
          <w:szCs w:val="22"/>
        </w:rPr>
        <w:t xml:space="preserve">. </w:t>
      </w:r>
    </w:p>
    <w:p w:rsidR="0024317D" w:rsidRPr="007B5761" w:rsidRDefault="0024317D" w:rsidP="00202584">
      <w:pPr>
        <w:pStyle w:val="a8"/>
        <w:spacing w:after="0"/>
        <w:rPr>
          <w:sz w:val="22"/>
          <w:szCs w:val="22"/>
        </w:rPr>
      </w:pPr>
      <w:r w:rsidRPr="007B5761">
        <w:rPr>
          <w:sz w:val="22"/>
          <w:szCs w:val="22"/>
        </w:rPr>
        <w:t>Εφόσον απαιτούνται δύο (2) ή περισσότερες έξοδοι κινδύνου, τα πλησιέστερα άκρα</w:t>
      </w:r>
      <w:r w:rsidRPr="00656822">
        <w:rPr>
          <w:sz w:val="22"/>
          <w:szCs w:val="22"/>
        </w:rPr>
        <w:t xml:space="preserve"> </w:t>
      </w:r>
      <w:r w:rsidRPr="007B5761">
        <w:rPr>
          <w:sz w:val="22"/>
          <w:szCs w:val="22"/>
        </w:rPr>
        <w:t xml:space="preserve">τους πρέπει να απέχουν μεταξύ τους τουλάχιστον το 1/2 της μέγιστης διαγώνιας διάστασης (D) του χώρου ή του κτιρίου που εξυπηρετούν. (Σχήμα 8 και 9) </w:t>
      </w:r>
    </w:p>
    <w:p w:rsidR="0024317D" w:rsidRDefault="0024317D" w:rsidP="00202584">
      <w:pPr>
        <w:pStyle w:val="a8"/>
        <w:spacing w:after="0"/>
        <w:rPr>
          <w:sz w:val="22"/>
          <w:szCs w:val="22"/>
        </w:rPr>
      </w:pPr>
      <w:r w:rsidRPr="007B5761">
        <w:rPr>
          <w:sz w:val="22"/>
          <w:szCs w:val="22"/>
        </w:rPr>
        <w:t>Εφόσον απαιτούνται τρεις (3) ή περισσότερες έξοδοι κινδύνου, η θέση τουλάχιστον δύο (2) εξ’ αυτών, πρέπει να ικανοποιεί τα παραπάνω κριτήρια.</w:t>
      </w:r>
      <w:r w:rsidRPr="00202584">
        <w:rPr>
          <w:sz w:val="22"/>
          <w:szCs w:val="22"/>
        </w:rPr>
        <w:t xml:space="preserve"> </w:t>
      </w:r>
    </w:p>
    <w:p w:rsidR="0024317D" w:rsidRPr="007B5761" w:rsidRDefault="0024317D" w:rsidP="00F965FA">
      <w:pPr>
        <w:pStyle w:val="a8"/>
        <w:spacing w:after="0"/>
        <w:rPr>
          <w:sz w:val="22"/>
          <w:szCs w:val="22"/>
        </w:rPr>
      </w:pPr>
      <w:r w:rsidRPr="007B5761">
        <w:rPr>
          <w:sz w:val="22"/>
          <w:szCs w:val="22"/>
        </w:rPr>
        <w:t>Οι πόρτες των εξόδων κινδύνου πρέπει να ανοίγουν υποχρεωτικά προς την κατεύθυνση της όδευσης διαφυγής, όταν στο</w:t>
      </w:r>
      <w:r>
        <w:rPr>
          <w:sz w:val="22"/>
          <w:szCs w:val="22"/>
        </w:rPr>
        <w:t>ν</w:t>
      </w:r>
      <w:r w:rsidRPr="007B5761">
        <w:rPr>
          <w:sz w:val="22"/>
          <w:szCs w:val="22"/>
        </w:rPr>
        <w:t xml:space="preserve"> χώρο ή στην εξυπηρετούμενη περιοχή του κτιρίου αντιστοιχεί πληθυσµός μεγαλύτερος από 50 άτοµα ή όταν ο χώρος ή η περιοχή παρουσιάζει υψηλό βαθµό κινδύνου. </w:t>
      </w:r>
    </w:p>
    <w:p w:rsidR="0024317D" w:rsidRDefault="0024317D" w:rsidP="00F965FA">
      <w:pPr>
        <w:pStyle w:val="a8"/>
        <w:spacing w:after="0"/>
        <w:rPr>
          <w:sz w:val="22"/>
          <w:szCs w:val="22"/>
        </w:rPr>
      </w:pPr>
      <w:r w:rsidRPr="007B5761">
        <w:rPr>
          <w:sz w:val="22"/>
          <w:szCs w:val="22"/>
        </w:rPr>
        <w:t>Το καθαρό άνοιγμα των θυρών των εξόδων κινδύνου είναι τουλάχιστον 0,90 μ.</w:t>
      </w:r>
    </w:p>
    <w:p w:rsidR="0024317D" w:rsidRPr="007B5761" w:rsidRDefault="0024317D" w:rsidP="00F965FA">
      <w:pPr>
        <w:tabs>
          <w:tab w:val="clear" w:pos="426"/>
          <w:tab w:val="clear" w:pos="568"/>
          <w:tab w:val="clear" w:pos="710"/>
        </w:tabs>
        <w:overflowPunct/>
        <w:textAlignment w:val="auto"/>
        <w:rPr>
          <w:sz w:val="22"/>
          <w:szCs w:val="22"/>
        </w:rPr>
      </w:pPr>
      <w:r w:rsidRPr="007B5761">
        <w:rPr>
          <w:sz w:val="22"/>
          <w:szCs w:val="22"/>
        </w:rPr>
        <w:t>Οι έξοδοι κινδύνου όπου καταλήγει το απροστάτευτο στάδιο διαφυγής, οδηγούν συνήθως σε αντίστοιχο αριθμό πυροπροστατευμένων κλιμακοστασίων. Ωστόσο, είναι δυνατόν περισσότερες της μίας έξοδοι κινδύνου να οδηγούν στην ίδια πυροπροστατευμένη όδευση διαφυγής, εφ’ όσον:</w:t>
      </w:r>
    </w:p>
    <w:p w:rsidR="0024317D" w:rsidRDefault="0024317D" w:rsidP="00F965FA">
      <w:pPr>
        <w:tabs>
          <w:tab w:val="clear" w:pos="426"/>
          <w:tab w:val="clear" w:pos="568"/>
          <w:tab w:val="clear" w:pos="710"/>
        </w:tabs>
        <w:overflowPunct/>
        <w:textAlignment w:val="auto"/>
        <w:rPr>
          <w:sz w:val="22"/>
          <w:szCs w:val="22"/>
        </w:rPr>
      </w:pPr>
      <w:r w:rsidRPr="007B5761">
        <w:rPr>
          <w:sz w:val="22"/>
          <w:szCs w:val="22"/>
        </w:rPr>
        <w:t>α) η κατακόρυφη</w:t>
      </w:r>
      <w:r>
        <w:rPr>
          <w:sz w:val="22"/>
          <w:szCs w:val="22"/>
        </w:rPr>
        <w:t xml:space="preserve"> όδευση καλύπτει τη συνολική απαιτούμενη παροχή βάσει του πληθυσμού του ορόφου,</w:t>
      </w:r>
    </w:p>
    <w:p w:rsidR="0024317D" w:rsidRDefault="0024317D" w:rsidP="00F965FA">
      <w:pPr>
        <w:tabs>
          <w:tab w:val="clear" w:pos="426"/>
          <w:tab w:val="clear" w:pos="568"/>
          <w:tab w:val="clear" w:pos="710"/>
        </w:tabs>
        <w:overflowPunct/>
        <w:textAlignment w:val="auto"/>
        <w:rPr>
          <w:sz w:val="22"/>
          <w:szCs w:val="22"/>
        </w:rPr>
      </w:pPr>
      <w:r>
        <w:rPr>
          <w:sz w:val="22"/>
          <w:szCs w:val="22"/>
        </w:rPr>
        <w:t>β) από τυχόν σημείο της κάτοψης του ορόφου καλύπτονται τα καθοριζόμενα για τη χρήση του χώρου μέγιστα μήκη απροστάτευτων αποστάσεων.</w:t>
      </w:r>
    </w:p>
    <w:p w:rsidR="0024317D" w:rsidRDefault="0024317D">
      <w:pPr>
        <w:rPr>
          <w:sz w:val="22"/>
          <w:szCs w:val="22"/>
        </w:rPr>
      </w:pPr>
      <w:r>
        <w:rPr>
          <w:sz w:val="22"/>
          <w:szCs w:val="22"/>
        </w:rPr>
        <w:t xml:space="preserve">Σε κάθε περίπτωση, εφ’ όσον η κατακόρυφη παροχή υπερβαίνει τις τρεις μονάδες πλάτους (1,80 μ.), τότε επιβάλλεται η κατασκευή επιπρόσθετου κλιμακοστασίου – κατακόρυφης όδευσης διαφυγής. </w:t>
      </w:r>
    </w:p>
    <w:p w:rsidR="0024317D" w:rsidRPr="007B5761" w:rsidRDefault="0024317D">
      <w:pPr>
        <w:rPr>
          <w:sz w:val="22"/>
          <w:szCs w:val="22"/>
        </w:rPr>
      </w:pPr>
      <w:r w:rsidRPr="007B5761">
        <w:rPr>
          <w:sz w:val="22"/>
          <w:szCs w:val="22"/>
        </w:rPr>
        <w:t>Κατά τον σχεδιασμό των κτιρίων πρέπει να γίνεται προσπάθεια για κατά το δυνατόν ισοκατανομή του πληθυσμού στα κλιμακοστάσια, με μέγιστη επιτρεπτή απόκλιση κατά τη σύγκριση των διαστάσεων του πλάτους αυτών έως 30 %.</w:t>
      </w:r>
    </w:p>
    <w:p w:rsidR="0024317D" w:rsidRDefault="0024317D" w:rsidP="00F965FA">
      <w:pPr>
        <w:pStyle w:val="a8"/>
        <w:spacing w:after="0"/>
        <w:rPr>
          <w:sz w:val="22"/>
          <w:szCs w:val="22"/>
        </w:rPr>
      </w:pPr>
      <w:r w:rsidRPr="007B5761">
        <w:rPr>
          <w:sz w:val="22"/>
          <w:szCs w:val="22"/>
        </w:rPr>
        <w:t>Σε κτίρια όπου η υψηλότερη στάθμη δαπέδου χώρου κύριας χρήσης είναι μέχρι 23 μ. και οι έξοδοι κινδύνου συνδέονται με πυροπροστατευμένο διάδρομο 60 λεπτών, αντί της διαγωνίου, δύναται να λαμβάνεται το μικρότερο μήκος που συνδέει τις εξόδους, μετρούμενο στο</w:t>
      </w:r>
      <w:r w:rsidRPr="00C64257">
        <w:rPr>
          <w:sz w:val="22"/>
          <w:szCs w:val="22"/>
        </w:rPr>
        <w:t xml:space="preserve"> μέσ</w:t>
      </w:r>
      <w:r>
        <w:rPr>
          <w:sz w:val="22"/>
          <w:szCs w:val="22"/>
        </w:rPr>
        <w:t xml:space="preserve">ο του </w:t>
      </w:r>
      <w:r w:rsidRPr="00737541">
        <w:rPr>
          <w:sz w:val="22"/>
          <w:szCs w:val="22"/>
        </w:rPr>
        <w:t>ενεργού</w:t>
      </w:r>
      <w:r>
        <w:rPr>
          <w:sz w:val="22"/>
          <w:szCs w:val="22"/>
        </w:rPr>
        <w:t xml:space="preserve"> πλάτους διαδρόμου. </w:t>
      </w:r>
      <w:r w:rsidRPr="00875178">
        <w:rPr>
          <w:sz w:val="22"/>
          <w:szCs w:val="22"/>
        </w:rPr>
        <w:t>(Σχήμα 1</w:t>
      </w:r>
      <w:r>
        <w:rPr>
          <w:sz w:val="22"/>
          <w:szCs w:val="22"/>
        </w:rPr>
        <w:t>0</w:t>
      </w:r>
      <w:r w:rsidRPr="00875178">
        <w:rPr>
          <w:sz w:val="22"/>
          <w:szCs w:val="22"/>
        </w:rPr>
        <w:t>)</w:t>
      </w:r>
    </w:p>
    <w:p w:rsidR="0024317D" w:rsidRDefault="00393934" w:rsidP="008D0CF9">
      <w:pPr>
        <w:pStyle w:val="a8"/>
        <w:spacing w:after="0"/>
        <w:rPr>
          <w:sz w:val="22"/>
          <w:szCs w:val="22"/>
        </w:rPr>
      </w:pPr>
      <w:r w:rsidRPr="00393934">
        <w:rPr>
          <w:noProof/>
        </w:rPr>
        <w:lastRenderedPageBreak/>
        <w:pict>
          <v:shape id="Text Box 12" o:spid="_x0000_s1036" type="#_x0000_t202" style="position:absolute;left:0;text-align:left;margin-left:200.25pt;margin-top:10.45pt;width:227.25pt;height:337.25pt;z-index:251641344;visibility:visible">
            <v:textbox>
              <w:txbxContent>
                <w:p w:rsidR="0024317D" w:rsidRPr="007F2544" w:rsidRDefault="0024317D" w:rsidP="00FB1201">
                  <w:pPr>
                    <w:pStyle w:val="a8"/>
                    <w:spacing w:after="0"/>
                    <w:rPr>
                      <w:b/>
                      <w:bCs/>
                      <w:i/>
                      <w:iCs/>
                      <w:sz w:val="18"/>
                      <w:szCs w:val="18"/>
                    </w:rPr>
                  </w:pPr>
                  <w:r w:rsidRPr="00A1572F">
                    <w:rPr>
                      <w:b/>
                      <w:bCs/>
                      <w:i/>
                      <w:iCs/>
                      <w:sz w:val="18"/>
                      <w:szCs w:val="18"/>
                    </w:rPr>
                    <w:t>Σχήμα 10</w:t>
                  </w:r>
                </w:p>
                <w:p w:rsidR="0024317D" w:rsidRDefault="0024317D" w:rsidP="00FB1201">
                  <w:pPr>
                    <w:pStyle w:val="a8"/>
                    <w:spacing w:after="0"/>
                    <w:rPr>
                      <w:b/>
                      <w:bCs/>
                      <w:i/>
                      <w:iCs/>
                      <w:color w:val="FF0000"/>
                      <w:sz w:val="18"/>
                      <w:szCs w:val="18"/>
                    </w:rPr>
                  </w:pPr>
                </w:p>
                <w:p w:rsidR="0024317D" w:rsidRDefault="001E7C2A" w:rsidP="00FB1201">
                  <w:pPr>
                    <w:pStyle w:val="a8"/>
                    <w:spacing w:after="0"/>
                    <w:rPr>
                      <w:b/>
                      <w:bCs/>
                      <w:i/>
                      <w:iCs/>
                      <w:color w:val="FF0000"/>
                      <w:sz w:val="18"/>
                      <w:szCs w:val="18"/>
                    </w:rPr>
                  </w:pPr>
                  <w:r>
                    <w:rPr>
                      <w:b/>
                      <w:bCs/>
                      <w:i/>
                      <w:iCs/>
                      <w:noProof/>
                      <w:color w:val="FF0000"/>
                      <w:sz w:val="18"/>
                      <w:szCs w:val="18"/>
                    </w:rPr>
                    <w:drawing>
                      <wp:inline distT="0" distB="0" distL="0" distR="0">
                        <wp:extent cx="2895600" cy="3718560"/>
                        <wp:effectExtent l="1905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895600" cy="3718560"/>
                                </a:xfrm>
                                <a:prstGeom prst="rect">
                                  <a:avLst/>
                                </a:prstGeom>
                                <a:noFill/>
                                <a:ln w="9525">
                                  <a:noFill/>
                                  <a:miter lim="800000"/>
                                  <a:headEnd/>
                                  <a:tailEnd/>
                                </a:ln>
                              </pic:spPr>
                            </pic:pic>
                          </a:graphicData>
                        </a:graphic>
                      </wp:inline>
                    </w:drawing>
                  </w:r>
                </w:p>
                <w:p w:rsidR="0024317D" w:rsidRPr="00C02F04" w:rsidRDefault="0024317D" w:rsidP="00FB1201">
                  <w:pPr>
                    <w:pStyle w:val="a8"/>
                    <w:spacing w:after="0"/>
                  </w:pPr>
                </w:p>
              </w:txbxContent>
            </v:textbox>
            <w10:wrap type="square"/>
          </v:shape>
        </w:pict>
      </w:r>
      <w:r w:rsidRPr="00393934">
        <w:rPr>
          <w:noProof/>
        </w:rPr>
        <w:pict>
          <v:shape id="Text Box 11" o:spid="_x0000_s1037" type="#_x0000_t202" style="position:absolute;left:0;text-align:left;margin-left:-13.05pt;margin-top:10.45pt;width:198pt;height:337.25pt;z-index:251640320;visibility:visible">
            <v:textbox>
              <w:txbxContent>
                <w:p w:rsidR="0024317D" w:rsidRPr="007F2544" w:rsidRDefault="0024317D" w:rsidP="00FB1201">
                  <w:pPr>
                    <w:pStyle w:val="a8"/>
                    <w:spacing w:after="0"/>
                    <w:rPr>
                      <w:b/>
                      <w:bCs/>
                      <w:i/>
                      <w:iCs/>
                      <w:sz w:val="18"/>
                      <w:szCs w:val="18"/>
                    </w:rPr>
                  </w:pPr>
                  <w:r w:rsidRPr="007F2544">
                    <w:rPr>
                      <w:b/>
                      <w:bCs/>
                      <w:i/>
                      <w:iCs/>
                      <w:sz w:val="18"/>
                      <w:szCs w:val="18"/>
                    </w:rPr>
                    <w:t xml:space="preserve">Σχήμα </w:t>
                  </w:r>
                  <w:r>
                    <w:rPr>
                      <w:b/>
                      <w:bCs/>
                      <w:i/>
                      <w:iCs/>
                      <w:sz w:val="18"/>
                      <w:szCs w:val="18"/>
                    </w:rPr>
                    <w:t>8</w:t>
                  </w:r>
                </w:p>
                <w:p w:rsidR="0024317D" w:rsidRDefault="001E7C2A" w:rsidP="00FB1201">
                  <w:pPr>
                    <w:pStyle w:val="a8"/>
                    <w:spacing w:after="0"/>
                    <w:rPr>
                      <w:b/>
                      <w:bCs/>
                      <w:i/>
                      <w:iCs/>
                      <w:color w:val="FF0000"/>
                      <w:sz w:val="18"/>
                      <w:szCs w:val="18"/>
                    </w:rPr>
                  </w:pPr>
                  <w:r>
                    <w:rPr>
                      <w:b/>
                      <w:bCs/>
                      <w:i/>
                      <w:iCs/>
                      <w:noProof/>
                      <w:color w:val="FF0000"/>
                      <w:sz w:val="18"/>
                      <w:szCs w:val="18"/>
                    </w:rPr>
                    <w:drawing>
                      <wp:inline distT="0" distB="0" distL="0" distR="0">
                        <wp:extent cx="2125980" cy="1775460"/>
                        <wp:effectExtent l="19050" t="0" r="7620" b="0"/>
                        <wp:docPr id="20" name="Picture 4" descr="D DIAGO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DIAGONIO.jpg"/>
                                <pic:cNvPicPr>
                                  <a:picLocks noChangeAspect="1" noChangeArrowheads="1"/>
                                </pic:cNvPicPr>
                              </pic:nvPicPr>
                              <pic:blipFill>
                                <a:blip r:embed="rId16"/>
                                <a:srcRect/>
                                <a:stretch>
                                  <a:fillRect/>
                                </a:stretch>
                              </pic:blipFill>
                              <pic:spPr bwMode="auto">
                                <a:xfrm>
                                  <a:off x="0" y="0"/>
                                  <a:ext cx="2125980" cy="1775460"/>
                                </a:xfrm>
                                <a:prstGeom prst="rect">
                                  <a:avLst/>
                                </a:prstGeom>
                                <a:noFill/>
                                <a:ln w="9525">
                                  <a:noFill/>
                                  <a:miter lim="800000"/>
                                  <a:headEnd/>
                                  <a:tailEnd/>
                                </a:ln>
                              </pic:spPr>
                            </pic:pic>
                          </a:graphicData>
                        </a:graphic>
                      </wp:inline>
                    </w:drawing>
                  </w:r>
                </w:p>
                <w:p w:rsidR="0024317D" w:rsidRPr="007F2544" w:rsidRDefault="0024317D" w:rsidP="001A7D30">
                  <w:pPr>
                    <w:pStyle w:val="a8"/>
                    <w:spacing w:after="0"/>
                    <w:rPr>
                      <w:b/>
                      <w:bCs/>
                      <w:i/>
                      <w:iCs/>
                      <w:sz w:val="18"/>
                      <w:szCs w:val="18"/>
                    </w:rPr>
                  </w:pPr>
                  <w:r>
                    <w:rPr>
                      <w:b/>
                      <w:bCs/>
                      <w:i/>
                      <w:iCs/>
                      <w:sz w:val="18"/>
                      <w:szCs w:val="18"/>
                    </w:rPr>
                    <w:t>Σχήμα 9</w:t>
                  </w:r>
                </w:p>
                <w:p w:rsidR="0024317D" w:rsidRDefault="0024317D" w:rsidP="001A7D30">
                  <w:pPr>
                    <w:pStyle w:val="a8"/>
                    <w:spacing w:after="0"/>
                    <w:rPr>
                      <w:b/>
                      <w:bCs/>
                      <w:i/>
                      <w:iCs/>
                      <w:color w:val="FF0000"/>
                      <w:sz w:val="18"/>
                      <w:szCs w:val="18"/>
                    </w:rPr>
                  </w:pPr>
                </w:p>
                <w:p w:rsidR="0024317D" w:rsidRDefault="001E7C2A">
                  <w:pPr>
                    <w:tabs>
                      <w:tab w:val="clear" w:pos="426"/>
                      <w:tab w:val="clear" w:pos="568"/>
                      <w:tab w:val="clear" w:pos="710"/>
                    </w:tabs>
                    <w:overflowPunct/>
                    <w:autoSpaceDE/>
                    <w:autoSpaceDN/>
                    <w:adjustRightInd/>
                    <w:jc w:val="left"/>
                    <w:textAlignment w:val="auto"/>
                    <w:rPr>
                      <w:sz w:val="22"/>
                      <w:szCs w:val="22"/>
                    </w:rPr>
                  </w:pPr>
                  <w:r>
                    <w:rPr>
                      <w:b/>
                      <w:bCs/>
                      <w:i/>
                      <w:iCs/>
                      <w:noProof/>
                      <w:color w:val="FF0000"/>
                      <w:sz w:val="18"/>
                      <w:szCs w:val="18"/>
                    </w:rPr>
                    <w:drawing>
                      <wp:inline distT="0" distB="0" distL="0" distR="0">
                        <wp:extent cx="1783080" cy="1935480"/>
                        <wp:effectExtent l="19050" t="0" r="7620" b="0"/>
                        <wp:docPr id="22" name="Picture 0" descr="D-2 DIAGON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2 DIAGONIOS.jpg"/>
                                <pic:cNvPicPr>
                                  <a:picLocks noChangeAspect="1" noChangeArrowheads="1"/>
                                </pic:cNvPicPr>
                              </pic:nvPicPr>
                              <pic:blipFill>
                                <a:blip r:embed="rId17"/>
                                <a:srcRect/>
                                <a:stretch>
                                  <a:fillRect/>
                                </a:stretch>
                              </pic:blipFill>
                              <pic:spPr bwMode="auto">
                                <a:xfrm>
                                  <a:off x="0" y="0"/>
                                  <a:ext cx="1783080" cy="1935480"/>
                                </a:xfrm>
                                <a:prstGeom prst="rect">
                                  <a:avLst/>
                                </a:prstGeom>
                                <a:noFill/>
                                <a:ln w="9525">
                                  <a:noFill/>
                                  <a:miter lim="800000"/>
                                  <a:headEnd/>
                                  <a:tailEnd/>
                                </a:ln>
                              </pic:spPr>
                            </pic:pic>
                          </a:graphicData>
                        </a:graphic>
                      </wp:inline>
                    </w:drawing>
                  </w:r>
                  <w:r w:rsidR="0024317D">
                    <w:rPr>
                      <w:sz w:val="22"/>
                      <w:szCs w:val="22"/>
                    </w:rPr>
                    <w:br w:type="page"/>
                  </w:r>
                </w:p>
                <w:p w:rsidR="0024317D" w:rsidRDefault="0024317D" w:rsidP="001A7D30">
                  <w:pPr>
                    <w:pStyle w:val="a8"/>
                    <w:spacing w:after="0"/>
                    <w:rPr>
                      <w:b/>
                      <w:bCs/>
                      <w:i/>
                      <w:iCs/>
                      <w:color w:val="FF0000"/>
                      <w:sz w:val="18"/>
                      <w:szCs w:val="18"/>
                    </w:rPr>
                  </w:pPr>
                </w:p>
                <w:p w:rsidR="0024317D" w:rsidRDefault="0024317D" w:rsidP="001A7D30">
                  <w:pPr>
                    <w:pStyle w:val="a8"/>
                    <w:spacing w:after="0"/>
                    <w:rPr>
                      <w:b/>
                      <w:bCs/>
                      <w:i/>
                      <w:iCs/>
                      <w:color w:val="FF0000"/>
                      <w:sz w:val="18"/>
                      <w:szCs w:val="18"/>
                    </w:rPr>
                  </w:pPr>
                </w:p>
                <w:p w:rsidR="0024317D" w:rsidRPr="002901FB" w:rsidRDefault="0024317D" w:rsidP="001A7D30">
                  <w:pPr>
                    <w:pStyle w:val="a8"/>
                    <w:spacing w:after="0"/>
                    <w:rPr>
                      <w:b/>
                      <w:bCs/>
                      <w:i/>
                      <w:iCs/>
                      <w:color w:val="FF0000"/>
                      <w:sz w:val="18"/>
                      <w:szCs w:val="18"/>
                    </w:rPr>
                  </w:pPr>
                </w:p>
              </w:txbxContent>
            </v:textbox>
            <w10:wrap type="square"/>
          </v:shape>
        </w:pict>
      </w:r>
    </w:p>
    <w:p w:rsidR="0024317D" w:rsidRDefault="0024317D" w:rsidP="00F965FA">
      <w:pPr>
        <w:pStyle w:val="ac"/>
        <w:tabs>
          <w:tab w:val="clear" w:pos="426"/>
          <w:tab w:val="clear" w:pos="568"/>
          <w:tab w:val="clear" w:pos="710"/>
        </w:tabs>
        <w:overflowPunct/>
        <w:ind w:left="0"/>
        <w:textAlignment w:val="auto"/>
        <w:rPr>
          <w:sz w:val="22"/>
          <w:szCs w:val="22"/>
        </w:rPr>
      </w:pPr>
    </w:p>
    <w:p w:rsidR="0024317D" w:rsidRDefault="0024317D" w:rsidP="00F965FA">
      <w:pPr>
        <w:pStyle w:val="ac"/>
        <w:tabs>
          <w:tab w:val="clear" w:pos="426"/>
          <w:tab w:val="clear" w:pos="568"/>
          <w:tab w:val="clear" w:pos="710"/>
        </w:tabs>
        <w:overflowPunct/>
        <w:ind w:left="0"/>
        <w:textAlignment w:val="auto"/>
        <w:rPr>
          <w:sz w:val="22"/>
          <w:szCs w:val="22"/>
        </w:rPr>
      </w:pPr>
      <w:r w:rsidRPr="00F965FA">
        <w:rPr>
          <w:sz w:val="22"/>
          <w:szCs w:val="22"/>
        </w:rPr>
        <w:t>Σε κάθε περίπτωση, το πλάτος των εξόδων στον όροφο εκκένωσης όπου απολήγουν οι κατακόρυφες πυροπροστατευμένες οδεύσεις διαφυγής πρέπει να επαρκεί για τις κατακόρυφες παροχές που εξυπηρετούν.</w:t>
      </w:r>
    </w:p>
    <w:p w:rsidR="0024317D" w:rsidRDefault="0024317D" w:rsidP="004A46B9">
      <w:pPr>
        <w:pStyle w:val="3"/>
        <w:tabs>
          <w:tab w:val="clear" w:pos="568"/>
          <w:tab w:val="clear" w:pos="643"/>
          <w:tab w:val="clear" w:pos="710"/>
          <w:tab w:val="left" w:pos="0"/>
        </w:tabs>
        <w:ind w:left="0" w:firstLine="0"/>
        <w:rPr>
          <w:b w:val="0"/>
          <w:bCs w:val="0"/>
          <w:sz w:val="22"/>
          <w:szCs w:val="22"/>
        </w:rPr>
      </w:pPr>
      <w:r w:rsidRPr="00CE5C05">
        <w:rPr>
          <w:b w:val="0"/>
          <w:bCs w:val="0"/>
          <w:sz w:val="22"/>
          <w:szCs w:val="22"/>
        </w:rPr>
        <w:t>Οριζόντιες έξοδοι επιτρέπεται να υποκαθιστούν μέχρι και τις μισές από τις απαιτούμενες εξόδους κινδύνου</w:t>
      </w:r>
      <w:r>
        <w:rPr>
          <w:b w:val="0"/>
          <w:bCs w:val="0"/>
          <w:sz w:val="22"/>
          <w:szCs w:val="22"/>
        </w:rPr>
        <w:t>, εφ’ όσον δεν βρίσκονται σε στάθμη δαπέδου άνω των 23 μέτρων από τη στάθμη του ορόφου εκκένωσης</w:t>
      </w:r>
      <w:r w:rsidRPr="00CE5C05">
        <w:rPr>
          <w:b w:val="0"/>
          <w:bCs w:val="0"/>
          <w:sz w:val="22"/>
          <w:szCs w:val="22"/>
        </w:rPr>
        <w:t>.</w:t>
      </w:r>
    </w:p>
    <w:p w:rsidR="0024317D" w:rsidRPr="007B6235" w:rsidRDefault="0024317D" w:rsidP="00822262">
      <w:pPr>
        <w:rPr>
          <w:sz w:val="22"/>
          <w:szCs w:val="22"/>
        </w:rPr>
      </w:pPr>
      <w:r w:rsidRPr="007B6235">
        <w:rPr>
          <w:sz w:val="22"/>
          <w:szCs w:val="22"/>
        </w:rPr>
        <w:t>Στην περίπτωση οριζόντιων εξόδων, θα πρέπει επιπρόσθετα των άλλων απαιτήσεων, για τη διασφάλιση της σταδιακής οριζόντιας εκκένωσης του πληθυσμού του ορόφου:</w:t>
      </w:r>
    </w:p>
    <w:p w:rsidR="0024317D" w:rsidRPr="007B6235" w:rsidRDefault="0024317D" w:rsidP="00822262">
      <w:pPr>
        <w:rPr>
          <w:sz w:val="22"/>
          <w:szCs w:val="22"/>
        </w:rPr>
      </w:pPr>
      <w:r w:rsidRPr="007B5761">
        <w:rPr>
          <w:sz w:val="22"/>
          <w:szCs w:val="22"/>
        </w:rPr>
        <w:t>α) το εμβαδόν των  πυροδιαμερισμάτων εκατέρωθεν της οριζόντιας εξόδου, εφόσον η οριζόντια έξοδος είναι διπλής κατεύθυνσης, να επαρκεί για το άθροισμα των θεωρητικών πληθυσμών και των δύο πυροδιαμερισμάτων, με ελάχιστο συντελεστή 0,3τ.μ./άτομο. (Σχήμα 11) Στην περίπτωση οριζοντίας εξόδου μονής κατεύθυνσης, η ανωτέρω απαίτηση θα πρέπει να εξασφαλίζεται στο πυροδιαμέρισμα προς το οποίο οδηγεί η οριζόντια έξοδος.</w:t>
      </w:r>
    </w:p>
    <w:p w:rsidR="0024317D" w:rsidRPr="007B5761" w:rsidRDefault="0024317D" w:rsidP="005913DE">
      <w:pPr>
        <w:ind w:right="-58"/>
        <w:rPr>
          <w:sz w:val="22"/>
          <w:szCs w:val="22"/>
        </w:rPr>
      </w:pPr>
      <w:r w:rsidRPr="007B5761">
        <w:rPr>
          <w:sz w:val="22"/>
          <w:szCs w:val="22"/>
        </w:rPr>
        <w:t>β) οι υπόλοιπες έξοδοι κινδύνου να οδηγούν σε πυροπροστατευμένες οδεύσεις διαφυγής, στις οποίες δεν επιτρέπεται η χρήση θυρών ελεγχόμενης πρόσβασης  περιορισμού πορείας.</w:t>
      </w:r>
    </w:p>
    <w:p w:rsidR="0024317D" w:rsidRDefault="0024317D" w:rsidP="00822262">
      <w:pPr>
        <w:rPr>
          <w:sz w:val="22"/>
          <w:szCs w:val="22"/>
        </w:rPr>
      </w:pPr>
      <w:r w:rsidRPr="007B5761">
        <w:rPr>
          <w:sz w:val="22"/>
          <w:szCs w:val="22"/>
        </w:rPr>
        <w:t>γ) ο δείκτης πυραντίστασης του διαχωριστικού τοίχου επί του οποίου βρίσκεται η</w:t>
      </w:r>
      <w:r w:rsidRPr="00D4720D">
        <w:rPr>
          <w:sz w:val="22"/>
          <w:szCs w:val="22"/>
        </w:rPr>
        <w:t xml:space="preserve"> οριζόντια έξοδος να είναι τουλάχιστον 120 λεπτών χωρίς δυνατότητα μείωσης λόγω εγκατάστασης αυτόματου συστήματος πυρόσβεσης με νερό  (καταιονισμού ύδατος)</w:t>
      </w:r>
      <w:r>
        <w:rPr>
          <w:sz w:val="22"/>
          <w:szCs w:val="22"/>
        </w:rPr>
        <w:t>.</w:t>
      </w:r>
    </w:p>
    <w:p w:rsidR="0024317D" w:rsidRPr="007B6235" w:rsidRDefault="0024317D" w:rsidP="00822262">
      <w:pPr>
        <w:rPr>
          <w:sz w:val="22"/>
          <w:szCs w:val="22"/>
        </w:rPr>
      </w:pPr>
      <w:r>
        <w:rPr>
          <w:sz w:val="22"/>
          <w:szCs w:val="22"/>
        </w:rPr>
        <w:t xml:space="preserve">δ) ο διαχωριστικός τοίχος της οριζόντιας εξόδου δεν μπορεί να </w:t>
      </w:r>
      <w:r w:rsidRPr="00D4720D">
        <w:rPr>
          <w:sz w:val="22"/>
          <w:szCs w:val="22"/>
        </w:rPr>
        <w:t>υποκα</w:t>
      </w:r>
      <w:r>
        <w:rPr>
          <w:sz w:val="22"/>
          <w:szCs w:val="22"/>
        </w:rPr>
        <w:t xml:space="preserve">θίσταται </w:t>
      </w:r>
      <w:r w:rsidRPr="00D4720D">
        <w:rPr>
          <w:sz w:val="22"/>
          <w:szCs w:val="22"/>
        </w:rPr>
        <w:t>από πυράντοχα ρολά ή παρ</w:t>
      </w:r>
      <w:r>
        <w:rPr>
          <w:sz w:val="22"/>
          <w:szCs w:val="22"/>
        </w:rPr>
        <w:t>ό</w:t>
      </w:r>
      <w:r w:rsidRPr="00D4720D">
        <w:rPr>
          <w:sz w:val="22"/>
          <w:szCs w:val="22"/>
        </w:rPr>
        <w:t>μοι</w:t>
      </w:r>
      <w:r>
        <w:rPr>
          <w:sz w:val="22"/>
          <w:szCs w:val="22"/>
        </w:rPr>
        <w:t>ου τύπου</w:t>
      </w:r>
      <w:r w:rsidRPr="00B80EB0">
        <w:rPr>
          <w:sz w:val="22"/>
          <w:szCs w:val="22"/>
        </w:rPr>
        <w:t xml:space="preserve"> </w:t>
      </w:r>
      <w:r>
        <w:rPr>
          <w:sz w:val="22"/>
          <w:szCs w:val="22"/>
        </w:rPr>
        <w:t xml:space="preserve">δομικά στοιχεία, ενώ οι θύρες εξόδου θα είναι ΕΙ120 και </w:t>
      </w:r>
      <w:r w:rsidRPr="00461AC9">
        <w:rPr>
          <w:sz w:val="22"/>
          <w:szCs w:val="22"/>
        </w:rPr>
        <w:t xml:space="preserve">καπνοστεγείς, επίδοσης </w:t>
      </w:r>
      <w:r w:rsidRPr="00461AC9">
        <w:rPr>
          <w:sz w:val="22"/>
          <w:szCs w:val="22"/>
          <w:lang w:val="en-US"/>
        </w:rPr>
        <w:t>S</w:t>
      </w:r>
      <w:r w:rsidRPr="00461AC9">
        <w:rPr>
          <w:sz w:val="22"/>
          <w:szCs w:val="22"/>
          <w:vertAlign w:val="subscript"/>
          <w:lang w:val="en-US"/>
        </w:rPr>
        <w:t>m</w:t>
      </w:r>
      <w:r w:rsidRPr="00461AC9">
        <w:rPr>
          <w:sz w:val="22"/>
          <w:szCs w:val="22"/>
        </w:rPr>
        <w:t xml:space="preserve"> σύμφωνα με το ΕΝ13501-2.</w:t>
      </w:r>
    </w:p>
    <w:p w:rsidR="0024317D" w:rsidRPr="007B6235" w:rsidRDefault="0024317D" w:rsidP="00822262">
      <w:pPr>
        <w:rPr>
          <w:sz w:val="22"/>
          <w:szCs w:val="22"/>
        </w:rPr>
      </w:pPr>
      <w:r>
        <w:rPr>
          <w:sz w:val="22"/>
          <w:szCs w:val="22"/>
        </w:rPr>
        <w:t>ε</w:t>
      </w:r>
      <w:r w:rsidRPr="007B6235">
        <w:rPr>
          <w:sz w:val="22"/>
          <w:szCs w:val="22"/>
        </w:rPr>
        <w:t xml:space="preserve">) δεν επιτρέπεται αγωγοί να διαπερνούν τον τοίχο στον οποίο βρίσκεται η οριζόντια έξοδος. </w:t>
      </w:r>
    </w:p>
    <w:p w:rsidR="0024317D" w:rsidRDefault="00393934" w:rsidP="00822262">
      <w:pPr>
        <w:rPr>
          <w:sz w:val="22"/>
          <w:szCs w:val="22"/>
        </w:rPr>
      </w:pPr>
      <w:r w:rsidRPr="00393934">
        <w:rPr>
          <w:noProof/>
        </w:rPr>
        <w:lastRenderedPageBreak/>
        <w:pict>
          <v:shape id="Text Box 28" o:spid="_x0000_s1038" type="#_x0000_t202" style="position:absolute;left:0;text-align:left;margin-left:261.4pt;margin-top:-6.75pt;width:151.1pt;height:191.7pt;z-index:251652608;visibility:visible">
            <v:textbox style="mso-next-textbox:#Text Box 28">
              <w:txbxContent>
                <w:p w:rsidR="0024317D" w:rsidRDefault="0024317D" w:rsidP="00713343">
                  <w:pPr>
                    <w:pStyle w:val="3"/>
                    <w:tabs>
                      <w:tab w:val="clear" w:pos="643"/>
                    </w:tabs>
                    <w:ind w:left="0" w:firstLine="0"/>
                    <w:rPr>
                      <w:b w:val="0"/>
                      <w:bCs w:val="0"/>
                      <w:sz w:val="22"/>
                      <w:szCs w:val="22"/>
                    </w:rPr>
                  </w:pPr>
                </w:p>
                <w:p w:rsidR="0024317D" w:rsidRDefault="0024317D" w:rsidP="00713343">
                  <w:pPr>
                    <w:pStyle w:val="3"/>
                    <w:tabs>
                      <w:tab w:val="clear" w:pos="643"/>
                    </w:tabs>
                    <w:ind w:left="0" w:firstLine="0"/>
                    <w:rPr>
                      <w:b w:val="0"/>
                      <w:bCs w:val="0"/>
                      <w:sz w:val="22"/>
                      <w:szCs w:val="22"/>
                    </w:rPr>
                  </w:pPr>
                </w:p>
                <w:p w:rsidR="0024317D" w:rsidRDefault="0024317D" w:rsidP="00713343">
                  <w:pPr>
                    <w:pStyle w:val="3"/>
                    <w:tabs>
                      <w:tab w:val="clear" w:pos="643"/>
                    </w:tabs>
                    <w:ind w:left="0" w:firstLine="0"/>
                    <w:rPr>
                      <w:b w:val="0"/>
                      <w:bCs w:val="0"/>
                      <w:sz w:val="22"/>
                      <w:szCs w:val="22"/>
                    </w:rPr>
                  </w:pPr>
                  <w:r>
                    <w:rPr>
                      <w:b w:val="0"/>
                      <w:bCs w:val="0"/>
                      <w:sz w:val="22"/>
                      <w:szCs w:val="22"/>
                    </w:rPr>
                    <w:t>0,3&gt;(Εμβ.Π1</w:t>
                  </w:r>
                  <w:r w:rsidRPr="004B7755">
                    <w:rPr>
                      <w:b w:val="0"/>
                      <w:bCs w:val="0"/>
                      <w:sz w:val="22"/>
                      <w:szCs w:val="22"/>
                    </w:rPr>
                    <w:t>/</w:t>
                  </w:r>
                  <w:r>
                    <w:rPr>
                      <w:b w:val="0"/>
                      <w:bCs w:val="0"/>
                      <w:sz w:val="22"/>
                      <w:szCs w:val="22"/>
                    </w:rPr>
                    <w:t xml:space="preserve">θεωρ.πληθ. Π1 + θεωρ. πληθ. Π2)  </w:t>
                  </w:r>
                </w:p>
                <w:p w:rsidR="0024317D" w:rsidRPr="007B3F18" w:rsidRDefault="0024317D" w:rsidP="00713343">
                  <w:pPr>
                    <w:pStyle w:val="3"/>
                    <w:tabs>
                      <w:tab w:val="clear" w:pos="643"/>
                    </w:tabs>
                    <w:ind w:left="0" w:firstLine="0"/>
                    <w:rPr>
                      <w:b w:val="0"/>
                      <w:bCs w:val="0"/>
                      <w:sz w:val="22"/>
                      <w:szCs w:val="22"/>
                    </w:rPr>
                  </w:pPr>
                  <w:r>
                    <w:rPr>
                      <w:b w:val="0"/>
                      <w:bCs w:val="0"/>
                      <w:sz w:val="22"/>
                      <w:szCs w:val="22"/>
                    </w:rPr>
                    <w:t>0,3&gt;(Εμβ.Π2</w:t>
                  </w:r>
                  <w:r w:rsidRPr="004B7755">
                    <w:rPr>
                      <w:b w:val="0"/>
                      <w:bCs w:val="0"/>
                      <w:sz w:val="22"/>
                      <w:szCs w:val="22"/>
                    </w:rPr>
                    <w:t>/</w:t>
                  </w:r>
                  <w:r>
                    <w:rPr>
                      <w:b w:val="0"/>
                      <w:bCs w:val="0"/>
                      <w:sz w:val="22"/>
                      <w:szCs w:val="22"/>
                    </w:rPr>
                    <w:t xml:space="preserve">θεωρ.πληθ. Π1 + θεωρ. πληθ. Π2)  </w:t>
                  </w:r>
                </w:p>
              </w:txbxContent>
            </v:textbox>
            <w10:wrap type="square"/>
          </v:shape>
        </w:pict>
      </w:r>
    </w:p>
    <w:p w:rsidR="0024317D" w:rsidRDefault="00393934" w:rsidP="00822262">
      <w:pPr>
        <w:rPr>
          <w:sz w:val="22"/>
          <w:szCs w:val="22"/>
        </w:rPr>
      </w:pPr>
      <w:r w:rsidRPr="00393934">
        <w:rPr>
          <w:noProof/>
        </w:rPr>
        <w:pict>
          <v:shape id="Text Box 27" o:spid="_x0000_s1039" type="#_x0000_t202" style="position:absolute;left:0;text-align:left;margin-left:-10.5pt;margin-top:-19.4pt;width:271.9pt;height:191.7pt;z-index:251651584;visibility:visible">
            <v:textbox style="mso-next-textbox:#Text Box 27;mso-fit-shape-to-text:t">
              <w:txbxContent>
                <w:p w:rsidR="0024317D" w:rsidRDefault="0024317D" w:rsidP="00713343">
                  <w:pPr>
                    <w:rPr>
                      <w:b/>
                      <w:bCs/>
                      <w:i/>
                      <w:iCs/>
                      <w:sz w:val="18"/>
                      <w:szCs w:val="18"/>
                    </w:rPr>
                  </w:pPr>
                  <w:r w:rsidRPr="007B3F18">
                    <w:rPr>
                      <w:b/>
                      <w:bCs/>
                      <w:i/>
                      <w:iCs/>
                      <w:sz w:val="18"/>
                      <w:szCs w:val="18"/>
                    </w:rPr>
                    <w:t xml:space="preserve">Σχήμα </w:t>
                  </w:r>
                  <w:r>
                    <w:rPr>
                      <w:b/>
                      <w:bCs/>
                      <w:i/>
                      <w:iCs/>
                      <w:sz w:val="18"/>
                      <w:szCs w:val="18"/>
                    </w:rPr>
                    <w:t>11</w:t>
                  </w:r>
                  <w:r w:rsidRPr="007B3F18">
                    <w:rPr>
                      <w:b/>
                      <w:bCs/>
                      <w:i/>
                      <w:iCs/>
                      <w:sz w:val="18"/>
                      <w:szCs w:val="18"/>
                    </w:rPr>
                    <w:t>: Οριζόντια έξοδος</w:t>
                  </w:r>
                </w:p>
                <w:p w:rsidR="0024317D" w:rsidRDefault="0024317D" w:rsidP="00713343">
                  <w:pPr>
                    <w:rPr>
                      <w:b/>
                      <w:bCs/>
                      <w:i/>
                      <w:iCs/>
                      <w:sz w:val="18"/>
                      <w:szCs w:val="18"/>
                    </w:rPr>
                  </w:pPr>
                </w:p>
                <w:p w:rsidR="0024317D" w:rsidRPr="007B3F18" w:rsidRDefault="001E7C2A" w:rsidP="00713343">
                  <w:pPr>
                    <w:rPr>
                      <w:b/>
                      <w:bCs/>
                      <w:sz w:val="22"/>
                      <w:szCs w:val="22"/>
                    </w:rPr>
                  </w:pPr>
                  <w:r>
                    <w:rPr>
                      <w:b/>
                      <w:bCs/>
                      <w:noProof/>
                      <w:sz w:val="22"/>
                      <w:szCs w:val="22"/>
                    </w:rPr>
                    <w:drawing>
                      <wp:inline distT="0" distB="0" distL="0" distR="0">
                        <wp:extent cx="3200400" cy="1897380"/>
                        <wp:effectExtent l="19050" t="0" r="0" b="0"/>
                        <wp:docPr id="24" name="Picture 26" descr="horizontal_e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orizontal_exit.jpg"/>
                                <pic:cNvPicPr>
                                  <a:picLocks noChangeAspect="1" noChangeArrowheads="1"/>
                                </pic:cNvPicPr>
                              </pic:nvPicPr>
                              <pic:blipFill>
                                <a:blip r:embed="rId18"/>
                                <a:srcRect/>
                                <a:stretch>
                                  <a:fillRect/>
                                </a:stretch>
                              </pic:blipFill>
                              <pic:spPr bwMode="auto">
                                <a:xfrm>
                                  <a:off x="0" y="0"/>
                                  <a:ext cx="3200400" cy="1897380"/>
                                </a:xfrm>
                                <a:prstGeom prst="rect">
                                  <a:avLst/>
                                </a:prstGeom>
                                <a:noFill/>
                                <a:ln w="9525">
                                  <a:noFill/>
                                  <a:miter lim="800000"/>
                                  <a:headEnd/>
                                  <a:tailEnd/>
                                </a:ln>
                              </pic:spPr>
                            </pic:pic>
                          </a:graphicData>
                        </a:graphic>
                      </wp:inline>
                    </w:drawing>
                  </w:r>
                </w:p>
                <w:p w:rsidR="0024317D" w:rsidRPr="007B3F18" w:rsidRDefault="0024317D" w:rsidP="00713343"/>
              </w:txbxContent>
            </v:textbox>
            <w10:wrap type="square"/>
          </v:shape>
        </w:pict>
      </w:r>
    </w:p>
    <w:p w:rsidR="0024317D" w:rsidRDefault="0024317D" w:rsidP="00EB2418">
      <w:pPr>
        <w:rPr>
          <w:sz w:val="22"/>
          <w:szCs w:val="22"/>
        </w:rPr>
      </w:pPr>
      <w:r w:rsidRPr="00EB2418">
        <w:rPr>
          <w:sz w:val="22"/>
          <w:szCs w:val="22"/>
        </w:rPr>
        <w:t xml:space="preserve">Σε ειδικά κτίρια, γέφυρες, εξωτερικοί εξώστες ή οποιαδήποτε άλλη έξοδος που οδηγεί από το κτίριο σε άλλο κτίριο ίδιας χρήσης και του ίδιου ιδιοκτήτη, μπορούν να αντικαταστήσουν άλλες απαιτούμενες εξόδους έως 50%, εφ’ όσον δεν βρίσκονται σε στάθμη δαπέδου άνω των 23 μέτρων από τη στάθμη του ορόφου εκκένωσης και υπό την προϋπόθεση ότι </w:t>
      </w:r>
      <w:r>
        <w:rPr>
          <w:sz w:val="22"/>
          <w:szCs w:val="22"/>
        </w:rPr>
        <w:t>δεν γίνεται</w:t>
      </w:r>
      <w:r w:rsidRPr="00EB2418">
        <w:rPr>
          <w:sz w:val="22"/>
          <w:szCs w:val="22"/>
        </w:rPr>
        <w:t xml:space="preserve"> χρήση θυρών περιορισμού πορείας </w:t>
      </w:r>
      <w:r>
        <w:rPr>
          <w:sz w:val="22"/>
          <w:szCs w:val="22"/>
        </w:rPr>
        <w:t>–</w:t>
      </w:r>
      <w:r w:rsidRPr="00EB2418">
        <w:rPr>
          <w:sz w:val="22"/>
          <w:szCs w:val="22"/>
        </w:rPr>
        <w:t xml:space="preserve"> ελέγχου</w:t>
      </w:r>
      <w:r>
        <w:rPr>
          <w:sz w:val="22"/>
          <w:szCs w:val="22"/>
        </w:rPr>
        <w:t xml:space="preserve"> στις υπόλοιπες υποχρεωτικές οδεύσεις διαφυγής.</w:t>
      </w:r>
    </w:p>
    <w:p w:rsidR="0024317D" w:rsidRDefault="0024317D" w:rsidP="00EB2418">
      <w:pPr>
        <w:rPr>
          <w:sz w:val="22"/>
          <w:szCs w:val="22"/>
        </w:rPr>
      </w:pPr>
    </w:p>
    <w:p w:rsidR="0024317D" w:rsidRPr="001D42DA" w:rsidRDefault="0024317D" w:rsidP="00E41BEC">
      <w:pPr>
        <w:pStyle w:val="4"/>
        <w:numPr>
          <w:ilvl w:val="1"/>
          <w:numId w:val="7"/>
        </w:numPr>
        <w:rPr>
          <w:sz w:val="22"/>
          <w:szCs w:val="22"/>
          <w:u w:val="single"/>
        </w:rPr>
      </w:pPr>
      <w:r w:rsidRPr="001D42DA">
        <w:rPr>
          <w:sz w:val="22"/>
          <w:szCs w:val="22"/>
          <w:u w:val="single"/>
        </w:rPr>
        <w:t>Τελική έξοδος</w:t>
      </w:r>
    </w:p>
    <w:p w:rsidR="0024317D" w:rsidRDefault="0024317D" w:rsidP="00084004">
      <w:pPr>
        <w:pStyle w:val="ac"/>
        <w:tabs>
          <w:tab w:val="clear" w:pos="426"/>
          <w:tab w:val="clear" w:pos="568"/>
          <w:tab w:val="clear" w:pos="710"/>
        </w:tabs>
        <w:overflowPunct/>
        <w:ind w:left="0"/>
        <w:textAlignment w:val="auto"/>
        <w:rPr>
          <w:sz w:val="22"/>
          <w:szCs w:val="22"/>
        </w:rPr>
      </w:pPr>
      <w:r w:rsidRPr="00084004">
        <w:rPr>
          <w:sz w:val="22"/>
          <w:szCs w:val="22"/>
        </w:rPr>
        <w:t>Το απαιτούµενο πλάτος της τελικής εξόδου στον όροφο εκκένωσης πρέπει να επαρ</w:t>
      </w:r>
      <w:r>
        <w:rPr>
          <w:sz w:val="22"/>
          <w:szCs w:val="22"/>
        </w:rPr>
        <w:t>κεί για την οριζόντια παροχή που απαιτείται για τη διαφυγή του πληθυσμού ο οποίος σε περίπτωση πυρκαγιάς θα συγκεντρωθεί στον εν λόγω όροφο. Δεδομένου όμως ότι εκκένωση του κτιρίου από τους υπέργειους και τους υπόγειους ορόφους γίνεται σταδιακά, το απαιτούμενο πλάτος της τελικής εξόδου υπολογίζεται ως το άθροισμα:</w:t>
      </w:r>
    </w:p>
    <w:p w:rsidR="0024317D" w:rsidRPr="00787F5B" w:rsidRDefault="0024317D" w:rsidP="001B1520">
      <w:pPr>
        <w:tabs>
          <w:tab w:val="clear" w:pos="426"/>
          <w:tab w:val="clear" w:pos="568"/>
          <w:tab w:val="clear" w:pos="710"/>
        </w:tabs>
        <w:overflowPunct/>
        <w:textAlignment w:val="auto"/>
        <w:rPr>
          <w:sz w:val="22"/>
          <w:szCs w:val="22"/>
        </w:rPr>
      </w:pPr>
      <w:r w:rsidRPr="00787F5B">
        <w:rPr>
          <w:sz w:val="22"/>
          <w:szCs w:val="22"/>
        </w:rPr>
        <w:t>α) του πλάτους της απαιτούμενης κατακόρυφης παροχής από υπερκείμενους ορόφους</w:t>
      </w:r>
      <w:r>
        <w:rPr>
          <w:sz w:val="22"/>
          <w:szCs w:val="22"/>
        </w:rPr>
        <w:t xml:space="preserve">, </w:t>
      </w:r>
    </w:p>
    <w:p w:rsidR="0024317D" w:rsidRDefault="0024317D" w:rsidP="001B1520">
      <w:pPr>
        <w:tabs>
          <w:tab w:val="clear" w:pos="426"/>
          <w:tab w:val="clear" w:pos="568"/>
          <w:tab w:val="clear" w:pos="710"/>
        </w:tabs>
        <w:overflowPunct/>
        <w:textAlignment w:val="auto"/>
        <w:rPr>
          <w:sz w:val="22"/>
          <w:szCs w:val="22"/>
        </w:rPr>
      </w:pPr>
      <w:r w:rsidRPr="00787F5B">
        <w:rPr>
          <w:sz w:val="22"/>
          <w:szCs w:val="22"/>
        </w:rPr>
        <w:t xml:space="preserve">β) του πλάτους της απαιτούμενης κατακόρυφης παροχής από υποκείμενους ορόφους, </w:t>
      </w:r>
    </w:p>
    <w:p w:rsidR="0024317D" w:rsidRPr="00787F5B" w:rsidRDefault="0024317D" w:rsidP="001B1520">
      <w:pPr>
        <w:tabs>
          <w:tab w:val="clear" w:pos="426"/>
          <w:tab w:val="clear" w:pos="568"/>
          <w:tab w:val="clear" w:pos="710"/>
        </w:tabs>
        <w:overflowPunct/>
        <w:textAlignment w:val="auto"/>
        <w:rPr>
          <w:sz w:val="22"/>
          <w:szCs w:val="22"/>
        </w:rPr>
      </w:pPr>
      <w:r>
        <w:rPr>
          <w:sz w:val="22"/>
          <w:szCs w:val="22"/>
        </w:rPr>
        <w:t>γ) του πλάτους της οριζόντιας παροχής του ορόφου εκκένωσης</w:t>
      </w:r>
    </w:p>
    <w:p w:rsidR="0024317D" w:rsidRPr="00191856" w:rsidRDefault="0024317D" w:rsidP="00191856">
      <w:pPr>
        <w:tabs>
          <w:tab w:val="clear" w:pos="426"/>
          <w:tab w:val="clear" w:pos="568"/>
          <w:tab w:val="clear" w:pos="710"/>
          <w:tab w:val="left" w:pos="284"/>
          <w:tab w:val="left" w:pos="709"/>
          <w:tab w:val="left" w:pos="1134"/>
          <w:tab w:val="left" w:pos="1560"/>
        </w:tabs>
        <w:rPr>
          <w:rStyle w:val="Eaiaii"/>
          <w:rFonts w:ascii="Verdana" w:hAnsi="Verdana" w:cs="Verdana"/>
          <w:sz w:val="20"/>
          <w:szCs w:val="20"/>
        </w:rPr>
      </w:pPr>
      <w:r w:rsidRPr="00191856">
        <w:rPr>
          <w:sz w:val="22"/>
          <w:szCs w:val="22"/>
        </w:rPr>
        <w:t>όπως προκύπτουν πριν τη στρογγυλοποίησή τους σε ακέραιες μονάδες πλάτους. Στρογγυλοποίησ</w:t>
      </w:r>
      <w:r>
        <w:rPr>
          <w:sz w:val="22"/>
          <w:szCs w:val="22"/>
        </w:rPr>
        <w:t xml:space="preserve">η θα εφαρµόζεται στη συνέχεια, </w:t>
      </w:r>
      <w:r w:rsidRPr="00191856">
        <w:rPr>
          <w:sz w:val="22"/>
          <w:szCs w:val="22"/>
        </w:rPr>
        <w:t>μόνον για τον καθορισμό του πλάτους της τελικής εξόδου.</w:t>
      </w:r>
    </w:p>
    <w:p w:rsidR="0024317D" w:rsidRDefault="0024317D" w:rsidP="00084004">
      <w:pPr>
        <w:pStyle w:val="ac"/>
        <w:tabs>
          <w:tab w:val="clear" w:pos="426"/>
          <w:tab w:val="clear" w:pos="568"/>
          <w:tab w:val="clear" w:pos="710"/>
        </w:tabs>
        <w:overflowPunct/>
        <w:ind w:left="0"/>
        <w:textAlignment w:val="auto"/>
        <w:rPr>
          <w:sz w:val="22"/>
          <w:szCs w:val="22"/>
        </w:rPr>
      </w:pPr>
      <w:r>
        <w:rPr>
          <w:sz w:val="22"/>
          <w:szCs w:val="22"/>
        </w:rPr>
        <w:t>Όταν το άθροισμα α+β+γ είναι μεγαλύτερο των δύο μονάδων πλάτους, για τον υπολογισμό του πλάτος της τελικής εξόδου λαμβάνεται η απαιτούμενη κατακόρυφη παροχή (α)</w:t>
      </w:r>
      <w:r w:rsidRPr="008317B7">
        <w:rPr>
          <w:sz w:val="22"/>
          <w:szCs w:val="22"/>
        </w:rPr>
        <w:t xml:space="preserve"> </w:t>
      </w:r>
      <w:r>
        <w:rPr>
          <w:sz w:val="22"/>
          <w:szCs w:val="22"/>
        </w:rPr>
        <w:t>από υπέργειους ορόφους προσαυξημένη κατά 25%.</w:t>
      </w:r>
    </w:p>
    <w:p w:rsidR="0024317D" w:rsidRDefault="0024317D" w:rsidP="00084004">
      <w:pPr>
        <w:pStyle w:val="ac"/>
        <w:tabs>
          <w:tab w:val="clear" w:pos="426"/>
          <w:tab w:val="clear" w:pos="568"/>
          <w:tab w:val="clear" w:pos="710"/>
        </w:tabs>
        <w:overflowPunct/>
        <w:ind w:left="0"/>
        <w:textAlignment w:val="auto"/>
        <w:rPr>
          <w:sz w:val="22"/>
          <w:szCs w:val="22"/>
        </w:rPr>
      </w:pPr>
      <w:r>
        <w:rPr>
          <w:sz w:val="22"/>
          <w:szCs w:val="22"/>
        </w:rPr>
        <w:t>Στην περίπτωση που από τον σχεδιασμό του κτιρίου προβλέπεται ότι οι υπέργειοι ή οι υπόγειοι όροφοι εκκενώνονται μέσω πυροπροστατευμένων οδεύσεων διαφυγής απ’ ευθείας σε ασφαλή χώρο εκτός του κτιρίου με ανεξάρτητες τελικές εξόδους που δεν επικοινωνούν με το υπόλοιπο κτίριο και διασφαλίζουν τα απαιτούμενα πλάτη των κατακόρυφων παροχών, οι παροχές τους δεν συνυπολογίζονται στον καθορισμό του ελάχιστου πλάτους των τελικών εξόδων στον όροφο εκκένωσης του τρίτου σταδίου διαφυγής (</w:t>
      </w:r>
      <w:r w:rsidRPr="00220544">
        <w:rPr>
          <w:sz w:val="22"/>
          <w:szCs w:val="22"/>
        </w:rPr>
        <w:t xml:space="preserve">οριζόντια όδευση προς την </w:t>
      </w:r>
      <w:r>
        <w:rPr>
          <w:sz w:val="22"/>
          <w:szCs w:val="22"/>
        </w:rPr>
        <w:t>τελική έξοδο). Στην περίπτωση που υπό τις ανωτέρω προϋποθέσεις, υπάρχει όμως δυνατότητα επικοινωνίας του χώρου όπου καταλήγουν οι πυροπροστατευμένες κατακόρυφες οδεύσεις διαφυγής στον όροφο εκκένωσης, με χώρο ή χώρους του ορόφου αυτού, που διαθέτουν και δικές τους εξόδους, τότε για τον υπολογισμό του πλάτους των τελικών εξόδων του ορόφου εκκένωσης λαμβάνεται υπόψη και το ήμισυ των απαιτούμενων κατακόρυφων παροχών από τους υπέργειους και υπόγειους ορόφους του κτιρίου.</w:t>
      </w:r>
    </w:p>
    <w:p w:rsidR="0024317D" w:rsidRDefault="0024317D" w:rsidP="00084004">
      <w:pPr>
        <w:pStyle w:val="ac"/>
        <w:tabs>
          <w:tab w:val="clear" w:pos="426"/>
          <w:tab w:val="clear" w:pos="568"/>
          <w:tab w:val="clear" w:pos="710"/>
        </w:tabs>
        <w:overflowPunct/>
        <w:ind w:left="0"/>
        <w:textAlignment w:val="auto"/>
        <w:rPr>
          <w:sz w:val="22"/>
          <w:szCs w:val="22"/>
        </w:rPr>
      </w:pPr>
      <w:r w:rsidRPr="00646E10">
        <w:rPr>
          <w:sz w:val="22"/>
          <w:szCs w:val="22"/>
        </w:rPr>
        <w:lastRenderedPageBreak/>
        <w:t>Σε κάθε περίπτωση, το πλάτος των εξόδων στον όροφο εκκένωσης όπου απολήγουν οι κατακόρυφες πυροπροστατευμένες οδεύσεις διαφυγής πρέπει να επαρκεί για τις κατακόρυφες παροχές που εξυπηρετούν.</w:t>
      </w:r>
    </w:p>
    <w:p w:rsidR="0024317D" w:rsidRPr="007B5761" w:rsidRDefault="0024317D" w:rsidP="00084004">
      <w:pPr>
        <w:pStyle w:val="ac"/>
        <w:tabs>
          <w:tab w:val="clear" w:pos="426"/>
          <w:tab w:val="clear" w:pos="568"/>
          <w:tab w:val="clear" w:pos="710"/>
        </w:tabs>
        <w:overflowPunct/>
        <w:ind w:left="0"/>
        <w:textAlignment w:val="auto"/>
        <w:rPr>
          <w:sz w:val="22"/>
          <w:szCs w:val="22"/>
        </w:rPr>
      </w:pPr>
      <w:r w:rsidRPr="007B5761">
        <w:rPr>
          <w:sz w:val="22"/>
          <w:szCs w:val="22"/>
        </w:rPr>
        <w:t>Εφόσον μετά την τελική έξοδο υπάρχουν σκαλοπάτια, πρέπει επίσης να κατασκευάζεται ράμπα επαρκούς πλάτους, ώστε να καθίσταται δυνατή η απομάκρυνση των ΑμεΑ.</w:t>
      </w:r>
    </w:p>
    <w:p w:rsidR="0024317D" w:rsidRDefault="0024317D" w:rsidP="00084004">
      <w:pPr>
        <w:pStyle w:val="ac"/>
        <w:tabs>
          <w:tab w:val="clear" w:pos="426"/>
          <w:tab w:val="clear" w:pos="568"/>
          <w:tab w:val="clear" w:pos="710"/>
        </w:tabs>
        <w:overflowPunct/>
        <w:ind w:left="0"/>
        <w:textAlignment w:val="auto"/>
        <w:rPr>
          <w:sz w:val="22"/>
          <w:szCs w:val="22"/>
        </w:rPr>
      </w:pPr>
      <w:r w:rsidRPr="007B5761">
        <w:rPr>
          <w:sz w:val="22"/>
          <w:szCs w:val="22"/>
        </w:rPr>
        <w:t>Επικίνδυνοι χώροι δεν πρέπει να τοποθετούνται κάτω από ή σε άμεση γειτνίαση με τις τελικές εξόδους.</w:t>
      </w:r>
    </w:p>
    <w:p w:rsidR="0024317D" w:rsidRPr="001D42DA" w:rsidRDefault="0024317D" w:rsidP="00E41BEC">
      <w:pPr>
        <w:pStyle w:val="4"/>
        <w:numPr>
          <w:ilvl w:val="1"/>
          <w:numId w:val="7"/>
        </w:numPr>
        <w:rPr>
          <w:sz w:val="22"/>
          <w:szCs w:val="22"/>
          <w:u w:val="single"/>
        </w:rPr>
      </w:pPr>
      <w:r w:rsidRPr="001D42DA">
        <w:rPr>
          <w:sz w:val="22"/>
          <w:szCs w:val="22"/>
          <w:u w:val="single"/>
        </w:rPr>
        <w:t>Θύρες οδεύσεων διαφυγής</w:t>
      </w:r>
    </w:p>
    <w:p w:rsidR="0024317D" w:rsidRPr="00036C31" w:rsidRDefault="0024317D" w:rsidP="00E41BEC">
      <w:pPr>
        <w:pStyle w:val="4"/>
        <w:numPr>
          <w:ilvl w:val="0"/>
          <w:numId w:val="29"/>
        </w:numPr>
        <w:rPr>
          <w:rFonts w:ascii="Times New Roman" w:hAnsi="Times New Roman" w:cs="Times New Roman"/>
          <w:sz w:val="22"/>
          <w:szCs w:val="22"/>
          <w:u w:val="single"/>
        </w:rPr>
      </w:pPr>
      <w:r w:rsidRPr="00036C31">
        <w:rPr>
          <w:rFonts w:ascii="Times New Roman" w:hAnsi="Times New Roman" w:cs="Times New Roman"/>
        </w:rPr>
        <w:t>Γενικά</w:t>
      </w:r>
    </w:p>
    <w:p w:rsidR="0024317D" w:rsidRPr="00C17ECC" w:rsidRDefault="0024317D" w:rsidP="00CD0F51">
      <w:pPr>
        <w:tabs>
          <w:tab w:val="clear" w:pos="426"/>
          <w:tab w:val="clear" w:pos="568"/>
          <w:tab w:val="clear" w:pos="710"/>
        </w:tabs>
        <w:overflowPunct/>
        <w:textAlignment w:val="auto"/>
        <w:rPr>
          <w:sz w:val="22"/>
          <w:szCs w:val="22"/>
        </w:rPr>
      </w:pPr>
      <w:r w:rsidRPr="007B5761">
        <w:rPr>
          <w:sz w:val="22"/>
          <w:szCs w:val="22"/>
        </w:rPr>
        <w:t>Σε κάθε άνοιγμα πόρτας του πρώτου σταδίου της όδευσης διαφυγής (απροστάτευτη όδευση), πρέπει να υπάρχει τουλάχιστον ένα θυρόφυλλο με πλάτος ίσο ή μεγαλύτερο</w:t>
      </w:r>
      <w:r w:rsidRPr="00C17ECC">
        <w:rPr>
          <w:sz w:val="22"/>
          <w:szCs w:val="22"/>
        </w:rPr>
        <w:t xml:space="preserve"> από 0,70 του μέτρου.</w:t>
      </w:r>
      <w:r>
        <w:rPr>
          <w:sz w:val="22"/>
          <w:szCs w:val="22"/>
        </w:rPr>
        <w:t xml:space="preserve"> Κατ’ εξαίρεση θύρες βοηθητικών χώρων (αποθηκών, χώρων υγιεινής, κ.λ.π) επιτρέπεται να έχουν ελεύθερο πλάτος 0,60 μ. </w:t>
      </w:r>
      <w:r w:rsidRPr="00C17ECC">
        <w:rPr>
          <w:sz w:val="22"/>
          <w:szCs w:val="22"/>
        </w:rPr>
        <w:t>Κανένα θυρόφυλλο, από το οποίο περνά όδευση διαφυγής, δεν επιτρέπεται να έχει</w:t>
      </w:r>
      <w:r>
        <w:rPr>
          <w:sz w:val="22"/>
          <w:szCs w:val="22"/>
        </w:rPr>
        <w:t xml:space="preserve"> </w:t>
      </w:r>
      <w:r w:rsidRPr="00C17ECC">
        <w:rPr>
          <w:sz w:val="22"/>
          <w:szCs w:val="22"/>
        </w:rPr>
        <w:t>πλάτος μεγαλύτερο από 1,</w:t>
      </w:r>
      <w:r>
        <w:rPr>
          <w:sz w:val="22"/>
          <w:szCs w:val="22"/>
        </w:rPr>
        <w:t>2</w:t>
      </w:r>
      <w:r w:rsidRPr="00C17ECC">
        <w:rPr>
          <w:sz w:val="22"/>
          <w:szCs w:val="22"/>
        </w:rPr>
        <w:t>0 μέτρα.</w:t>
      </w:r>
    </w:p>
    <w:p w:rsidR="0024317D" w:rsidRPr="007B5761" w:rsidRDefault="0024317D" w:rsidP="00CD0F51">
      <w:pPr>
        <w:tabs>
          <w:tab w:val="clear" w:pos="426"/>
          <w:tab w:val="clear" w:pos="568"/>
          <w:tab w:val="clear" w:pos="710"/>
        </w:tabs>
        <w:overflowPunct/>
        <w:textAlignment w:val="auto"/>
        <w:rPr>
          <w:sz w:val="22"/>
          <w:szCs w:val="22"/>
        </w:rPr>
      </w:pPr>
      <w:r w:rsidRPr="00C17ECC">
        <w:rPr>
          <w:sz w:val="22"/>
          <w:szCs w:val="22"/>
        </w:rPr>
        <w:t>Το δάπεδο και από τις δύο πλευρές κάθε πόρτας πρέπει να είναι επίπεδο και να βρίσκεται</w:t>
      </w:r>
      <w:r>
        <w:rPr>
          <w:sz w:val="22"/>
          <w:szCs w:val="22"/>
        </w:rPr>
        <w:t xml:space="preserve"> </w:t>
      </w:r>
      <w:r w:rsidRPr="00C17ECC">
        <w:rPr>
          <w:sz w:val="22"/>
          <w:szCs w:val="22"/>
        </w:rPr>
        <w:t>στην ίδια στάθμη.</w:t>
      </w:r>
      <w:r>
        <w:rPr>
          <w:sz w:val="22"/>
          <w:szCs w:val="22"/>
        </w:rPr>
        <w:t xml:space="preserve"> </w:t>
      </w:r>
      <w:r w:rsidRPr="00C17ECC">
        <w:rPr>
          <w:sz w:val="22"/>
          <w:szCs w:val="22"/>
        </w:rPr>
        <w:t xml:space="preserve">Κατ’ εξαίρεση, όταν η πόρτα οδηγεί προς το ύπαιθρο ή προς εξωτερικό </w:t>
      </w:r>
      <w:r>
        <w:rPr>
          <w:sz w:val="22"/>
          <w:szCs w:val="22"/>
        </w:rPr>
        <w:t>χώρο (</w:t>
      </w:r>
      <w:r w:rsidRPr="00C17ECC">
        <w:rPr>
          <w:sz w:val="22"/>
          <w:szCs w:val="22"/>
        </w:rPr>
        <w:t>εξώστη</w:t>
      </w:r>
      <w:r>
        <w:rPr>
          <w:sz w:val="22"/>
          <w:szCs w:val="22"/>
        </w:rPr>
        <w:t>, ανοικτό ημιυπαίθριο χώρο, δώμα)</w:t>
      </w:r>
      <w:r w:rsidRPr="00C17ECC">
        <w:rPr>
          <w:sz w:val="22"/>
          <w:szCs w:val="22"/>
        </w:rPr>
        <w:t xml:space="preserve"> ή </w:t>
      </w:r>
      <w:r>
        <w:rPr>
          <w:sz w:val="22"/>
          <w:szCs w:val="22"/>
        </w:rPr>
        <w:t xml:space="preserve">προς </w:t>
      </w:r>
      <w:r w:rsidRPr="00C17ECC">
        <w:rPr>
          <w:sz w:val="22"/>
          <w:szCs w:val="22"/>
        </w:rPr>
        <w:t xml:space="preserve">την τελική </w:t>
      </w:r>
      <w:r w:rsidRPr="007B5761">
        <w:rPr>
          <w:sz w:val="22"/>
          <w:szCs w:val="22"/>
        </w:rPr>
        <w:t>έξοδο, επιτρέπεται η στάθμη του δαπέδου στην εξωτερική πλευρά της πόρτας να βρίσκεται μέχρι και 0,20 του μέτρου χαμηλότερα σε σχέση με την εσωτερική στάθμη.</w:t>
      </w:r>
    </w:p>
    <w:p w:rsidR="0024317D" w:rsidRDefault="0024317D" w:rsidP="00CD0F51">
      <w:pPr>
        <w:tabs>
          <w:tab w:val="clear" w:pos="426"/>
          <w:tab w:val="clear" w:pos="568"/>
          <w:tab w:val="clear" w:pos="710"/>
        </w:tabs>
        <w:overflowPunct/>
        <w:textAlignment w:val="auto"/>
        <w:rPr>
          <w:sz w:val="22"/>
          <w:szCs w:val="22"/>
        </w:rPr>
      </w:pPr>
      <w:r w:rsidRPr="007B5761">
        <w:rPr>
          <w:sz w:val="22"/>
          <w:szCs w:val="22"/>
        </w:rPr>
        <w:t>Οι απαιτήσεις πυραντοχής των θυρών των οδεύσεων διαφυγής καθορίζονται στον πίνακα του άρθρου 6 του παρόντος κεφαλαίου.</w:t>
      </w:r>
    </w:p>
    <w:p w:rsidR="0024317D" w:rsidRPr="00036C31" w:rsidRDefault="0024317D" w:rsidP="00E41BEC">
      <w:pPr>
        <w:pStyle w:val="4"/>
        <w:numPr>
          <w:ilvl w:val="0"/>
          <w:numId w:val="29"/>
        </w:numPr>
        <w:rPr>
          <w:rFonts w:ascii="Times New Roman" w:hAnsi="Times New Roman" w:cs="Times New Roman"/>
        </w:rPr>
      </w:pPr>
      <w:r w:rsidRPr="00FE6131">
        <w:rPr>
          <w:rFonts w:ascii="Times New Roman" w:hAnsi="Times New Roman" w:cs="Times New Roman"/>
        </w:rPr>
        <w:t>Κατεύθυνση περιστροφής θυρών</w:t>
      </w:r>
    </w:p>
    <w:p w:rsidR="0024317D" w:rsidRDefault="0024317D" w:rsidP="00CD0F51">
      <w:pPr>
        <w:tabs>
          <w:tab w:val="clear" w:pos="426"/>
          <w:tab w:val="clear" w:pos="568"/>
          <w:tab w:val="clear" w:pos="710"/>
        </w:tabs>
        <w:overflowPunct/>
        <w:textAlignment w:val="auto"/>
        <w:rPr>
          <w:sz w:val="22"/>
          <w:szCs w:val="22"/>
        </w:rPr>
      </w:pPr>
      <w:r w:rsidRPr="00C17ECC">
        <w:rPr>
          <w:sz w:val="22"/>
          <w:szCs w:val="22"/>
        </w:rPr>
        <w:t>Κάθε πόρτα που χρησιμοποιείται ως έξοδος κινδύνου, πρέπει γενικά να ανοίγει προς την</w:t>
      </w:r>
      <w:r>
        <w:rPr>
          <w:sz w:val="22"/>
          <w:szCs w:val="22"/>
        </w:rPr>
        <w:t xml:space="preserve"> </w:t>
      </w:r>
      <w:r w:rsidRPr="00C17ECC">
        <w:rPr>
          <w:sz w:val="22"/>
          <w:szCs w:val="22"/>
        </w:rPr>
        <w:t>κατεύθυνση της διαφυγής παρέχοντας το πλήρες πλάτος του ανοίγματός της.</w:t>
      </w:r>
      <w:r>
        <w:rPr>
          <w:sz w:val="22"/>
          <w:szCs w:val="22"/>
        </w:rPr>
        <w:t xml:space="preserve"> </w:t>
      </w:r>
      <w:r w:rsidRPr="000C6AC2">
        <w:rPr>
          <w:sz w:val="22"/>
          <w:szCs w:val="22"/>
        </w:rPr>
        <w:t>(Σχήμα 1</w:t>
      </w:r>
      <w:r>
        <w:rPr>
          <w:sz w:val="22"/>
          <w:szCs w:val="22"/>
        </w:rPr>
        <w:t>2</w:t>
      </w:r>
      <w:r w:rsidRPr="000C6AC2">
        <w:rPr>
          <w:sz w:val="22"/>
          <w:szCs w:val="22"/>
        </w:rPr>
        <w:t>)</w:t>
      </w: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Pr="00EB5C7F" w:rsidRDefault="00393934" w:rsidP="00CD0F51">
      <w:pPr>
        <w:tabs>
          <w:tab w:val="clear" w:pos="426"/>
          <w:tab w:val="clear" w:pos="568"/>
          <w:tab w:val="clear" w:pos="710"/>
        </w:tabs>
        <w:overflowPunct/>
        <w:textAlignment w:val="auto"/>
        <w:rPr>
          <w:color w:val="FF0000"/>
          <w:sz w:val="22"/>
          <w:szCs w:val="22"/>
        </w:rPr>
      </w:pPr>
      <w:r w:rsidRPr="00393934">
        <w:rPr>
          <w:noProof/>
        </w:rPr>
        <w:pict>
          <v:shape id="Text Box 16" o:spid="_x0000_s1040" type="#_x0000_t202" style="position:absolute;left:0;text-align:left;margin-left:93.3pt;margin-top:10.2pt;width:212.2pt;height:168.65pt;z-index:251645440;visibility:visible">
            <v:textbox style="mso-next-textbox:#Text Box 16">
              <w:txbxContent>
                <w:p w:rsidR="0024317D" w:rsidRDefault="0024317D" w:rsidP="00EB5C7F">
                  <w:pPr>
                    <w:pStyle w:val="a8"/>
                    <w:spacing w:after="0"/>
                    <w:rPr>
                      <w:b/>
                      <w:bCs/>
                      <w:i/>
                      <w:iCs/>
                      <w:sz w:val="18"/>
                      <w:szCs w:val="18"/>
                    </w:rPr>
                  </w:pPr>
                  <w:r w:rsidRPr="007F2544">
                    <w:rPr>
                      <w:b/>
                      <w:bCs/>
                      <w:i/>
                      <w:iCs/>
                      <w:sz w:val="18"/>
                      <w:szCs w:val="18"/>
                    </w:rPr>
                    <w:t xml:space="preserve">Σχήμα </w:t>
                  </w:r>
                  <w:r>
                    <w:rPr>
                      <w:b/>
                      <w:bCs/>
                      <w:i/>
                      <w:iCs/>
                      <w:sz w:val="18"/>
                      <w:szCs w:val="18"/>
                    </w:rPr>
                    <w:t>12: Πλήρες άνοιγμα θύρας</w:t>
                  </w:r>
                </w:p>
                <w:p w:rsidR="0024317D" w:rsidRDefault="0024317D" w:rsidP="00EB5C7F">
                  <w:pPr>
                    <w:pStyle w:val="a8"/>
                    <w:spacing w:after="0"/>
                    <w:rPr>
                      <w:b/>
                      <w:bCs/>
                      <w:i/>
                      <w:iCs/>
                      <w:sz w:val="18"/>
                      <w:szCs w:val="18"/>
                    </w:rPr>
                  </w:pPr>
                </w:p>
                <w:p w:rsidR="0024317D" w:rsidRDefault="0024317D" w:rsidP="00EB5C7F">
                  <w:pPr>
                    <w:pStyle w:val="a8"/>
                    <w:spacing w:after="0"/>
                    <w:rPr>
                      <w:b/>
                      <w:bCs/>
                      <w:i/>
                      <w:iCs/>
                      <w:sz w:val="18"/>
                      <w:szCs w:val="18"/>
                    </w:rPr>
                  </w:pPr>
                </w:p>
                <w:p w:rsidR="0024317D" w:rsidRDefault="001E7C2A" w:rsidP="00EB5C7F">
                  <w:pPr>
                    <w:pStyle w:val="a8"/>
                    <w:spacing w:after="0"/>
                    <w:rPr>
                      <w:b/>
                      <w:bCs/>
                      <w:i/>
                      <w:iCs/>
                      <w:sz w:val="18"/>
                      <w:szCs w:val="18"/>
                    </w:rPr>
                  </w:pPr>
                  <w:r>
                    <w:rPr>
                      <w:b/>
                      <w:bCs/>
                      <w:i/>
                      <w:iCs/>
                      <w:noProof/>
                      <w:sz w:val="18"/>
                      <w:szCs w:val="18"/>
                    </w:rPr>
                    <w:drawing>
                      <wp:inline distT="0" distB="0" distL="0" distR="0">
                        <wp:extent cx="2400300" cy="1402080"/>
                        <wp:effectExtent l="19050" t="0" r="0" b="0"/>
                        <wp:docPr id="26" name="Picture 16" descr="EXO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ODOS.jpg"/>
                                <pic:cNvPicPr>
                                  <a:picLocks noChangeAspect="1" noChangeArrowheads="1"/>
                                </pic:cNvPicPr>
                              </pic:nvPicPr>
                              <pic:blipFill>
                                <a:blip r:embed="rId19"/>
                                <a:srcRect/>
                                <a:stretch>
                                  <a:fillRect/>
                                </a:stretch>
                              </pic:blipFill>
                              <pic:spPr bwMode="auto">
                                <a:xfrm>
                                  <a:off x="0" y="0"/>
                                  <a:ext cx="2400300" cy="1402080"/>
                                </a:xfrm>
                                <a:prstGeom prst="rect">
                                  <a:avLst/>
                                </a:prstGeom>
                                <a:noFill/>
                                <a:ln w="9525">
                                  <a:noFill/>
                                  <a:miter lim="800000"/>
                                  <a:headEnd/>
                                  <a:tailEnd/>
                                </a:ln>
                              </pic:spPr>
                            </pic:pic>
                          </a:graphicData>
                        </a:graphic>
                      </wp:inline>
                    </w:drawing>
                  </w:r>
                </w:p>
                <w:p w:rsidR="0024317D" w:rsidRDefault="0024317D" w:rsidP="00EB5C7F">
                  <w:pPr>
                    <w:pStyle w:val="a8"/>
                    <w:spacing w:after="0"/>
                    <w:rPr>
                      <w:b/>
                      <w:bCs/>
                      <w:i/>
                      <w:iCs/>
                      <w:sz w:val="18"/>
                      <w:szCs w:val="18"/>
                    </w:rPr>
                  </w:pPr>
                </w:p>
                <w:p w:rsidR="0024317D" w:rsidRDefault="0024317D" w:rsidP="00EB5C7F">
                  <w:pPr>
                    <w:pStyle w:val="a8"/>
                    <w:spacing w:after="0"/>
                    <w:rPr>
                      <w:b/>
                      <w:bCs/>
                      <w:i/>
                      <w:iCs/>
                      <w:sz w:val="18"/>
                      <w:szCs w:val="18"/>
                    </w:rPr>
                  </w:pPr>
                </w:p>
                <w:p w:rsidR="0024317D" w:rsidRDefault="0024317D" w:rsidP="00EB5C7F">
                  <w:pPr>
                    <w:pStyle w:val="a8"/>
                    <w:spacing w:after="0"/>
                    <w:rPr>
                      <w:b/>
                      <w:bCs/>
                      <w:i/>
                      <w:iCs/>
                      <w:sz w:val="18"/>
                      <w:szCs w:val="18"/>
                    </w:rPr>
                  </w:pPr>
                </w:p>
                <w:p w:rsidR="0024317D" w:rsidRDefault="0024317D" w:rsidP="00EB5C7F">
                  <w:pPr>
                    <w:pStyle w:val="a8"/>
                    <w:spacing w:after="0"/>
                    <w:rPr>
                      <w:b/>
                      <w:bCs/>
                      <w:i/>
                      <w:iCs/>
                      <w:sz w:val="18"/>
                      <w:szCs w:val="18"/>
                    </w:rPr>
                  </w:pPr>
                </w:p>
                <w:p w:rsidR="0024317D" w:rsidRDefault="0024317D" w:rsidP="00EB5C7F">
                  <w:pPr>
                    <w:pStyle w:val="a8"/>
                    <w:spacing w:after="0"/>
                    <w:rPr>
                      <w:b/>
                      <w:bCs/>
                      <w:i/>
                      <w:iCs/>
                      <w:sz w:val="18"/>
                      <w:szCs w:val="18"/>
                    </w:rPr>
                  </w:pPr>
                </w:p>
                <w:p w:rsidR="0024317D" w:rsidRDefault="0024317D" w:rsidP="00EB5C7F">
                  <w:pPr>
                    <w:pStyle w:val="a8"/>
                    <w:spacing w:after="0"/>
                    <w:rPr>
                      <w:b/>
                      <w:bCs/>
                      <w:i/>
                      <w:iCs/>
                      <w:sz w:val="18"/>
                      <w:szCs w:val="18"/>
                    </w:rPr>
                  </w:pPr>
                </w:p>
                <w:p w:rsidR="0024317D" w:rsidRPr="00296642" w:rsidRDefault="0024317D" w:rsidP="00EB5C7F">
                  <w:pPr>
                    <w:pStyle w:val="a8"/>
                    <w:spacing w:after="0"/>
                    <w:rPr>
                      <w:b/>
                      <w:bCs/>
                      <w:i/>
                      <w:iCs/>
                      <w:sz w:val="18"/>
                      <w:szCs w:val="18"/>
                    </w:rPr>
                  </w:pPr>
                </w:p>
              </w:txbxContent>
            </v:textbox>
            <w10:wrap type="square"/>
          </v:shape>
        </w:pict>
      </w:r>
    </w:p>
    <w:p w:rsidR="0024317D" w:rsidRDefault="0024317D" w:rsidP="00CD0F51">
      <w:pPr>
        <w:tabs>
          <w:tab w:val="clear" w:pos="426"/>
          <w:tab w:val="clear" w:pos="568"/>
          <w:tab w:val="clear" w:pos="710"/>
        </w:tabs>
        <w:overflowPunct/>
        <w:textAlignment w:val="auto"/>
        <w:rPr>
          <w:sz w:val="22"/>
          <w:szCs w:val="22"/>
        </w:rPr>
      </w:pPr>
    </w:p>
    <w:p w:rsidR="0024317D" w:rsidRPr="000C6AC2" w:rsidRDefault="0024317D" w:rsidP="00CD0F51">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0227B0">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DD6C6A">
      <w:pPr>
        <w:tabs>
          <w:tab w:val="clear" w:pos="426"/>
          <w:tab w:val="clear" w:pos="568"/>
          <w:tab w:val="clear" w:pos="710"/>
        </w:tabs>
        <w:overflowPunct/>
        <w:textAlignment w:val="auto"/>
        <w:rPr>
          <w:sz w:val="22"/>
          <w:szCs w:val="22"/>
        </w:rPr>
      </w:pPr>
      <w:r>
        <w:rPr>
          <w:sz w:val="22"/>
          <w:szCs w:val="22"/>
        </w:rPr>
        <w:t xml:space="preserve">Εξαιρούνται </w:t>
      </w:r>
      <w:r w:rsidRPr="00C17ECC">
        <w:rPr>
          <w:sz w:val="22"/>
          <w:szCs w:val="22"/>
        </w:rPr>
        <w:t>πόρτες που εξυπηρετούν χώρους</w:t>
      </w:r>
      <w:r>
        <w:rPr>
          <w:sz w:val="22"/>
          <w:szCs w:val="22"/>
        </w:rPr>
        <w:t xml:space="preserve"> που δεν είναι επικίνδυνοι ή υψηλού</w:t>
      </w:r>
      <w:r w:rsidRPr="00C17ECC">
        <w:rPr>
          <w:sz w:val="22"/>
          <w:szCs w:val="22"/>
        </w:rPr>
        <w:t xml:space="preserve">  βαθμ</w:t>
      </w:r>
      <w:r>
        <w:rPr>
          <w:sz w:val="22"/>
          <w:szCs w:val="22"/>
        </w:rPr>
        <w:t>ού</w:t>
      </w:r>
      <w:r w:rsidRPr="00C17ECC">
        <w:rPr>
          <w:sz w:val="22"/>
          <w:szCs w:val="22"/>
        </w:rPr>
        <w:t xml:space="preserve"> κινδύνου και</w:t>
      </w:r>
      <w:r>
        <w:rPr>
          <w:sz w:val="22"/>
          <w:szCs w:val="22"/>
        </w:rPr>
        <w:t xml:space="preserve"> </w:t>
      </w:r>
      <w:r w:rsidRPr="00C17ECC">
        <w:rPr>
          <w:sz w:val="22"/>
          <w:szCs w:val="22"/>
        </w:rPr>
        <w:t>συνολικό πληθυσμό που δεν</w:t>
      </w:r>
      <w:r w:rsidRPr="00B80EB0">
        <w:rPr>
          <w:sz w:val="22"/>
          <w:szCs w:val="22"/>
        </w:rPr>
        <w:t xml:space="preserve"> </w:t>
      </w:r>
      <w:r w:rsidRPr="00C17ECC">
        <w:rPr>
          <w:sz w:val="22"/>
          <w:szCs w:val="22"/>
        </w:rPr>
        <w:t>ξεπερνά τα 50 άτομα. Αυτές οι</w:t>
      </w:r>
      <w:r>
        <w:rPr>
          <w:sz w:val="22"/>
          <w:szCs w:val="22"/>
        </w:rPr>
        <w:t xml:space="preserve"> </w:t>
      </w:r>
      <w:r w:rsidRPr="00C17ECC">
        <w:rPr>
          <w:sz w:val="22"/>
          <w:szCs w:val="22"/>
        </w:rPr>
        <w:t>πόρτες επιτρέπεται να ανοίγουν</w:t>
      </w:r>
      <w:r w:rsidRPr="00B80EB0">
        <w:rPr>
          <w:sz w:val="22"/>
          <w:szCs w:val="22"/>
        </w:rPr>
        <w:t xml:space="preserve"> </w:t>
      </w:r>
      <w:r w:rsidRPr="00C17ECC">
        <w:rPr>
          <w:sz w:val="22"/>
          <w:szCs w:val="22"/>
        </w:rPr>
        <w:t>και προς την</w:t>
      </w:r>
      <w:r>
        <w:rPr>
          <w:sz w:val="22"/>
          <w:szCs w:val="22"/>
        </w:rPr>
        <w:t xml:space="preserve"> </w:t>
      </w:r>
      <w:r w:rsidRPr="00C17ECC">
        <w:rPr>
          <w:sz w:val="22"/>
          <w:szCs w:val="22"/>
        </w:rPr>
        <w:t>αντίθετη κατεύθυνση της όδευσης</w:t>
      </w:r>
      <w:r w:rsidRPr="00B80EB0">
        <w:rPr>
          <w:sz w:val="22"/>
          <w:szCs w:val="22"/>
        </w:rPr>
        <w:t xml:space="preserve"> </w:t>
      </w:r>
      <w:r w:rsidRPr="00C17ECC">
        <w:rPr>
          <w:sz w:val="22"/>
          <w:szCs w:val="22"/>
        </w:rPr>
        <w:t>διαφυγής</w:t>
      </w:r>
      <w:r>
        <w:rPr>
          <w:sz w:val="22"/>
          <w:szCs w:val="22"/>
        </w:rPr>
        <w:t xml:space="preserve"> ή να είναι συρόμενες</w:t>
      </w:r>
      <w:r w:rsidRPr="00C17ECC">
        <w:rPr>
          <w:sz w:val="22"/>
          <w:szCs w:val="22"/>
        </w:rPr>
        <w:t>.</w:t>
      </w:r>
    </w:p>
    <w:p w:rsidR="0024317D" w:rsidRPr="00C17ECC"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r w:rsidRPr="00C17ECC">
        <w:rPr>
          <w:sz w:val="22"/>
          <w:szCs w:val="22"/>
        </w:rPr>
        <w:t>Κάθε πόρτα που έχει άμεση</w:t>
      </w:r>
      <w:r w:rsidRPr="00B80EB0">
        <w:rPr>
          <w:sz w:val="22"/>
          <w:szCs w:val="22"/>
        </w:rPr>
        <w:t xml:space="preserve"> </w:t>
      </w:r>
      <w:r w:rsidRPr="00C17ECC">
        <w:rPr>
          <w:sz w:val="22"/>
          <w:szCs w:val="22"/>
        </w:rPr>
        <w:t>πρόσβαση προς κλιμακοστάσιο,</w:t>
      </w:r>
      <w:r>
        <w:rPr>
          <w:sz w:val="22"/>
          <w:szCs w:val="22"/>
        </w:rPr>
        <w:t xml:space="preserve"> </w:t>
      </w:r>
      <w:r w:rsidRPr="00C17ECC">
        <w:rPr>
          <w:sz w:val="22"/>
          <w:szCs w:val="22"/>
        </w:rPr>
        <w:t xml:space="preserve">πρέπει κατά την περιστροφή </w:t>
      </w:r>
      <w:r>
        <w:rPr>
          <w:sz w:val="22"/>
          <w:szCs w:val="22"/>
        </w:rPr>
        <w:t xml:space="preserve">της </w:t>
      </w:r>
      <w:r w:rsidRPr="00C17ECC">
        <w:rPr>
          <w:sz w:val="22"/>
          <w:szCs w:val="22"/>
        </w:rPr>
        <w:t>να μην φράσσει σκαλοπάτια ή</w:t>
      </w:r>
      <w:r>
        <w:rPr>
          <w:sz w:val="22"/>
          <w:szCs w:val="22"/>
        </w:rPr>
        <w:t xml:space="preserve"> </w:t>
      </w:r>
      <w:r w:rsidRPr="00C17ECC">
        <w:rPr>
          <w:sz w:val="22"/>
          <w:szCs w:val="22"/>
        </w:rPr>
        <w:t>πλατύσκαλα και να μην μειώνει το</w:t>
      </w:r>
      <w:r>
        <w:rPr>
          <w:sz w:val="22"/>
          <w:szCs w:val="22"/>
        </w:rPr>
        <w:t xml:space="preserve"> </w:t>
      </w:r>
      <w:r w:rsidRPr="00C17ECC">
        <w:rPr>
          <w:sz w:val="22"/>
          <w:szCs w:val="22"/>
        </w:rPr>
        <w:lastRenderedPageBreak/>
        <w:t>πλάτος της σκάλας ή του</w:t>
      </w:r>
      <w:r w:rsidRPr="00B80EB0">
        <w:rPr>
          <w:sz w:val="22"/>
          <w:szCs w:val="22"/>
        </w:rPr>
        <w:t xml:space="preserve"> </w:t>
      </w:r>
      <w:r w:rsidRPr="00C17ECC">
        <w:rPr>
          <w:sz w:val="22"/>
          <w:szCs w:val="22"/>
        </w:rPr>
        <w:t>πλατύσκαλου, διασφαλίζοντας μία</w:t>
      </w:r>
      <w:r w:rsidRPr="00B80EB0">
        <w:rPr>
          <w:sz w:val="22"/>
          <w:szCs w:val="22"/>
        </w:rPr>
        <w:t xml:space="preserve"> </w:t>
      </w:r>
      <w:r w:rsidRPr="00C17ECC">
        <w:rPr>
          <w:sz w:val="22"/>
          <w:szCs w:val="22"/>
        </w:rPr>
        <w:t>τουλάχιστο</w:t>
      </w:r>
      <w:r>
        <w:rPr>
          <w:sz w:val="22"/>
          <w:szCs w:val="22"/>
        </w:rPr>
        <w:t>ν</w:t>
      </w:r>
      <w:r w:rsidRPr="00C17ECC">
        <w:rPr>
          <w:sz w:val="22"/>
          <w:szCs w:val="22"/>
        </w:rPr>
        <w:t xml:space="preserve"> μονάδα πλάτους</w:t>
      </w:r>
      <w:r>
        <w:rPr>
          <w:sz w:val="22"/>
          <w:szCs w:val="22"/>
        </w:rPr>
        <w:t xml:space="preserve"> </w:t>
      </w:r>
      <w:r w:rsidRPr="00C17ECC">
        <w:rPr>
          <w:sz w:val="22"/>
          <w:szCs w:val="22"/>
        </w:rPr>
        <w:t>οδεύσεως διαφυγής</w:t>
      </w:r>
      <w:r>
        <w:rPr>
          <w:sz w:val="22"/>
          <w:szCs w:val="22"/>
        </w:rPr>
        <w:t xml:space="preserve">. </w:t>
      </w:r>
      <w:r w:rsidRPr="00702CCF">
        <w:rPr>
          <w:sz w:val="22"/>
          <w:szCs w:val="22"/>
        </w:rPr>
        <w:t>(Σχήμα 1</w:t>
      </w:r>
      <w:r>
        <w:rPr>
          <w:sz w:val="22"/>
          <w:szCs w:val="22"/>
        </w:rPr>
        <w:t>3</w:t>
      </w:r>
      <w:r w:rsidRPr="00702CCF">
        <w:rPr>
          <w:sz w:val="22"/>
          <w:szCs w:val="22"/>
        </w:rPr>
        <w:t>)</w:t>
      </w:r>
    </w:p>
    <w:p w:rsidR="0024317D" w:rsidRDefault="0024317D" w:rsidP="00CD0F51">
      <w:pPr>
        <w:tabs>
          <w:tab w:val="clear" w:pos="426"/>
          <w:tab w:val="clear" w:pos="568"/>
          <w:tab w:val="clear" w:pos="710"/>
        </w:tabs>
        <w:overflowPunct/>
        <w:textAlignment w:val="auto"/>
        <w:rPr>
          <w:sz w:val="22"/>
          <w:szCs w:val="22"/>
        </w:rPr>
      </w:pPr>
    </w:p>
    <w:p w:rsidR="0024317D" w:rsidRDefault="00393934" w:rsidP="00CD0F51">
      <w:pPr>
        <w:tabs>
          <w:tab w:val="clear" w:pos="426"/>
          <w:tab w:val="clear" w:pos="568"/>
          <w:tab w:val="clear" w:pos="710"/>
        </w:tabs>
        <w:overflowPunct/>
        <w:textAlignment w:val="auto"/>
        <w:rPr>
          <w:sz w:val="22"/>
          <w:szCs w:val="22"/>
        </w:rPr>
      </w:pPr>
      <w:r w:rsidRPr="00393934">
        <w:rPr>
          <w:noProof/>
        </w:rPr>
        <w:pict>
          <v:shape id="Text Box 17" o:spid="_x0000_s1041" type="#_x0000_t202" style="position:absolute;left:0;text-align:left;margin-left:-.7pt;margin-top:6.45pt;width:341.95pt;height:219.65pt;z-index:251646464;visibility:visible">
            <v:textbox style="mso-next-textbox:#Text Box 17">
              <w:txbxContent>
                <w:p w:rsidR="0024317D" w:rsidRDefault="0024317D" w:rsidP="00702CCF">
                  <w:pPr>
                    <w:pStyle w:val="a8"/>
                    <w:spacing w:after="0"/>
                    <w:rPr>
                      <w:b/>
                      <w:bCs/>
                      <w:i/>
                      <w:iCs/>
                      <w:sz w:val="18"/>
                      <w:szCs w:val="18"/>
                    </w:rPr>
                  </w:pPr>
                  <w:r w:rsidRPr="007F2544">
                    <w:rPr>
                      <w:b/>
                      <w:bCs/>
                      <w:i/>
                      <w:iCs/>
                      <w:sz w:val="18"/>
                      <w:szCs w:val="18"/>
                    </w:rPr>
                    <w:t xml:space="preserve">Σχήμα </w:t>
                  </w:r>
                  <w:r>
                    <w:rPr>
                      <w:b/>
                      <w:bCs/>
                      <w:i/>
                      <w:iCs/>
                      <w:sz w:val="18"/>
                      <w:szCs w:val="18"/>
                    </w:rPr>
                    <w:t>13: Άνοιγμα θύρας σε πλατύσκαλο κλιμακοστασίου</w:t>
                  </w:r>
                </w:p>
                <w:p w:rsidR="0024317D" w:rsidRDefault="0024317D" w:rsidP="00702CCF">
                  <w:pPr>
                    <w:pStyle w:val="a8"/>
                    <w:spacing w:after="0"/>
                    <w:rPr>
                      <w:b/>
                      <w:bCs/>
                      <w:i/>
                      <w:iCs/>
                      <w:sz w:val="18"/>
                      <w:szCs w:val="18"/>
                    </w:rPr>
                  </w:pPr>
                </w:p>
                <w:p w:rsidR="0024317D" w:rsidRDefault="001E7C2A" w:rsidP="00702CCF">
                  <w:pPr>
                    <w:pStyle w:val="a8"/>
                    <w:spacing w:after="0"/>
                    <w:rPr>
                      <w:b/>
                      <w:bCs/>
                      <w:i/>
                      <w:iCs/>
                      <w:sz w:val="18"/>
                      <w:szCs w:val="18"/>
                    </w:rPr>
                  </w:pPr>
                  <w:r>
                    <w:rPr>
                      <w:b/>
                      <w:bCs/>
                      <w:i/>
                      <w:iCs/>
                      <w:noProof/>
                      <w:sz w:val="18"/>
                      <w:szCs w:val="18"/>
                    </w:rPr>
                    <w:drawing>
                      <wp:inline distT="0" distB="0" distL="0" distR="0">
                        <wp:extent cx="3695700" cy="2560320"/>
                        <wp:effectExtent l="19050" t="0" r="0" b="0"/>
                        <wp:docPr id="28" name="Picture 29" descr="apost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postasi.jpg"/>
                                <pic:cNvPicPr>
                                  <a:picLocks noChangeAspect="1" noChangeArrowheads="1"/>
                                </pic:cNvPicPr>
                              </pic:nvPicPr>
                              <pic:blipFill>
                                <a:blip r:embed="rId20"/>
                                <a:srcRect/>
                                <a:stretch>
                                  <a:fillRect/>
                                </a:stretch>
                              </pic:blipFill>
                              <pic:spPr bwMode="auto">
                                <a:xfrm>
                                  <a:off x="0" y="0"/>
                                  <a:ext cx="3695700" cy="2560320"/>
                                </a:xfrm>
                                <a:prstGeom prst="rect">
                                  <a:avLst/>
                                </a:prstGeom>
                                <a:noFill/>
                                <a:ln w="9525">
                                  <a:noFill/>
                                  <a:miter lim="800000"/>
                                  <a:headEnd/>
                                  <a:tailEnd/>
                                </a:ln>
                              </pic:spPr>
                            </pic:pic>
                          </a:graphicData>
                        </a:graphic>
                      </wp:inline>
                    </w:drawing>
                  </w:r>
                </w:p>
                <w:p w:rsidR="0024317D" w:rsidRDefault="0024317D" w:rsidP="00702CCF">
                  <w:pPr>
                    <w:pStyle w:val="a8"/>
                    <w:spacing w:after="0"/>
                    <w:rPr>
                      <w:b/>
                      <w:bCs/>
                      <w:i/>
                      <w:iCs/>
                      <w:sz w:val="18"/>
                      <w:szCs w:val="18"/>
                    </w:rPr>
                  </w:pPr>
                </w:p>
                <w:p w:rsidR="0024317D" w:rsidRDefault="0024317D" w:rsidP="00702CCF">
                  <w:pPr>
                    <w:pStyle w:val="a8"/>
                    <w:spacing w:after="0"/>
                    <w:rPr>
                      <w:b/>
                      <w:bCs/>
                      <w:i/>
                      <w:iCs/>
                      <w:sz w:val="18"/>
                      <w:szCs w:val="18"/>
                    </w:rPr>
                  </w:pPr>
                </w:p>
                <w:p w:rsidR="0024317D" w:rsidRDefault="0024317D" w:rsidP="00702CCF">
                  <w:pPr>
                    <w:pStyle w:val="a8"/>
                    <w:spacing w:after="0"/>
                    <w:rPr>
                      <w:b/>
                      <w:bCs/>
                      <w:i/>
                      <w:iCs/>
                      <w:sz w:val="18"/>
                      <w:szCs w:val="18"/>
                    </w:rPr>
                  </w:pPr>
                </w:p>
                <w:p w:rsidR="0024317D" w:rsidRDefault="0024317D" w:rsidP="00702CCF">
                  <w:pPr>
                    <w:pStyle w:val="a8"/>
                    <w:spacing w:after="0"/>
                    <w:rPr>
                      <w:b/>
                      <w:bCs/>
                      <w:i/>
                      <w:iCs/>
                      <w:sz w:val="18"/>
                      <w:szCs w:val="18"/>
                    </w:rPr>
                  </w:pPr>
                </w:p>
                <w:p w:rsidR="0024317D" w:rsidRDefault="0024317D" w:rsidP="00702CCF">
                  <w:pPr>
                    <w:pStyle w:val="a8"/>
                    <w:spacing w:after="0"/>
                    <w:rPr>
                      <w:b/>
                      <w:bCs/>
                      <w:i/>
                      <w:iCs/>
                      <w:sz w:val="18"/>
                      <w:szCs w:val="18"/>
                    </w:rPr>
                  </w:pPr>
                </w:p>
                <w:p w:rsidR="0024317D" w:rsidRDefault="0024317D" w:rsidP="00702CCF">
                  <w:pPr>
                    <w:pStyle w:val="a8"/>
                    <w:spacing w:after="0"/>
                    <w:rPr>
                      <w:b/>
                      <w:bCs/>
                      <w:i/>
                      <w:iCs/>
                      <w:sz w:val="18"/>
                      <w:szCs w:val="18"/>
                    </w:rPr>
                  </w:pPr>
                </w:p>
                <w:p w:rsidR="0024317D" w:rsidRDefault="0024317D" w:rsidP="00702CCF">
                  <w:pPr>
                    <w:pStyle w:val="a8"/>
                    <w:spacing w:after="0"/>
                    <w:rPr>
                      <w:b/>
                      <w:bCs/>
                      <w:i/>
                      <w:iCs/>
                      <w:sz w:val="18"/>
                      <w:szCs w:val="18"/>
                    </w:rPr>
                  </w:pPr>
                </w:p>
                <w:p w:rsidR="0024317D" w:rsidRPr="00296642" w:rsidRDefault="0024317D" w:rsidP="00702CCF">
                  <w:pPr>
                    <w:pStyle w:val="a8"/>
                    <w:spacing w:after="0"/>
                    <w:rPr>
                      <w:b/>
                      <w:bCs/>
                      <w:i/>
                      <w:iCs/>
                      <w:sz w:val="18"/>
                      <w:szCs w:val="18"/>
                    </w:rPr>
                  </w:pPr>
                </w:p>
              </w:txbxContent>
            </v:textbox>
            <w10:wrap type="square"/>
          </v:shape>
        </w:pict>
      </w: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CD0F51">
      <w:pPr>
        <w:tabs>
          <w:tab w:val="clear" w:pos="426"/>
          <w:tab w:val="clear" w:pos="568"/>
          <w:tab w:val="clear" w:pos="710"/>
        </w:tabs>
        <w:overflowPunct/>
        <w:textAlignment w:val="auto"/>
        <w:rPr>
          <w:sz w:val="22"/>
          <w:szCs w:val="22"/>
        </w:rPr>
      </w:pPr>
    </w:p>
    <w:p w:rsidR="0024317D" w:rsidRDefault="0024317D" w:rsidP="003D3485">
      <w:pPr>
        <w:pStyle w:val="5"/>
        <w:tabs>
          <w:tab w:val="clear" w:pos="426"/>
          <w:tab w:val="left" w:pos="0"/>
        </w:tabs>
        <w:spacing w:before="0"/>
        <w:ind w:left="0" w:firstLine="0"/>
      </w:pPr>
    </w:p>
    <w:p w:rsidR="0024317D" w:rsidRDefault="0024317D" w:rsidP="003D3485">
      <w:pPr>
        <w:pStyle w:val="5"/>
        <w:tabs>
          <w:tab w:val="clear" w:pos="426"/>
          <w:tab w:val="left" w:pos="0"/>
        </w:tabs>
        <w:spacing w:before="0"/>
        <w:ind w:left="0" w:firstLine="0"/>
      </w:pPr>
    </w:p>
    <w:p w:rsidR="0024317D" w:rsidRDefault="0024317D" w:rsidP="003D3485">
      <w:pPr>
        <w:pStyle w:val="5"/>
        <w:tabs>
          <w:tab w:val="clear" w:pos="426"/>
          <w:tab w:val="left" w:pos="0"/>
        </w:tabs>
        <w:spacing w:before="0"/>
        <w:ind w:left="0" w:firstLine="0"/>
      </w:pPr>
    </w:p>
    <w:p w:rsidR="0024317D" w:rsidRDefault="0024317D" w:rsidP="003D3485">
      <w:pPr>
        <w:pStyle w:val="5"/>
        <w:tabs>
          <w:tab w:val="clear" w:pos="426"/>
          <w:tab w:val="left" w:pos="0"/>
        </w:tabs>
        <w:spacing w:before="0"/>
        <w:ind w:left="0" w:firstLine="0"/>
      </w:pPr>
    </w:p>
    <w:p w:rsidR="0024317D" w:rsidRDefault="0024317D" w:rsidP="003D3485">
      <w:pPr>
        <w:pStyle w:val="5"/>
        <w:tabs>
          <w:tab w:val="clear" w:pos="426"/>
          <w:tab w:val="left" w:pos="0"/>
        </w:tabs>
        <w:spacing w:before="0"/>
        <w:ind w:left="0" w:firstLine="0"/>
      </w:pPr>
    </w:p>
    <w:p w:rsidR="0024317D" w:rsidRPr="008D5846" w:rsidRDefault="0024317D" w:rsidP="008D5846"/>
    <w:p w:rsidR="0024317D" w:rsidRDefault="0024317D" w:rsidP="003D3485">
      <w:pPr>
        <w:pStyle w:val="5"/>
        <w:tabs>
          <w:tab w:val="clear" w:pos="426"/>
          <w:tab w:val="left" w:pos="0"/>
        </w:tabs>
        <w:spacing w:before="0"/>
        <w:ind w:left="0" w:firstLine="0"/>
      </w:pPr>
    </w:p>
    <w:p w:rsidR="0024317D" w:rsidRDefault="0024317D" w:rsidP="003D3485">
      <w:pPr>
        <w:pStyle w:val="5"/>
        <w:tabs>
          <w:tab w:val="clear" w:pos="426"/>
          <w:tab w:val="left" w:pos="0"/>
        </w:tabs>
        <w:spacing w:before="0"/>
        <w:ind w:left="0" w:firstLine="0"/>
      </w:pPr>
    </w:p>
    <w:p w:rsidR="0024317D" w:rsidRDefault="0024317D" w:rsidP="003D3485">
      <w:pPr>
        <w:pStyle w:val="5"/>
        <w:tabs>
          <w:tab w:val="clear" w:pos="426"/>
          <w:tab w:val="left" w:pos="0"/>
        </w:tabs>
        <w:spacing w:before="0"/>
        <w:ind w:left="0" w:firstLine="0"/>
      </w:pPr>
    </w:p>
    <w:p w:rsidR="0024317D" w:rsidRDefault="0024317D" w:rsidP="003D3485">
      <w:pPr>
        <w:pStyle w:val="5"/>
        <w:tabs>
          <w:tab w:val="clear" w:pos="426"/>
          <w:tab w:val="left" w:pos="0"/>
        </w:tabs>
        <w:spacing w:before="0"/>
        <w:ind w:left="0" w:firstLine="0"/>
      </w:pPr>
      <w:r w:rsidRPr="003D3485">
        <w:t xml:space="preserve">Οι αυτόματες μηχανοκίνητες θύρες με αισθητήρες </w:t>
      </w:r>
      <w:r>
        <w:t xml:space="preserve">κίνησης που παρεμβάλλονται στις </w:t>
      </w:r>
      <w:r w:rsidRPr="007B5761">
        <w:t>οδεύσεις διαφυγής ή χρησιμοποιούνται ως έξοδοι κινδύνου, γίνονται αποδεκτές μόνο όταν παρέχουν το απαιτούμενο ελεύθερο πλάτος κατά το πλήρες άνοιγμά τους και σε περίπτωση διακοπής ρεύματος, παραμένουν ανοιχτές.</w:t>
      </w:r>
    </w:p>
    <w:p w:rsidR="0024317D" w:rsidRPr="00036C31" w:rsidRDefault="0024317D" w:rsidP="00E41BEC">
      <w:pPr>
        <w:pStyle w:val="4"/>
        <w:numPr>
          <w:ilvl w:val="0"/>
          <w:numId w:val="29"/>
        </w:numPr>
        <w:rPr>
          <w:rFonts w:ascii="Times New Roman" w:hAnsi="Times New Roman" w:cs="Times New Roman"/>
        </w:rPr>
      </w:pPr>
      <w:r w:rsidRPr="00036C31">
        <w:rPr>
          <w:rFonts w:ascii="Times New Roman" w:hAnsi="Times New Roman" w:cs="Times New Roman"/>
        </w:rPr>
        <w:t>Εξοπλισμός θυρών</w:t>
      </w:r>
    </w:p>
    <w:p w:rsidR="0024317D" w:rsidRDefault="0024317D" w:rsidP="002C4772">
      <w:pPr>
        <w:tabs>
          <w:tab w:val="clear" w:pos="426"/>
          <w:tab w:val="clear" w:pos="568"/>
          <w:tab w:val="clear" w:pos="710"/>
        </w:tabs>
        <w:overflowPunct/>
        <w:textAlignment w:val="auto"/>
        <w:rPr>
          <w:sz w:val="22"/>
          <w:szCs w:val="22"/>
        </w:rPr>
      </w:pPr>
      <w:r w:rsidRPr="00C17ECC">
        <w:rPr>
          <w:sz w:val="22"/>
          <w:szCs w:val="22"/>
        </w:rPr>
        <w:t>Κάθε πόρτα πρέπει να έχει κατάλληλο εξοπλισμό λειτουργίας, έτσι ώστε να ανοίγει</w:t>
      </w:r>
      <w:r w:rsidRPr="003045C8">
        <w:rPr>
          <w:sz w:val="22"/>
          <w:szCs w:val="22"/>
        </w:rPr>
        <w:t xml:space="preserve"> </w:t>
      </w:r>
      <w:r w:rsidRPr="00C17ECC">
        <w:rPr>
          <w:sz w:val="22"/>
          <w:szCs w:val="22"/>
        </w:rPr>
        <w:t>αμέσως προς την πλευρά της όδευσης διαφυγής</w:t>
      </w:r>
      <w:r w:rsidRPr="009A3C13">
        <w:rPr>
          <w:sz w:val="22"/>
          <w:szCs w:val="22"/>
        </w:rPr>
        <w:t xml:space="preserve"> με προφανή και εύκολο</w:t>
      </w:r>
      <w:r w:rsidRPr="003045C8">
        <w:rPr>
          <w:sz w:val="22"/>
          <w:szCs w:val="22"/>
        </w:rPr>
        <w:t xml:space="preserve"> </w:t>
      </w:r>
      <w:r w:rsidRPr="009A3C13">
        <w:rPr>
          <w:sz w:val="22"/>
          <w:szCs w:val="22"/>
        </w:rPr>
        <w:t>τρόπο.</w:t>
      </w:r>
    </w:p>
    <w:p w:rsidR="0024317D" w:rsidRDefault="0024317D" w:rsidP="002C4772">
      <w:pPr>
        <w:tabs>
          <w:tab w:val="clear" w:pos="426"/>
          <w:tab w:val="clear" w:pos="568"/>
          <w:tab w:val="clear" w:pos="710"/>
        </w:tabs>
        <w:overflowPunct/>
        <w:textAlignment w:val="auto"/>
        <w:rPr>
          <w:sz w:val="22"/>
          <w:szCs w:val="22"/>
        </w:rPr>
      </w:pPr>
      <w:r w:rsidRPr="00C17ECC">
        <w:rPr>
          <w:sz w:val="22"/>
          <w:szCs w:val="22"/>
        </w:rPr>
        <w:t>Κάθε πυράντοχη πόρτα που προβλέπεται να παραμένει κλειστή σε περίπτωση</w:t>
      </w:r>
      <w:r>
        <w:rPr>
          <w:sz w:val="22"/>
          <w:szCs w:val="22"/>
        </w:rPr>
        <w:t xml:space="preserve"> </w:t>
      </w:r>
      <w:r w:rsidRPr="00C17ECC">
        <w:rPr>
          <w:sz w:val="22"/>
          <w:szCs w:val="22"/>
        </w:rPr>
        <w:t>πυρκαγιάς (π.χ. πόρτα σε περίβλημα κλιμακοστασίου</w:t>
      </w:r>
      <w:r>
        <w:rPr>
          <w:sz w:val="22"/>
          <w:szCs w:val="22"/>
        </w:rPr>
        <w:t xml:space="preserve">, </w:t>
      </w:r>
      <w:r w:rsidRPr="00153643">
        <w:rPr>
          <w:sz w:val="22"/>
          <w:szCs w:val="22"/>
        </w:rPr>
        <w:t>πυροδιαμερίσματος,</w:t>
      </w:r>
      <w:r>
        <w:rPr>
          <w:sz w:val="22"/>
          <w:szCs w:val="22"/>
        </w:rPr>
        <w:t xml:space="preserve"> κ.λ.π</w:t>
      </w:r>
      <w:r w:rsidRPr="00C17ECC">
        <w:rPr>
          <w:sz w:val="22"/>
          <w:szCs w:val="22"/>
        </w:rPr>
        <w:t>)</w:t>
      </w:r>
      <w:r>
        <w:rPr>
          <w:sz w:val="22"/>
          <w:szCs w:val="22"/>
        </w:rPr>
        <w:t>, πρέπει να είναι αυτοκλειόμενη.</w:t>
      </w:r>
    </w:p>
    <w:p w:rsidR="0024317D" w:rsidRPr="00153643" w:rsidRDefault="0024317D" w:rsidP="008C69B4">
      <w:pPr>
        <w:pStyle w:val="a8"/>
        <w:spacing w:after="0"/>
        <w:ind w:right="-58"/>
        <w:rPr>
          <w:sz w:val="22"/>
          <w:szCs w:val="22"/>
        </w:rPr>
      </w:pPr>
      <w:r w:rsidRPr="00153643">
        <w:rPr>
          <w:sz w:val="22"/>
          <w:szCs w:val="22"/>
        </w:rPr>
        <w:t>Αν διαθέτει μηχανισμό συγκράτησης στην ανοικτή θ</w:t>
      </w:r>
      <w:r>
        <w:rPr>
          <w:sz w:val="22"/>
          <w:szCs w:val="22"/>
        </w:rPr>
        <w:t>έση, θα πρέπει αυτός να έχει τη</w:t>
      </w:r>
      <w:r w:rsidRPr="00153643">
        <w:rPr>
          <w:sz w:val="22"/>
          <w:szCs w:val="22"/>
        </w:rPr>
        <w:t xml:space="preserve"> δυνατότητα απενεργοποίησης με τους ακόλουθους τρόπους:  </w:t>
      </w:r>
    </w:p>
    <w:p w:rsidR="0024317D" w:rsidRPr="00153643" w:rsidRDefault="0024317D" w:rsidP="008C69B4">
      <w:pPr>
        <w:pStyle w:val="a8"/>
        <w:spacing w:after="0"/>
        <w:ind w:right="-58"/>
        <w:rPr>
          <w:sz w:val="22"/>
          <w:szCs w:val="22"/>
        </w:rPr>
      </w:pPr>
      <w:r w:rsidRPr="00153643">
        <w:rPr>
          <w:sz w:val="22"/>
          <w:szCs w:val="22"/>
        </w:rPr>
        <w:t xml:space="preserve">α. χειροκίνητα μέσω κατάλληλης επί τόπου εγκατεστημένης συσκευής (κομβίον) </w:t>
      </w:r>
    </w:p>
    <w:p w:rsidR="0024317D" w:rsidRPr="00153643" w:rsidRDefault="0024317D" w:rsidP="008C69B4">
      <w:pPr>
        <w:pStyle w:val="a8"/>
        <w:spacing w:after="0"/>
        <w:ind w:right="-58"/>
        <w:rPr>
          <w:sz w:val="22"/>
          <w:szCs w:val="22"/>
        </w:rPr>
      </w:pPr>
      <w:r w:rsidRPr="00153643">
        <w:rPr>
          <w:sz w:val="22"/>
          <w:szCs w:val="22"/>
        </w:rPr>
        <w:t>β. από το κέντρο ελέγχου του κτιρίου</w:t>
      </w:r>
    </w:p>
    <w:p w:rsidR="0024317D" w:rsidRPr="00153643" w:rsidRDefault="0024317D" w:rsidP="008C69B4">
      <w:pPr>
        <w:pStyle w:val="a8"/>
        <w:spacing w:after="0"/>
        <w:ind w:right="-58"/>
        <w:rPr>
          <w:sz w:val="22"/>
          <w:szCs w:val="22"/>
        </w:rPr>
      </w:pPr>
      <w:r w:rsidRPr="00153643">
        <w:rPr>
          <w:sz w:val="22"/>
          <w:szCs w:val="22"/>
        </w:rPr>
        <w:t>γ. σε περίπτωση διακοπής παροχής ηλεκτρικού ρεύματος</w:t>
      </w:r>
      <w:r>
        <w:rPr>
          <w:sz w:val="22"/>
          <w:szCs w:val="22"/>
        </w:rPr>
        <w:t>.</w:t>
      </w:r>
    </w:p>
    <w:p w:rsidR="0024317D" w:rsidRPr="00153643" w:rsidRDefault="0024317D" w:rsidP="008C69B4">
      <w:pPr>
        <w:pStyle w:val="a8"/>
        <w:spacing w:after="0"/>
        <w:ind w:right="-58"/>
        <w:rPr>
          <w:sz w:val="22"/>
          <w:szCs w:val="22"/>
        </w:rPr>
      </w:pPr>
      <w:r w:rsidRPr="00153643">
        <w:rPr>
          <w:sz w:val="22"/>
          <w:szCs w:val="22"/>
        </w:rPr>
        <w:t>δ. σε περίπτωση ενεργοπ</w:t>
      </w:r>
      <w:r>
        <w:rPr>
          <w:sz w:val="22"/>
          <w:szCs w:val="22"/>
        </w:rPr>
        <w:t>οίησης συστήματος πυρανίχνευσης.</w:t>
      </w:r>
    </w:p>
    <w:p w:rsidR="0024317D" w:rsidRPr="008C69B4" w:rsidRDefault="0024317D" w:rsidP="008C69B4">
      <w:pPr>
        <w:tabs>
          <w:tab w:val="clear" w:pos="426"/>
          <w:tab w:val="clear" w:pos="568"/>
          <w:tab w:val="clear" w:pos="710"/>
        </w:tabs>
        <w:overflowPunct/>
        <w:textAlignment w:val="auto"/>
        <w:rPr>
          <w:sz w:val="22"/>
          <w:szCs w:val="22"/>
        </w:rPr>
      </w:pPr>
      <w:r w:rsidRPr="00153643">
        <w:rPr>
          <w:sz w:val="22"/>
          <w:szCs w:val="22"/>
        </w:rPr>
        <w:t>ε. σε περίπτωση ενεργοποίησης αυτόματου συστήματος πυρόσβεσης</w:t>
      </w:r>
      <w:r>
        <w:rPr>
          <w:sz w:val="22"/>
          <w:szCs w:val="22"/>
        </w:rPr>
        <w:t>.</w:t>
      </w:r>
    </w:p>
    <w:p w:rsidR="0024317D" w:rsidRDefault="0024317D" w:rsidP="002C4772">
      <w:pPr>
        <w:tabs>
          <w:tab w:val="clear" w:pos="426"/>
          <w:tab w:val="clear" w:pos="568"/>
          <w:tab w:val="clear" w:pos="710"/>
        </w:tabs>
        <w:overflowPunct/>
        <w:textAlignment w:val="auto"/>
        <w:rPr>
          <w:sz w:val="22"/>
          <w:szCs w:val="22"/>
        </w:rPr>
      </w:pPr>
      <w:r w:rsidRPr="008C69B4">
        <w:rPr>
          <w:sz w:val="22"/>
          <w:szCs w:val="22"/>
        </w:rPr>
        <w:t>Σύρτες ή παρόμοια μέσα ή συστήματα ασφαλίσεως (όπως χρήση κλειδιού, μαγνητικές κάρτες, πληκτρολόγια απασφαλίσεως) δεν γίνονται αποδεκτά.</w:t>
      </w:r>
    </w:p>
    <w:p w:rsidR="0024317D" w:rsidRPr="00FE6131" w:rsidRDefault="0024317D" w:rsidP="00E41BEC">
      <w:pPr>
        <w:pStyle w:val="5"/>
        <w:numPr>
          <w:ilvl w:val="0"/>
          <w:numId w:val="29"/>
        </w:numPr>
        <w:rPr>
          <w:rFonts w:ascii="Times New Roman" w:hAnsi="Times New Roman" w:cs="Times New Roman"/>
          <w:b/>
          <w:bCs/>
          <w:i/>
          <w:iCs/>
          <w:sz w:val="24"/>
          <w:szCs w:val="24"/>
        </w:rPr>
      </w:pPr>
      <w:r w:rsidRPr="00FE6131">
        <w:rPr>
          <w:rFonts w:ascii="Times New Roman" w:hAnsi="Times New Roman" w:cs="Times New Roman"/>
          <w:b/>
          <w:bCs/>
          <w:i/>
          <w:iCs/>
          <w:sz w:val="24"/>
          <w:szCs w:val="24"/>
        </w:rPr>
        <w:t>Θύρες περιορισμού πορείας−ελέγχου</w:t>
      </w:r>
    </w:p>
    <w:p w:rsidR="0024317D" w:rsidRPr="002C4772" w:rsidRDefault="0024317D" w:rsidP="00EF1EB3">
      <w:pPr>
        <w:pStyle w:val="5"/>
        <w:tabs>
          <w:tab w:val="clear" w:pos="643"/>
        </w:tabs>
        <w:spacing w:before="0" w:after="0"/>
        <w:ind w:left="0" w:firstLine="0"/>
      </w:pPr>
      <w:r w:rsidRPr="00153643">
        <w:t>Οι αυτόματες μηχανοκίνητες θύρες με αισθητήρες κίνησης που χρησιμοποιούνται ως έξοδοι κινδύνου, γίνονται αποδεκτές μόνο όταν παρέχουν το απαιτούμενο πλάτος κατά το πλήρες άνοιγμά τους και</w:t>
      </w:r>
      <w:r w:rsidRPr="002C4772">
        <w:t xml:space="preserve"> σε περίπτωση διακοπής</w:t>
      </w:r>
      <w:r>
        <w:t xml:space="preserve"> </w:t>
      </w:r>
      <w:r w:rsidRPr="002C4772">
        <w:t>ρεύματος, παραμένουν ανοιχτές.</w:t>
      </w:r>
    </w:p>
    <w:p w:rsidR="0024317D" w:rsidRDefault="0024317D" w:rsidP="000868D6">
      <w:pPr>
        <w:tabs>
          <w:tab w:val="clear" w:pos="426"/>
          <w:tab w:val="clear" w:pos="568"/>
          <w:tab w:val="clear" w:pos="710"/>
        </w:tabs>
        <w:overflowPunct/>
        <w:textAlignment w:val="auto"/>
        <w:rPr>
          <w:sz w:val="22"/>
          <w:szCs w:val="22"/>
        </w:rPr>
      </w:pPr>
      <w:r w:rsidRPr="00153643">
        <w:rPr>
          <w:sz w:val="22"/>
          <w:szCs w:val="22"/>
        </w:rPr>
        <w:t>Οι θύρες ασφαλείας με ειδικούς μηχανισμούς χρονοκαθυστέρησης γίνονται αποδεκτές μόνο ως δεύτερες έξοδοι κινδύνου και πρέπει να απελευθερώνονται αυτόματα, σε κάθε περίπτωση διακοπής ρεύματος ή ενεργοποίησης του αυτόματου συστήματος πυρανίχνευσης ή και πυρόσβεσης εφόσον αυτό εγκαθίσταται</w:t>
      </w:r>
      <w:r w:rsidRPr="002C4772">
        <w:rPr>
          <w:sz w:val="22"/>
          <w:szCs w:val="22"/>
        </w:rPr>
        <w:t>, καθώς και χειρ</w:t>
      </w:r>
      <w:r>
        <w:rPr>
          <w:sz w:val="22"/>
          <w:szCs w:val="22"/>
        </w:rPr>
        <w:t xml:space="preserve">οκίνητα με κομβίο απελευθέρωσης. </w:t>
      </w:r>
      <w:r w:rsidRPr="000868D6">
        <w:rPr>
          <w:sz w:val="22"/>
          <w:szCs w:val="22"/>
        </w:rPr>
        <w:t>Κατά τον υπολογισμό των μονάδων πλάτους της όδευσης διαφυγής, λαμβάνονται με το μισό του πλάτους τους.</w:t>
      </w:r>
    </w:p>
    <w:p w:rsidR="0024317D" w:rsidRPr="00C17ECC" w:rsidRDefault="0024317D" w:rsidP="000868D6">
      <w:pPr>
        <w:tabs>
          <w:tab w:val="clear" w:pos="426"/>
          <w:tab w:val="clear" w:pos="568"/>
          <w:tab w:val="clear" w:pos="710"/>
        </w:tabs>
        <w:overflowPunct/>
        <w:textAlignment w:val="auto"/>
        <w:rPr>
          <w:sz w:val="22"/>
          <w:szCs w:val="22"/>
        </w:rPr>
      </w:pPr>
      <w:r>
        <w:rPr>
          <w:sz w:val="22"/>
          <w:szCs w:val="22"/>
        </w:rPr>
        <w:lastRenderedPageBreak/>
        <w:t>Θ</w:t>
      </w:r>
      <w:r w:rsidRPr="000868D6">
        <w:rPr>
          <w:sz w:val="22"/>
          <w:szCs w:val="22"/>
        </w:rPr>
        <w:t xml:space="preserve">ύρες περιστρεφόμενες γύρω από </w:t>
      </w:r>
      <w:r>
        <w:rPr>
          <w:sz w:val="22"/>
          <w:szCs w:val="22"/>
        </w:rPr>
        <w:t>κατακόρυφο</w:t>
      </w:r>
      <w:r w:rsidRPr="000868D6">
        <w:rPr>
          <w:sz w:val="22"/>
          <w:szCs w:val="22"/>
        </w:rPr>
        <w:t xml:space="preserve"> κεντρικό άξονα</w:t>
      </w:r>
      <w:r>
        <w:rPr>
          <w:sz w:val="22"/>
          <w:szCs w:val="22"/>
        </w:rPr>
        <w:t>,</w:t>
      </w:r>
      <w:r w:rsidRPr="000868D6">
        <w:rPr>
          <w:sz w:val="22"/>
          <w:szCs w:val="22"/>
        </w:rPr>
        <w:t xml:space="preserve"> εφόσον αντιμετωπίζονται ως δεύτερες εναλλακτικές έξοδοι</w:t>
      </w:r>
      <w:r w:rsidRPr="003045C8">
        <w:rPr>
          <w:sz w:val="22"/>
          <w:szCs w:val="22"/>
        </w:rPr>
        <w:t xml:space="preserve"> </w:t>
      </w:r>
      <w:r>
        <w:rPr>
          <w:sz w:val="22"/>
          <w:szCs w:val="22"/>
        </w:rPr>
        <w:t>λαμβάνονται σ</w:t>
      </w:r>
      <w:r w:rsidRPr="000868D6">
        <w:rPr>
          <w:sz w:val="22"/>
          <w:szCs w:val="22"/>
        </w:rPr>
        <w:t>το μισό του πλάτους τ</w:t>
      </w:r>
      <w:r>
        <w:rPr>
          <w:sz w:val="22"/>
          <w:szCs w:val="22"/>
        </w:rPr>
        <w:t>ους</w:t>
      </w:r>
      <w:r w:rsidRPr="000868D6">
        <w:rPr>
          <w:sz w:val="22"/>
          <w:szCs w:val="22"/>
        </w:rPr>
        <w:t>, κατά τον υπολογισμό των μονάδων πλάτους της όδευσης διαφυγής.</w:t>
      </w:r>
    </w:p>
    <w:p w:rsidR="0024317D" w:rsidRPr="000868D6" w:rsidRDefault="0024317D" w:rsidP="00EF1EB3">
      <w:pPr>
        <w:tabs>
          <w:tab w:val="clear" w:pos="426"/>
          <w:tab w:val="clear" w:pos="568"/>
          <w:tab w:val="clear" w:pos="710"/>
        </w:tabs>
        <w:overflowPunct/>
        <w:textAlignment w:val="auto"/>
        <w:rPr>
          <w:sz w:val="22"/>
          <w:szCs w:val="22"/>
        </w:rPr>
      </w:pPr>
      <w:r>
        <w:rPr>
          <w:sz w:val="22"/>
          <w:szCs w:val="22"/>
        </w:rPr>
        <w:t>Οι</w:t>
      </w:r>
      <w:r w:rsidRPr="000868D6">
        <w:rPr>
          <w:sz w:val="22"/>
          <w:szCs w:val="22"/>
        </w:rPr>
        <w:t xml:space="preserve"> περιστροφικ</w:t>
      </w:r>
      <w:r>
        <w:rPr>
          <w:sz w:val="22"/>
          <w:szCs w:val="22"/>
        </w:rPr>
        <w:t>οί</w:t>
      </w:r>
      <w:r w:rsidRPr="000868D6">
        <w:rPr>
          <w:sz w:val="22"/>
          <w:szCs w:val="22"/>
        </w:rPr>
        <w:t xml:space="preserve"> φραγμ</w:t>
      </w:r>
      <w:r>
        <w:rPr>
          <w:sz w:val="22"/>
          <w:szCs w:val="22"/>
        </w:rPr>
        <w:t>οί</w:t>
      </w:r>
      <w:r w:rsidRPr="000868D6">
        <w:rPr>
          <w:sz w:val="22"/>
          <w:szCs w:val="22"/>
        </w:rPr>
        <w:t>, ή διατάξεις ελέγχου εισερχομένων ατόμων (όπως σε γήπεδα) δεν γίνονται αποδεκτ</w:t>
      </w:r>
      <w:r>
        <w:rPr>
          <w:sz w:val="22"/>
          <w:szCs w:val="22"/>
        </w:rPr>
        <w:t>οί ως τμήματα οδεύσεων διαφυγής.</w:t>
      </w:r>
    </w:p>
    <w:p w:rsidR="0024317D" w:rsidRPr="00E70D68" w:rsidRDefault="0024317D" w:rsidP="00EF1EB3">
      <w:pPr>
        <w:tabs>
          <w:tab w:val="clear" w:pos="426"/>
          <w:tab w:val="clear" w:pos="568"/>
          <w:tab w:val="clear" w:pos="710"/>
        </w:tabs>
        <w:overflowPunct/>
        <w:textAlignment w:val="auto"/>
        <w:rPr>
          <w:sz w:val="22"/>
          <w:szCs w:val="22"/>
          <w:highlight w:val="yellow"/>
        </w:rPr>
      </w:pPr>
    </w:p>
    <w:p w:rsidR="0024317D" w:rsidRPr="001D42DA" w:rsidRDefault="0024317D" w:rsidP="00E41BEC">
      <w:pPr>
        <w:pStyle w:val="4"/>
        <w:numPr>
          <w:ilvl w:val="1"/>
          <w:numId w:val="7"/>
        </w:numPr>
        <w:rPr>
          <w:sz w:val="22"/>
          <w:szCs w:val="22"/>
          <w:u w:val="single"/>
        </w:rPr>
      </w:pPr>
      <w:r w:rsidRPr="001D42DA">
        <w:rPr>
          <w:sz w:val="22"/>
          <w:szCs w:val="22"/>
          <w:u w:val="single"/>
        </w:rPr>
        <w:t>Κουπαστές</w:t>
      </w:r>
    </w:p>
    <w:p w:rsidR="0024317D" w:rsidRPr="00C17ECC" w:rsidRDefault="0024317D" w:rsidP="00CD0F51">
      <w:pPr>
        <w:tabs>
          <w:tab w:val="clear" w:pos="426"/>
          <w:tab w:val="clear" w:pos="568"/>
          <w:tab w:val="clear" w:pos="710"/>
        </w:tabs>
        <w:overflowPunct/>
        <w:textAlignment w:val="auto"/>
        <w:rPr>
          <w:sz w:val="22"/>
          <w:szCs w:val="22"/>
        </w:rPr>
      </w:pPr>
      <w:r w:rsidRPr="00C17ECC">
        <w:rPr>
          <w:sz w:val="22"/>
          <w:szCs w:val="22"/>
        </w:rPr>
        <w:t>Οι σκάλες, τα πλατύσκαλα, οι εξώστες και οι ράμπες, που αποτελούν τμήματα οδεύσεων</w:t>
      </w:r>
      <w:r w:rsidRPr="003045C8">
        <w:rPr>
          <w:sz w:val="22"/>
          <w:szCs w:val="22"/>
        </w:rPr>
        <w:t xml:space="preserve"> </w:t>
      </w:r>
      <w:r w:rsidRPr="00C17ECC">
        <w:rPr>
          <w:sz w:val="22"/>
          <w:szCs w:val="22"/>
        </w:rPr>
        <w:t>διαφυγής πρέπει να διαθέτουν κουπαστές. Οι κουπαστές πρέπει να είναι συνεχείς σε όλο το</w:t>
      </w:r>
      <w:r w:rsidRPr="003045C8">
        <w:rPr>
          <w:sz w:val="22"/>
          <w:szCs w:val="22"/>
        </w:rPr>
        <w:t xml:space="preserve"> </w:t>
      </w:r>
      <w:r w:rsidRPr="00C17ECC">
        <w:rPr>
          <w:sz w:val="22"/>
          <w:szCs w:val="22"/>
        </w:rPr>
        <w:t>μήκος του κλάδου της σκάλας ή της ράμπας</w:t>
      </w:r>
      <w:r>
        <w:rPr>
          <w:sz w:val="22"/>
          <w:szCs w:val="22"/>
        </w:rPr>
        <w:t xml:space="preserve"> και να συνεχίζονται στα πλατύσκαλα</w:t>
      </w:r>
      <w:r w:rsidRPr="00C17ECC">
        <w:rPr>
          <w:sz w:val="22"/>
          <w:szCs w:val="22"/>
        </w:rPr>
        <w:t>.</w:t>
      </w:r>
    </w:p>
    <w:p w:rsidR="0024317D" w:rsidRPr="00C17ECC" w:rsidRDefault="0024317D" w:rsidP="00CD0F51">
      <w:pPr>
        <w:tabs>
          <w:tab w:val="clear" w:pos="426"/>
          <w:tab w:val="clear" w:pos="568"/>
          <w:tab w:val="clear" w:pos="710"/>
        </w:tabs>
        <w:overflowPunct/>
        <w:textAlignment w:val="auto"/>
        <w:rPr>
          <w:sz w:val="22"/>
          <w:szCs w:val="22"/>
        </w:rPr>
      </w:pPr>
      <w:r w:rsidRPr="00C17ECC">
        <w:rPr>
          <w:sz w:val="22"/>
          <w:szCs w:val="22"/>
        </w:rPr>
        <w:t>Το ύψος των στηθαίων ή/ και των κιγκλιδωμάτων και επομένως και των κουπαστών που</w:t>
      </w:r>
      <w:r w:rsidRPr="003045C8">
        <w:rPr>
          <w:sz w:val="22"/>
          <w:szCs w:val="22"/>
        </w:rPr>
        <w:t xml:space="preserve"> </w:t>
      </w:r>
      <w:r w:rsidRPr="00C17ECC">
        <w:rPr>
          <w:sz w:val="22"/>
          <w:szCs w:val="22"/>
        </w:rPr>
        <w:t>απαιτούνται θα πρέπει να είναι τουλάχιστον 1,00 μέτρο, μετρούμενο από το πάτημα των</w:t>
      </w:r>
      <w:r w:rsidRPr="003045C8">
        <w:rPr>
          <w:sz w:val="22"/>
          <w:szCs w:val="22"/>
        </w:rPr>
        <w:t xml:space="preserve"> </w:t>
      </w:r>
      <w:r w:rsidRPr="00C17ECC">
        <w:rPr>
          <w:sz w:val="22"/>
          <w:szCs w:val="22"/>
        </w:rPr>
        <w:t>βαθμίδων της σκάλας.</w:t>
      </w:r>
    </w:p>
    <w:p w:rsidR="0024317D" w:rsidRDefault="0024317D" w:rsidP="00CD0F51">
      <w:pPr>
        <w:tabs>
          <w:tab w:val="clear" w:pos="426"/>
          <w:tab w:val="clear" w:pos="568"/>
          <w:tab w:val="clear" w:pos="710"/>
        </w:tabs>
        <w:overflowPunct/>
        <w:textAlignment w:val="auto"/>
        <w:rPr>
          <w:sz w:val="22"/>
          <w:szCs w:val="22"/>
        </w:rPr>
      </w:pPr>
      <w:r w:rsidRPr="00C17ECC">
        <w:rPr>
          <w:sz w:val="22"/>
          <w:szCs w:val="22"/>
        </w:rPr>
        <w:t>Σε κάθε κλιμακοστάσιο που χρησιμοποιείται ως όδευση διαφυγής, όπου απαιτείται</w:t>
      </w:r>
      <w:r>
        <w:rPr>
          <w:sz w:val="22"/>
          <w:szCs w:val="22"/>
        </w:rPr>
        <w:t xml:space="preserve"> </w:t>
      </w:r>
      <w:r w:rsidRPr="00C17ECC">
        <w:rPr>
          <w:sz w:val="22"/>
          <w:szCs w:val="22"/>
        </w:rPr>
        <w:t>πλάτος σκάλας μεγαλύτερο από 1,80 μέτρα, πρέπει να τοποθετούνται ενδιάμεσες</w:t>
      </w:r>
      <w:r w:rsidRPr="003045C8">
        <w:rPr>
          <w:sz w:val="22"/>
          <w:szCs w:val="22"/>
        </w:rPr>
        <w:t xml:space="preserve"> </w:t>
      </w:r>
      <w:r w:rsidRPr="00C17ECC">
        <w:rPr>
          <w:sz w:val="22"/>
          <w:szCs w:val="22"/>
        </w:rPr>
        <w:t>κουπαστές, έτσι ώστε το μέγιστο πλάτος κάθε τμήματος της σκάλας να είναι 1,80 μέτρα και</w:t>
      </w:r>
      <w:r>
        <w:rPr>
          <w:sz w:val="22"/>
          <w:szCs w:val="22"/>
        </w:rPr>
        <w:t xml:space="preserve"> </w:t>
      </w:r>
      <w:r w:rsidRPr="00C17ECC">
        <w:rPr>
          <w:sz w:val="22"/>
          <w:szCs w:val="22"/>
        </w:rPr>
        <w:t>το ελάχιστο 0,90 μέτρα</w:t>
      </w:r>
      <w:r>
        <w:rPr>
          <w:sz w:val="22"/>
          <w:szCs w:val="22"/>
        </w:rPr>
        <w:t>.</w:t>
      </w:r>
    </w:p>
    <w:p w:rsidR="0024317D" w:rsidRPr="00C17ECC" w:rsidRDefault="0024317D" w:rsidP="00CD0F51">
      <w:pPr>
        <w:tabs>
          <w:tab w:val="clear" w:pos="426"/>
          <w:tab w:val="clear" w:pos="568"/>
          <w:tab w:val="clear" w:pos="710"/>
        </w:tabs>
        <w:overflowPunct/>
        <w:textAlignment w:val="auto"/>
        <w:rPr>
          <w:sz w:val="22"/>
          <w:szCs w:val="22"/>
        </w:rPr>
      </w:pPr>
    </w:p>
    <w:p w:rsidR="0024317D" w:rsidRPr="001D42DA" w:rsidRDefault="0024317D" w:rsidP="00E41BEC">
      <w:pPr>
        <w:pStyle w:val="3"/>
        <w:numPr>
          <w:ilvl w:val="0"/>
          <w:numId w:val="27"/>
        </w:numPr>
      </w:pPr>
      <w:r w:rsidRPr="001D42DA">
        <w:t>Τεχνητός φωτισμός και φωτισμός ασφαλείας των οδεύσεων διαφυγής.</w:t>
      </w:r>
    </w:p>
    <w:p w:rsidR="0024317D" w:rsidRPr="007005A9" w:rsidRDefault="0024317D" w:rsidP="007005A9"/>
    <w:p w:rsidR="0024317D" w:rsidRPr="001D42DA" w:rsidRDefault="0024317D" w:rsidP="00E41BEC">
      <w:pPr>
        <w:pStyle w:val="4"/>
        <w:numPr>
          <w:ilvl w:val="0"/>
          <w:numId w:val="26"/>
        </w:numPr>
        <w:rPr>
          <w:sz w:val="22"/>
          <w:szCs w:val="22"/>
          <w:u w:val="single"/>
        </w:rPr>
      </w:pPr>
      <w:r w:rsidRPr="001D42DA">
        <w:rPr>
          <w:sz w:val="22"/>
          <w:szCs w:val="22"/>
          <w:u w:val="single"/>
        </w:rPr>
        <w:t>Τεχνητός φωτισμός</w:t>
      </w:r>
    </w:p>
    <w:p w:rsidR="0024317D" w:rsidRPr="00C401C3" w:rsidRDefault="0024317D" w:rsidP="00C401C3">
      <w:pPr>
        <w:tabs>
          <w:tab w:val="clear" w:pos="426"/>
          <w:tab w:val="clear" w:pos="568"/>
          <w:tab w:val="clear" w:pos="710"/>
        </w:tabs>
        <w:overflowPunct/>
        <w:textAlignment w:val="auto"/>
        <w:rPr>
          <w:sz w:val="22"/>
          <w:szCs w:val="22"/>
        </w:rPr>
      </w:pPr>
      <w:r w:rsidRPr="00C401C3">
        <w:rPr>
          <w:sz w:val="22"/>
          <w:szCs w:val="22"/>
        </w:rPr>
        <w:t>Ο τεχνητός φωτισμός πρέπει να τροφοδοτείται από μόνιμες πηγές ενέργειας. Απαγορεύεται η χρησιμοποίηση φωτιστικών σωμάτων, που λειτουργούν με συσσωρευτές και η χρήση φορητών στοιχείων για τον κανονικό φωτισμό των οδεύσεων διαφυγής.</w:t>
      </w:r>
    </w:p>
    <w:p w:rsidR="0024317D" w:rsidRPr="00C401C3" w:rsidRDefault="0024317D" w:rsidP="00C401C3">
      <w:pPr>
        <w:tabs>
          <w:tab w:val="clear" w:pos="426"/>
          <w:tab w:val="clear" w:pos="568"/>
          <w:tab w:val="clear" w:pos="710"/>
        </w:tabs>
        <w:overflowPunct/>
        <w:textAlignment w:val="auto"/>
        <w:rPr>
          <w:sz w:val="22"/>
          <w:szCs w:val="22"/>
        </w:rPr>
      </w:pPr>
      <w:r w:rsidRPr="00C401C3">
        <w:rPr>
          <w:sz w:val="22"/>
          <w:szCs w:val="22"/>
        </w:rPr>
        <w:t>Απαγορεύεται να χρησιμοποιούνται φωσφορίζοντα ή ανακλαστικά του φωτός στοιχεία ως υποκατάστατα των απαιτουμένων ηλεκτρικών φωτιστικών σωμάτων.</w:t>
      </w:r>
    </w:p>
    <w:p w:rsidR="0024317D" w:rsidRPr="001D42DA" w:rsidRDefault="0024317D" w:rsidP="00E41BEC">
      <w:pPr>
        <w:pStyle w:val="4"/>
        <w:numPr>
          <w:ilvl w:val="0"/>
          <w:numId w:val="26"/>
        </w:numPr>
        <w:rPr>
          <w:sz w:val="22"/>
          <w:szCs w:val="22"/>
          <w:u w:val="single"/>
        </w:rPr>
      </w:pPr>
      <w:r w:rsidRPr="001D42DA">
        <w:rPr>
          <w:sz w:val="22"/>
          <w:szCs w:val="22"/>
          <w:u w:val="single"/>
        </w:rPr>
        <w:t>Φωτισμός ασφαλείας</w:t>
      </w:r>
    </w:p>
    <w:p w:rsidR="0024317D" w:rsidRPr="00577CB4" w:rsidRDefault="0024317D" w:rsidP="00B94539">
      <w:pPr>
        <w:tabs>
          <w:tab w:val="clear" w:pos="426"/>
          <w:tab w:val="clear" w:pos="568"/>
          <w:tab w:val="left" w:pos="284"/>
          <w:tab w:val="left" w:pos="1134"/>
          <w:tab w:val="left" w:pos="1560"/>
        </w:tabs>
        <w:rPr>
          <w:sz w:val="22"/>
          <w:szCs w:val="22"/>
        </w:rPr>
      </w:pPr>
      <w:r w:rsidRPr="00153643">
        <w:rPr>
          <w:sz w:val="22"/>
          <w:szCs w:val="22"/>
        </w:rPr>
        <w:t>Ο φωτισμός ασφαλείας σχεδιάζεται και εγκαθίσταται σύμφωνα με το πρότυπο ΕΛΟΤ ΕΝ 1838: «Εφαρμογές Φωτισμού – Φωτιστικά Ασφαλείας», όπως κάθε φορά ισχύει</w:t>
      </w:r>
      <w:r w:rsidRPr="00577CB4">
        <w:rPr>
          <w:sz w:val="22"/>
          <w:szCs w:val="22"/>
        </w:rPr>
        <w:t>.</w:t>
      </w:r>
    </w:p>
    <w:p w:rsidR="0024317D" w:rsidRPr="00C401C3" w:rsidRDefault="0024317D" w:rsidP="00C401C3">
      <w:pPr>
        <w:tabs>
          <w:tab w:val="clear" w:pos="426"/>
          <w:tab w:val="clear" w:pos="568"/>
          <w:tab w:val="clear" w:pos="710"/>
        </w:tabs>
        <w:overflowPunct/>
        <w:textAlignment w:val="auto"/>
        <w:rPr>
          <w:sz w:val="22"/>
          <w:szCs w:val="22"/>
        </w:rPr>
      </w:pPr>
      <w:r w:rsidRPr="00C401C3">
        <w:rPr>
          <w:sz w:val="22"/>
          <w:szCs w:val="22"/>
        </w:rPr>
        <w:t>Επιβάλλεται η εγκατάσταση φωτισμού ασφαλείας των οδεύσεων διαφυγής και των εξόδων  κινδύνου.</w:t>
      </w:r>
    </w:p>
    <w:p w:rsidR="0024317D" w:rsidRPr="0020328D" w:rsidRDefault="0024317D" w:rsidP="00A12152">
      <w:pPr>
        <w:tabs>
          <w:tab w:val="clear" w:pos="426"/>
          <w:tab w:val="clear" w:pos="568"/>
          <w:tab w:val="clear" w:pos="710"/>
        </w:tabs>
        <w:overflowPunct/>
        <w:textAlignment w:val="auto"/>
        <w:rPr>
          <w:sz w:val="22"/>
          <w:szCs w:val="22"/>
        </w:rPr>
      </w:pPr>
    </w:p>
    <w:p w:rsidR="0024317D" w:rsidRPr="00C17ECC" w:rsidRDefault="0024317D" w:rsidP="00A12152">
      <w:pPr>
        <w:tabs>
          <w:tab w:val="clear" w:pos="426"/>
          <w:tab w:val="clear" w:pos="568"/>
          <w:tab w:val="clear" w:pos="710"/>
        </w:tabs>
        <w:overflowPunct/>
        <w:textAlignment w:val="auto"/>
        <w:rPr>
          <w:sz w:val="22"/>
          <w:szCs w:val="22"/>
        </w:rPr>
      </w:pPr>
      <w:r w:rsidRPr="00C17ECC">
        <w:rPr>
          <w:sz w:val="22"/>
          <w:szCs w:val="22"/>
        </w:rPr>
        <w:t xml:space="preserve">Τα φωτιστικά ασφαλείας </w:t>
      </w:r>
      <w:r>
        <w:rPr>
          <w:sz w:val="22"/>
          <w:szCs w:val="22"/>
        </w:rPr>
        <w:t>πρέπει να</w:t>
      </w:r>
      <w:r w:rsidRPr="00C17ECC">
        <w:rPr>
          <w:sz w:val="22"/>
          <w:szCs w:val="22"/>
        </w:rPr>
        <w:t xml:space="preserve"> παρέχουν το 50% της φωτεινότητας μέσα σε 5sec και την</w:t>
      </w:r>
      <w:r w:rsidRPr="003045C8">
        <w:rPr>
          <w:sz w:val="22"/>
          <w:szCs w:val="22"/>
        </w:rPr>
        <w:t xml:space="preserve"> </w:t>
      </w:r>
      <w:r w:rsidRPr="00C17ECC">
        <w:rPr>
          <w:sz w:val="22"/>
          <w:szCs w:val="22"/>
        </w:rPr>
        <w:t>πλήρη φωτεινότητα μέσα σε 60sec, σύμφωνα με το ΕΛΟΤ ΕΝ 1838.</w:t>
      </w:r>
    </w:p>
    <w:p w:rsidR="0024317D" w:rsidRPr="00153643" w:rsidRDefault="0024317D" w:rsidP="00A12152">
      <w:pPr>
        <w:tabs>
          <w:tab w:val="clear" w:pos="426"/>
          <w:tab w:val="clear" w:pos="568"/>
          <w:tab w:val="clear" w:pos="710"/>
        </w:tabs>
        <w:overflowPunct/>
        <w:textAlignment w:val="auto"/>
        <w:rPr>
          <w:sz w:val="22"/>
          <w:szCs w:val="22"/>
        </w:rPr>
      </w:pPr>
      <w:r w:rsidRPr="00C17ECC">
        <w:rPr>
          <w:sz w:val="22"/>
          <w:szCs w:val="22"/>
        </w:rPr>
        <w:t xml:space="preserve">Τα φωτιστικά ασφαλείας και τα φωτιστικά σήμανσης </w:t>
      </w:r>
      <w:r>
        <w:rPr>
          <w:sz w:val="22"/>
          <w:szCs w:val="22"/>
        </w:rPr>
        <w:t xml:space="preserve">κατεύθυνσης </w:t>
      </w:r>
      <w:r w:rsidRPr="00C17ECC">
        <w:rPr>
          <w:sz w:val="22"/>
          <w:szCs w:val="22"/>
        </w:rPr>
        <w:t>πρέπει να διατηρούν τον</w:t>
      </w:r>
      <w:r w:rsidRPr="003045C8">
        <w:rPr>
          <w:sz w:val="22"/>
          <w:szCs w:val="22"/>
        </w:rPr>
        <w:t xml:space="preserve"> </w:t>
      </w:r>
      <w:r w:rsidRPr="00C17ECC">
        <w:rPr>
          <w:sz w:val="22"/>
          <w:szCs w:val="22"/>
        </w:rPr>
        <w:t xml:space="preserve">προβλεπόμενο φωτισμό για 1 τουλάχιστον </w:t>
      </w:r>
      <w:r>
        <w:rPr>
          <w:sz w:val="22"/>
          <w:szCs w:val="22"/>
        </w:rPr>
        <w:t>ώρα (</w:t>
      </w:r>
      <w:r>
        <w:rPr>
          <w:sz w:val="22"/>
          <w:szCs w:val="22"/>
          <w:lang w:val="en-US"/>
        </w:rPr>
        <w:t>hr</w:t>
      </w:r>
      <w:r>
        <w:rPr>
          <w:sz w:val="22"/>
          <w:szCs w:val="22"/>
        </w:rPr>
        <w:t>)</w:t>
      </w:r>
      <w:r w:rsidRPr="00C17ECC">
        <w:rPr>
          <w:sz w:val="22"/>
          <w:szCs w:val="22"/>
        </w:rPr>
        <w:t xml:space="preserve">, σε περίπτωση </w:t>
      </w:r>
      <w:r w:rsidRPr="00153643">
        <w:rPr>
          <w:sz w:val="22"/>
          <w:szCs w:val="22"/>
        </w:rPr>
        <w:t>διακοπής του κανονικού φωτισμού.</w:t>
      </w:r>
    </w:p>
    <w:p w:rsidR="0024317D" w:rsidRPr="00C17ECC" w:rsidRDefault="0024317D" w:rsidP="0020328D">
      <w:pPr>
        <w:tabs>
          <w:tab w:val="clear" w:pos="426"/>
          <w:tab w:val="clear" w:pos="568"/>
          <w:tab w:val="clear" w:pos="710"/>
        </w:tabs>
        <w:overflowPunct/>
        <w:textAlignment w:val="auto"/>
        <w:rPr>
          <w:sz w:val="22"/>
          <w:szCs w:val="22"/>
        </w:rPr>
      </w:pPr>
      <w:r w:rsidRPr="00153643">
        <w:rPr>
          <w:sz w:val="22"/>
          <w:szCs w:val="22"/>
        </w:rPr>
        <w:t>Στις οδεύσεις διαφυγής πλάτους μέχρι 2</w:t>
      </w:r>
      <w:r>
        <w:rPr>
          <w:sz w:val="22"/>
          <w:szCs w:val="22"/>
        </w:rPr>
        <w:t>μ.</w:t>
      </w:r>
      <w:r w:rsidRPr="00153643">
        <w:rPr>
          <w:sz w:val="22"/>
          <w:szCs w:val="22"/>
        </w:rPr>
        <w:t>, η φωτεινότητα του δαπέδου κατά μήκος του κεντρικού άξονα της όδευσης διαφυγής δεν θα είναι μικρότερη από 1lx και για την παράπλευρη της όδευσης διαφυγής ζώνη, πλάτους τουλάχιστον το ήμισυ του πλάτους της όδευσης διαφυγής, η φωτεινότητα του δαπέδου δεν θα είναι μικρότερη από 0.5lx, σύμφωνα με το ΕΛΟΤ ΕΝ 1838, με την επιφύλαξη τυχόν αυστηρότερων απαιτήσεων καθοριζόμενων στις ειδικές ανά χρήση κτιρίων διατάξεις του κεφαλαίου Β του παρόντος κανονισμού.</w:t>
      </w:r>
    </w:p>
    <w:p w:rsidR="0024317D" w:rsidRDefault="0024317D" w:rsidP="00CE3C38">
      <w:pPr>
        <w:tabs>
          <w:tab w:val="clear" w:pos="426"/>
          <w:tab w:val="clear" w:pos="568"/>
          <w:tab w:val="clear" w:pos="710"/>
        </w:tabs>
        <w:overflowPunct/>
        <w:textAlignment w:val="auto"/>
        <w:rPr>
          <w:sz w:val="22"/>
          <w:szCs w:val="22"/>
        </w:rPr>
      </w:pPr>
      <w:r w:rsidRPr="00C17ECC">
        <w:rPr>
          <w:sz w:val="22"/>
          <w:szCs w:val="22"/>
        </w:rPr>
        <w:t>Τα φωτιστικά ασφαλείας και τα φωτιστικά σήμανσης κατεύθυνσης εγκαθίστανται</w:t>
      </w:r>
      <w:r>
        <w:rPr>
          <w:sz w:val="22"/>
          <w:szCs w:val="22"/>
        </w:rPr>
        <w:t xml:space="preserve"> </w:t>
      </w:r>
      <w:r w:rsidRPr="00C17ECC">
        <w:rPr>
          <w:sz w:val="22"/>
          <w:szCs w:val="22"/>
        </w:rPr>
        <w:t xml:space="preserve">υποχρεωτικά, ανεξαρτήτως ύπαρξης </w:t>
      </w:r>
      <w:r w:rsidRPr="00AD1805">
        <w:rPr>
          <w:sz w:val="22"/>
          <w:szCs w:val="22"/>
        </w:rPr>
        <w:t>εφεδρικής πηγής ενέργειας</w:t>
      </w:r>
      <w:r>
        <w:rPr>
          <w:sz w:val="22"/>
          <w:szCs w:val="22"/>
        </w:rPr>
        <w:t>.</w:t>
      </w:r>
    </w:p>
    <w:p w:rsidR="0024317D" w:rsidRPr="001D42DA" w:rsidRDefault="0024317D" w:rsidP="00E41BEC">
      <w:pPr>
        <w:pStyle w:val="3"/>
        <w:numPr>
          <w:ilvl w:val="0"/>
          <w:numId w:val="27"/>
        </w:numPr>
      </w:pPr>
      <w:r w:rsidRPr="001D42DA">
        <w:lastRenderedPageBreak/>
        <w:t>Επιγραφές και σήματα εξόδων διαφυγής.</w:t>
      </w:r>
    </w:p>
    <w:p w:rsidR="0024317D" w:rsidRPr="00B204C2" w:rsidRDefault="0024317D" w:rsidP="00B204C2"/>
    <w:p w:rsidR="0024317D" w:rsidRPr="0094672A" w:rsidRDefault="0024317D" w:rsidP="00CE3C38">
      <w:pPr>
        <w:pStyle w:val="ac"/>
        <w:ind w:left="0" w:right="-34"/>
        <w:rPr>
          <w:sz w:val="22"/>
          <w:szCs w:val="22"/>
        </w:rPr>
      </w:pPr>
      <w:r w:rsidRPr="0094672A">
        <w:rPr>
          <w:sz w:val="22"/>
          <w:szCs w:val="22"/>
        </w:rPr>
        <w:t xml:space="preserve">Τα σήματα (πινακίδες) διάσωσης ή βοήθειας, καθώς και τα σήματα (πινακίδες) που αφορούν τον πυροσβεστικό εξοπλισμό με τα εγγενή χαρακτηριστικά τους </w:t>
      </w:r>
      <w:r>
        <w:rPr>
          <w:sz w:val="22"/>
          <w:szCs w:val="22"/>
        </w:rPr>
        <w:t xml:space="preserve">πρέπει </w:t>
      </w:r>
      <w:r w:rsidRPr="0094672A">
        <w:rPr>
          <w:sz w:val="22"/>
          <w:szCs w:val="22"/>
        </w:rPr>
        <w:t xml:space="preserve">να τοποθετούνται – εγκαθίστανται σύμφωνα με το πρότυπο ΕΛΟΤ ΕΝ ISO 7010: «Γραφικά σύμβολα – Χρώματα και ενδείξεις ασφαλείας – Καταχωρημένες ενδείξεις ασφαλείας», όπως κάθε φορά ισχύει αφού ληφθούν υπόψη οι διατάξεις του </w:t>
      </w:r>
      <w:r>
        <w:rPr>
          <w:sz w:val="22"/>
          <w:szCs w:val="22"/>
        </w:rPr>
        <w:t>π.δ.</w:t>
      </w:r>
      <w:r w:rsidRPr="0094672A">
        <w:rPr>
          <w:sz w:val="22"/>
          <w:szCs w:val="22"/>
        </w:rPr>
        <w:t xml:space="preserve"> 105/1995 (Α΄ 67) «Ελάχιστες προδιαγραφές για τη σήμανση ασφάλειας ή/ και υγείας στην εργασία σε συμμόρφωση με την Οδηγία 92/58/EOK».</w:t>
      </w:r>
    </w:p>
    <w:p w:rsidR="0024317D" w:rsidRPr="0094672A" w:rsidRDefault="0024317D" w:rsidP="00CE3C38">
      <w:pPr>
        <w:tabs>
          <w:tab w:val="clear" w:pos="426"/>
          <w:tab w:val="clear" w:pos="568"/>
          <w:tab w:val="clear" w:pos="710"/>
        </w:tabs>
        <w:overflowPunct/>
        <w:textAlignment w:val="auto"/>
        <w:rPr>
          <w:sz w:val="22"/>
          <w:szCs w:val="22"/>
        </w:rPr>
      </w:pPr>
      <w:r w:rsidRPr="0094672A">
        <w:rPr>
          <w:sz w:val="22"/>
          <w:szCs w:val="22"/>
        </w:rPr>
        <w:t>Επιβάλλεται η σήμανση ασφαλείας των οδεύσεων διαφυγής</w:t>
      </w:r>
      <w:r w:rsidRPr="00153643">
        <w:rPr>
          <w:sz w:val="22"/>
          <w:szCs w:val="22"/>
        </w:rPr>
        <w:t>, των εξόδων</w:t>
      </w:r>
      <w:r w:rsidRPr="0094672A">
        <w:rPr>
          <w:sz w:val="22"/>
          <w:szCs w:val="22"/>
        </w:rPr>
        <w:t xml:space="preserve"> κινδύνου και του πυροσβεστικού υλικού/εξοπλισμού.</w:t>
      </w:r>
    </w:p>
    <w:p w:rsidR="0024317D" w:rsidRPr="001D42DA" w:rsidRDefault="0024317D" w:rsidP="00E41BEC">
      <w:pPr>
        <w:pStyle w:val="3"/>
        <w:numPr>
          <w:ilvl w:val="0"/>
          <w:numId w:val="27"/>
        </w:numPr>
      </w:pPr>
      <w:r w:rsidRPr="001D42DA">
        <w:t xml:space="preserve"> Σχεδιαγράμματα διαφυγής.</w:t>
      </w:r>
    </w:p>
    <w:p w:rsidR="0024317D" w:rsidRPr="004A26D6" w:rsidRDefault="0024317D" w:rsidP="004A26D6"/>
    <w:p w:rsidR="0024317D" w:rsidRPr="0094672A" w:rsidRDefault="0024317D" w:rsidP="0094672A">
      <w:pPr>
        <w:pStyle w:val="ac"/>
        <w:ind w:left="0" w:right="-34"/>
        <w:rPr>
          <w:sz w:val="22"/>
          <w:szCs w:val="22"/>
        </w:rPr>
      </w:pPr>
      <w:r w:rsidRPr="0094672A">
        <w:rPr>
          <w:sz w:val="22"/>
          <w:szCs w:val="22"/>
        </w:rPr>
        <w:t xml:space="preserve">Τα σχεδιαγράμματα </w:t>
      </w:r>
      <w:r w:rsidRPr="00153643">
        <w:rPr>
          <w:sz w:val="22"/>
          <w:szCs w:val="22"/>
        </w:rPr>
        <w:t xml:space="preserve">και σύμβολα </w:t>
      </w:r>
      <w:r w:rsidRPr="0094672A">
        <w:rPr>
          <w:sz w:val="22"/>
          <w:szCs w:val="22"/>
        </w:rPr>
        <w:t xml:space="preserve">διαφυγής με τις </w:t>
      </w:r>
      <w:r w:rsidRPr="00153643">
        <w:rPr>
          <w:sz w:val="22"/>
          <w:szCs w:val="22"/>
        </w:rPr>
        <w:t>αντίστοιχες πινακίδες πρέπει να είναι σύμφωνα με το πρότυπο ISO 23601: «Safety Identification – Escape</w:t>
      </w:r>
      <w:r w:rsidRPr="0094672A">
        <w:rPr>
          <w:sz w:val="22"/>
          <w:szCs w:val="22"/>
        </w:rPr>
        <w:t xml:space="preserve"> and evacuation plan signs», όπως κάθε φορά ισχύει. </w:t>
      </w:r>
    </w:p>
    <w:p w:rsidR="0024317D" w:rsidRPr="0094672A" w:rsidRDefault="0024317D" w:rsidP="0094672A">
      <w:pPr>
        <w:pStyle w:val="ac"/>
        <w:ind w:left="0" w:right="-34"/>
        <w:rPr>
          <w:sz w:val="22"/>
          <w:szCs w:val="22"/>
        </w:rPr>
      </w:pPr>
      <w:r w:rsidRPr="0094672A">
        <w:rPr>
          <w:sz w:val="22"/>
          <w:szCs w:val="22"/>
        </w:rPr>
        <w:t xml:space="preserve">Γενικά επιβάλλεται η ανάρτηση διαγραμμάτων διαφυγής στα κτίρια που η κύρια χρήση τους αναπτύσσεται σε τρεις (3) ή περισσότερους ορόφους και τα </w:t>
      </w:r>
      <w:r>
        <w:rPr>
          <w:sz w:val="22"/>
          <w:szCs w:val="22"/>
        </w:rPr>
        <w:t>οποία έχουν</w:t>
      </w:r>
      <w:r w:rsidRPr="0094672A">
        <w:rPr>
          <w:sz w:val="22"/>
          <w:szCs w:val="22"/>
        </w:rPr>
        <w:t xml:space="preserve"> συνολικό </w:t>
      </w:r>
      <w:r w:rsidRPr="00153643">
        <w:rPr>
          <w:sz w:val="22"/>
          <w:szCs w:val="22"/>
        </w:rPr>
        <w:t>θεωρητικό πληθυσμό πάνω από διακόσια (200) άτομα, καθώς και όπου προβλέπεται από τις ειδικές ανά χρήση κτιρίων διατάξεις</w:t>
      </w:r>
      <w:r>
        <w:rPr>
          <w:sz w:val="22"/>
          <w:szCs w:val="22"/>
        </w:rPr>
        <w:t xml:space="preserve"> του Κεφαλαίου Β του παρόντος κανονισμού.</w:t>
      </w:r>
    </w:p>
    <w:p w:rsidR="0024317D" w:rsidRPr="001D42DA" w:rsidRDefault="0024317D" w:rsidP="00E41BEC">
      <w:pPr>
        <w:pStyle w:val="3"/>
        <w:numPr>
          <w:ilvl w:val="0"/>
          <w:numId w:val="27"/>
        </w:numPr>
      </w:pPr>
      <w:r w:rsidRPr="001D42DA">
        <w:t xml:space="preserve"> Κλιμακοστάσια και Ανελκυστήρες Πυροσβεστών.</w:t>
      </w:r>
    </w:p>
    <w:p w:rsidR="0024317D" w:rsidRPr="00153643" w:rsidRDefault="0024317D" w:rsidP="00EA4674">
      <w:pPr>
        <w:tabs>
          <w:tab w:val="clear" w:pos="426"/>
          <w:tab w:val="clear" w:pos="568"/>
        </w:tabs>
        <w:overflowPunct/>
        <w:textAlignment w:val="auto"/>
        <w:rPr>
          <w:sz w:val="22"/>
          <w:szCs w:val="22"/>
        </w:rPr>
      </w:pPr>
      <w:r w:rsidRPr="00153643">
        <w:rPr>
          <w:sz w:val="22"/>
          <w:szCs w:val="22"/>
        </w:rPr>
        <w:t>Σε κτίρια</w:t>
      </w:r>
      <w:r>
        <w:rPr>
          <w:sz w:val="22"/>
          <w:szCs w:val="22"/>
        </w:rPr>
        <w:t xml:space="preserve"> μεγάλου ύψους, όπως καθορίζεται στον Πίνακα 6</w:t>
      </w:r>
      <w:r w:rsidRPr="00153643">
        <w:t xml:space="preserve">, </w:t>
      </w:r>
      <w:r w:rsidRPr="00153643">
        <w:rPr>
          <w:sz w:val="22"/>
          <w:szCs w:val="22"/>
        </w:rPr>
        <w:t>σε κτίρια με υπόγειους χώρους μεγάλης έκτασης ή μεγάλης διαφοράς στάθμης δαπέδου από το έδαφος, καθώς και όπου απαιτείται από την ειδική χρήση του κτιρίου, επιβάλλεται η κατασκευή ειδικών κλιμακοστάσιων ή ανελκυστήρων για την πρόσβαση των πυροσβεστών. (Πίνακας 6)</w:t>
      </w:r>
    </w:p>
    <w:p w:rsidR="0024317D" w:rsidRPr="00EC65C5" w:rsidRDefault="0024317D" w:rsidP="00EA4674">
      <w:pPr>
        <w:tabs>
          <w:tab w:val="clear" w:pos="426"/>
          <w:tab w:val="clear" w:pos="568"/>
        </w:tabs>
        <w:overflowPunct/>
        <w:textAlignment w:val="auto"/>
        <w:rPr>
          <w:sz w:val="22"/>
          <w:szCs w:val="22"/>
        </w:rPr>
      </w:pPr>
      <w:r w:rsidRPr="00153643">
        <w:rPr>
          <w:sz w:val="22"/>
          <w:szCs w:val="22"/>
        </w:rPr>
        <w:t>Τα κλιμακοστάσια του κτιρίου μπορούν να θεωρηθούν και ως κλιμακοστάσια πυροσβεστών, εφόσον πληρούν τις σχετικές</w:t>
      </w:r>
      <w:r>
        <w:rPr>
          <w:sz w:val="22"/>
          <w:szCs w:val="22"/>
        </w:rPr>
        <w:t xml:space="preserve"> προϋποθέσεις.</w:t>
      </w:r>
    </w:p>
    <w:p w:rsidR="0024317D" w:rsidRPr="001D42DA" w:rsidRDefault="0024317D" w:rsidP="00E41BEC">
      <w:pPr>
        <w:pStyle w:val="3"/>
        <w:numPr>
          <w:ilvl w:val="0"/>
          <w:numId w:val="28"/>
        </w:numPr>
        <w:rPr>
          <w:i/>
          <w:iCs/>
          <w:sz w:val="22"/>
          <w:szCs w:val="22"/>
          <w:u w:val="single"/>
        </w:rPr>
      </w:pPr>
      <w:r w:rsidRPr="001D42DA">
        <w:rPr>
          <w:i/>
          <w:iCs/>
          <w:sz w:val="22"/>
          <w:szCs w:val="22"/>
          <w:u w:val="single"/>
        </w:rPr>
        <w:t>Κλιμακοστάσιο για την πρόσβαση των πυροσβεστών</w:t>
      </w:r>
    </w:p>
    <w:p w:rsidR="0024317D" w:rsidRPr="00153643" w:rsidRDefault="0024317D" w:rsidP="00C401C3">
      <w:pPr>
        <w:tabs>
          <w:tab w:val="clear" w:pos="426"/>
          <w:tab w:val="clear" w:pos="568"/>
          <w:tab w:val="clear" w:pos="710"/>
        </w:tabs>
        <w:overflowPunct/>
        <w:textAlignment w:val="auto"/>
        <w:rPr>
          <w:sz w:val="22"/>
          <w:szCs w:val="22"/>
        </w:rPr>
      </w:pPr>
      <w:r w:rsidRPr="00153643">
        <w:rPr>
          <w:sz w:val="22"/>
          <w:szCs w:val="22"/>
        </w:rPr>
        <w:t>Πρόκειται για εσωτερικό ή εξωτερικό κλιμακοστάσιο μόνιμης κατασκευής και πυροπροστατευμένο, το οποίο κατασκευάζεται ειδικά για την πρόσβαση των πυροσβεστών. Επιβάλλεται γενικά σε:</w:t>
      </w:r>
    </w:p>
    <w:p w:rsidR="0024317D" w:rsidRPr="00153643" w:rsidRDefault="0024317D" w:rsidP="00C401C3">
      <w:pPr>
        <w:tabs>
          <w:tab w:val="clear" w:pos="426"/>
          <w:tab w:val="clear" w:pos="568"/>
          <w:tab w:val="clear" w:pos="710"/>
        </w:tabs>
        <w:overflowPunct/>
        <w:textAlignment w:val="auto"/>
        <w:rPr>
          <w:sz w:val="22"/>
          <w:szCs w:val="22"/>
        </w:rPr>
      </w:pPr>
      <w:r w:rsidRPr="00153643">
        <w:rPr>
          <w:sz w:val="22"/>
          <w:szCs w:val="22"/>
        </w:rPr>
        <w:t xml:space="preserve">α) κτίρια με ύψος μεγαλύτερο από 25 μέτρα και συνολικό πληθυσμό πάνω από 500 άτομα, </w:t>
      </w:r>
    </w:p>
    <w:p w:rsidR="0024317D" w:rsidRPr="00153643" w:rsidRDefault="0024317D" w:rsidP="00C401C3">
      <w:pPr>
        <w:tabs>
          <w:tab w:val="clear" w:pos="426"/>
          <w:tab w:val="clear" w:pos="568"/>
          <w:tab w:val="clear" w:pos="710"/>
        </w:tabs>
        <w:overflowPunct/>
        <w:textAlignment w:val="auto"/>
        <w:rPr>
          <w:sz w:val="22"/>
          <w:szCs w:val="22"/>
        </w:rPr>
      </w:pPr>
      <w:r w:rsidRPr="00153643">
        <w:rPr>
          <w:sz w:val="22"/>
          <w:szCs w:val="22"/>
        </w:rPr>
        <w:t xml:space="preserve">β) υπόγειους χώρους με </w:t>
      </w:r>
      <w:r>
        <w:rPr>
          <w:sz w:val="22"/>
          <w:szCs w:val="22"/>
        </w:rPr>
        <w:t>βάθος</w:t>
      </w:r>
      <w:r w:rsidRPr="00153643">
        <w:rPr>
          <w:sz w:val="22"/>
          <w:szCs w:val="22"/>
        </w:rPr>
        <w:t xml:space="preserve"> μεγαλύτερ</w:t>
      </w:r>
      <w:r>
        <w:rPr>
          <w:sz w:val="22"/>
          <w:szCs w:val="22"/>
        </w:rPr>
        <w:t>ο</w:t>
      </w:r>
      <w:r w:rsidRPr="00153643">
        <w:rPr>
          <w:sz w:val="22"/>
          <w:szCs w:val="22"/>
        </w:rPr>
        <w:t xml:space="preserve"> των 10 μ. </w:t>
      </w:r>
    </w:p>
    <w:p w:rsidR="0024317D" w:rsidRPr="00153643" w:rsidRDefault="0024317D" w:rsidP="00C401C3">
      <w:pPr>
        <w:tabs>
          <w:tab w:val="clear" w:pos="426"/>
          <w:tab w:val="clear" w:pos="568"/>
          <w:tab w:val="clear" w:pos="710"/>
        </w:tabs>
        <w:overflowPunct/>
        <w:textAlignment w:val="auto"/>
        <w:rPr>
          <w:sz w:val="22"/>
          <w:szCs w:val="22"/>
        </w:rPr>
      </w:pPr>
      <w:r w:rsidRPr="00153643">
        <w:rPr>
          <w:sz w:val="22"/>
          <w:szCs w:val="22"/>
        </w:rPr>
        <w:t xml:space="preserve">γ) κτίρια με 2 ή περισσότερα υπόγεια και με εμβαδόν εκάστου υπογείου μεγαλύτερου των 900 τ.μ., </w:t>
      </w:r>
    </w:p>
    <w:p w:rsidR="0024317D" w:rsidRPr="00153643" w:rsidRDefault="0024317D" w:rsidP="00C401C3">
      <w:pPr>
        <w:tabs>
          <w:tab w:val="clear" w:pos="426"/>
          <w:tab w:val="clear" w:pos="568"/>
          <w:tab w:val="clear" w:pos="710"/>
        </w:tabs>
        <w:overflowPunct/>
        <w:textAlignment w:val="auto"/>
        <w:rPr>
          <w:sz w:val="22"/>
          <w:szCs w:val="22"/>
        </w:rPr>
      </w:pPr>
      <w:r w:rsidRPr="00153643">
        <w:rPr>
          <w:sz w:val="22"/>
          <w:szCs w:val="22"/>
        </w:rPr>
        <w:t>αλλά και όπου αλλού απαιτείται από τις Ειδικές Διατάξεις του παρόντος κανονισμού.</w:t>
      </w:r>
    </w:p>
    <w:p w:rsidR="0024317D" w:rsidRPr="00C401C3" w:rsidRDefault="0024317D" w:rsidP="00C401C3">
      <w:pPr>
        <w:tabs>
          <w:tab w:val="clear" w:pos="426"/>
          <w:tab w:val="clear" w:pos="568"/>
          <w:tab w:val="clear" w:pos="710"/>
        </w:tabs>
        <w:overflowPunct/>
        <w:textAlignment w:val="auto"/>
        <w:rPr>
          <w:sz w:val="22"/>
          <w:szCs w:val="22"/>
        </w:rPr>
      </w:pPr>
      <w:r w:rsidRPr="00153643">
        <w:rPr>
          <w:sz w:val="22"/>
          <w:szCs w:val="22"/>
        </w:rPr>
        <w:t>Το ελάχιστο πλάτος του κλιμακοστασίου πυροσβεστών ορίζεται ίσο με 0.90 μ. Αυτό το ελάχιστο πλάτος των 0.90</w:t>
      </w:r>
      <w:r>
        <w:rPr>
          <w:sz w:val="22"/>
          <w:szCs w:val="22"/>
        </w:rPr>
        <w:t xml:space="preserve"> </w:t>
      </w:r>
      <w:r w:rsidRPr="00C401C3">
        <w:rPr>
          <w:sz w:val="22"/>
          <w:szCs w:val="22"/>
        </w:rPr>
        <w:t>μ</w:t>
      </w:r>
      <w:r>
        <w:rPr>
          <w:sz w:val="22"/>
          <w:szCs w:val="22"/>
        </w:rPr>
        <w:t>.</w:t>
      </w:r>
      <w:r w:rsidRPr="00C401C3">
        <w:rPr>
          <w:sz w:val="22"/>
          <w:szCs w:val="22"/>
        </w:rPr>
        <w:t xml:space="preserve"> θα πρέπει να εξασφαλίζεται επιπλέον του συνολικού απαιτούμενο</w:t>
      </w:r>
      <w:r>
        <w:rPr>
          <w:sz w:val="22"/>
          <w:szCs w:val="22"/>
        </w:rPr>
        <w:t>υ πλάτους κλιμακοστασίων για τη</w:t>
      </w:r>
      <w:r w:rsidRPr="00C401C3">
        <w:rPr>
          <w:sz w:val="22"/>
          <w:szCs w:val="22"/>
        </w:rPr>
        <w:t xml:space="preserve"> διαφυγή των ενοίκων. Το κλιμακοστάσιο πυροσβεστών μπορεί να χρησιμοποιηθεί και ως όδευση διαφυγής των ενοίκων.</w:t>
      </w:r>
    </w:p>
    <w:p w:rsidR="0024317D" w:rsidRPr="001D42DA" w:rsidRDefault="0024317D" w:rsidP="00E41BEC">
      <w:pPr>
        <w:pStyle w:val="3"/>
        <w:numPr>
          <w:ilvl w:val="0"/>
          <w:numId w:val="28"/>
        </w:numPr>
        <w:rPr>
          <w:i/>
          <w:iCs/>
          <w:sz w:val="22"/>
          <w:szCs w:val="22"/>
          <w:u w:val="single"/>
        </w:rPr>
      </w:pPr>
      <w:r w:rsidRPr="001D42DA">
        <w:rPr>
          <w:i/>
          <w:iCs/>
          <w:sz w:val="22"/>
          <w:szCs w:val="22"/>
          <w:u w:val="single"/>
        </w:rPr>
        <w:t>Ανελκυστήρες πυροσβεστών</w:t>
      </w:r>
    </w:p>
    <w:p w:rsidR="0024317D" w:rsidRPr="00C401C3" w:rsidRDefault="0024317D" w:rsidP="00C401C3">
      <w:pPr>
        <w:tabs>
          <w:tab w:val="clear" w:pos="426"/>
          <w:tab w:val="clear" w:pos="568"/>
          <w:tab w:val="clear" w:pos="710"/>
        </w:tabs>
        <w:overflowPunct/>
        <w:textAlignment w:val="auto"/>
        <w:rPr>
          <w:sz w:val="22"/>
          <w:szCs w:val="22"/>
        </w:rPr>
      </w:pPr>
      <w:r w:rsidRPr="00C401C3">
        <w:rPr>
          <w:sz w:val="22"/>
          <w:szCs w:val="22"/>
        </w:rPr>
        <w:t>Σε κτίρια υψηλότερα των 28 μέτρων, καθώς και όπου από τις ειδικές διατάξεις απαιτείται, πρέπει να εγκαθίσταται ανελκυστήρας για χρήση από τους πυροσβέστες σε περίπτωση πυρκαγιάς.</w:t>
      </w:r>
    </w:p>
    <w:p w:rsidR="0024317D" w:rsidRPr="00C401C3" w:rsidRDefault="0024317D" w:rsidP="00C401C3">
      <w:pPr>
        <w:tabs>
          <w:tab w:val="clear" w:pos="426"/>
          <w:tab w:val="clear" w:pos="568"/>
          <w:tab w:val="clear" w:pos="710"/>
        </w:tabs>
        <w:overflowPunct/>
        <w:textAlignment w:val="auto"/>
        <w:rPr>
          <w:sz w:val="22"/>
          <w:szCs w:val="22"/>
        </w:rPr>
      </w:pPr>
      <w:r w:rsidRPr="00C401C3">
        <w:rPr>
          <w:sz w:val="22"/>
          <w:szCs w:val="22"/>
        </w:rPr>
        <w:t>Ο ανελκυστήρας αυτός θα πρέπει να πληροί τις προδιαγραφές που περιλαμβάνονται στο πρότυπο ΕΝ 81 Μέρος 72-Ανελκυστήρες πυροσβεστών.</w:t>
      </w:r>
    </w:p>
    <w:p w:rsidR="0024317D" w:rsidRDefault="0024317D" w:rsidP="00EA4674">
      <w:pPr>
        <w:tabs>
          <w:tab w:val="clear" w:pos="426"/>
          <w:tab w:val="clear" w:pos="568"/>
          <w:tab w:val="clear" w:pos="710"/>
        </w:tabs>
        <w:overflowPunct/>
        <w:textAlignment w:val="auto"/>
        <w:rPr>
          <w:sz w:val="22"/>
          <w:szCs w:val="22"/>
        </w:rPr>
      </w:pPr>
      <w:r>
        <w:rPr>
          <w:sz w:val="22"/>
          <w:szCs w:val="22"/>
        </w:rPr>
        <w:lastRenderedPageBreak/>
        <w:t>Σύμφωνα με το πρότυπο τα παρακάτω χαρακτηριστικά αποτελούν προϋποθέσεις, που πρέπει να εξασφαλίζονται από τον σχεδιασμό των κτιρίων προκειμένου ένας ανελκυστήρας να συμπεριληφθεί στην κατηγορία των ανελκυστήρων πυροσβεστών:</w:t>
      </w:r>
    </w:p>
    <w:p w:rsidR="0024317D" w:rsidRDefault="0024317D" w:rsidP="00E41BEC">
      <w:pPr>
        <w:numPr>
          <w:ilvl w:val="0"/>
          <w:numId w:val="4"/>
        </w:numPr>
        <w:tabs>
          <w:tab w:val="clear" w:pos="426"/>
          <w:tab w:val="clear" w:pos="568"/>
        </w:tabs>
        <w:overflowPunct/>
        <w:textAlignment w:val="auto"/>
        <w:rPr>
          <w:sz w:val="22"/>
          <w:szCs w:val="22"/>
        </w:rPr>
      </w:pPr>
      <w:r>
        <w:rPr>
          <w:sz w:val="22"/>
          <w:szCs w:val="22"/>
        </w:rPr>
        <w:t>Η είσοδος στον ανελκυστήρα πυροσβεστών σε κάθε όροφο πραγματοποιείται μέσω πυροπροστατευόμενου προθαλάμου.</w:t>
      </w:r>
    </w:p>
    <w:p w:rsidR="0024317D" w:rsidRDefault="0024317D" w:rsidP="00E41BEC">
      <w:pPr>
        <w:numPr>
          <w:ilvl w:val="0"/>
          <w:numId w:val="4"/>
        </w:numPr>
        <w:tabs>
          <w:tab w:val="clear" w:pos="426"/>
          <w:tab w:val="clear" w:pos="568"/>
        </w:tabs>
        <w:overflowPunct/>
        <w:textAlignment w:val="auto"/>
        <w:rPr>
          <w:sz w:val="22"/>
          <w:szCs w:val="22"/>
        </w:rPr>
      </w:pPr>
      <w:r>
        <w:rPr>
          <w:sz w:val="22"/>
          <w:szCs w:val="22"/>
        </w:rPr>
        <w:t>Οι ανελκυστήρες πυροσβεστών δεν αποτελούν οδεύσεις διαφυγής, όπως τα κλιμακοστάσια.</w:t>
      </w:r>
    </w:p>
    <w:p w:rsidR="0024317D" w:rsidRDefault="0024317D" w:rsidP="00E41BEC">
      <w:pPr>
        <w:numPr>
          <w:ilvl w:val="0"/>
          <w:numId w:val="4"/>
        </w:numPr>
        <w:tabs>
          <w:tab w:val="clear" w:pos="426"/>
          <w:tab w:val="clear" w:pos="568"/>
        </w:tabs>
        <w:overflowPunct/>
        <w:textAlignment w:val="auto"/>
        <w:rPr>
          <w:sz w:val="22"/>
          <w:szCs w:val="22"/>
        </w:rPr>
      </w:pPr>
      <w:r>
        <w:rPr>
          <w:sz w:val="22"/>
          <w:szCs w:val="22"/>
        </w:rPr>
        <w:t>Η παροχή ισχύος κίνησης και φωτισμού του ανελκυστήρα πρέπει να εξασφαλίζεται τόσο από κύρια όσο και από εφεδρική πηγή ενέργειας η οποία πρέπει να βρίσκεται εντός πυροπροστατευόμενου χώρου.</w:t>
      </w:r>
    </w:p>
    <w:p w:rsidR="0024317D" w:rsidRDefault="0024317D" w:rsidP="00E41BEC">
      <w:pPr>
        <w:numPr>
          <w:ilvl w:val="0"/>
          <w:numId w:val="4"/>
        </w:numPr>
        <w:tabs>
          <w:tab w:val="clear" w:pos="426"/>
          <w:tab w:val="clear" w:pos="568"/>
        </w:tabs>
        <w:overflowPunct/>
        <w:textAlignment w:val="auto"/>
        <w:rPr>
          <w:sz w:val="22"/>
          <w:szCs w:val="22"/>
        </w:rPr>
      </w:pPr>
      <w:r>
        <w:rPr>
          <w:sz w:val="22"/>
          <w:szCs w:val="22"/>
        </w:rPr>
        <w:t>Ο ανελκυστήρας πυροσβεστών πρέπει να εξυπηρετεί όλους τους ορόφους του κτιρίου.</w:t>
      </w:r>
    </w:p>
    <w:p w:rsidR="0024317D" w:rsidRDefault="0024317D" w:rsidP="00E41BEC">
      <w:pPr>
        <w:numPr>
          <w:ilvl w:val="0"/>
          <w:numId w:val="4"/>
        </w:numPr>
        <w:tabs>
          <w:tab w:val="clear" w:pos="426"/>
          <w:tab w:val="clear" w:pos="568"/>
        </w:tabs>
        <w:overflowPunct/>
        <w:textAlignment w:val="auto"/>
        <w:rPr>
          <w:sz w:val="22"/>
          <w:szCs w:val="22"/>
        </w:rPr>
      </w:pPr>
      <w:r>
        <w:rPr>
          <w:sz w:val="22"/>
          <w:szCs w:val="22"/>
        </w:rPr>
        <w:t>Στο αναφερθέν πρότυπο ΕΝ 81 καθορίζονται οι ελάχιστες διαστάσεις και το ελάχιστο ονομαστικό φορτίο του θαλάμου του ανελκυστήρα.</w:t>
      </w:r>
    </w:p>
    <w:p w:rsidR="0024317D" w:rsidRDefault="0024317D" w:rsidP="00EA4674">
      <w:pPr>
        <w:tabs>
          <w:tab w:val="clear" w:pos="426"/>
          <w:tab w:val="clear" w:pos="568"/>
          <w:tab w:val="clear" w:pos="710"/>
        </w:tabs>
        <w:overflowPunct/>
        <w:textAlignment w:val="auto"/>
        <w:rPr>
          <w:sz w:val="22"/>
          <w:szCs w:val="22"/>
        </w:rPr>
      </w:pPr>
      <w:r>
        <w:rPr>
          <w:sz w:val="22"/>
          <w:szCs w:val="22"/>
        </w:rPr>
        <w:t xml:space="preserve">Ο ανελκυστήρας πυροσβεστών μπορεί να χρησιμοποιείται ως ανελκυστήρας προσώπων σε κανονικές συνθήκες λειτουργίας του κτιρίου. Απαγορεύεται η χρήση του για τη μεταφορά απορριμμάτων και γενικά αντικειμένων, έτσι ώστε να αποκλεισθεί η πιθανότητα φραγμού της εισόδου του σε οποιονδήποτε όροφο. </w:t>
      </w:r>
    </w:p>
    <w:p w:rsidR="0024317D" w:rsidRDefault="0024317D" w:rsidP="00172FB3">
      <w:pPr>
        <w:tabs>
          <w:tab w:val="clear" w:pos="426"/>
          <w:tab w:val="clear" w:pos="568"/>
          <w:tab w:val="clear" w:pos="710"/>
        </w:tabs>
        <w:overflowPunct/>
        <w:jc w:val="left"/>
        <w:textAlignment w:val="auto"/>
        <w:rPr>
          <w:b/>
          <w:bCs/>
          <w:i/>
          <w:iCs/>
          <w:color w:val="FF0000"/>
          <w:sz w:val="18"/>
          <w:szCs w:val="18"/>
        </w:rPr>
      </w:pPr>
    </w:p>
    <w:p w:rsidR="0024317D" w:rsidRDefault="0024317D" w:rsidP="001B689A">
      <w:pPr>
        <w:tabs>
          <w:tab w:val="clear" w:pos="426"/>
          <w:tab w:val="clear" w:pos="568"/>
          <w:tab w:val="clear" w:pos="710"/>
        </w:tabs>
        <w:overflowPunct/>
        <w:textAlignment w:val="auto"/>
        <w:rPr>
          <w:b/>
          <w:bCs/>
          <w:i/>
          <w:iCs/>
          <w:color w:val="FF0000"/>
          <w:sz w:val="18"/>
          <w:szCs w:val="18"/>
        </w:rPr>
      </w:pPr>
      <w:r w:rsidRPr="00670D2C">
        <w:rPr>
          <w:sz w:val="22"/>
          <w:szCs w:val="22"/>
        </w:rPr>
        <w:t xml:space="preserve">Στον πίνακα </w:t>
      </w:r>
      <w:r>
        <w:rPr>
          <w:sz w:val="22"/>
          <w:szCs w:val="22"/>
        </w:rPr>
        <w:t>6</w:t>
      </w:r>
      <w:r w:rsidRPr="00670D2C">
        <w:rPr>
          <w:sz w:val="22"/>
          <w:szCs w:val="22"/>
        </w:rPr>
        <w:t xml:space="preserve"> που ακολουθεί</w:t>
      </w:r>
      <w:r w:rsidRPr="00014D6A">
        <w:rPr>
          <w:sz w:val="22"/>
          <w:szCs w:val="22"/>
        </w:rPr>
        <w:t xml:space="preserve"> αποτυπών</w:t>
      </w:r>
      <w:r>
        <w:rPr>
          <w:sz w:val="22"/>
          <w:szCs w:val="22"/>
        </w:rPr>
        <w:t>ον</w:t>
      </w:r>
      <w:r w:rsidRPr="00014D6A">
        <w:rPr>
          <w:sz w:val="22"/>
          <w:szCs w:val="22"/>
        </w:rPr>
        <w:t xml:space="preserve">ται </w:t>
      </w:r>
      <w:r>
        <w:rPr>
          <w:sz w:val="22"/>
          <w:szCs w:val="22"/>
        </w:rPr>
        <w:t xml:space="preserve">επιπλέον των ανωτέρω γενικών απαιτήσεων κατασκευής </w:t>
      </w:r>
      <w:r w:rsidRPr="001B689A">
        <w:rPr>
          <w:sz w:val="22"/>
          <w:szCs w:val="22"/>
        </w:rPr>
        <w:t>κλιμακοστασίου και ανελκυστήρα Πυροσβεστών</w:t>
      </w:r>
      <w:r>
        <w:rPr>
          <w:sz w:val="22"/>
          <w:szCs w:val="22"/>
        </w:rPr>
        <w:t>, που ισχύουν για όλες τις χρήσεις κτιρίων, πρόσθετες απαιτήσεις εγκατάστασής τους ανά κατηγορία χρήσης κτιρίου, για αποκλειστική χρήση από τους πυροσβέστες.</w:t>
      </w:r>
    </w:p>
    <w:p w:rsidR="0024317D" w:rsidRPr="00620540" w:rsidRDefault="00393934">
      <w:pPr>
        <w:tabs>
          <w:tab w:val="clear" w:pos="426"/>
          <w:tab w:val="clear" w:pos="568"/>
          <w:tab w:val="clear" w:pos="710"/>
        </w:tabs>
        <w:overflowPunct/>
        <w:jc w:val="left"/>
        <w:textAlignment w:val="auto"/>
        <w:rPr>
          <w:sz w:val="22"/>
          <w:szCs w:val="22"/>
        </w:rPr>
      </w:pPr>
      <w:r w:rsidRPr="00393934">
        <w:rPr>
          <w:noProof/>
        </w:rPr>
        <w:pict>
          <v:shape id="Text Box 51" o:spid="_x0000_s1042" type="#_x0000_t202" style="position:absolute;margin-left:0;margin-top:24.45pt;width:438pt;height:298.7pt;z-index:251665920;visibility:visible;mso-position-horizontal:left;mso-position-horizontal-relative:margin">
            <v:textbox>
              <w:txbxContent>
                <w:p w:rsidR="0024317D" w:rsidRDefault="0024317D" w:rsidP="00F117CA">
                  <w:pPr>
                    <w:rPr>
                      <w:b/>
                      <w:bCs/>
                      <w:i/>
                      <w:iCs/>
                      <w:sz w:val="18"/>
                      <w:szCs w:val="18"/>
                    </w:rPr>
                  </w:pPr>
                  <w:r w:rsidRPr="00896627">
                    <w:rPr>
                      <w:b/>
                      <w:bCs/>
                      <w:i/>
                      <w:iCs/>
                      <w:sz w:val="18"/>
                      <w:szCs w:val="18"/>
                    </w:rPr>
                    <w:t xml:space="preserve">Σχήμα </w:t>
                  </w:r>
                  <w:r>
                    <w:rPr>
                      <w:b/>
                      <w:bCs/>
                      <w:i/>
                      <w:iCs/>
                      <w:sz w:val="18"/>
                      <w:szCs w:val="18"/>
                    </w:rPr>
                    <w:t>14:</w:t>
                  </w:r>
                  <w:r w:rsidRPr="00896627">
                    <w:rPr>
                      <w:b/>
                      <w:bCs/>
                      <w:i/>
                      <w:iCs/>
                      <w:sz w:val="18"/>
                      <w:szCs w:val="18"/>
                    </w:rPr>
                    <w:t xml:space="preserve"> Τυπικές διατάξεις φρεατίου με ανελκυστήρα πυροσβεστών και λόμπυ.</w:t>
                  </w:r>
                </w:p>
                <w:p w:rsidR="0024317D" w:rsidRDefault="0024317D" w:rsidP="00F117CA">
                  <w:pPr>
                    <w:rPr>
                      <w:b/>
                      <w:bCs/>
                      <w:i/>
                      <w:iCs/>
                      <w:sz w:val="18"/>
                      <w:szCs w:val="18"/>
                    </w:rPr>
                  </w:pPr>
                </w:p>
                <w:p w:rsidR="0024317D" w:rsidRDefault="001E7C2A" w:rsidP="00F117CA">
                  <w:pPr>
                    <w:rPr>
                      <w:b/>
                      <w:bCs/>
                      <w:i/>
                      <w:iCs/>
                      <w:sz w:val="18"/>
                      <w:szCs w:val="18"/>
                    </w:rPr>
                  </w:pPr>
                  <w:r>
                    <w:rPr>
                      <w:b/>
                      <w:bCs/>
                      <w:i/>
                      <w:iCs/>
                      <w:noProof/>
                      <w:sz w:val="18"/>
                      <w:szCs w:val="18"/>
                    </w:rPr>
                    <w:drawing>
                      <wp:inline distT="0" distB="0" distL="0" distR="0">
                        <wp:extent cx="4457700" cy="2499360"/>
                        <wp:effectExtent l="19050" t="0" r="0" b="0"/>
                        <wp:docPr id="30" name="Picture 21" descr="ανελκ_πυροσ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ανελκ_πυροσβ.jpg"/>
                                <pic:cNvPicPr>
                                  <a:picLocks noChangeAspect="1" noChangeArrowheads="1"/>
                                </pic:cNvPicPr>
                              </pic:nvPicPr>
                              <pic:blipFill>
                                <a:blip r:embed="rId21"/>
                                <a:srcRect/>
                                <a:stretch>
                                  <a:fillRect/>
                                </a:stretch>
                              </pic:blipFill>
                              <pic:spPr bwMode="auto">
                                <a:xfrm>
                                  <a:off x="0" y="0"/>
                                  <a:ext cx="4457700" cy="2499360"/>
                                </a:xfrm>
                                <a:prstGeom prst="rect">
                                  <a:avLst/>
                                </a:prstGeom>
                                <a:noFill/>
                                <a:ln w="9525">
                                  <a:noFill/>
                                  <a:miter lim="800000"/>
                                  <a:headEnd/>
                                  <a:tailEnd/>
                                </a:ln>
                              </pic:spPr>
                            </pic:pic>
                          </a:graphicData>
                        </a:graphic>
                      </wp:inline>
                    </w:drawing>
                  </w:r>
                </w:p>
                <w:p w:rsidR="0024317D" w:rsidRPr="00CB77DB" w:rsidRDefault="0024317D" w:rsidP="00F117CA">
                  <w:pPr>
                    <w:rPr>
                      <w:b/>
                      <w:bCs/>
                      <w:i/>
                      <w:iCs/>
                      <w:sz w:val="18"/>
                      <w:szCs w:val="18"/>
                    </w:rPr>
                  </w:pPr>
                </w:p>
              </w:txbxContent>
            </v:textbox>
            <w10:wrap type="square" anchorx="margin"/>
          </v:shape>
        </w:pict>
      </w:r>
    </w:p>
    <w:p w:rsidR="0024317D" w:rsidRPr="00620540" w:rsidRDefault="0024317D">
      <w:pPr>
        <w:tabs>
          <w:tab w:val="clear" w:pos="426"/>
          <w:tab w:val="clear" w:pos="568"/>
          <w:tab w:val="clear" w:pos="710"/>
        </w:tabs>
        <w:overflowPunct/>
        <w:jc w:val="left"/>
        <w:textAlignment w:val="auto"/>
        <w:rPr>
          <w:sz w:val="22"/>
          <w:szCs w:val="22"/>
        </w:rPr>
      </w:pPr>
    </w:p>
    <w:p w:rsidR="0024317D" w:rsidRDefault="0024317D">
      <w:pPr>
        <w:tabs>
          <w:tab w:val="clear" w:pos="426"/>
          <w:tab w:val="clear" w:pos="568"/>
          <w:tab w:val="clear" w:pos="710"/>
        </w:tabs>
        <w:overflowPunct/>
        <w:jc w:val="left"/>
        <w:textAlignment w:val="auto"/>
        <w:rPr>
          <w:b/>
          <w:bCs/>
          <w:i/>
          <w:iCs/>
          <w:sz w:val="18"/>
          <w:szCs w:val="18"/>
        </w:rPr>
      </w:pPr>
    </w:p>
    <w:p w:rsidR="0024317D" w:rsidRDefault="00393934" w:rsidP="001D09DA">
      <w:pPr>
        <w:tabs>
          <w:tab w:val="clear" w:pos="426"/>
          <w:tab w:val="clear" w:pos="568"/>
          <w:tab w:val="clear" w:pos="710"/>
        </w:tabs>
        <w:overflowPunct/>
        <w:jc w:val="left"/>
        <w:textAlignment w:val="auto"/>
        <w:rPr>
          <w:b/>
          <w:bCs/>
          <w:i/>
          <w:iCs/>
          <w:sz w:val="18"/>
          <w:szCs w:val="18"/>
        </w:rPr>
      </w:pPr>
      <w:r w:rsidRPr="00393934">
        <w:rPr>
          <w:noProof/>
        </w:rPr>
        <w:lastRenderedPageBreak/>
        <w:pict>
          <v:shape id="_x0000_s1043" type="#_x0000_t202" style="position:absolute;margin-left:-24pt;margin-top:13.8pt;width:494.25pt;height:466.5pt;z-index:251668992;visibility:visible;mso-wrap-distance-top:3.6pt;mso-wrap-distance-bottom:3.6pt;mso-position-horizontal-relative:margin" stroked="f">
            <v:textbox>
              <w:txbxContent>
                <w:p w:rsidR="0024317D" w:rsidRDefault="0024317D" w:rsidP="00442261">
                  <w:pPr>
                    <w:pStyle w:val="a8"/>
                    <w:spacing w:after="0"/>
                    <w:rPr>
                      <w:b/>
                      <w:bCs/>
                      <w:i/>
                      <w:iCs/>
                      <w:sz w:val="18"/>
                      <w:szCs w:val="18"/>
                    </w:rPr>
                  </w:pPr>
                  <w:r w:rsidRPr="00D80515">
                    <w:rPr>
                      <w:b/>
                      <w:bCs/>
                      <w:i/>
                      <w:iCs/>
                      <w:sz w:val="18"/>
                      <w:szCs w:val="18"/>
                    </w:rPr>
                    <w:t xml:space="preserve">Πίνακας </w:t>
                  </w:r>
                  <w:r w:rsidRPr="008D006E">
                    <w:rPr>
                      <w:b/>
                      <w:bCs/>
                      <w:i/>
                      <w:iCs/>
                      <w:sz w:val="18"/>
                      <w:szCs w:val="18"/>
                    </w:rPr>
                    <w:t>6</w:t>
                  </w:r>
                  <w:r w:rsidRPr="00D80515">
                    <w:rPr>
                      <w:b/>
                      <w:bCs/>
                      <w:i/>
                      <w:iCs/>
                      <w:sz w:val="18"/>
                      <w:szCs w:val="18"/>
                    </w:rPr>
                    <w:t>: Απαίτηση κατασκευής κλιμακοστασίου και ανελκυστήρα Πυροσβεστών</w:t>
                  </w:r>
                </w:p>
                <w:p w:rsidR="0024317D" w:rsidRDefault="0024317D" w:rsidP="00442261">
                  <w:pPr>
                    <w:pStyle w:val="a8"/>
                    <w:spacing w:after="0"/>
                    <w:rPr>
                      <w:b/>
                      <w:bCs/>
                      <w: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0"/>
                    <w:gridCol w:w="2841"/>
                    <w:gridCol w:w="3074"/>
                  </w:tblGrid>
                  <w:tr w:rsidR="0024317D" w:rsidRPr="008A496D">
                    <w:trPr>
                      <w:trHeight w:val="434"/>
                    </w:trPr>
                    <w:tc>
                      <w:tcPr>
                        <w:tcW w:w="8755" w:type="dxa"/>
                        <w:gridSpan w:val="3"/>
                        <w:vAlign w:val="center"/>
                      </w:tcPr>
                      <w:p w:rsidR="0024317D" w:rsidRPr="00D80515" w:rsidRDefault="0024317D" w:rsidP="00442261">
                        <w:pPr>
                          <w:jc w:val="center"/>
                          <w:rPr>
                            <w:b/>
                            <w:bCs/>
                          </w:rPr>
                        </w:pPr>
                        <w:r>
                          <w:rPr>
                            <w:b/>
                            <w:bCs/>
                            <w:sz w:val="22"/>
                            <w:szCs w:val="22"/>
                          </w:rPr>
                          <w:t>ΓΕΝΙΚΕΣ ΑΠΑΙΤΗΣΕΙΣ</w:t>
                        </w:r>
                      </w:p>
                    </w:tc>
                  </w:tr>
                  <w:tr w:rsidR="0024317D" w:rsidRPr="008A496D">
                    <w:tc>
                      <w:tcPr>
                        <w:tcW w:w="2840" w:type="dxa"/>
                        <w:vMerge w:val="restart"/>
                        <w:vAlign w:val="center"/>
                      </w:tcPr>
                      <w:p w:rsidR="0024317D" w:rsidRPr="00D80515" w:rsidRDefault="0024317D" w:rsidP="00442261">
                        <w:pPr>
                          <w:jc w:val="center"/>
                          <w:rPr>
                            <w:b/>
                            <w:bCs/>
                          </w:rPr>
                        </w:pPr>
                        <w:r>
                          <w:rPr>
                            <w:b/>
                            <w:bCs/>
                            <w:sz w:val="22"/>
                            <w:szCs w:val="22"/>
                          </w:rPr>
                          <w:t>Κτίρια, ανεξαρτήτως χρήσης</w:t>
                        </w:r>
                      </w:p>
                    </w:tc>
                    <w:tc>
                      <w:tcPr>
                        <w:tcW w:w="2841" w:type="dxa"/>
                      </w:tcPr>
                      <w:p w:rsidR="0024317D" w:rsidRPr="00D80515" w:rsidRDefault="0024317D" w:rsidP="00442261">
                        <w:pPr>
                          <w:jc w:val="center"/>
                          <w:rPr>
                            <w:b/>
                            <w:bCs/>
                          </w:rPr>
                        </w:pPr>
                        <w:r w:rsidRPr="00D80515">
                          <w:rPr>
                            <w:b/>
                            <w:bCs/>
                            <w:sz w:val="22"/>
                            <w:szCs w:val="22"/>
                          </w:rPr>
                          <w:t>Ανελκυστήρας πυροσβεστών</w:t>
                        </w:r>
                      </w:p>
                    </w:tc>
                    <w:tc>
                      <w:tcPr>
                        <w:tcW w:w="3074" w:type="dxa"/>
                      </w:tcPr>
                      <w:p w:rsidR="0024317D" w:rsidRPr="00D80515" w:rsidRDefault="0024317D" w:rsidP="00442261">
                        <w:pPr>
                          <w:jc w:val="center"/>
                          <w:rPr>
                            <w:b/>
                            <w:bCs/>
                          </w:rPr>
                        </w:pPr>
                        <w:r w:rsidRPr="00D80515">
                          <w:rPr>
                            <w:b/>
                            <w:bCs/>
                            <w:sz w:val="22"/>
                            <w:szCs w:val="22"/>
                          </w:rPr>
                          <w:t>Κλιμακοστάσιο πυροσβεστών</w:t>
                        </w:r>
                      </w:p>
                    </w:tc>
                  </w:tr>
                  <w:tr w:rsidR="0024317D" w:rsidRPr="008A496D">
                    <w:tc>
                      <w:tcPr>
                        <w:tcW w:w="2840" w:type="dxa"/>
                        <w:vMerge/>
                      </w:tcPr>
                      <w:p w:rsidR="0024317D" w:rsidRPr="00D80515" w:rsidRDefault="0024317D" w:rsidP="00442261">
                        <w:pPr>
                          <w:jc w:val="center"/>
                          <w:rPr>
                            <w:b/>
                            <w:bCs/>
                          </w:rPr>
                        </w:pPr>
                      </w:p>
                    </w:tc>
                    <w:tc>
                      <w:tcPr>
                        <w:tcW w:w="2841" w:type="dxa"/>
                        <w:vMerge w:val="restart"/>
                      </w:tcPr>
                      <w:p w:rsidR="0024317D" w:rsidRDefault="0024317D" w:rsidP="00442261">
                        <w:pPr>
                          <w:jc w:val="center"/>
                        </w:pPr>
                        <w:r>
                          <w:rPr>
                            <w:sz w:val="22"/>
                            <w:szCs w:val="22"/>
                          </w:rPr>
                          <w:t>Κτίρια ύ</w:t>
                        </w:r>
                        <w:r w:rsidRPr="00D80515">
                          <w:rPr>
                            <w:sz w:val="22"/>
                            <w:szCs w:val="22"/>
                          </w:rPr>
                          <w:t>ψο</w:t>
                        </w:r>
                        <w:r>
                          <w:rPr>
                            <w:sz w:val="22"/>
                            <w:szCs w:val="22"/>
                          </w:rPr>
                          <w:t>υ</w:t>
                        </w:r>
                        <w:r w:rsidRPr="00D80515">
                          <w:rPr>
                            <w:sz w:val="22"/>
                            <w:szCs w:val="22"/>
                          </w:rPr>
                          <w:t xml:space="preserve">ς </w:t>
                        </w:r>
                      </w:p>
                      <w:p w:rsidR="0024317D" w:rsidRPr="00D80515" w:rsidRDefault="0024317D" w:rsidP="00442261">
                        <w:pPr>
                          <w:jc w:val="center"/>
                          <w:rPr>
                            <w:b/>
                            <w:bCs/>
                          </w:rPr>
                        </w:pPr>
                        <w:r w:rsidRPr="00D80515">
                          <w:rPr>
                            <w:sz w:val="22"/>
                            <w:szCs w:val="22"/>
                          </w:rPr>
                          <w:t>άνω των 28 μ</w:t>
                        </w:r>
                        <w:r>
                          <w:rPr>
                            <w:sz w:val="22"/>
                            <w:szCs w:val="22"/>
                          </w:rPr>
                          <w:t>.</w:t>
                        </w:r>
                      </w:p>
                    </w:tc>
                    <w:tc>
                      <w:tcPr>
                        <w:tcW w:w="3074" w:type="dxa"/>
                      </w:tcPr>
                      <w:p w:rsidR="0024317D" w:rsidRPr="00D80515" w:rsidRDefault="0024317D" w:rsidP="000663FB">
                        <w:pPr>
                          <w:jc w:val="center"/>
                          <w:rPr>
                            <w:b/>
                            <w:bCs/>
                          </w:rPr>
                        </w:pPr>
                        <w:r>
                          <w:rPr>
                            <w:sz w:val="22"/>
                            <w:szCs w:val="22"/>
                          </w:rPr>
                          <w:t>Κτίρια ύ</w:t>
                        </w:r>
                        <w:r w:rsidRPr="00D80515">
                          <w:rPr>
                            <w:sz w:val="22"/>
                            <w:szCs w:val="22"/>
                          </w:rPr>
                          <w:t>ψο</w:t>
                        </w:r>
                        <w:r>
                          <w:rPr>
                            <w:sz w:val="22"/>
                            <w:szCs w:val="22"/>
                          </w:rPr>
                          <w:t>υ</w:t>
                        </w:r>
                        <w:r w:rsidRPr="00D80515">
                          <w:rPr>
                            <w:sz w:val="22"/>
                            <w:szCs w:val="22"/>
                          </w:rPr>
                          <w:t>ς άνω των 25 μ</w:t>
                        </w:r>
                        <w:r>
                          <w:rPr>
                            <w:sz w:val="22"/>
                            <w:szCs w:val="22"/>
                          </w:rPr>
                          <w:t>.</w:t>
                        </w:r>
                        <w:r w:rsidRPr="00D80515">
                          <w:rPr>
                            <w:sz w:val="22"/>
                            <w:szCs w:val="22"/>
                          </w:rPr>
                          <w:t xml:space="preserve"> και πληθυσμ</w:t>
                        </w:r>
                        <w:r>
                          <w:rPr>
                            <w:sz w:val="22"/>
                            <w:szCs w:val="22"/>
                          </w:rPr>
                          <w:t>ού</w:t>
                        </w:r>
                        <w:r w:rsidRPr="00D80515">
                          <w:rPr>
                            <w:sz w:val="22"/>
                            <w:szCs w:val="22"/>
                          </w:rPr>
                          <w:t xml:space="preserve"> άνω των 500 ατόμων</w:t>
                        </w:r>
                      </w:p>
                    </w:tc>
                  </w:tr>
                  <w:tr w:rsidR="0024317D" w:rsidRPr="008A496D">
                    <w:trPr>
                      <w:trHeight w:val="829"/>
                    </w:trPr>
                    <w:tc>
                      <w:tcPr>
                        <w:tcW w:w="2840" w:type="dxa"/>
                        <w:vMerge/>
                      </w:tcPr>
                      <w:p w:rsidR="0024317D" w:rsidRPr="00D80515" w:rsidRDefault="0024317D" w:rsidP="00442261">
                        <w:pPr>
                          <w:jc w:val="center"/>
                          <w:rPr>
                            <w:b/>
                            <w:bCs/>
                          </w:rPr>
                        </w:pPr>
                      </w:p>
                    </w:tc>
                    <w:tc>
                      <w:tcPr>
                        <w:tcW w:w="2841" w:type="dxa"/>
                        <w:vMerge/>
                      </w:tcPr>
                      <w:p w:rsidR="0024317D" w:rsidRPr="00D80515" w:rsidRDefault="0024317D" w:rsidP="00442261">
                        <w:pPr>
                          <w:jc w:val="center"/>
                          <w:rPr>
                            <w:b/>
                            <w:bCs/>
                          </w:rPr>
                        </w:pPr>
                      </w:p>
                    </w:tc>
                    <w:tc>
                      <w:tcPr>
                        <w:tcW w:w="3074" w:type="dxa"/>
                      </w:tcPr>
                      <w:p w:rsidR="0024317D" w:rsidRPr="00D80515" w:rsidRDefault="0024317D" w:rsidP="000663FB">
                        <w:pPr>
                          <w:jc w:val="center"/>
                          <w:rPr>
                            <w:b/>
                            <w:bCs/>
                          </w:rPr>
                        </w:pPr>
                        <w:r>
                          <w:rPr>
                            <w:sz w:val="22"/>
                            <w:szCs w:val="22"/>
                          </w:rPr>
                          <w:t>Υ</w:t>
                        </w:r>
                        <w:r w:rsidRPr="00F2453D">
                          <w:rPr>
                            <w:sz w:val="22"/>
                            <w:szCs w:val="22"/>
                          </w:rPr>
                          <w:t>πόγειο</w:t>
                        </w:r>
                        <w:r>
                          <w:rPr>
                            <w:sz w:val="22"/>
                            <w:szCs w:val="22"/>
                          </w:rPr>
                          <w:t>ι</w:t>
                        </w:r>
                        <w:r w:rsidRPr="00F2453D">
                          <w:rPr>
                            <w:sz w:val="22"/>
                            <w:szCs w:val="22"/>
                          </w:rPr>
                          <w:t xml:space="preserve"> χώρο</w:t>
                        </w:r>
                        <w:r>
                          <w:rPr>
                            <w:sz w:val="22"/>
                            <w:szCs w:val="22"/>
                          </w:rPr>
                          <w:t>ι</w:t>
                        </w:r>
                        <w:r w:rsidRPr="00F2453D">
                          <w:rPr>
                            <w:sz w:val="22"/>
                            <w:szCs w:val="22"/>
                          </w:rPr>
                          <w:t xml:space="preserve"> με στάθμη δαπέδου &gt;10 μ. υπό της στάθμης εδάφους </w:t>
                        </w:r>
                      </w:p>
                    </w:tc>
                  </w:tr>
                  <w:tr w:rsidR="0024317D" w:rsidRPr="008A496D">
                    <w:trPr>
                      <w:trHeight w:val="757"/>
                    </w:trPr>
                    <w:tc>
                      <w:tcPr>
                        <w:tcW w:w="2840" w:type="dxa"/>
                        <w:vMerge/>
                      </w:tcPr>
                      <w:p w:rsidR="0024317D" w:rsidRPr="00D80515" w:rsidRDefault="0024317D" w:rsidP="00442261">
                        <w:pPr>
                          <w:jc w:val="center"/>
                          <w:rPr>
                            <w:b/>
                            <w:bCs/>
                          </w:rPr>
                        </w:pPr>
                      </w:p>
                    </w:tc>
                    <w:tc>
                      <w:tcPr>
                        <w:tcW w:w="2841" w:type="dxa"/>
                        <w:vMerge/>
                      </w:tcPr>
                      <w:p w:rsidR="0024317D" w:rsidRPr="00D80515" w:rsidRDefault="0024317D" w:rsidP="00442261">
                        <w:pPr>
                          <w:jc w:val="center"/>
                          <w:rPr>
                            <w:b/>
                            <w:bCs/>
                          </w:rPr>
                        </w:pPr>
                      </w:p>
                    </w:tc>
                    <w:tc>
                      <w:tcPr>
                        <w:tcW w:w="3074" w:type="dxa"/>
                      </w:tcPr>
                      <w:p w:rsidR="0024317D" w:rsidRDefault="0024317D" w:rsidP="0013378F">
                        <w:pPr>
                          <w:jc w:val="center"/>
                        </w:pPr>
                        <w:r>
                          <w:rPr>
                            <w:sz w:val="22"/>
                            <w:szCs w:val="22"/>
                          </w:rPr>
                          <w:t xml:space="preserve">Κτίρια με </w:t>
                        </w:r>
                        <w:r w:rsidRPr="00F2453D">
                          <w:rPr>
                            <w:sz w:val="22"/>
                            <w:szCs w:val="22"/>
                          </w:rPr>
                          <w:t xml:space="preserve">2 ή περισσότερα υπόγεια </w:t>
                        </w:r>
                        <w:r>
                          <w:rPr>
                            <w:sz w:val="22"/>
                            <w:szCs w:val="22"/>
                          </w:rPr>
                          <w:t xml:space="preserve">και </w:t>
                        </w:r>
                        <w:r w:rsidRPr="00F2453D">
                          <w:rPr>
                            <w:sz w:val="22"/>
                            <w:szCs w:val="22"/>
                          </w:rPr>
                          <w:t>εμβαδόν εκάστου</w:t>
                        </w:r>
                        <w:r>
                          <w:rPr>
                            <w:sz w:val="22"/>
                            <w:szCs w:val="22"/>
                          </w:rPr>
                          <w:t xml:space="preserve"> υπογείου </w:t>
                        </w:r>
                        <w:r w:rsidRPr="00F2453D">
                          <w:rPr>
                            <w:sz w:val="22"/>
                            <w:szCs w:val="22"/>
                          </w:rPr>
                          <w:t>&gt;900 τ.μ</w:t>
                        </w:r>
                        <w:r>
                          <w:rPr>
                            <w:sz w:val="22"/>
                            <w:szCs w:val="22"/>
                          </w:rPr>
                          <w:t xml:space="preserve">. </w:t>
                        </w:r>
                      </w:p>
                    </w:tc>
                  </w:tr>
                  <w:tr w:rsidR="0024317D" w:rsidRPr="008A496D">
                    <w:trPr>
                      <w:trHeight w:val="424"/>
                    </w:trPr>
                    <w:tc>
                      <w:tcPr>
                        <w:tcW w:w="8755" w:type="dxa"/>
                        <w:gridSpan w:val="3"/>
                        <w:vAlign w:val="center"/>
                      </w:tcPr>
                      <w:p w:rsidR="0024317D" w:rsidRPr="00D80515" w:rsidRDefault="0024317D" w:rsidP="00442261">
                        <w:pPr>
                          <w:jc w:val="center"/>
                          <w:rPr>
                            <w:b/>
                            <w:bCs/>
                          </w:rPr>
                        </w:pPr>
                        <w:r>
                          <w:rPr>
                            <w:b/>
                            <w:bCs/>
                            <w:sz w:val="22"/>
                            <w:szCs w:val="22"/>
                          </w:rPr>
                          <w:t>ΕΠΙΠΡΟΣΘΕΤΕΣ ΑΠΑΙΤΗΣΕΙΣ</w:t>
                        </w:r>
                      </w:p>
                    </w:tc>
                  </w:tr>
                  <w:tr w:rsidR="0024317D" w:rsidRPr="008A496D">
                    <w:tc>
                      <w:tcPr>
                        <w:tcW w:w="2840" w:type="dxa"/>
                      </w:tcPr>
                      <w:p w:rsidR="0024317D" w:rsidRPr="00D80515" w:rsidRDefault="0024317D" w:rsidP="00442261">
                        <w:pPr>
                          <w:jc w:val="center"/>
                          <w:rPr>
                            <w:b/>
                            <w:bCs/>
                          </w:rPr>
                        </w:pPr>
                        <w:r>
                          <w:rPr>
                            <w:b/>
                            <w:bCs/>
                            <w:sz w:val="22"/>
                            <w:szCs w:val="22"/>
                          </w:rPr>
                          <w:t>Κατηγορία χρήσης</w:t>
                        </w:r>
                      </w:p>
                    </w:tc>
                    <w:tc>
                      <w:tcPr>
                        <w:tcW w:w="2841" w:type="dxa"/>
                      </w:tcPr>
                      <w:p w:rsidR="0024317D" w:rsidRPr="00D80515" w:rsidRDefault="0024317D" w:rsidP="00442261">
                        <w:pPr>
                          <w:jc w:val="center"/>
                          <w:rPr>
                            <w:b/>
                            <w:bCs/>
                          </w:rPr>
                        </w:pPr>
                        <w:r w:rsidRPr="00D80515">
                          <w:rPr>
                            <w:b/>
                            <w:bCs/>
                            <w:sz w:val="22"/>
                            <w:szCs w:val="22"/>
                          </w:rPr>
                          <w:t>Ανελκυστήρας πυροσβεστών</w:t>
                        </w:r>
                      </w:p>
                    </w:tc>
                    <w:tc>
                      <w:tcPr>
                        <w:tcW w:w="3074" w:type="dxa"/>
                      </w:tcPr>
                      <w:p w:rsidR="0024317D" w:rsidRPr="00D80515" w:rsidRDefault="0024317D" w:rsidP="00442261">
                        <w:pPr>
                          <w:jc w:val="center"/>
                          <w:rPr>
                            <w:b/>
                            <w:bCs/>
                          </w:rPr>
                        </w:pPr>
                        <w:r w:rsidRPr="00D80515">
                          <w:rPr>
                            <w:b/>
                            <w:bCs/>
                            <w:sz w:val="22"/>
                            <w:szCs w:val="22"/>
                          </w:rPr>
                          <w:t>Κλιμακοστάσιο πυροσβεστών</w:t>
                        </w:r>
                      </w:p>
                    </w:tc>
                  </w:tr>
                  <w:tr w:rsidR="0024317D" w:rsidRPr="008A496D">
                    <w:tc>
                      <w:tcPr>
                        <w:tcW w:w="2840" w:type="dxa"/>
                      </w:tcPr>
                      <w:p w:rsidR="0024317D" w:rsidRPr="00D80515" w:rsidRDefault="0024317D" w:rsidP="00442261">
                        <w:pPr>
                          <w:jc w:val="center"/>
                          <w:rPr>
                            <w:b/>
                            <w:bCs/>
                          </w:rPr>
                        </w:pPr>
                        <w:r>
                          <w:rPr>
                            <w:b/>
                            <w:bCs/>
                            <w:sz w:val="22"/>
                            <w:szCs w:val="22"/>
                          </w:rPr>
                          <w:t>Προσωρινή διαμονή</w:t>
                        </w:r>
                      </w:p>
                    </w:tc>
                    <w:tc>
                      <w:tcPr>
                        <w:tcW w:w="2841" w:type="dxa"/>
                      </w:tcPr>
                      <w:p w:rsidR="0024317D" w:rsidRPr="00D80515" w:rsidRDefault="0024317D" w:rsidP="00442261">
                        <w:pPr>
                          <w:jc w:val="center"/>
                        </w:pPr>
                        <w:r w:rsidRPr="00D80515">
                          <w:rPr>
                            <w:sz w:val="22"/>
                            <w:szCs w:val="22"/>
                          </w:rPr>
                          <w:t>&gt;6 υπέργειους ορόφους</w:t>
                        </w:r>
                      </w:p>
                    </w:tc>
                    <w:tc>
                      <w:tcPr>
                        <w:tcW w:w="3074" w:type="dxa"/>
                      </w:tcPr>
                      <w:p w:rsidR="0024317D" w:rsidRPr="001B689A" w:rsidRDefault="0024317D" w:rsidP="00442261">
                        <w:pPr>
                          <w:jc w:val="center"/>
                        </w:pPr>
                        <w:r w:rsidRPr="001B689A">
                          <w:rPr>
                            <w:sz w:val="22"/>
                            <w:szCs w:val="22"/>
                          </w:rPr>
                          <w:t>Γενικές απαιτήσεις</w:t>
                        </w:r>
                      </w:p>
                    </w:tc>
                  </w:tr>
                  <w:tr w:rsidR="0024317D" w:rsidRPr="008A496D">
                    <w:tc>
                      <w:tcPr>
                        <w:tcW w:w="2840" w:type="dxa"/>
                      </w:tcPr>
                      <w:p w:rsidR="0024317D" w:rsidRPr="00D80515" w:rsidRDefault="0024317D" w:rsidP="00442261">
                        <w:pPr>
                          <w:jc w:val="center"/>
                          <w:rPr>
                            <w:b/>
                            <w:bCs/>
                          </w:rPr>
                        </w:pPr>
                        <w:r>
                          <w:rPr>
                            <w:b/>
                            <w:bCs/>
                            <w:sz w:val="22"/>
                            <w:szCs w:val="22"/>
                          </w:rPr>
                          <w:t>Εκπαίδευση *</w:t>
                        </w:r>
                      </w:p>
                    </w:tc>
                    <w:tc>
                      <w:tcPr>
                        <w:tcW w:w="2841" w:type="dxa"/>
                      </w:tcPr>
                      <w:p w:rsidR="0024317D" w:rsidRPr="00D80515" w:rsidRDefault="0024317D" w:rsidP="00442261">
                        <w:pPr>
                          <w:jc w:val="center"/>
                        </w:pPr>
                        <w:r w:rsidRPr="00D80515">
                          <w:rPr>
                            <w:sz w:val="22"/>
                            <w:szCs w:val="22"/>
                          </w:rPr>
                          <w:t>Ύψος &gt;15 μ.</w:t>
                        </w:r>
                      </w:p>
                    </w:tc>
                    <w:tc>
                      <w:tcPr>
                        <w:tcW w:w="3074" w:type="dxa"/>
                      </w:tcPr>
                      <w:p w:rsidR="0024317D" w:rsidRPr="00D80515" w:rsidRDefault="0024317D" w:rsidP="00442261">
                        <w:pPr>
                          <w:jc w:val="center"/>
                        </w:pPr>
                        <w:r w:rsidRPr="00D80515">
                          <w:rPr>
                            <w:sz w:val="22"/>
                            <w:szCs w:val="22"/>
                          </w:rPr>
                          <w:t>Ύψος &gt;15 μ.</w:t>
                        </w:r>
                      </w:p>
                    </w:tc>
                  </w:tr>
                  <w:tr w:rsidR="0024317D" w:rsidRPr="008A496D">
                    <w:tc>
                      <w:tcPr>
                        <w:tcW w:w="2840" w:type="dxa"/>
                      </w:tcPr>
                      <w:p w:rsidR="0024317D" w:rsidRPr="00D80515" w:rsidRDefault="0024317D" w:rsidP="00442261">
                        <w:pPr>
                          <w:jc w:val="center"/>
                          <w:rPr>
                            <w:b/>
                            <w:bCs/>
                          </w:rPr>
                        </w:pPr>
                        <w:r>
                          <w:rPr>
                            <w:b/>
                            <w:bCs/>
                            <w:sz w:val="22"/>
                            <w:szCs w:val="22"/>
                          </w:rPr>
                          <w:t>Γραφεία</w:t>
                        </w:r>
                      </w:p>
                    </w:tc>
                    <w:tc>
                      <w:tcPr>
                        <w:tcW w:w="2841" w:type="dxa"/>
                      </w:tcPr>
                      <w:p w:rsidR="0024317D" w:rsidRPr="00D80515" w:rsidRDefault="0024317D" w:rsidP="00442261">
                        <w:pPr>
                          <w:jc w:val="center"/>
                        </w:pPr>
                        <w:r w:rsidRPr="00D80515">
                          <w:rPr>
                            <w:sz w:val="22"/>
                            <w:szCs w:val="22"/>
                          </w:rPr>
                          <w:t>Ύ</w:t>
                        </w:r>
                        <w:r>
                          <w:rPr>
                            <w:sz w:val="22"/>
                            <w:szCs w:val="22"/>
                          </w:rPr>
                          <w:t>ψος&gt;15 μ. και εμβαδόν ορόφου &gt;50</w:t>
                        </w:r>
                        <w:r w:rsidRPr="00D80515">
                          <w:rPr>
                            <w:sz w:val="22"/>
                            <w:szCs w:val="22"/>
                          </w:rPr>
                          <w:t>0 τ.μ.</w:t>
                        </w:r>
                      </w:p>
                    </w:tc>
                    <w:tc>
                      <w:tcPr>
                        <w:tcW w:w="3074" w:type="dxa"/>
                      </w:tcPr>
                      <w:p w:rsidR="0024317D" w:rsidRPr="001B689A" w:rsidRDefault="0024317D" w:rsidP="00442261">
                        <w:pPr>
                          <w:jc w:val="center"/>
                        </w:pPr>
                        <w:r w:rsidRPr="001B689A">
                          <w:rPr>
                            <w:sz w:val="22"/>
                            <w:szCs w:val="22"/>
                          </w:rPr>
                          <w:t>Γενικές απαιτήσεις</w:t>
                        </w:r>
                      </w:p>
                    </w:tc>
                  </w:tr>
                  <w:tr w:rsidR="0024317D" w:rsidRPr="008A496D">
                    <w:tc>
                      <w:tcPr>
                        <w:tcW w:w="2840" w:type="dxa"/>
                      </w:tcPr>
                      <w:p w:rsidR="0024317D" w:rsidRPr="00D80515" w:rsidRDefault="0024317D" w:rsidP="00442261">
                        <w:pPr>
                          <w:jc w:val="center"/>
                          <w:rPr>
                            <w:b/>
                            <w:bCs/>
                          </w:rPr>
                        </w:pPr>
                        <w:r>
                          <w:rPr>
                            <w:b/>
                            <w:bCs/>
                            <w:sz w:val="22"/>
                            <w:szCs w:val="22"/>
                          </w:rPr>
                          <w:t>Εμπόριο</w:t>
                        </w:r>
                      </w:p>
                    </w:tc>
                    <w:tc>
                      <w:tcPr>
                        <w:tcW w:w="2841" w:type="dxa"/>
                      </w:tcPr>
                      <w:p w:rsidR="0024317D" w:rsidRPr="00D80515" w:rsidRDefault="0024317D" w:rsidP="00442261">
                        <w:pPr>
                          <w:jc w:val="center"/>
                        </w:pPr>
                        <w:r w:rsidRPr="00D80515">
                          <w:rPr>
                            <w:sz w:val="22"/>
                            <w:szCs w:val="22"/>
                          </w:rPr>
                          <w:t>Ύψος&gt;15 μ. και εμβαδόν ορόφου &gt;</w:t>
                        </w:r>
                        <w:r>
                          <w:rPr>
                            <w:sz w:val="22"/>
                            <w:szCs w:val="22"/>
                          </w:rPr>
                          <w:t>50</w:t>
                        </w:r>
                        <w:r w:rsidRPr="00D80515">
                          <w:rPr>
                            <w:sz w:val="22"/>
                            <w:szCs w:val="22"/>
                          </w:rPr>
                          <w:t>0 τ.μ.</w:t>
                        </w:r>
                      </w:p>
                    </w:tc>
                    <w:tc>
                      <w:tcPr>
                        <w:tcW w:w="3074" w:type="dxa"/>
                      </w:tcPr>
                      <w:p w:rsidR="0024317D" w:rsidRPr="001B689A" w:rsidRDefault="0024317D" w:rsidP="00442261">
                        <w:pPr>
                          <w:jc w:val="center"/>
                        </w:pPr>
                        <w:r w:rsidRPr="001B689A">
                          <w:rPr>
                            <w:sz w:val="22"/>
                            <w:szCs w:val="22"/>
                          </w:rPr>
                          <w:t>Γενικές απαιτήσεις</w:t>
                        </w:r>
                      </w:p>
                    </w:tc>
                  </w:tr>
                  <w:tr w:rsidR="0024317D" w:rsidRPr="008A496D">
                    <w:tc>
                      <w:tcPr>
                        <w:tcW w:w="2840" w:type="dxa"/>
                      </w:tcPr>
                      <w:p w:rsidR="0024317D" w:rsidRPr="00D80515" w:rsidRDefault="0024317D" w:rsidP="00442261">
                        <w:pPr>
                          <w:jc w:val="center"/>
                          <w:rPr>
                            <w:b/>
                            <w:bCs/>
                          </w:rPr>
                        </w:pPr>
                        <w:r>
                          <w:rPr>
                            <w:b/>
                            <w:bCs/>
                            <w:sz w:val="22"/>
                            <w:szCs w:val="22"/>
                          </w:rPr>
                          <w:t>Χώροι Συνάθροισης Κοινού *</w:t>
                        </w:r>
                      </w:p>
                    </w:tc>
                    <w:tc>
                      <w:tcPr>
                        <w:tcW w:w="2841" w:type="dxa"/>
                      </w:tcPr>
                      <w:p w:rsidR="0024317D" w:rsidRPr="00D80515" w:rsidRDefault="0024317D" w:rsidP="00431314">
                        <w:pPr>
                          <w:jc w:val="center"/>
                        </w:pPr>
                        <w:r w:rsidRPr="00D80515">
                          <w:rPr>
                            <w:sz w:val="22"/>
                            <w:szCs w:val="22"/>
                          </w:rPr>
                          <w:t xml:space="preserve">Στάθμη δαπέδου άνω των </w:t>
                        </w:r>
                        <w:r>
                          <w:rPr>
                            <w:sz w:val="22"/>
                            <w:szCs w:val="22"/>
                          </w:rPr>
                          <w:t>15</w:t>
                        </w:r>
                        <w:r w:rsidRPr="00D80515">
                          <w:rPr>
                            <w:sz w:val="22"/>
                            <w:szCs w:val="22"/>
                          </w:rPr>
                          <w:t xml:space="preserve">μ. </w:t>
                        </w:r>
                      </w:p>
                    </w:tc>
                    <w:tc>
                      <w:tcPr>
                        <w:tcW w:w="3074" w:type="dxa"/>
                      </w:tcPr>
                      <w:p w:rsidR="0024317D" w:rsidRPr="00D80515" w:rsidRDefault="0024317D" w:rsidP="00431314">
                        <w:pPr>
                          <w:jc w:val="center"/>
                        </w:pPr>
                        <w:r w:rsidRPr="00D80515">
                          <w:rPr>
                            <w:sz w:val="22"/>
                            <w:szCs w:val="22"/>
                          </w:rPr>
                          <w:t xml:space="preserve">Στάθμη δαπέδου άνω των </w:t>
                        </w:r>
                        <w:r>
                          <w:rPr>
                            <w:sz w:val="22"/>
                            <w:szCs w:val="22"/>
                          </w:rPr>
                          <w:t>15</w:t>
                        </w:r>
                        <w:r w:rsidRPr="00D80515">
                          <w:rPr>
                            <w:sz w:val="22"/>
                            <w:szCs w:val="22"/>
                          </w:rPr>
                          <w:t xml:space="preserve">μ. </w:t>
                        </w:r>
                      </w:p>
                    </w:tc>
                  </w:tr>
                  <w:tr w:rsidR="0024317D" w:rsidRPr="008A496D">
                    <w:tc>
                      <w:tcPr>
                        <w:tcW w:w="2840" w:type="dxa"/>
                      </w:tcPr>
                      <w:p w:rsidR="0024317D" w:rsidRPr="00D80515" w:rsidRDefault="0024317D" w:rsidP="00442261">
                        <w:pPr>
                          <w:jc w:val="center"/>
                          <w:rPr>
                            <w:b/>
                            <w:bCs/>
                          </w:rPr>
                        </w:pPr>
                        <w:r>
                          <w:rPr>
                            <w:b/>
                            <w:bCs/>
                            <w:sz w:val="22"/>
                            <w:szCs w:val="22"/>
                          </w:rPr>
                          <w:t>Υγεία και κοινωνική πρόνοια **</w:t>
                        </w:r>
                      </w:p>
                    </w:tc>
                    <w:tc>
                      <w:tcPr>
                        <w:tcW w:w="2841" w:type="dxa"/>
                      </w:tcPr>
                      <w:p w:rsidR="0024317D" w:rsidRPr="00D80515" w:rsidRDefault="0024317D" w:rsidP="00442261">
                        <w:pPr>
                          <w:jc w:val="center"/>
                        </w:pPr>
                        <w:r w:rsidRPr="00D80515">
                          <w:rPr>
                            <w:sz w:val="22"/>
                            <w:szCs w:val="22"/>
                          </w:rPr>
                          <w:t>Στάθμη δαπέδου άνω των 12 μ.</w:t>
                        </w:r>
                      </w:p>
                    </w:tc>
                    <w:tc>
                      <w:tcPr>
                        <w:tcW w:w="3074" w:type="dxa"/>
                      </w:tcPr>
                      <w:p w:rsidR="0024317D" w:rsidRPr="00D80515" w:rsidRDefault="0024317D" w:rsidP="00442261">
                        <w:pPr>
                          <w:jc w:val="center"/>
                        </w:pPr>
                        <w:r w:rsidRPr="00D80515">
                          <w:rPr>
                            <w:sz w:val="22"/>
                            <w:szCs w:val="22"/>
                          </w:rPr>
                          <w:t>Στάθμη δαπέδου άνω των 20 μ.</w:t>
                        </w:r>
                      </w:p>
                    </w:tc>
                  </w:tr>
                </w:tbl>
                <w:p w:rsidR="0024317D" w:rsidRDefault="0024317D" w:rsidP="00442261">
                  <w:pPr>
                    <w:pStyle w:val="a8"/>
                    <w:spacing w:after="0"/>
                    <w:rPr>
                      <w:i/>
                      <w:iCs/>
                      <w:sz w:val="20"/>
                      <w:szCs w:val="20"/>
                    </w:rPr>
                  </w:pPr>
                  <w:r>
                    <w:rPr>
                      <w:b/>
                      <w:bCs/>
                      <w:i/>
                      <w:iCs/>
                      <w:sz w:val="18"/>
                      <w:szCs w:val="18"/>
                    </w:rPr>
                    <w:t xml:space="preserve">Σημείωση: </w:t>
                  </w:r>
                  <w:r w:rsidRPr="00AF4043">
                    <w:rPr>
                      <w:i/>
                      <w:iCs/>
                      <w:sz w:val="20"/>
                      <w:szCs w:val="20"/>
                    </w:rPr>
                    <w:t>Τα αναφερόμενα ύψη μετρώνται από το επίπεδο του ορόφου εκκένωσης</w:t>
                  </w:r>
                </w:p>
                <w:p w:rsidR="0024317D" w:rsidRPr="00AF4043" w:rsidRDefault="0024317D" w:rsidP="00442261">
                  <w:pPr>
                    <w:pStyle w:val="a8"/>
                    <w:spacing w:after="0"/>
                    <w:rPr>
                      <w:i/>
                      <w:iCs/>
                      <w:sz w:val="18"/>
                      <w:szCs w:val="18"/>
                    </w:rPr>
                  </w:pPr>
                </w:p>
                <w:p w:rsidR="0024317D" w:rsidRPr="00442261" w:rsidRDefault="0024317D" w:rsidP="00442261">
                  <w:pPr>
                    <w:tabs>
                      <w:tab w:val="clear" w:pos="426"/>
                      <w:tab w:val="clear" w:pos="568"/>
                    </w:tabs>
                    <w:overflowPunct/>
                    <w:textAlignment w:val="auto"/>
                    <w:rPr>
                      <w:i/>
                      <w:iCs/>
                      <w:sz w:val="20"/>
                      <w:szCs w:val="20"/>
                    </w:rPr>
                  </w:pPr>
                  <w:r w:rsidRPr="00D80515">
                    <w:rPr>
                      <w:sz w:val="22"/>
                      <w:szCs w:val="22"/>
                    </w:rPr>
                    <w:t xml:space="preserve">* </w:t>
                  </w:r>
                  <w:r w:rsidRPr="00442261">
                    <w:rPr>
                      <w:i/>
                      <w:iCs/>
                      <w:sz w:val="20"/>
                      <w:szCs w:val="20"/>
                    </w:rPr>
                    <w:t>Οι απαιτήσεις ισχύουν διαζευκτικά</w:t>
                  </w:r>
                </w:p>
                <w:p w:rsidR="0024317D" w:rsidRPr="00442261" w:rsidRDefault="0024317D" w:rsidP="00442261">
                  <w:pPr>
                    <w:tabs>
                      <w:tab w:val="clear" w:pos="426"/>
                      <w:tab w:val="clear" w:pos="568"/>
                    </w:tabs>
                    <w:overflowPunct/>
                    <w:textAlignment w:val="auto"/>
                    <w:rPr>
                      <w:rStyle w:val="af"/>
                      <w:rFonts w:ascii="Arial" w:hAnsi="Arial" w:cs="Arial"/>
                      <w:i/>
                      <w:iCs/>
                      <w:sz w:val="20"/>
                      <w:szCs w:val="20"/>
                    </w:rPr>
                  </w:pPr>
                  <w:r w:rsidRPr="00442261">
                    <w:rPr>
                      <w:i/>
                      <w:iCs/>
                      <w:sz w:val="20"/>
                      <w:szCs w:val="20"/>
                    </w:rPr>
                    <w:t>** Πραγματική απόσταση οριζόντιας απροστάτευτης όδευσης έως το κλιμακοστάσιο ή ανελκυστήρα μικρότερη από 45 μέτρα. Ελεύθερο πλάτος θαλάμου ανελκυστήρα τουλάχιστον 1,70 μ. και ελεύθερο βάθος τουλάχιστον 2,40</w:t>
                  </w:r>
                  <w:r w:rsidRPr="00442261">
                    <w:rPr>
                      <w:rStyle w:val="af"/>
                      <w:rFonts w:ascii="Arial" w:hAnsi="Arial" w:cs="Arial"/>
                      <w:i/>
                      <w:iCs/>
                      <w:sz w:val="20"/>
                      <w:szCs w:val="20"/>
                    </w:rPr>
                    <w:t>μ.</w:t>
                  </w:r>
                </w:p>
                <w:p w:rsidR="0024317D" w:rsidRPr="00442261" w:rsidRDefault="0024317D">
                  <w:pPr>
                    <w:rPr>
                      <w:i/>
                      <w:iCs/>
                      <w:sz w:val="20"/>
                      <w:szCs w:val="20"/>
                    </w:rPr>
                  </w:pPr>
                </w:p>
              </w:txbxContent>
            </v:textbox>
            <w10:wrap type="square" anchorx="margin"/>
          </v:shape>
        </w:pict>
      </w:r>
    </w:p>
    <w:p w:rsidR="0024317D" w:rsidRDefault="0024317D">
      <w:pPr>
        <w:tabs>
          <w:tab w:val="clear" w:pos="426"/>
          <w:tab w:val="clear" w:pos="568"/>
          <w:tab w:val="clear" w:pos="710"/>
        </w:tabs>
        <w:overflowPunct/>
        <w:autoSpaceDE/>
        <w:autoSpaceDN/>
        <w:adjustRightInd/>
        <w:jc w:val="left"/>
        <w:textAlignment w:val="auto"/>
        <w:rPr>
          <w:b/>
          <w:bCs/>
          <w:i/>
          <w:iCs/>
        </w:rPr>
      </w:pPr>
      <w:r>
        <w:br w:type="page"/>
      </w:r>
    </w:p>
    <w:p w:rsidR="0024317D" w:rsidRPr="009C7949" w:rsidRDefault="0024317D" w:rsidP="003045C8">
      <w:pPr>
        <w:pStyle w:val="2"/>
        <w:ind w:left="0" w:firstLine="0"/>
        <w:rPr>
          <w:sz w:val="26"/>
          <w:szCs w:val="26"/>
        </w:rPr>
      </w:pPr>
      <w:r w:rsidRPr="009C7949">
        <w:rPr>
          <w:sz w:val="26"/>
          <w:szCs w:val="26"/>
        </w:rPr>
        <w:t xml:space="preserve">Άρθρο </w:t>
      </w:r>
      <w:r>
        <w:rPr>
          <w:sz w:val="26"/>
          <w:szCs w:val="26"/>
        </w:rPr>
        <w:t>6</w:t>
      </w:r>
      <w:r w:rsidRPr="009C7949">
        <w:rPr>
          <w:sz w:val="26"/>
          <w:szCs w:val="26"/>
        </w:rPr>
        <w:t>: Δομική πυροπροστασία</w:t>
      </w:r>
    </w:p>
    <w:p w:rsidR="0024317D" w:rsidRPr="00CF3FC3" w:rsidRDefault="0024317D" w:rsidP="00CF3FC3"/>
    <w:p w:rsidR="0024317D" w:rsidRPr="001D42DA" w:rsidRDefault="0024317D" w:rsidP="00E41BEC">
      <w:pPr>
        <w:pStyle w:val="ac"/>
        <w:numPr>
          <w:ilvl w:val="0"/>
          <w:numId w:val="21"/>
        </w:numPr>
        <w:tabs>
          <w:tab w:val="clear" w:pos="426"/>
          <w:tab w:val="clear" w:pos="568"/>
          <w:tab w:val="clear" w:pos="710"/>
        </w:tabs>
        <w:overflowPunct/>
        <w:textAlignment w:val="auto"/>
        <w:rPr>
          <w:b/>
          <w:bCs/>
        </w:rPr>
      </w:pPr>
      <w:r w:rsidRPr="001D42DA">
        <w:rPr>
          <w:b/>
          <w:bCs/>
        </w:rPr>
        <w:t>Γενικά</w:t>
      </w:r>
    </w:p>
    <w:p w:rsidR="0024317D" w:rsidRPr="00992A40" w:rsidRDefault="0024317D" w:rsidP="00992A40">
      <w:pPr>
        <w:pStyle w:val="ac"/>
        <w:tabs>
          <w:tab w:val="clear" w:pos="426"/>
          <w:tab w:val="clear" w:pos="568"/>
          <w:tab w:val="clear" w:pos="710"/>
        </w:tabs>
        <w:overflowPunct/>
        <w:ind w:left="360"/>
        <w:textAlignment w:val="auto"/>
      </w:pPr>
    </w:p>
    <w:p w:rsidR="0024317D" w:rsidRPr="00A970FF" w:rsidRDefault="0024317D" w:rsidP="00EC059C">
      <w:pPr>
        <w:pStyle w:val="ac"/>
        <w:tabs>
          <w:tab w:val="clear" w:pos="426"/>
          <w:tab w:val="clear" w:pos="568"/>
          <w:tab w:val="clear" w:pos="710"/>
        </w:tabs>
        <w:overflowPunct/>
        <w:ind w:left="0"/>
        <w:textAlignment w:val="auto"/>
        <w:rPr>
          <w:sz w:val="22"/>
          <w:szCs w:val="22"/>
        </w:rPr>
      </w:pPr>
      <w:r w:rsidRPr="00A970FF">
        <w:rPr>
          <w:sz w:val="22"/>
          <w:szCs w:val="22"/>
        </w:rPr>
        <w:t>Οι διατάξεις του άρθρου αυτού αποσκοπούν στον περιορισμό των κινδύνων μερικής ή ολικής κατάρρευσης του κτιρίου εξαιτίας πυρκαγιάς, εξάπλωσης της φωτιάς μέσα στο κτίριο αλλά και μετάδοσης της πυρκαγιάς σε γειτονικά κτίρια ή άλλες κατασκευές. Ειδικότερα ορίζονται:</w:t>
      </w:r>
    </w:p>
    <w:p w:rsidR="0024317D" w:rsidRDefault="0024317D" w:rsidP="009058DA">
      <w:pPr>
        <w:tabs>
          <w:tab w:val="clear" w:pos="426"/>
          <w:tab w:val="clear" w:pos="568"/>
          <w:tab w:val="clear" w:pos="710"/>
        </w:tabs>
        <w:overflowPunct/>
        <w:textAlignment w:val="auto"/>
        <w:rPr>
          <w:sz w:val="22"/>
          <w:szCs w:val="22"/>
        </w:rPr>
      </w:pPr>
    </w:p>
    <w:p w:rsidR="0024317D" w:rsidRDefault="0024317D" w:rsidP="00E41BEC">
      <w:pPr>
        <w:pStyle w:val="ac"/>
        <w:numPr>
          <w:ilvl w:val="0"/>
          <w:numId w:val="9"/>
        </w:numPr>
        <w:tabs>
          <w:tab w:val="clear" w:pos="426"/>
          <w:tab w:val="clear" w:pos="568"/>
          <w:tab w:val="clear" w:pos="710"/>
        </w:tabs>
        <w:overflowPunct/>
        <w:textAlignment w:val="auto"/>
        <w:rPr>
          <w:sz w:val="22"/>
          <w:szCs w:val="22"/>
        </w:rPr>
      </w:pPr>
      <w:r w:rsidRPr="006B67C0">
        <w:rPr>
          <w:sz w:val="22"/>
          <w:szCs w:val="22"/>
        </w:rPr>
        <w:t xml:space="preserve">ο ελάχιστος δείκτης πυραντίστασης των φερόντων δομικών στοιχείων, των πυροπροστατευμένων οδεύσεων διαφυγής και των πυροδιαμερισμάτων των κτιρίων ανάλογα με τη χρήση τους και το μέγεθός τους,  </w:t>
      </w:r>
    </w:p>
    <w:p w:rsidR="0024317D" w:rsidRDefault="0024317D" w:rsidP="00E41BEC">
      <w:pPr>
        <w:pStyle w:val="ac"/>
        <w:numPr>
          <w:ilvl w:val="0"/>
          <w:numId w:val="9"/>
        </w:numPr>
        <w:tabs>
          <w:tab w:val="clear" w:pos="426"/>
          <w:tab w:val="clear" w:pos="568"/>
          <w:tab w:val="clear" w:pos="710"/>
        </w:tabs>
        <w:overflowPunct/>
        <w:textAlignment w:val="auto"/>
        <w:rPr>
          <w:sz w:val="22"/>
          <w:szCs w:val="22"/>
        </w:rPr>
      </w:pPr>
      <w:r>
        <w:rPr>
          <w:sz w:val="22"/>
          <w:szCs w:val="22"/>
        </w:rPr>
        <w:t>το μέγιστο επιτρεπόμενο εμβαδόν και όγκος, όπως τυχόν ορίζεται στις ειδικές διατάξεις χρήσεων του κεφαλαίου Β΄, πυράντοχου διαχωρισμού των κτιρίων ανάλογα με τη χρήση τους και τυχόν επικινδυνότητα των περιεχομένων τους (πυροδιαμερισματοποίηση)</w:t>
      </w:r>
      <w:r w:rsidRPr="006B67C0">
        <w:rPr>
          <w:sz w:val="22"/>
          <w:szCs w:val="22"/>
        </w:rPr>
        <w:t>,</w:t>
      </w:r>
    </w:p>
    <w:p w:rsidR="0024317D" w:rsidRPr="006B67C0" w:rsidRDefault="0024317D" w:rsidP="00E41BEC">
      <w:pPr>
        <w:pStyle w:val="ac"/>
        <w:numPr>
          <w:ilvl w:val="0"/>
          <w:numId w:val="9"/>
        </w:numPr>
        <w:tabs>
          <w:tab w:val="clear" w:pos="426"/>
          <w:tab w:val="clear" w:pos="568"/>
          <w:tab w:val="clear" w:pos="710"/>
        </w:tabs>
        <w:overflowPunct/>
        <w:textAlignment w:val="auto"/>
        <w:rPr>
          <w:sz w:val="22"/>
          <w:szCs w:val="22"/>
        </w:rPr>
      </w:pPr>
      <w:r>
        <w:rPr>
          <w:sz w:val="22"/>
          <w:szCs w:val="22"/>
        </w:rPr>
        <w:t xml:space="preserve">οι </w:t>
      </w:r>
      <w:r w:rsidRPr="00A44612">
        <w:rPr>
          <w:sz w:val="22"/>
          <w:szCs w:val="22"/>
        </w:rPr>
        <w:t>χώροι αυξημένης επικινδυνότητας (επικίνδυνοι</w:t>
      </w:r>
      <w:r>
        <w:rPr>
          <w:sz w:val="22"/>
          <w:szCs w:val="22"/>
        </w:rPr>
        <w:t xml:space="preserve"> χώροι) οι οποίοι πρέπει να αποτελούν ξεχωριστό πυροδιαμέρισμα,</w:t>
      </w:r>
    </w:p>
    <w:p w:rsidR="0024317D" w:rsidRDefault="0024317D" w:rsidP="00E41BEC">
      <w:pPr>
        <w:pStyle w:val="ac"/>
        <w:numPr>
          <w:ilvl w:val="0"/>
          <w:numId w:val="9"/>
        </w:numPr>
        <w:tabs>
          <w:tab w:val="clear" w:pos="426"/>
          <w:tab w:val="clear" w:pos="568"/>
          <w:tab w:val="clear" w:pos="710"/>
        </w:tabs>
        <w:overflowPunct/>
        <w:textAlignment w:val="auto"/>
        <w:rPr>
          <w:sz w:val="22"/>
          <w:szCs w:val="22"/>
        </w:rPr>
      </w:pPr>
      <w:r>
        <w:rPr>
          <w:sz w:val="22"/>
          <w:szCs w:val="22"/>
        </w:rPr>
        <w:t xml:space="preserve">οι απαιτήσεις </w:t>
      </w:r>
      <w:r w:rsidRPr="00A44612">
        <w:rPr>
          <w:sz w:val="22"/>
          <w:szCs w:val="22"/>
        </w:rPr>
        <w:t>αντίδρασης στη φωτιά των</w:t>
      </w:r>
      <w:r>
        <w:rPr>
          <w:sz w:val="22"/>
          <w:szCs w:val="22"/>
        </w:rPr>
        <w:t xml:space="preserve"> εσωτερικών τελειωμάτων των χώρων ανάλογα με τη χρήση τους,</w:t>
      </w:r>
    </w:p>
    <w:p w:rsidR="0024317D" w:rsidRDefault="0024317D" w:rsidP="00E41BEC">
      <w:pPr>
        <w:pStyle w:val="ac"/>
        <w:numPr>
          <w:ilvl w:val="0"/>
          <w:numId w:val="9"/>
        </w:numPr>
        <w:tabs>
          <w:tab w:val="clear" w:pos="426"/>
          <w:tab w:val="clear" w:pos="568"/>
          <w:tab w:val="clear" w:pos="710"/>
        </w:tabs>
        <w:overflowPunct/>
        <w:textAlignment w:val="auto"/>
        <w:rPr>
          <w:sz w:val="22"/>
          <w:szCs w:val="22"/>
        </w:rPr>
      </w:pPr>
      <w:r>
        <w:rPr>
          <w:sz w:val="22"/>
          <w:szCs w:val="22"/>
        </w:rPr>
        <w:t>μέτρα για την προστασία των εσωτερικών και εξωτερικών κατακόρυφων οδεύσεων διαφυγής,</w:t>
      </w:r>
    </w:p>
    <w:p w:rsidR="0024317D" w:rsidRDefault="0024317D" w:rsidP="00E41BEC">
      <w:pPr>
        <w:pStyle w:val="ac"/>
        <w:numPr>
          <w:ilvl w:val="0"/>
          <w:numId w:val="9"/>
        </w:numPr>
        <w:tabs>
          <w:tab w:val="clear" w:pos="426"/>
          <w:tab w:val="clear" w:pos="568"/>
          <w:tab w:val="clear" w:pos="710"/>
        </w:tabs>
        <w:overflowPunct/>
        <w:textAlignment w:val="auto"/>
        <w:rPr>
          <w:sz w:val="22"/>
          <w:szCs w:val="22"/>
        </w:rPr>
      </w:pPr>
      <w:r w:rsidRPr="00A44612">
        <w:rPr>
          <w:sz w:val="22"/>
          <w:szCs w:val="22"/>
        </w:rPr>
        <w:t>οι απαιτήσεις αντίδραση</w:t>
      </w:r>
      <w:r>
        <w:rPr>
          <w:sz w:val="22"/>
          <w:szCs w:val="22"/>
        </w:rPr>
        <w:t>ς</w:t>
      </w:r>
      <w:r w:rsidRPr="00A44612">
        <w:rPr>
          <w:sz w:val="22"/>
          <w:szCs w:val="22"/>
        </w:rPr>
        <w:t xml:space="preserve"> στη φωτιά και πυραντίστασης</w:t>
      </w:r>
      <w:r>
        <w:rPr>
          <w:sz w:val="22"/>
          <w:szCs w:val="22"/>
        </w:rPr>
        <w:t xml:space="preserve"> των εξωτερικών δομικών στοιχείων των όψεων των κτιρίων, σε συνάρτηση με τα όμορα κτίρια.</w:t>
      </w:r>
    </w:p>
    <w:p w:rsidR="0024317D" w:rsidRDefault="0024317D" w:rsidP="006B64D6">
      <w:pPr>
        <w:tabs>
          <w:tab w:val="clear" w:pos="426"/>
          <w:tab w:val="clear" w:pos="568"/>
          <w:tab w:val="clear" w:pos="710"/>
        </w:tabs>
        <w:overflowPunct/>
        <w:autoSpaceDE/>
        <w:autoSpaceDN/>
        <w:adjustRightInd/>
        <w:ind w:left="360"/>
        <w:textAlignment w:val="auto"/>
        <w:rPr>
          <w:rStyle w:val="Eaiaii"/>
          <w:rFonts w:ascii="Arial" w:hAnsi="Arial" w:cs="Arial"/>
        </w:rPr>
      </w:pPr>
    </w:p>
    <w:p w:rsidR="0024317D" w:rsidRPr="006B64D6" w:rsidRDefault="0024317D" w:rsidP="00EC059C">
      <w:pPr>
        <w:tabs>
          <w:tab w:val="clear" w:pos="426"/>
          <w:tab w:val="clear" w:pos="568"/>
          <w:tab w:val="clear" w:pos="710"/>
        </w:tabs>
        <w:overflowPunct/>
        <w:autoSpaceDE/>
        <w:autoSpaceDN/>
        <w:adjustRightInd/>
        <w:textAlignment w:val="auto"/>
        <w:rPr>
          <w:rStyle w:val="Eaiaii"/>
          <w:rFonts w:ascii="Arial" w:hAnsi="Arial" w:cs="Arial"/>
        </w:rPr>
      </w:pPr>
      <w:r w:rsidRPr="006B64D6">
        <w:rPr>
          <w:rStyle w:val="Eaiaii"/>
          <w:rFonts w:ascii="Arial" w:hAnsi="Arial" w:cs="Arial"/>
        </w:rPr>
        <w:t>Οι προδιαγραφές πυροπροστασίας των δομικών προϊόντων και δομικών στοιχείων διαχωρίζονται σε δυο βασικές κατηγορίες, ανάλογα με τις εκάστοτε απαιτήσεις:</w:t>
      </w:r>
    </w:p>
    <w:p w:rsidR="0024317D" w:rsidRPr="006B64D6" w:rsidRDefault="0024317D" w:rsidP="006B64D6">
      <w:pPr>
        <w:pStyle w:val="ac"/>
        <w:tabs>
          <w:tab w:val="clear" w:pos="426"/>
          <w:tab w:val="clear" w:pos="568"/>
          <w:tab w:val="clear" w:pos="710"/>
        </w:tabs>
        <w:overflowPunct/>
        <w:autoSpaceDE/>
        <w:autoSpaceDN/>
        <w:adjustRightInd/>
        <w:textAlignment w:val="auto"/>
        <w:rPr>
          <w:rStyle w:val="Eaiaii"/>
          <w:rFonts w:ascii="Arial" w:hAnsi="Arial" w:cs="Arial"/>
        </w:rPr>
      </w:pPr>
    </w:p>
    <w:p w:rsidR="0024317D" w:rsidRPr="006B64D6" w:rsidRDefault="0024317D" w:rsidP="00EC059C">
      <w:pPr>
        <w:pStyle w:val="ac"/>
        <w:tabs>
          <w:tab w:val="clear" w:pos="426"/>
          <w:tab w:val="clear" w:pos="568"/>
          <w:tab w:val="clear" w:pos="710"/>
        </w:tabs>
        <w:overflowPunct/>
        <w:autoSpaceDE/>
        <w:autoSpaceDN/>
        <w:adjustRightInd/>
        <w:ind w:left="0"/>
        <w:textAlignment w:val="auto"/>
        <w:rPr>
          <w:rStyle w:val="Eaiaii"/>
          <w:rFonts w:ascii="Arial" w:hAnsi="Arial" w:cs="Arial"/>
        </w:rPr>
      </w:pPr>
      <w:r w:rsidRPr="006B64D6">
        <w:rPr>
          <w:rStyle w:val="Eaiaii"/>
          <w:rFonts w:ascii="Arial" w:hAnsi="Arial" w:cs="Arial"/>
        </w:rPr>
        <w:t xml:space="preserve">1. Η συμπεριφορά ως προς την </w:t>
      </w:r>
      <w:r w:rsidRPr="006B64D6">
        <w:rPr>
          <w:rStyle w:val="Eaiaii"/>
          <w:rFonts w:ascii="Arial" w:hAnsi="Arial" w:cs="Arial"/>
          <w:b/>
          <w:bCs/>
        </w:rPr>
        <w:t>«αντίδραση στη φωτιά»</w:t>
      </w:r>
      <w:r>
        <w:rPr>
          <w:rStyle w:val="Eaiaii"/>
          <w:rFonts w:ascii="Arial" w:hAnsi="Arial" w:cs="Arial"/>
          <w:b/>
          <w:bCs/>
        </w:rPr>
        <w:t xml:space="preserve"> </w:t>
      </w:r>
      <w:r w:rsidRPr="006B64D6">
        <w:rPr>
          <w:rStyle w:val="Eaiaii"/>
          <w:rFonts w:ascii="Arial" w:hAnsi="Arial" w:cs="Arial"/>
        </w:rPr>
        <w:t>(</w:t>
      </w:r>
      <w:r w:rsidRPr="006B64D6">
        <w:rPr>
          <w:rStyle w:val="Eaiaii"/>
          <w:rFonts w:ascii="Arial" w:hAnsi="Arial" w:cs="Arial"/>
          <w:lang w:val="en-US"/>
        </w:rPr>
        <w:t>reaction</w:t>
      </w:r>
      <w:r>
        <w:rPr>
          <w:rStyle w:val="Eaiaii"/>
          <w:rFonts w:ascii="Arial" w:hAnsi="Arial" w:cs="Arial"/>
        </w:rPr>
        <w:t xml:space="preserve"> </w:t>
      </w:r>
      <w:r w:rsidRPr="006B64D6">
        <w:rPr>
          <w:rStyle w:val="Eaiaii"/>
          <w:rFonts w:ascii="Arial" w:hAnsi="Arial" w:cs="Arial"/>
          <w:lang w:val="en-US"/>
        </w:rPr>
        <w:t>to</w:t>
      </w:r>
      <w:r>
        <w:rPr>
          <w:rStyle w:val="Eaiaii"/>
          <w:rFonts w:ascii="Arial" w:hAnsi="Arial" w:cs="Arial"/>
        </w:rPr>
        <w:t xml:space="preserve"> </w:t>
      </w:r>
      <w:r w:rsidRPr="006B64D6">
        <w:rPr>
          <w:rStyle w:val="Eaiaii"/>
          <w:rFonts w:ascii="Arial" w:hAnsi="Arial" w:cs="Arial"/>
          <w:lang w:val="en-US"/>
        </w:rPr>
        <w:t>fire</w:t>
      </w:r>
      <w:r w:rsidRPr="006B64D6">
        <w:rPr>
          <w:rStyle w:val="Eaiaii"/>
          <w:rFonts w:ascii="Arial" w:hAnsi="Arial" w:cs="Arial"/>
        </w:rPr>
        <w:t>) αφορά δομικά προϊόντα, όπως εσωτερικά τελειώματα, τα οποία αναμένεται να εκτεθούν άμεσα στη φωτιά, κατά τα αρχικά της στάδια. Στην περίπτωση αυτή, ο βασικός στόχος πυροπροστασίας είναι ο περιορισμός της εξάπλωσης της φωτιάς και του καπνού, καθώς και η αποτροπή ή καθυστέρηση της εμφάνισης του φαινομένου της καθολικής ανάφλεξης</w:t>
      </w:r>
      <w:r>
        <w:rPr>
          <w:rStyle w:val="Eaiaii"/>
          <w:rFonts w:ascii="Arial" w:hAnsi="Arial" w:cs="Arial"/>
        </w:rPr>
        <w:t xml:space="preserve"> </w:t>
      </w:r>
      <w:r w:rsidRPr="006B64D6">
        <w:rPr>
          <w:rStyle w:val="Eaiaii"/>
          <w:rFonts w:ascii="Arial" w:hAnsi="Arial" w:cs="Arial"/>
        </w:rPr>
        <w:t>(</w:t>
      </w:r>
      <w:r w:rsidRPr="006B64D6">
        <w:rPr>
          <w:rStyle w:val="Eaiaii"/>
          <w:rFonts w:ascii="Arial" w:hAnsi="Arial" w:cs="Arial"/>
          <w:lang w:val="en-US"/>
        </w:rPr>
        <w:t>flashover</w:t>
      </w:r>
      <w:r w:rsidRPr="006B64D6">
        <w:rPr>
          <w:rStyle w:val="Eaiaii"/>
          <w:rFonts w:ascii="Arial" w:hAnsi="Arial" w:cs="Arial"/>
        </w:rPr>
        <w:t>).Επιπ</w:t>
      </w:r>
      <w:r>
        <w:rPr>
          <w:rStyle w:val="Eaiaii"/>
          <w:rFonts w:ascii="Arial" w:hAnsi="Arial" w:cs="Arial"/>
        </w:rPr>
        <w:t xml:space="preserve">ρόσθετα στοιχεία </w:t>
      </w:r>
      <w:r w:rsidRPr="006B64D6">
        <w:rPr>
          <w:rStyle w:val="Eaiaii"/>
          <w:rFonts w:ascii="Arial" w:hAnsi="Arial" w:cs="Arial"/>
        </w:rPr>
        <w:t xml:space="preserve">για το τρόπο ταξινόμησης των δομικών προϊόντων στο σύστημα των Ευρωπαϊκών κλάσεων και τις δοκιμές αντίδρασης στη φωτιά δίνονται στο Παράρτημα </w:t>
      </w:r>
      <w:r>
        <w:rPr>
          <w:rStyle w:val="Eaiaii"/>
          <w:rFonts w:ascii="Arial" w:hAnsi="Arial" w:cs="Arial"/>
        </w:rPr>
        <w:t>Δ</w:t>
      </w:r>
      <w:r w:rsidRPr="006B64D6">
        <w:rPr>
          <w:rStyle w:val="Eaiaii"/>
          <w:rFonts w:ascii="Arial" w:hAnsi="Arial" w:cs="Arial"/>
        </w:rPr>
        <w:t>.</w:t>
      </w:r>
    </w:p>
    <w:p w:rsidR="0024317D" w:rsidRPr="006B64D6" w:rsidRDefault="0024317D" w:rsidP="006B64D6">
      <w:pPr>
        <w:pStyle w:val="ac"/>
        <w:tabs>
          <w:tab w:val="clear" w:pos="426"/>
          <w:tab w:val="clear" w:pos="568"/>
          <w:tab w:val="clear" w:pos="710"/>
        </w:tabs>
        <w:overflowPunct/>
        <w:autoSpaceDE/>
        <w:autoSpaceDN/>
        <w:adjustRightInd/>
        <w:textAlignment w:val="auto"/>
        <w:rPr>
          <w:rStyle w:val="Eaiaii"/>
          <w:rFonts w:ascii="Arial" w:hAnsi="Arial" w:cs="Arial"/>
        </w:rPr>
      </w:pPr>
    </w:p>
    <w:p w:rsidR="0024317D" w:rsidRPr="006B64D6" w:rsidRDefault="0024317D" w:rsidP="00EC059C">
      <w:pPr>
        <w:pStyle w:val="ac"/>
        <w:tabs>
          <w:tab w:val="clear" w:pos="426"/>
          <w:tab w:val="clear" w:pos="568"/>
          <w:tab w:val="clear" w:pos="710"/>
        </w:tabs>
        <w:overflowPunct/>
        <w:autoSpaceDE/>
        <w:autoSpaceDN/>
        <w:adjustRightInd/>
        <w:ind w:left="0"/>
        <w:textAlignment w:val="auto"/>
        <w:rPr>
          <w:rStyle w:val="Eaiaii"/>
          <w:rFonts w:ascii="Arial" w:hAnsi="Arial" w:cs="Arial"/>
        </w:rPr>
      </w:pPr>
      <w:r w:rsidRPr="006B64D6">
        <w:rPr>
          <w:rStyle w:val="Eaiaii"/>
          <w:rFonts w:ascii="Arial" w:hAnsi="Arial" w:cs="Arial"/>
        </w:rPr>
        <w:t xml:space="preserve">2. </w:t>
      </w:r>
      <w:r w:rsidRPr="006B64D6">
        <w:rPr>
          <w:rStyle w:val="Eaiaii"/>
          <w:rFonts w:ascii="Arial" w:hAnsi="Arial" w:cs="Arial"/>
          <w:lang w:val="en-US"/>
        </w:rPr>
        <w:t>H</w:t>
      </w:r>
      <w:r>
        <w:rPr>
          <w:rStyle w:val="Eaiaii"/>
          <w:rFonts w:ascii="Arial" w:hAnsi="Arial" w:cs="Arial"/>
        </w:rPr>
        <w:t xml:space="preserve"> </w:t>
      </w:r>
      <w:r w:rsidRPr="006B64D6">
        <w:rPr>
          <w:rStyle w:val="Eaiaii"/>
          <w:rFonts w:ascii="Arial" w:hAnsi="Arial" w:cs="Arial"/>
        </w:rPr>
        <w:t xml:space="preserve">συμπεριφορά ως προς την </w:t>
      </w:r>
      <w:r w:rsidRPr="006B64D6">
        <w:rPr>
          <w:rStyle w:val="Eaiaii"/>
          <w:rFonts w:ascii="Arial" w:hAnsi="Arial" w:cs="Arial"/>
          <w:b/>
          <w:bCs/>
        </w:rPr>
        <w:t>«πυραντίσταση»</w:t>
      </w:r>
      <w:r>
        <w:rPr>
          <w:rStyle w:val="Eaiaii"/>
          <w:rFonts w:ascii="Arial" w:hAnsi="Arial" w:cs="Arial"/>
          <w:b/>
          <w:bCs/>
        </w:rPr>
        <w:t xml:space="preserve"> </w:t>
      </w:r>
      <w:r w:rsidRPr="006B64D6">
        <w:rPr>
          <w:rStyle w:val="Eaiaii"/>
          <w:rFonts w:ascii="Arial" w:hAnsi="Arial" w:cs="Arial"/>
        </w:rPr>
        <w:t>(</w:t>
      </w:r>
      <w:r w:rsidRPr="006B64D6">
        <w:rPr>
          <w:rStyle w:val="Eaiaii"/>
          <w:rFonts w:ascii="Arial" w:hAnsi="Arial" w:cs="Arial"/>
          <w:lang w:val="en-US"/>
        </w:rPr>
        <w:t>fire</w:t>
      </w:r>
      <w:r>
        <w:rPr>
          <w:rStyle w:val="Eaiaii"/>
          <w:rFonts w:ascii="Arial" w:hAnsi="Arial" w:cs="Arial"/>
        </w:rPr>
        <w:t xml:space="preserve"> </w:t>
      </w:r>
      <w:r w:rsidRPr="006B64D6">
        <w:rPr>
          <w:rStyle w:val="Eaiaii"/>
          <w:rFonts w:ascii="Arial" w:hAnsi="Arial" w:cs="Arial"/>
          <w:lang w:val="en-US"/>
        </w:rPr>
        <w:t>resistance</w:t>
      </w:r>
      <w:r w:rsidRPr="006B64D6">
        <w:rPr>
          <w:rStyle w:val="Eaiaii"/>
          <w:rFonts w:ascii="Arial" w:hAnsi="Arial" w:cs="Arial"/>
        </w:rPr>
        <w:t>) αφορά φέροντα και μη-φέροντα δομικά στοιχεία, καθώς και διαχωριστικά στοιχεία πυροδιαμερισμάτων, τα οποία αναμένεται να εκτεθούν στη φωτιά κατά το στάδιο της πλήρως ανεπτυγμένης φωτιάς, το οποίο έπεται του φαινομένου της καθολικής ανάφλεξης. Στην περίπτωση αυτή, ο βασικός στόχος πυροπροστασίας είναι ο περιορισμός της φωτιάς στο</w:t>
      </w:r>
      <w:r>
        <w:rPr>
          <w:rStyle w:val="Eaiaii"/>
          <w:rFonts w:ascii="Arial" w:hAnsi="Arial" w:cs="Arial"/>
        </w:rPr>
        <w:t>ν</w:t>
      </w:r>
      <w:r w:rsidRPr="006B64D6">
        <w:rPr>
          <w:rStyle w:val="Eaiaii"/>
          <w:rFonts w:ascii="Arial" w:hAnsi="Arial" w:cs="Arial"/>
        </w:rPr>
        <w:t xml:space="preserve"> </w:t>
      </w:r>
      <w:r>
        <w:rPr>
          <w:rStyle w:val="Eaiaii"/>
          <w:rFonts w:ascii="Arial" w:hAnsi="Arial" w:cs="Arial"/>
        </w:rPr>
        <w:t>χώρο</w:t>
      </w:r>
      <w:r w:rsidRPr="006B64D6">
        <w:rPr>
          <w:rStyle w:val="Eaiaii"/>
          <w:rFonts w:ascii="Arial" w:hAnsi="Arial" w:cs="Arial"/>
        </w:rPr>
        <w:t xml:space="preserve"> (ή το κτίριο) από το οποίο αυτή ξεκίνησε, καθώς επίσης και η αποτροπή φαινομένων δομικής αστοχίας.</w:t>
      </w:r>
      <w:r>
        <w:rPr>
          <w:rStyle w:val="Eaiaii"/>
          <w:rFonts w:ascii="Arial" w:hAnsi="Arial" w:cs="Arial"/>
        </w:rPr>
        <w:t xml:space="preserve"> </w:t>
      </w:r>
      <w:r w:rsidRPr="003163D8">
        <w:rPr>
          <w:rStyle w:val="Eaiaii"/>
          <w:rFonts w:ascii="Arial" w:hAnsi="Arial" w:cs="Arial"/>
        </w:rPr>
        <w:t>Για τις κατηγορίες επιδόσεων αντίστασης στη φωτιά (πυραντίστασης) εφαρμόζεται το σύστημα κατάταξης του παραρτήματος της αριθμ. 2000/367/ΕΚ απόφασης της Επιτροπής της 3</w:t>
      </w:r>
      <w:r w:rsidRPr="003163D8">
        <w:rPr>
          <w:rStyle w:val="Eaiaii"/>
          <w:rFonts w:ascii="Arial" w:hAnsi="Arial" w:cs="Arial"/>
          <w:vertAlign w:val="superscript"/>
        </w:rPr>
        <w:t>ης</w:t>
      </w:r>
      <w:r w:rsidRPr="003163D8">
        <w:rPr>
          <w:rStyle w:val="Eaiaii"/>
          <w:rFonts w:ascii="Arial" w:hAnsi="Arial" w:cs="Arial"/>
        </w:rPr>
        <w:t xml:space="preserve"> Μαΐου 2000 «για την εφαρμογή της οδηγίας 89/106/ΕΟΚ του Συμβουλίου όσον αφορά την κατάταξη των δομικών προϊόντων των δομικών έργων και μερών τους ανάλογα με τις επιδόσεις αντίστασης στη φωτιά». </w:t>
      </w:r>
      <w:r>
        <w:rPr>
          <w:rStyle w:val="Eaiaii"/>
          <w:rFonts w:ascii="Arial" w:hAnsi="Arial" w:cs="Arial"/>
        </w:rPr>
        <w:t>Επιπρόσθετα στοιχεία</w:t>
      </w:r>
      <w:r w:rsidRPr="006B64D6">
        <w:rPr>
          <w:rStyle w:val="Eaiaii"/>
          <w:rFonts w:ascii="Arial" w:hAnsi="Arial" w:cs="Arial"/>
        </w:rPr>
        <w:t xml:space="preserve"> για το τρόπο προσδιορισμού του δείκτη πυραντίστασης των δομικών στοιχείων και τις δοκιμές πυραντίστασης δίνονται στο Παράρτημα </w:t>
      </w:r>
      <w:r>
        <w:rPr>
          <w:rStyle w:val="Eaiaii"/>
          <w:rFonts w:ascii="Arial" w:hAnsi="Arial" w:cs="Arial"/>
        </w:rPr>
        <w:t>Γ</w:t>
      </w:r>
      <w:r w:rsidRPr="006B64D6">
        <w:rPr>
          <w:rStyle w:val="Eaiaii"/>
          <w:rFonts w:ascii="Arial" w:hAnsi="Arial" w:cs="Arial"/>
        </w:rPr>
        <w:t>.</w:t>
      </w:r>
    </w:p>
    <w:p w:rsidR="0024317D" w:rsidRDefault="0024317D" w:rsidP="004379EF">
      <w:pPr>
        <w:tabs>
          <w:tab w:val="clear" w:pos="426"/>
          <w:tab w:val="clear" w:pos="568"/>
          <w:tab w:val="clear" w:pos="710"/>
        </w:tabs>
        <w:overflowPunct/>
        <w:textAlignment w:val="auto"/>
        <w:rPr>
          <w:sz w:val="22"/>
          <w:szCs w:val="22"/>
        </w:rPr>
      </w:pPr>
    </w:p>
    <w:p w:rsidR="0024317D" w:rsidRDefault="0024317D" w:rsidP="004379EF">
      <w:pPr>
        <w:tabs>
          <w:tab w:val="clear" w:pos="426"/>
          <w:tab w:val="clear" w:pos="568"/>
          <w:tab w:val="clear" w:pos="710"/>
        </w:tabs>
        <w:overflowPunct/>
        <w:textAlignment w:val="auto"/>
        <w:rPr>
          <w:sz w:val="22"/>
          <w:szCs w:val="22"/>
        </w:rPr>
      </w:pPr>
    </w:p>
    <w:p w:rsidR="0024317D" w:rsidRPr="001D42DA" w:rsidRDefault="0024317D" w:rsidP="00E41BEC">
      <w:pPr>
        <w:pStyle w:val="ac"/>
        <w:numPr>
          <w:ilvl w:val="0"/>
          <w:numId w:val="21"/>
        </w:numPr>
        <w:tabs>
          <w:tab w:val="clear" w:pos="426"/>
          <w:tab w:val="clear" w:pos="568"/>
          <w:tab w:val="clear" w:pos="710"/>
        </w:tabs>
        <w:overflowPunct/>
        <w:textAlignment w:val="auto"/>
        <w:rPr>
          <w:b/>
          <w:bCs/>
        </w:rPr>
      </w:pPr>
      <w:r w:rsidRPr="001D42DA">
        <w:rPr>
          <w:b/>
          <w:bCs/>
        </w:rPr>
        <w:lastRenderedPageBreak/>
        <w:t xml:space="preserve">Απαιτήσεις Δείκτη Πυραντίστασης </w:t>
      </w:r>
    </w:p>
    <w:p w:rsidR="0024317D" w:rsidRPr="00982F0A" w:rsidRDefault="0024317D" w:rsidP="001D42DA">
      <w:pPr>
        <w:pStyle w:val="ac"/>
        <w:tabs>
          <w:tab w:val="clear" w:pos="426"/>
          <w:tab w:val="clear" w:pos="568"/>
          <w:tab w:val="clear" w:pos="710"/>
        </w:tabs>
        <w:overflowPunct/>
        <w:ind w:left="360"/>
        <w:jc w:val="center"/>
        <w:textAlignment w:val="auto"/>
      </w:pPr>
    </w:p>
    <w:p w:rsidR="0024317D" w:rsidRDefault="0024317D" w:rsidP="00CB6B8A">
      <w:pPr>
        <w:tabs>
          <w:tab w:val="clear" w:pos="426"/>
          <w:tab w:val="clear" w:pos="568"/>
          <w:tab w:val="clear" w:pos="710"/>
        </w:tabs>
        <w:overflowPunct/>
        <w:textAlignment w:val="auto"/>
        <w:rPr>
          <w:sz w:val="22"/>
          <w:szCs w:val="22"/>
        </w:rPr>
      </w:pPr>
      <w:r w:rsidRPr="00A44612">
        <w:rPr>
          <w:sz w:val="22"/>
          <w:szCs w:val="22"/>
        </w:rPr>
        <w:t xml:space="preserve">Οι απαιτήσεις πυραντίστασης αφορούν τα φέροντα δομικά στοιχεία του κτιρίου για την εξασφάλιση της μη κατάρρευσής του, τις πυροπροστατευμένες οδεύσεις διαφυγής για την ασφαλή εκκένωση των χρηστών του κτιρίου και τα περιβλήματα των πυροδιαμερισμάτων στα οποία υποδιαιρείται το κτίριο, για την ανάσχεση της εξάπλωσης της φωτιάς εντός </w:t>
      </w:r>
      <w:r>
        <w:rPr>
          <w:sz w:val="22"/>
          <w:szCs w:val="22"/>
        </w:rPr>
        <w:t xml:space="preserve">αυτού (βλ. Παράρτημα Γ). </w:t>
      </w:r>
    </w:p>
    <w:p w:rsidR="0024317D" w:rsidRDefault="0024317D" w:rsidP="00CB6B8A">
      <w:pPr>
        <w:tabs>
          <w:tab w:val="clear" w:pos="426"/>
          <w:tab w:val="clear" w:pos="568"/>
          <w:tab w:val="clear" w:pos="710"/>
        </w:tabs>
        <w:overflowPunct/>
        <w:textAlignment w:val="auto"/>
        <w:rPr>
          <w:sz w:val="22"/>
          <w:szCs w:val="22"/>
        </w:rPr>
      </w:pPr>
    </w:p>
    <w:p w:rsidR="0024317D" w:rsidRDefault="0024317D" w:rsidP="00EF453C">
      <w:pPr>
        <w:tabs>
          <w:tab w:val="clear" w:pos="426"/>
          <w:tab w:val="clear" w:pos="568"/>
          <w:tab w:val="clear" w:pos="710"/>
        </w:tabs>
        <w:overflowPunct/>
        <w:textAlignment w:val="auto"/>
        <w:rPr>
          <w:sz w:val="22"/>
          <w:szCs w:val="22"/>
        </w:rPr>
      </w:pPr>
      <w:r>
        <w:rPr>
          <w:sz w:val="22"/>
          <w:szCs w:val="22"/>
        </w:rPr>
        <w:t xml:space="preserve">Ο ελάχιστος δείκτης πυραντίστασης για κάθε χρήση κτιρίου και σε συνάρτηση με το ύψος αυτού, αναγράφεται στον Πίνακα 7. </w:t>
      </w:r>
    </w:p>
    <w:p w:rsidR="0024317D" w:rsidRDefault="00393934" w:rsidP="00EF453C">
      <w:pPr>
        <w:tabs>
          <w:tab w:val="clear" w:pos="426"/>
          <w:tab w:val="clear" w:pos="568"/>
          <w:tab w:val="clear" w:pos="710"/>
        </w:tabs>
        <w:overflowPunct/>
        <w:textAlignment w:val="auto"/>
        <w:rPr>
          <w:sz w:val="22"/>
          <w:szCs w:val="22"/>
        </w:rPr>
      </w:pPr>
      <w:r w:rsidRPr="00393934">
        <w:rPr>
          <w:noProof/>
        </w:rPr>
        <w:pict>
          <v:shape id="Text Box 33" o:spid="_x0000_s1044" type="#_x0000_t202" style="position:absolute;left:0;text-align:left;margin-left:-35.05pt;margin-top:17pt;width:493.6pt;height:586.5pt;z-index:251672064;visibility:visible" stroked="f">
            <v:textbox style="mso-next-textbox:#Text Box 33">
              <w:txbxContent>
                <w:p w:rsidR="0024317D" w:rsidRDefault="0024317D" w:rsidP="003045C8">
                  <w:pPr>
                    <w:rPr>
                      <w:rFonts w:ascii="Arial,Bold" w:hAnsi="Arial,Bold" w:cs="Arial,Bold"/>
                      <w:b/>
                      <w:bCs/>
                      <w:i/>
                      <w:iCs/>
                      <w:sz w:val="20"/>
                      <w:szCs w:val="20"/>
                    </w:rPr>
                  </w:pPr>
                  <w:r w:rsidRPr="00D6786B">
                    <w:rPr>
                      <w:rFonts w:ascii="Arial,Bold" w:hAnsi="Arial,Bold" w:cs="Arial,Bold"/>
                      <w:b/>
                      <w:bCs/>
                      <w:i/>
                      <w:iCs/>
                      <w:sz w:val="20"/>
                      <w:szCs w:val="20"/>
                    </w:rPr>
                    <w:t xml:space="preserve">Πίνακας </w:t>
                  </w:r>
                  <w:r>
                    <w:rPr>
                      <w:rFonts w:ascii="Arial,Bold" w:hAnsi="Arial,Bold" w:cs="Arial,Bold"/>
                      <w:b/>
                      <w:bCs/>
                      <w:i/>
                      <w:iCs/>
                      <w:sz w:val="20"/>
                      <w:szCs w:val="20"/>
                    </w:rPr>
                    <w:t>7</w:t>
                  </w:r>
                  <w:r w:rsidRPr="00D6786B">
                    <w:rPr>
                      <w:rFonts w:ascii="Arial,Bold" w:hAnsi="Arial,Bold" w:cs="Arial,Bold"/>
                      <w:b/>
                      <w:bCs/>
                      <w:i/>
                      <w:iCs/>
                      <w:sz w:val="20"/>
                      <w:szCs w:val="20"/>
                    </w:rPr>
                    <w:t>:</w:t>
                  </w:r>
                  <w:r>
                    <w:rPr>
                      <w:rFonts w:ascii="Arial,Bold" w:hAnsi="Arial,Bold" w:cs="Arial,Bold"/>
                      <w:b/>
                      <w:bCs/>
                      <w:i/>
                      <w:iCs/>
                      <w:sz w:val="20"/>
                      <w:szCs w:val="20"/>
                    </w:rPr>
                    <w:t xml:space="preserve"> </w:t>
                  </w:r>
                  <w:r w:rsidRPr="00A44612">
                    <w:rPr>
                      <w:rFonts w:ascii="Arial,Bold" w:hAnsi="Arial,Bold" w:cs="Arial,Bold"/>
                      <w:b/>
                      <w:bCs/>
                      <w:i/>
                      <w:iCs/>
                      <w:sz w:val="20"/>
                      <w:szCs w:val="20"/>
                    </w:rPr>
                    <w:t>Απαιτήσεις</w:t>
                  </w:r>
                  <w:r>
                    <w:rPr>
                      <w:rFonts w:ascii="Arial,Bold" w:hAnsi="Arial,Bold" w:cs="Arial,Bold"/>
                      <w:b/>
                      <w:bCs/>
                      <w:i/>
                      <w:iCs/>
                      <w:sz w:val="20"/>
                      <w:szCs w:val="20"/>
                    </w:rPr>
                    <w:t xml:space="preserve"> δείκτη </w:t>
                  </w:r>
                  <w:r w:rsidRPr="00A44612">
                    <w:rPr>
                      <w:rFonts w:ascii="Arial,Bold" w:hAnsi="Arial,Bold" w:cs="Arial,Bold"/>
                      <w:b/>
                      <w:bCs/>
                      <w:i/>
                      <w:iCs/>
                      <w:sz w:val="20"/>
                      <w:szCs w:val="20"/>
                    </w:rPr>
                    <w:t>π</w:t>
                  </w:r>
                  <w:r w:rsidRPr="00D6786B">
                    <w:rPr>
                      <w:rFonts w:ascii="Arial,Bold" w:hAnsi="Arial,Bold" w:cs="Arial,Bold"/>
                      <w:b/>
                      <w:bCs/>
                      <w:i/>
                      <w:iCs/>
                      <w:sz w:val="20"/>
                      <w:szCs w:val="20"/>
                    </w:rPr>
                    <w:t xml:space="preserve">υραντίστασης ανά χρήση κτιρίου </w:t>
                  </w:r>
                </w:p>
                <w:p w:rsidR="0024317D" w:rsidRDefault="0024317D" w:rsidP="003045C8">
                  <w:pPr>
                    <w:rPr>
                      <w:rFonts w:ascii="Arial,Bold" w:hAnsi="Arial,Bold" w:cs="Arial,Bold"/>
                      <w:b/>
                      <w:bCs/>
                      <w:i/>
                      <w:iCs/>
                      <w:sz w:val="20"/>
                      <w:szCs w:val="20"/>
                    </w:rPr>
                  </w:pPr>
                </w:p>
                <w:tbl>
                  <w:tblPr>
                    <w:tblW w:w="9708" w:type="dxa"/>
                    <w:tblLayout w:type="fixed"/>
                    <w:tblLook w:val="0000"/>
                  </w:tblPr>
                  <w:tblGrid>
                    <w:gridCol w:w="874"/>
                    <w:gridCol w:w="1559"/>
                    <w:gridCol w:w="85"/>
                    <w:gridCol w:w="849"/>
                    <w:gridCol w:w="285"/>
                    <w:gridCol w:w="675"/>
                    <w:gridCol w:w="960"/>
                    <w:gridCol w:w="1080"/>
                    <w:gridCol w:w="1113"/>
                    <w:gridCol w:w="1113"/>
                    <w:gridCol w:w="1115"/>
                  </w:tblGrid>
                  <w:tr w:rsidR="0024317D" w:rsidRPr="00D6786B">
                    <w:trPr>
                      <w:trHeight w:val="255"/>
                    </w:trPr>
                    <w:tc>
                      <w:tcPr>
                        <w:tcW w:w="9708" w:type="dxa"/>
                        <w:gridSpan w:val="11"/>
                        <w:tcBorders>
                          <w:top w:val="single" w:sz="4" w:space="0" w:color="auto"/>
                          <w:left w:val="single" w:sz="4" w:space="0" w:color="auto"/>
                          <w:bottom w:val="single" w:sz="4" w:space="0" w:color="auto"/>
                          <w:right w:val="single" w:sz="4" w:space="0" w:color="000000"/>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ΕΛΑΧΙΣΤΟΙ ΕΠΙΤΡΕΠΟΜΕΝΟΙ ΔΕΙΚΤΕΣ ΠΥΡΑΝΤΙΣΤΑΣΗΣ</w:t>
                        </w:r>
                      </w:p>
                    </w:tc>
                  </w:tr>
                  <w:tr w:rsidR="0024317D" w:rsidRPr="00D6786B">
                    <w:trPr>
                      <w:trHeight w:val="255"/>
                    </w:trPr>
                    <w:tc>
                      <w:tcPr>
                        <w:tcW w:w="874" w:type="dxa"/>
                        <w:tcBorders>
                          <w:top w:val="nil"/>
                          <w:left w:val="single" w:sz="4" w:space="0" w:color="auto"/>
                          <w:bottom w:val="single" w:sz="4" w:space="0" w:color="auto"/>
                          <w:right w:val="single" w:sz="4" w:space="0" w:color="auto"/>
                        </w:tcBorders>
                        <w:noWrap/>
                        <w:vAlign w:val="bottom"/>
                      </w:tcPr>
                      <w:p w:rsidR="0024317D" w:rsidRDefault="0024317D">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xml:space="preserve">Κατ/ρία </w:t>
                        </w:r>
                      </w:p>
                    </w:tc>
                    <w:tc>
                      <w:tcPr>
                        <w:tcW w:w="1644" w:type="dxa"/>
                        <w:gridSpan w:val="2"/>
                        <w:tcBorders>
                          <w:top w:val="nil"/>
                          <w:left w:val="nil"/>
                          <w:bottom w:val="single" w:sz="4" w:space="0" w:color="auto"/>
                          <w:right w:val="single" w:sz="4" w:space="0" w:color="auto"/>
                        </w:tcBorders>
                        <w:noWrap/>
                        <w:vAlign w:val="center"/>
                      </w:tcPr>
                      <w:p w:rsidR="0024317D" w:rsidRDefault="0024317D">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Χρήση</w:t>
                        </w:r>
                      </w:p>
                    </w:tc>
                    <w:tc>
                      <w:tcPr>
                        <w:tcW w:w="1134" w:type="dxa"/>
                        <w:gridSpan w:val="2"/>
                        <w:tcBorders>
                          <w:top w:val="nil"/>
                          <w:left w:val="nil"/>
                          <w:bottom w:val="single" w:sz="4" w:space="0" w:color="auto"/>
                          <w:right w:val="single" w:sz="4" w:space="0" w:color="auto"/>
                        </w:tcBorders>
                        <w:noWrap/>
                        <w:vAlign w:val="center"/>
                      </w:tcPr>
                      <w:p w:rsidR="0024317D" w:rsidRDefault="0024317D">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r>
                          <w:rPr>
                            <w:sz w:val="20"/>
                            <w:szCs w:val="20"/>
                            <w:lang w:eastAsia="zh-CN"/>
                          </w:rPr>
                          <w:t xml:space="preserve">Υποκ/ρία </w:t>
                        </w:r>
                      </w:p>
                    </w:tc>
                    <w:tc>
                      <w:tcPr>
                        <w:tcW w:w="6056" w:type="dxa"/>
                        <w:gridSpan w:val="6"/>
                        <w:tcBorders>
                          <w:top w:val="single" w:sz="4" w:space="0" w:color="auto"/>
                          <w:left w:val="nil"/>
                          <w:bottom w:val="single" w:sz="4" w:space="0" w:color="auto"/>
                          <w:right w:val="single" w:sz="4" w:space="0" w:color="000000"/>
                        </w:tcBorders>
                        <w:noWrap/>
                        <w:vAlign w:val="bottom"/>
                      </w:tcPr>
                      <w:p w:rsidR="0024317D" w:rsidRDefault="0024317D">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Ελάχιστος δείκτης πυραντίστασης (λεπτά της ώρας)</w:t>
                        </w:r>
                      </w:p>
                    </w:tc>
                  </w:tr>
                  <w:tr w:rsidR="0024317D" w:rsidRPr="00D6786B">
                    <w:trPr>
                      <w:trHeight w:val="255"/>
                    </w:trPr>
                    <w:tc>
                      <w:tcPr>
                        <w:tcW w:w="874" w:type="dxa"/>
                        <w:tcBorders>
                          <w:top w:val="nil"/>
                          <w:left w:val="single" w:sz="4" w:space="0" w:color="auto"/>
                          <w:bottom w:val="single" w:sz="4" w:space="0" w:color="auto"/>
                          <w:right w:val="single" w:sz="4" w:space="0" w:color="auto"/>
                        </w:tcBorders>
                        <w:noWrap/>
                        <w:vAlign w:val="bottom"/>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1644" w:type="dxa"/>
                        <w:gridSpan w:val="2"/>
                        <w:tcBorders>
                          <w:top w:val="nil"/>
                          <w:left w:val="nil"/>
                          <w:bottom w:val="single" w:sz="4" w:space="0" w:color="auto"/>
                          <w:right w:val="single" w:sz="4" w:space="0" w:color="auto"/>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1134" w:type="dxa"/>
                        <w:gridSpan w:val="2"/>
                        <w:tcBorders>
                          <w:top w:val="nil"/>
                          <w:left w:val="nil"/>
                          <w:bottom w:val="single" w:sz="4" w:space="0" w:color="auto"/>
                          <w:right w:val="single" w:sz="4" w:space="0" w:color="auto"/>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1635" w:type="dxa"/>
                        <w:gridSpan w:val="2"/>
                        <w:tcBorders>
                          <w:top w:val="single" w:sz="4" w:space="0" w:color="auto"/>
                          <w:left w:val="nil"/>
                          <w:bottom w:val="single" w:sz="4" w:space="0" w:color="auto"/>
                          <w:right w:val="single" w:sz="4" w:space="0" w:color="auto"/>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Υπόγειοι όροφοι</w:t>
                        </w:r>
                      </w:p>
                    </w:tc>
                    <w:tc>
                      <w:tcPr>
                        <w:tcW w:w="4421" w:type="dxa"/>
                        <w:gridSpan w:val="4"/>
                        <w:tcBorders>
                          <w:top w:val="single" w:sz="4" w:space="0" w:color="auto"/>
                          <w:left w:val="nil"/>
                          <w:bottom w:val="single" w:sz="4" w:space="0" w:color="auto"/>
                          <w:right w:val="single" w:sz="4" w:space="0" w:color="000000"/>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Υπέργειοι όροφοι</w:t>
                        </w:r>
                      </w:p>
                    </w:tc>
                  </w:tr>
                  <w:tr w:rsidR="0024317D" w:rsidRPr="00D6786B">
                    <w:trPr>
                      <w:trHeight w:val="1515"/>
                    </w:trPr>
                    <w:tc>
                      <w:tcPr>
                        <w:tcW w:w="874" w:type="dxa"/>
                        <w:tcBorders>
                          <w:top w:val="nil"/>
                          <w:left w:val="single" w:sz="4" w:space="0" w:color="auto"/>
                          <w:bottom w:val="single" w:sz="4" w:space="0" w:color="auto"/>
                          <w:right w:val="single" w:sz="4" w:space="0" w:color="auto"/>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1644" w:type="dxa"/>
                        <w:gridSpan w:val="2"/>
                        <w:tcBorders>
                          <w:top w:val="nil"/>
                          <w:left w:val="nil"/>
                          <w:bottom w:val="single" w:sz="4" w:space="0" w:color="auto"/>
                          <w:right w:val="single" w:sz="4" w:space="0" w:color="auto"/>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1134" w:type="dxa"/>
                        <w:gridSpan w:val="2"/>
                        <w:tcBorders>
                          <w:top w:val="nil"/>
                          <w:left w:val="nil"/>
                          <w:bottom w:val="single" w:sz="4" w:space="0" w:color="auto"/>
                          <w:right w:val="single" w:sz="4" w:space="0" w:color="auto"/>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xml:space="preserve">ύψους         </w:t>
                        </w:r>
                        <w:r>
                          <w:rPr>
                            <w:sz w:val="20"/>
                            <w:szCs w:val="20"/>
                            <w:lang w:eastAsia="zh-CN"/>
                          </w:rPr>
                          <w:t>&gt;</w:t>
                        </w:r>
                        <w:r w:rsidRPr="00D6786B">
                          <w:rPr>
                            <w:sz w:val="20"/>
                            <w:szCs w:val="20"/>
                            <w:lang w:eastAsia="zh-CN"/>
                          </w:rPr>
                          <w:t xml:space="preserve"> 10 μ *</w:t>
                        </w:r>
                      </w:p>
                    </w:tc>
                    <w:tc>
                      <w:tcPr>
                        <w:tcW w:w="960" w:type="dxa"/>
                        <w:tcBorders>
                          <w:top w:val="nil"/>
                          <w:left w:val="nil"/>
                          <w:bottom w:val="single" w:sz="4" w:space="0" w:color="auto"/>
                          <w:right w:val="single" w:sz="4" w:space="0" w:color="auto"/>
                        </w:tcBorders>
                        <w:vAlign w:val="center"/>
                      </w:tcPr>
                      <w:p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xml:space="preserve">ύψους </w:t>
                        </w:r>
                        <w:r>
                          <w:rPr>
                            <w:sz w:val="20"/>
                            <w:szCs w:val="20"/>
                            <w:lang w:eastAsia="zh-CN"/>
                          </w:rPr>
                          <w:t>≤</w:t>
                        </w:r>
                        <w:r w:rsidRPr="00D6786B">
                          <w:rPr>
                            <w:sz w:val="20"/>
                            <w:szCs w:val="20"/>
                            <w:lang w:eastAsia="zh-CN"/>
                          </w:rPr>
                          <w:t xml:space="preserve"> 10 μ *</w:t>
                        </w:r>
                      </w:p>
                    </w:tc>
                    <w:tc>
                      <w:tcPr>
                        <w:tcW w:w="1080" w:type="dxa"/>
                        <w:tcBorders>
                          <w:top w:val="nil"/>
                          <w:left w:val="nil"/>
                          <w:bottom w:val="single" w:sz="4" w:space="0" w:color="auto"/>
                          <w:right w:val="single" w:sz="4" w:space="0" w:color="auto"/>
                        </w:tcBorders>
                        <w:vAlign w:val="center"/>
                      </w:tcPr>
                      <w:p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έως 2 ορόφ.</w:t>
                        </w:r>
                        <w:r w:rsidRPr="00D6786B">
                          <w:rPr>
                            <w:sz w:val="20"/>
                            <w:szCs w:val="20"/>
                            <w:lang w:eastAsia="zh-CN"/>
                          </w:rPr>
                          <w:br/>
                          <w:t xml:space="preserve">και </w:t>
                        </w:r>
                        <w:r>
                          <w:rPr>
                            <w:sz w:val="20"/>
                            <w:szCs w:val="20"/>
                            <w:lang w:eastAsia="zh-CN"/>
                          </w:rPr>
                          <w:t>≤</w:t>
                        </w:r>
                        <w:r w:rsidRPr="00D6786B">
                          <w:rPr>
                            <w:sz w:val="20"/>
                            <w:szCs w:val="20"/>
                            <w:lang w:eastAsia="zh-CN"/>
                          </w:rPr>
                          <w:t xml:space="preserve"> 5 μ (αν</w:t>
                        </w:r>
                        <w:r>
                          <w:rPr>
                            <w:sz w:val="20"/>
                            <w:szCs w:val="20"/>
                            <w:lang w:eastAsia="zh-CN"/>
                          </w:rPr>
                          <w:t>ώ</w:t>
                        </w:r>
                        <w:r w:rsidRPr="00D6786B">
                          <w:rPr>
                            <w:sz w:val="20"/>
                            <w:szCs w:val="20"/>
                            <w:lang w:eastAsia="zh-CN"/>
                          </w:rPr>
                          <w:t>τ</w:t>
                        </w:r>
                        <w:r>
                          <w:rPr>
                            <w:sz w:val="20"/>
                            <w:szCs w:val="20"/>
                            <w:lang w:eastAsia="zh-CN"/>
                          </w:rPr>
                          <w:t>α</w:t>
                        </w:r>
                        <w:r w:rsidRPr="00D6786B">
                          <w:rPr>
                            <w:sz w:val="20"/>
                            <w:szCs w:val="20"/>
                            <w:lang w:eastAsia="zh-CN"/>
                          </w:rPr>
                          <w:t>τη στάθμη δαπέδου)</w:t>
                        </w:r>
                      </w:p>
                    </w:tc>
                    <w:tc>
                      <w:tcPr>
                        <w:tcW w:w="1113" w:type="dxa"/>
                        <w:tcBorders>
                          <w:top w:val="nil"/>
                          <w:left w:val="nil"/>
                          <w:bottom w:val="single" w:sz="4" w:space="0" w:color="auto"/>
                          <w:right w:val="single" w:sz="4" w:space="0" w:color="auto"/>
                        </w:tcBorders>
                        <w:vAlign w:val="center"/>
                      </w:tcPr>
                      <w:p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xml:space="preserve">από 3 έως 6 οροφ. και </w:t>
                        </w:r>
                        <w:r>
                          <w:rPr>
                            <w:sz w:val="20"/>
                            <w:szCs w:val="20"/>
                            <w:lang w:eastAsia="zh-CN"/>
                          </w:rPr>
                          <w:t>≤</w:t>
                        </w:r>
                        <w:r w:rsidRPr="00D6786B">
                          <w:rPr>
                            <w:sz w:val="20"/>
                            <w:szCs w:val="20"/>
                            <w:lang w:eastAsia="zh-CN"/>
                          </w:rPr>
                          <w:t xml:space="preserve"> 15 μ *</w:t>
                        </w:r>
                      </w:p>
                    </w:tc>
                    <w:tc>
                      <w:tcPr>
                        <w:tcW w:w="1113" w:type="dxa"/>
                        <w:tcBorders>
                          <w:top w:val="nil"/>
                          <w:left w:val="nil"/>
                          <w:bottom w:val="single" w:sz="4" w:space="0" w:color="auto"/>
                          <w:right w:val="single" w:sz="4" w:space="0" w:color="auto"/>
                        </w:tcBorders>
                        <w:vAlign w:val="center"/>
                      </w:tcPr>
                      <w:p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xml:space="preserve">από 7 έως 10 οροφ. και </w:t>
                        </w:r>
                        <w:r>
                          <w:rPr>
                            <w:sz w:val="20"/>
                            <w:szCs w:val="20"/>
                            <w:lang w:eastAsia="zh-CN"/>
                          </w:rPr>
                          <w:t>≤</w:t>
                        </w:r>
                        <w:r w:rsidRPr="00D6786B">
                          <w:rPr>
                            <w:sz w:val="20"/>
                            <w:szCs w:val="20"/>
                            <w:lang w:eastAsia="zh-CN"/>
                          </w:rPr>
                          <w:t xml:space="preserve"> 27 μ *</w:t>
                        </w:r>
                      </w:p>
                    </w:tc>
                    <w:tc>
                      <w:tcPr>
                        <w:tcW w:w="1115" w:type="dxa"/>
                        <w:tcBorders>
                          <w:top w:val="nil"/>
                          <w:left w:val="nil"/>
                          <w:bottom w:val="single" w:sz="4" w:space="0" w:color="auto"/>
                          <w:right w:val="single" w:sz="4" w:space="0" w:color="auto"/>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&gt; 27 μ</w:t>
                        </w:r>
                      </w:p>
                    </w:tc>
                  </w:tr>
                  <w:tr w:rsidR="0024317D" w:rsidRPr="00D6786B">
                    <w:trPr>
                      <w:trHeight w:val="255"/>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Α</w:t>
                        </w:r>
                      </w:p>
                    </w:tc>
                    <w:tc>
                      <w:tcPr>
                        <w:tcW w:w="164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r w:rsidRPr="00D6786B">
                          <w:rPr>
                            <w:b/>
                            <w:bCs/>
                            <w:sz w:val="20"/>
                            <w:szCs w:val="20"/>
                            <w:lang w:eastAsia="zh-CN"/>
                          </w:rPr>
                          <w:t xml:space="preserve">Κατοικία </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30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r>
                  <w:tr w:rsidR="0024317D" w:rsidRPr="00D6786B">
                    <w:trPr>
                      <w:trHeight w:val="565"/>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Β</w:t>
                        </w:r>
                      </w:p>
                    </w:tc>
                    <w:tc>
                      <w:tcPr>
                        <w:tcW w:w="164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r w:rsidRPr="00D6786B">
                          <w:rPr>
                            <w:b/>
                            <w:bCs/>
                            <w:sz w:val="20"/>
                            <w:szCs w:val="20"/>
                            <w:lang w:eastAsia="zh-CN"/>
                          </w:rPr>
                          <w:t xml:space="preserve">Προσωρινή Διαμονή </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30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r>
                  <w:tr w:rsidR="0024317D" w:rsidRPr="00D6786B">
                    <w:trPr>
                      <w:trHeight w:val="830"/>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Γ</w:t>
                        </w:r>
                      </w:p>
                    </w:tc>
                    <w:tc>
                      <w:tcPr>
                        <w:tcW w:w="164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r w:rsidRPr="00D6786B">
                          <w:rPr>
                            <w:b/>
                            <w:bCs/>
                            <w:sz w:val="20"/>
                            <w:szCs w:val="20"/>
                            <w:lang w:eastAsia="zh-CN"/>
                          </w:rPr>
                          <w:t>Χώροι Συνάθροισης Κοινού</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r>
                  <w:tr w:rsidR="0024317D" w:rsidRPr="00D6786B">
                    <w:trPr>
                      <w:trHeight w:val="352"/>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Δ</w:t>
                        </w:r>
                      </w:p>
                    </w:tc>
                    <w:tc>
                      <w:tcPr>
                        <w:tcW w:w="164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r w:rsidRPr="00D6786B">
                          <w:rPr>
                            <w:b/>
                            <w:bCs/>
                            <w:sz w:val="20"/>
                            <w:szCs w:val="20"/>
                            <w:lang w:eastAsia="zh-CN"/>
                          </w:rPr>
                          <w:t>Εκπαίδευση</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30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r>
                  <w:tr w:rsidR="0024317D" w:rsidRPr="00D6786B">
                    <w:trPr>
                      <w:trHeight w:val="826"/>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Ε</w:t>
                        </w:r>
                      </w:p>
                    </w:tc>
                    <w:tc>
                      <w:tcPr>
                        <w:tcW w:w="1644"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r w:rsidRPr="00D6786B">
                          <w:rPr>
                            <w:b/>
                            <w:bCs/>
                            <w:sz w:val="20"/>
                            <w:szCs w:val="20"/>
                            <w:lang w:eastAsia="zh-CN"/>
                          </w:rPr>
                          <w:t>Υγεία</w:t>
                        </w:r>
                        <w:r>
                          <w:rPr>
                            <w:b/>
                            <w:bCs/>
                            <w:sz w:val="20"/>
                            <w:szCs w:val="20"/>
                            <w:lang w:eastAsia="zh-CN"/>
                          </w:rPr>
                          <w:t xml:space="preserve"> και </w:t>
                        </w:r>
                      </w:p>
                      <w:p w:rsidR="0024317D" w:rsidRDefault="0024317D" w:rsidP="00620540">
                        <w:pPr>
                          <w:jc w:val="left"/>
                          <w:rPr>
                            <w:b/>
                            <w:bCs/>
                            <w:sz w:val="20"/>
                            <w:szCs w:val="20"/>
                            <w:lang w:eastAsia="zh-CN"/>
                          </w:rPr>
                        </w:pPr>
                        <w:r w:rsidRPr="00D6786B">
                          <w:rPr>
                            <w:b/>
                            <w:bCs/>
                            <w:sz w:val="20"/>
                            <w:szCs w:val="20"/>
                            <w:lang w:eastAsia="zh-CN"/>
                          </w:rPr>
                          <w:t>Κοινωνική Πρόνοια</w:t>
                        </w:r>
                      </w:p>
                    </w:tc>
                    <w:tc>
                      <w:tcPr>
                        <w:tcW w:w="1134" w:type="dxa"/>
                        <w:gridSpan w:val="2"/>
                        <w:tcBorders>
                          <w:top w:val="nil"/>
                          <w:left w:val="single" w:sz="4" w:space="0" w:color="auto"/>
                          <w:bottom w:val="single" w:sz="4" w:space="0" w:color="000000"/>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960"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080"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1115"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r>
                  <w:tr w:rsidR="0024317D" w:rsidRPr="00D6786B">
                    <w:trPr>
                      <w:trHeight w:val="347"/>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Ζ</w:t>
                        </w:r>
                      </w:p>
                    </w:tc>
                    <w:tc>
                      <w:tcPr>
                        <w:tcW w:w="1644" w:type="dxa"/>
                        <w:gridSpan w:val="2"/>
                        <w:tcBorders>
                          <w:top w:val="single" w:sz="4" w:space="0" w:color="auto"/>
                          <w:left w:val="nil"/>
                          <w:bottom w:val="single" w:sz="4" w:space="0" w:color="auto"/>
                          <w:right w:val="single" w:sz="4" w:space="0" w:color="auto"/>
                        </w:tcBorders>
                        <w:vAlign w:val="center"/>
                      </w:tcPr>
                      <w:p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lang w:eastAsia="zh-CN"/>
                          </w:rPr>
                        </w:pPr>
                        <w:r>
                          <w:rPr>
                            <w:b/>
                            <w:bCs/>
                            <w:sz w:val="20"/>
                            <w:szCs w:val="20"/>
                            <w:lang w:eastAsia="zh-CN"/>
                          </w:rPr>
                          <w:t>Σωφρονισμός</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r>
                  <w:tr w:rsidR="0024317D" w:rsidRPr="00D6786B">
                    <w:trPr>
                      <w:trHeight w:val="357"/>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Η</w:t>
                        </w:r>
                      </w:p>
                    </w:tc>
                    <w:tc>
                      <w:tcPr>
                        <w:tcW w:w="164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r>
                          <w:rPr>
                            <w:b/>
                            <w:bCs/>
                            <w:sz w:val="20"/>
                            <w:szCs w:val="20"/>
                            <w:lang w:eastAsia="zh-CN"/>
                          </w:rPr>
                          <w:t>Εμπόριο</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r>
                  <w:tr w:rsidR="0024317D" w:rsidRPr="00D6786B">
                    <w:trPr>
                      <w:trHeight w:val="353"/>
                    </w:trPr>
                    <w:tc>
                      <w:tcPr>
                        <w:tcW w:w="874" w:type="dxa"/>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Θ</w:t>
                        </w:r>
                      </w:p>
                    </w:tc>
                    <w:tc>
                      <w:tcPr>
                        <w:tcW w:w="1644" w:type="dxa"/>
                        <w:gridSpan w:val="2"/>
                        <w:tcBorders>
                          <w:top w:val="nil"/>
                          <w:left w:val="nil"/>
                          <w:bottom w:val="single" w:sz="4" w:space="0" w:color="auto"/>
                          <w:right w:val="single" w:sz="4" w:space="0" w:color="auto"/>
                        </w:tcBorders>
                        <w:vAlign w:val="center"/>
                      </w:tcPr>
                      <w:p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lang w:eastAsia="zh-CN"/>
                          </w:rPr>
                        </w:pPr>
                        <w:r>
                          <w:rPr>
                            <w:b/>
                            <w:bCs/>
                            <w:sz w:val="20"/>
                            <w:szCs w:val="20"/>
                            <w:lang w:eastAsia="zh-CN"/>
                          </w:rPr>
                          <w:t>Γραφεία</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 </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30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r>
                  <w:tr w:rsidR="0024317D" w:rsidRPr="00D6786B">
                    <w:trPr>
                      <w:trHeight w:val="255"/>
                    </w:trPr>
                    <w:tc>
                      <w:tcPr>
                        <w:tcW w:w="874" w:type="dxa"/>
                        <w:vMerge w:val="restart"/>
                        <w:tcBorders>
                          <w:top w:val="nil"/>
                          <w:left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Ι</w:t>
                        </w:r>
                      </w:p>
                    </w:tc>
                    <w:tc>
                      <w:tcPr>
                        <w:tcW w:w="1644" w:type="dxa"/>
                        <w:gridSpan w:val="2"/>
                        <w:vMerge w:val="restart"/>
                        <w:tcBorders>
                          <w:top w:val="nil"/>
                          <w:left w:val="single" w:sz="4" w:space="0" w:color="auto"/>
                          <w:right w:val="single" w:sz="4" w:space="0" w:color="auto"/>
                        </w:tcBorders>
                        <w:vAlign w:val="center"/>
                      </w:tcPr>
                      <w:p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lang w:eastAsia="zh-CN"/>
                          </w:rPr>
                        </w:pPr>
                        <w:r w:rsidRPr="00D6786B">
                          <w:rPr>
                            <w:b/>
                            <w:bCs/>
                            <w:sz w:val="20"/>
                            <w:szCs w:val="20"/>
                            <w:lang w:eastAsia="zh-CN"/>
                          </w:rPr>
                          <w:t xml:space="preserve">Βιομηχανία </w:t>
                        </w:r>
                        <w:r>
                          <w:rPr>
                            <w:b/>
                            <w:bCs/>
                            <w:sz w:val="20"/>
                            <w:szCs w:val="20"/>
                            <w:lang w:eastAsia="zh-CN"/>
                          </w:rPr>
                          <w:t>–</w:t>
                        </w:r>
                        <w:r w:rsidRPr="00D6786B">
                          <w:rPr>
                            <w:b/>
                            <w:bCs/>
                            <w:sz w:val="20"/>
                            <w:szCs w:val="20"/>
                            <w:lang w:eastAsia="zh-CN"/>
                          </w:rPr>
                          <w:t xml:space="preserve"> Βιοτεχνία</w:t>
                        </w:r>
                        <w:r>
                          <w:rPr>
                            <w:b/>
                            <w:bCs/>
                            <w:sz w:val="20"/>
                            <w:szCs w:val="20"/>
                            <w:lang w:eastAsia="zh-CN"/>
                          </w:rPr>
                          <w:t>**</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Ζ1</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2228"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r>
                  <w:tr w:rsidR="0024317D" w:rsidRPr="00D6786B">
                    <w:trPr>
                      <w:trHeight w:val="255"/>
                    </w:trPr>
                    <w:tc>
                      <w:tcPr>
                        <w:tcW w:w="874" w:type="dxa"/>
                        <w:vMerge/>
                        <w:tcBorders>
                          <w:left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Ζ2</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2228"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r>
                  <w:tr w:rsidR="0024317D" w:rsidRPr="00D6786B">
                    <w:trPr>
                      <w:trHeight w:val="255"/>
                    </w:trPr>
                    <w:tc>
                      <w:tcPr>
                        <w:tcW w:w="874" w:type="dxa"/>
                        <w:vMerge/>
                        <w:tcBorders>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Ζ3</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240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c>
                      <w:tcPr>
                        <w:tcW w:w="2228"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240</w:t>
                        </w:r>
                      </w:p>
                    </w:tc>
                  </w:tr>
                  <w:tr w:rsidR="0024317D" w:rsidRPr="00D6786B">
                    <w:trPr>
                      <w:trHeight w:val="255"/>
                    </w:trPr>
                    <w:tc>
                      <w:tcPr>
                        <w:tcW w:w="874" w:type="dxa"/>
                        <w:vMerge w:val="restart"/>
                        <w:tcBorders>
                          <w:top w:val="nil"/>
                          <w:left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Κ</w:t>
                        </w:r>
                      </w:p>
                    </w:tc>
                    <w:tc>
                      <w:tcPr>
                        <w:tcW w:w="1644" w:type="dxa"/>
                        <w:gridSpan w:val="2"/>
                        <w:vMerge w:val="restart"/>
                        <w:tcBorders>
                          <w:top w:val="nil"/>
                          <w:left w:val="single" w:sz="4" w:space="0" w:color="auto"/>
                          <w:right w:val="single" w:sz="4" w:space="0" w:color="auto"/>
                        </w:tcBorders>
                        <w:vAlign w:val="center"/>
                      </w:tcPr>
                      <w:p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lang w:eastAsia="zh-CN"/>
                          </w:rPr>
                        </w:pPr>
                        <w:r>
                          <w:rPr>
                            <w:b/>
                            <w:bCs/>
                            <w:sz w:val="20"/>
                            <w:szCs w:val="20"/>
                            <w:lang w:eastAsia="zh-CN"/>
                          </w:rPr>
                          <w:t>Αποθήκευ</w:t>
                        </w:r>
                        <w:r w:rsidRPr="00D6786B">
                          <w:rPr>
                            <w:b/>
                            <w:bCs/>
                            <w:sz w:val="20"/>
                            <w:szCs w:val="20"/>
                            <w:lang w:eastAsia="zh-CN"/>
                          </w:rPr>
                          <w:t>ση</w:t>
                        </w:r>
                        <w:r>
                          <w:rPr>
                            <w:b/>
                            <w:bCs/>
                            <w:sz w:val="20"/>
                            <w:szCs w:val="20"/>
                            <w:lang w:eastAsia="zh-CN"/>
                          </w:rPr>
                          <w:t>**</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Ζ1</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2228"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r>
                  <w:tr w:rsidR="0024317D" w:rsidRPr="00D6786B">
                    <w:trPr>
                      <w:trHeight w:val="255"/>
                    </w:trPr>
                    <w:tc>
                      <w:tcPr>
                        <w:tcW w:w="874" w:type="dxa"/>
                        <w:vMerge/>
                        <w:tcBorders>
                          <w:left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Ζ2</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240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c>
                      <w:tcPr>
                        <w:tcW w:w="2228"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240</w:t>
                        </w:r>
                      </w:p>
                    </w:tc>
                  </w:tr>
                  <w:tr w:rsidR="0024317D" w:rsidRPr="00D6786B">
                    <w:trPr>
                      <w:trHeight w:val="255"/>
                    </w:trPr>
                    <w:tc>
                      <w:tcPr>
                        <w:tcW w:w="874" w:type="dxa"/>
                        <w:vMerge/>
                        <w:tcBorders>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Ζ3</w:t>
                        </w:r>
                      </w:p>
                    </w:tc>
                    <w:tc>
                      <w:tcPr>
                        <w:tcW w:w="1635"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240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c>
                      <w:tcPr>
                        <w:tcW w:w="3341" w:type="dxa"/>
                        <w:gridSpan w:val="3"/>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240</w:t>
                        </w:r>
                      </w:p>
                    </w:tc>
                  </w:tr>
                  <w:tr w:rsidR="0024317D" w:rsidRPr="00D6786B">
                    <w:trPr>
                      <w:trHeight w:val="510"/>
                    </w:trPr>
                    <w:tc>
                      <w:tcPr>
                        <w:tcW w:w="874" w:type="dxa"/>
                        <w:vMerge w:val="restart"/>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Λ</w:t>
                        </w:r>
                      </w:p>
                    </w:tc>
                    <w:tc>
                      <w:tcPr>
                        <w:tcW w:w="1644" w:type="dxa"/>
                        <w:gridSpan w:val="2"/>
                        <w:vMerge w:val="restart"/>
                        <w:tcBorders>
                          <w:top w:val="nil"/>
                          <w:left w:val="single" w:sz="4" w:space="0" w:color="auto"/>
                          <w:bottom w:val="single" w:sz="4" w:space="0" w:color="auto"/>
                          <w:right w:val="single" w:sz="4" w:space="0" w:color="auto"/>
                        </w:tcBorders>
                        <w:vAlign w:val="center"/>
                      </w:tcPr>
                      <w:p w:rsidR="0024317D" w:rsidRPr="00D6786B" w:rsidRDefault="0024317D" w:rsidP="005D10F1">
                        <w:pPr>
                          <w:tabs>
                            <w:tab w:val="clear" w:pos="426"/>
                            <w:tab w:val="clear" w:pos="568"/>
                            <w:tab w:val="clear" w:pos="710"/>
                          </w:tabs>
                          <w:overflowPunct/>
                          <w:autoSpaceDE/>
                          <w:autoSpaceDN/>
                          <w:adjustRightInd/>
                          <w:jc w:val="center"/>
                          <w:textAlignment w:val="auto"/>
                          <w:rPr>
                            <w:b/>
                            <w:bCs/>
                            <w:sz w:val="20"/>
                            <w:szCs w:val="20"/>
                            <w:lang w:eastAsia="zh-CN"/>
                          </w:rPr>
                        </w:pPr>
                        <w:r w:rsidRPr="00D6786B">
                          <w:rPr>
                            <w:b/>
                            <w:bCs/>
                            <w:sz w:val="20"/>
                            <w:szCs w:val="20"/>
                            <w:lang w:eastAsia="zh-CN"/>
                          </w:rPr>
                          <w:t xml:space="preserve">Στάθμευση και </w:t>
                        </w:r>
                        <w:r>
                          <w:rPr>
                            <w:b/>
                            <w:bCs/>
                            <w:sz w:val="20"/>
                            <w:szCs w:val="20"/>
                            <w:lang w:eastAsia="zh-CN"/>
                          </w:rPr>
                          <w:t>πρατήρια υγρών καυσίμων***</w:t>
                        </w:r>
                      </w:p>
                    </w:tc>
                    <w:tc>
                      <w:tcPr>
                        <w:tcW w:w="1134" w:type="dxa"/>
                        <w:gridSpan w:val="2"/>
                        <w:tcBorders>
                          <w:top w:val="nil"/>
                          <w:left w:val="nil"/>
                          <w:bottom w:val="single" w:sz="4" w:space="0" w:color="auto"/>
                          <w:right w:val="single" w:sz="4" w:space="0" w:color="auto"/>
                        </w:tcBorders>
                        <w:vAlign w:val="center"/>
                      </w:tcPr>
                      <w:p w:rsidR="0024317D" w:rsidRPr="00D6786B" w:rsidRDefault="0024317D" w:rsidP="00D819B0">
                        <w:pPr>
                          <w:tabs>
                            <w:tab w:val="clear" w:pos="426"/>
                            <w:tab w:val="clear" w:pos="568"/>
                            <w:tab w:val="clear" w:pos="710"/>
                          </w:tabs>
                          <w:overflowPunct/>
                          <w:autoSpaceDE/>
                          <w:autoSpaceDN/>
                          <w:adjustRightInd/>
                          <w:jc w:val="center"/>
                          <w:textAlignment w:val="auto"/>
                          <w:rPr>
                            <w:rFonts w:ascii="Times New Roman" w:hAnsi="Times New Roman" w:cs="Times New Roman"/>
                            <w:sz w:val="20"/>
                            <w:szCs w:val="20"/>
                            <w:lang w:eastAsia="zh-CN"/>
                          </w:rPr>
                        </w:pPr>
                        <w:r w:rsidRPr="00D819B0">
                          <w:rPr>
                            <w:rStyle w:val="af"/>
                          </w:rPr>
                          <w:t>Λ</w:t>
                        </w:r>
                        <w:r w:rsidRPr="00D819B0">
                          <w:rPr>
                            <w:rStyle w:val="af"/>
                            <w:vertAlign w:val="subscript"/>
                          </w:rPr>
                          <w:t>1</w:t>
                        </w:r>
                        <w:r w:rsidRPr="00D819B0">
                          <w:rPr>
                            <w:sz w:val="20"/>
                            <w:szCs w:val="20"/>
                            <w:lang w:eastAsia="zh-CN"/>
                          </w:rPr>
                          <w:t xml:space="preserve">, </w:t>
                        </w:r>
                        <w:r w:rsidRPr="00D819B0">
                          <w:rPr>
                            <w:rStyle w:val="af"/>
                          </w:rPr>
                          <w:t>Λ</w:t>
                        </w:r>
                        <w:r w:rsidRPr="003A5B33">
                          <w:rPr>
                            <w:rStyle w:val="af"/>
                            <w:rFonts w:ascii="Calibri" w:hAnsi="Calibri" w:cs="Calibri"/>
                            <w:vertAlign w:val="subscript"/>
                          </w:rPr>
                          <w:t>2</w:t>
                        </w:r>
                        <w:r w:rsidRPr="00D6786B">
                          <w:rPr>
                            <w:sz w:val="20"/>
                            <w:szCs w:val="20"/>
                            <w:lang w:eastAsia="zh-CN"/>
                          </w:rPr>
                          <w:t>ανοικτά</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30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2228" w:type="dxa"/>
                        <w:gridSpan w:val="2"/>
                        <w:tcBorders>
                          <w:top w:val="single" w:sz="4" w:space="0" w:color="auto"/>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r>
                  <w:tr w:rsidR="0024317D" w:rsidRPr="00D6786B">
                    <w:trPr>
                      <w:trHeight w:val="255"/>
                    </w:trPr>
                    <w:tc>
                      <w:tcPr>
                        <w:tcW w:w="874" w:type="dxa"/>
                        <w:vMerge/>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top w:val="nil"/>
                          <w:left w:val="single" w:sz="4" w:space="0" w:color="auto"/>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rsidR="0024317D" w:rsidRPr="00D819B0" w:rsidRDefault="0024317D" w:rsidP="00D819B0">
                        <w:pPr>
                          <w:tabs>
                            <w:tab w:val="clear" w:pos="426"/>
                            <w:tab w:val="clear" w:pos="568"/>
                            <w:tab w:val="clear" w:pos="710"/>
                          </w:tabs>
                          <w:overflowPunct/>
                          <w:autoSpaceDE/>
                          <w:autoSpaceDN/>
                          <w:adjustRightInd/>
                          <w:jc w:val="center"/>
                          <w:textAlignment w:val="auto"/>
                          <w:rPr>
                            <w:sz w:val="20"/>
                            <w:szCs w:val="20"/>
                            <w:lang w:eastAsia="zh-CN"/>
                          </w:rPr>
                        </w:pPr>
                        <w:r w:rsidRPr="00D819B0">
                          <w:rPr>
                            <w:rStyle w:val="af"/>
                          </w:rPr>
                          <w:t>Λ</w:t>
                        </w:r>
                        <w:r w:rsidRPr="00D819B0">
                          <w:rPr>
                            <w:rStyle w:val="af"/>
                            <w:vertAlign w:val="subscript"/>
                          </w:rPr>
                          <w:t>1</w:t>
                        </w:r>
                        <w:r w:rsidRPr="00D819B0">
                          <w:rPr>
                            <w:sz w:val="20"/>
                            <w:szCs w:val="20"/>
                            <w:lang w:eastAsia="zh-CN"/>
                          </w:rPr>
                          <w:t xml:space="preserve">, </w:t>
                        </w:r>
                        <w:r w:rsidRPr="00D819B0">
                          <w:rPr>
                            <w:rStyle w:val="af"/>
                          </w:rPr>
                          <w:t>Λ</w:t>
                        </w:r>
                        <w:r w:rsidRPr="003A5B33">
                          <w:rPr>
                            <w:rStyle w:val="af"/>
                            <w:rFonts w:ascii="Calibri" w:hAnsi="Calibri" w:cs="Calibri"/>
                            <w:vertAlign w:val="subscript"/>
                          </w:rPr>
                          <w:t>2</w:t>
                        </w:r>
                        <w:r w:rsidRPr="00D819B0">
                          <w:rPr>
                            <w:sz w:val="20"/>
                            <w:szCs w:val="20"/>
                            <w:lang w:eastAsia="zh-CN"/>
                          </w:rPr>
                          <w:t xml:space="preserve">, </w:t>
                        </w:r>
                        <w:r w:rsidRPr="00D819B0">
                          <w:rPr>
                            <w:rStyle w:val="af"/>
                          </w:rPr>
                          <w:t>Λ</w:t>
                        </w:r>
                        <w:r w:rsidRPr="003A5B33">
                          <w:rPr>
                            <w:rStyle w:val="af"/>
                            <w:rFonts w:ascii="Calibri" w:hAnsi="Calibri" w:cs="Calibri"/>
                            <w:vertAlign w:val="subscript"/>
                          </w:rPr>
                          <w:t>3</w:t>
                        </w:r>
                        <w:r w:rsidRPr="00D819B0">
                          <w:rPr>
                            <w:sz w:val="20"/>
                            <w:szCs w:val="20"/>
                            <w:lang w:eastAsia="zh-CN"/>
                          </w:rPr>
                          <w:t xml:space="preserve">, κλειστά και </w:t>
                        </w:r>
                        <w:r w:rsidRPr="00D819B0">
                          <w:rPr>
                            <w:rStyle w:val="af"/>
                          </w:rPr>
                          <w:t>Λ</w:t>
                        </w:r>
                        <w:r w:rsidRPr="003A5B33">
                          <w:rPr>
                            <w:rStyle w:val="af"/>
                            <w:rFonts w:ascii="Calibri" w:hAnsi="Calibri" w:cs="Calibri"/>
                            <w:vertAlign w:val="subscript"/>
                          </w:rPr>
                          <w:t>4</w:t>
                        </w:r>
                      </w:p>
                    </w:tc>
                    <w:tc>
                      <w:tcPr>
                        <w:tcW w:w="67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96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080"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60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90</w:t>
                        </w:r>
                      </w:p>
                    </w:tc>
                    <w:tc>
                      <w:tcPr>
                        <w:tcW w:w="1113"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120</w:t>
                        </w:r>
                      </w:p>
                    </w:tc>
                    <w:tc>
                      <w:tcPr>
                        <w:tcW w:w="1115" w:type="dxa"/>
                        <w:tcBorders>
                          <w:top w:val="nil"/>
                          <w:left w:val="nil"/>
                          <w:bottom w:val="single" w:sz="4" w:space="0" w:color="auto"/>
                          <w:right w:val="single" w:sz="4" w:space="0" w:color="auto"/>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r w:rsidRPr="00D6786B">
                          <w:rPr>
                            <w:sz w:val="20"/>
                            <w:szCs w:val="20"/>
                            <w:lang w:eastAsia="zh-CN"/>
                          </w:rPr>
                          <w:t>180</w:t>
                        </w:r>
                      </w:p>
                    </w:tc>
                  </w:tr>
                  <w:tr w:rsidR="0024317D" w:rsidRPr="00D6786B">
                    <w:trPr>
                      <w:trHeight w:val="255"/>
                    </w:trPr>
                    <w:tc>
                      <w:tcPr>
                        <w:tcW w:w="874"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p>
                    </w:tc>
                    <w:tc>
                      <w:tcPr>
                        <w:tcW w:w="1644" w:type="dxa"/>
                        <w:gridSpan w:val="2"/>
                        <w:tcBorders>
                          <w:top w:val="nil"/>
                          <w:left w:val="nil"/>
                          <w:bottom w:val="nil"/>
                          <w:right w:val="nil"/>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nil"/>
                          <w:right w:val="nil"/>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675" w:type="dxa"/>
                        <w:tcBorders>
                          <w:top w:val="nil"/>
                          <w:left w:val="nil"/>
                          <w:bottom w:val="nil"/>
                          <w:right w:val="nil"/>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tcBorders>
                          <w:top w:val="nil"/>
                          <w:left w:val="nil"/>
                          <w:bottom w:val="nil"/>
                          <w:right w:val="nil"/>
                        </w:tcBorders>
                        <w:noWrap/>
                        <w:vAlign w:val="bottom"/>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r w:rsidR="0024317D" w:rsidRPr="00D6786B">
                    <w:trPr>
                      <w:trHeight w:val="255"/>
                    </w:trPr>
                    <w:tc>
                      <w:tcPr>
                        <w:tcW w:w="9708" w:type="dxa"/>
                        <w:gridSpan w:val="11"/>
                        <w:tcBorders>
                          <w:top w:val="nil"/>
                          <w:left w:val="nil"/>
                          <w:bottom w:val="nil"/>
                          <w:right w:val="nil"/>
                        </w:tcBorders>
                        <w:noWrap/>
                        <w:vAlign w:val="center"/>
                      </w:tcPr>
                      <w:p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lang w:eastAsia="zh-CN"/>
                          </w:rPr>
                        </w:pPr>
                        <w:r w:rsidRPr="000466B0">
                          <w:rPr>
                            <w:i/>
                            <w:iCs/>
                            <w:sz w:val="20"/>
                            <w:szCs w:val="20"/>
                            <w:lang w:eastAsia="zh-CN"/>
                          </w:rPr>
                          <w:t>* Αφορά στη στάθμη δαπέδου του κατώτατου ορόφου για τα υπόγεια, ή του ανώτατου ορόφου για τα υπέργεια τμήματα από τον όροφο εκκένωσης.</w:t>
                        </w:r>
                      </w:p>
                      <w:p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lang w:eastAsia="zh-CN"/>
                          </w:rPr>
                        </w:pPr>
                        <w:r w:rsidRPr="000466B0">
                          <w:rPr>
                            <w:i/>
                            <w:iCs/>
                            <w:sz w:val="20"/>
                            <w:szCs w:val="20"/>
                            <w:lang w:eastAsia="zh-CN"/>
                          </w:rPr>
                          <w:t>** Η κατηγοριοποίηση Ζ1, Ζ2 και Ζ3 αναλύεται στα άρθρα 9 &amp; 10 του Κεφαλαίου Β.</w:t>
                        </w:r>
                      </w:p>
                      <w:p w:rsidR="0024317D" w:rsidRPr="000466B0" w:rsidRDefault="0024317D" w:rsidP="005D10F1">
                        <w:pPr>
                          <w:tabs>
                            <w:tab w:val="clear" w:pos="426"/>
                            <w:tab w:val="clear" w:pos="568"/>
                            <w:tab w:val="clear" w:pos="710"/>
                          </w:tabs>
                          <w:overflowPunct/>
                          <w:autoSpaceDE/>
                          <w:autoSpaceDN/>
                          <w:adjustRightInd/>
                          <w:jc w:val="left"/>
                          <w:textAlignment w:val="auto"/>
                          <w:rPr>
                            <w:i/>
                            <w:iCs/>
                            <w:sz w:val="20"/>
                            <w:szCs w:val="20"/>
                            <w:lang w:eastAsia="zh-CN"/>
                          </w:rPr>
                        </w:pPr>
                        <w:r w:rsidRPr="000466B0">
                          <w:rPr>
                            <w:i/>
                            <w:iCs/>
                            <w:sz w:val="20"/>
                            <w:szCs w:val="20"/>
                            <w:lang w:eastAsia="zh-CN"/>
                          </w:rPr>
                          <w:t xml:space="preserve">*** Η κατηγοριοποίηση </w:t>
                        </w:r>
                        <w:r w:rsidRPr="000466B0">
                          <w:rPr>
                            <w:rStyle w:val="af"/>
                            <w:rFonts w:ascii="Arial" w:hAnsi="Arial" w:cs="Arial"/>
                            <w:i/>
                            <w:iCs/>
                            <w:sz w:val="20"/>
                            <w:szCs w:val="20"/>
                          </w:rPr>
                          <w:t>Λ</w:t>
                        </w:r>
                        <w:r w:rsidRPr="000466B0">
                          <w:rPr>
                            <w:rStyle w:val="af"/>
                            <w:rFonts w:ascii="Arial" w:hAnsi="Arial" w:cs="Arial"/>
                            <w:i/>
                            <w:iCs/>
                            <w:sz w:val="20"/>
                            <w:szCs w:val="20"/>
                            <w:vertAlign w:val="subscript"/>
                          </w:rPr>
                          <w:t>1</w:t>
                        </w:r>
                        <w:r w:rsidRPr="000466B0">
                          <w:rPr>
                            <w:i/>
                            <w:iCs/>
                            <w:sz w:val="20"/>
                            <w:szCs w:val="20"/>
                            <w:lang w:eastAsia="zh-CN"/>
                          </w:rPr>
                          <w:t xml:space="preserve">, </w:t>
                        </w:r>
                        <w:r w:rsidRPr="000466B0">
                          <w:rPr>
                            <w:rStyle w:val="af"/>
                            <w:rFonts w:ascii="Arial" w:hAnsi="Arial" w:cs="Arial"/>
                            <w:i/>
                            <w:iCs/>
                            <w:sz w:val="20"/>
                            <w:szCs w:val="20"/>
                          </w:rPr>
                          <w:t>Λ</w:t>
                        </w:r>
                        <w:r w:rsidRPr="000466B0">
                          <w:rPr>
                            <w:rStyle w:val="af"/>
                            <w:rFonts w:ascii="Arial" w:hAnsi="Arial" w:cs="Arial"/>
                            <w:i/>
                            <w:iCs/>
                            <w:sz w:val="20"/>
                            <w:szCs w:val="20"/>
                            <w:vertAlign w:val="subscript"/>
                          </w:rPr>
                          <w:t>2</w:t>
                        </w:r>
                        <w:r w:rsidRPr="000466B0">
                          <w:rPr>
                            <w:i/>
                            <w:iCs/>
                            <w:sz w:val="20"/>
                            <w:szCs w:val="20"/>
                            <w:lang w:eastAsia="zh-CN"/>
                          </w:rPr>
                          <w:t xml:space="preserve">, </w:t>
                        </w:r>
                        <w:r w:rsidRPr="000466B0">
                          <w:rPr>
                            <w:rStyle w:val="af"/>
                            <w:rFonts w:ascii="Arial" w:hAnsi="Arial" w:cs="Arial"/>
                            <w:i/>
                            <w:iCs/>
                            <w:sz w:val="20"/>
                            <w:szCs w:val="20"/>
                          </w:rPr>
                          <w:t>Λ</w:t>
                        </w:r>
                        <w:r w:rsidRPr="000466B0">
                          <w:rPr>
                            <w:rStyle w:val="af"/>
                            <w:rFonts w:ascii="Arial" w:hAnsi="Arial" w:cs="Arial"/>
                            <w:i/>
                            <w:iCs/>
                            <w:sz w:val="20"/>
                            <w:szCs w:val="20"/>
                            <w:vertAlign w:val="subscript"/>
                          </w:rPr>
                          <w:t>3</w:t>
                        </w:r>
                        <w:r w:rsidRPr="000466B0">
                          <w:rPr>
                            <w:i/>
                            <w:iCs/>
                            <w:sz w:val="20"/>
                            <w:szCs w:val="20"/>
                            <w:lang w:eastAsia="zh-CN"/>
                          </w:rPr>
                          <w:t xml:space="preserve"> και</w:t>
                        </w:r>
                        <w:r w:rsidRPr="000466B0">
                          <w:rPr>
                            <w:rStyle w:val="af"/>
                            <w:rFonts w:ascii="Arial" w:hAnsi="Arial" w:cs="Arial"/>
                            <w:i/>
                            <w:iCs/>
                            <w:sz w:val="20"/>
                            <w:szCs w:val="20"/>
                          </w:rPr>
                          <w:t xml:space="preserve"> Λ</w:t>
                        </w:r>
                        <w:r w:rsidRPr="000466B0">
                          <w:rPr>
                            <w:rStyle w:val="af"/>
                            <w:rFonts w:ascii="Arial" w:hAnsi="Arial" w:cs="Arial"/>
                            <w:i/>
                            <w:iCs/>
                            <w:sz w:val="20"/>
                            <w:szCs w:val="20"/>
                            <w:vertAlign w:val="subscript"/>
                          </w:rPr>
                          <w:t>4</w:t>
                        </w:r>
                        <w:r w:rsidRPr="000466B0">
                          <w:rPr>
                            <w:i/>
                            <w:iCs/>
                            <w:sz w:val="20"/>
                            <w:szCs w:val="20"/>
                            <w:lang w:eastAsia="zh-CN"/>
                          </w:rPr>
                          <w:t xml:space="preserve"> αναλύεται στο άρθρο 11 του Κεφαλαίου Β.</w:t>
                        </w:r>
                      </w:p>
                    </w:tc>
                  </w:tr>
                  <w:tr w:rsidR="0024317D" w:rsidRPr="00D6786B">
                    <w:trPr>
                      <w:trHeight w:val="255"/>
                    </w:trPr>
                    <w:tc>
                      <w:tcPr>
                        <w:tcW w:w="874"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sz w:val="20"/>
                            <w:szCs w:val="20"/>
                            <w:lang w:eastAsia="zh-CN"/>
                          </w:rPr>
                        </w:pPr>
                      </w:p>
                    </w:tc>
                    <w:tc>
                      <w:tcPr>
                        <w:tcW w:w="1559" w:type="dxa"/>
                        <w:tcBorders>
                          <w:top w:val="nil"/>
                          <w:left w:val="nil"/>
                          <w:bottom w:val="nil"/>
                          <w:right w:val="nil"/>
                        </w:tcBorders>
                        <w:vAlign w:val="center"/>
                      </w:tcPr>
                      <w:p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34" w:type="dxa"/>
                        <w:gridSpan w:val="2"/>
                        <w:tcBorders>
                          <w:top w:val="nil"/>
                          <w:left w:val="nil"/>
                          <w:bottom w:val="nil"/>
                          <w:right w:val="nil"/>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gridSpan w:val="2"/>
                        <w:tcBorders>
                          <w:top w:val="nil"/>
                          <w:left w:val="nil"/>
                          <w:bottom w:val="nil"/>
                          <w:right w:val="nil"/>
                        </w:tcBorders>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tcBorders>
                          <w:top w:val="nil"/>
                          <w:left w:val="nil"/>
                          <w:bottom w:val="nil"/>
                          <w:right w:val="nil"/>
                        </w:tcBorders>
                        <w:noWrap/>
                        <w:vAlign w:val="bottom"/>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rsidR="0024317D" w:rsidRPr="000466B0" w:rsidRDefault="0024317D" w:rsidP="00CF4CE8">
                        <w:pPr>
                          <w:tabs>
                            <w:tab w:val="clear" w:pos="426"/>
                            <w:tab w:val="clear" w:pos="568"/>
                            <w:tab w:val="clear" w:pos="710"/>
                          </w:tabs>
                          <w:overflowPunct/>
                          <w:autoSpaceDE/>
                          <w:autoSpaceDN/>
                          <w:adjustRightInd/>
                          <w:jc w:val="center"/>
                          <w:textAlignment w:val="auto"/>
                          <w:rPr>
                            <w:i/>
                            <w:iCs/>
                            <w:sz w:val="20"/>
                            <w:szCs w:val="20"/>
                            <w:lang w:eastAsia="zh-CN"/>
                          </w:rPr>
                        </w:pPr>
                      </w:p>
                    </w:tc>
                    <w:tc>
                      <w:tcPr>
                        <w:tcW w:w="1113"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bl>
                <w:p w:rsidR="0024317D" w:rsidRDefault="0024317D" w:rsidP="003045C8">
                  <w:pPr>
                    <w:rPr>
                      <w:rFonts w:ascii="Arial,Bold" w:hAnsi="Arial,Bold" w:cs="Arial,Bold"/>
                      <w:b/>
                      <w:bCs/>
                      <w:i/>
                      <w:iCs/>
                      <w:sz w:val="20"/>
                      <w:szCs w:val="20"/>
                    </w:rPr>
                  </w:pPr>
                </w:p>
                <w:p w:rsidR="0024317D" w:rsidRDefault="0024317D" w:rsidP="003045C8">
                  <w:pPr>
                    <w:rPr>
                      <w:rFonts w:ascii="Arial,Bold" w:hAnsi="Arial,Bold" w:cs="Arial,Bold"/>
                      <w:b/>
                      <w:bCs/>
                      <w:i/>
                      <w:iCs/>
                      <w:sz w:val="20"/>
                      <w:szCs w:val="20"/>
                    </w:rPr>
                  </w:pPr>
                </w:p>
                <w:p w:rsidR="0024317D" w:rsidRDefault="0024317D" w:rsidP="003045C8">
                  <w:pPr>
                    <w:rPr>
                      <w:rFonts w:ascii="Arial,Bold" w:hAnsi="Arial,Bold" w:cs="Arial,Bold"/>
                      <w:b/>
                      <w:bCs/>
                      <w:i/>
                      <w:iCs/>
                      <w:sz w:val="20"/>
                      <w:szCs w:val="20"/>
                    </w:rPr>
                  </w:pPr>
                </w:p>
                <w:p w:rsidR="0024317D" w:rsidRDefault="0024317D" w:rsidP="003045C8">
                  <w:pPr>
                    <w:rPr>
                      <w:rFonts w:ascii="Arial,Bold" w:hAnsi="Arial,Bold" w:cs="Arial,Bold"/>
                      <w:b/>
                      <w:bCs/>
                      <w:i/>
                      <w:iCs/>
                      <w:sz w:val="20"/>
                      <w:szCs w:val="20"/>
                    </w:rPr>
                  </w:pPr>
                </w:p>
                <w:p w:rsidR="0024317D" w:rsidRDefault="0024317D" w:rsidP="003045C8">
                  <w:pPr>
                    <w:rPr>
                      <w:rFonts w:ascii="Arial,Bold" w:hAnsi="Arial,Bold" w:cs="Arial,Bold"/>
                      <w:b/>
                      <w:bCs/>
                      <w:i/>
                      <w:iCs/>
                      <w:sz w:val="20"/>
                      <w:szCs w:val="20"/>
                    </w:rPr>
                  </w:pPr>
                </w:p>
                <w:p w:rsidR="0024317D" w:rsidRPr="00CE1BDD" w:rsidRDefault="0024317D" w:rsidP="003045C8">
                  <w:pPr>
                    <w:rPr>
                      <w:rFonts w:ascii="Arial,Bold" w:hAnsi="Arial,Bold" w:cs="Arial,Bold"/>
                      <w:b/>
                      <w:bCs/>
                      <w:i/>
                      <w:iCs/>
                      <w:sz w:val="20"/>
                      <w:szCs w:val="20"/>
                    </w:rPr>
                  </w:pPr>
                </w:p>
              </w:txbxContent>
            </v:textbox>
            <w10:wrap type="square"/>
          </v:shape>
        </w:pict>
      </w:r>
    </w:p>
    <w:p w:rsidR="0024317D" w:rsidRDefault="0024317D" w:rsidP="00EC059C">
      <w:pPr>
        <w:tabs>
          <w:tab w:val="clear" w:pos="426"/>
          <w:tab w:val="clear" w:pos="568"/>
          <w:tab w:val="clear" w:pos="710"/>
        </w:tabs>
        <w:overflowPunct/>
        <w:textAlignment w:val="auto"/>
        <w:rPr>
          <w:sz w:val="22"/>
          <w:szCs w:val="22"/>
        </w:rPr>
      </w:pPr>
      <w:r>
        <w:rPr>
          <w:sz w:val="22"/>
          <w:szCs w:val="22"/>
        </w:rPr>
        <w:lastRenderedPageBreak/>
        <w:t xml:space="preserve">Στην περίπτωση εγκατάστασης </w:t>
      </w:r>
      <w:r w:rsidRPr="00F117CA">
        <w:rPr>
          <w:sz w:val="22"/>
          <w:szCs w:val="22"/>
        </w:rPr>
        <w:t xml:space="preserve">αυτόματου </w:t>
      </w:r>
      <w:r>
        <w:rPr>
          <w:sz w:val="22"/>
          <w:szCs w:val="22"/>
        </w:rPr>
        <w:t xml:space="preserve">συστήματος </w:t>
      </w:r>
      <w:r w:rsidRPr="00F117CA">
        <w:rPr>
          <w:sz w:val="22"/>
          <w:szCs w:val="22"/>
        </w:rPr>
        <w:t>πυρόσβεσης με νερό  (</w:t>
      </w:r>
      <w:r>
        <w:rPr>
          <w:sz w:val="22"/>
          <w:szCs w:val="22"/>
        </w:rPr>
        <w:t xml:space="preserve">καταιονισμού </w:t>
      </w:r>
      <w:r w:rsidRPr="00F117CA">
        <w:rPr>
          <w:sz w:val="22"/>
          <w:szCs w:val="22"/>
        </w:rPr>
        <w:t>ύδατος)</w:t>
      </w:r>
      <w:r>
        <w:rPr>
          <w:sz w:val="22"/>
          <w:szCs w:val="22"/>
        </w:rPr>
        <w:t xml:space="preserve"> στο πυροδιαμέρισμα</w:t>
      </w:r>
      <w:r w:rsidRPr="00A44612">
        <w:rPr>
          <w:sz w:val="22"/>
          <w:szCs w:val="22"/>
        </w:rPr>
        <w:t xml:space="preserve"> επιτρέπεται ο δείκτης πυραντίστασης να μειώνεται κατά 60 λεπτά, σε καμία περίπτωση όμως δεν μπορεί να υπολείπεται των 60 λεπτών.</w:t>
      </w:r>
    </w:p>
    <w:p w:rsidR="0024317D" w:rsidRDefault="0024317D" w:rsidP="003045C8">
      <w:pPr>
        <w:tabs>
          <w:tab w:val="clear" w:pos="426"/>
          <w:tab w:val="clear" w:pos="568"/>
          <w:tab w:val="clear" w:pos="710"/>
        </w:tabs>
        <w:overflowPunct/>
        <w:textAlignment w:val="auto"/>
        <w:rPr>
          <w:sz w:val="22"/>
          <w:szCs w:val="22"/>
        </w:rPr>
      </w:pPr>
    </w:p>
    <w:p w:rsidR="0024317D" w:rsidRDefault="0024317D" w:rsidP="003045C8">
      <w:pPr>
        <w:tabs>
          <w:tab w:val="clear" w:pos="426"/>
          <w:tab w:val="clear" w:pos="568"/>
          <w:tab w:val="clear" w:pos="710"/>
        </w:tabs>
        <w:overflowPunct/>
        <w:textAlignment w:val="auto"/>
        <w:rPr>
          <w:rStyle w:val="Eaiaii"/>
          <w:rFonts w:ascii="Arial" w:hAnsi="Arial" w:cs="Arial"/>
        </w:rPr>
      </w:pPr>
      <w:r w:rsidRPr="00B862B1">
        <w:rPr>
          <w:sz w:val="22"/>
          <w:szCs w:val="22"/>
        </w:rPr>
        <w:t xml:space="preserve">Ο δείκτης πυραντίστασης ενός δομικού στοιχείου καθορίζεται σύμφωνα με τις δοκιμές πυραντίστασης κατά το Πρότυπο </w:t>
      </w:r>
      <w:r w:rsidRPr="00B862B1">
        <w:rPr>
          <w:sz w:val="22"/>
          <w:szCs w:val="22"/>
          <w:lang w:val="en-US"/>
        </w:rPr>
        <w:t>EN</w:t>
      </w:r>
      <w:r w:rsidRPr="00B862B1">
        <w:rPr>
          <w:sz w:val="22"/>
          <w:szCs w:val="22"/>
        </w:rPr>
        <w:t xml:space="preserve"> 13501 και αφορά πληθώρα κριτηρίων -επιδόσεων τα οποία απεικονίζονται στο </w:t>
      </w:r>
      <w:r>
        <w:rPr>
          <w:sz w:val="22"/>
          <w:szCs w:val="22"/>
        </w:rPr>
        <w:t>Παράρτημα Γ.</w:t>
      </w:r>
      <w:r w:rsidRPr="00B862B1">
        <w:rPr>
          <w:sz w:val="22"/>
          <w:szCs w:val="22"/>
        </w:rPr>
        <w:t xml:space="preserve"> Συνήθως όμως, με τον όρο πυραντίσταση εννοείται η ικανοποίηση των εξής τριών κριτηρίων: της </w:t>
      </w:r>
      <w:r w:rsidRPr="00B862B1">
        <w:rPr>
          <w:rStyle w:val="Eaiaii"/>
          <w:rFonts w:ascii="Arial" w:hAnsi="Arial" w:cs="Arial"/>
        </w:rPr>
        <w:t>ευστάθειας (</w:t>
      </w:r>
      <w:r w:rsidRPr="00B862B1">
        <w:rPr>
          <w:rStyle w:val="Eaiaii"/>
          <w:rFonts w:ascii="Arial" w:hAnsi="Arial" w:cs="Arial"/>
          <w:lang w:val="en-US"/>
        </w:rPr>
        <w:t>R</w:t>
      </w:r>
      <w:r w:rsidRPr="00B862B1">
        <w:rPr>
          <w:rStyle w:val="Eaiaii"/>
          <w:rFonts w:ascii="Arial" w:hAnsi="Arial" w:cs="Arial"/>
        </w:rPr>
        <w:t>), της ακεραιότητας (Ε) και της αντίστασης στη δίοδο της θερμότητας (Ι).</w:t>
      </w:r>
    </w:p>
    <w:p w:rsidR="0024317D" w:rsidRDefault="0024317D" w:rsidP="003045C8">
      <w:pPr>
        <w:tabs>
          <w:tab w:val="clear" w:pos="426"/>
          <w:tab w:val="clear" w:pos="568"/>
          <w:tab w:val="clear" w:pos="710"/>
        </w:tabs>
        <w:overflowPunct/>
        <w:textAlignment w:val="auto"/>
        <w:rPr>
          <w:rStyle w:val="Eaiaii"/>
          <w:rFonts w:ascii="Arial" w:hAnsi="Arial" w:cs="Arial"/>
        </w:rPr>
      </w:pPr>
      <w:r>
        <w:rPr>
          <w:rStyle w:val="Eaiaii"/>
          <w:rFonts w:ascii="Arial" w:hAnsi="Arial" w:cs="Arial"/>
        </w:rPr>
        <w:t xml:space="preserve">Σε ορισμένες περιπτώσεις, τα δομικά στοιχεία των κτιρίων, αναλόγως της θέσης που τοποθετούνται σε αυτά, αλλά και της χρήσης του κτιρίου, του μεγέθους αυτού και της εκτιμώμενης επικινδυνότητάς του, δεν υποχρεούνται στην ικανοποίηση και των τριών αυτών κριτηρίων - επιδόσεων, αντίθετα δύναται να πληρούν ένα ή περισσότερα εξ' αυτών ή και επιπρόσθετα κάποιο ή κάποια από τα υπόλοιπα κριτήρια.  </w:t>
      </w:r>
    </w:p>
    <w:p w:rsidR="0024317D" w:rsidRPr="00EF453C" w:rsidRDefault="0024317D" w:rsidP="003045C8">
      <w:pPr>
        <w:tabs>
          <w:tab w:val="clear" w:pos="426"/>
          <w:tab w:val="clear" w:pos="568"/>
          <w:tab w:val="clear" w:pos="710"/>
        </w:tabs>
        <w:overflowPunct/>
        <w:textAlignment w:val="auto"/>
        <w:rPr>
          <w:rStyle w:val="Eaiaii"/>
          <w:rFonts w:ascii="Arial" w:hAnsi="Arial" w:cs="Arial"/>
        </w:rPr>
      </w:pPr>
    </w:p>
    <w:p w:rsidR="0024317D" w:rsidRDefault="0024317D" w:rsidP="003045C8">
      <w:pPr>
        <w:tabs>
          <w:tab w:val="clear" w:pos="426"/>
          <w:tab w:val="clear" w:pos="568"/>
          <w:tab w:val="clear" w:pos="710"/>
        </w:tabs>
        <w:overflowPunct/>
        <w:autoSpaceDE/>
        <w:autoSpaceDN/>
        <w:adjustRightInd/>
        <w:textAlignment w:val="auto"/>
        <w:rPr>
          <w:sz w:val="22"/>
          <w:szCs w:val="22"/>
        </w:rPr>
      </w:pPr>
      <w:r>
        <w:rPr>
          <w:sz w:val="22"/>
          <w:szCs w:val="22"/>
        </w:rPr>
        <w:t>Τα απαιτούμενα κριτήρια - επιδόσεις πυραντίστασης που πρέπει να τηρούν τα δομικά στοιχεία κατά περίπτωση, καθορίζονται στον Πίνακα 8.</w:t>
      </w:r>
    </w:p>
    <w:p w:rsidR="0024317D" w:rsidRPr="00410BFD" w:rsidRDefault="00393934" w:rsidP="003045C8">
      <w:pPr>
        <w:tabs>
          <w:tab w:val="clear" w:pos="426"/>
          <w:tab w:val="clear" w:pos="568"/>
          <w:tab w:val="clear" w:pos="710"/>
        </w:tabs>
        <w:overflowPunct/>
        <w:textAlignment w:val="auto"/>
        <w:rPr>
          <w:sz w:val="22"/>
          <w:szCs w:val="22"/>
        </w:rPr>
      </w:pPr>
      <w:r w:rsidRPr="00393934">
        <w:rPr>
          <w:noProof/>
        </w:rPr>
        <w:pict>
          <v:shape id="Text Box 25" o:spid="_x0000_s1045" type="#_x0000_t202" style="position:absolute;left:0;text-align:left;margin-left:-5.25pt;margin-top:14.45pt;width:412.8pt;height:482.45pt;z-index:251671040;visibility:visible;mso-wrap-style:none" stroked="f">
            <v:textbox>
              <w:txbxContent>
                <w:p w:rsidR="0024317D" w:rsidRDefault="0024317D" w:rsidP="003045C8">
                  <w:pPr>
                    <w:rPr>
                      <w:rFonts w:ascii="Arial,Bold" w:hAnsi="Arial,Bold" w:cs="Arial,Bold"/>
                      <w:b/>
                      <w:bCs/>
                      <w:i/>
                      <w:iCs/>
                      <w:sz w:val="20"/>
                      <w:szCs w:val="20"/>
                    </w:rPr>
                  </w:pPr>
                  <w:r>
                    <w:rPr>
                      <w:rFonts w:ascii="Arial,Bold" w:hAnsi="Arial,Bold" w:cs="Arial,Bold"/>
                      <w:b/>
                      <w:bCs/>
                      <w:i/>
                      <w:iCs/>
                      <w:sz w:val="20"/>
                      <w:szCs w:val="20"/>
                    </w:rPr>
                    <w:t>Πίνακας 8</w:t>
                  </w:r>
                  <w:r w:rsidRPr="00410BFD">
                    <w:rPr>
                      <w:rFonts w:ascii="Arial,Bold" w:hAnsi="Arial,Bold" w:cs="Arial,Bold"/>
                      <w:b/>
                      <w:bCs/>
                      <w:i/>
                      <w:iCs/>
                      <w:sz w:val="20"/>
                      <w:szCs w:val="20"/>
                    </w:rPr>
                    <w:t>:</w:t>
                  </w:r>
                  <w:r>
                    <w:rPr>
                      <w:rFonts w:ascii="Arial,Bold" w:hAnsi="Arial,Bold" w:cs="Arial,Bold"/>
                      <w:b/>
                      <w:bCs/>
                      <w:i/>
                      <w:iCs/>
                      <w:sz w:val="20"/>
                      <w:szCs w:val="20"/>
                    </w:rPr>
                    <w:t xml:space="preserve"> </w:t>
                  </w:r>
                  <w:r w:rsidRPr="003163D8">
                    <w:rPr>
                      <w:rFonts w:ascii="Arial,Bold" w:hAnsi="Arial,Bold" w:cs="Arial,Bold"/>
                      <w:b/>
                      <w:bCs/>
                      <w:i/>
                      <w:iCs/>
                      <w:sz w:val="20"/>
                      <w:szCs w:val="20"/>
                    </w:rPr>
                    <w:t>Ελάχιστα απαιτούμενα κριτήρια</w:t>
                  </w:r>
                  <w:r w:rsidRPr="00410BFD">
                    <w:rPr>
                      <w:rFonts w:ascii="Arial,Bold" w:hAnsi="Arial,Bold" w:cs="Arial,Bold"/>
                      <w:b/>
                      <w:bCs/>
                      <w:i/>
                      <w:iCs/>
                      <w:sz w:val="20"/>
                      <w:szCs w:val="20"/>
                    </w:rPr>
                    <w:t xml:space="preserve"> </w:t>
                  </w:r>
                  <w:r>
                    <w:rPr>
                      <w:rFonts w:ascii="Arial,Bold" w:hAnsi="Arial,Bold" w:cs="Arial,Bold"/>
                      <w:b/>
                      <w:bCs/>
                      <w:i/>
                      <w:iCs/>
                      <w:sz w:val="20"/>
                      <w:szCs w:val="20"/>
                    </w:rPr>
                    <w:t xml:space="preserve">επιδόσεων </w:t>
                  </w:r>
                  <w:r w:rsidRPr="00410BFD">
                    <w:rPr>
                      <w:rFonts w:ascii="Arial,Bold" w:hAnsi="Arial,Bold" w:cs="Arial,Bold"/>
                      <w:b/>
                      <w:bCs/>
                      <w:i/>
                      <w:iCs/>
                      <w:sz w:val="20"/>
                      <w:szCs w:val="20"/>
                    </w:rPr>
                    <w:t>δεικτών πυραντίστασης δομικών στοιχείων</w:t>
                  </w:r>
                </w:p>
                <w:p w:rsidR="0024317D" w:rsidRDefault="0024317D" w:rsidP="003045C8">
                  <w:pPr>
                    <w:rPr>
                      <w:rFonts w:ascii="Arial,Bold" w:hAnsi="Arial,Bold" w:cs="Arial,Bold"/>
                      <w:b/>
                      <w:bCs/>
                      <w:i/>
                      <w:iCs/>
                      <w:sz w:val="20"/>
                      <w:szCs w:val="20"/>
                    </w:rPr>
                  </w:pPr>
                </w:p>
                <w:tbl>
                  <w:tblPr>
                    <w:tblW w:w="5228" w:type="dxa"/>
                    <w:tblLook w:val="00A0"/>
                  </w:tblPr>
                  <w:tblGrid>
                    <w:gridCol w:w="2960"/>
                    <w:gridCol w:w="2268"/>
                  </w:tblGrid>
                  <w:tr w:rsidR="0024317D" w:rsidRPr="00410BFD">
                    <w:trPr>
                      <w:trHeight w:val="495"/>
                    </w:trPr>
                    <w:tc>
                      <w:tcPr>
                        <w:tcW w:w="2960" w:type="dxa"/>
                        <w:tcBorders>
                          <w:top w:val="double" w:sz="6" w:space="0" w:color="auto"/>
                          <w:left w:val="double" w:sz="6" w:space="0" w:color="auto"/>
                          <w:bottom w:val="single" w:sz="4"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Δομικά στοιχεία</w:t>
                        </w:r>
                      </w:p>
                    </w:tc>
                    <w:tc>
                      <w:tcPr>
                        <w:tcW w:w="2268" w:type="dxa"/>
                        <w:tcBorders>
                          <w:top w:val="double" w:sz="6" w:space="0" w:color="auto"/>
                          <w:left w:val="nil"/>
                          <w:bottom w:val="single" w:sz="4" w:space="0" w:color="auto"/>
                          <w:right w:val="double" w:sz="6"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szCs w:val="20"/>
                          </w:rPr>
                          <w:t>Ελάχιστα κριτήρια επιδόσεων</w:t>
                        </w:r>
                      </w:p>
                    </w:tc>
                  </w:tr>
                  <w:tr w:rsidR="0024317D" w:rsidRPr="00410BFD">
                    <w:trPr>
                      <w:trHeight w:val="720"/>
                    </w:trPr>
                    <w:tc>
                      <w:tcPr>
                        <w:tcW w:w="2960" w:type="dxa"/>
                        <w:tcBorders>
                          <w:top w:val="single" w:sz="4" w:space="0" w:color="auto"/>
                          <w:left w:val="double" w:sz="6" w:space="0" w:color="auto"/>
                          <w:bottom w:val="single" w:sz="4"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Φέρουσα Τοιχοποιία (εξωτερική &amp; εσωτερική)</w:t>
                        </w:r>
                      </w:p>
                    </w:tc>
                    <w:tc>
                      <w:tcPr>
                        <w:tcW w:w="2268" w:type="dxa"/>
                        <w:tcBorders>
                          <w:top w:val="single" w:sz="4" w:space="0" w:color="auto"/>
                          <w:left w:val="nil"/>
                          <w:bottom w:val="single" w:sz="4" w:space="0" w:color="auto"/>
                          <w:right w:val="double" w:sz="6" w:space="0" w:color="auto"/>
                        </w:tcBorders>
                        <w:noWrap/>
                        <w:vAlign w:val="center"/>
                      </w:tcPr>
                      <w:p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REI</w:t>
                        </w:r>
                      </w:p>
                    </w:tc>
                  </w:tr>
                  <w:tr w:rsidR="0024317D" w:rsidRPr="00410BFD">
                    <w:trPr>
                      <w:trHeight w:val="825"/>
                    </w:trPr>
                    <w:tc>
                      <w:tcPr>
                        <w:tcW w:w="2960" w:type="dxa"/>
                        <w:tcBorders>
                          <w:top w:val="nil"/>
                          <w:left w:val="double" w:sz="6" w:space="0" w:color="auto"/>
                          <w:bottom w:val="single" w:sz="4"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Εξωτερική μη φέρουσα τοιχοποιία</w:t>
                        </w:r>
                      </w:p>
                    </w:tc>
                    <w:tc>
                      <w:tcPr>
                        <w:tcW w:w="2268" w:type="dxa"/>
                        <w:tcBorders>
                          <w:top w:val="nil"/>
                          <w:left w:val="nil"/>
                          <w:bottom w:val="single" w:sz="4" w:space="0" w:color="auto"/>
                          <w:right w:val="double" w:sz="6" w:space="0" w:color="auto"/>
                        </w:tcBorders>
                        <w:noWrap/>
                        <w:vAlign w:val="center"/>
                      </w:tcPr>
                      <w:p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ΕΙ</w:t>
                        </w:r>
                      </w:p>
                    </w:tc>
                  </w:tr>
                  <w:tr w:rsidR="0024317D" w:rsidRPr="00410BFD">
                    <w:trPr>
                      <w:trHeight w:val="960"/>
                    </w:trPr>
                    <w:tc>
                      <w:tcPr>
                        <w:tcW w:w="2960" w:type="dxa"/>
                        <w:tcBorders>
                          <w:top w:val="nil"/>
                          <w:left w:val="double" w:sz="6" w:space="0" w:color="auto"/>
                          <w:bottom w:val="single" w:sz="4" w:space="0" w:color="auto"/>
                          <w:right w:val="single" w:sz="4" w:space="0" w:color="auto"/>
                        </w:tcBorders>
                        <w:vAlign w:val="center"/>
                      </w:tcPr>
                      <w:p w:rsidR="0024317D" w:rsidRPr="00EF453C" w:rsidRDefault="0024317D" w:rsidP="000B4C50">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Φέροντα κατακόρυφα στοιχεία (</w:t>
                        </w:r>
                        <w:r>
                          <w:rPr>
                            <w:color w:val="000000"/>
                            <w:sz w:val="20"/>
                            <w:szCs w:val="20"/>
                          </w:rPr>
                          <w:t>υποστυλώματα</w:t>
                        </w:r>
                        <w:r w:rsidRPr="00EF453C">
                          <w:rPr>
                            <w:color w:val="000000"/>
                            <w:sz w:val="20"/>
                            <w:szCs w:val="20"/>
                          </w:rPr>
                          <w:t>, τοιχεία, συστήματα πλαισίων κλπ)</w:t>
                        </w:r>
                      </w:p>
                    </w:tc>
                    <w:tc>
                      <w:tcPr>
                        <w:tcW w:w="2268" w:type="dxa"/>
                        <w:tcBorders>
                          <w:top w:val="nil"/>
                          <w:left w:val="nil"/>
                          <w:bottom w:val="single" w:sz="4" w:space="0" w:color="auto"/>
                          <w:right w:val="double" w:sz="6" w:space="0" w:color="auto"/>
                        </w:tcBorders>
                        <w:noWrap/>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R</w:t>
                        </w:r>
                      </w:p>
                    </w:tc>
                  </w:tr>
                  <w:tr w:rsidR="0024317D" w:rsidRPr="00410BFD">
                    <w:trPr>
                      <w:trHeight w:val="1050"/>
                    </w:trPr>
                    <w:tc>
                      <w:tcPr>
                        <w:tcW w:w="2960" w:type="dxa"/>
                        <w:tcBorders>
                          <w:top w:val="nil"/>
                          <w:left w:val="double" w:sz="6" w:space="0" w:color="auto"/>
                          <w:bottom w:val="single" w:sz="4"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Πυράντοχες πόρτες, παράθυρα &amp; παραθ/φυλλα</w:t>
                        </w:r>
                      </w:p>
                    </w:tc>
                    <w:tc>
                      <w:tcPr>
                        <w:tcW w:w="2268" w:type="dxa"/>
                        <w:tcBorders>
                          <w:top w:val="nil"/>
                          <w:left w:val="nil"/>
                          <w:bottom w:val="single" w:sz="4" w:space="0" w:color="auto"/>
                          <w:right w:val="double" w:sz="6" w:space="0" w:color="auto"/>
                        </w:tcBorders>
                        <w:noWrap/>
                        <w:vAlign w:val="center"/>
                      </w:tcPr>
                      <w:p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szCs w:val="20"/>
                          </w:rPr>
                          <w:t>Ε</w:t>
                        </w:r>
                        <w:r w:rsidRPr="00EF453C">
                          <w:rPr>
                            <w:color w:val="000000"/>
                            <w:sz w:val="20"/>
                            <w:szCs w:val="20"/>
                          </w:rPr>
                          <w:t>Ι</w:t>
                        </w:r>
                      </w:p>
                    </w:tc>
                  </w:tr>
                  <w:tr w:rsidR="0024317D" w:rsidRPr="00410BFD">
                    <w:trPr>
                      <w:trHeight w:val="1365"/>
                    </w:trPr>
                    <w:tc>
                      <w:tcPr>
                        <w:tcW w:w="2960" w:type="dxa"/>
                        <w:tcBorders>
                          <w:top w:val="nil"/>
                          <w:left w:val="double" w:sz="6" w:space="0" w:color="auto"/>
                          <w:bottom w:val="single" w:sz="4" w:space="0" w:color="auto"/>
                          <w:right w:val="single" w:sz="4" w:space="0" w:color="auto"/>
                        </w:tcBorders>
                        <w:vAlign w:val="center"/>
                      </w:tcPr>
                      <w:p w:rsidR="0024317D" w:rsidRPr="00055D6C" w:rsidRDefault="0024317D" w:rsidP="00055D6C">
                        <w:pPr>
                          <w:tabs>
                            <w:tab w:val="clear" w:pos="426"/>
                            <w:tab w:val="clear" w:pos="568"/>
                            <w:tab w:val="clear" w:pos="710"/>
                          </w:tabs>
                          <w:overflowPunct/>
                          <w:autoSpaceDE/>
                          <w:autoSpaceDN/>
                          <w:adjustRightInd/>
                          <w:jc w:val="center"/>
                          <w:textAlignment w:val="auto"/>
                          <w:rPr>
                            <w:color w:val="000000"/>
                            <w:sz w:val="20"/>
                            <w:szCs w:val="20"/>
                          </w:rPr>
                        </w:pPr>
                        <w:r>
                          <w:rPr>
                            <w:color w:val="000000"/>
                            <w:sz w:val="20"/>
                            <w:szCs w:val="20"/>
                          </w:rPr>
                          <w:t>Εξωτερική μη φέρουσα τοιχοποιία</w:t>
                        </w:r>
                        <w:r w:rsidRPr="00055D6C">
                          <w:rPr>
                            <w:color w:val="000000"/>
                            <w:sz w:val="20"/>
                            <w:szCs w:val="20"/>
                          </w:rPr>
                          <w:t xml:space="preserve">, </w:t>
                        </w:r>
                        <w:r w:rsidRPr="00EF453C">
                          <w:rPr>
                            <w:color w:val="000000"/>
                            <w:sz w:val="20"/>
                            <w:szCs w:val="20"/>
                          </w:rPr>
                          <w:t>τοίχοι πυροπροστατευμένων οδεύσεων</w:t>
                        </w:r>
                        <w:r>
                          <w:rPr>
                            <w:color w:val="000000"/>
                            <w:sz w:val="20"/>
                            <w:szCs w:val="20"/>
                          </w:rPr>
                          <w:t xml:space="preserve"> και</w:t>
                        </w:r>
                        <w:r w:rsidRPr="00055D6C">
                          <w:rPr>
                            <w:color w:val="000000"/>
                            <w:sz w:val="20"/>
                            <w:szCs w:val="20"/>
                          </w:rPr>
                          <w:t xml:space="preserve"> </w:t>
                        </w:r>
                        <w:r>
                          <w:rPr>
                            <w:color w:val="000000"/>
                            <w:sz w:val="20"/>
                            <w:szCs w:val="20"/>
                          </w:rPr>
                          <w:t>τοίχοι πυροδιαμερισμάτων</w:t>
                        </w:r>
                      </w:p>
                    </w:tc>
                    <w:tc>
                      <w:tcPr>
                        <w:tcW w:w="2268" w:type="dxa"/>
                        <w:tcBorders>
                          <w:top w:val="nil"/>
                          <w:left w:val="nil"/>
                          <w:bottom w:val="single" w:sz="4" w:space="0" w:color="auto"/>
                          <w:right w:val="double" w:sz="6" w:space="0" w:color="auto"/>
                        </w:tcBorders>
                        <w:noWrap/>
                        <w:vAlign w:val="center"/>
                      </w:tcPr>
                      <w:p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szCs w:val="20"/>
                          </w:rPr>
                          <w:t>Ε</w:t>
                        </w:r>
                        <w:r w:rsidRPr="00EF453C">
                          <w:rPr>
                            <w:color w:val="000000"/>
                            <w:sz w:val="20"/>
                            <w:szCs w:val="20"/>
                          </w:rPr>
                          <w:t>Ι</w:t>
                        </w:r>
                      </w:p>
                    </w:tc>
                  </w:tr>
                  <w:tr w:rsidR="0024317D" w:rsidRPr="00410BFD">
                    <w:trPr>
                      <w:trHeight w:val="825"/>
                    </w:trPr>
                    <w:tc>
                      <w:tcPr>
                        <w:tcW w:w="2960" w:type="dxa"/>
                        <w:tcBorders>
                          <w:top w:val="nil"/>
                          <w:left w:val="double" w:sz="6" w:space="0" w:color="auto"/>
                          <w:bottom w:val="single" w:sz="4"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Διαχωριστικά δομικά στοιχεία ορόφων –πυροφραγμοί (Πλάκες &amp; δοκοί)</w:t>
                        </w:r>
                      </w:p>
                    </w:tc>
                    <w:tc>
                      <w:tcPr>
                        <w:tcW w:w="2268" w:type="dxa"/>
                        <w:tcBorders>
                          <w:top w:val="nil"/>
                          <w:left w:val="nil"/>
                          <w:bottom w:val="single" w:sz="4" w:space="0" w:color="auto"/>
                          <w:right w:val="double" w:sz="6" w:space="0" w:color="auto"/>
                        </w:tcBorders>
                        <w:noWrap/>
                        <w:vAlign w:val="center"/>
                      </w:tcPr>
                      <w:p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szCs w:val="20"/>
                          </w:rPr>
                          <w:t>R</w:t>
                        </w:r>
                        <w:r w:rsidRPr="00EF453C">
                          <w:rPr>
                            <w:color w:val="000000"/>
                            <w:sz w:val="20"/>
                            <w:szCs w:val="20"/>
                          </w:rPr>
                          <w:t>EI</w:t>
                        </w:r>
                      </w:p>
                    </w:tc>
                  </w:tr>
                  <w:tr w:rsidR="0024317D" w:rsidRPr="00410BFD">
                    <w:trPr>
                      <w:trHeight w:val="660"/>
                    </w:trPr>
                    <w:tc>
                      <w:tcPr>
                        <w:tcW w:w="2960" w:type="dxa"/>
                        <w:tcBorders>
                          <w:top w:val="nil"/>
                          <w:left w:val="double" w:sz="6" w:space="0" w:color="auto"/>
                          <w:bottom w:val="single" w:sz="4"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Τοίχοι κλιμακοστασίων</w:t>
                        </w:r>
                      </w:p>
                    </w:tc>
                    <w:tc>
                      <w:tcPr>
                        <w:tcW w:w="2268" w:type="dxa"/>
                        <w:tcBorders>
                          <w:top w:val="nil"/>
                          <w:left w:val="nil"/>
                          <w:bottom w:val="single" w:sz="4" w:space="0" w:color="auto"/>
                          <w:right w:val="double" w:sz="6" w:space="0" w:color="auto"/>
                        </w:tcBorders>
                        <w:noWrap/>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szCs w:val="20"/>
                          </w:rPr>
                          <w:t>Ε</w:t>
                        </w:r>
                        <w:r w:rsidRPr="00EF453C">
                          <w:rPr>
                            <w:color w:val="000000"/>
                            <w:sz w:val="20"/>
                            <w:szCs w:val="20"/>
                          </w:rPr>
                          <w:t>Ι</w:t>
                        </w:r>
                      </w:p>
                    </w:tc>
                  </w:tr>
                  <w:tr w:rsidR="0024317D" w:rsidRPr="00410BFD">
                    <w:trPr>
                      <w:trHeight w:val="660"/>
                    </w:trPr>
                    <w:tc>
                      <w:tcPr>
                        <w:tcW w:w="2960" w:type="dxa"/>
                        <w:tcBorders>
                          <w:top w:val="nil"/>
                          <w:left w:val="double" w:sz="6" w:space="0" w:color="auto"/>
                          <w:bottom w:val="single" w:sz="4"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Φέροντα στοιχεία κλιμακοστασίων</w:t>
                        </w:r>
                      </w:p>
                    </w:tc>
                    <w:tc>
                      <w:tcPr>
                        <w:tcW w:w="2268" w:type="dxa"/>
                        <w:tcBorders>
                          <w:top w:val="nil"/>
                          <w:left w:val="nil"/>
                          <w:bottom w:val="single" w:sz="4" w:space="0" w:color="auto"/>
                          <w:right w:val="double" w:sz="6" w:space="0" w:color="auto"/>
                        </w:tcBorders>
                        <w:noWrap/>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R</w:t>
                        </w:r>
                      </w:p>
                    </w:tc>
                  </w:tr>
                  <w:tr w:rsidR="0024317D" w:rsidRPr="00410BFD">
                    <w:trPr>
                      <w:trHeight w:val="810"/>
                    </w:trPr>
                    <w:tc>
                      <w:tcPr>
                        <w:tcW w:w="2960" w:type="dxa"/>
                        <w:tcBorders>
                          <w:top w:val="single" w:sz="4" w:space="0" w:color="auto"/>
                          <w:left w:val="double" w:sz="6" w:space="0" w:color="auto"/>
                          <w:bottom w:val="double" w:sz="6" w:space="0" w:color="auto"/>
                          <w:right w:val="single" w:sz="4" w:space="0" w:color="auto"/>
                        </w:tcBorders>
                        <w:vAlign w:val="center"/>
                      </w:tcPr>
                      <w:p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sidRPr="00EF453C">
                          <w:rPr>
                            <w:color w:val="000000"/>
                            <w:sz w:val="20"/>
                            <w:szCs w:val="20"/>
                          </w:rPr>
                          <w:t>Αυτοφερόμενες επικαλύψεις στέγης (πάνελ κλπ)</w:t>
                        </w:r>
                      </w:p>
                    </w:tc>
                    <w:tc>
                      <w:tcPr>
                        <w:tcW w:w="2268" w:type="dxa"/>
                        <w:tcBorders>
                          <w:top w:val="single" w:sz="4" w:space="0" w:color="auto"/>
                          <w:left w:val="nil"/>
                          <w:bottom w:val="double" w:sz="6" w:space="0" w:color="auto"/>
                          <w:right w:val="double" w:sz="6" w:space="0" w:color="auto"/>
                        </w:tcBorders>
                        <w:noWrap/>
                        <w:vAlign w:val="center"/>
                      </w:tcPr>
                      <w:p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szCs w:val="20"/>
                          </w:rPr>
                          <w:t>R</w:t>
                        </w:r>
                        <w:r w:rsidRPr="00EF453C">
                          <w:rPr>
                            <w:color w:val="000000"/>
                            <w:sz w:val="20"/>
                            <w:szCs w:val="20"/>
                          </w:rPr>
                          <w:t>EI</w:t>
                        </w:r>
                      </w:p>
                    </w:tc>
                  </w:tr>
                </w:tbl>
                <w:p w:rsidR="0024317D" w:rsidRDefault="0024317D" w:rsidP="003045C8">
                  <w:pPr>
                    <w:rPr>
                      <w:rFonts w:ascii="Arial,Bold" w:hAnsi="Arial,Bold" w:cs="Arial,Bold"/>
                      <w:b/>
                      <w:bCs/>
                      <w:i/>
                      <w:iCs/>
                      <w:sz w:val="20"/>
                      <w:szCs w:val="20"/>
                    </w:rPr>
                  </w:pPr>
                </w:p>
                <w:p w:rsidR="0024317D" w:rsidRPr="005A6B46" w:rsidRDefault="0024317D" w:rsidP="003045C8">
                  <w:pPr>
                    <w:rPr>
                      <w:rFonts w:ascii="Arial,Bold" w:hAnsi="Arial,Bold" w:cs="Arial,Bold"/>
                      <w:b/>
                      <w:bCs/>
                      <w:i/>
                      <w:iCs/>
                      <w:sz w:val="20"/>
                      <w:szCs w:val="20"/>
                    </w:rPr>
                  </w:pPr>
                </w:p>
              </w:txbxContent>
            </v:textbox>
            <w10:wrap type="square"/>
          </v:shape>
        </w:pict>
      </w:r>
    </w:p>
    <w:p w:rsidR="0024317D" w:rsidRPr="00507A7A" w:rsidRDefault="0024317D" w:rsidP="00EF453C">
      <w:pPr>
        <w:tabs>
          <w:tab w:val="clear" w:pos="426"/>
          <w:tab w:val="clear" w:pos="568"/>
          <w:tab w:val="clear" w:pos="710"/>
        </w:tabs>
        <w:overflowPunct/>
        <w:textAlignment w:val="auto"/>
        <w:rPr>
          <w:rStyle w:val="Eaiaii"/>
          <w:rFonts w:ascii="Arial" w:hAnsi="Arial" w:cs="Arial"/>
          <w:color w:val="3366FF"/>
        </w:rPr>
      </w:pPr>
    </w:p>
    <w:p w:rsidR="0024317D" w:rsidRPr="00C30C94" w:rsidRDefault="0024317D" w:rsidP="00690E20">
      <w:pPr>
        <w:tabs>
          <w:tab w:val="clear" w:pos="426"/>
          <w:tab w:val="clear" w:pos="568"/>
          <w:tab w:val="clear" w:pos="710"/>
        </w:tabs>
        <w:overflowPunct/>
        <w:textAlignment w:val="auto"/>
        <w:rPr>
          <w:rStyle w:val="Eaiaii"/>
          <w:rFonts w:ascii="Arial" w:hAnsi="Arial" w:cs="Arial"/>
          <w:color w:val="3366FF"/>
        </w:rPr>
      </w:pPr>
    </w:p>
    <w:p w:rsidR="0024317D" w:rsidRDefault="0024317D" w:rsidP="00690E20">
      <w:pPr>
        <w:tabs>
          <w:tab w:val="clear" w:pos="426"/>
          <w:tab w:val="clear" w:pos="568"/>
          <w:tab w:val="clear" w:pos="710"/>
        </w:tabs>
        <w:overflowPunct/>
        <w:textAlignment w:val="auto"/>
        <w:rPr>
          <w:rStyle w:val="Eaiaii"/>
          <w:rFonts w:ascii="Arial" w:hAnsi="Arial" w:cs="Arial"/>
          <w:color w:val="3366FF"/>
        </w:rPr>
      </w:pPr>
    </w:p>
    <w:p w:rsidR="0024317D" w:rsidRPr="001D42DA" w:rsidRDefault="0024317D" w:rsidP="00E41BEC">
      <w:pPr>
        <w:pStyle w:val="ac"/>
        <w:numPr>
          <w:ilvl w:val="0"/>
          <w:numId w:val="21"/>
        </w:numPr>
        <w:tabs>
          <w:tab w:val="clear" w:pos="426"/>
          <w:tab w:val="clear" w:pos="568"/>
          <w:tab w:val="clear" w:pos="710"/>
        </w:tabs>
        <w:overflowPunct/>
        <w:textAlignment w:val="auto"/>
        <w:rPr>
          <w:b/>
          <w:bCs/>
        </w:rPr>
      </w:pPr>
      <w:r w:rsidRPr="001D42DA">
        <w:rPr>
          <w:b/>
          <w:bCs/>
        </w:rPr>
        <w:t>Φέροντα δομικά στοιχεία</w:t>
      </w:r>
    </w:p>
    <w:p w:rsidR="0024317D" w:rsidRPr="006F59C1" w:rsidRDefault="0024317D" w:rsidP="006F59C1">
      <w:pPr>
        <w:pStyle w:val="ac"/>
        <w:tabs>
          <w:tab w:val="clear" w:pos="426"/>
          <w:tab w:val="clear" w:pos="568"/>
          <w:tab w:val="clear" w:pos="710"/>
        </w:tabs>
        <w:overflowPunct/>
        <w:ind w:left="360"/>
        <w:textAlignment w:val="auto"/>
      </w:pPr>
    </w:p>
    <w:p w:rsidR="0024317D" w:rsidRDefault="0024317D" w:rsidP="004B2D53">
      <w:pPr>
        <w:tabs>
          <w:tab w:val="clear" w:pos="426"/>
          <w:tab w:val="clear" w:pos="568"/>
          <w:tab w:val="clear" w:pos="710"/>
        </w:tabs>
        <w:overflowPunct/>
        <w:textAlignment w:val="auto"/>
        <w:rPr>
          <w:sz w:val="22"/>
          <w:szCs w:val="22"/>
        </w:rPr>
      </w:pPr>
      <w:r>
        <w:rPr>
          <w:sz w:val="22"/>
          <w:szCs w:val="22"/>
        </w:rPr>
        <w:t xml:space="preserve">Ο φέρων οργανισμός των κτιρίων πρέπει, σε περίπτωση πυρκαγιάς, να είναι ικανός να φέρει τα φορτία για τα οποία προορίζεται, για ένα χρονικό διάστημα που καθορίζεται από το δείκτη πυραντίστασης για κάθε χρήση κτιρίου. Η απαίτηση αυτή εφαρμόζεται στο σύνολο του φέροντος οργανισμού και στα επί μέρους δομικά στοιχεία που τον απαρτίζουν. </w:t>
      </w:r>
    </w:p>
    <w:p w:rsidR="0024317D" w:rsidRDefault="0024317D" w:rsidP="00536125">
      <w:pPr>
        <w:tabs>
          <w:tab w:val="clear" w:pos="426"/>
          <w:tab w:val="clear" w:pos="568"/>
          <w:tab w:val="clear" w:pos="710"/>
        </w:tabs>
        <w:overflowPunct/>
        <w:textAlignment w:val="auto"/>
        <w:rPr>
          <w:sz w:val="22"/>
          <w:szCs w:val="22"/>
        </w:rPr>
      </w:pPr>
    </w:p>
    <w:p w:rsidR="0024317D" w:rsidRPr="005450A5" w:rsidRDefault="0024317D" w:rsidP="005E5C3E">
      <w:pPr>
        <w:tabs>
          <w:tab w:val="clear" w:pos="426"/>
          <w:tab w:val="clear" w:pos="568"/>
          <w:tab w:val="clear" w:pos="710"/>
        </w:tabs>
        <w:overflowPunct/>
        <w:textAlignment w:val="auto"/>
        <w:rPr>
          <w:sz w:val="22"/>
          <w:szCs w:val="22"/>
        </w:rPr>
      </w:pPr>
      <w:r>
        <w:rPr>
          <w:sz w:val="22"/>
          <w:szCs w:val="22"/>
        </w:rPr>
        <w:t xml:space="preserve">Για τον σχεδιασμό των φερόντων δομικών στοιχείων έναντι πυρκαγιάς οι μελετητές επιτρέπεται να χρησιμοποιούν τους </w:t>
      </w:r>
      <w:r w:rsidRPr="00823546">
        <w:rPr>
          <w:sz w:val="22"/>
          <w:szCs w:val="22"/>
        </w:rPr>
        <w:t xml:space="preserve">Ευρωκώδικες, </w:t>
      </w:r>
      <w:r>
        <w:rPr>
          <w:sz w:val="22"/>
          <w:szCs w:val="22"/>
        </w:rPr>
        <w:t xml:space="preserve">(σειρά προτύπων </w:t>
      </w:r>
      <w:r w:rsidRPr="00823546">
        <w:rPr>
          <w:sz w:val="22"/>
          <w:szCs w:val="22"/>
        </w:rPr>
        <w:t>ΕΛΟΤ ΕΝ 1990 έως 1999</w:t>
      </w:r>
      <w:r>
        <w:rPr>
          <w:sz w:val="22"/>
          <w:szCs w:val="22"/>
        </w:rPr>
        <w:t xml:space="preserve">) </w:t>
      </w:r>
      <w:r w:rsidRPr="00AD7940">
        <w:rPr>
          <w:sz w:val="22"/>
          <w:szCs w:val="22"/>
        </w:rPr>
        <w:t>όπως αυτοί εφαρμόζονται στην Ελλάδα, σε συνδυασμό με τα αντίστοιχα Εθνικά Προσαρτήματα (</w:t>
      </w:r>
      <w:r>
        <w:rPr>
          <w:sz w:val="22"/>
          <w:szCs w:val="22"/>
        </w:rPr>
        <w:t>ΕΛΟΤ ΕΝ 199Χ/ΝΑ</w:t>
      </w:r>
      <w:r w:rsidRPr="00AD7940">
        <w:rPr>
          <w:sz w:val="22"/>
          <w:szCs w:val="22"/>
        </w:rPr>
        <w:t>)</w:t>
      </w:r>
      <w:r>
        <w:rPr>
          <w:sz w:val="22"/>
          <w:szCs w:val="22"/>
        </w:rPr>
        <w:t xml:space="preserve">, λαμβάνοντας υπόψη τους προβλεπόμενους στον παρόντα κανονισμό ελάχιστους απαιτούμενους δείκτες πυραντίστασης (Πίνακας 7), καθώς και άλλες προσήκουσες σχετικές απαιτήσεις. Ο σχεδιασμός θα γίνεται σύμφωνα </w:t>
      </w:r>
      <w:r w:rsidRPr="00AD7940">
        <w:rPr>
          <w:sz w:val="22"/>
          <w:szCs w:val="22"/>
        </w:rPr>
        <w:t xml:space="preserve">µε </w:t>
      </w:r>
      <w:r>
        <w:rPr>
          <w:sz w:val="22"/>
          <w:szCs w:val="22"/>
        </w:rPr>
        <w:t xml:space="preserve">τις </w:t>
      </w:r>
      <w:r w:rsidRPr="00AD7940">
        <w:rPr>
          <w:sz w:val="22"/>
          <w:szCs w:val="22"/>
        </w:rPr>
        <w:t>υπολογιστικές µεθόδους</w:t>
      </w:r>
      <w:r>
        <w:rPr>
          <w:sz w:val="22"/>
          <w:szCs w:val="22"/>
        </w:rPr>
        <w:t>,</w:t>
      </w:r>
      <w:r w:rsidRPr="00AD7940">
        <w:rPr>
          <w:sz w:val="22"/>
          <w:szCs w:val="22"/>
        </w:rPr>
        <w:t xml:space="preserve"> που αναφέρονται στους αντίστοιχους Ευρωκώδικες ή </w:t>
      </w:r>
      <w:r>
        <w:rPr>
          <w:sz w:val="22"/>
          <w:szCs w:val="22"/>
        </w:rPr>
        <w:t xml:space="preserve">με βάση </w:t>
      </w:r>
      <w:r w:rsidRPr="00AD7940">
        <w:rPr>
          <w:sz w:val="22"/>
          <w:szCs w:val="22"/>
        </w:rPr>
        <w:t xml:space="preserve">τους </w:t>
      </w:r>
      <w:r>
        <w:rPr>
          <w:sz w:val="22"/>
          <w:szCs w:val="22"/>
        </w:rPr>
        <w:t xml:space="preserve">σχετικούς </w:t>
      </w:r>
      <w:r w:rsidRPr="00AD7940">
        <w:rPr>
          <w:sz w:val="22"/>
          <w:szCs w:val="22"/>
        </w:rPr>
        <w:t>Πίνακες των Ευρωκωδίκων</w:t>
      </w:r>
      <w:r>
        <w:rPr>
          <w:sz w:val="22"/>
          <w:szCs w:val="22"/>
        </w:rPr>
        <w:t>, εφόσον συντρέχουν οι  προϋποθέσεις  χρήσης τους που ορίζονται στους αντίστοιχους Ευρωκώδικες</w:t>
      </w:r>
      <w:r w:rsidRPr="00AD7940">
        <w:t>.</w:t>
      </w:r>
      <w:r>
        <w:t xml:space="preserve"> </w:t>
      </w:r>
      <w:r w:rsidRPr="005450A5">
        <w:rPr>
          <w:sz w:val="22"/>
          <w:szCs w:val="22"/>
        </w:rPr>
        <w:t>Σ</w:t>
      </w:r>
      <w:r w:rsidRPr="00DB6ED6">
        <w:rPr>
          <w:sz w:val="22"/>
          <w:szCs w:val="22"/>
        </w:rPr>
        <w:t>ε</w:t>
      </w:r>
      <w:r>
        <w:rPr>
          <w:sz w:val="22"/>
          <w:szCs w:val="22"/>
        </w:rPr>
        <w:t xml:space="preserve"> </w:t>
      </w:r>
      <w:r w:rsidRPr="005450A5">
        <w:rPr>
          <w:sz w:val="22"/>
          <w:szCs w:val="22"/>
        </w:rPr>
        <w:t>εξαιρετικές περιπτώσεις, εφόσον απαιτείται και συντρέχουν οι απαραίτητες προϋποθέσεις,</w:t>
      </w:r>
      <w:r>
        <w:rPr>
          <w:sz w:val="22"/>
          <w:szCs w:val="22"/>
        </w:rPr>
        <w:t xml:space="preserve"> μπορεί να γίνεται χρήση προηγμένων μεθόδων και προσομοιωμάτων υπολογισμού και γενικών αρχών πυρομηχανικής. </w:t>
      </w:r>
    </w:p>
    <w:p w:rsidR="0024317D" w:rsidRDefault="0024317D" w:rsidP="00536125">
      <w:pPr>
        <w:tabs>
          <w:tab w:val="clear" w:pos="426"/>
          <w:tab w:val="clear" w:pos="568"/>
          <w:tab w:val="clear" w:pos="710"/>
        </w:tabs>
        <w:overflowPunct/>
        <w:textAlignment w:val="auto"/>
        <w:rPr>
          <w:sz w:val="22"/>
          <w:szCs w:val="22"/>
        </w:rPr>
      </w:pPr>
    </w:p>
    <w:p w:rsidR="0024317D" w:rsidRDefault="0024317D" w:rsidP="00615F74">
      <w:pPr>
        <w:tabs>
          <w:tab w:val="clear" w:pos="426"/>
          <w:tab w:val="clear" w:pos="568"/>
          <w:tab w:val="clear" w:pos="710"/>
        </w:tabs>
        <w:overflowPunct/>
        <w:textAlignment w:val="auto"/>
        <w:rPr>
          <w:sz w:val="22"/>
          <w:szCs w:val="22"/>
        </w:rPr>
      </w:pPr>
      <w:r w:rsidRPr="00AD7940">
        <w:rPr>
          <w:sz w:val="22"/>
          <w:szCs w:val="22"/>
        </w:rPr>
        <w:t>Για</w:t>
      </w:r>
      <w:r>
        <w:rPr>
          <w:sz w:val="22"/>
          <w:szCs w:val="22"/>
        </w:rPr>
        <w:t xml:space="preserve"> τον προσδιορισμό του απαιτούμενου </w:t>
      </w:r>
      <w:r w:rsidRPr="00AD7940">
        <w:rPr>
          <w:sz w:val="22"/>
          <w:szCs w:val="22"/>
        </w:rPr>
        <w:t>δείκτη πυραντίστασης κάθε δοµικού στοιχείου</w:t>
      </w:r>
      <w:r>
        <w:rPr>
          <w:sz w:val="22"/>
          <w:szCs w:val="22"/>
        </w:rPr>
        <w:t>,</w:t>
      </w:r>
      <w:r w:rsidRPr="00AD7940">
        <w:rPr>
          <w:sz w:val="22"/>
          <w:szCs w:val="22"/>
        </w:rPr>
        <w:t xml:space="preserve"> ανεξαρτήτως του είδους </w:t>
      </w:r>
      <w:r>
        <w:rPr>
          <w:sz w:val="22"/>
          <w:szCs w:val="22"/>
        </w:rPr>
        <w:t xml:space="preserve">του υλικού από το οποίο αποτελείται, </w:t>
      </w:r>
      <w:r w:rsidRPr="00AD7940">
        <w:rPr>
          <w:sz w:val="22"/>
          <w:szCs w:val="22"/>
        </w:rPr>
        <w:t xml:space="preserve">απαιτούνται </w:t>
      </w:r>
      <w:r>
        <w:rPr>
          <w:sz w:val="22"/>
          <w:szCs w:val="22"/>
        </w:rPr>
        <w:t>να διατίθενται τα προβλεπόμενα</w:t>
      </w:r>
      <w:r w:rsidRPr="00DC7007">
        <w:rPr>
          <w:sz w:val="22"/>
          <w:szCs w:val="22"/>
        </w:rPr>
        <w:t>,</w:t>
      </w:r>
      <w:r>
        <w:rPr>
          <w:sz w:val="22"/>
          <w:szCs w:val="22"/>
        </w:rPr>
        <w:t xml:space="preserve"> από τα κατά περίπτωση πρότυπα, </w:t>
      </w:r>
      <w:r w:rsidRPr="00AD7940">
        <w:rPr>
          <w:sz w:val="22"/>
          <w:szCs w:val="22"/>
        </w:rPr>
        <w:t>πιστοποιητικά</w:t>
      </w:r>
      <w:r>
        <w:rPr>
          <w:sz w:val="22"/>
          <w:szCs w:val="22"/>
        </w:rPr>
        <w:t>.</w:t>
      </w:r>
    </w:p>
    <w:p w:rsidR="0024317D" w:rsidRDefault="0024317D" w:rsidP="00536125">
      <w:pPr>
        <w:tabs>
          <w:tab w:val="clear" w:pos="426"/>
          <w:tab w:val="clear" w:pos="568"/>
          <w:tab w:val="clear" w:pos="710"/>
        </w:tabs>
        <w:overflowPunct/>
        <w:textAlignment w:val="auto"/>
        <w:rPr>
          <w:sz w:val="22"/>
          <w:szCs w:val="22"/>
        </w:rPr>
      </w:pPr>
    </w:p>
    <w:p w:rsidR="0024317D" w:rsidRDefault="0024317D" w:rsidP="00615F74">
      <w:pPr>
        <w:tabs>
          <w:tab w:val="clear" w:pos="426"/>
          <w:tab w:val="clear" w:pos="568"/>
          <w:tab w:val="clear" w:pos="710"/>
        </w:tabs>
        <w:overflowPunct/>
        <w:textAlignment w:val="auto"/>
        <w:rPr>
          <w:sz w:val="22"/>
          <w:szCs w:val="22"/>
        </w:rPr>
      </w:pPr>
      <w:r>
        <w:rPr>
          <w:sz w:val="22"/>
          <w:szCs w:val="22"/>
        </w:rPr>
        <w:t xml:space="preserve">Σε ειδικές περιπτώσεις ή αν δεν διατίθενται τα απαιτούμενα πιστοποιητικά, ο δείκτης πυραντίστασης ή και άλλες ιδιότητες πυροπροστασίας θα προσδιορίζονται με βάση τις ανάλογες </w:t>
      </w:r>
      <w:r w:rsidRPr="00AD7940">
        <w:rPr>
          <w:sz w:val="22"/>
          <w:szCs w:val="22"/>
        </w:rPr>
        <w:t>πρότυπ</w:t>
      </w:r>
      <w:r>
        <w:rPr>
          <w:sz w:val="22"/>
          <w:szCs w:val="22"/>
        </w:rPr>
        <w:t xml:space="preserve">ες </w:t>
      </w:r>
      <w:r w:rsidRPr="00AD7940">
        <w:rPr>
          <w:sz w:val="22"/>
          <w:szCs w:val="22"/>
        </w:rPr>
        <w:t>δοκιµ</w:t>
      </w:r>
      <w:r>
        <w:rPr>
          <w:sz w:val="22"/>
          <w:szCs w:val="22"/>
        </w:rPr>
        <w:t>ές εκτελούμενες</w:t>
      </w:r>
      <w:r w:rsidRPr="00AD7940">
        <w:rPr>
          <w:sz w:val="22"/>
          <w:szCs w:val="22"/>
        </w:rPr>
        <w:t xml:space="preserve"> από διαπιστευµένα για τις συγκεκριµένες</w:t>
      </w:r>
      <w:r>
        <w:rPr>
          <w:sz w:val="22"/>
          <w:szCs w:val="22"/>
        </w:rPr>
        <w:t xml:space="preserve"> </w:t>
      </w:r>
      <w:r w:rsidRPr="00AD7940">
        <w:rPr>
          <w:sz w:val="22"/>
          <w:szCs w:val="22"/>
        </w:rPr>
        <w:t>δοκιµές</w:t>
      </w:r>
      <w:r>
        <w:rPr>
          <w:sz w:val="22"/>
          <w:szCs w:val="22"/>
        </w:rPr>
        <w:t xml:space="preserve"> </w:t>
      </w:r>
      <w:r w:rsidRPr="00AD7940">
        <w:rPr>
          <w:sz w:val="22"/>
          <w:szCs w:val="22"/>
        </w:rPr>
        <w:t>Εργαστήρια</w:t>
      </w:r>
      <w:r>
        <w:rPr>
          <w:sz w:val="22"/>
          <w:szCs w:val="22"/>
        </w:rPr>
        <w:t>.</w:t>
      </w:r>
    </w:p>
    <w:p w:rsidR="0024317D" w:rsidRDefault="0024317D" w:rsidP="00615F74">
      <w:pPr>
        <w:tabs>
          <w:tab w:val="clear" w:pos="426"/>
          <w:tab w:val="clear" w:pos="568"/>
          <w:tab w:val="clear" w:pos="710"/>
        </w:tabs>
        <w:overflowPunct/>
        <w:textAlignment w:val="auto"/>
        <w:rPr>
          <w:sz w:val="22"/>
          <w:szCs w:val="22"/>
        </w:rPr>
      </w:pPr>
      <w:r>
        <w:rPr>
          <w:sz w:val="22"/>
          <w:szCs w:val="22"/>
        </w:rPr>
        <w:t xml:space="preserve">Τα ανωτέρω εφαρμόζονται και για μη φέροντα δομικά στοιχεία και υλικά. </w:t>
      </w:r>
    </w:p>
    <w:p w:rsidR="0024317D" w:rsidRDefault="0024317D" w:rsidP="00962DCE">
      <w:pPr>
        <w:tabs>
          <w:tab w:val="clear" w:pos="426"/>
          <w:tab w:val="clear" w:pos="568"/>
          <w:tab w:val="clear" w:pos="710"/>
        </w:tabs>
        <w:overflowPunct/>
        <w:textAlignment w:val="auto"/>
        <w:rPr>
          <w:sz w:val="22"/>
          <w:szCs w:val="22"/>
        </w:rPr>
      </w:pPr>
    </w:p>
    <w:p w:rsidR="0024317D" w:rsidRPr="001758C8" w:rsidRDefault="0024317D" w:rsidP="00962DCE">
      <w:pPr>
        <w:tabs>
          <w:tab w:val="clear" w:pos="426"/>
          <w:tab w:val="clear" w:pos="568"/>
          <w:tab w:val="clear" w:pos="710"/>
        </w:tabs>
        <w:overflowPunct/>
        <w:textAlignment w:val="auto"/>
        <w:rPr>
          <w:sz w:val="22"/>
          <w:szCs w:val="22"/>
        </w:rPr>
      </w:pPr>
      <w:r w:rsidRPr="001758C8">
        <w:rPr>
          <w:sz w:val="22"/>
          <w:szCs w:val="22"/>
        </w:rPr>
        <w:t xml:space="preserve">Από την απαίτηση πυραντίστασης </w:t>
      </w:r>
      <w:r>
        <w:rPr>
          <w:rStyle w:val="af"/>
        </w:rPr>
        <w:t>για τη</w:t>
      </w:r>
      <w:r w:rsidRPr="001758C8">
        <w:rPr>
          <w:rStyle w:val="af"/>
        </w:rPr>
        <w:t xml:space="preserve"> φέρουσα κατασκευή</w:t>
      </w:r>
      <w:r w:rsidRPr="001758C8">
        <w:rPr>
          <w:sz w:val="22"/>
          <w:szCs w:val="22"/>
        </w:rPr>
        <w:t xml:space="preserve">, εξαιρούνται αυτοτελή και λειτουργικά ανεξάρτητα </w:t>
      </w:r>
      <w:r w:rsidRPr="001758C8">
        <w:rPr>
          <w:rStyle w:val="af"/>
        </w:rPr>
        <w:t>μονώροφα</w:t>
      </w:r>
      <w:r w:rsidRPr="001758C8">
        <w:rPr>
          <w:sz w:val="22"/>
          <w:szCs w:val="22"/>
        </w:rPr>
        <w:t xml:space="preserve"> κτίρια βοηθητικής χρήσης, στα οποία συντρέχουν σωρευτικά οι εξής προϋποθέσεις:</w:t>
      </w:r>
    </w:p>
    <w:p w:rsidR="0024317D" w:rsidRPr="001758C8" w:rsidRDefault="0024317D" w:rsidP="00E41BEC">
      <w:pPr>
        <w:pStyle w:val="ac"/>
        <w:numPr>
          <w:ilvl w:val="0"/>
          <w:numId w:val="11"/>
        </w:numPr>
        <w:tabs>
          <w:tab w:val="clear" w:pos="426"/>
          <w:tab w:val="clear" w:pos="568"/>
          <w:tab w:val="clear" w:pos="710"/>
          <w:tab w:val="left" w:pos="284"/>
          <w:tab w:val="left" w:pos="709"/>
          <w:tab w:val="left" w:pos="1134"/>
          <w:tab w:val="left" w:pos="1560"/>
        </w:tabs>
        <w:rPr>
          <w:rStyle w:val="af"/>
        </w:rPr>
      </w:pPr>
      <w:r w:rsidRPr="001758C8">
        <w:rPr>
          <w:rStyle w:val="af"/>
        </w:rPr>
        <w:t>δεν έχουν υπόγειο, ούτε πρόβλεψη μελλοντικών ορόφων</w:t>
      </w:r>
    </w:p>
    <w:p w:rsidR="0024317D" w:rsidRPr="001758C8" w:rsidRDefault="0024317D" w:rsidP="00E41BEC">
      <w:pPr>
        <w:pStyle w:val="ac"/>
        <w:numPr>
          <w:ilvl w:val="0"/>
          <w:numId w:val="11"/>
        </w:numPr>
        <w:tabs>
          <w:tab w:val="clear" w:pos="426"/>
          <w:tab w:val="clear" w:pos="568"/>
          <w:tab w:val="clear" w:pos="710"/>
          <w:tab w:val="left" w:pos="284"/>
          <w:tab w:val="left" w:pos="709"/>
          <w:tab w:val="left" w:pos="1134"/>
          <w:tab w:val="left" w:pos="1560"/>
        </w:tabs>
        <w:rPr>
          <w:rStyle w:val="af"/>
        </w:rPr>
      </w:pPr>
      <w:r w:rsidRPr="001758C8">
        <w:rPr>
          <w:rStyle w:val="af"/>
        </w:rPr>
        <w:t>έχουν μικτό ύψος που δεν υπερβαίνει τα 4,50 μ.</w:t>
      </w:r>
    </w:p>
    <w:p w:rsidR="0024317D" w:rsidRPr="001758C8" w:rsidRDefault="0024317D" w:rsidP="00E41BEC">
      <w:pPr>
        <w:pStyle w:val="ac"/>
        <w:numPr>
          <w:ilvl w:val="0"/>
          <w:numId w:val="11"/>
        </w:numPr>
        <w:tabs>
          <w:tab w:val="clear" w:pos="426"/>
          <w:tab w:val="clear" w:pos="568"/>
          <w:tab w:val="clear" w:pos="710"/>
          <w:tab w:val="left" w:pos="284"/>
          <w:tab w:val="left" w:pos="709"/>
          <w:tab w:val="left" w:pos="1134"/>
          <w:tab w:val="left" w:pos="1560"/>
        </w:tabs>
        <w:rPr>
          <w:rStyle w:val="af"/>
        </w:rPr>
      </w:pPr>
      <w:r w:rsidRPr="001758C8">
        <w:rPr>
          <w:rStyle w:val="af"/>
        </w:rPr>
        <w:t>έχουν μικτό εμβαδόν που δεν υπερβαίνει τα 100 τ.μ</w:t>
      </w:r>
      <w:r>
        <w:rPr>
          <w:rStyle w:val="af"/>
          <w:rFonts w:ascii="Times New Roman" w:hAnsi="Times New Roman" w:cs="Times New Roman"/>
        </w:rPr>
        <w:t>.</w:t>
      </w:r>
    </w:p>
    <w:p w:rsidR="0024317D" w:rsidRPr="001758C8" w:rsidRDefault="0024317D" w:rsidP="00E41BEC">
      <w:pPr>
        <w:pStyle w:val="ac"/>
        <w:numPr>
          <w:ilvl w:val="0"/>
          <w:numId w:val="11"/>
        </w:numPr>
        <w:tabs>
          <w:tab w:val="clear" w:pos="426"/>
          <w:tab w:val="clear" w:pos="568"/>
          <w:tab w:val="clear" w:pos="710"/>
          <w:tab w:val="left" w:pos="284"/>
          <w:tab w:val="left" w:pos="709"/>
          <w:tab w:val="left" w:pos="1134"/>
          <w:tab w:val="left" w:pos="1560"/>
        </w:tabs>
        <w:rPr>
          <w:rStyle w:val="af"/>
        </w:rPr>
      </w:pPr>
      <w:r w:rsidRPr="001758C8">
        <w:rPr>
          <w:rStyle w:val="af"/>
        </w:rPr>
        <w:t>δεν περιλαμβάνουν επικίνδυνους χώρους, ούτε χώρους υψηλού βαθμού κινδύνου</w:t>
      </w:r>
      <w:r w:rsidRPr="001758C8">
        <w:rPr>
          <w:rStyle w:val="af"/>
          <w:rFonts w:ascii="Calibri" w:hAnsi="Calibri" w:cs="Calibri"/>
        </w:rPr>
        <w:t>.</w:t>
      </w:r>
    </w:p>
    <w:p w:rsidR="0024317D" w:rsidRDefault="0024317D" w:rsidP="00485C95">
      <w:pPr>
        <w:tabs>
          <w:tab w:val="clear" w:pos="426"/>
          <w:tab w:val="clear" w:pos="568"/>
          <w:tab w:val="clear" w:pos="710"/>
          <w:tab w:val="left" w:pos="284"/>
          <w:tab w:val="left" w:pos="709"/>
          <w:tab w:val="left" w:pos="1134"/>
          <w:tab w:val="left" w:pos="1560"/>
        </w:tabs>
        <w:rPr>
          <w:rStyle w:val="af"/>
        </w:rPr>
      </w:pPr>
      <w:r w:rsidRPr="001758C8">
        <w:rPr>
          <w:rStyle w:val="af"/>
        </w:rPr>
        <w:t>Στα κ</w:t>
      </w:r>
      <w:r w:rsidRPr="001758C8">
        <w:rPr>
          <w:rStyle w:val="af"/>
          <w:rFonts w:ascii="Calibri" w:hAnsi="Calibri" w:cs="Calibri"/>
        </w:rPr>
        <w:t>τ</w:t>
      </w:r>
      <w:r w:rsidRPr="001758C8">
        <w:rPr>
          <w:rStyle w:val="af"/>
        </w:rPr>
        <w:t>ίρια αυτά οι λοιπές απαιτήσεις δομικής πυροπροστασίας διατηρούνται σε ισχύ.</w:t>
      </w:r>
    </w:p>
    <w:p w:rsidR="0024317D" w:rsidRPr="009C7949" w:rsidRDefault="0024317D" w:rsidP="00522CF8">
      <w:pPr>
        <w:tabs>
          <w:tab w:val="clear" w:pos="426"/>
          <w:tab w:val="clear" w:pos="568"/>
          <w:tab w:val="clear" w:pos="710"/>
          <w:tab w:val="left" w:pos="284"/>
          <w:tab w:val="left" w:pos="709"/>
          <w:tab w:val="left" w:pos="1134"/>
          <w:tab w:val="left" w:pos="1560"/>
        </w:tabs>
        <w:rPr>
          <w:rStyle w:val="af"/>
          <w:sz w:val="24"/>
          <w:szCs w:val="24"/>
        </w:rPr>
      </w:pPr>
    </w:p>
    <w:p w:rsidR="0024317D" w:rsidRPr="001D42DA" w:rsidRDefault="0024317D" w:rsidP="00E41BEC">
      <w:pPr>
        <w:pStyle w:val="ac"/>
        <w:numPr>
          <w:ilvl w:val="0"/>
          <w:numId w:val="21"/>
        </w:numPr>
        <w:tabs>
          <w:tab w:val="clear" w:pos="426"/>
          <w:tab w:val="clear" w:pos="568"/>
          <w:tab w:val="clear" w:pos="710"/>
        </w:tabs>
        <w:overflowPunct/>
        <w:textAlignment w:val="auto"/>
        <w:rPr>
          <w:b/>
          <w:bCs/>
        </w:rPr>
      </w:pPr>
      <w:r w:rsidRPr="001D42DA">
        <w:rPr>
          <w:b/>
          <w:bCs/>
        </w:rPr>
        <w:t xml:space="preserve"> Πυροπροστατευμένες οδεύσεις διαφυγής</w:t>
      </w:r>
    </w:p>
    <w:p w:rsidR="0024317D" w:rsidRPr="00075AA4" w:rsidRDefault="0024317D" w:rsidP="00075AA4">
      <w:pPr>
        <w:pStyle w:val="ac"/>
        <w:tabs>
          <w:tab w:val="clear" w:pos="426"/>
          <w:tab w:val="clear" w:pos="568"/>
          <w:tab w:val="clear" w:pos="710"/>
        </w:tabs>
        <w:overflowPunct/>
        <w:ind w:left="360"/>
        <w:textAlignment w:val="auto"/>
      </w:pPr>
    </w:p>
    <w:p w:rsidR="0024317D" w:rsidRDefault="0024317D" w:rsidP="004C5D34">
      <w:pPr>
        <w:tabs>
          <w:tab w:val="clear" w:pos="426"/>
          <w:tab w:val="clear" w:pos="568"/>
          <w:tab w:val="clear" w:pos="710"/>
        </w:tabs>
        <w:overflowPunct/>
        <w:textAlignment w:val="auto"/>
        <w:rPr>
          <w:sz w:val="22"/>
          <w:szCs w:val="22"/>
        </w:rPr>
      </w:pPr>
      <w:r w:rsidRPr="00E66EAC">
        <w:rPr>
          <w:sz w:val="22"/>
          <w:szCs w:val="22"/>
        </w:rPr>
        <w:t xml:space="preserve">Τα δομικά στοιχεία του περιβλήματος </w:t>
      </w:r>
      <w:r>
        <w:rPr>
          <w:sz w:val="22"/>
          <w:szCs w:val="22"/>
        </w:rPr>
        <w:t>π</w:t>
      </w:r>
      <w:r w:rsidRPr="005A282B">
        <w:rPr>
          <w:sz w:val="22"/>
          <w:szCs w:val="22"/>
        </w:rPr>
        <w:t>υροπροστατευμένων οδεύσεων διαφυγής</w:t>
      </w:r>
      <w:r w:rsidRPr="00E66EAC">
        <w:rPr>
          <w:sz w:val="22"/>
          <w:szCs w:val="22"/>
        </w:rPr>
        <w:t>, δηλαδή οι τοίχοι, τ</w:t>
      </w:r>
      <w:r>
        <w:rPr>
          <w:sz w:val="22"/>
          <w:szCs w:val="22"/>
        </w:rPr>
        <w:t>α δάπεδα</w:t>
      </w:r>
      <w:r w:rsidRPr="00E66EAC">
        <w:rPr>
          <w:sz w:val="22"/>
          <w:szCs w:val="22"/>
        </w:rPr>
        <w:t xml:space="preserve">, </w:t>
      </w:r>
      <w:r>
        <w:rPr>
          <w:sz w:val="22"/>
          <w:szCs w:val="22"/>
        </w:rPr>
        <w:t>οι</w:t>
      </w:r>
      <w:r w:rsidRPr="00E66EAC">
        <w:rPr>
          <w:sz w:val="22"/>
          <w:szCs w:val="22"/>
        </w:rPr>
        <w:t xml:space="preserve"> οροφ</w:t>
      </w:r>
      <w:r>
        <w:rPr>
          <w:sz w:val="22"/>
          <w:szCs w:val="22"/>
        </w:rPr>
        <w:t>ές</w:t>
      </w:r>
      <w:r w:rsidRPr="00E66EAC">
        <w:rPr>
          <w:sz w:val="22"/>
          <w:szCs w:val="22"/>
        </w:rPr>
        <w:t xml:space="preserve"> και τα κουφώματα</w:t>
      </w:r>
      <w:r>
        <w:rPr>
          <w:sz w:val="22"/>
          <w:szCs w:val="22"/>
        </w:rPr>
        <w:t xml:space="preserve">, καθώς και </w:t>
      </w:r>
      <w:r w:rsidRPr="00E66EAC">
        <w:rPr>
          <w:sz w:val="22"/>
          <w:szCs w:val="22"/>
        </w:rPr>
        <w:t>τυχόν πυροπροστατευμέν</w:t>
      </w:r>
      <w:r>
        <w:rPr>
          <w:sz w:val="22"/>
          <w:szCs w:val="22"/>
        </w:rPr>
        <w:t>οι</w:t>
      </w:r>
      <w:r w:rsidRPr="00E66EAC">
        <w:rPr>
          <w:sz w:val="22"/>
          <w:szCs w:val="22"/>
        </w:rPr>
        <w:t xml:space="preserve"> προθ</w:t>
      </w:r>
      <w:r>
        <w:rPr>
          <w:sz w:val="22"/>
          <w:szCs w:val="22"/>
        </w:rPr>
        <w:t>ά</w:t>
      </w:r>
      <w:r w:rsidRPr="00E66EAC">
        <w:rPr>
          <w:sz w:val="22"/>
          <w:szCs w:val="22"/>
        </w:rPr>
        <w:t>λ</w:t>
      </w:r>
      <w:r>
        <w:rPr>
          <w:sz w:val="22"/>
          <w:szCs w:val="22"/>
        </w:rPr>
        <w:t xml:space="preserve">αμοι, </w:t>
      </w:r>
      <w:r w:rsidRPr="00E66EAC">
        <w:rPr>
          <w:sz w:val="22"/>
          <w:szCs w:val="22"/>
        </w:rPr>
        <w:t xml:space="preserve">πρέπει να έχουν τον ελάχιστο δείκτη πυραντίστασης </w:t>
      </w:r>
      <w:r>
        <w:rPr>
          <w:sz w:val="22"/>
          <w:szCs w:val="22"/>
        </w:rPr>
        <w:t xml:space="preserve">όπως αυτός </w:t>
      </w:r>
      <w:r w:rsidRPr="00E66EAC">
        <w:rPr>
          <w:sz w:val="22"/>
          <w:szCs w:val="22"/>
        </w:rPr>
        <w:t xml:space="preserve">καθορίζεται για κάθε κατηγορία κτιρίου ανάλογα με τη χρήση του. (Πίνακας </w:t>
      </w:r>
      <w:r>
        <w:rPr>
          <w:sz w:val="22"/>
          <w:szCs w:val="22"/>
        </w:rPr>
        <w:t>7</w:t>
      </w:r>
      <w:r w:rsidRPr="00E66EAC">
        <w:rPr>
          <w:sz w:val="22"/>
          <w:szCs w:val="22"/>
        </w:rPr>
        <w:t>)</w:t>
      </w:r>
    </w:p>
    <w:p w:rsidR="0024317D" w:rsidRDefault="0024317D" w:rsidP="004C5D34">
      <w:pPr>
        <w:tabs>
          <w:tab w:val="clear" w:pos="426"/>
          <w:tab w:val="clear" w:pos="568"/>
          <w:tab w:val="clear" w:pos="710"/>
        </w:tabs>
        <w:overflowPunct/>
        <w:textAlignment w:val="auto"/>
        <w:rPr>
          <w:sz w:val="22"/>
          <w:szCs w:val="22"/>
        </w:rPr>
      </w:pPr>
      <w:r w:rsidRPr="00153643">
        <w:rPr>
          <w:sz w:val="22"/>
          <w:szCs w:val="22"/>
        </w:rPr>
        <w:t>Τα πυράντοχα κουφώματα των πυροπροστατευμένων οδεύσεων πρέπει γενικά να είναι αυτοκλειόμενα και ο δείκτης πυραντίστασής τους επιτρέπεται να υπολείπεται του απαιτουμένου για το πυροδιαμέρισμα κατά 30 λεπτά, αλλά όχι μικρότερο των 30 λεπτών.</w:t>
      </w:r>
    </w:p>
    <w:p w:rsidR="0024317D" w:rsidRDefault="0024317D" w:rsidP="004C5D34">
      <w:pPr>
        <w:tabs>
          <w:tab w:val="clear" w:pos="426"/>
          <w:tab w:val="clear" w:pos="568"/>
          <w:tab w:val="clear" w:pos="710"/>
        </w:tabs>
        <w:overflowPunct/>
        <w:textAlignment w:val="auto"/>
        <w:rPr>
          <w:sz w:val="22"/>
          <w:szCs w:val="22"/>
        </w:rPr>
      </w:pPr>
    </w:p>
    <w:p w:rsidR="0024317D" w:rsidRDefault="0024317D" w:rsidP="004C5D34">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Pr="001D42DA" w:rsidRDefault="0024317D" w:rsidP="00E41BEC">
      <w:pPr>
        <w:pStyle w:val="ac"/>
        <w:numPr>
          <w:ilvl w:val="0"/>
          <w:numId w:val="21"/>
        </w:numPr>
        <w:tabs>
          <w:tab w:val="clear" w:pos="426"/>
          <w:tab w:val="clear" w:pos="568"/>
          <w:tab w:val="clear" w:pos="710"/>
        </w:tabs>
        <w:overflowPunct/>
        <w:textAlignment w:val="auto"/>
        <w:rPr>
          <w:b/>
          <w:bCs/>
        </w:rPr>
      </w:pPr>
      <w:r w:rsidRPr="001D42DA">
        <w:rPr>
          <w:b/>
          <w:bCs/>
        </w:rPr>
        <w:t>Πυροδιαμερισματοποίηση</w:t>
      </w:r>
    </w:p>
    <w:p w:rsidR="0024317D" w:rsidRPr="00D94B92" w:rsidRDefault="0024317D" w:rsidP="00D94B92">
      <w:pPr>
        <w:pStyle w:val="ac"/>
        <w:tabs>
          <w:tab w:val="clear" w:pos="426"/>
          <w:tab w:val="clear" w:pos="568"/>
          <w:tab w:val="clear" w:pos="710"/>
        </w:tabs>
        <w:overflowPunct/>
        <w:ind w:left="360"/>
        <w:textAlignment w:val="auto"/>
      </w:pPr>
    </w:p>
    <w:p w:rsidR="0024317D" w:rsidRDefault="0024317D" w:rsidP="009058DA">
      <w:pPr>
        <w:tabs>
          <w:tab w:val="clear" w:pos="426"/>
          <w:tab w:val="clear" w:pos="568"/>
          <w:tab w:val="clear" w:pos="710"/>
        </w:tabs>
        <w:overflowPunct/>
        <w:textAlignment w:val="auto"/>
        <w:rPr>
          <w:sz w:val="22"/>
          <w:szCs w:val="22"/>
        </w:rPr>
      </w:pPr>
      <w:r>
        <w:rPr>
          <w:sz w:val="22"/>
          <w:szCs w:val="22"/>
        </w:rPr>
        <w:t>Ο διαχωρισμός ενός κτιρίου σε πυροδιαμερίσματα έχει στόχο να περιορίσει την πυρκαγιά μέσα στον χώρο που εκδηλώθηκε και να ανασχέσει την οριζόντια ή/και κατακόρυφη εξάπλωσή της στο υπόλοιπο κτίριο. Για κάθε κατηγορία κτιρίου καθορίζεται ένα μέγιστο όριο εμβαδού (Πίνακας 9) και σε κάποιες ειδικές χρήσεις και ένας μέγιστος όγκος, πέρα από τα οποία απαιτείται υποδιαίρεση του κτιρίου σε πυροδιαμερίσματα. (Σχήμα 15)</w:t>
      </w:r>
    </w:p>
    <w:p w:rsidR="0024317D" w:rsidRPr="00EB5C7F" w:rsidRDefault="0024317D" w:rsidP="009058DA">
      <w:pPr>
        <w:tabs>
          <w:tab w:val="clear" w:pos="426"/>
          <w:tab w:val="clear" w:pos="568"/>
          <w:tab w:val="clear" w:pos="710"/>
        </w:tabs>
        <w:overflowPunct/>
        <w:textAlignment w:val="auto"/>
        <w:rPr>
          <w:sz w:val="22"/>
          <w:szCs w:val="22"/>
        </w:rPr>
      </w:pPr>
    </w:p>
    <w:p w:rsidR="0024317D" w:rsidRPr="00EB5C7F" w:rsidRDefault="00393934" w:rsidP="009058DA">
      <w:pPr>
        <w:tabs>
          <w:tab w:val="clear" w:pos="426"/>
          <w:tab w:val="clear" w:pos="568"/>
          <w:tab w:val="clear" w:pos="710"/>
        </w:tabs>
        <w:overflowPunct/>
        <w:textAlignment w:val="auto"/>
        <w:rPr>
          <w:sz w:val="22"/>
          <w:szCs w:val="22"/>
        </w:rPr>
      </w:pPr>
      <w:r w:rsidRPr="00393934">
        <w:rPr>
          <w:noProof/>
        </w:rPr>
        <w:pict>
          <v:shape id="Text Box 20" o:spid="_x0000_s1046" type="#_x0000_t202" style="position:absolute;left:0;text-align:left;margin-left:0;margin-top:0;width:362.1pt;height:231.4pt;z-index:251647488;visibility:visible;mso-wrap-style:none">
            <v:textbox>
              <w:txbxContent>
                <w:p w:rsidR="0024317D" w:rsidRDefault="0024317D" w:rsidP="00EB5C7F">
                  <w:pPr>
                    <w:rPr>
                      <w:b/>
                      <w:bCs/>
                      <w:i/>
                      <w:iCs/>
                      <w:sz w:val="18"/>
                      <w:szCs w:val="18"/>
                    </w:rPr>
                  </w:pPr>
                  <w:r w:rsidRPr="00896627">
                    <w:rPr>
                      <w:b/>
                      <w:bCs/>
                      <w:i/>
                      <w:iCs/>
                      <w:sz w:val="18"/>
                      <w:szCs w:val="18"/>
                    </w:rPr>
                    <w:t>Σχήμα 1</w:t>
                  </w:r>
                  <w:r>
                    <w:rPr>
                      <w:b/>
                      <w:bCs/>
                      <w:i/>
                      <w:iCs/>
                      <w:sz w:val="18"/>
                      <w:szCs w:val="18"/>
                    </w:rPr>
                    <w:t>5</w:t>
                  </w:r>
                  <w:r w:rsidRPr="00896627">
                    <w:rPr>
                      <w:b/>
                      <w:bCs/>
                      <w:i/>
                      <w:iCs/>
                      <w:sz w:val="18"/>
                      <w:szCs w:val="18"/>
                    </w:rPr>
                    <w:t xml:space="preserve">: </w:t>
                  </w:r>
                  <w:r>
                    <w:rPr>
                      <w:b/>
                      <w:bCs/>
                      <w:i/>
                      <w:iCs/>
                      <w:sz w:val="18"/>
                      <w:szCs w:val="18"/>
                    </w:rPr>
                    <w:t>Πυροδιαμερισματοποίηση</w:t>
                  </w:r>
                  <w:r w:rsidRPr="00896627">
                    <w:rPr>
                      <w:b/>
                      <w:bCs/>
                      <w:i/>
                      <w:iCs/>
                      <w:sz w:val="18"/>
                      <w:szCs w:val="18"/>
                    </w:rPr>
                    <w:t>.</w:t>
                  </w:r>
                </w:p>
                <w:p w:rsidR="0024317D" w:rsidRDefault="0024317D" w:rsidP="00EB5C7F">
                  <w:pPr>
                    <w:rPr>
                      <w:b/>
                      <w:bCs/>
                      <w:i/>
                      <w:iCs/>
                      <w:sz w:val="18"/>
                      <w:szCs w:val="18"/>
                    </w:rPr>
                  </w:pPr>
                </w:p>
                <w:p w:rsidR="0024317D" w:rsidRDefault="001E7C2A" w:rsidP="00EB5C7F">
                  <w:pPr>
                    <w:rPr>
                      <w:b/>
                      <w:bCs/>
                      <w:i/>
                      <w:iCs/>
                      <w:sz w:val="18"/>
                      <w:szCs w:val="18"/>
                    </w:rPr>
                  </w:pPr>
                  <w:r>
                    <w:rPr>
                      <w:noProof/>
                      <w:sz w:val="22"/>
                      <w:szCs w:val="22"/>
                    </w:rPr>
                    <w:drawing>
                      <wp:inline distT="0" distB="0" distL="0" distR="0">
                        <wp:extent cx="4381500" cy="2514600"/>
                        <wp:effectExtent l="19050" t="0" r="0" b="0"/>
                        <wp:docPr id="32" name="Picture 144" descr="pyrodiamerismatopoi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yrodiamerismatopoiish.jpg"/>
                                <pic:cNvPicPr>
                                  <a:picLocks noChangeAspect="1" noChangeArrowheads="1"/>
                                </pic:cNvPicPr>
                              </pic:nvPicPr>
                              <pic:blipFill>
                                <a:blip r:embed="rId22"/>
                                <a:srcRect/>
                                <a:stretch>
                                  <a:fillRect/>
                                </a:stretch>
                              </pic:blipFill>
                              <pic:spPr bwMode="auto">
                                <a:xfrm>
                                  <a:off x="0" y="0"/>
                                  <a:ext cx="4381500" cy="2514600"/>
                                </a:xfrm>
                                <a:prstGeom prst="rect">
                                  <a:avLst/>
                                </a:prstGeom>
                                <a:noFill/>
                                <a:ln w="9525">
                                  <a:noFill/>
                                  <a:miter lim="800000"/>
                                  <a:headEnd/>
                                  <a:tailEnd/>
                                </a:ln>
                              </pic:spPr>
                            </pic:pic>
                          </a:graphicData>
                        </a:graphic>
                      </wp:inline>
                    </w:drawing>
                  </w:r>
                </w:p>
                <w:p w:rsidR="0024317D" w:rsidRDefault="0024317D" w:rsidP="00EB5C7F">
                  <w:pPr>
                    <w:rPr>
                      <w:b/>
                      <w:bCs/>
                      <w:i/>
                      <w:iCs/>
                      <w:sz w:val="18"/>
                      <w:szCs w:val="18"/>
                    </w:rPr>
                  </w:pPr>
                </w:p>
                <w:p w:rsidR="0024317D" w:rsidRDefault="0024317D" w:rsidP="00EB5C7F">
                  <w:pPr>
                    <w:rPr>
                      <w:b/>
                      <w:bCs/>
                      <w:i/>
                      <w:iCs/>
                      <w:sz w:val="18"/>
                      <w:szCs w:val="18"/>
                    </w:rPr>
                  </w:pPr>
                </w:p>
                <w:p w:rsidR="0024317D" w:rsidRPr="00E13DD4" w:rsidRDefault="0024317D" w:rsidP="00EB5C7F">
                  <w:pPr>
                    <w:rPr>
                      <w:b/>
                      <w:bCs/>
                      <w:i/>
                      <w:iCs/>
                      <w:sz w:val="18"/>
                      <w:szCs w:val="18"/>
                    </w:rPr>
                  </w:pPr>
                </w:p>
              </w:txbxContent>
            </v:textbox>
            <w10:wrap type="square"/>
          </v:shape>
        </w:pic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r>
        <w:rPr>
          <w:sz w:val="22"/>
          <w:szCs w:val="22"/>
        </w:rPr>
        <w:t>Επικίνδυνοι χώροι πρέπει υποχρεωτικά να αποτελούν πυροδιαμέρισμα, με δείκτη πυραντίστασης τον απαιτούμενο για το υπόλοιπο κτίριο και όχι μικρότερο των 60 λεπτών.</w:t>
      </w:r>
    </w:p>
    <w:p w:rsidR="0024317D" w:rsidRDefault="0024317D" w:rsidP="00E67D01">
      <w:pPr>
        <w:tabs>
          <w:tab w:val="clear" w:pos="426"/>
          <w:tab w:val="clear" w:pos="568"/>
          <w:tab w:val="clear" w:pos="710"/>
        </w:tabs>
        <w:overflowPunct/>
        <w:textAlignment w:val="auto"/>
        <w:rPr>
          <w:sz w:val="22"/>
          <w:szCs w:val="22"/>
        </w:rPr>
      </w:pPr>
    </w:p>
    <w:p w:rsidR="0024317D" w:rsidRPr="00B71142" w:rsidRDefault="0024317D" w:rsidP="00E67D01">
      <w:pPr>
        <w:tabs>
          <w:tab w:val="clear" w:pos="426"/>
          <w:tab w:val="clear" w:pos="568"/>
          <w:tab w:val="clear" w:pos="710"/>
        </w:tabs>
        <w:overflowPunct/>
        <w:textAlignment w:val="auto"/>
        <w:rPr>
          <w:sz w:val="22"/>
          <w:szCs w:val="22"/>
        </w:rPr>
      </w:pPr>
      <w:r>
        <w:rPr>
          <w:sz w:val="22"/>
          <w:szCs w:val="22"/>
        </w:rPr>
        <w:t>Σε υ</w:t>
      </w:r>
      <w:r w:rsidRPr="00B71142">
        <w:rPr>
          <w:sz w:val="22"/>
          <w:szCs w:val="22"/>
        </w:rPr>
        <w:t xml:space="preserve">πόγεια </w:t>
      </w:r>
      <w:r>
        <w:rPr>
          <w:sz w:val="22"/>
          <w:szCs w:val="22"/>
        </w:rPr>
        <w:t xml:space="preserve">κτιρίων που εκτείνονται σε βάθος μεγαλύτερου των </w:t>
      </w:r>
      <w:r w:rsidRPr="00B71142">
        <w:rPr>
          <w:sz w:val="22"/>
          <w:szCs w:val="22"/>
        </w:rPr>
        <w:t xml:space="preserve">10 μ. υπό τη στάθμη του εδάφους, κάθε υπόγειος όροφος πρέπει </w:t>
      </w:r>
      <w:r>
        <w:rPr>
          <w:sz w:val="22"/>
          <w:szCs w:val="22"/>
        </w:rPr>
        <w:t xml:space="preserve">να αποτελεί ξεχωριστό πυροδιαμέρισμα και </w:t>
      </w:r>
      <w:r w:rsidRPr="00B71142">
        <w:rPr>
          <w:sz w:val="22"/>
          <w:szCs w:val="22"/>
        </w:rPr>
        <w:t xml:space="preserve">να διαχωρίζεται </w:t>
      </w:r>
      <w:r>
        <w:rPr>
          <w:sz w:val="22"/>
          <w:szCs w:val="22"/>
        </w:rPr>
        <w:t xml:space="preserve">πυράντοχα </w:t>
      </w:r>
      <w:r w:rsidRPr="00B71142">
        <w:rPr>
          <w:sz w:val="22"/>
          <w:szCs w:val="22"/>
        </w:rPr>
        <w:t xml:space="preserve">από τους </w:t>
      </w:r>
      <w:r>
        <w:rPr>
          <w:sz w:val="22"/>
          <w:szCs w:val="22"/>
        </w:rPr>
        <w:t xml:space="preserve">υπόλοιπους υπόγειους </w:t>
      </w:r>
      <w:r w:rsidRPr="00B71142">
        <w:rPr>
          <w:sz w:val="22"/>
          <w:szCs w:val="22"/>
        </w:rPr>
        <w:t>ορόφους.</w:t>
      </w:r>
    </w:p>
    <w:p w:rsidR="0024317D" w:rsidRDefault="0024317D" w:rsidP="00E67D01">
      <w:pPr>
        <w:tabs>
          <w:tab w:val="clear" w:pos="426"/>
          <w:tab w:val="clear" w:pos="568"/>
          <w:tab w:val="clear" w:pos="710"/>
        </w:tabs>
        <w:overflowPunct/>
        <w:textAlignment w:val="auto"/>
        <w:rPr>
          <w:sz w:val="22"/>
          <w:szCs w:val="22"/>
        </w:rPr>
      </w:pPr>
      <w:r w:rsidRPr="00B71142">
        <w:rPr>
          <w:sz w:val="22"/>
          <w:szCs w:val="22"/>
        </w:rPr>
        <w:t xml:space="preserve">Στις λοιπές περιπτώσεις υπογείων </w:t>
      </w:r>
      <w:r>
        <w:rPr>
          <w:sz w:val="22"/>
          <w:szCs w:val="22"/>
        </w:rPr>
        <w:t>χώρων κτιρίων που δεν εκτείνονται σε βάθος μεγαλύτερο των 10 μ. δεν απαιτείται πυράντοχος διαχωρισμός μεταξύ των υπόγειων ορόφων παρά μόνον πυράντοχος διαχωρισμός μεταξύ της οροφής του α' υπογείου με την ανωδομή</w:t>
      </w:r>
      <w:r w:rsidRPr="00EE4AB0">
        <w:rPr>
          <w:sz w:val="22"/>
          <w:szCs w:val="22"/>
        </w:rPr>
        <w:t xml:space="preserve"> </w:t>
      </w:r>
      <w:r w:rsidRPr="00951EEC">
        <w:rPr>
          <w:sz w:val="22"/>
          <w:szCs w:val="22"/>
        </w:rPr>
        <w:t>(Σχήμα 1</w:t>
      </w:r>
      <w:r>
        <w:rPr>
          <w:sz w:val="22"/>
          <w:szCs w:val="22"/>
        </w:rPr>
        <w:t>6</w:t>
      </w:r>
      <w:r w:rsidRPr="00951EEC">
        <w:rPr>
          <w:sz w:val="22"/>
          <w:szCs w:val="22"/>
        </w:rPr>
        <w:t>)</w:t>
      </w:r>
      <w:r>
        <w:rPr>
          <w:sz w:val="22"/>
          <w:szCs w:val="22"/>
        </w:rPr>
        <w:t xml:space="preserve">. Κατ’ εξαίρεση, στα κτίρια όλων των χρήσεων πλην των κατηγοριών Ε μόνο για την υποκατηγορία Ε3, Ζ, Η μόνο για καταστήματα υψηλού βαθμού κινδύνου, Ι μόνο για την υποκατηγορία Ζ3, Κ και Λ, επιτρέπεται ο μή πυράντοχος διαχωρισμός του πρώτου υπογείου από την ανωδομή, εφ’ όσον συνδέεται λειτουργικά με τη χρήση αυτής και το συνολικό εμβαδόν του πυροδιαμερίσματος που δημιουργείται δεν υπερβαίνει το μέγιστο επιτρεπόμενο εμβαδόν πυροδιαμερίσματος υπογείου για την εκάστοτε χρήση, όπως ορίζεται στον πίνακα 9 του παρόντος άρθρου (Σχήμα 16 γ). </w:t>
      </w: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sz w:val="22"/>
          <w:szCs w:val="22"/>
        </w:rPr>
      </w:pPr>
    </w:p>
    <w:p w:rsidR="0024317D" w:rsidRDefault="0024317D" w:rsidP="00E67D01">
      <w:pPr>
        <w:tabs>
          <w:tab w:val="clear" w:pos="426"/>
          <w:tab w:val="clear" w:pos="568"/>
          <w:tab w:val="clear" w:pos="710"/>
        </w:tabs>
        <w:overflowPunct/>
        <w:textAlignment w:val="auto"/>
        <w:rPr>
          <w:color w:val="C00000"/>
          <w:sz w:val="22"/>
          <w:szCs w:val="22"/>
        </w:rPr>
      </w:pPr>
    </w:p>
    <w:p w:rsidR="0024317D" w:rsidRDefault="00393934" w:rsidP="00E67D01">
      <w:pPr>
        <w:tabs>
          <w:tab w:val="clear" w:pos="426"/>
          <w:tab w:val="clear" w:pos="568"/>
          <w:tab w:val="clear" w:pos="710"/>
        </w:tabs>
        <w:overflowPunct/>
        <w:textAlignment w:val="auto"/>
        <w:rPr>
          <w:sz w:val="22"/>
          <w:szCs w:val="22"/>
        </w:rPr>
      </w:pPr>
      <w:r w:rsidRPr="00393934">
        <w:rPr>
          <w:noProof/>
        </w:rPr>
        <w:pict>
          <v:shape id="Text Box 35" o:spid="_x0000_s1047" type="#_x0000_t202" style="position:absolute;left:0;text-align:left;margin-left:6pt;margin-top:-21.7pt;width:364.7pt;height:339pt;z-index:251679232;visibility:visible">
            <v:textbox style="mso-next-textbox:#Text Box 35">
              <w:txbxContent>
                <w:p w:rsidR="0024317D" w:rsidRDefault="0024317D" w:rsidP="00017F3F">
                  <w:pPr>
                    <w:rPr>
                      <w:b/>
                      <w:bCs/>
                      <w:i/>
                      <w:iCs/>
                      <w:sz w:val="18"/>
                      <w:szCs w:val="18"/>
                    </w:rPr>
                  </w:pPr>
                  <w:r w:rsidRPr="00896627">
                    <w:rPr>
                      <w:b/>
                      <w:bCs/>
                      <w:i/>
                      <w:iCs/>
                      <w:sz w:val="18"/>
                      <w:szCs w:val="18"/>
                    </w:rPr>
                    <w:t>Σχήμα 1</w:t>
                  </w:r>
                  <w:r>
                    <w:rPr>
                      <w:b/>
                      <w:bCs/>
                      <w:i/>
                      <w:iCs/>
                      <w:sz w:val="18"/>
                      <w:szCs w:val="18"/>
                    </w:rPr>
                    <w:t>6</w:t>
                  </w:r>
                  <w:r w:rsidRPr="00896627">
                    <w:rPr>
                      <w:b/>
                      <w:bCs/>
                      <w:i/>
                      <w:iCs/>
                      <w:sz w:val="18"/>
                      <w:szCs w:val="18"/>
                    </w:rPr>
                    <w:t xml:space="preserve">: </w:t>
                  </w:r>
                  <w:r>
                    <w:rPr>
                      <w:b/>
                      <w:bCs/>
                      <w:i/>
                      <w:iCs/>
                      <w:sz w:val="18"/>
                      <w:szCs w:val="18"/>
                    </w:rPr>
                    <w:t>Πυροδιαχωρισμός υπογείων</w:t>
                  </w:r>
                </w:p>
                <w:p w:rsidR="0024317D" w:rsidRPr="007B6B33" w:rsidRDefault="001E7C2A" w:rsidP="00017F3F">
                  <w:pPr>
                    <w:jc w:val="center"/>
                    <w:rPr>
                      <w:b/>
                      <w:bCs/>
                      <w:i/>
                      <w:iCs/>
                      <w:noProof/>
                      <w:sz w:val="18"/>
                      <w:szCs w:val="18"/>
                      <w:lang w:val="en-US" w:eastAsia="en-US"/>
                    </w:rPr>
                  </w:pPr>
                  <w:r>
                    <w:rPr>
                      <w:b/>
                      <w:bCs/>
                      <w:i/>
                      <w:iCs/>
                      <w:noProof/>
                      <w:sz w:val="18"/>
                      <w:szCs w:val="18"/>
                    </w:rPr>
                    <w:drawing>
                      <wp:inline distT="0" distB="0" distL="0" distR="0">
                        <wp:extent cx="3665220" cy="2133600"/>
                        <wp:effectExtent l="19050" t="0" r="0" b="0"/>
                        <wp:docPr id="34" name="Picture 30" descr="υπογε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υπογεια.jpg"/>
                                <pic:cNvPicPr>
                                  <a:picLocks noChangeAspect="1" noChangeArrowheads="1"/>
                                </pic:cNvPicPr>
                              </pic:nvPicPr>
                              <pic:blipFill>
                                <a:blip r:embed="rId23"/>
                                <a:srcRect/>
                                <a:stretch>
                                  <a:fillRect/>
                                </a:stretch>
                              </pic:blipFill>
                              <pic:spPr bwMode="auto">
                                <a:xfrm>
                                  <a:off x="0" y="0"/>
                                  <a:ext cx="3665220" cy="2133600"/>
                                </a:xfrm>
                                <a:prstGeom prst="rect">
                                  <a:avLst/>
                                </a:prstGeom>
                                <a:noFill/>
                                <a:ln w="9525">
                                  <a:noFill/>
                                  <a:miter lim="800000"/>
                                  <a:headEnd/>
                                  <a:tailEnd/>
                                </a:ln>
                              </pic:spPr>
                            </pic:pic>
                          </a:graphicData>
                        </a:graphic>
                      </wp:inline>
                    </w:drawing>
                  </w:r>
                  <w:r>
                    <w:rPr>
                      <w:b/>
                      <w:bCs/>
                      <w:i/>
                      <w:iCs/>
                      <w:noProof/>
                      <w:sz w:val="18"/>
                      <w:szCs w:val="18"/>
                    </w:rPr>
                    <w:drawing>
                      <wp:inline distT="0" distB="0" distL="0" distR="0">
                        <wp:extent cx="2857500" cy="1905000"/>
                        <wp:effectExtent l="1905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txbxContent>
            </v:textbox>
            <w10:wrap type="square"/>
          </v:shape>
        </w:pic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393934" w:rsidP="009058DA">
      <w:pPr>
        <w:tabs>
          <w:tab w:val="clear" w:pos="426"/>
          <w:tab w:val="clear" w:pos="568"/>
          <w:tab w:val="clear" w:pos="710"/>
        </w:tabs>
        <w:overflowPunct/>
        <w:textAlignment w:val="auto"/>
        <w:rPr>
          <w:sz w:val="22"/>
          <w:szCs w:val="22"/>
        </w:rPr>
      </w:pPr>
      <w:r w:rsidRPr="00393934">
        <w:rPr>
          <w:noProof/>
        </w:rPr>
        <w:pict>
          <v:shape id="_x0000_s1048" type="#_x0000_t202" style="position:absolute;left:0;text-align:left;margin-left:-53.85pt;margin-top:1.4pt;width:28.5pt;height:17.25pt;z-index:251681280" stroked="f">
            <v:textbox>
              <w:txbxContent>
                <w:p w:rsidR="0024317D" w:rsidRPr="00017F3F" w:rsidRDefault="0024317D">
                  <w:pPr>
                    <w:rPr>
                      <w:sz w:val="16"/>
                      <w:szCs w:val="16"/>
                    </w:rPr>
                  </w:pPr>
                  <w:r>
                    <w:rPr>
                      <w:sz w:val="16"/>
                      <w:szCs w:val="16"/>
                    </w:rPr>
                    <w:t>(β)</w:t>
                  </w:r>
                </w:p>
              </w:txbxContent>
            </v:textbox>
          </v:shape>
        </w:pict>
      </w:r>
      <w:r w:rsidRPr="00393934">
        <w:rPr>
          <w:noProof/>
        </w:rPr>
        <w:pict>
          <v:shape id="_x0000_s1049" type="#_x0000_t202" style="position:absolute;left:0;text-align:left;margin-left:-210.6pt;margin-top:1.4pt;width:28.5pt;height:17.25pt;z-index:251680256" stroked="f">
            <v:textbox>
              <w:txbxContent>
                <w:p w:rsidR="0024317D" w:rsidRPr="00017F3F" w:rsidRDefault="0024317D">
                  <w:pPr>
                    <w:rPr>
                      <w:sz w:val="16"/>
                      <w:szCs w:val="16"/>
                    </w:rPr>
                  </w:pPr>
                  <w:r>
                    <w:rPr>
                      <w:sz w:val="16"/>
                      <w:szCs w:val="16"/>
                    </w:rPr>
                    <w:t>(α)</w:t>
                  </w:r>
                </w:p>
              </w:txbxContent>
            </v:textbox>
          </v:shape>
        </w:pict>
      </w:r>
      <w:r w:rsidRPr="00393934">
        <w:rPr>
          <w:noProof/>
        </w:rPr>
        <w:pict>
          <v:shape id="_x0000_s1050" type="#_x0000_t202" style="position:absolute;left:0;text-align:left;margin-left:-49.95pt;margin-top:5.8pt;width:36.55pt;height:17.25pt;z-index:251678208" stroked="f">
            <v:textbox>
              <w:txbxContent>
                <w:p w:rsidR="0024317D" w:rsidRPr="00E469B2" w:rsidRDefault="0024317D" w:rsidP="00E469B2">
                  <w:pPr>
                    <w:rPr>
                      <w:sz w:val="16"/>
                      <w:szCs w:val="16"/>
                    </w:rPr>
                  </w:pPr>
                  <w:r>
                    <w:rPr>
                      <w:sz w:val="16"/>
                      <w:szCs w:val="16"/>
                    </w:rPr>
                    <w:t>(β</w:t>
                  </w:r>
                  <w:r w:rsidRPr="00E469B2">
                    <w:rPr>
                      <w:sz w:val="16"/>
                      <w:szCs w:val="16"/>
                    </w:rPr>
                    <w:t>)</w:t>
                  </w:r>
                </w:p>
              </w:txbxContent>
            </v:textbox>
          </v:shape>
        </w:pict>
      </w:r>
      <w:r w:rsidRPr="00393934">
        <w:rPr>
          <w:noProof/>
        </w:rPr>
        <w:pict>
          <v:shape id="_x0000_s1051" type="#_x0000_t202" style="position:absolute;left:0;text-align:left;margin-left:-216.65pt;margin-top:5.8pt;width:40.5pt;height:23.25pt;z-index:251677184" stroked="f">
            <v:textbox>
              <w:txbxContent>
                <w:p w:rsidR="0024317D" w:rsidRPr="00E469B2" w:rsidRDefault="0024317D">
                  <w:pPr>
                    <w:rPr>
                      <w:sz w:val="16"/>
                      <w:szCs w:val="16"/>
                    </w:rPr>
                  </w:pPr>
                  <w:r w:rsidRPr="00E469B2">
                    <w:rPr>
                      <w:sz w:val="16"/>
                      <w:szCs w:val="16"/>
                    </w:rPr>
                    <w:t>(α)</w:t>
                  </w:r>
                </w:p>
              </w:txbxContent>
            </v:textbox>
          </v:shape>
        </w:pic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r>
        <w:rPr>
          <w:sz w:val="22"/>
          <w:szCs w:val="22"/>
        </w:rPr>
        <w:t>Τα δομικά στοιχεία του περιβλήματος ενός πυροδιαμερίσματος, δηλαδή οι τοίχοι, το δάπεδο, η οροφή και τα κουφώματα πρέπει να έχουν τον ελάχιστο δείκτη πυραντίστασης που καθορίζεται για κάθε κατηγορία κτιρίου ανάλογα με τη χρήση του. (Πίνακας 7)</w:t>
      </w:r>
    </w:p>
    <w:p w:rsidR="0024317D" w:rsidRDefault="0024317D" w:rsidP="009058DA">
      <w:pPr>
        <w:tabs>
          <w:tab w:val="clear" w:pos="426"/>
          <w:tab w:val="clear" w:pos="568"/>
          <w:tab w:val="clear" w:pos="710"/>
        </w:tabs>
        <w:overflowPunct/>
        <w:textAlignment w:val="auto"/>
        <w:rPr>
          <w:sz w:val="22"/>
          <w:szCs w:val="22"/>
        </w:rPr>
      </w:pPr>
      <w:r w:rsidRPr="00153643">
        <w:rPr>
          <w:sz w:val="22"/>
          <w:szCs w:val="22"/>
        </w:rPr>
        <w:t>Όλα τα κουφώματα (εκτός των εξωτερικών) σε τοίχους πυροδιαμερισμάτων πρέπει να είναι πυράντοχα, με δείκτη πυραντίστασης τον απαιτούμενο για τον αντίστοιχο τοίχο μειούμενο κατά 30 λεπτά, αλλά όχι μικρότερο των 30 λεπτών.</w:t>
      </w:r>
    </w:p>
    <w:p w:rsidR="0024317D" w:rsidRDefault="0024317D" w:rsidP="00CC5AA2">
      <w:pPr>
        <w:rPr>
          <w:rStyle w:val="af"/>
          <w:rFonts w:ascii="Arial" w:hAnsi="Arial" w:cs="Arial"/>
        </w:rPr>
      </w:pPr>
    </w:p>
    <w:p w:rsidR="0024317D" w:rsidRDefault="0024317D" w:rsidP="00CC5AA2">
      <w:pPr>
        <w:rPr>
          <w:rStyle w:val="af"/>
          <w:rFonts w:ascii="Arial" w:hAnsi="Arial" w:cs="Arial"/>
        </w:rPr>
      </w:pPr>
      <w:r>
        <w:rPr>
          <w:rStyle w:val="af"/>
          <w:rFonts w:ascii="Arial" w:hAnsi="Arial" w:cs="Arial"/>
        </w:rPr>
        <w:t xml:space="preserve">Σε ορισμένες χρήσεις κτιρίων, είναι δυνατόν κατά την πυροδιαμερισματοποίησή τους, αντί σταθερών δομικών στοιχείων </w:t>
      </w:r>
      <w:r w:rsidRPr="00712EF7">
        <w:rPr>
          <w:rStyle w:val="af"/>
          <w:rFonts w:ascii="Arial" w:hAnsi="Arial" w:cs="Arial"/>
        </w:rPr>
        <w:t>να γίνεται χρήση πυράντοχων ρολών ή πυροκουρτίνων ισοδύναμης ακεραιότητας και θερμομονωτικής ικανότητας</w:t>
      </w:r>
      <w:r>
        <w:rPr>
          <w:rStyle w:val="af"/>
          <w:rFonts w:ascii="Arial" w:hAnsi="Arial" w:cs="Arial"/>
        </w:rPr>
        <w:t xml:space="preserve">,  σύμφωνα με τις κατά περίπτωση προϋποθέσεις των ειδικών διατάξεων του κεφαλαίου Β. Σε κάθε περίπτωση τα πυράντοχα ρολλά δεν επιτρέπεται να υποκαθιστούν τοίχους υπόγειων πυροδιαμερισμάτων και επικίνδυνων χώρων. </w:t>
      </w:r>
    </w:p>
    <w:p w:rsidR="0024317D" w:rsidRDefault="0024317D" w:rsidP="00CC5AA2">
      <w:pPr>
        <w:rPr>
          <w:rStyle w:val="af"/>
          <w:rFonts w:ascii="Arial" w:hAnsi="Arial" w:cs="Arial"/>
        </w:rPr>
      </w:pPr>
    </w:p>
    <w:p w:rsidR="0024317D" w:rsidRDefault="0024317D" w:rsidP="00167910">
      <w:pPr>
        <w:tabs>
          <w:tab w:val="clear" w:pos="426"/>
          <w:tab w:val="clear" w:pos="568"/>
          <w:tab w:val="clear" w:pos="710"/>
        </w:tabs>
        <w:overflowPunct/>
        <w:textAlignment w:val="auto"/>
        <w:rPr>
          <w:sz w:val="22"/>
          <w:szCs w:val="22"/>
        </w:rPr>
      </w:pPr>
      <w:r>
        <w:rPr>
          <w:sz w:val="22"/>
          <w:szCs w:val="22"/>
        </w:rPr>
        <w:t xml:space="preserve">Τα μηχανοστάσια ανελκυστήρων τοποθετούνται κατά προτίμηση (ιδιαίτερα σε πολυόροφα κτίρια) στην κορυφή των φρεατίων </w:t>
      </w:r>
      <w:r w:rsidRPr="00442C24">
        <w:rPr>
          <w:sz w:val="22"/>
          <w:szCs w:val="22"/>
        </w:rPr>
        <w:t>και πρέπει να έχουν περίβλημα με δομικά στοιχεία δείκτη πυραντίστασης τουλάχιστον 60 λεπτών.</w: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r>
        <w:rPr>
          <w:sz w:val="22"/>
          <w:szCs w:val="22"/>
        </w:rPr>
        <w:t>Σε κτίρια πολλαπλών χρήσεων με εμπλεκόμενες χρήσεις λαμβάνεται ο κατά περίπτωση δυσμενέστερος δείκτης πυραντίστασης του Πίνακα 7.</w: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r>
        <w:rPr>
          <w:sz w:val="22"/>
          <w:szCs w:val="22"/>
        </w:rPr>
        <w:t xml:space="preserve">Σε κτίρια με συμπληρωματικές χρήσεις, που δεν έχουν πληρότητα λαμβάνεται ο δείκτης πυραντίστασης της κυριαρχούσας χρήσης σύμφωνα με τον Πίνακα 7. Στην περίπτωση που οι συμπληρωματικές χρήσεις έχουν πληρότητα, κάθε χρήση ακολουθεί τον αντίστοιχο για τη χρήση της δείκτη πυραντίστασης, ενώ </w:t>
      </w:r>
      <w:r w:rsidRPr="00F53FEF">
        <w:rPr>
          <w:sz w:val="22"/>
          <w:szCs w:val="22"/>
        </w:rPr>
        <w:t xml:space="preserve">τα φέροντα δομικά στοιχεία και </w:t>
      </w:r>
      <w:r>
        <w:rPr>
          <w:sz w:val="22"/>
          <w:szCs w:val="22"/>
        </w:rPr>
        <w:t>οι</w:t>
      </w:r>
      <w:r w:rsidRPr="00F53FEF">
        <w:rPr>
          <w:sz w:val="22"/>
          <w:szCs w:val="22"/>
        </w:rPr>
        <w:t xml:space="preserve"> πυροπροστατευμένες οδεύσεις διαφυγής πληρούν το δείκτη </w:t>
      </w:r>
      <w:r w:rsidRPr="00F53FEF">
        <w:rPr>
          <w:sz w:val="22"/>
          <w:szCs w:val="22"/>
        </w:rPr>
        <w:lastRenderedPageBreak/>
        <w:t>πυραντίστασης της δυσμενέστερης χρήσης</w:t>
      </w:r>
      <w:r>
        <w:rPr>
          <w:sz w:val="22"/>
          <w:szCs w:val="22"/>
        </w:rPr>
        <w:t>, με δεδομένο ότι σε κάθε περίπτωση ο δείκτης</w:t>
      </w:r>
      <w:r w:rsidRPr="00F53FEF">
        <w:rPr>
          <w:sz w:val="22"/>
          <w:szCs w:val="22"/>
        </w:rPr>
        <w:t xml:space="preserve"> δεν μπορεί να μειώνεται προς τον όροφο εκκένωσης του κτιρίου</w:t>
      </w:r>
      <w:r>
        <w:rPr>
          <w:sz w:val="22"/>
          <w:szCs w:val="22"/>
        </w:rPr>
        <w:t>.</w: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r>
        <w:rPr>
          <w:sz w:val="22"/>
          <w:szCs w:val="22"/>
        </w:rPr>
        <w:t>Σε κτίρια πολλαπλών χρήσεων με διαχωρισμένες</w:t>
      </w:r>
      <w:r w:rsidRPr="00361F17">
        <w:rPr>
          <w:sz w:val="22"/>
          <w:szCs w:val="22"/>
        </w:rPr>
        <w:t xml:space="preserve"> χρήσεις</w:t>
      </w:r>
      <w:r>
        <w:rPr>
          <w:sz w:val="22"/>
          <w:szCs w:val="22"/>
        </w:rPr>
        <w:t>:</w:t>
      </w:r>
    </w:p>
    <w:p w:rsidR="0024317D" w:rsidRPr="00F53FEF" w:rsidRDefault="0024317D" w:rsidP="00E41BEC">
      <w:pPr>
        <w:pStyle w:val="ac"/>
        <w:numPr>
          <w:ilvl w:val="0"/>
          <w:numId w:val="10"/>
        </w:numPr>
        <w:tabs>
          <w:tab w:val="clear" w:pos="426"/>
          <w:tab w:val="clear" w:pos="568"/>
          <w:tab w:val="clear" w:pos="710"/>
        </w:tabs>
        <w:overflowPunct/>
        <w:textAlignment w:val="auto"/>
        <w:rPr>
          <w:sz w:val="22"/>
          <w:szCs w:val="22"/>
        </w:rPr>
      </w:pPr>
      <w:r w:rsidRPr="00F53FEF">
        <w:rPr>
          <w:sz w:val="22"/>
          <w:szCs w:val="22"/>
        </w:rPr>
        <w:t xml:space="preserve">τα δομικά στοιχεία του περιβλήματος κάθε πυροδιαχωρισμένης χρήσης πληρούν τις απαιτήσεις του πίνακα </w:t>
      </w:r>
      <w:r>
        <w:rPr>
          <w:sz w:val="22"/>
          <w:szCs w:val="22"/>
        </w:rPr>
        <w:t>7</w:t>
      </w:r>
      <w:r w:rsidRPr="00F53FEF">
        <w:rPr>
          <w:sz w:val="22"/>
          <w:szCs w:val="22"/>
        </w:rPr>
        <w:t xml:space="preserve"> της κάθε χρήσης,</w:t>
      </w:r>
    </w:p>
    <w:p w:rsidR="0024317D" w:rsidRPr="00F53FEF" w:rsidRDefault="0024317D" w:rsidP="00E41BEC">
      <w:pPr>
        <w:pStyle w:val="ac"/>
        <w:numPr>
          <w:ilvl w:val="0"/>
          <w:numId w:val="10"/>
        </w:numPr>
        <w:tabs>
          <w:tab w:val="clear" w:pos="426"/>
          <w:tab w:val="clear" w:pos="568"/>
          <w:tab w:val="clear" w:pos="710"/>
        </w:tabs>
        <w:overflowPunct/>
        <w:textAlignment w:val="auto"/>
        <w:rPr>
          <w:sz w:val="22"/>
          <w:szCs w:val="22"/>
        </w:rPr>
      </w:pPr>
      <w:r w:rsidRPr="00F53FEF">
        <w:rPr>
          <w:sz w:val="22"/>
          <w:szCs w:val="22"/>
        </w:rPr>
        <w:t xml:space="preserve">τα φέροντα δομικά στοιχεία και </w:t>
      </w:r>
      <w:r>
        <w:rPr>
          <w:sz w:val="22"/>
          <w:szCs w:val="22"/>
        </w:rPr>
        <w:t>οι</w:t>
      </w:r>
      <w:r w:rsidRPr="00F53FEF">
        <w:rPr>
          <w:sz w:val="22"/>
          <w:szCs w:val="22"/>
        </w:rPr>
        <w:t xml:space="preserve"> πυροπροστατευμένες οδεύσεις διαφυγής πληρούν το δείκτη πυραντίστασης της δυσμενέστερης χρήσης</w:t>
      </w:r>
      <w:r>
        <w:rPr>
          <w:sz w:val="22"/>
          <w:szCs w:val="22"/>
        </w:rPr>
        <w:t>, με δεδομένο ότι σε κάθε περίπτωση ο δείκτης</w:t>
      </w:r>
      <w:r w:rsidRPr="00F53FEF">
        <w:rPr>
          <w:sz w:val="22"/>
          <w:szCs w:val="22"/>
        </w:rPr>
        <w:t xml:space="preserve"> δεν μπορεί να μειώνεται προς τον όροφο εκκένωσης του κτιρίου, </w:t>
      </w:r>
    </w:p>
    <w:p w:rsidR="0024317D" w:rsidRPr="00F53FEF" w:rsidRDefault="0024317D" w:rsidP="00E41BEC">
      <w:pPr>
        <w:pStyle w:val="ac"/>
        <w:numPr>
          <w:ilvl w:val="0"/>
          <w:numId w:val="10"/>
        </w:numPr>
        <w:tabs>
          <w:tab w:val="clear" w:pos="426"/>
          <w:tab w:val="clear" w:pos="568"/>
          <w:tab w:val="clear" w:pos="710"/>
        </w:tabs>
        <w:overflowPunct/>
        <w:textAlignment w:val="auto"/>
        <w:rPr>
          <w:sz w:val="22"/>
          <w:szCs w:val="22"/>
        </w:rPr>
      </w:pPr>
      <w:r w:rsidRPr="00F53FEF">
        <w:rPr>
          <w:sz w:val="22"/>
          <w:szCs w:val="22"/>
        </w:rPr>
        <w:t xml:space="preserve">τα </w:t>
      </w:r>
      <w:r>
        <w:rPr>
          <w:sz w:val="22"/>
          <w:szCs w:val="22"/>
        </w:rPr>
        <w:t xml:space="preserve">δομικά στοιχεία στα </w:t>
      </w:r>
      <w:r w:rsidRPr="00F53FEF">
        <w:rPr>
          <w:sz w:val="22"/>
          <w:szCs w:val="22"/>
        </w:rPr>
        <w:t xml:space="preserve">κοινά τους όρια (κάθετα ή και οριζόντια) πρέπει να πληρούν το δείκτη πυραντίστασης του Πίνακα </w:t>
      </w:r>
      <w:r>
        <w:rPr>
          <w:sz w:val="22"/>
          <w:szCs w:val="22"/>
        </w:rPr>
        <w:t>10</w:t>
      </w:r>
      <w:r w:rsidRPr="00F53FEF">
        <w:rPr>
          <w:sz w:val="22"/>
          <w:szCs w:val="22"/>
        </w:rPr>
        <w:t xml:space="preserve"> που προκύπτει από το</w:t>
      </w:r>
      <w:r>
        <w:rPr>
          <w:sz w:val="22"/>
          <w:szCs w:val="22"/>
        </w:rPr>
        <w:t>ν</w:t>
      </w:r>
      <w:r w:rsidRPr="00F53FEF">
        <w:rPr>
          <w:sz w:val="22"/>
          <w:szCs w:val="22"/>
        </w:rPr>
        <w:t xml:space="preserve"> συνδυασμό των χρήσεων που διαχωρίζονται.</w: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r>
        <w:rPr>
          <w:sz w:val="22"/>
          <w:szCs w:val="22"/>
        </w:rPr>
        <w:t>Σε κάθε περίπτωση, κάθε αυτοτελής κατοικία πρέπει να διαχωρίζεται πυράντοχα από τις όμορες ιδιοκτησίες ή χρήσεις.</w:t>
      </w:r>
    </w:p>
    <w:p w:rsidR="0024317D" w:rsidRDefault="0024317D" w:rsidP="009058DA">
      <w:pPr>
        <w:tabs>
          <w:tab w:val="clear" w:pos="426"/>
          <w:tab w:val="clear" w:pos="568"/>
          <w:tab w:val="clear" w:pos="710"/>
        </w:tabs>
        <w:overflowPunct/>
        <w:textAlignment w:val="auto"/>
        <w:rPr>
          <w:sz w:val="22"/>
          <w:szCs w:val="22"/>
        </w:rPr>
      </w:pPr>
    </w:p>
    <w:p w:rsidR="0024317D" w:rsidRDefault="0024317D" w:rsidP="003A0423">
      <w:pPr>
        <w:tabs>
          <w:tab w:val="clear" w:pos="426"/>
          <w:tab w:val="clear" w:pos="568"/>
          <w:tab w:val="clear" w:pos="710"/>
        </w:tabs>
        <w:overflowPunct/>
        <w:textAlignment w:val="auto"/>
        <w:rPr>
          <w:sz w:val="18"/>
          <w:szCs w:val="18"/>
        </w:rPr>
      </w:pPr>
      <w:r w:rsidRPr="004D0824">
        <w:rPr>
          <w:sz w:val="22"/>
          <w:szCs w:val="22"/>
        </w:rPr>
        <w:t>Επιπρόσθετα σε όλα τα κτίρια πλην των κατηγοριών Ε</w:t>
      </w:r>
      <w:r>
        <w:rPr>
          <w:sz w:val="22"/>
          <w:szCs w:val="22"/>
          <w:vertAlign w:val="subscript"/>
        </w:rPr>
        <w:t>1</w:t>
      </w:r>
      <w:r w:rsidRPr="004D0824">
        <w:rPr>
          <w:sz w:val="22"/>
          <w:szCs w:val="22"/>
        </w:rPr>
        <w:t xml:space="preserve"> και Ε</w:t>
      </w:r>
      <w:r w:rsidRPr="00A970FF">
        <w:rPr>
          <w:sz w:val="22"/>
          <w:szCs w:val="22"/>
          <w:vertAlign w:val="subscript"/>
        </w:rPr>
        <w:t>3</w:t>
      </w:r>
      <w:r w:rsidRPr="004D0824">
        <w:rPr>
          <w:sz w:val="22"/>
          <w:szCs w:val="22"/>
        </w:rPr>
        <w:t xml:space="preserve"> της χρήσης Υγείας και Κοινωνικής </w:t>
      </w:r>
      <w:r w:rsidRPr="005D402B">
        <w:rPr>
          <w:sz w:val="22"/>
          <w:szCs w:val="22"/>
        </w:rPr>
        <w:t>Πρόνοιας</w:t>
      </w:r>
      <w:r>
        <w:rPr>
          <w:sz w:val="22"/>
          <w:szCs w:val="22"/>
        </w:rPr>
        <w:t>,</w:t>
      </w:r>
      <w:r w:rsidRPr="005D402B">
        <w:rPr>
          <w:sz w:val="22"/>
          <w:szCs w:val="22"/>
        </w:rPr>
        <w:t xml:space="preserve"> καθώς και των κτιρίων της κατηγορίας Αποθήκευσης, όπου υφίστανται στεγασμένα αίθρια επιτρέπεται η απαιτούμενη πυροδιαμερισματοποίηση</w:t>
      </w:r>
      <w:r w:rsidRPr="004D0824">
        <w:rPr>
          <w:sz w:val="22"/>
          <w:szCs w:val="22"/>
        </w:rPr>
        <w:t xml:space="preserve"> των χώρων που γειτνιάζουν με το αίθριο, αντί σταθερών δομικών στοιχείων να γίνεται χρήση πυράντοχων ρολών ή πυροκουρτίνων ισοδύναμης ακεραιότητας και θερμομονωτικής ικανότητας διασυνδεδεμένων με το σύστημα πυρανίχνευσης που </w:t>
      </w:r>
      <w:r>
        <w:rPr>
          <w:sz w:val="22"/>
          <w:szCs w:val="22"/>
        </w:rPr>
        <w:t>κλείνουν</w:t>
      </w:r>
      <w:r w:rsidRPr="004D0824">
        <w:rPr>
          <w:sz w:val="22"/>
          <w:szCs w:val="22"/>
        </w:rPr>
        <w:t xml:space="preserve"> σε χρόνο μικρότερο του </w:t>
      </w:r>
      <w:r w:rsidRPr="0048167B">
        <w:rPr>
          <w:sz w:val="22"/>
          <w:szCs w:val="22"/>
        </w:rPr>
        <w:t>1</w:t>
      </w:r>
      <w:r w:rsidRPr="004D0824">
        <w:rPr>
          <w:sz w:val="22"/>
          <w:szCs w:val="22"/>
        </w:rPr>
        <w:t xml:space="preserve"> min. Τα εν λόγω στοιχεία δεν πρέπει να επηρεάζουν το</w:t>
      </w:r>
      <w:r>
        <w:rPr>
          <w:sz w:val="22"/>
          <w:szCs w:val="22"/>
        </w:rPr>
        <w:t>ν</w:t>
      </w:r>
      <w:r w:rsidRPr="004D0824">
        <w:rPr>
          <w:sz w:val="22"/>
          <w:szCs w:val="22"/>
        </w:rPr>
        <w:t xml:space="preserve"> σχεδιασμό των οδεύσεων διαφυγής και πρέπει επιπροσθέτως να </w:t>
      </w:r>
      <w:r w:rsidRPr="001551EB">
        <w:rPr>
          <w:rStyle w:val="af"/>
        </w:rPr>
        <w:t>διαθέτουν εφεδρική πηγή ισχύος</w:t>
      </w:r>
      <w:r w:rsidRPr="0048167B">
        <w:rPr>
          <w:b/>
          <w:bCs/>
          <w:i/>
          <w:iCs/>
          <w:sz w:val="18"/>
          <w:szCs w:val="18"/>
        </w:rPr>
        <w:t>.</w:t>
      </w:r>
    </w:p>
    <w:p w:rsidR="0024317D" w:rsidRDefault="0024317D" w:rsidP="003A0423">
      <w:pPr>
        <w:tabs>
          <w:tab w:val="clear" w:pos="426"/>
          <w:tab w:val="clear" w:pos="568"/>
          <w:tab w:val="clear" w:pos="710"/>
        </w:tabs>
        <w:overflowPunct/>
        <w:textAlignment w:val="auto"/>
        <w:rPr>
          <w:b/>
          <w:bCs/>
          <w:i/>
          <w:iCs/>
          <w:sz w:val="18"/>
          <w:szCs w:val="18"/>
        </w:rPr>
      </w:pPr>
      <w:r>
        <w:rPr>
          <w:b/>
          <w:bCs/>
          <w:i/>
          <w:iCs/>
          <w:sz w:val="18"/>
          <w:szCs w:val="18"/>
        </w:rPr>
        <w:br w:type="page"/>
      </w:r>
    </w:p>
    <w:p w:rsidR="0024317D" w:rsidRPr="00D6786B" w:rsidRDefault="00393934" w:rsidP="0063671D">
      <w:pPr>
        <w:tabs>
          <w:tab w:val="clear" w:pos="426"/>
          <w:tab w:val="clear" w:pos="568"/>
          <w:tab w:val="clear" w:pos="710"/>
        </w:tabs>
        <w:overflowPunct/>
        <w:textAlignment w:val="auto"/>
        <w:rPr>
          <w:sz w:val="18"/>
          <w:szCs w:val="18"/>
        </w:rPr>
      </w:pPr>
      <w:r w:rsidRPr="00393934">
        <w:rPr>
          <w:noProof/>
        </w:rPr>
        <w:pict>
          <v:shape id="Text Box 23" o:spid="_x0000_s1052" type="#_x0000_t202" style="position:absolute;left:0;text-align:left;margin-left:-38.85pt;margin-top:0;width:500.85pt;height:682.65pt;z-index:251649536;visibility:visible" stroked="f">
            <v:textbox>
              <w:txbxContent>
                <w:p w:rsidR="0024317D" w:rsidRDefault="0024317D" w:rsidP="0091330A">
                  <w:pPr>
                    <w:rPr>
                      <w:rFonts w:ascii="Arial,Bold" w:hAnsi="Arial,Bold" w:cs="Arial,Bold"/>
                      <w:b/>
                      <w:bCs/>
                      <w:i/>
                      <w:iCs/>
                      <w:sz w:val="18"/>
                      <w:szCs w:val="18"/>
                    </w:rPr>
                  </w:pPr>
                  <w:r w:rsidRPr="00D6786B">
                    <w:rPr>
                      <w:rFonts w:ascii="Arial,Bold" w:hAnsi="Arial,Bold" w:cs="Arial,Bold"/>
                      <w:b/>
                      <w:bCs/>
                      <w:i/>
                      <w:iCs/>
                      <w:sz w:val="18"/>
                      <w:szCs w:val="18"/>
                    </w:rPr>
                    <w:t xml:space="preserve">Πίνακας </w:t>
                  </w:r>
                  <w:r>
                    <w:rPr>
                      <w:rFonts w:ascii="Arial,Bold" w:hAnsi="Arial,Bold" w:cs="Arial,Bold"/>
                      <w:b/>
                      <w:bCs/>
                      <w:i/>
                      <w:iCs/>
                      <w:sz w:val="18"/>
                      <w:szCs w:val="18"/>
                    </w:rPr>
                    <w:t>9</w:t>
                  </w:r>
                  <w:r w:rsidRPr="00D6786B">
                    <w:rPr>
                      <w:rFonts w:ascii="Arial,Bold" w:hAnsi="Arial,Bold" w:cs="Arial,Bold"/>
                      <w:b/>
                      <w:bCs/>
                      <w:i/>
                      <w:iCs/>
                      <w:sz w:val="18"/>
                      <w:szCs w:val="18"/>
                    </w:rPr>
                    <w:t>: Μέγιστ</w:t>
                  </w:r>
                  <w:r>
                    <w:rPr>
                      <w:rFonts w:ascii="Arial,Bold" w:hAnsi="Arial,Bold" w:cs="Arial,Bold"/>
                      <w:b/>
                      <w:bCs/>
                      <w:i/>
                      <w:iCs/>
                      <w:sz w:val="18"/>
                      <w:szCs w:val="18"/>
                    </w:rPr>
                    <w:t>ο</w:t>
                  </w:r>
                  <w:r w:rsidRPr="00D6786B">
                    <w:rPr>
                      <w:rFonts w:ascii="Arial,Bold" w:hAnsi="Arial,Bold" w:cs="Arial,Bold"/>
                      <w:b/>
                      <w:bCs/>
                      <w:i/>
                      <w:iCs/>
                      <w:sz w:val="18"/>
                      <w:szCs w:val="18"/>
                    </w:rPr>
                    <w:t xml:space="preserve"> εμβαδ</w:t>
                  </w:r>
                  <w:r>
                    <w:rPr>
                      <w:rFonts w:ascii="Arial,Bold" w:hAnsi="Arial,Bold" w:cs="Arial,Bold"/>
                      <w:b/>
                      <w:bCs/>
                      <w:i/>
                      <w:iCs/>
                      <w:sz w:val="18"/>
                      <w:szCs w:val="18"/>
                    </w:rPr>
                    <w:t>όν</w:t>
                  </w:r>
                  <w:r w:rsidRPr="00D6786B">
                    <w:rPr>
                      <w:rFonts w:ascii="Arial,Bold" w:hAnsi="Arial,Bold" w:cs="Arial,Bold"/>
                      <w:b/>
                      <w:bCs/>
                      <w:i/>
                      <w:iCs/>
                      <w:sz w:val="18"/>
                      <w:szCs w:val="18"/>
                    </w:rPr>
                    <w:t xml:space="preserve"> πυροδιαμερισμάτων</w:t>
                  </w:r>
                </w:p>
                <w:p w:rsidR="0024317D" w:rsidRDefault="0024317D" w:rsidP="0091330A">
                  <w:pPr>
                    <w:rPr>
                      <w:rFonts w:ascii="Arial,Bold" w:hAnsi="Arial,Bold" w:cs="Arial,Bold"/>
                      <w:b/>
                      <w:bCs/>
                      <w:i/>
                      <w:iCs/>
                      <w:sz w:val="18"/>
                      <w:szCs w:val="18"/>
                    </w:rPr>
                  </w:pPr>
                </w:p>
                <w:tbl>
                  <w:tblPr>
                    <w:tblW w:w="9595" w:type="dxa"/>
                    <w:jc w:val="center"/>
                    <w:tblLayout w:type="fixed"/>
                    <w:tblLook w:val="0000"/>
                  </w:tblPr>
                  <w:tblGrid>
                    <w:gridCol w:w="847"/>
                    <w:gridCol w:w="1560"/>
                    <w:gridCol w:w="1440"/>
                    <w:gridCol w:w="955"/>
                    <w:gridCol w:w="1320"/>
                    <w:gridCol w:w="1511"/>
                    <w:gridCol w:w="1962"/>
                  </w:tblGrid>
                  <w:tr w:rsidR="0024317D" w:rsidRPr="00D6786B">
                    <w:trPr>
                      <w:trHeight w:val="439"/>
                      <w:jc w:val="center"/>
                    </w:trPr>
                    <w:tc>
                      <w:tcPr>
                        <w:tcW w:w="9595" w:type="dxa"/>
                        <w:gridSpan w:val="7"/>
                        <w:tcBorders>
                          <w:top w:val="single" w:sz="4" w:space="0" w:color="auto"/>
                          <w:left w:val="single" w:sz="4" w:space="0" w:color="auto"/>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ΜΕΓΙΣΤΟ ΕΜΒΑΔΟΝ ΠΥΡΟΔΙΑΜΕΡΙΣΜΑΤΩΝ</w:t>
                        </w:r>
                      </w:p>
                    </w:tc>
                  </w:tr>
                  <w:tr w:rsidR="0024317D" w:rsidRPr="00D6786B">
                    <w:trPr>
                      <w:trHeight w:val="439"/>
                      <w:jc w:val="center"/>
                    </w:trPr>
                    <w:tc>
                      <w:tcPr>
                        <w:tcW w:w="847" w:type="dxa"/>
                        <w:tcBorders>
                          <w:top w:val="nil"/>
                          <w:left w:val="single" w:sz="4" w:space="0" w:color="auto"/>
                          <w:bottom w:val="single" w:sz="4" w:space="0" w:color="auto"/>
                          <w:right w:val="single" w:sz="4" w:space="0" w:color="auto"/>
                        </w:tcBorders>
                        <w:noWrap/>
                        <w:vAlign w:val="bottom"/>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xml:space="preserve">Κατ/ρία </w:t>
                        </w:r>
                      </w:p>
                    </w:tc>
                    <w:tc>
                      <w:tcPr>
                        <w:tcW w:w="156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Χρήση</w:t>
                        </w:r>
                      </w:p>
                    </w:tc>
                    <w:tc>
                      <w:tcPr>
                        <w:tcW w:w="144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5748" w:type="dxa"/>
                        <w:gridSpan w:val="4"/>
                        <w:tcBorders>
                          <w:top w:val="single" w:sz="4" w:space="0" w:color="auto"/>
                          <w:left w:val="nil"/>
                          <w:bottom w:val="single" w:sz="4" w:space="0" w:color="auto"/>
                          <w:right w:val="single" w:sz="4" w:space="0" w:color="auto"/>
                        </w:tcBorders>
                        <w:noWrap/>
                        <w:vAlign w:val="bottom"/>
                      </w:tcPr>
                      <w:p w:rsidR="0024317D" w:rsidRPr="00D6786B" w:rsidRDefault="0024317D" w:rsidP="00AD1ABF">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Μέγιστο εμβαδόν πυροδιαμερισμάτων (</w:t>
                        </w:r>
                        <w:r>
                          <w:rPr>
                            <w:sz w:val="18"/>
                            <w:szCs w:val="18"/>
                            <w:lang w:eastAsia="zh-CN"/>
                          </w:rPr>
                          <w:t>τ.μ.</w:t>
                        </w:r>
                        <w:r w:rsidRPr="00D6786B">
                          <w:rPr>
                            <w:sz w:val="18"/>
                            <w:szCs w:val="18"/>
                            <w:lang w:eastAsia="zh-CN"/>
                          </w:rPr>
                          <w:t>)</w:t>
                        </w:r>
                      </w:p>
                    </w:tc>
                  </w:tr>
                  <w:tr w:rsidR="0024317D" w:rsidRPr="00D6786B">
                    <w:trPr>
                      <w:trHeight w:val="1117"/>
                      <w:jc w:val="center"/>
                    </w:trPr>
                    <w:tc>
                      <w:tcPr>
                        <w:tcW w:w="847" w:type="dxa"/>
                        <w:tcBorders>
                          <w:top w:val="nil"/>
                          <w:left w:val="single" w:sz="4" w:space="0" w:color="auto"/>
                          <w:bottom w:val="single" w:sz="4" w:space="0" w:color="auto"/>
                          <w:right w:val="single" w:sz="4" w:space="0" w:color="auto"/>
                        </w:tcBorders>
                        <w:noWrap/>
                        <w:vAlign w:val="bottom"/>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156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144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Υπόγεια</w:t>
                        </w:r>
                      </w:p>
                    </w:tc>
                    <w:tc>
                      <w:tcPr>
                        <w:tcW w:w="132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Μονώροφο κτίριο</w:t>
                        </w:r>
                      </w:p>
                    </w:tc>
                    <w:tc>
                      <w:tcPr>
                        <w:tcW w:w="1511"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Πολυόροφο κτίριο</w:t>
                        </w:r>
                      </w:p>
                    </w:tc>
                    <w:tc>
                      <w:tcPr>
                        <w:tcW w:w="1962"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xml:space="preserve">Προσαύξηση λόγω εγκατάστασης </w:t>
                        </w:r>
                        <w:r w:rsidRPr="00E56D52">
                          <w:rPr>
                            <w:sz w:val="18"/>
                            <w:szCs w:val="18"/>
                            <w:lang w:eastAsia="zh-CN"/>
                          </w:rPr>
                          <w:t xml:space="preserve">αυτόματου </w:t>
                        </w:r>
                        <w:r w:rsidRPr="00D6786B">
                          <w:rPr>
                            <w:sz w:val="18"/>
                            <w:szCs w:val="18"/>
                            <w:lang w:eastAsia="zh-CN"/>
                          </w:rPr>
                          <w:t xml:space="preserve">συστήματος </w:t>
                        </w:r>
                        <w:r w:rsidRPr="00E56D52">
                          <w:rPr>
                            <w:sz w:val="18"/>
                            <w:szCs w:val="18"/>
                            <w:lang w:eastAsia="zh-CN"/>
                          </w:rPr>
                          <w:t>πυρόσβεσης με νερό  (καταιονισμού ύδατος</w:t>
                        </w:r>
                        <w:r>
                          <w:rPr>
                            <w:sz w:val="18"/>
                            <w:szCs w:val="18"/>
                            <w:lang w:eastAsia="zh-CN"/>
                          </w:rPr>
                          <w:t>)</w:t>
                        </w:r>
                      </w:p>
                    </w:tc>
                  </w:tr>
                  <w:tr w:rsidR="0024317D" w:rsidRPr="00D6786B">
                    <w:trPr>
                      <w:trHeight w:val="570"/>
                      <w:jc w:val="center"/>
                    </w:trPr>
                    <w:tc>
                      <w:tcPr>
                        <w:tcW w:w="847" w:type="dxa"/>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Α</w:t>
                        </w:r>
                      </w:p>
                    </w:tc>
                    <w:tc>
                      <w:tcPr>
                        <w:tcW w:w="156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 xml:space="preserve">Κατοικία </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500</w:t>
                        </w:r>
                      </w:p>
                    </w:tc>
                    <w:tc>
                      <w:tcPr>
                        <w:tcW w:w="132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χωρίς απαίτηση</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600"/>
                      <w:jc w:val="center"/>
                    </w:trPr>
                    <w:tc>
                      <w:tcPr>
                        <w:tcW w:w="847" w:type="dxa"/>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Β</w:t>
                        </w:r>
                      </w:p>
                    </w:tc>
                    <w:tc>
                      <w:tcPr>
                        <w:tcW w:w="156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 xml:space="preserve">Προσωρινή Διαμονή </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707"/>
                      <w:jc w:val="center"/>
                    </w:trPr>
                    <w:tc>
                      <w:tcPr>
                        <w:tcW w:w="847" w:type="dxa"/>
                        <w:vMerge w:val="restart"/>
                        <w:tcBorders>
                          <w:top w:val="nil"/>
                          <w:left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Γ</w:t>
                        </w:r>
                      </w:p>
                    </w:tc>
                    <w:tc>
                      <w:tcPr>
                        <w:tcW w:w="1560" w:type="dxa"/>
                        <w:vMerge w:val="restart"/>
                        <w:tcBorders>
                          <w:top w:val="nil"/>
                          <w:left w:val="nil"/>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Χώροι Συνάθροισης Κοινού</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lang w:eastAsia="zh-CN"/>
                          </w:rPr>
                        </w:pPr>
                        <w:r w:rsidRPr="00D6786B">
                          <w:rPr>
                            <w:sz w:val="18"/>
                            <w:szCs w:val="18"/>
                            <w:lang w:eastAsia="zh-CN"/>
                          </w:rPr>
                          <w:t>Γενικά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lang w:eastAsia="zh-CN"/>
                          </w:rPr>
                        </w:pPr>
                        <w:r>
                          <w:rPr>
                            <w:sz w:val="18"/>
                            <w:szCs w:val="18"/>
                            <w:lang w:eastAsia="zh-CN"/>
                          </w:rPr>
                          <w:t>4</w:t>
                        </w:r>
                        <w:r w:rsidRPr="00D6786B">
                          <w:rPr>
                            <w:sz w:val="18"/>
                            <w:szCs w:val="18"/>
                            <w:lang w:eastAsia="zh-CN"/>
                          </w:rPr>
                          <w:t>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353"/>
                      <w:jc w:val="center"/>
                    </w:trPr>
                    <w:tc>
                      <w:tcPr>
                        <w:tcW w:w="847" w:type="dxa"/>
                        <w:vMerge/>
                        <w:tcBorders>
                          <w:left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lang w:eastAsia="zh-CN"/>
                          </w:rPr>
                        </w:pPr>
                        <w:r w:rsidRPr="00D6786B">
                          <w:rPr>
                            <w:sz w:val="18"/>
                            <w:szCs w:val="18"/>
                            <w:lang w:eastAsia="zh-CN"/>
                          </w:rPr>
                          <w:t>Αεροδρόμια</w:t>
                        </w:r>
                      </w:p>
                    </w:tc>
                    <w:tc>
                      <w:tcPr>
                        <w:tcW w:w="955" w:type="dxa"/>
                        <w:tcBorders>
                          <w:top w:val="nil"/>
                          <w:left w:val="nil"/>
                          <w:bottom w:val="single" w:sz="4" w:space="0" w:color="auto"/>
                          <w:right w:val="single" w:sz="4" w:space="0" w:color="auto"/>
                        </w:tcBorders>
                        <w:noWrap/>
                        <w:vAlign w:val="center"/>
                      </w:tcPr>
                      <w:p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E01C34">
                          <w:rPr>
                            <w:sz w:val="18"/>
                            <w:szCs w:val="18"/>
                            <w:lang w:eastAsia="zh-CN"/>
                          </w:rPr>
                          <w:t>500</w:t>
                        </w:r>
                      </w:p>
                    </w:tc>
                    <w:tc>
                      <w:tcPr>
                        <w:tcW w:w="4793" w:type="dxa"/>
                        <w:gridSpan w:val="3"/>
                        <w:tcBorders>
                          <w:top w:val="nil"/>
                          <w:left w:val="nil"/>
                          <w:bottom w:val="single" w:sz="4" w:space="0" w:color="auto"/>
                          <w:right w:val="single" w:sz="4" w:space="0" w:color="auto"/>
                        </w:tcBorders>
                        <w:noWrap/>
                        <w:vAlign w:val="center"/>
                      </w:tcPr>
                      <w:p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153643">
                          <w:rPr>
                            <w:sz w:val="18"/>
                            <w:szCs w:val="18"/>
                            <w:lang w:eastAsia="zh-CN"/>
                          </w:rPr>
                          <w:t>4000</w:t>
                        </w:r>
                      </w:p>
                    </w:tc>
                  </w:tr>
                  <w:tr w:rsidR="0024317D" w:rsidRPr="00D6786B">
                    <w:trPr>
                      <w:trHeight w:val="708"/>
                      <w:jc w:val="center"/>
                    </w:trPr>
                    <w:tc>
                      <w:tcPr>
                        <w:tcW w:w="847" w:type="dxa"/>
                        <w:vMerge/>
                        <w:tcBorders>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rsidR="0024317D" w:rsidRPr="00D6786B" w:rsidRDefault="0024317D" w:rsidP="00F31800">
                        <w:pPr>
                          <w:tabs>
                            <w:tab w:val="clear" w:pos="426"/>
                            <w:tab w:val="clear" w:pos="568"/>
                            <w:tab w:val="clear" w:pos="710"/>
                          </w:tabs>
                          <w:overflowPunct/>
                          <w:autoSpaceDE/>
                          <w:autoSpaceDN/>
                          <w:adjustRightInd/>
                          <w:jc w:val="left"/>
                          <w:textAlignment w:val="auto"/>
                          <w:rPr>
                            <w:sz w:val="16"/>
                            <w:szCs w:val="16"/>
                            <w:lang w:eastAsia="zh-CN"/>
                          </w:rPr>
                        </w:pPr>
                        <w:r>
                          <w:rPr>
                            <w:sz w:val="16"/>
                            <w:szCs w:val="16"/>
                            <w:lang w:eastAsia="zh-CN"/>
                          </w:rPr>
                          <w:t xml:space="preserve">Χώροι αγωνιστικοί και θεατών  σε </w:t>
                        </w:r>
                        <w:r w:rsidRPr="00D6786B">
                          <w:rPr>
                            <w:sz w:val="16"/>
                            <w:szCs w:val="16"/>
                            <w:lang w:eastAsia="zh-CN"/>
                          </w:rPr>
                          <w:t>Αθλητικ</w:t>
                        </w:r>
                        <w:r>
                          <w:rPr>
                            <w:sz w:val="16"/>
                            <w:szCs w:val="16"/>
                            <w:lang w:eastAsia="zh-CN"/>
                          </w:rPr>
                          <w:t>ές</w:t>
                        </w:r>
                        <w:r w:rsidRPr="00D6786B">
                          <w:rPr>
                            <w:sz w:val="16"/>
                            <w:szCs w:val="16"/>
                            <w:lang w:eastAsia="zh-CN"/>
                          </w:rPr>
                          <w:t xml:space="preserve"> Εγκαταστάσε</w:t>
                        </w:r>
                        <w:r>
                          <w:rPr>
                            <w:sz w:val="16"/>
                            <w:szCs w:val="16"/>
                            <w:lang w:eastAsia="zh-CN"/>
                          </w:rPr>
                          <w:t>ις</w:t>
                        </w:r>
                      </w:p>
                    </w:tc>
                    <w:tc>
                      <w:tcPr>
                        <w:tcW w:w="955" w:type="dxa"/>
                        <w:tcBorders>
                          <w:top w:val="nil"/>
                          <w:left w:val="nil"/>
                          <w:bottom w:val="single" w:sz="4" w:space="0" w:color="auto"/>
                          <w:right w:val="single" w:sz="4" w:space="0" w:color="auto"/>
                        </w:tcBorders>
                        <w:noWrap/>
                        <w:vAlign w:val="center"/>
                      </w:tcPr>
                      <w:p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E01C34">
                          <w:rPr>
                            <w:sz w:val="18"/>
                            <w:szCs w:val="18"/>
                            <w:lang w:eastAsia="zh-CN"/>
                          </w:rPr>
                          <w:t>500</w:t>
                        </w:r>
                      </w:p>
                    </w:tc>
                    <w:tc>
                      <w:tcPr>
                        <w:tcW w:w="4793" w:type="dxa"/>
                        <w:gridSpan w:val="3"/>
                        <w:tcBorders>
                          <w:top w:val="nil"/>
                          <w:left w:val="nil"/>
                          <w:bottom w:val="single" w:sz="4" w:space="0" w:color="auto"/>
                          <w:right w:val="single" w:sz="4" w:space="0" w:color="auto"/>
                        </w:tcBorders>
                        <w:noWrap/>
                        <w:vAlign w:val="center"/>
                      </w:tcPr>
                      <w:p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153643">
                          <w:rPr>
                            <w:sz w:val="18"/>
                            <w:szCs w:val="18"/>
                            <w:lang w:eastAsia="zh-CN"/>
                          </w:rPr>
                          <w:t>10000</w:t>
                        </w:r>
                      </w:p>
                    </w:tc>
                  </w:tr>
                  <w:tr w:rsidR="0024317D" w:rsidRPr="00D6786B">
                    <w:trPr>
                      <w:trHeight w:val="439"/>
                      <w:jc w:val="center"/>
                    </w:trPr>
                    <w:tc>
                      <w:tcPr>
                        <w:tcW w:w="847" w:type="dxa"/>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Δ</w:t>
                        </w:r>
                      </w:p>
                    </w:tc>
                    <w:tc>
                      <w:tcPr>
                        <w:tcW w:w="156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Εκπαίδευση</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val="restart"/>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Ε</w:t>
                        </w:r>
                      </w:p>
                    </w:tc>
                    <w:tc>
                      <w:tcPr>
                        <w:tcW w:w="156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Υγεία</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600"/>
                      <w:jc w:val="center"/>
                    </w:trPr>
                    <w:tc>
                      <w:tcPr>
                        <w:tcW w:w="847" w:type="dxa"/>
                        <w:vMerge/>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Κοινωνική Πρόνοια</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Ζ</w:t>
                        </w:r>
                      </w:p>
                    </w:tc>
                    <w:tc>
                      <w:tcPr>
                        <w:tcW w:w="1560" w:type="dxa"/>
                        <w:tcBorders>
                          <w:top w:val="nil"/>
                          <w:left w:val="nil"/>
                          <w:bottom w:val="single" w:sz="4" w:space="0" w:color="auto"/>
                          <w:right w:val="single" w:sz="4" w:space="0" w:color="auto"/>
                        </w:tcBorders>
                        <w:vAlign w:val="center"/>
                      </w:tcPr>
                      <w:p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lang w:eastAsia="zh-CN"/>
                          </w:rPr>
                        </w:pPr>
                        <w:r>
                          <w:rPr>
                            <w:b/>
                            <w:bCs/>
                            <w:sz w:val="18"/>
                            <w:szCs w:val="18"/>
                            <w:lang w:eastAsia="zh-CN"/>
                          </w:rPr>
                          <w:t>Σωφρονισμός</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1500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750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val="restart"/>
                        <w:tcBorders>
                          <w:top w:val="nil"/>
                          <w:left w:val="single" w:sz="4" w:space="0" w:color="auto"/>
                          <w:right w:val="single" w:sz="4" w:space="0" w:color="auto"/>
                        </w:tcBorders>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Η</w:t>
                        </w:r>
                      </w:p>
                    </w:tc>
                    <w:tc>
                      <w:tcPr>
                        <w:tcW w:w="1560" w:type="dxa"/>
                        <w:vMerge w:val="restart"/>
                        <w:tcBorders>
                          <w:top w:val="nil"/>
                          <w:left w:val="nil"/>
                          <w:right w:val="single" w:sz="4" w:space="0" w:color="auto"/>
                        </w:tcBorders>
                        <w:vAlign w:val="center"/>
                      </w:tcPr>
                      <w:p w:rsidR="0024317D" w:rsidRPr="00D6786B" w:rsidRDefault="0024317D" w:rsidP="00970575">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Εμπόριο</w:t>
                        </w:r>
                      </w:p>
                    </w:tc>
                    <w:tc>
                      <w:tcPr>
                        <w:tcW w:w="1440" w:type="dxa"/>
                        <w:tcBorders>
                          <w:top w:val="nil"/>
                          <w:left w:val="nil"/>
                          <w:bottom w:val="single" w:sz="4" w:space="0" w:color="auto"/>
                          <w:right w:val="single" w:sz="4" w:space="0" w:color="auto"/>
                        </w:tcBorders>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lang w:eastAsia="zh-CN"/>
                          </w:rPr>
                        </w:pPr>
                        <w:r>
                          <w:rPr>
                            <w:sz w:val="18"/>
                            <w:szCs w:val="18"/>
                            <w:lang w:eastAsia="zh-CN"/>
                          </w:rPr>
                          <w:t>Γενικά</w:t>
                        </w: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970575">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511" w:type="dxa"/>
                        <w:tcBorders>
                          <w:top w:val="nil"/>
                          <w:left w:val="nil"/>
                          <w:bottom w:val="single" w:sz="4" w:space="0" w:color="auto"/>
                          <w:right w:val="single" w:sz="4" w:space="0" w:color="auto"/>
                        </w:tcBorders>
                        <w:noWrap/>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tcBorders>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rsidR="0024317D" w:rsidRPr="00D6786B" w:rsidRDefault="0024317D" w:rsidP="00F31800">
                        <w:pPr>
                          <w:tabs>
                            <w:tab w:val="clear" w:pos="426"/>
                            <w:tab w:val="clear" w:pos="568"/>
                            <w:tab w:val="clear" w:pos="710"/>
                          </w:tabs>
                          <w:overflowPunct/>
                          <w:autoSpaceDE/>
                          <w:autoSpaceDN/>
                          <w:adjustRightInd/>
                          <w:jc w:val="center"/>
                          <w:textAlignment w:val="auto"/>
                          <w:rPr>
                            <w:sz w:val="18"/>
                            <w:szCs w:val="18"/>
                            <w:lang w:eastAsia="zh-CN"/>
                          </w:rPr>
                        </w:pPr>
                        <w:r>
                          <w:rPr>
                            <w:sz w:val="18"/>
                            <w:szCs w:val="18"/>
                            <w:lang w:eastAsia="zh-CN"/>
                          </w:rPr>
                          <w:t>Αίθρια εμπορικών κέντρων</w:t>
                        </w:r>
                      </w:p>
                    </w:tc>
                    <w:tc>
                      <w:tcPr>
                        <w:tcW w:w="955" w:type="dxa"/>
                        <w:tcBorders>
                          <w:top w:val="nil"/>
                          <w:left w:val="nil"/>
                          <w:bottom w:val="single" w:sz="4" w:space="0" w:color="auto"/>
                          <w:right w:val="single" w:sz="4" w:space="0" w:color="auto"/>
                        </w:tcBorders>
                        <w:noWrap/>
                        <w:vAlign w:val="center"/>
                      </w:tcPr>
                      <w:p w:rsidR="0024317D" w:rsidRPr="00D6786B" w:rsidRDefault="0024317D" w:rsidP="00970575">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lang w:eastAsia="zh-CN"/>
                          </w:rPr>
                        </w:pPr>
                        <w:r>
                          <w:rPr>
                            <w:sz w:val="18"/>
                            <w:szCs w:val="18"/>
                            <w:lang w:eastAsia="zh-CN"/>
                          </w:rPr>
                          <w:t>4</w:t>
                        </w:r>
                        <w:r w:rsidRPr="00D6786B">
                          <w:rPr>
                            <w:sz w:val="18"/>
                            <w:szCs w:val="18"/>
                            <w:lang w:eastAsia="zh-CN"/>
                          </w:rPr>
                          <w:t>000</w:t>
                        </w:r>
                      </w:p>
                    </w:tc>
                    <w:tc>
                      <w:tcPr>
                        <w:tcW w:w="1511" w:type="dxa"/>
                        <w:tcBorders>
                          <w:top w:val="nil"/>
                          <w:left w:val="nil"/>
                          <w:bottom w:val="single" w:sz="4" w:space="0" w:color="auto"/>
                          <w:right w:val="single" w:sz="4" w:space="0" w:color="auto"/>
                        </w:tcBorders>
                        <w:noWrap/>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962" w:type="dxa"/>
                        <w:tcBorders>
                          <w:top w:val="nil"/>
                          <w:left w:val="nil"/>
                          <w:bottom w:val="single" w:sz="4" w:space="0" w:color="auto"/>
                          <w:right w:val="single" w:sz="4" w:space="0" w:color="auto"/>
                        </w:tcBorders>
                        <w:noWrap/>
                        <w:vAlign w:val="center"/>
                      </w:tcPr>
                      <w:p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Θ</w:t>
                        </w:r>
                      </w:p>
                    </w:tc>
                    <w:tc>
                      <w:tcPr>
                        <w:tcW w:w="156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Pr>
                            <w:b/>
                            <w:bCs/>
                            <w:sz w:val="18"/>
                            <w:szCs w:val="18"/>
                            <w:lang w:eastAsia="zh-CN"/>
                          </w:rPr>
                          <w:t>Γραφεία</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jc w:val="center"/>
                          <w:rPr>
                            <w:sz w:val="18"/>
                            <w:szCs w:val="18"/>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val="restart"/>
                        <w:tcBorders>
                          <w:top w:val="nil"/>
                          <w:left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Ι</w:t>
                        </w:r>
                      </w:p>
                    </w:tc>
                    <w:tc>
                      <w:tcPr>
                        <w:tcW w:w="1560" w:type="dxa"/>
                        <w:vMerge w:val="restart"/>
                        <w:tcBorders>
                          <w:top w:val="nil"/>
                          <w:left w:val="single" w:sz="4" w:space="0" w:color="auto"/>
                          <w:right w:val="single" w:sz="4" w:space="0" w:color="auto"/>
                        </w:tcBorders>
                        <w:vAlign w:val="center"/>
                      </w:tcPr>
                      <w:p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Βιομηχανία</w:t>
                        </w:r>
                        <w:r>
                          <w:rPr>
                            <w:b/>
                            <w:bCs/>
                            <w:sz w:val="18"/>
                            <w:szCs w:val="18"/>
                            <w:lang w:eastAsia="zh-CN"/>
                          </w:rPr>
                          <w:t xml:space="preserve"> - Βιοτεχνία</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Ζ1</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320" w:type="dxa"/>
                        <w:tcBorders>
                          <w:top w:val="nil"/>
                          <w:left w:val="nil"/>
                          <w:bottom w:val="single" w:sz="4" w:space="0" w:color="auto"/>
                          <w:right w:val="single" w:sz="4" w:space="0" w:color="auto"/>
                        </w:tcBorders>
                        <w:noWrap/>
                        <w:vAlign w:val="center"/>
                      </w:tcPr>
                      <w:p w:rsidR="0024317D" w:rsidRPr="007127B7"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lang w:eastAsia="zh-CN"/>
                          </w:rPr>
                        </w:pPr>
                        <w:r>
                          <w:rPr>
                            <w:sz w:val="18"/>
                            <w:szCs w:val="18"/>
                            <w:lang w:eastAsia="zh-CN"/>
                          </w:rPr>
                          <w:t>10</w:t>
                        </w:r>
                        <w:r w:rsidRPr="00D6786B">
                          <w:rPr>
                            <w:sz w:val="18"/>
                            <w:szCs w:val="18"/>
                            <w:lang w:eastAsia="zh-CN"/>
                          </w:rPr>
                          <w:t>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3000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tcBorders>
                          <w:left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left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Ζ2</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5000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tcBorders>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Ζ3</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4000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1500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val="restart"/>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Κ</w:t>
                        </w:r>
                      </w:p>
                    </w:tc>
                    <w:tc>
                      <w:tcPr>
                        <w:tcW w:w="1560" w:type="dxa"/>
                        <w:vMerge w:val="restart"/>
                        <w:tcBorders>
                          <w:top w:val="nil"/>
                          <w:left w:val="single" w:sz="4" w:space="0" w:color="auto"/>
                          <w:bottom w:val="single" w:sz="4" w:space="0" w:color="auto"/>
                          <w:right w:val="single" w:sz="4" w:space="0" w:color="auto"/>
                        </w:tcBorders>
                        <w:vAlign w:val="center"/>
                      </w:tcPr>
                      <w:p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 xml:space="preserve">Αποθήκευση </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Ζ1</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5000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Ζ2</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750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4000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1500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439"/>
                      <w:jc w:val="center"/>
                    </w:trPr>
                    <w:tc>
                      <w:tcPr>
                        <w:tcW w:w="847" w:type="dxa"/>
                        <w:vMerge/>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Ζ3</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3000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r w:rsidR="0024317D" w:rsidRPr="00D6786B">
                    <w:trPr>
                      <w:trHeight w:val="900"/>
                      <w:jc w:val="center"/>
                    </w:trPr>
                    <w:tc>
                      <w:tcPr>
                        <w:tcW w:w="847" w:type="dxa"/>
                        <w:tcBorders>
                          <w:top w:val="nil"/>
                          <w:left w:val="single" w:sz="4" w:space="0" w:color="auto"/>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r w:rsidRPr="00D6786B">
                          <w:rPr>
                            <w:b/>
                            <w:bCs/>
                            <w:sz w:val="18"/>
                            <w:szCs w:val="18"/>
                            <w:lang w:eastAsia="zh-CN"/>
                          </w:rPr>
                          <w:t>Λ</w:t>
                        </w:r>
                      </w:p>
                    </w:tc>
                    <w:tc>
                      <w:tcPr>
                        <w:tcW w:w="156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r w:rsidRPr="00D6786B">
                          <w:rPr>
                            <w:b/>
                            <w:bCs/>
                            <w:sz w:val="18"/>
                            <w:szCs w:val="18"/>
                            <w:lang w:eastAsia="zh-CN"/>
                          </w:rPr>
                          <w:t>Στάθμευση - Πλυντήρια αυτοκινήτων</w:t>
                        </w:r>
                      </w:p>
                    </w:tc>
                    <w:tc>
                      <w:tcPr>
                        <w:tcW w:w="1440" w:type="dxa"/>
                        <w:tcBorders>
                          <w:top w:val="nil"/>
                          <w:left w:val="nil"/>
                          <w:bottom w:val="single" w:sz="4" w:space="0" w:color="auto"/>
                          <w:right w:val="single" w:sz="4" w:space="0" w:color="auto"/>
                        </w:tcBorders>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 </w:t>
                        </w:r>
                      </w:p>
                    </w:tc>
                    <w:tc>
                      <w:tcPr>
                        <w:tcW w:w="955"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500</w:t>
                        </w:r>
                      </w:p>
                    </w:tc>
                    <w:tc>
                      <w:tcPr>
                        <w:tcW w:w="1320"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2000</w:t>
                        </w:r>
                      </w:p>
                    </w:tc>
                    <w:tc>
                      <w:tcPr>
                        <w:tcW w:w="1511"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1000</w:t>
                        </w:r>
                      </w:p>
                    </w:tc>
                    <w:tc>
                      <w:tcPr>
                        <w:tcW w:w="1962" w:type="dxa"/>
                        <w:tcBorders>
                          <w:top w:val="nil"/>
                          <w:left w:val="nil"/>
                          <w:bottom w:val="single" w:sz="4" w:space="0" w:color="auto"/>
                          <w:right w:val="single" w:sz="4" w:space="0" w:color="auto"/>
                        </w:tcBorders>
                        <w:noWrap/>
                        <w:vAlign w:val="center"/>
                      </w:tcPr>
                      <w:p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lang w:eastAsia="zh-CN"/>
                          </w:rPr>
                        </w:pPr>
                        <w:r w:rsidRPr="00D6786B">
                          <w:rPr>
                            <w:sz w:val="18"/>
                            <w:szCs w:val="18"/>
                            <w:lang w:eastAsia="zh-CN"/>
                          </w:rPr>
                          <w:t>2</w:t>
                        </w:r>
                      </w:p>
                    </w:tc>
                  </w:tr>
                </w:tbl>
                <w:p w:rsidR="0024317D" w:rsidRDefault="0024317D" w:rsidP="0091330A">
                  <w:pPr>
                    <w:rPr>
                      <w:rFonts w:ascii="Arial,Bold" w:hAnsi="Arial,Bold" w:cs="Arial,Bold"/>
                      <w:b/>
                      <w:bCs/>
                      <w:i/>
                      <w:iCs/>
                      <w:sz w:val="18"/>
                      <w:szCs w:val="18"/>
                    </w:rPr>
                  </w:pPr>
                </w:p>
                <w:p w:rsidR="0024317D" w:rsidRDefault="0024317D" w:rsidP="0091330A">
                  <w:pPr>
                    <w:rPr>
                      <w:rFonts w:ascii="Arial,Bold" w:hAnsi="Arial,Bold" w:cs="Arial,Bold"/>
                      <w:b/>
                      <w:bCs/>
                      <w:i/>
                      <w:iCs/>
                      <w:sz w:val="18"/>
                      <w:szCs w:val="18"/>
                    </w:rPr>
                  </w:pPr>
                </w:p>
                <w:p w:rsidR="0024317D" w:rsidRDefault="0024317D" w:rsidP="0091330A">
                  <w:pPr>
                    <w:rPr>
                      <w:rFonts w:ascii="Arial,Bold" w:hAnsi="Arial,Bold" w:cs="Arial,Bold"/>
                      <w:b/>
                      <w:bCs/>
                      <w:i/>
                      <w:iCs/>
                      <w:sz w:val="18"/>
                      <w:szCs w:val="18"/>
                    </w:rPr>
                  </w:pPr>
                </w:p>
                <w:p w:rsidR="0024317D" w:rsidRPr="0091330A" w:rsidRDefault="0024317D" w:rsidP="0091330A">
                  <w:pPr>
                    <w:rPr>
                      <w:rFonts w:ascii="Arial,Bold" w:hAnsi="Arial,Bold" w:cs="Arial,Bold"/>
                      <w:b/>
                      <w:bCs/>
                      <w:i/>
                      <w:iCs/>
                      <w:sz w:val="18"/>
                      <w:szCs w:val="18"/>
                    </w:rPr>
                  </w:pPr>
                </w:p>
              </w:txbxContent>
            </v:textbox>
            <w10:wrap type="square"/>
          </v:shape>
        </w:pict>
      </w:r>
    </w:p>
    <w:p w:rsidR="0024317D" w:rsidRDefault="0024317D" w:rsidP="0063671D">
      <w:pPr>
        <w:tabs>
          <w:tab w:val="clear" w:pos="426"/>
          <w:tab w:val="clear" w:pos="568"/>
          <w:tab w:val="clear" w:pos="710"/>
        </w:tabs>
        <w:overflowPunct/>
        <w:autoSpaceDE/>
        <w:autoSpaceDN/>
        <w:adjustRightInd/>
        <w:jc w:val="left"/>
        <w:textAlignment w:val="auto"/>
        <w:rPr>
          <w:rFonts w:ascii="Courier New" w:hAnsi="Courier New" w:cs="Courier New"/>
          <w:sz w:val="20"/>
          <w:szCs w:val="20"/>
        </w:rPr>
        <w:sectPr w:rsidR="0024317D" w:rsidSect="00442261">
          <w:footerReference w:type="even" r:id="rId25"/>
          <w:footerReference w:type="default" r:id="rId26"/>
          <w:headerReference w:type="first" r:id="rId27"/>
          <w:pgSz w:w="11907" w:h="16840" w:code="9"/>
          <w:pgMar w:top="1134" w:right="1800" w:bottom="993" w:left="1800" w:header="720" w:footer="720" w:gutter="0"/>
          <w:cols w:space="720" w:equalWidth="0">
            <w:col w:w="8256"/>
          </w:cols>
          <w:noEndnote/>
          <w:titlePg/>
          <w:docGrid w:linePitch="326"/>
        </w:sectPr>
      </w:pPr>
    </w:p>
    <w:p w:rsidR="0024317D" w:rsidRPr="003045C8" w:rsidRDefault="00393934" w:rsidP="0063671D">
      <w:pPr>
        <w:tabs>
          <w:tab w:val="clear" w:pos="426"/>
          <w:tab w:val="clear" w:pos="568"/>
          <w:tab w:val="clear" w:pos="710"/>
        </w:tabs>
        <w:overflowPunct/>
        <w:autoSpaceDE/>
        <w:autoSpaceDN/>
        <w:adjustRightInd/>
        <w:jc w:val="left"/>
        <w:textAlignment w:val="auto"/>
        <w:rPr>
          <w:b/>
          <w:bCs/>
          <w:i/>
          <w:iCs/>
          <w:sz w:val="18"/>
          <w:szCs w:val="18"/>
        </w:rPr>
        <w:sectPr w:rsidR="0024317D" w:rsidRPr="003045C8" w:rsidSect="00442261">
          <w:pgSz w:w="16840" w:h="11907" w:orient="landscape" w:code="9"/>
          <w:pgMar w:top="1134" w:right="1440" w:bottom="1800" w:left="839" w:header="720" w:footer="720" w:gutter="0"/>
          <w:cols w:space="720" w:equalWidth="0">
            <w:col w:w="8256"/>
          </w:cols>
          <w:noEndnote/>
          <w:docGrid w:linePitch="326"/>
        </w:sectPr>
      </w:pPr>
      <w:r w:rsidRPr="00393934">
        <w:rPr>
          <w:noProof/>
        </w:rPr>
        <w:lastRenderedPageBreak/>
        <w:pict>
          <v:shape id="Text Box 21" o:spid="_x0000_s1053" type="#_x0000_t202" style="position:absolute;margin-left:0;margin-top:33.05pt;width:690pt;height:552.35pt;z-index:251670016;visibility:visible;mso-position-horizontal:left;mso-position-horizontal-relative:margin;mso-position-vertical-relative:page">
            <v:textbox style="mso-next-textbox:#Text Box 21">
              <w:txbxContent>
                <w:p w:rsidR="0024317D" w:rsidRDefault="0024317D" w:rsidP="00442261">
                  <w:pPr>
                    <w:rPr>
                      <w:b/>
                      <w:bCs/>
                      <w:i/>
                      <w:iCs/>
                      <w:sz w:val="18"/>
                      <w:szCs w:val="18"/>
                    </w:rPr>
                  </w:pPr>
                  <w:r w:rsidRPr="00972C25">
                    <w:rPr>
                      <w:b/>
                      <w:bCs/>
                      <w:i/>
                      <w:iCs/>
                      <w:sz w:val="18"/>
                      <w:szCs w:val="18"/>
                    </w:rPr>
                    <w:t xml:space="preserve">Πίνακας </w:t>
                  </w:r>
                  <w:r>
                    <w:rPr>
                      <w:b/>
                      <w:bCs/>
                      <w:i/>
                      <w:iCs/>
                      <w:sz w:val="18"/>
                      <w:szCs w:val="18"/>
                    </w:rPr>
                    <w:t>10</w:t>
                  </w:r>
                  <w:r w:rsidRPr="00972C25">
                    <w:rPr>
                      <w:b/>
                      <w:bCs/>
                      <w:i/>
                      <w:iCs/>
                      <w:sz w:val="18"/>
                      <w:szCs w:val="18"/>
                    </w:rPr>
                    <w:t>: Απαιτούμενος δείκτης πυραντίστασης μεταξύ διαφορετικών χρήσεων</w:t>
                  </w:r>
                </w:p>
                <w:tbl>
                  <w:tblPr>
                    <w:tblW w:w="12039" w:type="dxa"/>
                    <w:tblLook w:val="0000"/>
                  </w:tblPr>
                  <w:tblGrid>
                    <w:gridCol w:w="1559"/>
                    <w:gridCol w:w="700"/>
                    <w:gridCol w:w="700"/>
                    <w:gridCol w:w="700"/>
                    <w:gridCol w:w="700"/>
                    <w:gridCol w:w="804"/>
                    <w:gridCol w:w="596"/>
                    <w:gridCol w:w="700"/>
                    <w:gridCol w:w="700"/>
                    <w:gridCol w:w="700"/>
                    <w:gridCol w:w="700"/>
                    <w:gridCol w:w="700"/>
                    <w:gridCol w:w="700"/>
                    <w:gridCol w:w="700"/>
                    <w:gridCol w:w="960"/>
                    <w:gridCol w:w="420"/>
                  </w:tblGrid>
                  <w:tr w:rsidR="0024317D" w:rsidRPr="00E86FDD">
                    <w:trPr>
                      <w:trHeight w:val="585"/>
                    </w:trPr>
                    <w:tc>
                      <w:tcPr>
                        <w:tcW w:w="10659" w:type="dxa"/>
                        <w:gridSpan w:val="14"/>
                        <w:tcBorders>
                          <w:top w:val="nil"/>
                          <w:left w:val="nil"/>
                          <w:bottom w:val="double" w:sz="6" w:space="0" w:color="auto"/>
                          <w:right w:val="nil"/>
                        </w:tcBorders>
                        <w:noWrap/>
                        <w:vAlign w:val="center"/>
                      </w:tcPr>
                      <w:p w:rsidR="0024317D" w:rsidRPr="00E86FDD" w:rsidRDefault="0024317D" w:rsidP="00587E4F">
                        <w:pPr>
                          <w:tabs>
                            <w:tab w:val="clear" w:pos="426"/>
                            <w:tab w:val="clear" w:pos="568"/>
                            <w:tab w:val="clear" w:pos="710"/>
                          </w:tabs>
                          <w:overflowPunct/>
                          <w:autoSpaceDE/>
                          <w:autoSpaceDN/>
                          <w:adjustRightInd/>
                          <w:jc w:val="left"/>
                          <w:textAlignment w:val="auto"/>
                          <w:rPr>
                            <w:rFonts w:ascii="Calibri" w:hAnsi="Calibri" w:cs="Calibri"/>
                            <w:color w:val="000000"/>
                          </w:rPr>
                        </w:pPr>
                        <w:r>
                          <w:rPr>
                            <w:rFonts w:ascii="Calibri" w:hAnsi="Calibri" w:cs="Calibri"/>
                            <w:color w:val="000000"/>
                            <w:sz w:val="22"/>
                            <w:szCs w:val="22"/>
                          </w:rPr>
                          <w:t>Ελάχιστοι δ</w:t>
                        </w:r>
                        <w:r w:rsidRPr="00E86FDD">
                          <w:rPr>
                            <w:rFonts w:ascii="Calibri" w:hAnsi="Calibri" w:cs="Calibri"/>
                            <w:color w:val="000000"/>
                            <w:sz w:val="22"/>
                            <w:szCs w:val="22"/>
                          </w:rPr>
                          <w:t xml:space="preserve">είκτες πυραντίστασης </w:t>
                        </w:r>
                        <w:r w:rsidRPr="00E34009">
                          <w:rPr>
                            <w:rFonts w:ascii="Calibri" w:hAnsi="Calibri" w:cs="Calibri"/>
                            <w:color w:val="000000"/>
                            <w:sz w:val="22"/>
                            <w:szCs w:val="22"/>
                          </w:rPr>
                          <w:t>(</w:t>
                        </w:r>
                        <w:r>
                          <w:rPr>
                            <w:rFonts w:ascii="Calibri" w:hAnsi="Calibri" w:cs="Calibri"/>
                            <w:color w:val="000000"/>
                            <w:sz w:val="22"/>
                            <w:szCs w:val="22"/>
                            <w:lang w:val="en-US"/>
                          </w:rPr>
                          <w:t>min</w:t>
                        </w:r>
                        <w:r w:rsidRPr="00E34009">
                          <w:rPr>
                            <w:rFonts w:ascii="Calibri" w:hAnsi="Calibri" w:cs="Calibri"/>
                            <w:color w:val="000000"/>
                            <w:sz w:val="22"/>
                            <w:szCs w:val="22"/>
                          </w:rPr>
                          <w:t xml:space="preserve">) </w:t>
                        </w:r>
                        <w:r w:rsidRPr="00E86FDD">
                          <w:rPr>
                            <w:rFonts w:ascii="Calibri" w:hAnsi="Calibri" w:cs="Calibri"/>
                            <w:color w:val="000000"/>
                            <w:sz w:val="22"/>
                            <w:szCs w:val="22"/>
                          </w:rPr>
                          <w:t xml:space="preserve">διαχωριστικών </w:t>
                        </w:r>
                        <w:r>
                          <w:rPr>
                            <w:rFonts w:ascii="Calibri" w:hAnsi="Calibri" w:cs="Calibri"/>
                            <w:color w:val="000000"/>
                            <w:sz w:val="22"/>
                            <w:szCs w:val="22"/>
                          </w:rPr>
                          <w:t>δομικών στοιχείων</w:t>
                        </w:r>
                        <w:r w:rsidRPr="00E86FDD">
                          <w:rPr>
                            <w:rFonts w:ascii="Calibri" w:hAnsi="Calibri" w:cs="Calibri"/>
                            <w:color w:val="000000"/>
                            <w:sz w:val="22"/>
                            <w:szCs w:val="22"/>
                          </w:rPr>
                          <w:t xml:space="preserve"> περίπτωση διαχωρισμένων χρήσεων</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r>
                  <w:tr w:rsidR="0024317D" w:rsidRPr="00E86FDD">
                    <w:trPr>
                      <w:trHeight w:val="1440"/>
                    </w:trPr>
                    <w:tc>
                      <w:tcPr>
                        <w:tcW w:w="1559" w:type="dxa"/>
                        <w:tcBorders>
                          <w:top w:val="nil"/>
                          <w:left w:val="double" w:sz="6" w:space="0" w:color="auto"/>
                          <w:bottom w:val="single" w:sz="4" w:space="0" w:color="auto"/>
                          <w:right w:val="single" w:sz="4" w:space="0" w:color="auto"/>
                        </w:tcBorders>
                        <w:vAlign w:val="center"/>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xml:space="preserve"> ΧΡΗΣΗ</w:t>
                        </w:r>
                      </w:p>
                    </w:tc>
                    <w:tc>
                      <w:tcPr>
                        <w:tcW w:w="700"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ΚΑΤΟΙΚΙΕΣ</w:t>
                        </w:r>
                      </w:p>
                    </w:tc>
                    <w:tc>
                      <w:tcPr>
                        <w:tcW w:w="700"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ΠΡΟΣΩΡΙΝΗ ΔΙΑΜΟΝΗ</w:t>
                        </w:r>
                      </w:p>
                    </w:tc>
                    <w:tc>
                      <w:tcPr>
                        <w:tcW w:w="700"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ΧΩΡΟΙ ΣΥΝΑΘΡΟΙΣΗΣ ΚΟΙΝΟΥ</w:t>
                        </w:r>
                      </w:p>
                    </w:tc>
                    <w:tc>
                      <w:tcPr>
                        <w:tcW w:w="700"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ΕΚΠΑΙΔΕΥΣΗ</w:t>
                        </w:r>
                      </w:p>
                    </w:tc>
                    <w:tc>
                      <w:tcPr>
                        <w:tcW w:w="804"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ΥΓΕΙΑ ΚΑΙ ΚΟΙΝΩΝΙΚΗ ΠΡΟΝΟΙΑ</w:t>
                        </w:r>
                      </w:p>
                    </w:tc>
                    <w:tc>
                      <w:tcPr>
                        <w:tcW w:w="596"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ΣΩΦΡΟΝΙΣΜΟΣ</w:t>
                        </w:r>
                      </w:p>
                    </w:tc>
                    <w:tc>
                      <w:tcPr>
                        <w:tcW w:w="700"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ΕΜΠΟΡΙΟ</w:t>
                        </w:r>
                      </w:p>
                    </w:tc>
                    <w:tc>
                      <w:tcPr>
                        <w:tcW w:w="700"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ΓΡΑΦΕΙΑ</w:t>
                        </w:r>
                      </w:p>
                    </w:tc>
                    <w:tc>
                      <w:tcPr>
                        <w:tcW w:w="700" w:type="dxa"/>
                        <w:tcBorders>
                          <w:top w:val="nil"/>
                          <w:left w:val="nil"/>
                          <w:bottom w:val="single" w:sz="4" w:space="0" w:color="auto"/>
                          <w:right w:val="nil"/>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ΒΙΟΜΗΧΑΝΙΑ (Ζ1-Ζ2)</w:t>
                        </w:r>
                      </w:p>
                    </w:tc>
                    <w:tc>
                      <w:tcPr>
                        <w:tcW w:w="700" w:type="dxa"/>
                        <w:tcBorders>
                          <w:top w:val="nil"/>
                          <w:left w:val="single" w:sz="4" w:space="0" w:color="auto"/>
                          <w:bottom w:val="single" w:sz="4" w:space="0" w:color="auto"/>
                          <w:right w:val="nil"/>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ΒΙΟΜΗΧΑΝΙΑ (Ζ3)</w:t>
                        </w:r>
                      </w:p>
                    </w:tc>
                    <w:tc>
                      <w:tcPr>
                        <w:tcW w:w="700" w:type="dxa"/>
                        <w:tcBorders>
                          <w:top w:val="nil"/>
                          <w:left w:val="single" w:sz="4" w:space="0" w:color="auto"/>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ΑΠΟΘΗΚΕΥΣΗ (Ζ1-Ζ2)</w:t>
                        </w:r>
                      </w:p>
                    </w:tc>
                    <w:tc>
                      <w:tcPr>
                        <w:tcW w:w="700" w:type="dxa"/>
                        <w:tcBorders>
                          <w:top w:val="nil"/>
                          <w:left w:val="nil"/>
                          <w:bottom w:val="single" w:sz="4" w:space="0" w:color="auto"/>
                          <w:right w:val="single" w:sz="4"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ΑΠΟΘΗΚΕΥΣΗ (Ζ3)</w:t>
                        </w:r>
                      </w:p>
                    </w:tc>
                    <w:tc>
                      <w:tcPr>
                        <w:tcW w:w="700" w:type="dxa"/>
                        <w:tcBorders>
                          <w:top w:val="nil"/>
                          <w:left w:val="nil"/>
                          <w:bottom w:val="single" w:sz="4" w:space="0" w:color="auto"/>
                          <w:right w:val="double" w:sz="6" w:space="0" w:color="auto"/>
                        </w:tcBorders>
                        <w:textDirection w:val="btLr"/>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ΣΤΑΘΜΕΥΣΗ</w:t>
                        </w:r>
                      </w:p>
                    </w:tc>
                    <w:tc>
                      <w:tcPr>
                        <w:tcW w:w="960" w:type="dxa"/>
                        <w:tcBorders>
                          <w:top w:val="nil"/>
                          <w:left w:val="nil"/>
                          <w:bottom w:val="nil"/>
                          <w:right w:val="nil"/>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ΚΑΤΟΙΚΙΕΣ</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60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804"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596"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double" w:sz="6"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ΠΡΟΣΩΡΙΝΗ ΔΙΑΜΟΝΗ</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804"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596"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double" w:sz="6"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855"/>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ΧΩΡΟΙ ΣΥΝΑΘΡΟΙΣΗΣ ΚΟΙΝΟΥ</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804"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596"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60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double" w:sz="6"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ΕΚΠΑΙΔΕΥΣΗ</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804"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596"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ΥΓΕΙΑ ΚΑΙ ΚΟΙΝΩΝΙΚΗ ΠΡΟΝΟΙΑ</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596"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60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double" w:sz="6"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ΣΩΦΡΟΝΙΣΜΟΣ</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double" w:sz="6"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ΕΜΠΟΡΙΟ</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ΓΡΑΦΕΙΑ</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A03F66" w:rsidRDefault="0024317D" w:rsidP="00E86FDD">
                        <w:pPr>
                          <w:tabs>
                            <w:tab w:val="clear" w:pos="426"/>
                            <w:tab w:val="clear" w:pos="568"/>
                            <w:tab w:val="clear" w:pos="710"/>
                          </w:tabs>
                          <w:overflowPunct/>
                          <w:autoSpaceDE/>
                          <w:autoSpaceDN/>
                          <w:adjustRightInd/>
                          <w:jc w:val="center"/>
                          <w:textAlignment w:val="auto"/>
                          <w:rPr>
                            <w:color w:val="000000"/>
                            <w:sz w:val="18"/>
                            <w:szCs w:val="18"/>
                            <w:lang w:val="en-US"/>
                          </w:rPr>
                        </w:pPr>
                        <w:r>
                          <w:rPr>
                            <w:color w:val="000000"/>
                            <w:sz w:val="18"/>
                            <w:szCs w:val="18"/>
                            <w:lang w:val="en-US"/>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180</w:t>
                        </w:r>
                      </w:p>
                    </w:tc>
                    <w:tc>
                      <w:tcPr>
                        <w:tcW w:w="700" w:type="dxa"/>
                        <w:tcBorders>
                          <w:top w:val="nil"/>
                          <w:left w:val="nil"/>
                          <w:bottom w:val="single" w:sz="4"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120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ΒΙΟΜΗΧΑΝΙΑ (Ζ1-Ζ2)</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60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ΒΙΟΜΗΧΑΝΙΑ (Ζ3)</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60</w:t>
                        </w:r>
                      </w:p>
                    </w:tc>
                    <w:tc>
                      <w:tcPr>
                        <w:tcW w:w="700" w:type="dxa"/>
                        <w:tcBorders>
                          <w:top w:val="nil"/>
                          <w:left w:val="nil"/>
                          <w:bottom w:val="single" w:sz="4"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ΑΠΟΘΗΚΕΥΣΗ (Ζ1-Ζ2)</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700" w:type="dxa"/>
                        <w:tcBorders>
                          <w:top w:val="nil"/>
                          <w:left w:val="nil"/>
                          <w:bottom w:val="single" w:sz="4"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single" w:sz="4"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ΑΠΟΘΗΚΕΥΣΗ (Ζ3)</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700" w:type="dxa"/>
                        <w:tcBorders>
                          <w:top w:val="nil"/>
                          <w:left w:val="nil"/>
                          <w:bottom w:val="single" w:sz="4"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90</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540"/>
                    </w:trPr>
                    <w:tc>
                      <w:tcPr>
                        <w:tcW w:w="1559" w:type="dxa"/>
                        <w:tcBorders>
                          <w:top w:val="nil"/>
                          <w:left w:val="double" w:sz="6" w:space="0" w:color="auto"/>
                          <w:bottom w:val="double" w:sz="6" w:space="0" w:color="auto"/>
                          <w:right w:val="single" w:sz="4" w:space="0" w:color="auto"/>
                        </w:tcBorders>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ΣΤΑΘΜΕΥΣΗ</w:t>
                        </w:r>
                      </w:p>
                    </w:tc>
                    <w:tc>
                      <w:tcPr>
                        <w:tcW w:w="700" w:type="dxa"/>
                        <w:tcBorders>
                          <w:top w:val="nil"/>
                          <w:left w:val="nil"/>
                          <w:bottom w:val="double" w:sz="6"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double" w:sz="6"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double" w:sz="6"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double" w:sz="6"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804" w:type="dxa"/>
                        <w:tcBorders>
                          <w:top w:val="nil"/>
                          <w:left w:val="nil"/>
                          <w:bottom w:val="double" w:sz="6"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596" w:type="dxa"/>
                        <w:tcBorders>
                          <w:top w:val="nil"/>
                          <w:left w:val="nil"/>
                          <w:bottom w:val="double" w:sz="6"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double" w:sz="6"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single" w:sz="4" w:space="0" w:color="auto"/>
                          <w:right w:val="single" w:sz="4" w:space="0" w:color="auto"/>
                        </w:tcBorders>
                        <w:shd w:val="clear" w:color="auto" w:fill="FFFFCC"/>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 </w:t>
                        </w:r>
                      </w:p>
                    </w:tc>
                    <w:tc>
                      <w:tcPr>
                        <w:tcW w:w="700" w:type="dxa"/>
                        <w:tcBorders>
                          <w:top w:val="nil"/>
                          <w:left w:val="nil"/>
                          <w:bottom w:val="double" w:sz="6" w:space="0" w:color="auto"/>
                          <w:right w:val="double" w:sz="6" w:space="0" w:color="auto"/>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sidRPr="00E86FDD">
                          <w:rPr>
                            <w:color w:val="000000"/>
                            <w:sz w:val="18"/>
                            <w:szCs w:val="18"/>
                          </w:rPr>
                          <w:t>-</w:t>
                        </w:r>
                      </w:p>
                    </w:tc>
                    <w:tc>
                      <w:tcPr>
                        <w:tcW w:w="96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trPr>
                      <w:trHeight w:val="720"/>
                    </w:trPr>
                    <w:tc>
                      <w:tcPr>
                        <w:tcW w:w="12039" w:type="dxa"/>
                        <w:gridSpan w:val="16"/>
                        <w:tcBorders>
                          <w:top w:val="nil"/>
                          <w:left w:val="nil"/>
                          <w:bottom w:val="nil"/>
                          <w:right w:val="nil"/>
                        </w:tcBorders>
                        <w:vAlign w:val="center"/>
                      </w:tcPr>
                      <w:p w:rsidR="0024317D" w:rsidRPr="000466B0" w:rsidRDefault="0024317D" w:rsidP="00E86FDD">
                        <w:pPr>
                          <w:tabs>
                            <w:tab w:val="clear" w:pos="426"/>
                            <w:tab w:val="clear" w:pos="568"/>
                            <w:tab w:val="clear" w:pos="710"/>
                          </w:tabs>
                          <w:overflowPunct/>
                          <w:autoSpaceDE/>
                          <w:autoSpaceDN/>
                          <w:adjustRightInd/>
                          <w:jc w:val="left"/>
                          <w:textAlignment w:val="auto"/>
                          <w:rPr>
                            <w:i/>
                            <w:iCs/>
                            <w:color w:val="000000"/>
                            <w:sz w:val="18"/>
                            <w:szCs w:val="18"/>
                          </w:rPr>
                        </w:pPr>
                        <w:r w:rsidRPr="000466B0">
                          <w:rPr>
                            <w:i/>
                            <w:iCs/>
                            <w:color w:val="000000"/>
                            <w:sz w:val="18"/>
                            <w:szCs w:val="18"/>
                          </w:rPr>
                          <w:t xml:space="preserve">1. Στην περίπτωση εγκατάστασης αυτόματου συστήματος καταιονισμού ύδατος σε όλο το κτίριο  οι ανωτέρω τιμές μειώνονται κατά 60min με ελάχιστo τα 60min. </w:t>
                        </w:r>
                      </w:p>
                      <w:p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sidRPr="000466B0">
                          <w:rPr>
                            <w:i/>
                            <w:iCs/>
                            <w:color w:val="000000"/>
                            <w:sz w:val="18"/>
                            <w:szCs w:val="18"/>
                          </w:rPr>
                          <w:t xml:space="preserve"> 2. Εφαρμόζονται οι δείκτες του πίνακα 7 στην περίπτωση που για κάποιες χρήσεις οι τιμές είναι μεγαλύτερες από τις ανωτέρω οριζόμενες.</w:t>
                        </w:r>
                      </w:p>
                    </w:tc>
                  </w:tr>
                </w:tbl>
                <w:p w:rsidR="0024317D" w:rsidRDefault="0024317D" w:rsidP="00442261">
                  <w:pPr>
                    <w:rPr>
                      <w:b/>
                      <w:bCs/>
                      <w:i/>
                      <w:iCs/>
                      <w:sz w:val="18"/>
                      <w:szCs w:val="18"/>
                    </w:rPr>
                  </w:pPr>
                </w:p>
                <w:p w:rsidR="0024317D" w:rsidRDefault="0024317D" w:rsidP="00442261">
                  <w:pPr>
                    <w:rPr>
                      <w:b/>
                      <w:bCs/>
                      <w:i/>
                      <w:iCs/>
                      <w:sz w:val="18"/>
                      <w:szCs w:val="18"/>
                    </w:rPr>
                  </w:pPr>
                </w:p>
                <w:p w:rsidR="0024317D" w:rsidRPr="007D4A02" w:rsidRDefault="0024317D" w:rsidP="00442261">
                  <w:pPr>
                    <w:rPr>
                      <w:b/>
                      <w:bCs/>
                      <w:i/>
                      <w:iCs/>
                      <w:sz w:val="18"/>
                      <w:szCs w:val="18"/>
                    </w:rPr>
                  </w:pPr>
                </w:p>
              </w:txbxContent>
            </v:textbox>
            <w10:wrap type="square" anchorx="margin" anchory="page"/>
          </v:shape>
        </w:pict>
      </w:r>
    </w:p>
    <w:p w:rsidR="0024317D" w:rsidRPr="001D42DA" w:rsidRDefault="0024317D" w:rsidP="00E41BEC">
      <w:pPr>
        <w:pStyle w:val="ac"/>
        <w:numPr>
          <w:ilvl w:val="0"/>
          <w:numId w:val="21"/>
        </w:numPr>
        <w:tabs>
          <w:tab w:val="clear" w:pos="426"/>
          <w:tab w:val="clear" w:pos="568"/>
          <w:tab w:val="clear" w:pos="710"/>
        </w:tabs>
        <w:overflowPunct/>
        <w:textAlignment w:val="auto"/>
        <w:rPr>
          <w:b/>
          <w:bCs/>
        </w:rPr>
      </w:pPr>
      <w:r w:rsidRPr="001D42DA">
        <w:rPr>
          <w:b/>
          <w:bCs/>
        </w:rPr>
        <w:lastRenderedPageBreak/>
        <w:t xml:space="preserve">Μετάδοση φωτιάς εντός του κτιρίου </w:t>
      </w:r>
    </w:p>
    <w:p w:rsidR="0024317D" w:rsidRPr="004B7EAD" w:rsidRDefault="0024317D" w:rsidP="004B7EAD">
      <w:pPr>
        <w:pStyle w:val="ac"/>
        <w:tabs>
          <w:tab w:val="clear" w:pos="426"/>
          <w:tab w:val="clear" w:pos="568"/>
          <w:tab w:val="clear" w:pos="710"/>
        </w:tabs>
        <w:overflowPunct/>
        <w:ind w:left="360"/>
        <w:textAlignment w:val="auto"/>
      </w:pPr>
    </w:p>
    <w:p w:rsidR="0024317D" w:rsidRPr="001D42DA" w:rsidRDefault="0024317D" w:rsidP="00E41BEC">
      <w:pPr>
        <w:pStyle w:val="ac"/>
        <w:numPr>
          <w:ilvl w:val="0"/>
          <w:numId w:val="22"/>
        </w:numPr>
        <w:tabs>
          <w:tab w:val="clear" w:pos="426"/>
          <w:tab w:val="clear" w:pos="568"/>
          <w:tab w:val="clear" w:pos="710"/>
        </w:tabs>
        <w:overflowPunct/>
        <w:ind w:left="0" w:firstLine="0"/>
        <w:textAlignment w:val="auto"/>
        <w:rPr>
          <w:sz w:val="22"/>
          <w:szCs w:val="22"/>
        </w:rPr>
      </w:pPr>
      <w:r w:rsidRPr="001D42DA">
        <w:rPr>
          <w:b/>
          <w:bCs/>
          <w:i/>
          <w:iCs/>
          <w:sz w:val="22"/>
          <w:szCs w:val="22"/>
          <w:u w:val="single"/>
        </w:rPr>
        <w:t>Γενικές απαιτήσεις</w:t>
      </w:r>
    </w:p>
    <w:p w:rsidR="0024317D" w:rsidRPr="00842113" w:rsidRDefault="0024317D" w:rsidP="00DA2194">
      <w:pPr>
        <w:pStyle w:val="ac"/>
        <w:tabs>
          <w:tab w:val="clear" w:pos="426"/>
          <w:tab w:val="clear" w:pos="568"/>
          <w:tab w:val="clear" w:pos="710"/>
        </w:tabs>
        <w:overflowPunct/>
        <w:ind w:left="0"/>
        <w:textAlignment w:val="auto"/>
        <w:rPr>
          <w:sz w:val="22"/>
          <w:szCs w:val="22"/>
        </w:rPr>
      </w:pPr>
      <w:r w:rsidRPr="00842113">
        <w:rPr>
          <w:sz w:val="22"/>
          <w:szCs w:val="22"/>
        </w:rPr>
        <w:t>Για τον περιορισμό της εξάπλωσης της φωτιάς από κάποιο πυροδιαμέρισμα προς άλλο, οι τοίχοι των πυροδιαμερισμάτων πρέπει να επεκτείνονται καθ’ ύψος, δια μέσου των κενών οροφής - στέγης ή οικοδομικού διακένου, πάνω από την επικάλυψη της στέγης τουλάχιστον κατά 0,50 του μέτρου. (Σχήμα 1</w:t>
      </w:r>
      <w:r>
        <w:rPr>
          <w:sz w:val="22"/>
          <w:szCs w:val="22"/>
        </w:rPr>
        <w:t>7</w:t>
      </w:r>
      <w:r w:rsidRPr="00842113">
        <w:rPr>
          <w:sz w:val="22"/>
          <w:szCs w:val="22"/>
        </w:rPr>
        <w:t>)</w:t>
      </w:r>
    </w:p>
    <w:p w:rsidR="0024317D" w:rsidRDefault="00393934" w:rsidP="009058DA">
      <w:pPr>
        <w:tabs>
          <w:tab w:val="clear" w:pos="426"/>
          <w:tab w:val="clear" w:pos="568"/>
          <w:tab w:val="clear" w:pos="710"/>
        </w:tabs>
        <w:overflowPunct/>
        <w:textAlignment w:val="auto"/>
        <w:rPr>
          <w:sz w:val="22"/>
          <w:szCs w:val="22"/>
        </w:rPr>
      </w:pPr>
      <w:r w:rsidRPr="00393934">
        <w:rPr>
          <w:noProof/>
        </w:rPr>
        <w:pict>
          <v:shape id="Text Box 22" o:spid="_x0000_s1054" type="#_x0000_t202" style="position:absolute;left:0;text-align:left;margin-left:-1.6pt;margin-top:49.8pt;width:422.35pt;height:171.25pt;z-index:251648512;visibility:visible">
            <v:textbox>
              <w:txbxContent>
                <w:p w:rsidR="0024317D" w:rsidRDefault="0024317D" w:rsidP="00F43536">
                  <w:pPr>
                    <w:rPr>
                      <w:b/>
                      <w:bCs/>
                      <w:i/>
                      <w:iCs/>
                      <w:sz w:val="18"/>
                      <w:szCs w:val="18"/>
                    </w:rPr>
                  </w:pPr>
                  <w:r>
                    <w:rPr>
                      <w:b/>
                      <w:bCs/>
                      <w:i/>
                      <w:iCs/>
                      <w:sz w:val="18"/>
                      <w:szCs w:val="18"/>
                    </w:rPr>
                    <w:t>Σχήμα 17</w:t>
                  </w:r>
                  <w:r w:rsidRPr="00972C25">
                    <w:rPr>
                      <w:b/>
                      <w:bCs/>
                      <w:i/>
                      <w:iCs/>
                      <w:sz w:val="18"/>
                      <w:szCs w:val="18"/>
                    </w:rPr>
                    <w:t xml:space="preserve">: </w:t>
                  </w:r>
                </w:p>
                <w:p w:rsidR="0024317D" w:rsidRDefault="0024317D" w:rsidP="00F43536">
                  <w:pPr>
                    <w:rPr>
                      <w:b/>
                      <w:bCs/>
                      <w:i/>
                      <w:iCs/>
                      <w:sz w:val="18"/>
                      <w:szCs w:val="18"/>
                    </w:rPr>
                  </w:pPr>
                </w:p>
                <w:p w:rsidR="0024317D" w:rsidRDefault="001E7C2A" w:rsidP="00F43536">
                  <w:pPr>
                    <w:rPr>
                      <w:b/>
                      <w:bCs/>
                      <w:i/>
                      <w:iCs/>
                      <w:sz w:val="18"/>
                      <w:szCs w:val="18"/>
                    </w:rPr>
                  </w:pPr>
                  <w:r>
                    <w:rPr>
                      <w:b/>
                      <w:bCs/>
                      <w:i/>
                      <w:iCs/>
                      <w:noProof/>
                      <w:sz w:val="18"/>
                      <w:szCs w:val="18"/>
                    </w:rPr>
                    <w:drawing>
                      <wp:inline distT="0" distB="0" distL="0" distR="0">
                        <wp:extent cx="5158740" cy="1722120"/>
                        <wp:effectExtent l="19050" t="0" r="3810" b="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5158740" cy="1722120"/>
                                </a:xfrm>
                                <a:prstGeom prst="rect">
                                  <a:avLst/>
                                </a:prstGeom>
                                <a:noFill/>
                                <a:ln w="9525">
                                  <a:noFill/>
                                  <a:miter lim="800000"/>
                                  <a:headEnd/>
                                  <a:tailEnd/>
                                </a:ln>
                              </pic:spPr>
                            </pic:pic>
                          </a:graphicData>
                        </a:graphic>
                      </wp:inline>
                    </w:drawing>
                  </w:r>
                </w:p>
                <w:p w:rsidR="0024317D" w:rsidRPr="007D4A02" w:rsidRDefault="0024317D" w:rsidP="00F43536">
                  <w:pPr>
                    <w:rPr>
                      <w:b/>
                      <w:bCs/>
                      <w:i/>
                      <w:iCs/>
                      <w:sz w:val="18"/>
                      <w:szCs w:val="18"/>
                    </w:rPr>
                  </w:pPr>
                </w:p>
              </w:txbxContent>
            </v:textbox>
            <w10:wrap type="square"/>
          </v:shape>
        </w:pict>
      </w:r>
      <w:r w:rsidR="0024317D">
        <w:rPr>
          <w:sz w:val="22"/>
          <w:szCs w:val="22"/>
        </w:rPr>
        <w:t>Σε περίπτωση δώματος, όπου δεν είναι δυνατή αυτή η προεξοχή, πρέπει να προβλέπεται από τη μία και την άλλη μεριά του τοίχου, σε απόσταση τουλάχιστον 1,50 μέτρου, κατάλληλη προστασία επικάλυψης από άκαυστα υλικά.</w: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r>
        <w:rPr>
          <w:sz w:val="22"/>
          <w:szCs w:val="22"/>
        </w:rPr>
        <w:t>Ανοίγματα πατωμάτων που δημιουργούνται αναγκαστικά μεταξύ των ορόφων, από το πέρασμα σκάλας, ράμπας, ανελκυστήρα, φωταγωγού, αεραγωγού κλπ. πρέπει να περικλείονται από κατακόρυφα πυροπροστατευμένα φρέατα, με τα ανάλογα πυράντοχα κουφώματα. Εξαιρούνται από την ανωτέρω απαίτηση ανοίγματα που βρίσκονται εντός των ορίων του ίδιου πυροδιαμερίσματος, ανεξάρτητα αν αυτό επεκτείνεται σε δύο ή περισσότερους ορόφους.</w:t>
      </w:r>
    </w:p>
    <w:p w:rsidR="0024317D" w:rsidRPr="00E66EAC" w:rsidRDefault="0024317D" w:rsidP="00C67F25">
      <w:pPr>
        <w:pStyle w:val="ac"/>
        <w:tabs>
          <w:tab w:val="clear" w:pos="426"/>
          <w:tab w:val="clear" w:pos="568"/>
          <w:tab w:val="clear" w:pos="710"/>
        </w:tabs>
        <w:overflowPunct/>
        <w:ind w:left="0"/>
        <w:textAlignment w:val="auto"/>
        <w:rPr>
          <w:sz w:val="22"/>
          <w:szCs w:val="22"/>
        </w:rPr>
      </w:pPr>
    </w:p>
    <w:p w:rsidR="0024317D" w:rsidRPr="001F1375" w:rsidRDefault="0024317D" w:rsidP="00AD1ABF">
      <w:pPr>
        <w:tabs>
          <w:tab w:val="clear" w:pos="426"/>
          <w:tab w:val="clear" w:pos="568"/>
          <w:tab w:val="clear" w:pos="710"/>
        </w:tabs>
        <w:overflowPunct/>
        <w:textAlignment w:val="auto"/>
        <w:rPr>
          <w:sz w:val="22"/>
          <w:szCs w:val="22"/>
        </w:rPr>
      </w:pPr>
      <w:r w:rsidRPr="00431A0D">
        <w:rPr>
          <w:sz w:val="22"/>
          <w:szCs w:val="22"/>
        </w:rPr>
        <w:t>Σωληνώσεις και καλώδια επιτρέπεται να διαπερνούν το κέλυφος του πυροδιαμερίσματος ή των πυροπροστατευμένων φρεάτων, εφόσον η εσωτερική διάμετρός τους δεν υπερβαίνει τα 40 χιλιοστά. Αν είναι κατασκευασμένοι από άκαυστα υλικά, με σημείο τήξης πάνω από 800</w:t>
      </w:r>
      <w:r w:rsidRPr="00431A0D">
        <w:rPr>
          <w:sz w:val="22"/>
          <w:szCs w:val="22"/>
          <w:vertAlign w:val="superscript"/>
        </w:rPr>
        <w:t>ο</w:t>
      </w:r>
      <w:r w:rsidRPr="00431A0D">
        <w:rPr>
          <w:sz w:val="22"/>
          <w:szCs w:val="22"/>
        </w:rPr>
        <w:t xml:space="preserve">C, επιτρέπεται η διέλευσή τους και για εσωτερικές διαμέτρους μέχρι 160 χιλ. Σωληνώσεις από διάφορα υλικά (μόλυβδος, </w:t>
      </w:r>
      <w:r w:rsidRPr="00431A0D">
        <w:rPr>
          <w:sz w:val="22"/>
          <w:szCs w:val="22"/>
          <w:lang w:val="en-US"/>
        </w:rPr>
        <w:t>PVC</w:t>
      </w:r>
      <w:r w:rsidRPr="00431A0D">
        <w:rPr>
          <w:sz w:val="22"/>
          <w:szCs w:val="22"/>
        </w:rPr>
        <w:t>, αλουμίνιο κλπ.) με εσωτερική διάμετρο μέχρι 160 χιλ. επιτρέπεται να διαπερνούν δομικά στοιχεία πυροδιαμερίσματος εφόσον, σε μήκος τουλάχιστον ενός μέτρου και από τις δύο πλευρές, περιβάλλονται από άκαυστο περίβλημα. Το διάκενο που δημιουργείται μεταξύ σωλήνα και δομικού στοιχείου πρέπει να είναι όσο το δυνατό μικρότερο και να φράζεται με κατάλληλο πυροφραγμό (Σχήμα 1</w:t>
      </w:r>
      <w:r>
        <w:rPr>
          <w:sz w:val="22"/>
          <w:szCs w:val="22"/>
        </w:rPr>
        <w:t>8</w:t>
      </w:r>
      <w:r w:rsidRPr="00431A0D">
        <w:rPr>
          <w:sz w:val="22"/>
          <w:szCs w:val="22"/>
        </w:rPr>
        <w:t>).</w:t>
      </w:r>
    </w:p>
    <w:p w:rsidR="0024317D" w:rsidRPr="00DE06B9"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r w:rsidRPr="00431A0D">
        <w:rPr>
          <w:sz w:val="22"/>
          <w:szCs w:val="22"/>
        </w:rPr>
        <w:t xml:space="preserve">Καπνοδόχοι ή καπναγωγοί ή αεραγωγοί που διαπερνούν στοιχεία πυροδιαμερίσματος (Σχήμα </w:t>
      </w:r>
      <w:r>
        <w:rPr>
          <w:sz w:val="22"/>
          <w:szCs w:val="22"/>
        </w:rPr>
        <w:t>19</w:t>
      </w:r>
      <w:r w:rsidRPr="00431A0D">
        <w:rPr>
          <w:sz w:val="22"/>
          <w:szCs w:val="22"/>
        </w:rPr>
        <w:t>) ή αποτελούν τμήμα τοίχου πυροδιαμερίσματος (Σχήμα 2</w:t>
      </w:r>
      <w:r>
        <w:rPr>
          <w:sz w:val="22"/>
          <w:szCs w:val="22"/>
        </w:rPr>
        <w:t>0</w:t>
      </w:r>
      <w:r w:rsidRPr="00431A0D">
        <w:rPr>
          <w:sz w:val="22"/>
          <w:szCs w:val="22"/>
        </w:rPr>
        <w:t xml:space="preserve">)  περιβάλλονται με κατάλληλους πυροφραγμούς, ή σε μήκος 1 μέτρου από τη μια και την άλλη πλευρά στην πρώτη περίπτωση, ή σε όλο το ύψος στη δεύτερη περίπτωση. Ισχύουν τα αντίστοιχα Ευρωπαϊκά πρότυπα </w:t>
      </w:r>
      <w:r>
        <w:rPr>
          <w:sz w:val="22"/>
          <w:szCs w:val="22"/>
        </w:rPr>
        <w:t>για πυροφραγμούς,</w:t>
      </w:r>
      <w:r w:rsidRPr="00431A0D">
        <w:rPr>
          <w:sz w:val="22"/>
          <w:szCs w:val="22"/>
        </w:rPr>
        <w:t xml:space="preserve"> αγωγούς κλπ.</w:t>
      </w:r>
    </w:p>
    <w:p w:rsidR="0024317D" w:rsidRDefault="0024317D" w:rsidP="009058DA">
      <w:pPr>
        <w:tabs>
          <w:tab w:val="clear" w:pos="426"/>
          <w:tab w:val="clear" w:pos="568"/>
          <w:tab w:val="clear" w:pos="710"/>
        </w:tabs>
        <w:overflowPunct/>
        <w:textAlignment w:val="auto"/>
        <w:rPr>
          <w:sz w:val="22"/>
          <w:szCs w:val="22"/>
        </w:rPr>
      </w:pPr>
    </w:p>
    <w:p w:rsidR="0024317D" w:rsidRDefault="0024317D" w:rsidP="008E1B70">
      <w:pPr>
        <w:rPr>
          <w:rStyle w:val="FontStyle164"/>
          <w:sz w:val="22"/>
          <w:szCs w:val="22"/>
        </w:rPr>
      </w:pPr>
      <w:r w:rsidRPr="00DA3DA4">
        <w:rPr>
          <w:rStyle w:val="FontStyle164"/>
          <w:sz w:val="22"/>
          <w:szCs w:val="22"/>
        </w:rPr>
        <w:t xml:space="preserve">Τα συστήματα </w:t>
      </w:r>
      <w:r w:rsidRPr="00AD1ABF">
        <w:rPr>
          <w:rStyle w:val="FontStyle164"/>
          <w:sz w:val="22"/>
          <w:szCs w:val="22"/>
        </w:rPr>
        <w:t>κεντρικού</w:t>
      </w:r>
      <w:r>
        <w:rPr>
          <w:rStyle w:val="FontStyle164"/>
          <w:sz w:val="22"/>
          <w:szCs w:val="22"/>
        </w:rPr>
        <w:t xml:space="preserve"> </w:t>
      </w:r>
      <w:r w:rsidRPr="00DA3DA4">
        <w:rPr>
          <w:rStyle w:val="FontStyle164"/>
          <w:sz w:val="22"/>
          <w:szCs w:val="22"/>
        </w:rPr>
        <w:t>κλιματισμού εκτός των απαιτήσεων πυροπροστασίας που επιβάλλουν οι Κανονισμοί και οι προδιαγραφές τους</w:t>
      </w:r>
      <w:r>
        <w:rPr>
          <w:rStyle w:val="FontStyle164"/>
          <w:sz w:val="22"/>
          <w:szCs w:val="22"/>
        </w:rPr>
        <w:t>,</w:t>
      </w:r>
      <w:r w:rsidRPr="00DA3DA4">
        <w:rPr>
          <w:rStyle w:val="FontStyle164"/>
          <w:sz w:val="22"/>
          <w:szCs w:val="22"/>
        </w:rPr>
        <w:t xml:space="preserve"> θα πρέπει να διαθέτουν κατάλληλους πυροφραγμούς (</w:t>
      </w:r>
      <w:r w:rsidRPr="00DA3DA4">
        <w:rPr>
          <w:rStyle w:val="FontStyle164"/>
          <w:sz w:val="22"/>
          <w:szCs w:val="22"/>
          <w:lang w:val="en-US"/>
        </w:rPr>
        <w:t>dampers</w:t>
      </w:r>
      <w:r w:rsidRPr="00DA3DA4">
        <w:rPr>
          <w:rStyle w:val="FontStyle164"/>
          <w:sz w:val="22"/>
          <w:szCs w:val="22"/>
        </w:rPr>
        <w:t xml:space="preserve">), όταν </w:t>
      </w:r>
      <w:r w:rsidRPr="00153643">
        <w:rPr>
          <w:rStyle w:val="FontStyle164"/>
          <w:sz w:val="22"/>
          <w:szCs w:val="22"/>
        </w:rPr>
        <w:t>διαπερνούν δομικά στοιχεία περιβλήματος πυροδιαμερισμάτων, και κατάλληλους αυτοματισμούς που να εμποδίζουν την αντίστροφη πορεία του καπνικού μίγματος προς το</w:t>
      </w:r>
      <w:r>
        <w:rPr>
          <w:rStyle w:val="FontStyle164"/>
          <w:sz w:val="22"/>
          <w:szCs w:val="22"/>
        </w:rPr>
        <w:t>ν</w:t>
      </w:r>
      <w:r w:rsidRPr="00153643">
        <w:rPr>
          <w:rStyle w:val="FontStyle164"/>
          <w:sz w:val="22"/>
          <w:szCs w:val="22"/>
        </w:rPr>
        <w:t xml:space="preserve"> χώρο της πυρκαγιάς.</w:t>
      </w:r>
      <w:r>
        <w:rPr>
          <w:rStyle w:val="FontStyle164"/>
          <w:sz w:val="22"/>
          <w:szCs w:val="22"/>
        </w:rPr>
        <w:t xml:space="preserve"> (Σχήμα 21)</w:t>
      </w:r>
    </w:p>
    <w:p w:rsidR="0024317D" w:rsidRDefault="0024317D" w:rsidP="009058DA">
      <w:pPr>
        <w:tabs>
          <w:tab w:val="clear" w:pos="426"/>
          <w:tab w:val="clear" w:pos="568"/>
          <w:tab w:val="clear" w:pos="710"/>
        </w:tabs>
        <w:overflowPunct/>
        <w:textAlignment w:val="auto"/>
        <w:rPr>
          <w:sz w:val="22"/>
          <w:szCs w:val="22"/>
        </w:rPr>
      </w:pPr>
    </w:p>
    <w:p w:rsidR="0024317D" w:rsidRDefault="0024317D" w:rsidP="00167910">
      <w:pPr>
        <w:tabs>
          <w:tab w:val="clear" w:pos="426"/>
          <w:tab w:val="clear" w:pos="568"/>
          <w:tab w:val="clear" w:pos="710"/>
        </w:tabs>
        <w:overflowPunct/>
        <w:textAlignment w:val="auto"/>
        <w:rPr>
          <w:sz w:val="22"/>
          <w:szCs w:val="22"/>
        </w:rPr>
      </w:pPr>
      <w:r w:rsidRPr="00124CDF">
        <w:rPr>
          <w:sz w:val="22"/>
          <w:szCs w:val="22"/>
        </w:rPr>
        <w:lastRenderedPageBreak/>
        <w:t>Σωληνώσεις που µεταφέρουν υγρά ή αέρια αναφλέξιµα απαγορεύεται να περνούν µέσα από πυροπροστατευµένες οδεύσεις διαφυγής, εκτός αν προστατεύονται από πυράντοχα υλικά ή είναι εγκιβωτισµέν</w:t>
      </w:r>
      <w:r>
        <w:rPr>
          <w:sz w:val="22"/>
          <w:szCs w:val="22"/>
        </w:rPr>
        <w:t>ες</w:t>
      </w:r>
      <w:r w:rsidRPr="00124CDF">
        <w:rPr>
          <w:sz w:val="22"/>
          <w:szCs w:val="22"/>
        </w:rPr>
        <w:t xml:space="preserve"> σε ειδικά πυράντοχα φρεάτια µε δείκτη πυραντίστασης </w:t>
      </w:r>
      <w:r>
        <w:rPr>
          <w:sz w:val="22"/>
          <w:szCs w:val="22"/>
        </w:rPr>
        <w:t xml:space="preserve">τουλάχιστον </w:t>
      </w:r>
      <w:r w:rsidRPr="00124CDF">
        <w:rPr>
          <w:sz w:val="22"/>
          <w:szCs w:val="22"/>
        </w:rPr>
        <w:t xml:space="preserve">ίσο µε αυτόν </w:t>
      </w:r>
      <w:r>
        <w:rPr>
          <w:sz w:val="22"/>
          <w:szCs w:val="22"/>
        </w:rPr>
        <w:t>της</w:t>
      </w:r>
      <w:r w:rsidRPr="00124CDF">
        <w:rPr>
          <w:sz w:val="22"/>
          <w:szCs w:val="22"/>
        </w:rPr>
        <w:t xml:space="preserve"> πυροπροστατευµένης όδευσης. </w: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393934" w:rsidP="009058DA">
      <w:pPr>
        <w:tabs>
          <w:tab w:val="clear" w:pos="426"/>
          <w:tab w:val="clear" w:pos="568"/>
          <w:tab w:val="clear" w:pos="710"/>
        </w:tabs>
        <w:overflowPunct/>
        <w:textAlignment w:val="auto"/>
        <w:rPr>
          <w:sz w:val="22"/>
          <w:szCs w:val="22"/>
        </w:rPr>
      </w:pPr>
      <w:r w:rsidRPr="00393934">
        <w:rPr>
          <w:noProof/>
        </w:rPr>
        <w:pict>
          <v:shape id="Text Box 29" o:spid="_x0000_s1055" type="#_x0000_t202" style="position:absolute;left:0;text-align:left;margin-left:41.9pt;margin-top:.6pt;width:319.9pt;height:265.3pt;z-index:251653632;visibility:visible">
            <v:textbox>
              <w:txbxContent>
                <w:p w:rsidR="0024317D" w:rsidRPr="00866D61" w:rsidRDefault="0024317D" w:rsidP="0022148A">
                  <w:pPr>
                    <w:jc w:val="center"/>
                    <w:rPr>
                      <w:b/>
                      <w:bCs/>
                      <w:i/>
                      <w:iCs/>
                      <w:sz w:val="18"/>
                      <w:szCs w:val="18"/>
                    </w:rPr>
                  </w:pPr>
                  <w:r>
                    <w:rPr>
                      <w:b/>
                      <w:bCs/>
                      <w:i/>
                      <w:iCs/>
                      <w:sz w:val="18"/>
                      <w:szCs w:val="18"/>
                    </w:rPr>
                    <w:t>Σχήμα 18</w:t>
                  </w:r>
                  <w:r w:rsidRPr="00972C25">
                    <w:rPr>
                      <w:b/>
                      <w:bCs/>
                      <w:i/>
                      <w:iCs/>
                      <w:sz w:val="18"/>
                      <w:szCs w:val="18"/>
                    </w:rPr>
                    <w:t xml:space="preserve">: </w:t>
                  </w:r>
                  <w:r w:rsidRPr="00431A0D">
                    <w:rPr>
                      <w:b/>
                      <w:bCs/>
                      <w:i/>
                      <w:iCs/>
                      <w:sz w:val="18"/>
                      <w:szCs w:val="18"/>
                    </w:rPr>
                    <w:t>Σωλήνωση που διαπερνά</w:t>
                  </w:r>
                  <w:r>
                    <w:rPr>
                      <w:b/>
                      <w:bCs/>
                      <w:i/>
                      <w:iCs/>
                      <w:sz w:val="18"/>
                      <w:szCs w:val="18"/>
                    </w:rPr>
                    <w:t xml:space="preserve"> δομικό στοιχείο πυροδιαμερίσματος</w:t>
                  </w:r>
                </w:p>
                <w:p w:rsidR="0024317D" w:rsidRDefault="0024317D" w:rsidP="0022148A">
                  <w:pPr>
                    <w:jc w:val="center"/>
                    <w:rPr>
                      <w:b/>
                      <w:bCs/>
                      <w:i/>
                      <w:iCs/>
                      <w:sz w:val="18"/>
                      <w:szCs w:val="18"/>
                    </w:rPr>
                  </w:pPr>
                </w:p>
                <w:p w:rsidR="0024317D" w:rsidRPr="007D4A02" w:rsidRDefault="001E7C2A" w:rsidP="0022148A">
                  <w:pPr>
                    <w:jc w:val="center"/>
                    <w:rPr>
                      <w:b/>
                      <w:bCs/>
                      <w:i/>
                      <w:iCs/>
                      <w:sz w:val="18"/>
                      <w:szCs w:val="18"/>
                    </w:rPr>
                  </w:pPr>
                  <w:r>
                    <w:rPr>
                      <w:b/>
                      <w:bCs/>
                      <w:i/>
                      <w:iCs/>
                      <w:noProof/>
                      <w:sz w:val="18"/>
                      <w:szCs w:val="18"/>
                    </w:rPr>
                    <w:drawing>
                      <wp:inline distT="0" distB="0" distL="0" distR="0">
                        <wp:extent cx="3779520" cy="2697480"/>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3779520" cy="2697480"/>
                                </a:xfrm>
                                <a:prstGeom prst="rect">
                                  <a:avLst/>
                                </a:prstGeom>
                                <a:noFill/>
                                <a:ln w="9525">
                                  <a:noFill/>
                                  <a:miter lim="800000"/>
                                  <a:headEnd/>
                                  <a:tailEnd/>
                                </a:ln>
                              </pic:spPr>
                            </pic:pic>
                          </a:graphicData>
                        </a:graphic>
                      </wp:inline>
                    </w:drawing>
                  </w:r>
                </w:p>
              </w:txbxContent>
            </v:textbox>
            <w10:wrap type="square"/>
          </v:shape>
        </w:pict>
      </w: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Default="0024317D" w:rsidP="009058DA">
      <w:pPr>
        <w:rPr>
          <w:b/>
          <w:bCs/>
          <w:i/>
          <w:iCs/>
          <w:color w:val="FF0000"/>
          <w:sz w:val="18"/>
          <w:szCs w:val="18"/>
        </w:rPr>
      </w:pPr>
    </w:p>
    <w:p w:rsidR="0024317D" w:rsidRPr="00167910" w:rsidRDefault="0024317D" w:rsidP="00866D61">
      <w:pPr>
        <w:rPr>
          <w:b/>
          <w:bCs/>
          <w:i/>
          <w:iCs/>
          <w:sz w:val="18"/>
          <w:szCs w:val="18"/>
        </w:rPr>
      </w:pPr>
    </w:p>
    <w:p w:rsidR="0024317D" w:rsidRPr="00167910" w:rsidRDefault="0024317D" w:rsidP="00866D61">
      <w:pPr>
        <w:rPr>
          <w:b/>
          <w:bCs/>
          <w:i/>
          <w:iCs/>
          <w:sz w:val="18"/>
          <w:szCs w:val="18"/>
        </w:rPr>
      </w:pPr>
    </w:p>
    <w:p w:rsidR="0024317D" w:rsidRDefault="0024317D" w:rsidP="00866D61">
      <w:pPr>
        <w:rPr>
          <w:sz w:val="22"/>
          <w:szCs w:val="22"/>
        </w:rPr>
      </w:pPr>
    </w:p>
    <w:p w:rsidR="0024317D" w:rsidRPr="00866D61" w:rsidRDefault="0024317D" w:rsidP="00866D61">
      <w:pPr>
        <w:rPr>
          <w:b/>
          <w:bCs/>
          <w:i/>
          <w:iCs/>
          <w:sz w:val="18"/>
          <w:szCs w:val="18"/>
        </w:rPr>
      </w:pPr>
    </w:p>
    <w:p w:rsidR="0024317D"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393934" w:rsidP="009058DA">
      <w:pPr>
        <w:tabs>
          <w:tab w:val="clear" w:pos="426"/>
          <w:tab w:val="clear" w:pos="568"/>
          <w:tab w:val="clear" w:pos="710"/>
        </w:tabs>
        <w:overflowPunct/>
        <w:textAlignment w:val="auto"/>
        <w:rPr>
          <w:sz w:val="22"/>
          <w:szCs w:val="22"/>
        </w:rPr>
      </w:pPr>
      <w:r w:rsidRPr="00393934">
        <w:rPr>
          <w:noProof/>
        </w:rPr>
        <w:pict>
          <v:shape id="Text Box 30" o:spid="_x0000_s1056" type="#_x0000_t202" style="position:absolute;left:0;text-align:left;margin-left:78.15pt;margin-top:9.4pt;width:257.25pt;height:188.95pt;z-index:251654656;visibility:visible">
            <v:textbox>
              <w:txbxContent>
                <w:p w:rsidR="0024317D" w:rsidRDefault="0024317D" w:rsidP="00DC5D80">
                  <w:pPr>
                    <w:rPr>
                      <w:b/>
                      <w:bCs/>
                      <w:i/>
                      <w:iCs/>
                      <w:sz w:val="18"/>
                      <w:szCs w:val="18"/>
                    </w:rPr>
                  </w:pPr>
                  <w:r>
                    <w:rPr>
                      <w:b/>
                      <w:bCs/>
                      <w:i/>
                      <w:iCs/>
                      <w:sz w:val="18"/>
                      <w:szCs w:val="18"/>
                    </w:rPr>
                    <w:t>Σχήμα 19</w:t>
                  </w:r>
                  <w:r w:rsidRPr="00972C25">
                    <w:rPr>
                      <w:b/>
                      <w:bCs/>
                      <w:i/>
                      <w:iCs/>
                      <w:sz w:val="18"/>
                      <w:szCs w:val="18"/>
                    </w:rPr>
                    <w:t xml:space="preserve">: </w:t>
                  </w:r>
                </w:p>
                <w:p w:rsidR="0024317D" w:rsidRDefault="0024317D" w:rsidP="00DC5D80">
                  <w:pPr>
                    <w:rPr>
                      <w:b/>
                      <w:bCs/>
                      <w:i/>
                      <w:iCs/>
                      <w:sz w:val="18"/>
                      <w:szCs w:val="18"/>
                    </w:rPr>
                  </w:pPr>
                </w:p>
                <w:p w:rsidR="0024317D" w:rsidRDefault="001E7C2A" w:rsidP="00DC5D80">
                  <w:pPr>
                    <w:rPr>
                      <w:b/>
                      <w:bCs/>
                      <w:i/>
                      <w:iCs/>
                      <w:sz w:val="18"/>
                      <w:szCs w:val="18"/>
                    </w:rPr>
                  </w:pPr>
                  <w:r>
                    <w:rPr>
                      <w:noProof/>
                      <w:sz w:val="22"/>
                      <w:szCs w:val="22"/>
                    </w:rPr>
                    <w:drawing>
                      <wp:inline distT="0" distB="0" distL="0" distR="0">
                        <wp:extent cx="3246120" cy="1676400"/>
                        <wp:effectExtent l="19050" t="0" r="0" b="0"/>
                        <wp:docPr id="4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srcRect/>
                                <a:stretch>
                                  <a:fillRect/>
                                </a:stretch>
                              </pic:blipFill>
                              <pic:spPr bwMode="auto">
                                <a:xfrm>
                                  <a:off x="0" y="0"/>
                                  <a:ext cx="3246120" cy="1676400"/>
                                </a:xfrm>
                                <a:prstGeom prst="rect">
                                  <a:avLst/>
                                </a:prstGeom>
                                <a:noFill/>
                                <a:ln w="9525">
                                  <a:noFill/>
                                  <a:miter lim="800000"/>
                                  <a:headEnd/>
                                  <a:tailEnd/>
                                </a:ln>
                              </pic:spPr>
                            </pic:pic>
                          </a:graphicData>
                        </a:graphic>
                      </wp:inline>
                    </w:drawing>
                  </w:r>
                </w:p>
                <w:p w:rsidR="0024317D" w:rsidRPr="007D4A02" w:rsidRDefault="0024317D" w:rsidP="00DC5D80">
                  <w:pPr>
                    <w:rPr>
                      <w:b/>
                      <w:bCs/>
                      <w:i/>
                      <w:iCs/>
                      <w:sz w:val="18"/>
                      <w:szCs w:val="18"/>
                    </w:rPr>
                  </w:pPr>
                </w:p>
              </w:txbxContent>
            </v:textbox>
            <w10:wrap type="square"/>
          </v:shape>
        </w:pict>
      </w: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Default="0024317D" w:rsidP="009058DA">
      <w:pPr>
        <w:tabs>
          <w:tab w:val="clear" w:pos="426"/>
          <w:tab w:val="clear" w:pos="568"/>
          <w:tab w:val="clear" w:pos="710"/>
        </w:tabs>
        <w:overflowPunct/>
        <w:textAlignment w:val="auto"/>
        <w:rPr>
          <w:sz w:val="22"/>
          <w:szCs w:val="22"/>
        </w:rPr>
      </w:pPr>
    </w:p>
    <w:p w:rsidR="0024317D" w:rsidRPr="00866D61" w:rsidRDefault="0024317D" w:rsidP="009058DA">
      <w:pPr>
        <w:tabs>
          <w:tab w:val="clear" w:pos="426"/>
          <w:tab w:val="clear" w:pos="568"/>
          <w:tab w:val="clear" w:pos="710"/>
        </w:tabs>
        <w:overflowPunct/>
        <w:textAlignment w:val="auto"/>
        <w:rPr>
          <w:sz w:val="22"/>
          <w:szCs w:val="22"/>
        </w:rPr>
      </w:pPr>
    </w:p>
    <w:p w:rsidR="0024317D" w:rsidRDefault="0024317D">
      <w:pPr>
        <w:tabs>
          <w:tab w:val="clear" w:pos="426"/>
          <w:tab w:val="clear" w:pos="568"/>
          <w:tab w:val="clear" w:pos="710"/>
        </w:tabs>
        <w:overflowPunct/>
        <w:autoSpaceDE/>
        <w:autoSpaceDN/>
        <w:adjustRightInd/>
        <w:jc w:val="left"/>
        <w:textAlignment w:val="auto"/>
        <w:rPr>
          <w:sz w:val="22"/>
          <w:szCs w:val="22"/>
        </w:rPr>
      </w:pPr>
      <w:r>
        <w:rPr>
          <w:sz w:val="22"/>
          <w:szCs w:val="22"/>
        </w:rPr>
        <w:br w:type="page"/>
      </w:r>
    </w:p>
    <w:p w:rsidR="0024317D" w:rsidRPr="00192AE0" w:rsidRDefault="00393934" w:rsidP="00192AE0">
      <w:pPr>
        <w:pStyle w:val="4"/>
        <w:tabs>
          <w:tab w:val="clear" w:pos="643"/>
        </w:tabs>
        <w:ind w:left="360" w:firstLine="0"/>
        <w:rPr>
          <w:rFonts w:ascii="Arial,Bold" w:hAnsi="Arial,Bold" w:cs="Arial,Bold"/>
          <w:sz w:val="20"/>
          <w:szCs w:val="20"/>
        </w:rPr>
      </w:pPr>
      <w:r w:rsidRPr="00393934">
        <w:rPr>
          <w:noProof/>
        </w:rPr>
        <w:pict>
          <v:shape id="Text Box 31" o:spid="_x0000_s1057" type="#_x0000_t202" style="position:absolute;left:0;text-align:left;margin-left:41.55pt;margin-top:-29pt;width:357.15pt;height:189pt;z-index:251655680;visibility:visible">
            <v:textbox>
              <w:txbxContent>
                <w:p w:rsidR="0024317D" w:rsidRDefault="0024317D" w:rsidP="00DC5D80">
                  <w:pPr>
                    <w:rPr>
                      <w:b/>
                      <w:bCs/>
                      <w:i/>
                      <w:iCs/>
                      <w:sz w:val="18"/>
                      <w:szCs w:val="18"/>
                    </w:rPr>
                  </w:pPr>
                  <w:r w:rsidRPr="000B5B6F">
                    <w:rPr>
                      <w:sz w:val="18"/>
                      <w:szCs w:val="18"/>
                    </w:rPr>
                    <w:t>Σχήμα 2</w:t>
                  </w:r>
                  <w:r>
                    <w:rPr>
                      <w:b/>
                      <w:bCs/>
                      <w:i/>
                      <w:iCs/>
                      <w:sz w:val="18"/>
                      <w:szCs w:val="18"/>
                    </w:rPr>
                    <w:t>0</w:t>
                  </w:r>
                  <w:r w:rsidRPr="000B5B6F">
                    <w:rPr>
                      <w:b/>
                      <w:bCs/>
                      <w:i/>
                      <w:iCs/>
                      <w:sz w:val="18"/>
                      <w:szCs w:val="18"/>
                    </w:rPr>
                    <w:t>:</w:t>
                  </w:r>
                </w:p>
                <w:p w:rsidR="0024317D" w:rsidRDefault="0024317D" w:rsidP="00DC5D80">
                  <w:pPr>
                    <w:rPr>
                      <w:b/>
                      <w:bCs/>
                      <w:i/>
                      <w:iCs/>
                      <w:sz w:val="18"/>
                      <w:szCs w:val="18"/>
                    </w:rPr>
                  </w:pPr>
                </w:p>
                <w:p w:rsidR="0024317D" w:rsidRPr="005E29B8" w:rsidRDefault="001E7C2A" w:rsidP="000B5B6F">
                  <w:pPr>
                    <w:jc w:val="center"/>
                    <w:rPr>
                      <w:sz w:val="18"/>
                      <w:szCs w:val="18"/>
                    </w:rPr>
                  </w:pPr>
                  <w:r>
                    <w:rPr>
                      <w:noProof/>
                      <w:sz w:val="22"/>
                      <w:szCs w:val="22"/>
                    </w:rPr>
                    <w:drawing>
                      <wp:inline distT="0" distB="0" distL="0" distR="0">
                        <wp:extent cx="3771900" cy="1950720"/>
                        <wp:effectExtent l="19050" t="0" r="0" b="0"/>
                        <wp:docPr id="4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srcRect/>
                                <a:stretch>
                                  <a:fillRect/>
                                </a:stretch>
                              </pic:blipFill>
                              <pic:spPr bwMode="auto">
                                <a:xfrm>
                                  <a:off x="0" y="0"/>
                                  <a:ext cx="3771900" cy="1950720"/>
                                </a:xfrm>
                                <a:prstGeom prst="rect">
                                  <a:avLst/>
                                </a:prstGeom>
                                <a:noFill/>
                                <a:ln w="9525">
                                  <a:noFill/>
                                  <a:miter lim="800000"/>
                                  <a:headEnd/>
                                  <a:tailEnd/>
                                </a:ln>
                              </pic:spPr>
                            </pic:pic>
                          </a:graphicData>
                        </a:graphic>
                      </wp:inline>
                    </w:drawing>
                  </w:r>
                </w:p>
              </w:txbxContent>
            </v:textbox>
            <w10:wrap type="square"/>
          </v:shape>
        </w:pict>
      </w:r>
    </w:p>
    <w:p w:rsidR="0024317D" w:rsidRPr="00192AE0" w:rsidRDefault="0024317D" w:rsidP="00192AE0">
      <w:pPr>
        <w:pStyle w:val="4"/>
        <w:tabs>
          <w:tab w:val="clear" w:pos="643"/>
        </w:tabs>
        <w:ind w:left="360" w:firstLine="0"/>
        <w:rPr>
          <w:rFonts w:ascii="Arial,Bold" w:hAnsi="Arial,Bold" w:cs="Arial,Bold"/>
          <w:sz w:val="20"/>
          <w:szCs w:val="20"/>
        </w:rPr>
      </w:pPr>
    </w:p>
    <w:p w:rsidR="0024317D" w:rsidRPr="00192AE0" w:rsidRDefault="0024317D" w:rsidP="00192AE0">
      <w:pPr>
        <w:pStyle w:val="4"/>
        <w:tabs>
          <w:tab w:val="clear" w:pos="643"/>
        </w:tabs>
        <w:ind w:left="360" w:firstLine="0"/>
        <w:rPr>
          <w:rFonts w:ascii="Arial,Bold" w:hAnsi="Arial,Bold" w:cs="Arial,Bold"/>
          <w:sz w:val="20"/>
          <w:szCs w:val="20"/>
        </w:rPr>
      </w:pPr>
    </w:p>
    <w:p w:rsidR="0024317D" w:rsidRPr="00192AE0" w:rsidRDefault="0024317D" w:rsidP="00192AE0">
      <w:pPr>
        <w:pStyle w:val="4"/>
        <w:tabs>
          <w:tab w:val="clear" w:pos="643"/>
        </w:tabs>
        <w:ind w:left="360" w:firstLine="0"/>
        <w:rPr>
          <w:rFonts w:ascii="Arial,Bold" w:hAnsi="Arial,Bold" w:cs="Arial,Bold"/>
          <w:sz w:val="20"/>
          <w:szCs w:val="20"/>
        </w:rPr>
      </w:pPr>
    </w:p>
    <w:p w:rsidR="0024317D" w:rsidRPr="00192AE0" w:rsidRDefault="0024317D" w:rsidP="00192AE0">
      <w:pPr>
        <w:pStyle w:val="4"/>
        <w:tabs>
          <w:tab w:val="clear" w:pos="643"/>
        </w:tabs>
        <w:ind w:left="360" w:firstLine="0"/>
        <w:rPr>
          <w:rFonts w:ascii="Arial,Bold" w:hAnsi="Arial,Bold" w:cs="Arial,Bold"/>
          <w:sz w:val="20"/>
          <w:szCs w:val="20"/>
        </w:rPr>
      </w:pPr>
    </w:p>
    <w:p w:rsidR="0024317D" w:rsidRPr="00192AE0" w:rsidRDefault="0024317D" w:rsidP="00192AE0">
      <w:pPr>
        <w:pStyle w:val="4"/>
        <w:tabs>
          <w:tab w:val="clear" w:pos="643"/>
        </w:tabs>
        <w:ind w:left="360" w:firstLine="0"/>
        <w:rPr>
          <w:rFonts w:ascii="Arial,Bold" w:hAnsi="Arial,Bold" w:cs="Arial,Bold"/>
          <w:sz w:val="20"/>
          <w:szCs w:val="20"/>
        </w:rPr>
      </w:pPr>
    </w:p>
    <w:p w:rsidR="0024317D" w:rsidRPr="00192AE0" w:rsidRDefault="0024317D" w:rsidP="00192AE0">
      <w:pPr>
        <w:pStyle w:val="4"/>
        <w:tabs>
          <w:tab w:val="clear" w:pos="643"/>
        </w:tabs>
        <w:ind w:left="360" w:firstLine="0"/>
        <w:rPr>
          <w:rFonts w:ascii="Arial,Bold" w:hAnsi="Arial,Bold" w:cs="Arial,Bold"/>
          <w:sz w:val="20"/>
          <w:szCs w:val="20"/>
        </w:rPr>
      </w:pPr>
    </w:p>
    <w:p w:rsidR="0024317D" w:rsidRDefault="00393934" w:rsidP="00192AE0">
      <w:pPr>
        <w:pStyle w:val="4"/>
        <w:tabs>
          <w:tab w:val="clear" w:pos="643"/>
        </w:tabs>
        <w:ind w:left="360" w:firstLine="0"/>
        <w:rPr>
          <w:rFonts w:ascii="Arial,Bold" w:hAnsi="Arial,Bold" w:cs="Arial,Bold"/>
          <w:sz w:val="20"/>
          <w:szCs w:val="20"/>
        </w:rPr>
      </w:pPr>
      <w:r w:rsidRPr="00393934">
        <w:rPr>
          <w:noProof/>
        </w:rPr>
        <w:pict>
          <v:shape id="Text Box 52" o:spid="_x0000_s1058" type="#_x0000_t202" style="position:absolute;left:0;text-align:left;margin-left:41.55pt;margin-top:10.5pt;width:325.35pt;height:262.5pt;z-index:251666944;visibility:visible">
            <v:textbox>
              <w:txbxContent>
                <w:p w:rsidR="0024317D" w:rsidRPr="00AD1ABF" w:rsidRDefault="0024317D" w:rsidP="00E958C4">
                  <w:pPr>
                    <w:jc w:val="center"/>
                    <w:rPr>
                      <w:b/>
                      <w:bCs/>
                      <w:i/>
                      <w:iCs/>
                      <w:sz w:val="18"/>
                      <w:szCs w:val="18"/>
                    </w:rPr>
                  </w:pPr>
                  <w:r w:rsidRPr="00866D61">
                    <w:rPr>
                      <w:sz w:val="18"/>
                      <w:szCs w:val="18"/>
                    </w:rPr>
                    <w:t>Σχήμα 2</w:t>
                  </w:r>
                  <w:r>
                    <w:rPr>
                      <w:b/>
                      <w:bCs/>
                      <w:i/>
                      <w:iCs/>
                      <w:sz w:val="18"/>
                      <w:szCs w:val="18"/>
                    </w:rPr>
                    <w:t>1</w:t>
                  </w:r>
                  <w:r w:rsidRPr="00431A0D">
                    <w:rPr>
                      <w:b/>
                      <w:bCs/>
                      <w:i/>
                      <w:iCs/>
                      <w:sz w:val="18"/>
                      <w:szCs w:val="18"/>
                    </w:rPr>
                    <w:t>: Τυπική διάταξη πυράντοχων διαφραγμάτων (</w:t>
                  </w:r>
                  <w:r w:rsidRPr="00431A0D">
                    <w:rPr>
                      <w:b/>
                      <w:bCs/>
                      <w:i/>
                      <w:iCs/>
                      <w:sz w:val="18"/>
                      <w:szCs w:val="18"/>
                      <w:lang w:val="en-US"/>
                    </w:rPr>
                    <w:t>damper</w:t>
                  </w:r>
                  <w:r w:rsidRPr="00431A0D">
                    <w:rPr>
                      <w:b/>
                      <w:bCs/>
                      <w:i/>
                      <w:iCs/>
                      <w:sz w:val="18"/>
                      <w:szCs w:val="18"/>
                    </w:rPr>
                    <w:t>)</w:t>
                  </w:r>
                </w:p>
                <w:p w:rsidR="0024317D" w:rsidRPr="003A1F9A" w:rsidRDefault="0024317D" w:rsidP="00E958C4">
                  <w:pPr>
                    <w:jc w:val="center"/>
                    <w:rPr>
                      <w:b/>
                      <w:bCs/>
                      <w:i/>
                      <w:iCs/>
                      <w:sz w:val="18"/>
                      <w:szCs w:val="18"/>
                    </w:rPr>
                  </w:pPr>
                </w:p>
                <w:p w:rsidR="0024317D" w:rsidRDefault="001E7C2A" w:rsidP="00E958C4">
                  <w:pPr>
                    <w:jc w:val="center"/>
                    <w:rPr>
                      <w:b/>
                      <w:bCs/>
                      <w:i/>
                      <w:iCs/>
                      <w:color w:val="FF0000"/>
                      <w:sz w:val="18"/>
                      <w:szCs w:val="18"/>
                      <w:lang w:val="en-US"/>
                    </w:rPr>
                  </w:pPr>
                  <w:r>
                    <w:rPr>
                      <w:noProof/>
                      <w:sz w:val="22"/>
                      <w:szCs w:val="22"/>
                    </w:rPr>
                    <w:drawing>
                      <wp:inline distT="0" distB="0" distL="0" distR="0">
                        <wp:extent cx="3048000" cy="2819400"/>
                        <wp:effectExtent l="19050" t="0" r="0" b="0"/>
                        <wp:docPr id="46" name="Picture 117" descr="dam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mpers.jpg"/>
                                <pic:cNvPicPr>
                                  <a:picLocks noChangeAspect="1" noChangeArrowheads="1"/>
                                </pic:cNvPicPr>
                              </pic:nvPicPr>
                              <pic:blipFill>
                                <a:blip r:embed="rId32"/>
                                <a:srcRect/>
                                <a:stretch>
                                  <a:fillRect/>
                                </a:stretch>
                              </pic:blipFill>
                              <pic:spPr bwMode="auto">
                                <a:xfrm>
                                  <a:off x="0" y="0"/>
                                  <a:ext cx="3048000" cy="2819400"/>
                                </a:xfrm>
                                <a:prstGeom prst="rect">
                                  <a:avLst/>
                                </a:prstGeom>
                                <a:noFill/>
                                <a:ln w="9525">
                                  <a:noFill/>
                                  <a:miter lim="800000"/>
                                  <a:headEnd/>
                                  <a:tailEnd/>
                                </a:ln>
                              </pic:spPr>
                            </pic:pic>
                          </a:graphicData>
                        </a:graphic>
                      </wp:inline>
                    </w:drawing>
                  </w:r>
                </w:p>
                <w:p w:rsidR="0024317D" w:rsidRDefault="0024317D" w:rsidP="00E958C4">
                  <w:pPr>
                    <w:jc w:val="center"/>
                    <w:rPr>
                      <w:b/>
                      <w:bCs/>
                      <w:i/>
                      <w:iCs/>
                      <w:color w:val="FF0000"/>
                      <w:sz w:val="18"/>
                      <w:szCs w:val="18"/>
                      <w:lang w:val="en-US"/>
                    </w:rPr>
                  </w:pPr>
                </w:p>
                <w:p w:rsidR="0024317D" w:rsidRDefault="0024317D" w:rsidP="00E958C4">
                  <w:pPr>
                    <w:jc w:val="center"/>
                    <w:rPr>
                      <w:b/>
                      <w:bCs/>
                      <w:i/>
                      <w:iCs/>
                      <w:color w:val="FF0000"/>
                      <w:sz w:val="18"/>
                      <w:szCs w:val="18"/>
                      <w:lang w:val="en-US"/>
                    </w:rPr>
                  </w:pPr>
                </w:p>
                <w:p w:rsidR="0024317D" w:rsidRPr="00866D61" w:rsidRDefault="0024317D" w:rsidP="00E958C4">
                  <w:pPr>
                    <w:jc w:val="center"/>
                    <w:rPr>
                      <w:b/>
                      <w:bCs/>
                      <w:i/>
                      <w:iCs/>
                      <w:sz w:val="18"/>
                      <w:szCs w:val="18"/>
                      <w:lang w:val="en-US"/>
                    </w:rPr>
                  </w:pPr>
                </w:p>
              </w:txbxContent>
            </v:textbox>
            <w10:wrap type="square"/>
          </v:shape>
        </w:pict>
      </w:r>
    </w:p>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Default="0024317D" w:rsidP="00A5005E"/>
    <w:p w:rsidR="0024317D" w:rsidRPr="00192AE0" w:rsidRDefault="0024317D" w:rsidP="00AD2D8B">
      <w:pPr>
        <w:pStyle w:val="4"/>
        <w:tabs>
          <w:tab w:val="clear" w:pos="643"/>
        </w:tabs>
        <w:ind w:left="0" w:firstLine="0"/>
        <w:rPr>
          <w:rFonts w:ascii="Arial,Bold" w:hAnsi="Arial,Bold" w:cs="Arial,Bold"/>
          <w:sz w:val="20"/>
          <w:szCs w:val="20"/>
        </w:rPr>
      </w:pPr>
    </w:p>
    <w:p w:rsidR="0024317D" w:rsidRPr="001D42DA" w:rsidRDefault="0024317D" w:rsidP="00E41BEC">
      <w:pPr>
        <w:pStyle w:val="ac"/>
        <w:numPr>
          <w:ilvl w:val="0"/>
          <w:numId w:val="22"/>
        </w:numPr>
        <w:tabs>
          <w:tab w:val="clear" w:pos="426"/>
          <w:tab w:val="clear" w:pos="568"/>
          <w:tab w:val="clear" w:pos="710"/>
        </w:tabs>
        <w:overflowPunct/>
        <w:ind w:left="0" w:firstLine="0"/>
        <w:textAlignment w:val="auto"/>
        <w:rPr>
          <w:sz w:val="22"/>
          <w:szCs w:val="22"/>
        </w:rPr>
      </w:pPr>
      <w:r w:rsidRPr="001D42DA">
        <w:rPr>
          <w:b/>
          <w:bCs/>
          <w:i/>
          <w:iCs/>
          <w:sz w:val="22"/>
          <w:szCs w:val="22"/>
          <w:u w:val="single"/>
        </w:rPr>
        <w:t>Απαιτήσεις για εσωτερικά κλιμακοστάσια</w:t>
      </w:r>
    </w:p>
    <w:p w:rsidR="0024317D" w:rsidRDefault="0024317D" w:rsidP="004238AF">
      <w:pPr>
        <w:tabs>
          <w:tab w:val="clear" w:pos="426"/>
          <w:tab w:val="clear" w:pos="568"/>
          <w:tab w:val="clear" w:pos="710"/>
        </w:tabs>
        <w:overflowPunct/>
        <w:textAlignment w:val="auto"/>
        <w:rPr>
          <w:sz w:val="22"/>
          <w:szCs w:val="22"/>
        </w:rPr>
      </w:pPr>
      <w:r>
        <w:rPr>
          <w:sz w:val="22"/>
          <w:szCs w:val="22"/>
        </w:rPr>
        <w:t>Όλα τα εσωτερικά κλιμακοστάσια που αποτελούν πυροπροστατευμένη όδευση διαφυγής πρέπει να είναι μόνιμης κατασκευής και να περιβάλλονται από δομικά στοιχεία με δείκτη πυραντίστασης ως εξής:</w:t>
      </w:r>
    </w:p>
    <w:p w:rsidR="0024317D" w:rsidRPr="00AF6E8B" w:rsidRDefault="0024317D" w:rsidP="004238AF">
      <w:pPr>
        <w:tabs>
          <w:tab w:val="clear" w:pos="426"/>
          <w:tab w:val="clear" w:pos="568"/>
          <w:tab w:val="clear" w:pos="710"/>
        </w:tabs>
        <w:overflowPunct/>
        <w:textAlignment w:val="auto"/>
        <w:rPr>
          <w:sz w:val="22"/>
          <w:szCs w:val="22"/>
        </w:rPr>
      </w:pPr>
      <w:r w:rsidRPr="00AF6E8B">
        <w:rPr>
          <w:rFonts w:ascii="Arial,Bold" w:hAnsi="Arial,Bold" w:cs="Arial,Bold"/>
          <w:sz w:val="22"/>
          <w:szCs w:val="22"/>
        </w:rPr>
        <w:t xml:space="preserve">α) </w:t>
      </w:r>
      <w:r w:rsidRPr="00AF6E8B">
        <w:rPr>
          <w:sz w:val="22"/>
          <w:szCs w:val="22"/>
        </w:rPr>
        <w:t>όταν η πυροπροστατευμένη όδευση εξυπηρετεί 4 ή λιγότερους ορόφους, τουλάχιστον 60 λεπτών.</w:t>
      </w:r>
    </w:p>
    <w:p w:rsidR="0024317D" w:rsidRPr="00AF6E8B" w:rsidRDefault="0024317D" w:rsidP="004238AF">
      <w:pPr>
        <w:tabs>
          <w:tab w:val="clear" w:pos="426"/>
          <w:tab w:val="clear" w:pos="568"/>
          <w:tab w:val="clear" w:pos="710"/>
        </w:tabs>
        <w:overflowPunct/>
        <w:textAlignment w:val="auto"/>
        <w:rPr>
          <w:sz w:val="22"/>
          <w:szCs w:val="22"/>
        </w:rPr>
      </w:pPr>
      <w:r w:rsidRPr="00AF6E8B">
        <w:rPr>
          <w:rFonts w:ascii="Arial,Bold" w:hAnsi="Arial,Bold" w:cs="Arial,Bold"/>
          <w:sz w:val="22"/>
          <w:szCs w:val="22"/>
        </w:rPr>
        <w:t xml:space="preserve">β) </w:t>
      </w:r>
      <w:r w:rsidRPr="00AF6E8B">
        <w:rPr>
          <w:sz w:val="22"/>
          <w:szCs w:val="22"/>
        </w:rPr>
        <w:t>όταν η πυροπροστατευμένη όδευση εξυπηρετεί περισσότερους από 4 ορόφους, τουλάχιστον 120 λεπτών.</w:t>
      </w:r>
    </w:p>
    <w:p w:rsidR="0024317D" w:rsidRDefault="0024317D" w:rsidP="004238AF">
      <w:pPr>
        <w:tabs>
          <w:tab w:val="clear" w:pos="426"/>
          <w:tab w:val="clear" w:pos="568"/>
          <w:tab w:val="clear" w:pos="710"/>
        </w:tabs>
        <w:overflowPunct/>
        <w:textAlignment w:val="auto"/>
        <w:rPr>
          <w:sz w:val="22"/>
          <w:szCs w:val="22"/>
        </w:rPr>
      </w:pPr>
      <w:r>
        <w:rPr>
          <w:sz w:val="22"/>
          <w:szCs w:val="22"/>
        </w:rPr>
        <w:t xml:space="preserve">Σε κτίρια με 4 ή περισσότερους ορόφους τα σκαλοπάτια και τα πλατύσκαλα υποχρεωτικά πρέπει να κατασκευάζονται από άκαυστα </w:t>
      </w:r>
      <w:r w:rsidRPr="00431A0D">
        <w:rPr>
          <w:sz w:val="22"/>
          <w:szCs w:val="22"/>
        </w:rPr>
        <w:t>υλικά (Α1</w:t>
      </w:r>
      <w:r>
        <w:rPr>
          <w:sz w:val="22"/>
          <w:szCs w:val="22"/>
          <w:vertAlign w:val="subscript"/>
          <w:lang w:val="en-US"/>
        </w:rPr>
        <w:t>FL</w:t>
      </w:r>
      <w:r w:rsidRPr="00431A0D">
        <w:rPr>
          <w:sz w:val="22"/>
          <w:szCs w:val="22"/>
        </w:rPr>
        <w:t xml:space="preserve"> ή </w:t>
      </w:r>
      <w:r w:rsidRPr="00431A0D">
        <w:rPr>
          <w:sz w:val="22"/>
          <w:szCs w:val="22"/>
          <w:lang w:val="en-US"/>
        </w:rPr>
        <w:t>A</w:t>
      </w:r>
      <w:r w:rsidRPr="00431A0D">
        <w:rPr>
          <w:sz w:val="22"/>
          <w:szCs w:val="22"/>
        </w:rPr>
        <w:t xml:space="preserve">2 – </w:t>
      </w:r>
      <w:r w:rsidRPr="00431A0D">
        <w:rPr>
          <w:sz w:val="22"/>
          <w:szCs w:val="22"/>
          <w:lang w:val="en-US"/>
        </w:rPr>
        <w:t>s</w:t>
      </w:r>
      <w:r w:rsidRPr="00431A0D">
        <w:rPr>
          <w:sz w:val="22"/>
          <w:szCs w:val="22"/>
        </w:rPr>
        <w:t>1).</w:t>
      </w:r>
    </w:p>
    <w:p w:rsidR="0024317D" w:rsidRDefault="0024317D" w:rsidP="004238AF">
      <w:pPr>
        <w:tabs>
          <w:tab w:val="clear" w:pos="426"/>
          <w:tab w:val="clear" w:pos="568"/>
          <w:tab w:val="clear" w:pos="710"/>
        </w:tabs>
        <w:overflowPunct/>
        <w:textAlignment w:val="auto"/>
        <w:rPr>
          <w:sz w:val="22"/>
          <w:szCs w:val="22"/>
        </w:rPr>
      </w:pPr>
    </w:p>
    <w:p w:rsidR="0024317D" w:rsidRPr="00A92537" w:rsidRDefault="0024317D" w:rsidP="00A92537">
      <w:pPr>
        <w:tabs>
          <w:tab w:val="clear" w:pos="426"/>
          <w:tab w:val="clear" w:pos="568"/>
          <w:tab w:val="clear" w:pos="710"/>
        </w:tabs>
        <w:overflowPunct/>
        <w:textAlignment w:val="auto"/>
        <w:rPr>
          <w:sz w:val="22"/>
          <w:szCs w:val="22"/>
        </w:rPr>
      </w:pPr>
      <w:r w:rsidRPr="00651CBB">
        <w:rPr>
          <w:sz w:val="22"/>
          <w:szCs w:val="22"/>
        </w:rPr>
        <w:t xml:space="preserve">Για κτίρια με περισσότερους από έξι (6) ορόφους και πληθυσμό πάνω από 50 άτομα ανά όροφο απαιτείται ειδικός προθάλαμος (lobby) σε κάθε όροφο, με δύο πυράντοχες και καπνοστεγείς πόρτες, επίδοσης </w:t>
      </w:r>
      <w:r w:rsidRPr="00651CBB">
        <w:rPr>
          <w:sz w:val="22"/>
          <w:szCs w:val="22"/>
          <w:lang w:val="en-US"/>
        </w:rPr>
        <w:t>S</w:t>
      </w:r>
      <w:r w:rsidRPr="00651CBB">
        <w:rPr>
          <w:sz w:val="22"/>
          <w:szCs w:val="22"/>
          <w:vertAlign w:val="subscript"/>
          <w:lang w:val="en-US"/>
        </w:rPr>
        <w:t>m</w:t>
      </w:r>
      <w:r w:rsidRPr="00651CBB">
        <w:rPr>
          <w:sz w:val="22"/>
          <w:szCs w:val="22"/>
        </w:rPr>
        <w:t xml:space="preserve"> σύμφωνα με το ΕΝ13501-2, στην είσοδο</w:t>
      </w:r>
      <w:r w:rsidRPr="00153643">
        <w:rPr>
          <w:sz w:val="22"/>
          <w:szCs w:val="22"/>
        </w:rPr>
        <w:t xml:space="preserve"> του κλιμακοστασίου, έτσι ώστε να προστατεύεται από την είσοδο καπνού. Τα δομικά στοιχεία του περιβλήματος αυτού του προθαλάμου</w:t>
      </w:r>
      <w:r>
        <w:rPr>
          <w:sz w:val="22"/>
          <w:szCs w:val="22"/>
        </w:rPr>
        <w:t xml:space="preserve"> πρέπει να έχουν τον απαιτούμενο δείκτη πυραντίστασης για το κλιμακοστάσιο ενώ η πόρτα που οδηγεί από τον προθάλαμο προς το κλιμακοστάσιο πρέπει να έχει δείκτη πυραντίστασης τουλάχιστον 30 λεπτών. </w:t>
      </w:r>
      <w:r w:rsidRPr="00A92537">
        <w:rPr>
          <w:sz w:val="22"/>
          <w:szCs w:val="22"/>
        </w:rPr>
        <w:t xml:space="preserve">Η </w:t>
      </w:r>
      <w:r w:rsidRPr="00A92537">
        <w:rPr>
          <w:sz w:val="22"/>
          <w:szCs w:val="22"/>
        </w:rPr>
        <w:lastRenderedPageBreak/>
        <w:t xml:space="preserve">απαίτηση κατασκευής πυροπροστατευμένου προθαλάμου ανά κατηγορία χρήσης κτιρίου </w:t>
      </w:r>
      <w:r>
        <w:rPr>
          <w:sz w:val="22"/>
          <w:szCs w:val="22"/>
        </w:rPr>
        <w:t xml:space="preserve">επιπρόσθετα της ανωτέρω γενικής απαίτησης </w:t>
      </w:r>
      <w:r w:rsidRPr="00A92537">
        <w:rPr>
          <w:sz w:val="22"/>
          <w:szCs w:val="22"/>
        </w:rPr>
        <w:t>απεικονίζεται στον Πίνακα 1</w:t>
      </w:r>
      <w:r>
        <w:rPr>
          <w:sz w:val="22"/>
          <w:szCs w:val="22"/>
        </w:rPr>
        <w:t>1</w:t>
      </w:r>
      <w:r w:rsidRPr="00A92537">
        <w:rPr>
          <w:sz w:val="22"/>
          <w:szCs w:val="22"/>
        </w:rPr>
        <w:t>.</w:t>
      </w:r>
    </w:p>
    <w:p w:rsidR="0024317D" w:rsidRDefault="0024317D" w:rsidP="0018438D">
      <w:pPr>
        <w:rPr>
          <w:rStyle w:val="FontStyle164"/>
          <w:sz w:val="22"/>
          <w:szCs w:val="22"/>
        </w:rPr>
      </w:pPr>
      <w:r w:rsidRPr="006B0F9E">
        <w:rPr>
          <w:rStyle w:val="FontStyle164"/>
          <w:sz w:val="22"/>
          <w:szCs w:val="22"/>
        </w:rPr>
        <w:t xml:space="preserve">Σε κάθε κτίριο με </w:t>
      </w:r>
      <w:r>
        <w:rPr>
          <w:rStyle w:val="FontStyle164"/>
          <w:sz w:val="22"/>
          <w:szCs w:val="22"/>
        </w:rPr>
        <w:t>έξι</w:t>
      </w:r>
      <w:r w:rsidRPr="006B0F9E">
        <w:rPr>
          <w:rStyle w:val="FontStyle164"/>
          <w:sz w:val="22"/>
          <w:szCs w:val="22"/>
        </w:rPr>
        <w:t xml:space="preserve"> ή περισσότερους υπέργειους ορόφους προσμετρουμένου του ισογείου </w:t>
      </w:r>
      <w:r>
        <w:rPr>
          <w:rStyle w:val="FontStyle164"/>
          <w:sz w:val="22"/>
          <w:szCs w:val="22"/>
        </w:rPr>
        <w:t xml:space="preserve">και εφόσον απαιτείται η εγκατάσταση αυτόματου συστήματος πυρανίχνευσης, </w:t>
      </w:r>
      <w:r w:rsidRPr="006B0F9E">
        <w:rPr>
          <w:rStyle w:val="FontStyle164"/>
          <w:sz w:val="22"/>
          <w:szCs w:val="22"/>
        </w:rPr>
        <w:t>επιβάλλεται η εγκατάσταση ενός ή περισσοτέρων διαφραγμάτων απαγωγής καπνού (Σχήμα 2</w:t>
      </w:r>
      <w:r>
        <w:rPr>
          <w:rStyle w:val="FontStyle164"/>
          <w:sz w:val="22"/>
          <w:szCs w:val="22"/>
        </w:rPr>
        <w:t>2</w:t>
      </w:r>
      <w:r w:rsidRPr="006B0F9E">
        <w:rPr>
          <w:rStyle w:val="FontStyle164"/>
          <w:sz w:val="22"/>
          <w:szCs w:val="22"/>
        </w:rPr>
        <w:t>) τοποθετημένων υπέρ του δαπέδου του υψηλότερου ορόφου κλιμακοστασίου στο τοίχωμα - σε κατά το δυνατόν μεγαλύτερο ύψος ή την οροφή του ορόφου απόληξης, με απευθείας εκβολή στο ύπαιθρο. Κάθε τέτοιο διάφραγμα πρέπει να έχει ελάχιστη ελεύθερη επιφάνεια 1,5 τ.μ. κα</w:t>
      </w:r>
      <w:r>
        <w:rPr>
          <w:rStyle w:val="FontStyle164"/>
          <w:sz w:val="22"/>
          <w:szCs w:val="22"/>
        </w:rPr>
        <w:t>ι να ενεργοποιείται</w:t>
      </w:r>
      <w:r w:rsidRPr="006B0F9E">
        <w:rPr>
          <w:rStyle w:val="FontStyle164"/>
          <w:sz w:val="22"/>
          <w:szCs w:val="22"/>
        </w:rPr>
        <w:t xml:space="preserve"> αυτόματα</w:t>
      </w:r>
      <w:r>
        <w:rPr>
          <w:rStyle w:val="FontStyle164"/>
          <w:sz w:val="22"/>
          <w:szCs w:val="22"/>
        </w:rPr>
        <w:t xml:space="preserve"> από το</w:t>
      </w:r>
      <w:r w:rsidRPr="006B0F9E">
        <w:rPr>
          <w:rStyle w:val="FontStyle164"/>
          <w:sz w:val="22"/>
          <w:szCs w:val="22"/>
        </w:rPr>
        <w:t xml:space="preserve"> σύστημα </w:t>
      </w:r>
      <w:r>
        <w:rPr>
          <w:rStyle w:val="FontStyle164"/>
          <w:sz w:val="22"/>
          <w:szCs w:val="22"/>
        </w:rPr>
        <w:t xml:space="preserve">της </w:t>
      </w:r>
      <w:r w:rsidRPr="006B0F9E">
        <w:rPr>
          <w:rStyle w:val="FontStyle164"/>
          <w:sz w:val="22"/>
          <w:szCs w:val="22"/>
        </w:rPr>
        <w:t>πυρανίχνευσης</w:t>
      </w:r>
      <w:r>
        <w:rPr>
          <w:rStyle w:val="FontStyle164"/>
          <w:sz w:val="22"/>
          <w:szCs w:val="22"/>
        </w:rPr>
        <w:t>.</w:t>
      </w:r>
    </w:p>
    <w:p w:rsidR="0024317D" w:rsidRDefault="00393934" w:rsidP="00725AB2">
      <w:r>
        <w:rPr>
          <w:noProof/>
        </w:rPr>
        <w:pict>
          <v:shape id="Text Box 43" o:spid="_x0000_s1059" type="#_x0000_t202" style="position:absolute;left:0;text-align:left;margin-left:58.75pt;margin-top:295.15pt;width:248.4pt;height:300.75pt;z-index:251659776;visibility:visible">
            <v:textbox>
              <w:txbxContent>
                <w:p w:rsidR="0024317D" w:rsidRDefault="0024317D" w:rsidP="00725AB2">
                  <w:pPr>
                    <w:rPr>
                      <w:b/>
                      <w:bCs/>
                      <w:i/>
                      <w:iCs/>
                      <w:sz w:val="18"/>
                      <w:szCs w:val="18"/>
                    </w:rPr>
                  </w:pPr>
                  <w:r>
                    <w:rPr>
                      <w:b/>
                      <w:bCs/>
                      <w:i/>
                      <w:iCs/>
                      <w:sz w:val="18"/>
                      <w:szCs w:val="18"/>
                    </w:rPr>
                    <w:t>Σχήμα 22:Διάφραγμα απαγωγής καπνού</w:t>
                  </w:r>
                </w:p>
                <w:p w:rsidR="0024317D" w:rsidRDefault="0024317D" w:rsidP="00725AB2">
                  <w:pPr>
                    <w:rPr>
                      <w:b/>
                      <w:bCs/>
                      <w:i/>
                      <w:iCs/>
                      <w:sz w:val="18"/>
                      <w:szCs w:val="18"/>
                    </w:rPr>
                  </w:pPr>
                </w:p>
                <w:p w:rsidR="0024317D" w:rsidRPr="007353A4" w:rsidRDefault="001E7C2A" w:rsidP="00725AB2">
                  <w:pPr>
                    <w:rPr>
                      <w:noProof/>
                    </w:rPr>
                  </w:pPr>
                  <w:r>
                    <w:rPr>
                      <w:noProof/>
                    </w:rPr>
                    <w:drawing>
                      <wp:inline distT="0" distB="0" distL="0" distR="0">
                        <wp:extent cx="2194560" cy="3383280"/>
                        <wp:effectExtent l="19050" t="0" r="0" b="0"/>
                        <wp:docPr id="48" name="Picture 284" descr="απαγωγή_καπν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απαγωγή_καπνού.jpg"/>
                                <pic:cNvPicPr>
                                  <a:picLocks noChangeAspect="1" noChangeArrowheads="1"/>
                                </pic:cNvPicPr>
                              </pic:nvPicPr>
                              <pic:blipFill>
                                <a:blip r:embed="rId33"/>
                                <a:srcRect/>
                                <a:stretch>
                                  <a:fillRect/>
                                </a:stretch>
                              </pic:blipFill>
                              <pic:spPr bwMode="auto">
                                <a:xfrm>
                                  <a:off x="0" y="0"/>
                                  <a:ext cx="2194560" cy="3383280"/>
                                </a:xfrm>
                                <a:prstGeom prst="rect">
                                  <a:avLst/>
                                </a:prstGeom>
                                <a:noFill/>
                                <a:ln w="9525">
                                  <a:noFill/>
                                  <a:miter lim="800000"/>
                                  <a:headEnd/>
                                  <a:tailEnd/>
                                </a:ln>
                              </pic:spPr>
                            </pic:pic>
                          </a:graphicData>
                        </a:graphic>
                      </wp:inline>
                    </w:drawing>
                  </w:r>
                </w:p>
              </w:txbxContent>
            </v:textbox>
            <w10:wrap type="square"/>
          </v:shape>
        </w:pict>
      </w:r>
      <w:r>
        <w:rPr>
          <w:noProof/>
        </w:rPr>
        <w:pict>
          <v:shape id="Text Box 40" o:spid="_x0000_s1060" type="#_x0000_t202" style="position:absolute;left:0;text-align:left;margin-left:-35.85pt;margin-top:6.3pt;width:498pt;height:301.95pt;z-index:251657728;visibility:visible" stroked="f">
            <v:textbox>
              <w:txbxContent>
                <w:p w:rsidR="0024317D" w:rsidRDefault="0024317D" w:rsidP="00522285">
                  <w:pPr>
                    <w:rPr>
                      <w:b/>
                      <w:bCs/>
                      <w:i/>
                      <w:iCs/>
                      <w:sz w:val="18"/>
                      <w:szCs w:val="18"/>
                    </w:rPr>
                  </w:pPr>
                  <w:r w:rsidRPr="00D33C30">
                    <w:rPr>
                      <w:b/>
                      <w:bCs/>
                      <w:i/>
                      <w:iCs/>
                      <w:sz w:val="18"/>
                      <w:szCs w:val="18"/>
                    </w:rPr>
                    <w:t>Πίνακας 1</w:t>
                  </w:r>
                  <w:r>
                    <w:rPr>
                      <w:b/>
                      <w:bCs/>
                      <w:i/>
                      <w:iCs/>
                      <w:sz w:val="18"/>
                      <w:szCs w:val="18"/>
                    </w:rPr>
                    <w:t>1</w:t>
                  </w:r>
                  <w:r w:rsidRPr="00D33C30">
                    <w:rPr>
                      <w:b/>
                      <w:bCs/>
                      <w:i/>
                      <w:iCs/>
                      <w:sz w:val="18"/>
                      <w:szCs w:val="18"/>
                    </w:rPr>
                    <w:t>: Απαίτηση κατασκευής πυροπροστατευμένου θαλάμου</w:t>
                  </w:r>
                </w:p>
                <w:p w:rsidR="0024317D" w:rsidRDefault="0024317D" w:rsidP="00522285">
                  <w:pPr>
                    <w:rPr>
                      <w:b/>
                      <w:bCs/>
                      <w:i/>
                      <w:iCs/>
                      <w:sz w:val="18"/>
                      <w:szCs w:val="18"/>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5"/>
                    <w:gridCol w:w="3757"/>
                    <w:gridCol w:w="5195"/>
                  </w:tblGrid>
                  <w:tr w:rsidR="0024317D" w:rsidRPr="00281276">
                    <w:trPr>
                      <w:trHeight w:val="341"/>
                      <w:jc w:val="center"/>
                    </w:trPr>
                    <w:tc>
                      <w:tcPr>
                        <w:tcW w:w="9777" w:type="dxa"/>
                        <w:gridSpan w:val="3"/>
                        <w:vAlign w:val="center"/>
                      </w:tcPr>
                      <w:p w:rsidR="0024317D" w:rsidRPr="009D31CE" w:rsidRDefault="0024317D" w:rsidP="009D31CE">
                        <w:pPr>
                          <w:jc w:val="center"/>
                          <w:rPr>
                            <w:b/>
                            <w:bCs/>
                          </w:rPr>
                        </w:pPr>
                        <w:r w:rsidRPr="009D31CE">
                          <w:rPr>
                            <w:b/>
                            <w:bCs/>
                            <w:sz w:val="22"/>
                            <w:szCs w:val="22"/>
                          </w:rPr>
                          <w:t>ΓΕΝΙΚΗ ΑΠΑΙΤΗΣΗ</w:t>
                        </w:r>
                      </w:p>
                    </w:tc>
                  </w:tr>
                  <w:tr w:rsidR="0024317D" w:rsidRPr="00281276">
                    <w:trPr>
                      <w:trHeight w:val="341"/>
                      <w:jc w:val="center"/>
                    </w:trPr>
                    <w:tc>
                      <w:tcPr>
                        <w:tcW w:w="9777" w:type="dxa"/>
                        <w:gridSpan w:val="3"/>
                        <w:vAlign w:val="center"/>
                      </w:tcPr>
                      <w:p w:rsidR="0024317D" w:rsidRPr="009D31CE" w:rsidRDefault="0024317D" w:rsidP="009D31CE">
                        <w:pPr>
                          <w:jc w:val="center"/>
                          <w:rPr>
                            <w:b/>
                            <w:bCs/>
                          </w:rPr>
                        </w:pPr>
                        <w:r w:rsidRPr="009D31CE">
                          <w:rPr>
                            <w:rStyle w:val="af"/>
                            <w:rFonts w:ascii="Arial" w:hAnsi="Arial" w:cs="Arial"/>
                          </w:rPr>
                          <w:t>Κτίρια με περισσότερους από 6 ορόφους και πληθυσμό πάνω από 50 άτομα ανά όροφο</w:t>
                        </w:r>
                      </w:p>
                    </w:tc>
                  </w:tr>
                  <w:tr w:rsidR="0024317D" w:rsidRPr="00281276">
                    <w:trPr>
                      <w:trHeight w:val="341"/>
                      <w:jc w:val="center"/>
                    </w:trPr>
                    <w:tc>
                      <w:tcPr>
                        <w:tcW w:w="9777" w:type="dxa"/>
                        <w:gridSpan w:val="3"/>
                        <w:vAlign w:val="center"/>
                      </w:tcPr>
                      <w:p w:rsidR="0024317D" w:rsidRPr="009D31CE" w:rsidRDefault="0024317D" w:rsidP="009D31CE">
                        <w:pPr>
                          <w:jc w:val="center"/>
                          <w:rPr>
                            <w:b/>
                            <w:bCs/>
                          </w:rPr>
                        </w:pPr>
                        <w:r w:rsidRPr="009D31CE">
                          <w:rPr>
                            <w:b/>
                            <w:bCs/>
                            <w:sz w:val="22"/>
                            <w:szCs w:val="22"/>
                          </w:rPr>
                          <w:t>ΕΠΙΠΡΟΣΘΕΤΕΣ ΑΠΑΙΤΗΣΕΙΣ</w:t>
                        </w:r>
                      </w:p>
                    </w:tc>
                  </w:tr>
                  <w:tr w:rsidR="0024317D" w:rsidRPr="00281276">
                    <w:trPr>
                      <w:trHeight w:val="341"/>
                      <w:jc w:val="center"/>
                    </w:trPr>
                    <w:tc>
                      <w:tcPr>
                        <w:tcW w:w="825" w:type="dxa"/>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Align w:val="center"/>
                      </w:tcPr>
                      <w:p w:rsidR="0024317D" w:rsidRPr="009D31CE" w:rsidRDefault="0024317D" w:rsidP="009D31CE">
                        <w:pPr>
                          <w:jc w:val="center"/>
                          <w:rPr>
                            <w:b/>
                            <w:bCs/>
                          </w:rPr>
                        </w:pPr>
                        <w:r w:rsidRPr="009D31CE">
                          <w:rPr>
                            <w:b/>
                            <w:bCs/>
                            <w:sz w:val="22"/>
                            <w:szCs w:val="22"/>
                          </w:rPr>
                          <w:t>ΧΡΗΣΗ ΚΤΙΡΙΟΥ</w:t>
                        </w:r>
                      </w:p>
                    </w:tc>
                    <w:tc>
                      <w:tcPr>
                        <w:tcW w:w="5195" w:type="dxa"/>
                      </w:tcPr>
                      <w:p w:rsidR="0024317D" w:rsidRPr="009D31CE" w:rsidRDefault="0024317D" w:rsidP="009D31CE">
                        <w:pPr>
                          <w:jc w:val="center"/>
                        </w:pPr>
                        <w:r w:rsidRPr="009D31CE">
                          <w:rPr>
                            <w:b/>
                            <w:bCs/>
                            <w:sz w:val="22"/>
                            <w:szCs w:val="22"/>
                          </w:rPr>
                          <w:t>Υποχρέωση κατασκευής πυροπροστατευμένου προθάλαμου (</w:t>
                        </w:r>
                        <w:r w:rsidRPr="009D31CE">
                          <w:rPr>
                            <w:b/>
                            <w:bCs/>
                            <w:sz w:val="22"/>
                            <w:szCs w:val="22"/>
                            <w:lang w:val="en-US"/>
                          </w:rPr>
                          <w:t>lobby</w:t>
                        </w:r>
                        <w:r w:rsidRPr="009D31CE">
                          <w:rPr>
                            <w:b/>
                            <w:bCs/>
                            <w:sz w:val="22"/>
                            <w:szCs w:val="22"/>
                          </w:rPr>
                          <w:t>)με 2 πυράντοχες πόρτες</w:t>
                        </w:r>
                      </w:p>
                    </w:tc>
                  </w:tr>
                  <w:tr w:rsidR="0024317D" w:rsidRPr="00281276">
                    <w:trPr>
                      <w:jc w:val="center"/>
                    </w:trPr>
                    <w:tc>
                      <w:tcPr>
                        <w:tcW w:w="825" w:type="dxa"/>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r w:rsidRPr="009D31CE">
                          <w:rPr>
                            <w:b/>
                            <w:bCs/>
                            <w:sz w:val="18"/>
                            <w:szCs w:val="18"/>
                            <w:lang w:eastAsia="zh-CN"/>
                          </w:rPr>
                          <w:t>Β</w:t>
                        </w:r>
                      </w:p>
                    </w:tc>
                    <w:tc>
                      <w:tcPr>
                        <w:tcW w:w="3757" w:type="dxa"/>
                      </w:tcPr>
                      <w:p w:rsidR="0024317D" w:rsidRPr="009D31CE" w:rsidRDefault="0024317D" w:rsidP="009D31CE">
                        <w:pPr>
                          <w:jc w:val="center"/>
                          <w:rPr>
                            <w:b/>
                            <w:bCs/>
                          </w:rPr>
                        </w:pPr>
                        <w:r w:rsidRPr="009D31CE">
                          <w:rPr>
                            <w:b/>
                            <w:bCs/>
                            <w:sz w:val="22"/>
                            <w:szCs w:val="22"/>
                          </w:rPr>
                          <w:t>Προσωρινή διαμονή</w:t>
                        </w:r>
                      </w:p>
                    </w:tc>
                    <w:tc>
                      <w:tcPr>
                        <w:tcW w:w="5195" w:type="dxa"/>
                      </w:tcPr>
                      <w:p w:rsidR="0024317D" w:rsidRPr="009D31CE" w:rsidRDefault="0024317D" w:rsidP="003037F3">
                        <w:pPr>
                          <w:jc w:val="left"/>
                        </w:pPr>
                        <w:r w:rsidRPr="009D31CE">
                          <w:rPr>
                            <w:rStyle w:val="af"/>
                            <w:rFonts w:ascii="Arial" w:hAnsi="Arial" w:cs="Arial"/>
                          </w:rPr>
                          <w:t>Ξενοδοχεία</w:t>
                        </w:r>
                        <w:r>
                          <w:rPr>
                            <w:rStyle w:val="af"/>
                            <w:rFonts w:ascii="Arial" w:hAnsi="Arial" w:cs="Arial"/>
                          </w:rPr>
                          <w:t xml:space="preserve"> &gt;</w:t>
                        </w:r>
                        <w:r w:rsidRPr="009D31CE">
                          <w:rPr>
                            <w:rStyle w:val="af"/>
                            <w:rFonts w:ascii="Arial" w:hAnsi="Arial" w:cs="Arial"/>
                          </w:rPr>
                          <w:t xml:space="preserve"> </w:t>
                        </w:r>
                        <w:r>
                          <w:rPr>
                            <w:rStyle w:val="af"/>
                            <w:rFonts w:ascii="Arial" w:hAnsi="Arial" w:cs="Arial"/>
                          </w:rPr>
                          <w:t>2</w:t>
                        </w:r>
                        <w:r w:rsidRPr="009D31CE">
                          <w:rPr>
                            <w:rStyle w:val="af"/>
                            <w:rFonts w:ascii="Arial" w:hAnsi="Arial" w:cs="Arial"/>
                          </w:rPr>
                          <w:t xml:space="preserve"> ορόφ</w:t>
                        </w:r>
                        <w:r>
                          <w:rPr>
                            <w:rStyle w:val="af"/>
                            <w:rFonts w:ascii="Arial" w:hAnsi="Arial" w:cs="Arial"/>
                          </w:rPr>
                          <w:t>ων και συνολικό αριθμό κλινών &gt;100</w:t>
                        </w:r>
                      </w:p>
                    </w:tc>
                  </w:tr>
                  <w:tr w:rsidR="0024317D" w:rsidRPr="00281276">
                    <w:trPr>
                      <w:jc w:val="center"/>
                    </w:trPr>
                    <w:tc>
                      <w:tcPr>
                        <w:tcW w:w="825" w:type="dxa"/>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r w:rsidRPr="009D31CE">
                          <w:rPr>
                            <w:b/>
                            <w:bCs/>
                            <w:sz w:val="18"/>
                            <w:szCs w:val="18"/>
                            <w:lang w:eastAsia="zh-CN"/>
                          </w:rPr>
                          <w:t>Ε</w:t>
                        </w:r>
                      </w:p>
                    </w:tc>
                    <w:tc>
                      <w:tcPr>
                        <w:tcW w:w="3757" w:type="dxa"/>
                      </w:tcPr>
                      <w:p w:rsidR="0024317D" w:rsidRPr="009D31CE" w:rsidRDefault="0024317D" w:rsidP="009D31CE">
                        <w:pPr>
                          <w:jc w:val="center"/>
                          <w:rPr>
                            <w:b/>
                            <w:bCs/>
                          </w:rPr>
                        </w:pPr>
                        <w:r w:rsidRPr="009D31CE">
                          <w:rPr>
                            <w:b/>
                            <w:bCs/>
                            <w:sz w:val="22"/>
                            <w:szCs w:val="22"/>
                          </w:rPr>
                          <w:t>Υγεία και κοινωνική πρόνοια</w:t>
                        </w:r>
                      </w:p>
                    </w:tc>
                    <w:tc>
                      <w:tcPr>
                        <w:tcW w:w="5195" w:type="dxa"/>
                      </w:tcPr>
                      <w:p w:rsidR="0024317D" w:rsidRPr="009D31CE" w:rsidRDefault="0024317D" w:rsidP="009D31CE">
                        <w:pPr>
                          <w:jc w:val="left"/>
                        </w:pPr>
                        <w:r w:rsidRPr="009D31CE">
                          <w:rPr>
                            <w:sz w:val="22"/>
                            <w:szCs w:val="22"/>
                          </w:rPr>
                          <w:t>Κάθε υπόγειος όροφος του κτιρίου</w:t>
                        </w:r>
                      </w:p>
                    </w:tc>
                  </w:tr>
                  <w:tr w:rsidR="0024317D" w:rsidRPr="00281276">
                    <w:trPr>
                      <w:jc w:val="center"/>
                    </w:trPr>
                    <w:tc>
                      <w:tcPr>
                        <w:tcW w:w="825" w:type="dxa"/>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r w:rsidRPr="009D31CE">
                          <w:rPr>
                            <w:b/>
                            <w:bCs/>
                            <w:sz w:val="18"/>
                            <w:szCs w:val="18"/>
                            <w:lang w:eastAsia="zh-CN"/>
                          </w:rPr>
                          <w:t>Η</w:t>
                        </w:r>
                      </w:p>
                    </w:tc>
                    <w:tc>
                      <w:tcPr>
                        <w:tcW w:w="3757" w:type="dxa"/>
                      </w:tcPr>
                      <w:p w:rsidR="0024317D" w:rsidRPr="009D31CE" w:rsidRDefault="0024317D" w:rsidP="009D31CE">
                        <w:pPr>
                          <w:jc w:val="center"/>
                          <w:rPr>
                            <w:b/>
                            <w:bCs/>
                          </w:rPr>
                        </w:pPr>
                        <w:r w:rsidRPr="009D31CE">
                          <w:rPr>
                            <w:b/>
                            <w:bCs/>
                            <w:sz w:val="22"/>
                            <w:szCs w:val="22"/>
                          </w:rPr>
                          <w:t>Εμπόριο</w:t>
                        </w:r>
                      </w:p>
                    </w:tc>
                    <w:tc>
                      <w:tcPr>
                        <w:tcW w:w="5195" w:type="dxa"/>
                      </w:tcPr>
                      <w:p w:rsidR="0024317D" w:rsidRPr="009D31CE" w:rsidRDefault="0024317D" w:rsidP="009D31CE">
                        <w:pPr>
                          <w:jc w:val="left"/>
                        </w:pPr>
                        <w:r w:rsidRPr="009D31CE">
                          <w:rPr>
                            <w:sz w:val="22"/>
                            <w:szCs w:val="22"/>
                          </w:rPr>
                          <w:t>κτίρια &gt;3 ορόφων</w:t>
                        </w:r>
                      </w:p>
                    </w:tc>
                  </w:tr>
                  <w:tr w:rsidR="0024317D" w:rsidRPr="00281276">
                    <w:trPr>
                      <w:jc w:val="center"/>
                    </w:trPr>
                    <w:tc>
                      <w:tcPr>
                        <w:tcW w:w="825" w:type="dxa"/>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r w:rsidRPr="009D31CE">
                          <w:rPr>
                            <w:b/>
                            <w:bCs/>
                            <w:sz w:val="18"/>
                            <w:szCs w:val="18"/>
                            <w:lang w:eastAsia="zh-CN"/>
                          </w:rPr>
                          <w:t>Θ</w:t>
                        </w:r>
                      </w:p>
                    </w:tc>
                    <w:tc>
                      <w:tcPr>
                        <w:tcW w:w="3757" w:type="dxa"/>
                      </w:tcPr>
                      <w:p w:rsidR="0024317D" w:rsidRPr="009D31CE" w:rsidRDefault="0024317D" w:rsidP="009D31CE">
                        <w:pPr>
                          <w:jc w:val="center"/>
                          <w:rPr>
                            <w:b/>
                            <w:bCs/>
                          </w:rPr>
                        </w:pPr>
                        <w:r w:rsidRPr="009D31CE">
                          <w:rPr>
                            <w:b/>
                            <w:bCs/>
                            <w:sz w:val="22"/>
                            <w:szCs w:val="22"/>
                          </w:rPr>
                          <w:t>Γραφεία</w:t>
                        </w:r>
                      </w:p>
                    </w:tc>
                    <w:tc>
                      <w:tcPr>
                        <w:tcW w:w="5195" w:type="dxa"/>
                      </w:tcPr>
                      <w:p w:rsidR="0024317D" w:rsidRPr="009D31CE" w:rsidRDefault="0024317D" w:rsidP="009D31CE">
                        <w:pPr>
                          <w:jc w:val="left"/>
                        </w:pPr>
                        <w:r w:rsidRPr="009D31CE">
                          <w:rPr>
                            <w:sz w:val="22"/>
                            <w:szCs w:val="22"/>
                          </w:rPr>
                          <w:t>Κτίρια &gt;6 υπέργειων ορόφων ανεξαρτήτως πληθυσμού</w:t>
                        </w:r>
                      </w:p>
                    </w:tc>
                  </w:tr>
                  <w:tr w:rsidR="0024317D" w:rsidRPr="00281276">
                    <w:trPr>
                      <w:trHeight w:val="217"/>
                      <w:jc w:val="center"/>
                    </w:trPr>
                    <w:tc>
                      <w:tcPr>
                        <w:tcW w:w="825" w:type="dxa"/>
                        <w:vMerge w:val="restart"/>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r w:rsidRPr="009D31CE">
                          <w:rPr>
                            <w:b/>
                            <w:bCs/>
                            <w:sz w:val="18"/>
                            <w:szCs w:val="18"/>
                            <w:lang w:eastAsia="zh-CN"/>
                          </w:rPr>
                          <w:t>Ι</w:t>
                        </w:r>
                      </w:p>
                    </w:tc>
                    <w:tc>
                      <w:tcPr>
                        <w:tcW w:w="3757" w:type="dxa"/>
                        <w:vMerge w:val="restart"/>
                      </w:tcPr>
                      <w:p w:rsidR="0024317D" w:rsidRPr="009D31CE" w:rsidRDefault="0024317D" w:rsidP="009D31CE">
                        <w:pPr>
                          <w:jc w:val="center"/>
                          <w:rPr>
                            <w:b/>
                            <w:bCs/>
                          </w:rPr>
                        </w:pPr>
                        <w:r w:rsidRPr="009D31CE">
                          <w:rPr>
                            <w:b/>
                            <w:bCs/>
                            <w:sz w:val="22"/>
                            <w:szCs w:val="22"/>
                          </w:rPr>
                          <w:t>Βιομηχανία- βιοτεχνία</w:t>
                        </w:r>
                      </w:p>
                    </w:tc>
                    <w:tc>
                      <w:tcPr>
                        <w:tcW w:w="5195" w:type="dxa"/>
                      </w:tcPr>
                      <w:p w:rsidR="0024317D" w:rsidRPr="009D31CE" w:rsidRDefault="0024317D" w:rsidP="009D31CE">
                        <w:pPr>
                          <w:tabs>
                            <w:tab w:val="clear" w:pos="426"/>
                            <w:tab w:val="clear" w:pos="568"/>
                            <w:tab w:val="left" w:pos="284"/>
                            <w:tab w:val="left" w:pos="1134"/>
                            <w:tab w:val="left" w:pos="1560"/>
                          </w:tabs>
                          <w:jc w:val="left"/>
                        </w:pPr>
                        <w:r w:rsidRPr="009D31CE">
                          <w:rPr>
                            <w:sz w:val="22"/>
                            <w:szCs w:val="22"/>
                          </w:rPr>
                          <w:t xml:space="preserve">Κτίρια Ζ3 </w:t>
                        </w:r>
                      </w:p>
                    </w:tc>
                  </w:tr>
                  <w:tr w:rsidR="0024317D" w:rsidRPr="00281276">
                    <w:trPr>
                      <w:trHeight w:val="249"/>
                      <w:jc w:val="center"/>
                    </w:trPr>
                    <w:tc>
                      <w:tcPr>
                        <w:tcW w:w="825" w:type="dxa"/>
                        <w:vMerge/>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rsidR="0024317D" w:rsidRPr="009D31CE" w:rsidRDefault="0024317D" w:rsidP="009D31CE">
                        <w:pPr>
                          <w:jc w:val="center"/>
                          <w:rPr>
                            <w:b/>
                            <w:bCs/>
                          </w:rPr>
                        </w:pPr>
                      </w:p>
                    </w:tc>
                    <w:tc>
                      <w:tcPr>
                        <w:tcW w:w="5195" w:type="dxa"/>
                      </w:tcPr>
                      <w:p w:rsidR="0024317D" w:rsidRPr="009D31CE" w:rsidRDefault="0024317D" w:rsidP="009D31CE">
                        <w:pPr>
                          <w:tabs>
                            <w:tab w:val="clear" w:pos="426"/>
                            <w:tab w:val="clear" w:pos="568"/>
                            <w:tab w:val="left" w:pos="284"/>
                            <w:tab w:val="left" w:pos="1134"/>
                            <w:tab w:val="left" w:pos="1560"/>
                          </w:tabs>
                          <w:jc w:val="left"/>
                        </w:pPr>
                        <w:r w:rsidRPr="009D31CE">
                          <w:rPr>
                            <w:sz w:val="22"/>
                            <w:szCs w:val="22"/>
                          </w:rPr>
                          <w:t xml:space="preserve">Κτίρια &gt;3 ορόφων </w:t>
                        </w:r>
                      </w:p>
                    </w:tc>
                  </w:tr>
                  <w:tr w:rsidR="0024317D" w:rsidRPr="00281276">
                    <w:trPr>
                      <w:trHeight w:val="128"/>
                      <w:jc w:val="center"/>
                    </w:trPr>
                    <w:tc>
                      <w:tcPr>
                        <w:tcW w:w="825" w:type="dxa"/>
                        <w:vMerge w:val="restart"/>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r w:rsidRPr="009D31CE">
                          <w:rPr>
                            <w:b/>
                            <w:bCs/>
                            <w:sz w:val="18"/>
                            <w:szCs w:val="18"/>
                            <w:lang w:eastAsia="zh-CN"/>
                          </w:rPr>
                          <w:t>Κ</w:t>
                        </w:r>
                      </w:p>
                    </w:tc>
                    <w:tc>
                      <w:tcPr>
                        <w:tcW w:w="3757" w:type="dxa"/>
                        <w:vMerge w:val="restart"/>
                      </w:tcPr>
                      <w:p w:rsidR="0024317D" w:rsidRPr="009D31CE" w:rsidRDefault="0024317D" w:rsidP="009D31CE">
                        <w:pPr>
                          <w:jc w:val="center"/>
                          <w:rPr>
                            <w:b/>
                            <w:bCs/>
                          </w:rPr>
                        </w:pPr>
                        <w:r w:rsidRPr="009D31CE">
                          <w:rPr>
                            <w:b/>
                            <w:bCs/>
                            <w:sz w:val="22"/>
                            <w:szCs w:val="22"/>
                          </w:rPr>
                          <w:t>Αποθήκευση</w:t>
                        </w:r>
                      </w:p>
                    </w:tc>
                    <w:tc>
                      <w:tcPr>
                        <w:tcW w:w="5195" w:type="dxa"/>
                      </w:tcPr>
                      <w:p w:rsidR="0024317D" w:rsidRPr="009D31CE" w:rsidRDefault="0024317D" w:rsidP="009D31CE">
                        <w:pPr>
                          <w:tabs>
                            <w:tab w:val="clear" w:pos="426"/>
                            <w:tab w:val="clear" w:pos="568"/>
                            <w:tab w:val="left" w:pos="284"/>
                            <w:tab w:val="left" w:pos="1134"/>
                            <w:tab w:val="left" w:pos="1560"/>
                          </w:tabs>
                          <w:jc w:val="left"/>
                        </w:pPr>
                        <w:r w:rsidRPr="009D31CE">
                          <w:rPr>
                            <w:sz w:val="22"/>
                            <w:szCs w:val="22"/>
                          </w:rPr>
                          <w:t xml:space="preserve">Κτίρια Ζ3 </w:t>
                        </w:r>
                      </w:p>
                    </w:tc>
                  </w:tr>
                  <w:tr w:rsidR="0024317D" w:rsidRPr="00281276">
                    <w:trPr>
                      <w:trHeight w:val="127"/>
                      <w:jc w:val="center"/>
                    </w:trPr>
                    <w:tc>
                      <w:tcPr>
                        <w:tcW w:w="825" w:type="dxa"/>
                        <w:vMerge/>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rsidR="0024317D" w:rsidRPr="009D31CE" w:rsidRDefault="0024317D" w:rsidP="009D31CE">
                        <w:pPr>
                          <w:jc w:val="center"/>
                          <w:rPr>
                            <w:b/>
                            <w:bCs/>
                          </w:rPr>
                        </w:pPr>
                      </w:p>
                    </w:tc>
                    <w:tc>
                      <w:tcPr>
                        <w:tcW w:w="5195" w:type="dxa"/>
                      </w:tcPr>
                      <w:p w:rsidR="0024317D" w:rsidRPr="009D31CE" w:rsidRDefault="0024317D" w:rsidP="009D31CE">
                        <w:pPr>
                          <w:tabs>
                            <w:tab w:val="clear" w:pos="426"/>
                            <w:tab w:val="clear" w:pos="568"/>
                            <w:tab w:val="left" w:pos="284"/>
                            <w:tab w:val="left" w:pos="1134"/>
                            <w:tab w:val="left" w:pos="1560"/>
                          </w:tabs>
                          <w:jc w:val="left"/>
                        </w:pPr>
                        <w:r w:rsidRPr="009D31CE">
                          <w:rPr>
                            <w:sz w:val="22"/>
                            <w:szCs w:val="22"/>
                          </w:rPr>
                          <w:t xml:space="preserve">Κτίρια &gt;3 ορόφων </w:t>
                        </w:r>
                      </w:p>
                    </w:tc>
                  </w:tr>
                  <w:tr w:rsidR="0024317D" w:rsidRPr="00281276">
                    <w:trPr>
                      <w:trHeight w:val="128"/>
                      <w:jc w:val="center"/>
                    </w:trPr>
                    <w:tc>
                      <w:tcPr>
                        <w:tcW w:w="825" w:type="dxa"/>
                        <w:vMerge w:val="restart"/>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r w:rsidRPr="009D31CE">
                          <w:rPr>
                            <w:b/>
                            <w:bCs/>
                            <w:sz w:val="18"/>
                            <w:szCs w:val="18"/>
                            <w:lang w:eastAsia="zh-CN"/>
                          </w:rPr>
                          <w:t>Λ</w:t>
                        </w:r>
                      </w:p>
                    </w:tc>
                    <w:tc>
                      <w:tcPr>
                        <w:tcW w:w="3757" w:type="dxa"/>
                        <w:vMerge w:val="restart"/>
                      </w:tcPr>
                      <w:p w:rsidR="0024317D" w:rsidRPr="00442261" w:rsidRDefault="0024317D" w:rsidP="009D31CE">
                        <w:pPr>
                          <w:jc w:val="center"/>
                          <w:rPr>
                            <w:b/>
                            <w:bCs/>
                          </w:rPr>
                        </w:pPr>
                        <w:r w:rsidRPr="009D31CE">
                          <w:rPr>
                            <w:b/>
                            <w:bCs/>
                            <w:sz w:val="22"/>
                            <w:szCs w:val="22"/>
                          </w:rPr>
                          <w:t>Στάθμευση</w:t>
                        </w:r>
                        <w:r>
                          <w:rPr>
                            <w:b/>
                            <w:bCs/>
                            <w:sz w:val="22"/>
                            <w:szCs w:val="22"/>
                            <w:lang w:val="en-US"/>
                          </w:rPr>
                          <w:t xml:space="preserve"> – </w:t>
                        </w:r>
                        <w:r>
                          <w:rPr>
                            <w:b/>
                            <w:bCs/>
                            <w:sz w:val="22"/>
                            <w:szCs w:val="22"/>
                          </w:rPr>
                          <w:t>Πρατήρια υγρών καυσίμων</w:t>
                        </w:r>
                      </w:p>
                    </w:tc>
                    <w:tc>
                      <w:tcPr>
                        <w:tcW w:w="5195" w:type="dxa"/>
                      </w:tcPr>
                      <w:p w:rsidR="0024317D" w:rsidRPr="009D31CE" w:rsidRDefault="0024317D" w:rsidP="009D31CE">
                        <w:pPr>
                          <w:jc w:val="left"/>
                        </w:pPr>
                        <w:r w:rsidRPr="009D31CE">
                          <w:rPr>
                            <w:sz w:val="22"/>
                            <w:szCs w:val="22"/>
                          </w:rPr>
                          <w:t>Κτίρια με &gt;1 υπόγειους ορόφους</w:t>
                        </w:r>
                      </w:p>
                    </w:tc>
                  </w:tr>
                  <w:tr w:rsidR="0024317D" w:rsidRPr="00281276">
                    <w:trPr>
                      <w:trHeight w:val="127"/>
                      <w:jc w:val="center"/>
                    </w:trPr>
                    <w:tc>
                      <w:tcPr>
                        <w:tcW w:w="825" w:type="dxa"/>
                        <w:vMerge/>
                        <w:vAlign w:val="center"/>
                      </w:tcPr>
                      <w:p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rsidR="0024317D" w:rsidRPr="009D31CE" w:rsidRDefault="0024317D" w:rsidP="009D31CE">
                        <w:pPr>
                          <w:jc w:val="center"/>
                          <w:rPr>
                            <w:b/>
                            <w:bCs/>
                          </w:rPr>
                        </w:pPr>
                      </w:p>
                    </w:tc>
                    <w:tc>
                      <w:tcPr>
                        <w:tcW w:w="5195" w:type="dxa"/>
                      </w:tcPr>
                      <w:p w:rsidR="0024317D" w:rsidRPr="009D31CE" w:rsidRDefault="0024317D" w:rsidP="009D31CE">
                        <w:pPr>
                          <w:jc w:val="left"/>
                        </w:pPr>
                        <w:r w:rsidRPr="009D31CE">
                          <w:rPr>
                            <w:sz w:val="22"/>
                            <w:szCs w:val="22"/>
                          </w:rPr>
                          <w:t>Κτίρια με &gt;2 υπέργειους ορόφους</w:t>
                        </w:r>
                      </w:p>
                    </w:tc>
                  </w:tr>
                </w:tbl>
                <w:p w:rsidR="0024317D" w:rsidRDefault="0024317D" w:rsidP="00522285">
                  <w:pPr>
                    <w:rPr>
                      <w:b/>
                      <w:bCs/>
                      <w:i/>
                      <w:iCs/>
                      <w:sz w:val="18"/>
                      <w:szCs w:val="18"/>
                    </w:rPr>
                  </w:pPr>
                </w:p>
                <w:p w:rsidR="0024317D" w:rsidRDefault="0024317D" w:rsidP="00522285">
                  <w:pPr>
                    <w:rPr>
                      <w:b/>
                      <w:bCs/>
                      <w:i/>
                      <w:iCs/>
                      <w:sz w:val="18"/>
                      <w:szCs w:val="18"/>
                    </w:rPr>
                  </w:pPr>
                </w:p>
                <w:p w:rsidR="0024317D" w:rsidRDefault="0024317D" w:rsidP="00522285">
                  <w:pPr>
                    <w:rPr>
                      <w:b/>
                      <w:bCs/>
                      <w:i/>
                      <w:iCs/>
                      <w:sz w:val="18"/>
                      <w:szCs w:val="18"/>
                    </w:rPr>
                  </w:pPr>
                </w:p>
                <w:p w:rsidR="0024317D" w:rsidRPr="00C96DFA" w:rsidRDefault="0024317D" w:rsidP="00522285">
                  <w:pPr>
                    <w:rPr>
                      <w:b/>
                      <w:bCs/>
                      <w:i/>
                      <w:iCs/>
                      <w:sz w:val="18"/>
                      <w:szCs w:val="18"/>
                    </w:rPr>
                  </w:pPr>
                </w:p>
              </w:txbxContent>
            </v:textbox>
            <w10:wrap type="square"/>
          </v:shape>
        </w:pict>
      </w:r>
    </w:p>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rsidP="00725AB2"/>
    <w:p w:rsidR="0024317D" w:rsidRDefault="0024317D">
      <w:pPr>
        <w:tabs>
          <w:tab w:val="clear" w:pos="426"/>
          <w:tab w:val="clear" w:pos="568"/>
          <w:tab w:val="clear" w:pos="710"/>
        </w:tabs>
        <w:overflowPunct/>
        <w:autoSpaceDE/>
        <w:autoSpaceDN/>
        <w:adjustRightInd/>
        <w:jc w:val="left"/>
        <w:textAlignment w:val="auto"/>
        <w:rPr>
          <w:rFonts w:ascii="Times New Roman" w:hAnsi="Times New Roman" w:cs="Times New Roman"/>
          <w:b/>
          <w:bCs/>
          <w:i/>
          <w:iCs/>
        </w:rPr>
      </w:pPr>
      <w:r>
        <w:br w:type="page"/>
      </w:r>
    </w:p>
    <w:p w:rsidR="0024317D" w:rsidRPr="001D42DA" w:rsidRDefault="0024317D" w:rsidP="00E41BEC">
      <w:pPr>
        <w:pStyle w:val="ac"/>
        <w:numPr>
          <w:ilvl w:val="0"/>
          <w:numId w:val="22"/>
        </w:numPr>
        <w:tabs>
          <w:tab w:val="clear" w:pos="426"/>
          <w:tab w:val="clear" w:pos="568"/>
          <w:tab w:val="clear" w:pos="710"/>
        </w:tabs>
        <w:overflowPunct/>
        <w:ind w:left="0" w:firstLine="0"/>
        <w:textAlignment w:val="auto"/>
        <w:rPr>
          <w:i/>
          <w:iCs/>
          <w:sz w:val="22"/>
          <w:szCs w:val="22"/>
          <w:u w:val="single"/>
        </w:rPr>
      </w:pPr>
      <w:r w:rsidRPr="001D42DA">
        <w:rPr>
          <w:b/>
          <w:bCs/>
          <w:i/>
          <w:iCs/>
          <w:sz w:val="22"/>
          <w:szCs w:val="22"/>
          <w:u w:val="single"/>
        </w:rPr>
        <w:t>Απαιτήσεις για εξωτερικά κλιμακοστάσια</w:t>
      </w:r>
    </w:p>
    <w:p w:rsidR="0024317D" w:rsidRPr="00C30C94" w:rsidRDefault="0024317D" w:rsidP="008039E1">
      <w:pPr>
        <w:tabs>
          <w:tab w:val="left" w:pos="284"/>
          <w:tab w:val="left" w:pos="1134"/>
          <w:tab w:val="left" w:pos="1560"/>
        </w:tabs>
      </w:pPr>
      <w:r w:rsidRPr="001527B9">
        <w:rPr>
          <w:sz w:val="22"/>
          <w:szCs w:val="22"/>
        </w:rPr>
        <w:t xml:space="preserve">Εξωτερικό κλιμακοστάσιο μόνιμης κατασκευής μπορεί να αποτελεί πυροπροστατευμένη όδευση διαφυγής εφόσον διαχωρίζεται από το κτίριο με δομικά στοιχεία με δείκτη πυραντίστασης τον απαιτούμενο για την πυροπροστατευμένη όδευση διαφυγής του κτιρίου. </w:t>
      </w:r>
      <w:r w:rsidRPr="00AC0886">
        <w:rPr>
          <w:sz w:val="22"/>
          <w:szCs w:val="22"/>
        </w:rPr>
        <w:t>Τα σκαλοπάτια και τα πλατύσκαλα του εξωτερικού κλιμακοστασίου πρέπει να κατασκευάζονται από άκαυστα υλικά (Α1</w:t>
      </w:r>
      <w:r>
        <w:rPr>
          <w:sz w:val="22"/>
          <w:szCs w:val="22"/>
          <w:vertAlign w:val="subscript"/>
          <w:lang w:val="en-US"/>
        </w:rPr>
        <w:t>FL</w:t>
      </w:r>
      <w:r w:rsidRPr="00AC0886">
        <w:rPr>
          <w:sz w:val="22"/>
          <w:szCs w:val="22"/>
        </w:rPr>
        <w:t xml:space="preserve"> ή </w:t>
      </w:r>
      <w:r w:rsidRPr="00AC0886">
        <w:rPr>
          <w:sz w:val="22"/>
          <w:szCs w:val="22"/>
          <w:lang w:val="en-US"/>
        </w:rPr>
        <w:t>A</w:t>
      </w:r>
      <w:r w:rsidRPr="00AC0886">
        <w:rPr>
          <w:sz w:val="22"/>
          <w:szCs w:val="22"/>
        </w:rPr>
        <w:t>2</w:t>
      </w:r>
      <w:r>
        <w:rPr>
          <w:sz w:val="22"/>
          <w:szCs w:val="22"/>
          <w:vertAlign w:val="subscript"/>
          <w:lang w:val="en-US"/>
        </w:rPr>
        <w:t>FL</w:t>
      </w:r>
      <w:r w:rsidRPr="00AC0886">
        <w:rPr>
          <w:sz w:val="22"/>
          <w:szCs w:val="22"/>
        </w:rPr>
        <w:t xml:space="preserve"> – </w:t>
      </w:r>
      <w:r w:rsidRPr="00AC0886">
        <w:rPr>
          <w:sz w:val="22"/>
          <w:szCs w:val="22"/>
          <w:lang w:val="en-US"/>
        </w:rPr>
        <w:t>s</w:t>
      </w:r>
      <w:r w:rsidRPr="00AC0886">
        <w:rPr>
          <w:sz w:val="22"/>
          <w:szCs w:val="22"/>
        </w:rPr>
        <w:t>1). Η πυραντίσταση των εξωτερικών τοίχων πρέπει να επεκτείνεται εκατέρωθεν του κλιμακοστασίου κατά τουλάχιστον 2 μ. (Σχήμα 2</w:t>
      </w:r>
      <w:r>
        <w:rPr>
          <w:sz w:val="22"/>
          <w:szCs w:val="22"/>
        </w:rPr>
        <w:t>3</w:t>
      </w:r>
      <w:r w:rsidRPr="00AC0886">
        <w:rPr>
          <w:sz w:val="22"/>
          <w:szCs w:val="22"/>
        </w:rPr>
        <w:t>)</w:t>
      </w:r>
    </w:p>
    <w:p w:rsidR="0024317D" w:rsidRPr="00751F9F" w:rsidRDefault="00393934" w:rsidP="00751F9F">
      <w:r>
        <w:rPr>
          <w:noProof/>
        </w:rPr>
        <w:pict>
          <v:shape id="Text Box 41" o:spid="_x0000_s1061" type="#_x0000_t202" style="position:absolute;left:0;text-align:left;margin-left:.95pt;margin-top:14.25pt;width:434.05pt;height:212.25pt;z-index:251658752;visibility:visible">
            <v:textbox style="mso-next-textbox:#Text Box 41">
              <w:txbxContent>
                <w:p w:rsidR="0024317D" w:rsidRPr="00882F49" w:rsidRDefault="0024317D" w:rsidP="00522285">
                  <w:pPr>
                    <w:rPr>
                      <w:b/>
                      <w:bCs/>
                      <w:i/>
                      <w:iCs/>
                      <w:color w:val="FF0000"/>
                      <w:sz w:val="18"/>
                      <w:szCs w:val="18"/>
                    </w:rPr>
                  </w:pPr>
                  <w:r w:rsidRPr="00882F49">
                    <w:rPr>
                      <w:b/>
                      <w:bCs/>
                      <w:i/>
                      <w:iCs/>
                      <w:sz w:val="18"/>
                      <w:szCs w:val="18"/>
                    </w:rPr>
                    <w:t xml:space="preserve">Σχήμα </w:t>
                  </w:r>
                  <w:r>
                    <w:rPr>
                      <w:b/>
                      <w:bCs/>
                      <w:i/>
                      <w:iCs/>
                      <w:sz w:val="18"/>
                      <w:szCs w:val="18"/>
                    </w:rPr>
                    <w:t>23</w:t>
                  </w:r>
                  <w:r w:rsidRPr="00882F49">
                    <w:rPr>
                      <w:b/>
                      <w:bCs/>
                      <w:i/>
                      <w:iCs/>
                      <w:sz w:val="18"/>
                      <w:szCs w:val="18"/>
                    </w:rPr>
                    <w:t>: Πυραντίσταση εξωτερικών τοίχων –θυρών και</w:t>
                  </w:r>
                  <w:r>
                    <w:rPr>
                      <w:b/>
                      <w:bCs/>
                      <w:i/>
                      <w:iCs/>
                      <w:sz w:val="18"/>
                      <w:szCs w:val="18"/>
                    </w:rPr>
                    <w:t xml:space="preserve"> </w:t>
                  </w:r>
                  <w:r w:rsidRPr="00882F49">
                    <w:rPr>
                      <w:b/>
                      <w:bCs/>
                      <w:i/>
                      <w:iCs/>
                      <w:sz w:val="18"/>
                      <w:szCs w:val="18"/>
                    </w:rPr>
                    <w:t xml:space="preserve">επέκταση </w:t>
                  </w:r>
                  <w:r w:rsidRPr="00FF7532">
                    <w:rPr>
                      <w:b/>
                      <w:bCs/>
                      <w:i/>
                      <w:iCs/>
                      <w:sz w:val="18"/>
                      <w:szCs w:val="18"/>
                    </w:rPr>
                    <w:t>αυτής για εξωτερικά κλιμακοστάσια</w:t>
                  </w:r>
                </w:p>
                <w:p w:rsidR="0024317D" w:rsidRDefault="001E7C2A" w:rsidP="00522285">
                  <w:pPr>
                    <w:rPr>
                      <w:b/>
                      <w:bCs/>
                      <w:i/>
                      <w:iCs/>
                      <w:color w:val="FF0000"/>
                      <w:sz w:val="18"/>
                      <w:szCs w:val="18"/>
                      <w:lang w:val="en-US"/>
                    </w:rPr>
                  </w:pPr>
                  <w:r>
                    <w:rPr>
                      <w:b/>
                      <w:bCs/>
                      <w:i/>
                      <w:iCs/>
                      <w:noProof/>
                      <w:color w:val="FF0000"/>
                      <w:sz w:val="18"/>
                      <w:szCs w:val="18"/>
                    </w:rPr>
                    <w:drawing>
                      <wp:inline distT="0" distB="0" distL="0" distR="0">
                        <wp:extent cx="3139440" cy="2590800"/>
                        <wp:effectExtent l="19050" t="0" r="3810" b="0"/>
                        <wp:docPr id="50" name="Picture 53" descr="σκαλ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σκαλα.jpg"/>
                                <pic:cNvPicPr>
                                  <a:picLocks noChangeAspect="1" noChangeArrowheads="1"/>
                                </pic:cNvPicPr>
                              </pic:nvPicPr>
                              <pic:blipFill>
                                <a:blip r:embed="rId34"/>
                                <a:srcRect/>
                                <a:stretch>
                                  <a:fillRect/>
                                </a:stretch>
                              </pic:blipFill>
                              <pic:spPr bwMode="auto">
                                <a:xfrm>
                                  <a:off x="0" y="0"/>
                                  <a:ext cx="3139440" cy="2590800"/>
                                </a:xfrm>
                                <a:prstGeom prst="rect">
                                  <a:avLst/>
                                </a:prstGeom>
                                <a:noFill/>
                                <a:ln w="9525">
                                  <a:noFill/>
                                  <a:miter lim="800000"/>
                                  <a:headEnd/>
                                  <a:tailEnd/>
                                </a:ln>
                              </pic:spPr>
                            </pic:pic>
                          </a:graphicData>
                        </a:graphic>
                      </wp:inline>
                    </w:drawing>
                  </w:r>
                </w:p>
                <w:p w:rsidR="0024317D" w:rsidRPr="00882F49" w:rsidRDefault="0024317D" w:rsidP="00522285">
                  <w:pPr>
                    <w:rPr>
                      <w:b/>
                      <w:bCs/>
                      <w:i/>
                      <w:iCs/>
                      <w:color w:val="FF0000"/>
                      <w:sz w:val="18"/>
                      <w:szCs w:val="18"/>
                      <w:lang w:val="en-US"/>
                    </w:rPr>
                  </w:pPr>
                </w:p>
              </w:txbxContent>
            </v:textbox>
            <w10:wrap type="square"/>
          </v:shape>
        </w:pict>
      </w:r>
    </w:p>
    <w:p w:rsidR="0024317D" w:rsidRPr="008039E1" w:rsidRDefault="0024317D" w:rsidP="008039E1">
      <w:pPr>
        <w:tabs>
          <w:tab w:val="clear" w:pos="426"/>
          <w:tab w:val="clear" w:pos="568"/>
          <w:tab w:val="clear" w:pos="710"/>
        </w:tabs>
        <w:overflowPunct/>
        <w:textAlignment w:val="auto"/>
        <w:rPr>
          <w:i/>
          <w:iCs/>
          <w:sz w:val="22"/>
          <w:szCs w:val="22"/>
          <w:highlight w:val="magenta"/>
          <w:u w:val="single"/>
        </w:rPr>
      </w:pPr>
    </w:p>
    <w:p w:rsidR="0024317D" w:rsidRPr="00FF7532" w:rsidRDefault="0024317D" w:rsidP="00E41BEC">
      <w:pPr>
        <w:pStyle w:val="ac"/>
        <w:numPr>
          <w:ilvl w:val="0"/>
          <w:numId w:val="22"/>
        </w:numPr>
        <w:tabs>
          <w:tab w:val="clear" w:pos="426"/>
          <w:tab w:val="clear" w:pos="568"/>
          <w:tab w:val="clear" w:pos="710"/>
        </w:tabs>
        <w:overflowPunct/>
        <w:ind w:left="0" w:firstLine="0"/>
        <w:textAlignment w:val="auto"/>
        <w:rPr>
          <w:i/>
          <w:iCs/>
          <w:sz w:val="22"/>
          <w:szCs w:val="22"/>
          <w:u w:val="single"/>
        </w:rPr>
      </w:pPr>
      <w:r w:rsidRPr="00FF7532">
        <w:rPr>
          <w:b/>
          <w:bCs/>
          <w:i/>
          <w:iCs/>
          <w:sz w:val="22"/>
          <w:szCs w:val="22"/>
          <w:u w:val="single"/>
        </w:rPr>
        <w:t xml:space="preserve">Απαιτήσεις για τοίχους με οριζόντιες εξόδους </w:t>
      </w:r>
    </w:p>
    <w:p w:rsidR="0024317D" w:rsidRPr="000D3326" w:rsidRDefault="0024317D" w:rsidP="000D3326">
      <w:pPr>
        <w:rPr>
          <w:sz w:val="22"/>
          <w:szCs w:val="22"/>
        </w:rPr>
      </w:pPr>
      <w:r w:rsidRPr="00FF7532">
        <w:rPr>
          <w:sz w:val="22"/>
          <w:szCs w:val="22"/>
        </w:rPr>
        <w:t>Στην περίπτωση πυροδιαμερισμάτων που επικοινωνούν με οριζόντια έξοδο, ο δείκτης πυραντίστασης του διαχωριστικού τοίχου επί του οποίου βρίσκεται η οριζόντια έξοδος πρέπει να είναι τουλάχιστον 120 λεπτών χωρίς δυνατότητα μείωσης λόγω εγκατάστασης αυτόματου συστήματος πυρόσβεσης με νερό (καταιονισμού ύδατος). Επιπρόσθετα, εφ’ όσον υπάρχουν τοίχοι στο όριο των πυροδιαμερισμάτων που σχηματίζουν γωνία μικρότερη των 180</w:t>
      </w:r>
      <w:r w:rsidRPr="00FF7532">
        <w:rPr>
          <w:sz w:val="22"/>
          <w:szCs w:val="22"/>
          <w:vertAlign w:val="superscript"/>
        </w:rPr>
        <w:t>ο</w:t>
      </w:r>
      <w:r w:rsidRPr="00FF7532">
        <w:rPr>
          <w:sz w:val="22"/>
          <w:szCs w:val="22"/>
        </w:rPr>
        <w:t>, θα πρέπει σε μήκος τουλάχιστον δύο μέτρων από τον κοινό τοίχο όπου βρίσκεται η οριζόντια έξοδος, να εξασφαλίζουν δείκτη πυραντίστασης 60 λεπτών. (Σχήμα 24)</w:t>
      </w:r>
    </w:p>
    <w:p w:rsidR="0024317D" w:rsidRPr="000D3326" w:rsidRDefault="00393934" w:rsidP="000D3326">
      <w:r>
        <w:rPr>
          <w:noProof/>
        </w:rPr>
        <w:pict>
          <v:shape id="Text Box 26" o:spid="_x0000_s1062" type="#_x0000_t202" style="position:absolute;left:0;text-align:left;margin-left:.95pt;margin-top:9.3pt;width:406.7pt;height:215.75pt;z-index:251673088;visibility:visible">
            <v:textbox style="mso-next-textbox:#Text Box 26">
              <w:txbxContent>
                <w:p w:rsidR="0024317D" w:rsidRDefault="0024317D" w:rsidP="00EB317F">
                  <w:pPr>
                    <w:jc w:val="left"/>
                    <w:rPr>
                      <w:b/>
                      <w:bCs/>
                      <w:i/>
                      <w:iCs/>
                      <w:sz w:val="18"/>
                      <w:szCs w:val="18"/>
                    </w:rPr>
                  </w:pPr>
                  <w:r w:rsidRPr="007B3F18">
                    <w:rPr>
                      <w:b/>
                      <w:bCs/>
                      <w:i/>
                      <w:iCs/>
                      <w:sz w:val="18"/>
                      <w:szCs w:val="18"/>
                    </w:rPr>
                    <w:t xml:space="preserve">Σχήμα </w:t>
                  </w:r>
                  <w:r>
                    <w:rPr>
                      <w:b/>
                      <w:bCs/>
                      <w:i/>
                      <w:iCs/>
                      <w:sz w:val="18"/>
                      <w:szCs w:val="18"/>
                    </w:rPr>
                    <w:t>24</w:t>
                  </w:r>
                  <w:r w:rsidRPr="00FF7532">
                    <w:rPr>
                      <w:b/>
                      <w:bCs/>
                      <w:i/>
                      <w:iCs/>
                      <w:sz w:val="18"/>
                      <w:szCs w:val="18"/>
                    </w:rPr>
                    <w:t>: Επέκταση πυραντίστασης τοίχων πυροδιαμερισμάτων που επικοινωνούν με οριζόντια έξοδο</w:t>
                  </w:r>
                </w:p>
                <w:p w:rsidR="0024317D" w:rsidRDefault="0024317D" w:rsidP="00D35B7C">
                  <w:pPr>
                    <w:jc w:val="center"/>
                    <w:rPr>
                      <w:b/>
                      <w:bCs/>
                      <w:i/>
                      <w:iCs/>
                      <w:sz w:val="18"/>
                      <w:szCs w:val="18"/>
                    </w:rPr>
                  </w:pPr>
                </w:p>
                <w:p w:rsidR="0024317D" w:rsidRDefault="001E7C2A" w:rsidP="00D35B7C">
                  <w:pPr>
                    <w:jc w:val="center"/>
                    <w:rPr>
                      <w:b/>
                      <w:bCs/>
                      <w:i/>
                      <w:iCs/>
                      <w:sz w:val="18"/>
                      <w:szCs w:val="18"/>
                    </w:rPr>
                  </w:pPr>
                  <w:r>
                    <w:rPr>
                      <w:b/>
                      <w:bCs/>
                      <w:i/>
                      <w:iCs/>
                      <w:noProof/>
                      <w:sz w:val="18"/>
                      <w:szCs w:val="18"/>
                    </w:rPr>
                    <w:drawing>
                      <wp:inline distT="0" distB="0" distL="0" distR="0">
                        <wp:extent cx="4152900" cy="2766060"/>
                        <wp:effectExtent l="19050" t="0" r="0" b="0"/>
                        <wp:docPr id="52" name="Picture 28" descr="οριζόντια_έξοδο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οριζόντια_έξοδος.jpg"/>
                                <pic:cNvPicPr>
                                  <a:picLocks noChangeAspect="1" noChangeArrowheads="1"/>
                                </pic:cNvPicPr>
                              </pic:nvPicPr>
                              <pic:blipFill>
                                <a:blip r:embed="rId35"/>
                                <a:srcRect/>
                                <a:stretch>
                                  <a:fillRect/>
                                </a:stretch>
                              </pic:blipFill>
                              <pic:spPr bwMode="auto">
                                <a:xfrm>
                                  <a:off x="0" y="0"/>
                                  <a:ext cx="4152900" cy="2766060"/>
                                </a:xfrm>
                                <a:prstGeom prst="rect">
                                  <a:avLst/>
                                </a:prstGeom>
                                <a:noFill/>
                                <a:ln w="9525">
                                  <a:noFill/>
                                  <a:miter lim="800000"/>
                                  <a:headEnd/>
                                  <a:tailEnd/>
                                </a:ln>
                              </pic:spPr>
                            </pic:pic>
                          </a:graphicData>
                        </a:graphic>
                      </wp:inline>
                    </w:drawing>
                  </w:r>
                </w:p>
                <w:p w:rsidR="0024317D" w:rsidRPr="004825EA" w:rsidRDefault="0024317D" w:rsidP="00D35B7C">
                  <w:pPr>
                    <w:jc w:val="center"/>
                    <w:rPr>
                      <w:b/>
                      <w:bCs/>
                      <w:i/>
                      <w:iCs/>
                      <w:sz w:val="18"/>
                      <w:szCs w:val="18"/>
                    </w:rPr>
                  </w:pPr>
                </w:p>
              </w:txbxContent>
            </v:textbox>
            <w10:wrap type="square"/>
          </v:shape>
        </w:pict>
      </w:r>
    </w:p>
    <w:p w:rsidR="0024317D" w:rsidRDefault="0024317D" w:rsidP="000E7D29">
      <w:pPr>
        <w:pStyle w:val="4"/>
        <w:tabs>
          <w:tab w:val="clear" w:pos="643"/>
          <w:tab w:val="clear" w:pos="710"/>
        </w:tabs>
        <w:ind w:left="360" w:firstLine="0"/>
        <w:rPr>
          <w:sz w:val="22"/>
          <w:szCs w:val="22"/>
        </w:rPr>
      </w:pPr>
    </w:p>
    <w:p w:rsidR="0024317D" w:rsidRDefault="0024317D" w:rsidP="000E7D29">
      <w:pPr>
        <w:pStyle w:val="4"/>
        <w:tabs>
          <w:tab w:val="clear" w:pos="643"/>
          <w:tab w:val="clear" w:pos="710"/>
        </w:tabs>
        <w:ind w:left="360" w:firstLine="0"/>
        <w:rPr>
          <w:sz w:val="22"/>
          <w:szCs w:val="22"/>
        </w:rPr>
      </w:pPr>
    </w:p>
    <w:p w:rsidR="0024317D" w:rsidRDefault="0024317D" w:rsidP="000E7D29">
      <w:pPr>
        <w:pStyle w:val="4"/>
        <w:tabs>
          <w:tab w:val="clear" w:pos="643"/>
          <w:tab w:val="clear" w:pos="710"/>
        </w:tabs>
        <w:ind w:left="360" w:firstLine="0"/>
        <w:rPr>
          <w:sz w:val="22"/>
          <w:szCs w:val="22"/>
        </w:rPr>
      </w:pPr>
    </w:p>
    <w:p w:rsidR="0024317D" w:rsidRDefault="0024317D" w:rsidP="000E7D29">
      <w:pPr>
        <w:pStyle w:val="4"/>
        <w:tabs>
          <w:tab w:val="clear" w:pos="643"/>
          <w:tab w:val="clear" w:pos="710"/>
        </w:tabs>
        <w:ind w:left="360" w:firstLine="0"/>
        <w:rPr>
          <w:sz w:val="22"/>
          <w:szCs w:val="22"/>
        </w:rPr>
      </w:pPr>
    </w:p>
    <w:p w:rsidR="0024317D" w:rsidRDefault="0024317D" w:rsidP="000E7D29">
      <w:pPr>
        <w:pStyle w:val="4"/>
        <w:tabs>
          <w:tab w:val="clear" w:pos="643"/>
          <w:tab w:val="clear" w:pos="710"/>
        </w:tabs>
        <w:ind w:left="360" w:firstLine="0"/>
        <w:rPr>
          <w:sz w:val="22"/>
          <w:szCs w:val="22"/>
        </w:rPr>
      </w:pPr>
    </w:p>
    <w:p w:rsidR="0024317D" w:rsidRDefault="0024317D" w:rsidP="000E7D29">
      <w:pPr>
        <w:pStyle w:val="4"/>
        <w:tabs>
          <w:tab w:val="clear" w:pos="643"/>
          <w:tab w:val="clear" w:pos="710"/>
        </w:tabs>
        <w:ind w:left="360" w:firstLine="0"/>
        <w:rPr>
          <w:sz w:val="22"/>
          <w:szCs w:val="22"/>
        </w:rPr>
      </w:pPr>
    </w:p>
    <w:p w:rsidR="0024317D" w:rsidRDefault="0024317D" w:rsidP="000E7D29">
      <w:pPr>
        <w:pStyle w:val="4"/>
        <w:tabs>
          <w:tab w:val="clear" w:pos="643"/>
          <w:tab w:val="clear" w:pos="710"/>
        </w:tabs>
        <w:ind w:left="360" w:firstLine="0"/>
        <w:rPr>
          <w:sz w:val="22"/>
          <w:szCs w:val="22"/>
        </w:rPr>
      </w:pPr>
    </w:p>
    <w:p w:rsidR="0024317D" w:rsidRDefault="0024317D" w:rsidP="000E7D29">
      <w:pPr>
        <w:pStyle w:val="4"/>
        <w:tabs>
          <w:tab w:val="clear" w:pos="643"/>
          <w:tab w:val="clear" w:pos="710"/>
        </w:tabs>
        <w:ind w:left="360" w:firstLine="0"/>
        <w:rPr>
          <w:sz w:val="22"/>
          <w:szCs w:val="22"/>
        </w:rPr>
      </w:pPr>
    </w:p>
    <w:p w:rsidR="0024317D" w:rsidRDefault="0024317D" w:rsidP="001D42DA">
      <w:pPr>
        <w:tabs>
          <w:tab w:val="clear" w:pos="426"/>
          <w:tab w:val="clear" w:pos="568"/>
          <w:tab w:val="clear" w:pos="710"/>
        </w:tabs>
        <w:overflowPunct/>
        <w:textAlignment w:val="auto"/>
        <w:rPr>
          <w:i/>
          <w:iCs/>
          <w:sz w:val="22"/>
          <w:szCs w:val="22"/>
          <w:u w:val="single"/>
        </w:rPr>
      </w:pPr>
    </w:p>
    <w:p w:rsidR="0024317D" w:rsidRDefault="0024317D" w:rsidP="001D42DA">
      <w:pPr>
        <w:tabs>
          <w:tab w:val="clear" w:pos="426"/>
          <w:tab w:val="clear" w:pos="568"/>
          <w:tab w:val="clear" w:pos="710"/>
        </w:tabs>
        <w:overflowPunct/>
        <w:textAlignment w:val="auto"/>
        <w:rPr>
          <w:i/>
          <w:iCs/>
          <w:sz w:val="22"/>
          <w:szCs w:val="22"/>
          <w:u w:val="single"/>
        </w:rPr>
      </w:pPr>
    </w:p>
    <w:p w:rsidR="0024317D" w:rsidRPr="001D42DA" w:rsidRDefault="0024317D" w:rsidP="00E41BEC">
      <w:pPr>
        <w:pStyle w:val="ac"/>
        <w:numPr>
          <w:ilvl w:val="0"/>
          <w:numId w:val="22"/>
        </w:numPr>
        <w:tabs>
          <w:tab w:val="clear" w:pos="426"/>
          <w:tab w:val="clear" w:pos="568"/>
          <w:tab w:val="clear" w:pos="710"/>
        </w:tabs>
        <w:overflowPunct/>
        <w:ind w:left="0" w:firstLine="0"/>
        <w:textAlignment w:val="auto"/>
        <w:rPr>
          <w:i/>
          <w:iCs/>
          <w:sz w:val="22"/>
          <w:szCs w:val="22"/>
          <w:u w:val="single"/>
        </w:rPr>
      </w:pPr>
      <w:r w:rsidRPr="001D42DA">
        <w:rPr>
          <w:b/>
          <w:bCs/>
          <w:i/>
          <w:iCs/>
          <w:sz w:val="22"/>
          <w:szCs w:val="22"/>
          <w:u w:val="single"/>
        </w:rPr>
        <w:t>Απαιτήσεις για ανελκυστήρες</w:t>
      </w:r>
    </w:p>
    <w:p w:rsidR="0024317D" w:rsidRDefault="0024317D" w:rsidP="00C43378">
      <w:pPr>
        <w:pStyle w:val="ac"/>
        <w:tabs>
          <w:tab w:val="clear" w:pos="426"/>
          <w:tab w:val="clear" w:pos="568"/>
          <w:tab w:val="clear" w:pos="710"/>
        </w:tabs>
        <w:overflowPunct/>
        <w:ind w:left="0"/>
        <w:textAlignment w:val="auto"/>
        <w:rPr>
          <w:sz w:val="22"/>
          <w:szCs w:val="22"/>
        </w:rPr>
      </w:pPr>
      <w:r w:rsidRPr="000B5B6F">
        <w:rPr>
          <w:sz w:val="22"/>
          <w:szCs w:val="22"/>
        </w:rPr>
        <w:t xml:space="preserve">Το περίβλημα των φρεατίων των ανελκυστήρων πρέπει να έχει δείκτη πυραντίστασης τουλάχιστον 60 λεπτών, εκτός εάν αυτοί περιέχονται σε ένα πυροπροστατευμένο κλιμακοστάσιο. Στην κορυφή του φρεατίου πρέπει να προβλέπεται άνοιγμα </w:t>
      </w:r>
      <w:r>
        <w:rPr>
          <w:sz w:val="22"/>
          <w:szCs w:val="22"/>
        </w:rPr>
        <w:t>απαγωγής καπνού εμβαδού τουλάχιστον 0</w:t>
      </w:r>
      <w:r w:rsidRPr="00FF7532">
        <w:rPr>
          <w:sz w:val="22"/>
          <w:szCs w:val="22"/>
        </w:rPr>
        <w:t>,10 τ.μ.</w:t>
      </w:r>
    </w:p>
    <w:p w:rsidR="0024317D" w:rsidRPr="00CB1763" w:rsidRDefault="0024317D" w:rsidP="00C43378">
      <w:pPr>
        <w:pStyle w:val="ac"/>
        <w:tabs>
          <w:tab w:val="clear" w:pos="426"/>
          <w:tab w:val="clear" w:pos="568"/>
          <w:tab w:val="clear" w:pos="710"/>
        </w:tabs>
        <w:overflowPunct/>
        <w:ind w:left="0"/>
        <w:textAlignment w:val="auto"/>
        <w:rPr>
          <w:sz w:val="22"/>
          <w:szCs w:val="22"/>
        </w:rPr>
      </w:pPr>
    </w:p>
    <w:p w:rsidR="0024317D" w:rsidRPr="001D42DA" w:rsidRDefault="0024317D" w:rsidP="00E41BEC">
      <w:pPr>
        <w:pStyle w:val="ac"/>
        <w:numPr>
          <w:ilvl w:val="0"/>
          <w:numId w:val="22"/>
        </w:numPr>
        <w:tabs>
          <w:tab w:val="clear" w:pos="426"/>
          <w:tab w:val="clear" w:pos="568"/>
          <w:tab w:val="clear" w:pos="710"/>
        </w:tabs>
        <w:overflowPunct/>
        <w:ind w:left="0" w:firstLine="0"/>
        <w:textAlignment w:val="auto"/>
        <w:rPr>
          <w:i/>
          <w:iCs/>
          <w:sz w:val="22"/>
          <w:szCs w:val="22"/>
          <w:u w:val="single"/>
        </w:rPr>
      </w:pPr>
      <w:r w:rsidRPr="001D42DA">
        <w:rPr>
          <w:b/>
          <w:bCs/>
          <w:i/>
          <w:iCs/>
          <w:sz w:val="22"/>
          <w:szCs w:val="22"/>
          <w:u w:val="single"/>
        </w:rPr>
        <w:t>Απαιτήσεις για εξωτερικές οδεύσεις διαφυγής</w:t>
      </w:r>
    </w:p>
    <w:p w:rsidR="0024317D" w:rsidRDefault="0024317D" w:rsidP="00C43378">
      <w:pPr>
        <w:tabs>
          <w:tab w:val="clear" w:pos="710"/>
          <w:tab w:val="left" w:pos="284"/>
          <w:tab w:val="left" w:pos="709"/>
          <w:tab w:val="left" w:pos="1134"/>
          <w:tab w:val="left" w:pos="1560"/>
        </w:tabs>
        <w:rPr>
          <w:sz w:val="22"/>
          <w:szCs w:val="22"/>
        </w:rPr>
      </w:pPr>
      <w:r w:rsidRPr="001527B9">
        <w:rPr>
          <w:sz w:val="22"/>
          <w:szCs w:val="22"/>
        </w:rPr>
        <w:t>Οι εξωτερικές οριζόντιες και κατακόρυφες οδεύσεις διαφυγής θεωρούνται ως πυροπροπροστατευμένες</w:t>
      </w:r>
      <w:r>
        <w:rPr>
          <w:sz w:val="22"/>
          <w:szCs w:val="22"/>
        </w:rPr>
        <w:t>,</w:t>
      </w:r>
      <w:r w:rsidRPr="001527B9">
        <w:rPr>
          <w:sz w:val="22"/>
          <w:szCs w:val="22"/>
        </w:rPr>
        <w:t xml:space="preserve"> εφόσον είναι μόνιμης πυράντοχης κατασκευής χωρίς να </w:t>
      </w:r>
      <w:r w:rsidRPr="00AC7F7B">
        <w:rPr>
          <w:sz w:val="22"/>
          <w:szCs w:val="22"/>
        </w:rPr>
        <w:t>περιλαμβάνουν καυστά</w:t>
      </w:r>
      <w:r w:rsidRPr="001527B9">
        <w:rPr>
          <w:sz w:val="22"/>
          <w:szCs w:val="22"/>
        </w:rPr>
        <w:t xml:space="preserve"> υλικά και διαχωρίζονται από το κτίριο με δομικά στοιχεία με δείκτη πυραντίστασης τουλάχιστον ίσο με τον καθορισμένο στον Πίνακα</w:t>
      </w:r>
      <w:r>
        <w:rPr>
          <w:sz w:val="22"/>
          <w:szCs w:val="22"/>
        </w:rPr>
        <w:t xml:space="preserve"> 7</w:t>
      </w:r>
      <w:r w:rsidRPr="001527B9">
        <w:rPr>
          <w:sz w:val="22"/>
          <w:szCs w:val="22"/>
        </w:rPr>
        <w:t xml:space="preserve">. </w:t>
      </w:r>
    </w:p>
    <w:p w:rsidR="0024317D" w:rsidRDefault="0024317D" w:rsidP="00C43378">
      <w:pPr>
        <w:tabs>
          <w:tab w:val="clear" w:pos="710"/>
          <w:tab w:val="left" w:pos="284"/>
          <w:tab w:val="left" w:pos="709"/>
          <w:tab w:val="left" w:pos="1134"/>
          <w:tab w:val="left" w:pos="1560"/>
        </w:tabs>
        <w:rPr>
          <w:sz w:val="22"/>
          <w:szCs w:val="22"/>
        </w:rPr>
      </w:pPr>
    </w:p>
    <w:p w:rsidR="0024317D" w:rsidRPr="001D42DA" w:rsidRDefault="0024317D" w:rsidP="00E41BEC">
      <w:pPr>
        <w:pStyle w:val="ac"/>
        <w:numPr>
          <w:ilvl w:val="0"/>
          <w:numId w:val="22"/>
        </w:numPr>
        <w:tabs>
          <w:tab w:val="clear" w:pos="426"/>
          <w:tab w:val="clear" w:pos="568"/>
          <w:tab w:val="clear" w:pos="710"/>
        </w:tabs>
        <w:overflowPunct/>
        <w:ind w:left="0" w:firstLine="0"/>
        <w:textAlignment w:val="auto"/>
        <w:rPr>
          <w:i/>
          <w:iCs/>
          <w:sz w:val="22"/>
          <w:szCs w:val="22"/>
          <w:u w:val="single"/>
        </w:rPr>
      </w:pPr>
      <w:r w:rsidRPr="001D42DA">
        <w:rPr>
          <w:b/>
          <w:bCs/>
          <w:i/>
          <w:iCs/>
          <w:sz w:val="22"/>
          <w:szCs w:val="22"/>
          <w:u w:val="single"/>
        </w:rPr>
        <w:t>Απαιτήσεις για ράμπες</w:t>
      </w:r>
    </w:p>
    <w:p w:rsidR="0024317D" w:rsidRDefault="0024317D" w:rsidP="00C43378">
      <w:pPr>
        <w:tabs>
          <w:tab w:val="clear" w:pos="426"/>
          <w:tab w:val="clear" w:pos="568"/>
          <w:tab w:val="clear" w:pos="710"/>
        </w:tabs>
        <w:overflowPunct/>
        <w:textAlignment w:val="auto"/>
        <w:rPr>
          <w:sz w:val="22"/>
          <w:szCs w:val="22"/>
        </w:rPr>
      </w:pPr>
      <w:r>
        <w:rPr>
          <w:sz w:val="22"/>
          <w:szCs w:val="22"/>
        </w:rPr>
        <w:t xml:space="preserve">Για τις ράμπες εσωτερικές ή εξωτερικές ισχύουν οι ίδιες διατάξεις που αναφέρονται στα κλιμακοστάσια. Οι ράμπες πρέπει να διαμορφώνονται (κλίση, πλατύσκαλα κλπ.) σύμφωνα </w:t>
      </w:r>
      <w:r w:rsidRPr="00FF7532">
        <w:rPr>
          <w:sz w:val="22"/>
          <w:szCs w:val="22"/>
        </w:rPr>
        <w:t>με τις εκάστοτε ισχύουσες</w:t>
      </w:r>
      <w:r>
        <w:rPr>
          <w:sz w:val="22"/>
          <w:szCs w:val="22"/>
        </w:rPr>
        <w:t xml:space="preserve"> κτιριοδομικές απατήσεις.</w:t>
      </w:r>
    </w:p>
    <w:p w:rsidR="0024317D" w:rsidRDefault="0024317D" w:rsidP="00C43378">
      <w:pPr>
        <w:tabs>
          <w:tab w:val="clear" w:pos="426"/>
          <w:tab w:val="clear" w:pos="568"/>
          <w:tab w:val="clear" w:pos="710"/>
        </w:tabs>
        <w:overflowPunct/>
        <w:textAlignment w:val="auto"/>
        <w:rPr>
          <w:sz w:val="22"/>
          <w:szCs w:val="22"/>
        </w:rPr>
      </w:pPr>
    </w:p>
    <w:p w:rsidR="0024317D" w:rsidRPr="001D42DA" w:rsidRDefault="0024317D" w:rsidP="00E41BEC">
      <w:pPr>
        <w:pStyle w:val="ac"/>
        <w:numPr>
          <w:ilvl w:val="0"/>
          <w:numId w:val="22"/>
        </w:numPr>
        <w:tabs>
          <w:tab w:val="clear" w:pos="426"/>
          <w:tab w:val="clear" w:pos="568"/>
          <w:tab w:val="clear" w:pos="710"/>
        </w:tabs>
        <w:overflowPunct/>
        <w:ind w:left="0" w:firstLine="0"/>
        <w:textAlignment w:val="auto"/>
        <w:rPr>
          <w:i/>
          <w:iCs/>
          <w:sz w:val="22"/>
          <w:szCs w:val="22"/>
          <w:u w:val="single"/>
        </w:rPr>
      </w:pPr>
      <w:r w:rsidRPr="001D42DA">
        <w:rPr>
          <w:b/>
          <w:bCs/>
          <w:i/>
          <w:iCs/>
          <w:sz w:val="22"/>
          <w:szCs w:val="22"/>
          <w:u w:val="single"/>
        </w:rPr>
        <w:t>Απαιτήσεις απαγωγής καυσαερίων-θερμότητας</w:t>
      </w:r>
    </w:p>
    <w:p w:rsidR="0024317D" w:rsidRPr="00842113" w:rsidRDefault="0024317D" w:rsidP="00842113">
      <w:pPr>
        <w:pStyle w:val="4"/>
        <w:tabs>
          <w:tab w:val="clear" w:pos="643"/>
          <w:tab w:val="clear" w:pos="710"/>
        </w:tabs>
        <w:spacing w:before="0"/>
        <w:ind w:left="0" w:firstLine="0"/>
        <w:rPr>
          <w:rStyle w:val="FontStyle164"/>
          <w:b w:val="0"/>
          <w:bCs w:val="0"/>
          <w:i w:val="0"/>
          <w:iCs w:val="0"/>
          <w:sz w:val="22"/>
          <w:szCs w:val="22"/>
        </w:rPr>
      </w:pPr>
      <w:r w:rsidRPr="00842113">
        <w:rPr>
          <w:rStyle w:val="FontStyle164"/>
          <w:b w:val="0"/>
          <w:bCs w:val="0"/>
          <w:i w:val="0"/>
          <w:iCs w:val="0"/>
          <w:sz w:val="22"/>
          <w:szCs w:val="22"/>
        </w:rPr>
        <w:t>Επιβάλλεται η εγκατάσταση συστήματος απαγωγής καυσαερίων-θερμότητας</w:t>
      </w:r>
      <w:r>
        <w:rPr>
          <w:rStyle w:val="FontStyle164"/>
          <w:b w:val="0"/>
          <w:bCs w:val="0"/>
          <w:i w:val="0"/>
          <w:iCs w:val="0"/>
          <w:sz w:val="22"/>
          <w:szCs w:val="22"/>
        </w:rPr>
        <w:t xml:space="preserve"> </w:t>
      </w:r>
      <w:r w:rsidRPr="00842113">
        <w:rPr>
          <w:rStyle w:val="FontStyle164"/>
          <w:b w:val="0"/>
          <w:bCs w:val="0"/>
          <w:i w:val="0"/>
          <w:iCs w:val="0"/>
          <w:sz w:val="22"/>
          <w:szCs w:val="22"/>
        </w:rPr>
        <w:t>σύμφωνα με τις κατά περίπτωση απαιτήσεις του EN-12101, στις εξής περιπτώσεις:</w:t>
      </w:r>
    </w:p>
    <w:p w:rsidR="0024317D" w:rsidRPr="00531F7D" w:rsidRDefault="0024317D" w:rsidP="00137C8A">
      <w:pPr>
        <w:pStyle w:val="ac"/>
        <w:ind w:left="0"/>
        <w:rPr>
          <w:rStyle w:val="FontStyle164"/>
          <w:sz w:val="22"/>
          <w:szCs w:val="22"/>
        </w:rPr>
      </w:pPr>
      <w:r>
        <w:rPr>
          <w:rStyle w:val="FontStyle164"/>
          <w:sz w:val="22"/>
          <w:szCs w:val="22"/>
        </w:rPr>
        <w:t>α</w:t>
      </w:r>
      <w:r w:rsidRPr="00531F7D">
        <w:rPr>
          <w:rStyle w:val="FontStyle164"/>
          <w:sz w:val="22"/>
          <w:szCs w:val="22"/>
        </w:rPr>
        <w:t xml:space="preserve">. Υπόγεια τμήματα κτιρίων εμβαδού άνω των 200 τ.μ. </w:t>
      </w:r>
    </w:p>
    <w:p w:rsidR="0024317D" w:rsidRPr="00531F7D" w:rsidRDefault="0024317D" w:rsidP="00137C8A">
      <w:pPr>
        <w:pStyle w:val="ac"/>
        <w:ind w:left="0"/>
        <w:rPr>
          <w:rStyle w:val="FontStyle164"/>
          <w:sz w:val="22"/>
          <w:szCs w:val="22"/>
        </w:rPr>
      </w:pPr>
      <w:r>
        <w:rPr>
          <w:rStyle w:val="FontStyle164"/>
          <w:sz w:val="22"/>
          <w:szCs w:val="22"/>
        </w:rPr>
        <w:t xml:space="preserve">β. </w:t>
      </w:r>
      <w:r w:rsidRPr="00531F7D">
        <w:rPr>
          <w:rStyle w:val="FontStyle164"/>
          <w:sz w:val="22"/>
          <w:szCs w:val="22"/>
        </w:rPr>
        <w:t>Κτίρια ύψους άνω των 23 μ.</w:t>
      </w:r>
    </w:p>
    <w:p w:rsidR="0024317D" w:rsidRPr="00531F7D" w:rsidRDefault="0024317D" w:rsidP="00137C8A">
      <w:pPr>
        <w:pStyle w:val="ac"/>
        <w:ind w:left="0"/>
        <w:rPr>
          <w:rStyle w:val="FontStyle164"/>
          <w:sz w:val="22"/>
          <w:szCs w:val="22"/>
        </w:rPr>
      </w:pPr>
      <w:r>
        <w:rPr>
          <w:rStyle w:val="FontStyle164"/>
          <w:sz w:val="22"/>
          <w:szCs w:val="22"/>
        </w:rPr>
        <w:t>γ</w:t>
      </w:r>
      <w:r w:rsidRPr="00531F7D">
        <w:rPr>
          <w:rStyle w:val="FontStyle164"/>
          <w:sz w:val="22"/>
          <w:szCs w:val="22"/>
        </w:rPr>
        <w:t xml:space="preserve">. </w:t>
      </w:r>
      <w:r>
        <w:rPr>
          <w:rStyle w:val="FontStyle164"/>
          <w:sz w:val="22"/>
          <w:szCs w:val="22"/>
        </w:rPr>
        <w:t>Στεγασμένα α</w:t>
      </w:r>
      <w:r w:rsidRPr="00531F7D">
        <w:rPr>
          <w:rStyle w:val="FontStyle164"/>
          <w:sz w:val="22"/>
          <w:szCs w:val="22"/>
        </w:rPr>
        <w:t>ίθρια άνω των 2 ορόφων προσμετρουμένων των υπογείων ή ισογείων.</w:t>
      </w:r>
    </w:p>
    <w:p w:rsidR="0024317D" w:rsidRPr="00531F7D" w:rsidRDefault="0024317D" w:rsidP="00137C8A">
      <w:pPr>
        <w:pStyle w:val="ac"/>
        <w:ind w:left="0"/>
        <w:rPr>
          <w:rStyle w:val="FontStyle164"/>
          <w:sz w:val="22"/>
          <w:szCs w:val="22"/>
        </w:rPr>
      </w:pPr>
      <w:r>
        <w:rPr>
          <w:rStyle w:val="FontStyle164"/>
          <w:sz w:val="22"/>
          <w:szCs w:val="22"/>
        </w:rPr>
        <w:t>δ</w:t>
      </w:r>
      <w:r w:rsidRPr="00531F7D">
        <w:rPr>
          <w:rStyle w:val="FontStyle164"/>
          <w:sz w:val="22"/>
          <w:szCs w:val="22"/>
        </w:rPr>
        <w:t>.</w:t>
      </w:r>
      <w:r>
        <w:rPr>
          <w:rStyle w:val="FontStyle164"/>
          <w:sz w:val="22"/>
          <w:szCs w:val="22"/>
        </w:rPr>
        <w:t xml:space="preserve"> Επικίνδυνοι χώροι κατηγορίας Β. (βλ. 6.7)</w:t>
      </w:r>
    </w:p>
    <w:p w:rsidR="0024317D" w:rsidRDefault="0024317D" w:rsidP="00137C8A">
      <w:pPr>
        <w:rPr>
          <w:sz w:val="22"/>
          <w:szCs w:val="22"/>
          <w:highlight w:val="yellow"/>
        </w:rPr>
      </w:pPr>
    </w:p>
    <w:p w:rsidR="0024317D" w:rsidRPr="00DE009F" w:rsidRDefault="0024317D" w:rsidP="00137C8A">
      <w:pPr>
        <w:pStyle w:val="ac"/>
        <w:ind w:left="0"/>
        <w:rPr>
          <w:rStyle w:val="FontStyle164"/>
          <w:sz w:val="22"/>
          <w:szCs w:val="22"/>
        </w:rPr>
      </w:pPr>
      <w:r w:rsidRPr="00DE009F">
        <w:rPr>
          <w:rStyle w:val="FontStyle164"/>
          <w:sz w:val="22"/>
          <w:szCs w:val="22"/>
        </w:rPr>
        <w:t xml:space="preserve">Ειδικά για τους υπόγειους χώρους, ο εξαερισμός  πρέπει να είναι κατά προτίμηση φυσικός αλλά όταν υπάρχει αντικειμενική αδυναμία τοποθέτησης των εξαεριστήρων εκτός του κτιρίου, τότε αυτοί, τοποθετούνται εσωτερικά στην περίμετρο του υπογείου με κατάλληλη κατασκευαστική διευθέτηση. </w:t>
      </w:r>
    </w:p>
    <w:p w:rsidR="0024317D" w:rsidRPr="00531F7D" w:rsidRDefault="0024317D" w:rsidP="00137C8A">
      <w:pPr>
        <w:pStyle w:val="ac"/>
        <w:ind w:left="0"/>
        <w:rPr>
          <w:rStyle w:val="FontStyle164"/>
          <w:sz w:val="22"/>
          <w:szCs w:val="22"/>
        </w:rPr>
      </w:pPr>
      <w:r w:rsidRPr="00531F7D">
        <w:rPr>
          <w:rStyle w:val="FontStyle164"/>
          <w:sz w:val="22"/>
          <w:szCs w:val="22"/>
        </w:rPr>
        <w:t>Απαλλάσσονται από την υποχρέωση της ανωτέρω π</w:t>
      </w:r>
      <w:r>
        <w:rPr>
          <w:rStyle w:val="FontStyle164"/>
          <w:sz w:val="22"/>
          <w:szCs w:val="22"/>
        </w:rPr>
        <w:t>ε</w:t>
      </w:r>
      <w:r w:rsidRPr="00531F7D">
        <w:rPr>
          <w:rStyle w:val="FontStyle164"/>
          <w:sz w:val="22"/>
          <w:szCs w:val="22"/>
        </w:rPr>
        <w:t>ρ</w:t>
      </w:r>
      <w:r>
        <w:rPr>
          <w:rStyle w:val="FontStyle164"/>
          <w:sz w:val="22"/>
          <w:szCs w:val="22"/>
        </w:rPr>
        <w:t>ίπτωσης α</w:t>
      </w:r>
      <w:r w:rsidRPr="00531F7D">
        <w:rPr>
          <w:rStyle w:val="FontStyle164"/>
          <w:sz w:val="22"/>
          <w:szCs w:val="22"/>
        </w:rPr>
        <w:t>, υπόγεια μονοκατοικιών, καθώς και υπόγεια τμήματα που διαθέτουν εξωτερικές πόρτες ή/και παράθυρα εμβαδού τουλάχιστον 2,5 % του εμβαδού του τμήματος που εξυπηρετούν εφόσον επικοινωνούν απε</w:t>
      </w:r>
      <w:r>
        <w:rPr>
          <w:rStyle w:val="FontStyle164"/>
          <w:sz w:val="22"/>
          <w:szCs w:val="22"/>
        </w:rPr>
        <w:t>υθείας με τον περιβάλλοντα χώρο.</w:t>
      </w:r>
    </w:p>
    <w:p w:rsidR="0024317D" w:rsidRDefault="0024317D" w:rsidP="00181451">
      <w:pPr>
        <w:pStyle w:val="ac"/>
        <w:ind w:left="0"/>
        <w:rPr>
          <w:rStyle w:val="FontStyle164"/>
          <w:sz w:val="22"/>
          <w:szCs w:val="22"/>
        </w:rPr>
      </w:pPr>
    </w:p>
    <w:p w:rsidR="0024317D" w:rsidRDefault="0024317D" w:rsidP="00181451">
      <w:pPr>
        <w:pStyle w:val="ac"/>
        <w:ind w:left="0"/>
        <w:rPr>
          <w:rStyle w:val="FontStyle164"/>
          <w:sz w:val="22"/>
          <w:szCs w:val="22"/>
        </w:rPr>
      </w:pPr>
      <w:r w:rsidRPr="00531F7D">
        <w:rPr>
          <w:rStyle w:val="FontStyle164"/>
          <w:sz w:val="22"/>
          <w:szCs w:val="22"/>
        </w:rPr>
        <w:t xml:space="preserve">Ειδικά για </w:t>
      </w:r>
      <w:r>
        <w:rPr>
          <w:rStyle w:val="FontStyle164"/>
          <w:sz w:val="22"/>
          <w:szCs w:val="22"/>
        </w:rPr>
        <w:t>τους</w:t>
      </w:r>
      <w:r w:rsidRPr="00531F7D">
        <w:rPr>
          <w:rStyle w:val="FontStyle164"/>
          <w:sz w:val="22"/>
          <w:szCs w:val="22"/>
        </w:rPr>
        <w:t xml:space="preserve"> υπόγειους χώρους </w:t>
      </w:r>
      <w:r>
        <w:rPr>
          <w:rStyle w:val="FontStyle164"/>
          <w:sz w:val="22"/>
          <w:szCs w:val="22"/>
        </w:rPr>
        <w:t xml:space="preserve"> της περίπτωσης α </w:t>
      </w:r>
      <w:r w:rsidRPr="00531F7D">
        <w:rPr>
          <w:rStyle w:val="FontStyle164"/>
          <w:sz w:val="22"/>
          <w:szCs w:val="22"/>
        </w:rPr>
        <w:t>ισχύουν επιπροσθέτως οι εξής απαιτήσεις:</w:t>
      </w:r>
    </w:p>
    <w:p w:rsidR="0024317D" w:rsidRPr="00531F7D" w:rsidRDefault="0024317D" w:rsidP="00181451">
      <w:pPr>
        <w:pStyle w:val="ac"/>
        <w:ind w:left="0"/>
        <w:rPr>
          <w:rStyle w:val="FontStyle164"/>
          <w:sz w:val="22"/>
          <w:szCs w:val="22"/>
        </w:rPr>
      </w:pPr>
    </w:p>
    <w:p w:rsidR="0024317D" w:rsidRDefault="0024317D" w:rsidP="00E41BEC">
      <w:pPr>
        <w:pStyle w:val="ac"/>
        <w:numPr>
          <w:ilvl w:val="0"/>
          <w:numId w:val="19"/>
        </w:numPr>
        <w:rPr>
          <w:rStyle w:val="FontStyle164"/>
          <w:sz w:val="22"/>
          <w:szCs w:val="22"/>
          <w:u w:val="single"/>
        </w:rPr>
      </w:pPr>
      <w:r w:rsidRPr="001D42DA">
        <w:rPr>
          <w:rStyle w:val="FontStyle164"/>
          <w:sz w:val="22"/>
          <w:szCs w:val="22"/>
          <w:u w:val="single"/>
        </w:rPr>
        <w:t>Φυσικός εξαερισμός</w:t>
      </w:r>
    </w:p>
    <w:p w:rsidR="0024317D" w:rsidRPr="001D42DA" w:rsidRDefault="0024317D" w:rsidP="001D42DA">
      <w:pPr>
        <w:pStyle w:val="ac"/>
        <w:rPr>
          <w:rStyle w:val="FontStyle164"/>
          <w:sz w:val="22"/>
          <w:szCs w:val="22"/>
          <w:u w:val="single"/>
        </w:rPr>
      </w:pPr>
    </w:p>
    <w:p w:rsidR="0024317D" w:rsidRPr="00531F7D" w:rsidRDefault="0024317D" w:rsidP="00137C8A">
      <w:pPr>
        <w:rPr>
          <w:rStyle w:val="FontStyle164"/>
          <w:sz w:val="22"/>
          <w:szCs w:val="22"/>
        </w:rPr>
      </w:pPr>
      <w:r w:rsidRPr="00531F7D">
        <w:rPr>
          <w:rStyle w:val="FontStyle164"/>
          <w:sz w:val="22"/>
          <w:szCs w:val="22"/>
        </w:rPr>
        <w:t>Ο εξαερισμός πρέπει κατά προτίμηση να είναι φυσικός. Το απαιτούμενο ελάχιστο εμβαδόν των ανοιγμάτων εξαερισμού να είναι 2,5 % του εμβαδού του υπόγειου τμήματος που εξυπηρετούν.</w:t>
      </w:r>
    </w:p>
    <w:p w:rsidR="0024317D" w:rsidRPr="00531F7D" w:rsidRDefault="0024317D" w:rsidP="00137C8A">
      <w:pPr>
        <w:rPr>
          <w:rStyle w:val="FontStyle164"/>
          <w:sz w:val="22"/>
          <w:szCs w:val="22"/>
        </w:rPr>
      </w:pPr>
      <w:r w:rsidRPr="00531F7D">
        <w:rPr>
          <w:rStyle w:val="FontStyle164"/>
          <w:sz w:val="22"/>
          <w:szCs w:val="22"/>
        </w:rPr>
        <w:t xml:space="preserve">Τα ανοίγματα εξαερισμού τοποθετούνται κατά ομοιόμορφο τρόπο σε υψηλά σημεία του χώρου. </w:t>
      </w:r>
    </w:p>
    <w:p w:rsidR="0024317D" w:rsidRPr="00531F7D" w:rsidRDefault="0024317D" w:rsidP="00137C8A">
      <w:pPr>
        <w:rPr>
          <w:rStyle w:val="FontStyle164"/>
          <w:sz w:val="22"/>
          <w:szCs w:val="22"/>
        </w:rPr>
      </w:pPr>
      <w:r w:rsidRPr="00531F7D">
        <w:rPr>
          <w:rStyle w:val="FontStyle164"/>
          <w:sz w:val="22"/>
          <w:szCs w:val="22"/>
        </w:rPr>
        <w:t>Κάθε επικίνδυνος χώρος κατηγορίας Β πρέπει να διαθέτει ξεχωριστό άνοιγμα. Ομοίως στις περιπτώσεις διαχωρισμού υπόγειων χώρων, κάθε τμήμα πρέπει να διαθέτει ξεχωριστό άνοιγμα, ήτοι να μην απαιτείται το άνοιγμα εσωτερικών (ενδιάμεσων) ανοιγμάτων κουφωμάτων όπως θυρών ή/και παραθύρων.</w:t>
      </w:r>
    </w:p>
    <w:p w:rsidR="0024317D" w:rsidRPr="00531F7D" w:rsidRDefault="0024317D" w:rsidP="00137C8A">
      <w:pPr>
        <w:rPr>
          <w:rStyle w:val="FontStyle164"/>
          <w:sz w:val="22"/>
          <w:szCs w:val="22"/>
        </w:rPr>
      </w:pPr>
      <w:r w:rsidRPr="00531F7D">
        <w:rPr>
          <w:rStyle w:val="FontStyle164"/>
          <w:sz w:val="22"/>
          <w:szCs w:val="22"/>
        </w:rPr>
        <w:t>Δεν επιτρέπεται η θέση των ανοιγμάτων εξαερισμού να παρεμποδίζει κάθε όδευση διαφυγής και κάθε τελική έξοδο.</w:t>
      </w:r>
    </w:p>
    <w:p w:rsidR="0024317D" w:rsidRPr="00531F7D" w:rsidRDefault="0024317D" w:rsidP="00137C8A">
      <w:pPr>
        <w:rPr>
          <w:rStyle w:val="FontStyle164"/>
          <w:sz w:val="22"/>
          <w:szCs w:val="22"/>
        </w:rPr>
      </w:pPr>
      <w:r w:rsidRPr="00531F7D">
        <w:rPr>
          <w:rStyle w:val="FontStyle164"/>
          <w:sz w:val="22"/>
          <w:szCs w:val="22"/>
        </w:rPr>
        <w:t>Κάθε τέτοιο άνοιγμα πρέπει να εκβάλει πλησίον της στάθμης του εδάφους.</w:t>
      </w:r>
    </w:p>
    <w:p w:rsidR="0024317D" w:rsidRDefault="0024317D" w:rsidP="00137C8A">
      <w:pPr>
        <w:rPr>
          <w:rStyle w:val="FontStyle164"/>
          <w:sz w:val="22"/>
          <w:szCs w:val="22"/>
        </w:rPr>
      </w:pPr>
      <w:r w:rsidRPr="00531F7D">
        <w:rPr>
          <w:rStyle w:val="FontStyle164"/>
          <w:sz w:val="22"/>
          <w:szCs w:val="22"/>
        </w:rPr>
        <w:t>Πρέπει να λαμβάνονται επιπρόσθετα προστατευτικά μέτρα όπως αποφυγής φραγής των ανοιγμάτων με χρήση άκαυστων πλε</w:t>
      </w:r>
      <w:r>
        <w:rPr>
          <w:rStyle w:val="FontStyle164"/>
          <w:sz w:val="22"/>
          <w:szCs w:val="22"/>
        </w:rPr>
        <w:t>γμάτων και κατάλληλων ενδείξεων.</w:t>
      </w:r>
    </w:p>
    <w:p w:rsidR="0024317D" w:rsidRPr="00531F7D" w:rsidRDefault="0024317D" w:rsidP="00137C8A">
      <w:pPr>
        <w:rPr>
          <w:rStyle w:val="FontStyle164"/>
          <w:sz w:val="22"/>
          <w:szCs w:val="22"/>
        </w:rPr>
      </w:pPr>
    </w:p>
    <w:p w:rsidR="0024317D" w:rsidRPr="001D42DA" w:rsidRDefault="0024317D" w:rsidP="001D42DA">
      <w:pPr>
        <w:ind w:left="360"/>
        <w:rPr>
          <w:rStyle w:val="FontStyle164"/>
          <w:sz w:val="22"/>
          <w:szCs w:val="22"/>
          <w:u w:val="single"/>
        </w:rPr>
      </w:pPr>
    </w:p>
    <w:p w:rsidR="0024317D" w:rsidRDefault="0024317D" w:rsidP="00E41BEC">
      <w:pPr>
        <w:pStyle w:val="ac"/>
        <w:numPr>
          <w:ilvl w:val="0"/>
          <w:numId w:val="19"/>
        </w:numPr>
        <w:rPr>
          <w:rStyle w:val="FontStyle164"/>
          <w:sz w:val="22"/>
          <w:szCs w:val="22"/>
          <w:u w:val="single"/>
        </w:rPr>
      </w:pPr>
      <w:r w:rsidRPr="006C1050">
        <w:rPr>
          <w:rStyle w:val="FontStyle164"/>
          <w:sz w:val="22"/>
          <w:szCs w:val="22"/>
          <w:u w:val="single"/>
        </w:rPr>
        <w:t>Μηχανικός εξαερισμός</w:t>
      </w:r>
    </w:p>
    <w:p w:rsidR="0024317D" w:rsidRDefault="0024317D" w:rsidP="001D42DA">
      <w:pPr>
        <w:pStyle w:val="ac"/>
        <w:rPr>
          <w:rStyle w:val="FontStyle164"/>
          <w:sz w:val="22"/>
          <w:szCs w:val="22"/>
          <w:u w:val="single"/>
        </w:rPr>
      </w:pPr>
    </w:p>
    <w:p w:rsidR="0024317D" w:rsidRDefault="0024317D" w:rsidP="00137C8A">
      <w:pPr>
        <w:rPr>
          <w:rStyle w:val="FontStyle164"/>
          <w:sz w:val="22"/>
          <w:szCs w:val="22"/>
        </w:rPr>
      </w:pPr>
      <w:r w:rsidRPr="00531F7D">
        <w:rPr>
          <w:rStyle w:val="FontStyle164"/>
          <w:sz w:val="22"/>
          <w:szCs w:val="22"/>
        </w:rPr>
        <w:t>Εναλλακτικά αντί του συστήματος φυσικού εξαερισμού επιτρέπεται η εγκατάσταση συστήματος μηχανικού εξαερισμού</w:t>
      </w:r>
      <w:r>
        <w:rPr>
          <w:rStyle w:val="FontStyle164"/>
          <w:sz w:val="22"/>
          <w:szCs w:val="22"/>
        </w:rPr>
        <w:t>,</w:t>
      </w:r>
      <w:r w:rsidRPr="00531F7D">
        <w:rPr>
          <w:rStyle w:val="FontStyle164"/>
          <w:sz w:val="22"/>
          <w:szCs w:val="22"/>
        </w:rPr>
        <w:t xml:space="preserve"> </w:t>
      </w:r>
      <w:r>
        <w:rPr>
          <w:rStyle w:val="FontStyle164"/>
          <w:sz w:val="22"/>
          <w:szCs w:val="22"/>
        </w:rPr>
        <w:t>που ενεργοποιείται από το σύστημα πυρανίχνευσης ή καταιονισμού ύδατος, το οποίο</w:t>
      </w:r>
      <w:r w:rsidRPr="00531F7D">
        <w:rPr>
          <w:rStyle w:val="FontStyle164"/>
          <w:sz w:val="22"/>
          <w:szCs w:val="22"/>
        </w:rPr>
        <w:t xml:space="preserve"> πρέπει να παρέχει ανανέωση αέρα 10 φορές</w:t>
      </w:r>
      <w:r>
        <w:rPr>
          <w:rStyle w:val="FontStyle164"/>
          <w:sz w:val="22"/>
          <w:szCs w:val="22"/>
        </w:rPr>
        <w:t xml:space="preserve"> </w:t>
      </w:r>
      <w:r w:rsidRPr="00531F7D">
        <w:rPr>
          <w:rStyle w:val="FontStyle164"/>
          <w:sz w:val="22"/>
          <w:szCs w:val="22"/>
        </w:rPr>
        <w:t xml:space="preserve">ανά ώρα και να είναι ικανό να συγκρατήσει τη θερμοκρασία των καυσαερίων κάτω από τους </w:t>
      </w:r>
      <w:r>
        <w:rPr>
          <w:rStyle w:val="FontStyle164"/>
          <w:sz w:val="22"/>
          <w:szCs w:val="22"/>
        </w:rPr>
        <w:t>300</w:t>
      </w:r>
      <w:r w:rsidRPr="009E339B">
        <w:rPr>
          <w:rStyle w:val="FontStyle164"/>
          <w:sz w:val="22"/>
          <w:szCs w:val="22"/>
          <w:vertAlign w:val="superscript"/>
        </w:rPr>
        <w:t>ο</w:t>
      </w:r>
      <w:r w:rsidRPr="00531F7D">
        <w:rPr>
          <w:rStyle w:val="FontStyle164"/>
          <w:sz w:val="22"/>
          <w:szCs w:val="22"/>
        </w:rPr>
        <w:t xml:space="preserve"> για τουλάχιστον για μία ώρα. </w:t>
      </w:r>
    </w:p>
    <w:p w:rsidR="0024317D" w:rsidRPr="00531F7D" w:rsidRDefault="0024317D" w:rsidP="00137C8A">
      <w:pPr>
        <w:rPr>
          <w:rStyle w:val="FontStyle164"/>
          <w:sz w:val="22"/>
          <w:szCs w:val="22"/>
        </w:rPr>
      </w:pPr>
    </w:p>
    <w:p w:rsidR="0024317D" w:rsidRDefault="0024317D" w:rsidP="00E41BEC">
      <w:pPr>
        <w:pStyle w:val="ac"/>
        <w:numPr>
          <w:ilvl w:val="0"/>
          <w:numId w:val="19"/>
        </w:numPr>
        <w:rPr>
          <w:rStyle w:val="FontStyle164"/>
          <w:sz w:val="22"/>
          <w:szCs w:val="22"/>
          <w:u w:val="single"/>
        </w:rPr>
      </w:pPr>
      <w:r w:rsidRPr="006C1050">
        <w:rPr>
          <w:rStyle w:val="FontStyle164"/>
          <w:sz w:val="22"/>
          <w:szCs w:val="22"/>
          <w:u w:val="single"/>
        </w:rPr>
        <w:t xml:space="preserve">Καπναγωγοί </w:t>
      </w:r>
    </w:p>
    <w:p w:rsidR="0024317D" w:rsidRPr="006C1050" w:rsidRDefault="0024317D" w:rsidP="006C1050">
      <w:pPr>
        <w:pStyle w:val="ac"/>
        <w:rPr>
          <w:rStyle w:val="FontStyle164"/>
          <w:sz w:val="22"/>
          <w:szCs w:val="22"/>
          <w:u w:val="single"/>
        </w:rPr>
      </w:pPr>
    </w:p>
    <w:p w:rsidR="0024317D" w:rsidRDefault="0024317D" w:rsidP="00137C8A">
      <w:pPr>
        <w:pStyle w:val="ac"/>
        <w:ind w:left="0"/>
        <w:rPr>
          <w:rStyle w:val="FontStyle164"/>
          <w:sz w:val="22"/>
          <w:szCs w:val="22"/>
        </w:rPr>
      </w:pPr>
      <w:r w:rsidRPr="00531F7D">
        <w:rPr>
          <w:rStyle w:val="FontStyle164"/>
          <w:sz w:val="22"/>
          <w:szCs w:val="22"/>
        </w:rPr>
        <w:t>Στις περιπτώσεις χρήσης καπναγωγών η πυραντίσταση του περιβλήματος αυτών δεν πρέπει να υπολείπεται εκείνης των τμημάτων που διαπερνούν.</w:t>
      </w:r>
    </w:p>
    <w:p w:rsidR="0024317D" w:rsidRDefault="0024317D" w:rsidP="00137C8A">
      <w:pPr>
        <w:pStyle w:val="ac"/>
        <w:ind w:left="0"/>
        <w:rPr>
          <w:rStyle w:val="FontStyle164"/>
          <w:sz w:val="22"/>
          <w:szCs w:val="22"/>
        </w:rPr>
      </w:pPr>
    </w:p>
    <w:p w:rsidR="0024317D" w:rsidRPr="005D402B" w:rsidRDefault="0024317D" w:rsidP="00137C8A">
      <w:pPr>
        <w:rPr>
          <w:sz w:val="22"/>
          <w:szCs w:val="22"/>
        </w:rPr>
      </w:pPr>
      <w:r w:rsidRPr="005D402B">
        <w:rPr>
          <w:sz w:val="22"/>
          <w:szCs w:val="22"/>
        </w:rPr>
        <w:t>Σε στεγασμένα αίθρια ύψους έως 18</w:t>
      </w:r>
      <w:r>
        <w:rPr>
          <w:sz w:val="22"/>
          <w:szCs w:val="22"/>
        </w:rPr>
        <w:t xml:space="preserve"> </w:t>
      </w:r>
      <w:r w:rsidRPr="005D402B">
        <w:rPr>
          <w:sz w:val="22"/>
          <w:szCs w:val="22"/>
        </w:rPr>
        <w:t>μ</w:t>
      </w:r>
      <w:r>
        <w:rPr>
          <w:sz w:val="22"/>
          <w:szCs w:val="22"/>
        </w:rPr>
        <w:t>.</w:t>
      </w:r>
      <w:r w:rsidRPr="005D402B">
        <w:rPr>
          <w:sz w:val="22"/>
          <w:szCs w:val="22"/>
        </w:rPr>
        <w:t xml:space="preserve"> επιβάλλεται η εγκατάσταση συστήματος φυσικού αερισμού στην οροφή. Η συνολική επιφάνεια των ανοιγμάτων εξαερισμού πρέπει να είναι τουλάχιστον ίση με το 10% της μέγιστης επιφάνειας κάτοψης του αιθρίου.</w:t>
      </w:r>
    </w:p>
    <w:p w:rsidR="0024317D" w:rsidRPr="005D402B" w:rsidRDefault="0024317D" w:rsidP="00137C8A">
      <w:pPr>
        <w:rPr>
          <w:sz w:val="22"/>
          <w:szCs w:val="22"/>
        </w:rPr>
      </w:pPr>
      <w:r>
        <w:rPr>
          <w:sz w:val="22"/>
          <w:szCs w:val="22"/>
        </w:rPr>
        <w:t>Επιπροσθέτως σ</w:t>
      </w:r>
      <w:r w:rsidRPr="005D402B">
        <w:rPr>
          <w:sz w:val="22"/>
          <w:szCs w:val="22"/>
        </w:rPr>
        <w:t>ε όλα τα στεγασμένα αίθρια επιβάλλεται η εγκατάσταση συστήματος μηχανικού εξαερισμού προκειμένου να διασφαλίζονται τουλάχιστον 5 εναλλαγές αέρα του συνολικού όγκου ανά ώρα.</w:t>
      </w:r>
    </w:p>
    <w:p w:rsidR="0024317D" w:rsidRPr="00531F7D" w:rsidRDefault="0024317D" w:rsidP="00531F7D">
      <w:pPr>
        <w:pStyle w:val="ac"/>
        <w:ind w:left="0"/>
        <w:rPr>
          <w:rStyle w:val="FontStyle164"/>
          <w:sz w:val="22"/>
          <w:szCs w:val="22"/>
        </w:rPr>
      </w:pPr>
    </w:p>
    <w:p w:rsidR="0024317D" w:rsidRPr="00B45FD8" w:rsidRDefault="0024317D" w:rsidP="00E41BEC">
      <w:pPr>
        <w:pStyle w:val="ac"/>
        <w:numPr>
          <w:ilvl w:val="0"/>
          <w:numId w:val="21"/>
        </w:numPr>
        <w:tabs>
          <w:tab w:val="clear" w:pos="426"/>
          <w:tab w:val="clear" w:pos="568"/>
          <w:tab w:val="clear" w:pos="710"/>
        </w:tabs>
        <w:overflowPunct/>
        <w:textAlignment w:val="auto"/>
        <w:rPr>
          <w:b/>
          <w:bCs/>
        </w:rPr>
      </w:pPr>
      <w:r w:rsidRPr="00B45FD8">
        <w:rPr>
          <w:b/>
          <w:bCs/>
        </w:rPr>
        <w:t>Επικίνδυνοι χώροι</w:t>
      </w:r>
    </w:p>
    <w:p w:rsidR="0024317D" w:rsidRPr="00855E79" w:rsidRDefault="0024317D" w:rsidP="00855E79">
      <w:pPr>
        <w:pStyle w:val="ac"/>
        <w:tabs>
          <w:tab w:val="clear" w:pos="426"/>
          <w:tab w:val="clear" w:pos="568"/>
          <w:tab w:val="clear" w:pos="710"/>
        </w:tabs>
        <w:overflowPunct/>
        <w:ind w:left="360"/>
        <w:textAlignment w:val="auto"/>
      </w:pPr>
    </w:p>
    <w:p w:rsidR="0024317D" w:rsidRDefault="0024317D" w:rsidP="000977F4">
      <w:pPr>
        <w:tabs>
          <w:tab w:val="clear" w:pos="426"/>
          <w:tab w:val="clear" w:pos="568"/>
          <w:tab w:val="clear" w:pos="710"/>
        </w:tabs>
        <w:overflowPunct/>
        <w:textAlignment w:val="auto"/>
        <w:rPr>
          <w:sz w:val="22"/>
          <w:szCs w:val="22"/>
        </w:rPr>
      </w:pPr>
      <w:r>
        <w:rPr>
          <w:sz w:val="22"/>
          <w:szCs w:val="22"/>
        </w:rPr>
        <w:t xml:space="preserve">Οι επικίνδυνοι χώροι πρέπει να αποτελούν αυτοτελές πυροδιαμέρισμα με </w:t>
      </w:r>
      <w:r w:rsidRPr="007971D1">
        <w:rPr>
          <w:sz w:val="22"/>
          <w:szCs w:val="22"/>
        </w:rPr>
        <w:t>πυράντοχο περίβλημα με δείκτη πυραντίστασης ίσο με τον απαιτούμενο για τα</w:t>
      </w:r>
      <w:r>
        <w:rPr>
          <w:sz w:val="22"/>
          <w:szCs w:val="22"/>
        </w:rPr>
        <w:t xml:space="preserve"> </w:t>
      </w:r>
      <w:r w:rsidRPr="007971D1">
        <w:rPr>
          <w:sz w:val="22"/>
          <w:szCs w:val="22"/>
        </w:rPr>
        <w:t>πυροδιαμερίσματα του κτιρίου και όχι μικρότερο των 60 λεπτών</w:t>
      </w:r>
      <w:r>
        <w:rPr>
          <w:sz w:val="22"/>
          <w:szCs w:val="22"/>
        </w:rPr>
        <w:t xml:space="preserve"> και </w:t>
      </w:r>
      <w:r w:rsidRPr="007971D1">
        <w:rPr>
          <w:sz w:val="22"/>
          <w:szCs w:val="22"/>
        </w:rPr>
        <w:t>δεν πρέπει να τοποθετούνται κάτω από ή σε</w:t>
      </w:r>
      <w:r>
        <w:rPr>
          <w:sz w:val="22"/>
          <w:szCs w:val="22"/>
        </w:rPr>
        <w:t xml:space="preserve"> </w:t>
      </w:r>
      <w:r w:rsidRPr="007971D1">
        <w:rPr>
          <w:sz w:val="22"/>
          <w:szCs w:val="22"/>
        </w:rPr>
        <w:t>άμεση γειτνίαση με τις τελικές εξόδους των κτιρίων.</w:t>
      </w:r>
    </w:p>
    <w:p w:rsidR="0024317D" w:rsidRPr="007971D1" w:rsidRDefault="0024317D" w:rsidP="000977F4">
      <w:pPr>
        <w:tabs>
          <w:tab w:val="clear" w:pos="426"/>
          <w:tab w:val="clear" w:pos="568"/>
          <w:tab w:val="clear" w:pos="710"/>
        </w:tabs>
        <w:overflowPunct/>
        <w:textAlignment w:val="auto"/>
        <w:rPr>
          <w:sz w:val="22"/>
          <w:szCs w:val="22"/>
        </w:rPr>
      </w:pPr>
      <w:r w:rsidRPr="007971D1">
        <w:rPr>
          <w:sz w:val="22"/>
          <w:szCs w:val="22"/>
        </w:rPr>
        <w:t>Στην περίπτωση επικίνδυνων χώρων θα πρέπει να υπάρχει ειδική μέριμνα για την</w:t>
      </w:r>
      <w:r>
        <w:rPr>
          <w:sz w:val="22"/>
          <w:szCs w:val="22"/>
        </w:rPr>
        <w:t xml:space="preserve"> </w:t>
      </w:r>
      <w:r w:rsidRPr="007971D1">
        <w:rPr>
          <w:sz w:val="22"/>
          <w:szCs w:val="22"/>
        </w:rPr>
        <w:t>αποφυγή διάδοσης του καπνικού μίγματος (κατάλληλος εξαερισμός, αυτοκλειόμενες πόρτες,</w:t>
      </w:r>
      <w:r>
        <w:rPr>
          <w:sz w:val="22"/>
          <w:szCs w:val="22"/>
        </w:rPr>
        <w:t xml:space="preserve"> φραγή αρμών κ.ά</w:t>
      </w:r>
      <w:r w:rsidRPr="007971D1">
        <w:rPr>
          <w:sz w:val="22"/>
          <w:szCs w:val="22"/>
        </w:rPr>
        <w:t>.) .</w:t>
      </w:r>
    </w:p>
    <w:p w:rsidR="0024317D" w:rsidRDefault="0024317D" w:rsidP="000977F4">
      <w:pPr>
        <w:tabs>
          <w:tab w:val="clear" w:pos="426"/>
          <w:tab w:val="clear" w:pos="568"/>
          <w:tab w:val="clear" w:pos="710"/>
        </w:tabs>
        <w:overflowPunct/>
        <w:textAlignment w:val="auto"/>
        <w:rPr>
          <w:sz w:val="22"/>
          <w:szCs w:val="22"/>
        </w:rPr>
      </w:pPr>
    </w:p>
    <w:p w:rsidR="0024317D" w:rsidRDefault="0024317D" w:rsidP="000977F4">
      <w:pPr>
        <w:tabs>
          <w:tab w:val="clear" w:pos="426"/>
          <w:tab w:val="clear" w:pos="568"/>
          <w:tab w:val="clear" w:pos="710"/>
        </w:tabs>
        <w:overflowPunct/>
        <w:textAlignment w:val="auto"/>
        <w:rPr>
          <w:sz w:val="22"/>
          <w:szCs w:val="22"/>
        </w:rPr>
      </w:pPr>
      <w:r>
        <w:rPr>
          <w:sz w:val="22"/>
          <w:szCs w:val="22"/>
        </w:rPr>
        <w:t>Ο</w:t>
      </w:r>
      <w:r w:rsidRPr="007971D1">
        <w:rPr>
          <w:sz w:val="22"/>
          <w:szCs w:val="22"/>
        </w:rPr>
        <w:t xml:space="preserve">ι </w:t>
      </w:r>
      <w:r w:rsidRPr="00821273">
        <w:rPr>
          <w:sz w:val="22"/>
          <w:szCs w:val="22"/>
        </w:rPr>
        <w:t>επικίνδυνοι χώροι διακρίνονται στις ακόλουθες</w:t>
      </w:r>
      <w:r w:rsidRPr="007971D1">
        <w:rPr>
          <w:sz w:val="22"/>
          <w:szCs w:val="22"/>
        </w:rPr>
        <w:t xml:space="preserve"> δύο κατηγορίες</w:t>
      </w:r>
      <w:r>
        <w:rPr>
          <w:sz w:val="22"/>
          <w:szCs w:val="22"/>
        </w:rPr>
        <w:t xml:space="preserve"> από τις οποίες προκύπτουν τα απαιτούμενα μέσα ενεργητικής πυροπροστασίας τους. </w:t>
      </w:r>
    </w:p>
    <w:p w:rsidR="0024317D" w:rsidRDefault="0024317D" w:rsidP="000977F4">
      <w:pPr>
        <w:tabs>
          <w:tab w:val="clear" w:pos="426"/>
          <w:tab w:val="clear" w:pos="568"/>
          <w:tab w:val="clear" w:pos="710"/>
        </w:tabs>
        <w:overflowPunct/>
        <w:textAlignment w:val="auto"/>
        <w:rPr>
          <w:sz w:val="22"/>
          <w:szCs w:val="22"/>
        </w:rPr>
      </w:pPr>
    </w:p>
    <w:p w:rsidR="0024317D" w:rsidRDefault="0024317D" w:rsidP="00E41BEC">
      <w:pPr>
        <w:pStyle w:val="ac"/>
        <w:numPr>
          <w:ilvl w:val="0"/>
          <w:numId w:val="12"/>
        </w:numPr>
        <w:tabs>
          <w:tab w:val="clear" w:pos="426"/>
          <w:tab w:val="clear" w:pos="568"/>
          <w:tab w:val="clear" w:pos="710"/>
        </w:tabs>
        <w:overflowPunct/>
        <w:textAlignment w:val="auto"/>
        <w:rPr>
          <w:sz w:val="22"/>
          <w:szCs w:val="22"/>
        </w:rPr>
      </w:pPr>
      <w:r w:rsidRPr="006C1050">
        <w:rPr>
          <w:sz w:val="22"/>
          <w:szCs w:val="22"/>
          <w:u w:val="single"/>
        </w:rPr>
        <w:t>Κατηγορία Α</w:t>
      </w:r>
      <w:r w:rsidRPr="00821273">
        <w:rPr>
          <w:sz w:val="22"/>
          <w:szCs w:val="22"/>
        </w:rPr>
        <w:t>.</w:t>
      </w:r>
    </w:p>
    <w:p w:rsidR="0024317D" w:rsidRPr="00821273" w:rsidRDefault="0024317D" w:rsidP="006C1050">
      <w:pPr>
        <w:pStyle w:val="ac"/>
        <w:tabs>
          <w:tab w:val="clear" w:pos="426"/>
          <w:tab w:val="clear" w:pos="568"/>
          <w:tab w:val="clear" w:pos="710"/>
        </w:tabs>
        <w:overflowPunct/>
        <w:ind w:left="360"/>
        <w:textAlignment w:val="auto"/>
        <w:rPr>
          <w:sz w:val="22"/>
          <w:szCs w:val="22"/>
        </w:rPr>
      </w:pPr>
    </w:p>
    <w:p w:rsidR="0024317D" w:rsidRPr="007971D1" w:rsidRDefault="0024317D" w:rsidP="00E41BEC">
      <w:pPr>
        <w:pStyle w:val="ac"/>
        <w:numPr>
          <w:ilvl w:val="0"/>
          <w:numId w:val="13"/>
        </w:numPr>
        <w:tabs>
          <w:tab w:val="clear" w:pos="426"/>
          <w:tab w:val="clear" w:pos="568"/>
          <w:tab w:val="clear" w:pos="710"/>
        </w:tabs>
        <w:overflowPunct/>
        <w:textAlignment w:val="auto"/>
        <w:rPr>
          <w:sz w:val="22"/>
          <w:szCs w:val="22"/>
        </w:rPr>
      </w:pPr>
      <w:r w:rsidRPr="007971D1">
        <w:rPr>
          <w:sz w:val="22"/>
          <w:szCs w:val="22"/>
        </w:rPr>
        <w:t>Γενικές Αποθήκες</w:t>
      </w:r>
    </w:p>
    <w:p w:rsidR="0024317D" w:rsidRPr="007971D1" w:rsidRDefault="0024317D" w:rsidP="00E41BEC">
      <w:pPr>
        <w:pStyle w:val="ac"/>
        <w:numPr>
          <w:ilvl w:val="0"/>
          <w:numId w:val="13"/>
        </w:numPr>
        <w:tabs>
          <w:tab w:val="clear" w:pos="426"/>
          <w:tab w:val="clear" w:pos="568"/>
          <w:tab w:val="clear" w:pos="710"/>
        </w:tabs>
        <w:overflowPunct/>
        <w:textAlignment w:val="auto"/>
        <w:rPr>
          <w:sz w:val="22"/>
          <w:szCs w:val="22"/>
        </w:rPr>
      </w:pPr>
      <w:r w:rsidRPr="007971D1">
        <w:rPr>
          <w:sz w:val="22"/>
          <w:szCs w:val="22"/>
        </w:rPr>
        <w:t>Κεντρικές Λινοθήκες</w:t>
      </w:r>
    </w:p>
    <w:p w:rsidR="0024317D" w:rsidRPr="007236C0" w:rsidRDefault="0024317D" w:rsidP="00E41BEC">
      <w:pPr>
        <w:pStyle w:val="ac"/>
        <w:numPr>
          <w:ilvl w:val="0"/>
          <w:numId w:val="13"/>
        </w:numPr>
        <w:tabs>
          <w:tab w:val="clear" w:pos="426"/>
          <w:tab w:val="clear" w:pos="568"/>
          <w:tab w:val="clear" w:pos="710"/>
        </w:tabs>
        <w:overflowPunct/>
        <w:textAlignment w:val="auto"/>
        <w:rPr>
          <w:sz w:val="22"/>
          <w:szCs w:val="22"/>
        </w:rPr>
      </w:pPr>
      <w:r w:rsidRPr="007236C0">
        <w:rPr>
          <w:sz w:val="22"/>
          <w:szCs w:val="22"/>
        </w:rPr>
        <w:t xml:space="preserve">Ψυχροστάσια, Αντλιοστάσια, Μηχανοστάσια </w:t>
      </w:r>
    </w:p>
    <w:p w:rsidR="0024317D" w:rsidRPr="00D1546A" w:rsidRDefault="0024317D" w:rsidP="00E41BEC">
      <w:pPr>
        <w:pStyle w:val="ac"/>
        <w:numPr>
          <w:ilvl w:val="0"/>
          <w:numId w:val="13"/>
        </w:numPr>
        <w:tabs>
          <w:tab w:val="clear" w:pos="426"/>
          <w:tab w:val="clear" w:pos="568"/>
          <w:tab w:val="clear" w:pos="710"/>
        </w:tabs>
        <w:overflowPunct/>
        <w:textAlignment w:val="auto"/>
        <w:rPr>
          <w:sz w:val="22"/>
          <w:szCs w:val="22"/>
        </w:rPr>
      </w:pPr>
      <w:r w:rsidRPr="007236C0">
        <w:rPr>
          <w:sz w:val="22"/>
          <w:szCs w:val="22"/>
        </w:rPr>
        <w:t xml:space="preserve">Χώροι Καυστήρων Θέρμανσης και/ ή </w:t>
      </w:r>
      <w:r>
        <w:rPr>
          <w:sz w:val="22"/>
          <w:szCs w:val="22"/>
        </w:rPr>
        <w:t>λεβήτων</w:t>
      </w:r>
      <w:r w:rsidRPr="00D1546A">
        <w:rPr>
          <w:sz w:val="22"/>
          <w:szCs w:val="22"/>
        </w:rPr>
        <w:t xml:space="preserve"> </w:t>
      </w:r>
      <w:r w:rsidRPr="008B592E">
        <w:rPr>
          <w:sz w:val="22"/>
          <w:szCs w:val="22"/>
        </w:rPr>
        <w:t xml:space="preserve">με θερμική </w:t>
      </w:r>
      <w:r w:rsidRPr="00007F19">
        <w:rPr>
          <w:sz w:val="22"/>
          <w:szCs w:val="22"/>
        </w:rPr>
        <w:t>ισχύ</w:t>
      </w:r>
      <w:r w:rsidRPr="00007F19">
        <w:rPr>
          <w:position w:val="-4"/>
          <w:sz w:val="22"/>
          <w:szCs w:val="22"/>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2.6pt" o:ole="">
            <v:imagedata r:id="rId36" o:title=""/>
          </v:shape>
          <o:OLEObject Type="Embed" ProgID="Equation.3" ShapeID="_x0000_i1025" DrawAspect="Content" ObjectID="_1676133349" r:id="rId37"/>
        </w:object>
      </w:r>
      <w:r w:rsidRPr="00007F19">
        <w:rPr>
          <w:sz w:val="22"/>
          <w:szCs w:val="22"/>
        </w:rPr>
        <w:t>5</w:t>
      </w:r>
      <w:r>
        <w:rPr>
          <w:sz w:val="22"/>
          <w:szCs w:val="22"/>
        </w:rPr>
        <w:t>0</w:t>
      </w:r>
      <w:r w:rsidRPr="00007F19">
        <w:rPr>
          <w:sz w:val="22"/>
          <w:szCs w:val="22"/>
        </w:rPr>
        <w:t xml:space="preserve"> </w:t>
      </w:r>
      <w:r w:rsidRPr="00007F19">
        <w:rPr>
          <w:sz w:val="22"/>
          <w:szCs w:val="22"/>
          <w:lang w:val="en-US"/>
        </w:rPr>
        <w:t>kW</w:t>
      </w:r>
    </w:p>
    <w:p w:rsidR="0024317D" w:rsidRDefault="0024317D" w:rsidP="00E41BEC">
      <w:pPr>
        <w:pStyle w:val="ac"/>
        <w:numPr>
          <w:ilvl w:val="0"/>
          <w:numId w:val="13"/>
        </w:numPr>
        <w:tabs>
          <w:tab w:val="clear" w:pos="426"/>
          <w:tab w:val="clear" w:pos="568"/>
          <w:tab w:val="clear" w:pos="710"/>
        </w:tabs>
        <w:overflowPunct/>
        <w:textAlignment w:val="auto"/>
        <w:rPr>
          <w:sz w:val="22"/>
          <w:szCs w:val="22"/>
        </w:rPr>
      </w:pPr>
      <w:r w:rsidRPr="005B1445">
        <w:rPr>
          <w:sz w:val="22"/>
          <w:szCs w:val="22"/>
        </w:rPr>
        <w:t>Χώροι, που λόγω της φύσης των περιεχομένων</w:t>
      </w:r>
      <w:r>
        <w:rPr>
          <w:sz w:val="22"/>
          <w:szCs w:val="22"/>
        </w:rPr>
        <w:t xml:space="preserve"> τους</w:t>
      </w:r>
      <w:r w:rsidRPr="005B1445">
        <w:rPr>
          <w:sz w:val="22"/>
          <w:szCs w:val="22"/>
        </w:rPr>
        <w:t xml:space="preserve"> παρουσιάζουν επικινδυνότητα και έχουν πυκνότητα πυροθερμικ</w:t>
      </w:r>
      <w:r>
        <w:rPr>
          <w:sz w:val="22"/>
          <w:szCs w:val="22"/>
        </w:rPr>
        <w:t>ό φορτίο</w:t>
      </w:r>
      <w:r w:rsidRPr="005B1445">
        <w:rPr>
          <w:sz w:val="22"/>
          <w:szCs w:val="22"/>
        </w:rPr>
        <w:t xml:space="preserve"> μικρότερ</w:t>
      </w:r>
      <w:r>
        <w:rPr>
          <w:sz w:val="22"/>
          <w:szCs w:val="22"/>
        </w:rPr>
        <w:t>η</w:t>
      </w:r>
      <w:r w:rsidRPr="005B1445">
        <w:rPr>
          <w:sz w:val="22"/>
          <w:szCs w:val="22"/>
        </w:rPr>
        <w:t xml:space="preserve"> ή ίσ</w:t>
      </w:r>
      <w:r>
        <w:rPr>
          <w:sz w:val="22"/>
          <w:szCs w:val="22"/>
        </w:rPr>
        <w:t>η</w:t>
      </w:r>
      <w:r w:rsidRPr="005B1445">
        <w:rPr>
          <w:sz w:val="22"/>
          <w:szCs w:val="22"/>
        </w:rPr>
        <w:t xml:space="preserve"> των 2000 </w:t>
      </w:r>
      <w:r w:rsidRPr="005B1445">
        <w:rPr>
          <w:sz w:val="22"/>
          <w:szCs w:val="22"/>
          <w:lang w:val="en-US"/>
        </w:rPr>
        <w:t>MJ</w:t>
      </w:r>
      <w:r w:rsidRPr="005B1445">
        <w:rPr>
          <w:sz w:val="22"/>
          <w:szCs w:val="22"/>
        </w:rPr>
        <w:t>/</w:t>
      </w:r>
      <w:r w:rsidRPr="005B1445">
        <w:rPr>
          <w:sz w:val="22"/>
          <w:szCs w:val="22"/>
          <w:lang w:val="en-US"/>
        </w:rPr>
        <w:t>m</w:t>
      </w:r>
      <w:r w:rsidRPr="005B1445">
        <w:rPr>
          <w:sz w:val="22"/>
          <w:szCs w:val="22"/>
          <w:vertAlign w:val="superscript"/>
        </w:rPr>
        <w:t>2</w:t>
      </w:r>
      <w:r w:rsidRPr="005B1445">
        <w:rPr>
          <w:sz w:val="22"/>
          <w:szCs w:val="22"/>
        </w:rPr>
        <w:t>.</w:t>
      </w:r>
    </w:p>
    <w:p w:rsidR="0024317D" w:rsidRDefault="0024317D" w:rsidP="00E76361">
      <w:pPr>
        <w:pStyle w:val="ac"/>
        <w:tabs>
          <w:tab w:val="clear" w:pos="426"/>
          <w:tab w:val="clear" w:pos="568"/>
          <w:tab w:val="clear" w:pos="710"/>
        </w:tabs>
        <w:overflowPunct/>
        <w:ind w:left="1069"/>
        <w:textAlignment w:val="auto"/>
        <w:rPr>
          <w:sz w:val="22"/>
          <w:szCs w:val="22"/>
        </w:rPr>
      </w:pPr>
    </w:p>
    <w:p w:rsidR="0024317D" w:rsidRPr="005B1445" w:rsidRDefault="0024317D" w:rsidP="00E41BEC">
      <w:pPr>
        <w:pStyle w:val="ac"/>
        <w:numPr>
          <w:ilvl w:val="0"/>
          <w:numId w:val="12"/>
        </w:numPr>
        <w:tabs>
          <w:tab w:val="clear" w:pos="426"/>
          <w:tab w:val="clear" w:pos="568"/>
          <w:tab w:val="clear" w:pos="710"/>
        </w:tabs>
        <w:overflowPunct/>
        <w:textAlignment w:val="auto"/>
        <w:rPr>
          <w:sz w:val="22"/>
          <w:szCs w:val="22"/>
          <w:u w:val="single"/>
        </w:rPr>
      </w:pPr>
      <w:r w:rsidRPr="005B1445">
        <w:rPr>
          <w:sz w:val="22"/>
          <w:szCs w:val="22"/>
          <w:u w:val="single"/>
        </w:rPr>
        <w:t>Κατηγορία Β.</w:t>
      </w:r>
    </w:p>
    <w:p w:rsidR="0024317D" w:rsidRPr="005B1445" w:rsidRDefault="0024317D" w:rsidP="006C1050">
      <w:pPr>
        <w:pStyle w:val="ac"/>
        <w:tabs>
          <w:tab w:val="clear" w:pos="426"/>
          <w:tab w:val="clear" w:pos="568"/>
          <w:tab w:val="clear" w:pos="710"/>
        </w:tabs>
        <w:overflowPunct/>
        <w:ind w:left="360"/>
        <w:textAlignment w:val="auto"/>
        <w:rPr>
          <w:sz w:val="22"/>
          <w:szCs w:val="22"/>
          <w:u w:val="single"/>
        </w:rPr>
      </w:pPr>
    </w:p>
    <w:p w:rsidR="0024317D" w:rsidRPr="005B1445" w:rsidRDefault="0024317D" w:rsidP="00E41BEC">
      <w:pPr>
        <w:pStyle w:val="ac"/>
        <w:numPr>
          <w:ilvl w:val="0"/>
          <w:numId w:val="14"/>
        </w:numPr>
        <w:tabs>
          <w:tab w:val="clear" w:pos="426"/>
          <w:tab w:val="clear" w:pos="568"/>
          <w:tab w:val="clear" w:pos="710"/>
        </w:tabs>
        <w:overflowPunct/>
        <w:textAlignment w:val="auto"/>
        <w:rPr>
          <w:sz w:val="22"/>
          <w:szCs w:val="22"/>
        </w:rPr>
      </w:pPr>
      <w:r w:rsidRPr="005B1445">
        <w:rPr>
          <w:sz w:val="22"/>
          <w:szCs w:val="22"/>
        </w:rPr>
        <w:t xml:space="preserve">Χώροι Καυστήρων θέρμανσης και λεβήτων θερμικής ισχύος&gt;50 </w:t>
      </w:r>
      <w:r w:rsidRPr="005B1445">
        <w:rPr>
          <w:sz w:val="22"/>
          <w:szCs w:val="22"/>
          <w:lang w:val="en-US"/>
        </w:rPr>
        <w:t>kW</w:t>
      </w:r>
    </w:p>
    <w:p w:rsidR="0024317D" w:rsidRPr="005B1445" w:rsidRDefault="0024317D" w:rsidP="00E41BEC">
      <w:pPr>
        <w:pStyle w:val="ac"/>
        <w:numPr>
          <w:ilvl w:val="0"/>
          <w:numId w:val="14"/>
        </w:numPr>
        <w:tabs>
          <w:tab w:val="clear" w:pos="426"/>
          <w:tab w:val="clear" w:pos="568"/>
          <w:tab w:val="clear" w:pos="710"/>
        </w:tabs>
        <w:overflowPunct/>
        <w:textAlignment w:val="auto"/>
        <w:rPr>
          <w:sz w:val="22"/>
          <w:szCs w:val="22"/>
        </w:rPr>
      </w:pPr>
      <w:r w:rsidRPr="005B1445">
        <w:rPr>
          <w:sz w:val="22"/>
          <w:szCs w:val="22"/>
        </w:rPr>
        <w:t>Χώροι Συλλογής Απορριμμάτων ή/και Αποτεφρωτηρίων</w:t>
      </w:r>
    </w:p>
    <w:p w:rsidR="0024317D" w:rsidRPr="005B1445" w:rsidRDefault="0024317D" w:rsidP="00E41BEC">
      <w:pPr>
        <w:pStyle w:val="ac"/>
        <w:numPr>
          <w:ilvl w:val="0"/>
          <w:numId w:val="14"/>
        </w:numPr>
        <w:tabs>
          <w:tab w:val="clear" w:pos="426"/>
          <w:tab w:val="clear" w:pos="568"/>
          <w:tab w:val="clear" w:pos="710"/>
        </w:tabs>
        <w:overflowPunct/>
        <w:textAlignment w:val="auto"/>
        <w:rPr>
          <w:sz w:val="22"/>
          <w:szCs w:val="22"/>
        </w:rPr>
      </w:pPr>
      <w:r w:rsidRPr="005B1445">
        <w:rPr>
          <w:sz w:val="22"/>
          <w:szCs w:val="22"/>
        </w:rPr>
        <w:t>Χώροι υγραερίων και φυσικού αερίου όπως αναφέρονται στους οικείους</w:t>
      </w:r>
    </w:p>
    <w:p w:rsidR="0024317D" w:rsidRPr="005B1445" w:rsidRDefault="0024317D" w:rsidP="00DB66B9">
      <w:pPr>
        <w:pStyle w:val="ac"/>
        <w:tabs>
          <w:tab w:val="clear" w:pos="426"/>
          <w:tab w:val="clear" w:pos="568"/>
          <w:tab w:val="clear" w:pos="710"/>
        </w:tabs>
        <w:overflowPunct/>
        <w:ind w:left="1080"/>
        <w:textAlignment w:val="auto"/>
        <w:rPr>
          <w:sz w:val="22"/>
          <w:szCs w:val="22"/>
        </w:rPr>
      </w:pPr>
      <w:r w:rsidRPr="005B1445">
        <w:rPr>
          <w:sz w:val="22"/>
          <w:szCs w:val="22"/>
        </w:rPr>
        <w:t>κανονισμούς.</w:t>
      </w:r>
    </w:p>
    <w:p w:rsidR="0024317D" w:rsidRPr="005B1445" w:rsidRDefault="0024317D" w:rsidP="00E41BEC">
      <w:pPr>
        <w:pStyle w:val="ac"/>
        <w:numPr>
          <w:ilvl w:val="0"/>
          <w:numId w:val="14"/>
        </w:numPr>
        <w:tabs>
          <w:tab w:val="clear" w:pos="426"/>
          <w:tab w:val="clear" w:pos="568"/>
          <w:tab w:val="clear" w:pos="710"/>
        </w:tabs>
        <w:overflowPunct/>
        <w:textAlignment w:val="auto"/>
        <w:rPr>
          <w:sz w:val="22"/>
          <w:szCs w:val="22"/>
        </w:rPr>
      </w:pPr>
      <w:r w:rsidRPr="005B1445">
        <w:rPr>
          <w:sz w:val="22"/>
          <w:szCs w:val="22"/>
        </w:rPr>
        <w:t>Χώροι Μετασχηματιστών (Μ/Τ και Υ/Τ) , Η/Ζ, Ηλεκτροστάσια, χώροι φόρτισης ηλεκτροκίνητων οχημάτων.</w:t>
      </w:r>
    </w:p>
    <w:p w:rsidR="0024317D" w:rsidRPr="005B1445" w:rsidRDefault="0024317D" w:rsidP="00E41BEC">
      <w:pPr>
        <w:pStyle w:val="ac"/>
        <w:numPr>
          <w:ilvl w:val="0"/>
          <w:numId w:val="14"/>
        </w:numPr>
        <w:tabs>
          <w:tab w:val="clear" w:pos="426"/>
          <w:tab w:val="clear" w:pos="568"/>
          <w:tab w:val="clear" w:pos="710"/>
        </w:tabs>
        <w:overflowPunct/>
        <w:textAlignment w:val="auto"/>
        <w:rPr>
          <w:sz w:val="22"/>
          <w:szCs w:val="22"/>
        </w:rPr>
      </w:pPr>
      <w:r w:rsidRPr="005B1445">
        <w:rPr>
          <w:sz w:val="22"/>
          <w:szCs w:val="22"/>
        </w:rPr>
        <w:t>Αποθήκες εύφλεκτων υλικών και αντικειμένων γενικά.</w:t>
      </w:r>
    </w:p>
    <w:p w:rsidR="0024317D" w:rsidRPr="00896CF2" w:rsidRDefault="0024317D" w:rsidP="00E41BEC">
      <w:pPr>
        <w:pStyle w:val="ac"/>
        <w:numPr>
          <w:ilvl w:val="0"/>
          <w:numId w:val="14"/>
        </w:numPr>
        <w:tabs>
          <w:tab w:val="clear" w:pos="426"/>
          <w:tab w:val="clear" w:pos="568"/>
          <w:tab w:val="clear" w:pos="710"/>
        </w:tabs>
        <w:overflowPunct/>
        <w:textAlignment w:val="auto"/>
        <w:rPr>
          <w:sz w:val="22"/>
          <w:szCs w:val="22"/>
        </w:rPr>
      </w:pPr>
      <w:r w:rsidRPr="005B1445">
        <w:rPr>
          <w:sz w:val="22"/>
          <w:szCs w:val="22"/>
        </w:rPr>
        <w:lastRenderedPageBreak/>
        <w:t xml:space="preserve">Χώροι, που λόγω της φύσης των περιεχομένων </w:t>
      </w:r>
      <w:r>
        <w:rPr>
          <w:sz w:val="22"/>
          <w:szCs w:val="22"/>
        </w:rPr>
        <w:t xml:space="preserve">τους </w:t>
      </w:r>
      <w:r w:rsidRPr="005B1445">
        <w:rPr>
          <w:sz w:val="22"/>
          <w:szCs w:val="22"/>
        </w:rPr>
        <w:t xml:space="preserve">παρουσιάζουν επικινδυνότητα και έχουν πυκνότητα πυροθερμικού φορτίου μεγαλύτερη των 2000 </w:t>
      </w:r>
      <w:r w:rsidRPr="005B1445">
        <w:rPr>
          <w:sz w:val="22"/>
          <w:szCs w:val="22"/>
          <w:lang w:val="en-US"/>
        </w:rPr>
        <w:t>MJ</w:t>
      </w:r>
      <w:r w:rsidRPr="005B1445">
        <w:rPr>
          <w:sz w:val="22"/>
          <w:szCs w:val="22"/>
        </w:rPr>
        <w:t>/</w:t>
      </w:r>
      <w:r w:rsidRPr="005B1445">
        <w:rPr>
          <w:sz w:val="22"/>
          <w:szCs w:val="22"/>
          <w:lang w:val="en-US"/>
        </w:rPr>
        <w:t>m</w:t>
      </w:r>
      <w:r w:rsidRPr="005B1445">
        <w:rPr>
          <w:sz w:val="22"/>
          <w:szCs w:val="22"/>
          <w:vertAlign w:val="superscript"/>
        </w:rPr>
        <w:t>2</w:t>
      </w:r>
      <w:r>
        <w:rPr>
          <w:sz w:val="22"/>
          <w:szCs w:val="22"/>
        </w:rPr>
        <w:t>.</w:t>
      </w:r>
    </w:p>
    <w:p w:rsidR="0024317D" w:rsidRDefault="0024317D" w:rsidP="00896CF2">
      <w:pPr>
        <w:tabs>
          <w:tab w:val="clear" w:pos="426"/>
          <w:tab w:val="clear" w:pos="568"/>
          <w:tab w:val="clear" w:pos="710"/>
        </w:tabs>
        <w:overflowPunct/>
        <w:textAlignment w:val="auto"/>
        <w:rPr>
          <w:sz w:val="22"/>
          <w:szCs w:val="22"/>
        </w:rPr>
      </w:pPr>
    </w:p>
    <w:p w:rsidR="0024317D" w:rsidRDefault="0024317D" w:rsidP="00896CF2">
      <w:pPr>
        <w:tabs>
          <w:tab w:val="clear" w:pos="426"/>
          <w:tab w:val="clear" w:pos="568"/>
          <w:tab w:val="clear" w:pos="710"/>
        </w:tabs>
        <w:overflowPunct/>
        <w:textAlignment w:val="auto"/>
        <w:rPr>
          <w:sz w:val="22"/>
          <w:szCs w:val="22"/>
        </w:rPr>
      </w:pPr>
      <w:r>
        <w:rPr>
          <w:sz w:val="22"/>
          <w:szCs w:val="22"/>
        </w:rPr>
        <w:t>Στον Πίνακα 12 απεικονίζονται τυχόν πρόσθετοι επικίνδυνοι χώροι ειδικών χρήσεων κτιρίων, καθώς και η κατάταξή τους στην κατηγορία Α ή Β.</w:t>
      </w:r>
    </w:p>
    <w:p w:rsidR="0024317D" w:rsidRDefault="0024317D" w:rsidP="00896CF2">
      <w:pPr>
        <w:tabs>
          <w:tab w:val="clear" w:pos="426"/>
          <w:tab w:val="clear" w:pos="568"/>
          <w:tab w:val="clear" w:pos="710"/>
        </w:tabs>
        <w:overflowPunct/>
        <w:textAlignment w:val="auto"/>
        <w:rPr>
          <w:sz w:val="22"/>
          <w:szCs w:val="22"/>
        </w:rPr>
      </w:pPr>
    </w:p>
    <w:p w:rsidR="0024317D" w:rsidRPr="007D6DC3" w:rsidRDefault="0024317D" w:rsidP="00E96672">
      <w:pPr>
        <w:tabs>
          <w:tab w:val="clear" w:pos="426"/>
          <w:tab w:val="clear" w:pos="568"/>
          <w:tab w:val="clear" w:pos="710"/>
        </w:tabs>
        <w:overflowPunct/>
        <w:textAlignment w:val="auto"/>
        <w:rPr>
          <w:sz w:val="22"/>
          <w:szCs w:val="22"/>
        </w:rPr>
      </w:pPr>
      <w:r w:rsidRPr="007D6DC3">
        <w:rPr>
          <w:sz w:val="22"/>
          <w:szCs w:val="22"/>
        </w:rPr>
        <w:t xml:space="preserve">Σε κάθε περίπτωση, εφ' όσον κατά τον σχεδιασμό του κτιρίου διαπιστωθεί από τον αρμόδιο μελετητή μηχανικό ότι μεμονωμένοι χώροι, οι οποίοι δεν αναγράφονται ρητά στον παρόντα κανονισμό, ενδέχεται να παρουσιάσουν αυξημένο κίνδυνο έναρξης φωτιάς λόγω της φύσης των περιεχομένων τους ή της αυξημένης εγκατεστημένης ισχύος τους, αντιμετωπίζονται με τις διατάξεις που εφαρμόζονται για τους επικίνδυνους χώρους. </w:t>
      </w:r>
    </w:p>
    <w:p w:rsidR="0024317D" w:rsidRPr="00B55575" w:rsidRDefault="00393934">
      <w:pPr>
        <w:tabs>
          <w:tab w:val="clear" w:pos="426"/>
          <w:tab w:val="clear" w:pos="568"/>
          <w:tab w:val="clear" w:pos="710"/>
        </w:tabs>
        <w:overflowPunct/>
        <w:autoSpaceDE/>
        <w:autoSpaceDN/>
        <w:adjustRightInd/>
        <w:jc w:val="left"/>
        <w:textAlignment w:val="auto"/>
        <w:rPr>
          <w:b/>
          <w:bCs/>
          <w:i/>
          <w:iCs/>
          <w:sz w:val="18"/>
          <w:szCs w:val="18"/>
        </w:rPr>
      </w:pPr>
      <w:r w:rsidRPr="00393934">
        <w:rPr>
          <w:noProof/>
        </w:rPr>
        <w:lastRenderedPageBreak/>
        <w:pict>
          <v:shape id="Text Box 36" o:spid="_x0000_s1063" type="#_x0000_t202" style="position:absolute;margin-left:-56.1pt;margin-top:-52.5pt;width:531pt;height:774.75pt;z-index:251656704;visibility:visible" stroked="f">
            <v:textbox>
              <w:txbxContent>
                <w:p w:rsidR="0024317D" w:rsidRDefault="0024317D" w:rsidP="00522285">
                  <w:pPr>
                    <w:rPr>
                      <w:b/>
                      <w:bCs/>
                      <w:i/>
                      <w:iCs/>
                      <w:sz w:val="18"/>
                      <w:szCs w:val="18"/>
                    </w:rPr>
                  </w:pPr>
                  <w:r w:rsidRPr="00B55575">
                    <w:rPr>
                      <w:b/>
                      <w:bCs/>
                      <w:i/>
                      <w:iCs/>
                      <w:sz w:val="18"/>
                      <w:szCs w:val="18"/>
                    </w:rPr>
                    <w:t>Πίνακας 1</w:t>
                  </w:r>
                  <w:r>
                    <w:rPr>
                      <w:b/>
                      <w:bCs/>
                      <w:i/>
                      <w:iCs/>
                      <w:sz w:val="18"/>
                      <w:szCs w:val="18"/>
                    </w:rPr>
                    <w:t>2</w:t>
                  </w:r>
                  <w:r w:rsidRPr="00B55575">
                    <w:rPr>
                      <w:b/>
                      <w:bCs/>
                      <w:i/>
                      <w:iCs/>
                      <w:sz w:val="18"/>
                      <w:szCs w:val="18"/>
                    </w:rPr>
                    <w:t>: Πρόσθετοι επικίνδυνοι χώροι ανά χρήση κτιρίου</w:t>
                  </w:r>
                </w:p>
                <w:p w:rsidR="0024317D" w:rsidRDefault="0024317D" w:rsidP="00522285">
                  <w:pPr>
                    <w:rPr>
                      <w:b/>
                      <w:bCs/>
                      <w:i/>
                      <w:iCs/>
                      <w:sz w:val="18"/>
                      <w:szCs w:val="18"/>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0"/>
                    <w:gridCol w:w="1842"/>
                    <w:gridCol w:w="3969"/>
                    <w:gridCol w:w="4169"/>
                  </w:tblGrid>
                  <w:tr w:rsidR="0024317D" w:rsidRPr="00D6786B">
                    <w:trPr>
                      <w:trHeight w:val="570"/>
                      <w:jc w:val="center"/>
                    </w:trPr>
                    <w:tc>
                      <w:tcPr>
                        <w:tcW w:w="2342" w:type="dxa"/>
                        <w:gridSpan w:val="2"/>
                        <w:vAlign w:val="center"/>
                      </w:tcPr>
                      <w:p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BC0567">
                          <w:rPr>
                            <w:b/>
                            <w:bCs/>
                            <w:sz w:val="18"/>
                            <w:szCs w:val="18"/>
                            <w:lang w:eastAsia="zh-CN"/>
                          </w:rPr>
                          <w:t>ΧΡΗΣΗ ΚΤΙΡΙΟΥ</w:t>
                        </w:r>
                      </w:p>
                    </w:tc>
                    <w:tc>
                      <w:tcPr>
                        <w:tcW w:w="3969" w:type="dxa"/>
                        <w:vAlign w:val="center"/>
                      </w:tcPr>
                      <w:p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BC0567">
                          <w:rPr>
                            <w:b/>
                            <w:bCs/>
                            <w:sz w:val="18"/>
                            <w:szCs w:val="18"/>
                            <w:lang w:eastAsia="zh-CN"/>
                          </w:rPr>
                          <w:t>Επικίνδυνοι χώροι κατηγορίας Α</w:t>
                        </w:r>
                      </w:p>
                    </w:tc>
                    <w:tc>
                      <w:tcPr>
                        <w:tcW w:w="4169" w:type="dxa"/>
                        <w:vAlign w:val="center"/>
                      </w:tcPr>
                      <w:p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BC0567">
                          <w:rPr>
                            <w:b/>
                            <w:bCs/>
                            <w:sz w:val="18"/>
                            <w:szCs w:val="18"/>
                            <w:lang w:eastAsia="zh-CN"/>
                          </w:rPr>
                          <w:t>Επικίνδυνοι χώροι κατηγορίας Β</w:t>
                        </w:r>
                      </w:p>
                    </w:tc>
                  </w:tr>
                  <w:tr w:rsidR="0024317D" w:rsidRPr="00D6786B">
                    <w:trPr>
                      <w:trHeight w:val="424"/>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Α</w:t>
                        </w:r>
                      </w:p>
                    </w:tc>
                    <w:tc>
                      <w:tcPr>
                        <w:tcW w:w="1842" w:type="dxa"/>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 xml:space="preserve">Κατοικία </w:t>
                        </w:r>
                      </w:p>
                    </w:tc>
                    <w:tc>
                      <w:tcPr>
                        <w:tcW w:w="3969" w:type="dxa"/>
                      </w:tcPr>
                      <w:p w:rsidR="0024317D" w:rsidRPr="00264229" w:rsidRDefault="0024317D" w:rsidP="008F5239">
                        <w:pPr>
                          <w:pStyle w:val="af0"/>
                          <w:jc w:val="center"/>
                          <w:rPr>
                            <w:sz w:val="18"/>
                            <w:szCs w:val="18"/>
                            <w:lang w:eastAsia="zh-CN"/>
                          </w:rPr>
                        </w:pPr>
                        <w:r w:rsidRPr="00264229">
                          <w:rPr>
                            <w:sz w:val="18"/>
                            <w:szCs w:val="18"/>
                            <w:lang w:eastAsia="zh-CN"/>
                          </w:rPr>
                          <w:t>Γενικές απαιτήσεις</w:t>
                        </w:r>
                      </w:p>
                    </w:tc>
                    <w:tc>
                      <w:tcPr>
                        <w:tcW w:w="4169" w:type="dxa"/>
                      </w:tcPr>
                      <w:p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600"/>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Β</w:t>
                        </w:r>
                      </w:p>
                    </w:tc>
                    <w:tc>
                      <w:tcPr>
                        <w:tcW w:w="1842" w:type="dxa"/>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 xml:space="preserve">Προσωρινή Διαμονή </w:t>
                        </w:r>
                      </w:p>
                    </w:tc>
                    <w:tc>
                      <w:tcPr>
                        <w:tcW w:w="3969" w:type="dxa"/>
                      </w:tcPr>
                      <w:p w:rsidR="0024317D" w:rsidRPr="00264229" w:rsidRDefault="0024317D" w:rsidP="008F5239">
                        <w:pPr>
                          <w:pStyle w:val="af0"/>
                          <w:jc w:val="center"/>
                          <w:rPr>
                            <w:sz w:val="18"/>
                            <w:szCs w:val="18"/>
                            <w:lang w:eastAsia="zh-CN"/>
                          </w:rPr>
                        </w:pPr>
                        <w:r w:rsidRPr="00264229">
                          <w:rPr>
                            <w:sz w:val="18"/>
                            <w:szCs w:val="18"/>
                            <w:lang w:eastAsia="zh-CN"/>
                          </w:rPr>
                          <w:t>Γενικές απαιτήσεις</w:t>
                        </w:r>
                      </w:p>
                    </w:tc>
                    <w:tc>
                      <w:tcPr>
                        <w:tcW w:w="4169" w:type="dxa"/>
                      </w:tcPr>
                      <w:p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939"/>
                      <w:jc w:val="center"/>
                    </w:trPr>
                    <w:tc>
                      <w:tcPr>
                        <w:tcW w:w="500" w:type="dxa"/>
                        <w:vMerge w:val="restart"/>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Γ</w:t>
                        </w:r>
                      </w:p>
                    </w:tc>
                    <w:tc>
                      <w:tcPr>
                        <w:tcW w:w="1842" w:type="dxa"/>
                        <w:vMerge w:val="restart"/>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Χώροι Συνάθροισης Κοινού</w:t>
                        </w:r>
                      </w:p>
                    </w:tc>
                    <w:tc>
                      <w:tcPr>
                        <w:tcW w:w="3969" w:type="dxa"/>
                      </w:tcPr>
                      <w:p w:rsidR="0024317D" w:rsidRPr="00264229" w:rsidRDefault="0024317D" w:rsidP="008F5239">
                        <w:pPr>
                          <w:pStyle w:val="ac"/>
                          <w:ind w:left="0"/>
                          <w:jc w:val="left"/>
                          <w:rPr>
                            <w:sz w:val="18"/>
                            <w:szCs w:val="18"/>
                            <w:lang w:eastAsia="zh-CN"/>
                          </w:rPr>
                        </w:pPr>
                        <w:r w:rsidRPr="00264229">
                          <w:rPr>
                            <w:sz w:val="18"/>
                            <w:szCs w:val="18"/>
                            <w:lang w:eastAsia="zh-CN"/>
                          </w:rPr>
                          <w:t>Χώροι συντήρησης-επισκευής περιλαμβανομένων χώρων ξυλουργικών εργασιών ή βαφής</w:t>
                        </w:r>
                      </w:p>
                    </w:tc>
                    <w:tc>
                      <w:tcPr>
                        <w:tcW w:w="4169" w:type="dxa"/>
                        <w:vMerge w:val="restart"/>
                        <w:vAlign w:val="center"/>
                      </w:tcPr>
                      <w:p w:rsidR="0024317D" w:rsidRPr="00264229" w:rsidRDefault="0024317D" w:rsidP="00970575">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411"/>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8F5239">
                        <w:pPr>
                          <w:pStyle w:val="ac"/>
                          <w:ind w:left="0"/>
                          <w:jc w:val="left"/>
                          <w:rPr>
                            <w:sz w:val="18"/>
                            <w:szCs w:val="18"/>
                            <w:lang w:eastAsia="zh-CN"/>
                          </w:rPr>
                        </w:pPr>
                        <w:r>
                          <w:rPr>
                            <w:sz w:val="18"/>
                            <w:szCs w:val="18"/>
                            <w:lang w:eastAsia="zh-CN"/>
                          </w:rPr>
                          <w:t>Θάλαμοι προβολής ταινιών</w:t>
                        </w:r>
                      </w:p>
                    </w:tc>
                    <w:tc>
                      <w:tcPr>
                        <w:tcW w:w="4169" w:type="dxa"/>
                        <w:vMerge/>
                      </w:tcPr>
                      <w:p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trPr>
                      <w:trHeight w:val="439"/>
                      <w:jc w:val="center"/>
                    </w:trPr>
                    <w:tc>
                      <w:tcPr>
                        <w:tcW w:w="500" w:type="dxa"/>
                        <w:vMerge w:val="restart"/>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Δ</w:t>
                        </w:r>
                      </w:p>
                    </w:tc>
                    <w:tc>
                      <w:tcPr>
                        <w:tcW w:w="1842" w:type="dxa"/>
                        <w:vMerge w:val="restart"/>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Εκπαίδευση</w:t>
                        </w:r>
                      </w:p>
                    </w:tc>
                    <w:tc>
                      <w:tcPr>
                        <w:tcW w:w="3969" w:type="dxa"/>
                      </w:tcPr>
                      <w:p w:rsidR="0024317D" w:rsidRPr="00264229" w:rsidRDefault="0024317D" w:rsidP="008F5239">
                        <w:pPr>
                          <w:pStyle w:val="ac"/>
                          <w:ind w:left="0"/>
                          <w:jc w:val="left"/>
                          <w:rPr>
                            <w:sz w:val="18"/>
                            <w:szCs w:val="18"/>
                            <w:lang w:eastAsia="zh-CN"/>
                          </w:rPr>
                        </w:pPr>
                        <w:r w:rsidRPr="00264229">
                          <w:rPr>
                            <w:sz w:val="18"/>
                            <w:szCs w:val="18"/>
                            <w:lang w:eastAsia="zh-CN"/>
                          </w:rPr>
                          <w:t>Χώροι αποθήκευσης εύφλεκτων υγρών που χρησιμοποιούνται κατά τις εργαστηριακές δοκιμές</w:t>
                        </w:r>
                      </w:p>
                    </w:tc>
                    <w:tc>
                      <w:tcPr>
                        <w:tcW w:w="4169" w:type="dxa"/>
                        <w:vMerge w:val="restart"/>
                        <w:vAlign w:val="center"/>
                      </w:tcPr>
                      <w:p w:rsidR="0024317D" w:rsidRPr="00264229" w:rsidRDefault="0024317D" w:rsidP="00642D7B">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439"/>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8F5239">
                        <w:pPr>
                          <w:pStyle w:val="ac"/>
                          <w:ind w:left="0"/>
                          <w:jc w:val="left"/>
                          <w:rPr>
                            <w:sz w:val="18"/>
                            <w:szCs w:val="18"/>
                            <w:lang w:eastAsia="zh-CN"/>
                          </w:rPr>
                        </w:pPr>
                        <w:r w:rsidRPr="00264229">
                          <w:rPr>
                            <w:sz w:val="18"/>
                            <w:szCs w:val="18"/>
                            <w:lang w:eastAsia="zh-CN"/>
                          </w:rPr>
                          <w:t>Χώροι συντήρησης-επισκευής περιλαμβανομένων χώρων ξυλουργικών εργασιών ή βαφής</w:t>
                        </w:r>
                      </w:p>
                    </w:tc>
                    <w:tc>
                      <w:tcPr>
                        <w:tcW w:w="4169" w:type="dxa"/>
                        <w:vMerge/>
                      </w:tcPr>
                      <w:p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D6786B">
                    <w:trPr>
                      <w:trHeight w:val="234"/>
                      <w:jc w:val="center"/>
                    </w:trPr>
                    <w:tc>
                      <w:tcPr>
                        <w:tcW w:w="500" w:type="dxa"/>
                        <w:vMerge w:val="restart"/>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Ε</w:t>
                        </w:r>
                      </w:p>
                    </w:tc>
                    <w:tc>
                      <w:tcPr>
                        <w:tcW w:w="1842" w:type="dxa"/>
                        <w:vMerge w:val="restart"/>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Υγεία και Κοινωνική Πρόνοια</w:t>
                        </w:r>
                      </w:p>
                    </w:tc>
                    <w:tc>
                      <w:tcPr>
                        <w:tcW w:w="3969" w:type="dxa"/>
                      </w:tcPr>
                      <w:p w:rsidR="0024317D" w:rsidRPr="00264229" w:rsidRDefault="0024317D" w:rsidP="008F5239">
                        <w:pPr>
                          <w:pStyle w:val="ac"/>
                          <w:ind w:left="0"/>
                          <w:jc w:val="left"/>
                          <w:rPr>
                            <w:sz w:val="18"/>
                            <w:szCs w:val="18"/>
                            <w:lang w:eastAsia="zh-CN"/>
                          </w:rPr>
                        </w:pPr>
                        <w:r w:rsidRPr="00264229">
                          <w:rPr>
                            <w:sz w:val="18"/>
                            <w:szCs w:val="18"/>
                            <w:lang w:eastAsia="zh-CN"/>
                          </w:rPr>
                          <w:t>Εργαστήρια</w:t>
                        </w:r>
                      </w:p>
                    </w:tc>
                    <w:tc>
                      <w:tcPr>
                        <w:tcW w:w="4169" w:type="dxa"/>
                      </w:tcPr>
                      <w:p w:rsidR="0024317D" w:rsidRPr="00264229" w:rsidRDefault="0024317D" w:rsidP="005744E7">
                        <w:pPr>
                          <w:pStyle w:val="ac"/>
                          <w:ind w:left="0"/>
                          <w:jc w:val="center"/>
                          <w:rPr>
                            <w:sz w:val="18"/>
                            <w:szCs w:val="18"/>
                            <w:lang w:eastAsia="zh-CN"/>
                          </w:rPr>
                        </w:pPr>
                        <w:r>
                          <w:rPr>
                            <w:sz w:val="18"/>
                            <w:szCs w:val="18"/>
                            <w:lang w:eastAsia="zh-CN"/>
                          </w:rPr>
                          <w:t>Λεβητοστάσιο</w:t>
                        </w:r>
                      </w:p>
                    </w:tc>
                  </w:tr>
                  <w:tr w:rsidR="0024317D" w:rsidRPr="00D6786B">
                    <w:trPr>
                      <w:trHeight w:val="650"/>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8F5239">
                        <w:pPr>
                          <w:pStyle w:val="ac"/>
                          <w:ind w:left="0"/>
                          <w:jc w:val="left"/>
                          <w:rPr>
                            <w:sz w:val="18"/>
                            <w:szCs w:val="18"/>
                            <w:lang w:eastAsia="zh-CN"/>
                          </w:rPr>
                        </w:pPr>
                        <w:r w:rsidRPr="00264229">
                          <w:rPr>
                            <w:sz w:val="18"/>
                            <w:szCs w:val="18"/>
                            <w:lang w:eastAsia="zh-CN"/>
                          </w:rPr>
                          <w:t>Χώροι συντήρησης-επισκευής περιλαμβανομένων χώρων ξυλουργικών εργασιών ή βαφής</w:t>
                        </w:r>
                      </w:p>
                    </w:tc>
                    <w:tc>
                      <w:tcPr>
                        <w:tcW w:w="4169" w:type="dxa"/>
                      </w:tcPr>
                      <w:p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lang w:eastAsia="zh-CN"/>
                          </w:rPr>
                        </w:pPr>
                        <w:r w:rsidRPr="00264229">
                          <w:rPr>
                            <w:sz w:val="18"/>
                            <w:szCs w:val="18"/>
                            <w:lang w:eastAsia="zh-CN"/>
                          </w:rPr>
                          <w:t>Χώροι φύλαξης ή εφαρμογής χρωμάτων</w:t>
                        </w:r>
                        <w:r>
                          <w:rPr>
                            <w:sz w:val="18"/>
                            <w:szCs w:val="18"/>
                            <w:lang w:eastAsia="zh-CN"/>
                          </w:rPr>
                          <w:t xml:space="preserve">, </w:t>
                        </w:r>
                        <w:r w:rsidRPr="00264229">
                          <w:rPr>
                            <w:sz w:val="18"/>
                            <w:szCs w:val="18"/>
                            <w:lang w:eastAsia="zh-CN"/>
                          </w:rPr>
                          <w:t>Κεντρικές αποθήκες</w:t>
                        </w:r>
                      </w:p>
                      <w:p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D6786B">
                    <w:trPr>
                      <w:trHeight w:val="212"/>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8F5239">
                        <w:pPr>
                          <w:pStyle w:val="ac"/>
                          <w:ind w:left="0"/>
                          <w:jc w:val="left"/>
                          <w:rPr>
                            <w:sz w:val="18"/>
                            <w:szCs w:val="18"/>
                            <w:lang w:eastAsia="zh-CN"/>
                          </w:rPr>
                        </w:pPr>
                        <w:r w:rsidRPr="00264229">
                          <w:rPr>
                            <w:sz w:val="18"/>
                            <w:szCs w:val="18"/>
                            <w:lang w:eastAsia="zh-CN"/>
                          </w:rPr>
                          <w:t>Ιματιοθήκες αποδυτηρίων</w:t>
                        </w:r>
                        <w:r>
                          <w:rPr>
                            <w:sz w:val="18"/>
                            <w:szCs w:val="18"/>
                            <w:lang w:eastAsia="zh-CN"/>
                          </w:rPr>
                          <w:t xml:space="preserve"> και χώροι ιματισμού</w:t>
                        </w:r>
                      </w:p>
                    </w:tc>
                    <w:tc>
                      <w:tcPr>
                        <w:tcW w:w="4169" w:type="dxa"/>
                      </w:tcPr>
                      <w:p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Κεντρικό μαγειρείο</w:t>
                        </w:r>
                      </w:p>
                    </w:tc>
                  </w:tr>
                  <w:tr w:rsidR="0024317D" w:rsidRPr="00D6786B">
                    <w:trPr>
                      <w:trHeight w:val="30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8F5239">
                        <w:pPr>
                          <w:pStyle w:val="ac"/>
                          <w:ind w:left="0"/>
                          <w:jc w:val="left"/>
                          <w:rPr>
                            <w:sz w:val="18"/>
                            <w:szCs w:val="18"/>
                            <w:lang w:eastAsia="zh-CN"/>
                          </w:rPr>
                        </w:pPr>
                        <w:r w:rsidRPr="00264229">
                          <w:rPr>
                            <w:sz w:val="18"/>
                            <w:szCs w:val="18"/>
                            <w:lang w:eastAsia="zh-CN"/>
                          </w:rPr>
                          <w:t>Χώροι συγκέντρωσης ακάθαρτου ιματισμού</w:t>
                        </w:r>
                      </w:p>
                    </w:tc>
                    <w:tc>
                      <w:tcPr>
                        <w:tcW w:w="4169" w:type="dxa"/>
                      </w:tcPr>
                      <w:p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Πλυντήρια</w:t>
                        </w: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A03D56" w:rsidRDefault="0024317D" w:rsidP="008F5239">
                        <w:pPr>
                          <w:pStyle w:val="af0"/>
                          <w:jc w:val="left"/>
                          <w:rPr>
                            <w:sz w:val="18"/>
                            <w:szCs w:val="18"/>
                            <w:lang w:eastAsia="zh-CN"/>
                          </w:rPr>
                        </w:pPr>
                        <w:r>
                          <w:rPr>
                            <w:sz w:val="18"/>
                            <w:szCs w:val="18"/>
                            <w:lang w:eastAsia="zh-CN"/>
                          </w:rPr>
                          <w:t xml:space="preserve">Χώροι </w:t>
                        </w:r>
                        <w:r w:rsidRPr="00A03D56">
                          <w:rPr>
                            <w:sz w:val="18"/>
                            <w:szCs w:val="18"/>
                            <w:lang w:eastAsia="zh-CN"/>
                          </w:rPr>
                          <w:t>εμβαδ</w:t>
                        </w:r>
                        <w:r>
                          <w:rPr>
                            <w:sz w:val="18"/>
                            <w:szCs w:val="18"/>
                            <w:lang w:eastAsia="zh-CN"/>
                          </w:rPr>
                          <w:t xml:space="preserve">ού έως </w:t>
                        </w:r>
                        <w:r w:rsidRPr="00A03D56">
                          <w:rPr>
                            <w:sz w:val="18"/>
                            <w:szCs w:val="18"/>
                            <w:lang w:eastAsia="zh-CN"/>
                          </w:rPr>
                          <w:t>50 τ.μ:</w:t>
                        </w:r>
                      </w:p>
                      <w:p w:rsidR="0024317D" w:rsidRDefault="0024317D" w:rsidP="00E41BEC">
                        <w:pPr>
                          <w:pStyle w:val="af0"/>
                          <w:numPr>
                            <w:ilvl w:val="0"/>
                            <w:numId w:val="17"/>
                          </w:numPr>
                          <w:jc w:val="left"/>
                          <w:rPr>
                            <w:sz w:val="18"/>
                            <w:szCs w:val="18"/>
                            <w:lang w:eastAsia="zh-CN"/>
                          </w:rPr>
                        </w:pPr>
                        <w:r w:rsidRPr="00A03D56">
                          <w:rPr>
                            <w:sz w:val="18"/>
                            <w:szCs w:val="18"/>
                            <w:lang w:eastAsia="zh-CN"/>
                          </w:rPr>
                          <w:t>τμήμα πυρηνικής ιατρικής</w:t>
                        </w:r>
                      </w:p>
                      <w:p w:rsidR="0024317D" w:rsidRPr="00C13C90" w:rsidRDefault="0024317D" w:rsidP="00E41BEC">
                        <w:pPr>
                          <w:pStyle w:val="af0"/>
                          <w:numPr>
                            <w:ilvl w:val="0"/>
                            <w:numId w:val="17"/>
                          </w:numPr>
                          <w:jc w:val="left"/>
                          <w:rPr>
                            <w:sz w:val="18"/>
                            <w:szCs w:val="18"/>
                            <w:lang w:eastAsia="zh-CN"/>
                          </w:rPr>
                        </w:pPr>
                        <w:r w:rsidRPr="00C13C90">
                          <w:rPr>
                            <w:sz w:val="18"/>
                            <w:szCs w:val="18"/>
                            <w:lang w:eastAsia="zh-CN"/>
                          </w:rPr>
                          <w:t>συγκρότημαμικροβιολογικούβιοχημικού-αιματολογικού-παθολογοανατομικού και συναφών εργαστηρίων</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συγκρότημα πλυντηρίου - κεντρικής λινοθήκης.</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κεντρικό φαρμακείο.</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συγκρότημα συγκέντρωσης</w:t>
                        </w:r>
                        <w:r>
                          <w:rPr>
                            <w:sz w:val="18"/>
                            <w:szCs w:val="18"/>
                            <w:lang w:eastAsia="zh-CN"/>
                          </w:rPr>
                          <w:t xml:space="preserve"> </w:t>
                        </w:r>
                        <w:r w:rsidRPr="00A03D56">
                          <w:rPr>
                            <w:sz w:val="18"/>
                            <w:szCs w:val="18"/>
                            <w:lang w:eastAsia="zh-CN"/>
                          </w:rPr>
                          <w:t>αποτέφ</w:t>
                        </w:r>
                        <w:r>
                          <w:rPr>
                            <w:sz w:val="18"/>
                            <w:szCs w:val="18"/>
                            <w:lang w:eastAsia="zh-CN"/>
                          </w:rPr>
                          <w:t>ρωσης-αποκομιδής απορριμμάτων</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κεντρικό μαγειρείο</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κεντρικές αποθήκες</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εργαστήρια συνεργείων συντήρησης</w:t>
                        </w:r>
                      </w:p>
                      <w:p w:rsidR="0024317D" w:rsidRPr="00264229" w:rsidRDefault="0024317D" w:rsidP="00E41BEC">
                        <w:pPr>
                          <w:pStyle w:val="af0"/>
                          <w:numPr>
                            <w:ilvl w:val="0"/>
                            <w:numId w:val="17"/>
                          </w:numPr>
                          <w:jc w:val="left"/>
                          <w:rPr>
                            <w:sz w:val="18"/>
                            <w:szCs w:val="18"/>
                            <w:lang w:eastAsia="zh-CN"/>
                          </w:rPr>
                        </w:pPr>
                        <w:r w:rsidRPr="00A03D56">
                          <w:rPr>
                            <w:sz w:val="18"/>
                            <w:szCs w:val="18"/>
                            <w:lang w:eastAsia="zh-CN"/>
                          </w:rPr>
                          <w:t>κεντρική αποστείρωση</w:t>
                        </w:r>
                      </w:p>
                    </w:tc>
                    <w:tc>
                      <w:tcPr>
                        <w:tcW w:w="4169" w:type="dxa"/>
                      </w:tcPr>
                      <w:p w:rsidR="0024317D" w:rsidRPr="00A03D56" w:rsidRDefault="0024317D" w:rsidP="00813F92">
                        <w:pPr>
                          <w:pStyle w:val="af0"/>
                          <w:jc w:val="left"/>
                          <w:rPr>
                            <w:sz w:val="18"/>
                            <w:szCs w:val="18"/>
                            <w:lang w:eastAsia="zh-CN"/>
                          </w:rPr>
                        </w:pPr>
                        <w:r>
                          <w:rPr>
                            <w:sz w:val="18"/>
                            <w:szCs w:val="18"/>
                            <w:lang w:eastAsia="zh-CN"/>
                          </w:rPr>
                          <w:t xml:space="preserve">Χώροι </w:t>
                        </w:r>
                        <w:r w:rsidRPr="00A03D56">
                          <w:rPr>
                            <w:sz w:val="18"/>
                            <w:szCs w:val="18"/>
                            <w:lang w:eastAsia="zh-CN"/>
                          </w:rPr>
                          <w:t>εμβαδ</w:t>
                        </w:r>
                        <w:r>
                          <w:rPr>
                            <w:sz w:val="18"/>
                            <w:szCs w:val="18"/>
                            <w:lang w:eastAsia="zh-CN"/>
                          </w:rPr>
                          <w:t>ού&gt;</w:t>
                        </w:r>
                        <w:r w:rsidRPr="00A03D56">
                          <w:rPr>
                            <w:sz w:val="18"/>
                            <w:szCs w:val="18"/>
                            <w:lang w:eastAsia="zh-CN"/>
                          </w:rPr>
                          <w:t>50 τ.μ:</w:t>
                        </w:r>
                      </w:p>
                      <w:p w:rsidR="0024317D" w:rsidRDefault="0024317D" w:rsidP="00E41BEC">
                        <w:pPr>
                          <w:pStyle w:val="af0"/>
                          <w:numPr>
                            <w:ilvl w:val="0"/>
                            <w:numId w:val="17"/>
                          </w:numPr>
                          <w:jc w:val="left"/>
                          <w:rPr>
                            <w:sz w:val="18"/>
                            <w:szCs w:val="18"/>
                            <w:lang w:eastAsia="zh-CN"/>
                          </w:rPr>
                        </w:pPr>
                        <w:r w:rsidRPr="00A03D56">
                          <w:rPr>
                            <w:sz w:val="18"/>
                            <w:szCs w:val="18"/>
                            <w:lang w:eastAsia="zh-CN"/>
                          </w:rPr>
                          <w:t>τμήμα πυρηνικής ιατρικής</w:t>
                        </w:r>
                      </w:p>
                      <w:p w:rsidR="0024317D" w:rsidRPr="00C13C90" w:rsidRDefault="0024317D" w:rsidP="00E41BEC">
                        <w:pPr>
                          <w:pStyle w:val="af0"/>
                          <w:numPr>
                            <w:ilvl w:val="0"/>
                            <w:numId w:val="17"/>
                          </w:numPr>
                          <w:jc w:val="left"/>
                          <w:rPr>
                            <w:sz w:val="18"/>
                            <w:szCs w:val="18"/>
                            <w:lang w:eastAsia="zh-CN"/>
                          </w:rPr>
                        </w:pPr>
                        <w:r w:rsidRPr="00C13C90">
                          <w:rPr>
                            <w:sz w:val="18"/>
                            <w:szCs w:val="18"/>
                            <w:lang w:eastAsia="zh-CN"/>
                          </w:rPr>
                          <w:t>συγκρότημαμικροβιολογικούβιοχημικού-αιματολογικού-παθολογοανατομικού και συναφών εργαστηρίων</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συγκρότημα πλυντηρίου - κεντρικής λινοθήκης.</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κεντρικό φαρμακείο.</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συγκρότημα συγκέντρωσης</w:t>
                        </w:r>
                        <w:r>
                          <w:rPr>
                            <w:sz w:val="18"/>
                            <w:szCs w:val="18"/>
                            <w:lang w:eastAsia="zh-CN"/>
                          </w:rPr>
                          <w:t xml:space="preserve"> </w:t>
                        </w:r>
                        <w:r w:rsidRPr="00A03D56">
                          <w:rPr>
                            <w:sz w:val="18"/>
                            <w:szCs w:val="18"/>
                            <w:lang w:eastAsia="zh-CN"/>
                          </w:rPr>
                          <w:t>αποτέφ</w:t>
                        </w:r>
                        <w:r>
                          <w:rPr>
                            <w:sz w:val="18"/>
                            <w:szCs w:val="18"/>
                            <w:lang w:eastAsia="zh-CN"/>
                          </w:rPr>
                          <w:t>ρωσης-αποκομιδής απορριμμάτων</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κεντρικό μαγειρείο</w:t>
                        </w:r>
                      </w:p>
                      <w:p w:rsidR="0024317D" w:rsidRPr="00A03D56" w:rsidRDefault="0024317D" w:rsidP="00E41BEC">
                        <w:pPr>
                          <w:pStyle w:val="af0"/>
                          <w:numPr>
                            <w:ilvl w:val="0"/>
                            <w:numId w:val="17"/>
                          </w:numPr>
                          <w:jc w:val="left"/>
                          <w:rPr>
                            <w:sz w:val="18"/>
                            <w:szCs w:val="18"/>
                            <w:lang w:eastAsia="zh-CN"/>
                          </w:rPr>
                        </w:pPr>
                        <w:r w:rsidRPr="00A03D56">
                          <w:rPr>
                            <w:sz w:val="18"/>
                            <w:szCs w:val="18"/>
                            <w:lang w:eastAsia="zh-CN"/>
                          </w:rPr>
                          <w:t>κεντρικές αποθήκες</w:t>
                        </w:r>
                      </w:p>
                      <w:p w:rsidR="0024317D" w:rsidRDefault="0024317D" w:rsidP="00E41BEC">
                        <w:pPr>
                          <w:pStyle w:val="af0"/>
                          <w:numPr>
                            <w:ilvl w:val="0"/>
                            <w:numId w:val="17"/>
                          </w:numPr>
                          <w:jc w:val="left"/>
                          <w:rPr>
                            <w:sz w:val="18"/>
                            <w:szCs w:val="18"/>
                            <w:lang w:eastAsia="zh-CN"/>
                          </w:rPr>
                        </w:pPr>
                        <w:r w:rsidRPr="00A03D56">
                          <w:rPr>
                            <w:sz w:val="18"/>
                            <w:szCs w:val="18"/>
                            <w:lang w:eastAsia="zh-CN"/>
                          </w:rPr>
                          <w:t>εργαστήρια συνεργείων συντήρησης</w:t>
                        </w:r>
                      </w:p>
                      <w:p w:rsidR="0024317D" w:rsidRPr="00813F92" w:rsidRDefault="0024317D" w:rsidP="00E41BEC">
                        <w:pPr>
                          <w:pStyle w:val="af0"/>
                          <w:numPr>
                            <w:ilvl w:val="0"/>
                            <w:numId w:val="17"/>
                          </w:numPr>
                          <w:jc w:val="left"/>
                          <w:rPr>
                            <w:sz w:val="18"/>
                            <w:szCs w:val="18"/>
                            <w:lang w:eastAsia="zh-CN"/>
                          </w:rPr>
                        </w:pPr>
                        <w:r w:rsidRPr="00813F92">
                          <w:rPr>
                            <w:sz w:val="18"/>
                            <w:szCs w:val="18"/>
                            <w:lang w:eastAsia="zh-CN"/>
                          </w:rPr>
                          <w:t>κεντρική αποστείρωση</w:t>
                        </w: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300A30">
                        <w:pPr>
                          <w:pStyle w:val="af0"/>
                          <w:jc w:val="left"/>
                          <w:rPr>
                            <w:sz w:val="18"/>
                            <w:szCs w:val="18"/>
                            <w:lang w:eastAsia="zh-CN"/>
                          </w:rPr>
                        </w:pPr>
                        <w:r w:rsidRPr="00264229">
                          <w:rPr>
                            <w:sz w:val="18"/>
                            <w:szCs w:val="18"/>
                            <w:lang w:eastAsia="zh-CN"/>
                          </w:rPr>
                          <w:t>Χώροι</w:t>
                        </w:r>
                        <w:r>
                          <w:rPr>
                            <w:sz w:val="18"/>
                            <w:szCs w:val="18"/>
                            <w:lang w:eastAsia="zh-CN"/>
                          </w:rPr>
                          <w:t xml:space="preserve"> φύλαξης προϊόντων καθαρισμού</w:t>
                        </w:r>
                      </w:p>
                    </w:tc>
                    <w:tc>
                      <w:tcPr>
                        <w:tcW w:w="4169" w:type="dxa"/>
                        <w:vAlign w:val="center"/>
                      </w:tcPr>
                      <w:p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Κεντρική λινοθήκη</w:t>
                        </w:r>
                      </w:p>
                    </w:tc>
                  </w:tr>
                  <w:tr w:rsidR="0024317D" w:rsidRPr="00D6786B">
                    <w:trPr>
                      <w:trHeight w:val="26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522285">
                        <w:pPr>
                          <w:pStyle w:val="af0"/>
                          <w:jc w:val="left"/>
                          <w:rPr>
                            <w:sz w:val="18"/>
                            <w:szCs w:val="18"/>
                            <w:lang w:eastAsia="zh-CN"/>
                          </w:rPr>
                        </w:pPr>
                        <w:r w:rsidRPr="00264229">
                          <w:rPr>
                            <w:sz w:val="18"/>
                            <w:szCs w:val="18"/>
                            <w:lang w:eastAsia="zh-CN"/>
                          </w:rPr>
                          <w:t>Χώροι λουτρών παραφίνης</w:t>
                        </w:r>
                      </w:p>
                    </w:tc>
                    <w:tc>
                      <w:tcPr>
                        <w:tcW w:w="4169" w:type="dxa"/>
                        <w:vMerge w:val="restart"/>
                      </w:tcPr>
                      <w:p w:rsidR="0024317D" w:rsidRPr="00264229" w:rsidRDefault="0024317D" w:rsidP="00813F92">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Χώροι αποθήκευσης καυστών ή εύφλεκτων υγρών που χρησιμοποιούνται κατά τις εργαστηριακές δοκιμές καθώς και αερίων</w:t>
                        </w: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A03D56">
                        <w:pPr>
                          <w:pStyle w:val="af0"/>
                          <w:jc w:val="left"/>
                          <w:rPr>
                            <w:sz w:val="18"/>
                            <w:szCs w:val="18"/>
                            <w:lang w:eastAsia="zh-CN"/>
                          </w:rPr>
                        </w:pPr>
                        <w:r w:rsidRPr="00264229">
                          <w:rPr>
                            <w:sz w:val="18"/>
                            <w:szCs w:val="18"/>
                            <w:lang w:eastAsia="zh-CN"/>
                          </w:rPr>
                          <w:t>Καταστήματα άνω των 15 τ.μ. και αποθήκες καταστημάτων με εμβαδόν αποθήκης άνω των 50 τ.μ</w:t>
                        </w:r>
                      </w:p>
                    </w:tc>
                    <w:tc>
                      <w:tcPr>
                        <w:tcW w:w="4169"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A03D56">
                        <w:pPr>
                          <w:pStyle w:val="af0"/>
                          <w:jc w:val="left"/>
                          <w:rPr>
                            <w:sz w:val="18"/>
                            <w:szCs w:val="18"/>
                            <w:lang w:eastAsia="zh-CN"/>
                          </w:rPr>
                        </w:pPr>
                        <w:r w:rsidRPr="00264229">
                          <w:rPr>
                            <w:sz w:val="18"/>
                            <w:szCs w:val="18"/>
                            <w:lang w:eastAsia="zh-CN"/>
                          </w:rPr>
                          <w:t>Θάλαμοι διανυκτέρευσης και χώροι διημέρευσης σε μονάδες διαμονής μη αυτοεξυπηρετούμενων ατόμων και σε  ψυχιατρικές νοσηλευτικές μονάδες</w:t>
                        </w:r>
                      </w:p>
                    </w:tc>
                    <w:tc>
                      <w:tcPr>
                        <w:tcW w:w="4169"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522285">
                        <w:pPr>
                          <w:pStyle w:val="af0"/>
                          <w:jc w:val="left"/>
                          <w:rPr>
                            <w:sz w:val="18"/>
                            <w:szCs w:val="18"/>
                            <w:lang w:eastAsia="zh-CN"/>
                          </w:rPr>
                        </w:pPr>
                        <w:r w:rsidRPr="00264229">
                          <w:rPr>
                            <w:sz w:val="18"/>
                            <w:szCs w:val="18"/>
                            <w:lang w:eastAsia="zh-CN"/>
                          </w:rPr>
                          <w:t>Χώροι εργασιοθεραπείας.</w:t>
                        </w:r>
                      </w:p>
                    </w:tc>
                    <w:tc>
                      <w:tcPr>
                        <w:tcW w:w="4169"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522285">
                        <w:pPr>
                          <w:pStyle w:val="af0"/>
                          <w:jc w:val="left"/>
                          <w:rPr>
                            <w:sz w:val="18"/>
                            <w:szCs w:val="18"/>
                            <w:lang w:eastAsia="zh-CN"/>
                          </w:rPr>
                        </w:pPr>
                        <w:r w:rsidRPr="00264229">
                          <w:rPr>
                            <w:sz w:val="18"/>
                            <w:szCs w:val="18"/>
                            <w:lang w:eastAsia="zh-CN"/>
                          </w:rPr>
                          <w:t>Βιβλιοθήκες.</w:t>
                        </w:r>
                      </w:p>
                    </w:tc>
                    <w:tc>
                      <w:tcPr>
                        <w:tcW w:w="4169"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522285">
                        <w:pPr>
                          <w:pStyle w:val="af0"/>
                          <w:jc w:val="left"/>
                          <w:rPr>
                            <w:sz w:val="18"/>
                            <w:szCs w:val="18"/>
                            <w:lang w:eastAsia="zh-CN"/>
                          </w:rPr>
                        </w:pPr>
                        <w:r w:rsidRPr="00264229">
                          <w:rPr>
                            <w:sz w:val="18"/>
                            <w:szCs w:val="18"/>
                            <w:lang w:eastAsia="zh-CN"/>
                          </w:rPr>
                          <w:t>Χώροι αρχείων.</w:t>
                        </w:r>
                      </w:p>
                    </w:tc>
                    <w:tc>
                      <w:tcPr>
                        <w:tcW w:w="4169"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trPr>
                      <w:trHeight w:val="278"/>
                      <w:jc w:val="center"/>
                    </w:trPr>
                    <w:tc>
                      <w:tcPr>
                        <w:tcW w:w="500"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rsidR="0024317D" w:rsidRPr="00264229" w:rsidRDefault="0024317D" w:rsidP="00522285">
                        <w:pPr>
                          <w:pStyle w:val="af0"/>
                          <w:jc w:val="left"/>
                          <w:rPr>
                            <w:sz w:val="18"/>
                            <w:szCs w:val="18"/>
                            <w:lang w:eastAsia="zh-CN"/>
                          </w:rPr>
                        </w:pPr>
                        <w:r w:rsidRPr="00264229">
                          <w:rPr>
                            <w:sz w:val="18"/>
                            <w:szCs w:val="18"/>
                            <w:lang w:eastAsia="zh-CN"/>
                          </w:rPr>
                          <w:t>Χώροι φύλαξης ακτινογραφιών</w:t>
                        </w:r>
                      </w:p>
                    </w:tc>
                    <w:tc>
                      <w:tcPr>
                        <w:tcW w:w="4169" w:type="dxa"/>
                        <w:vMerge/>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trPr>
                      <w:trHeight w:val="320"/>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Ζ</w:t>
                        </w:r>
                      </w:p>
                    </w:tc>
                    <w:tc>
                      <w:tcPr>
                        <w:tcW w:w="1842" w:type="dxa"/>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Pr>
                            <w:b/>
                            <w:bCs/>
                            <w:sz w:val="18"/>
                            <w:szCs w:val="18"/>
                            <w:lang w:eastAsia="zh-CN"/>
                          </w:rPr>
                          <w:t>Σωφρονισμός</w:t>
                        </w:r>
                      </w:p>
                    </w:tc>
                    <w:tc>
                      <w:tcPr>
                        <w:tcW w:w="3969" w:type="dxa"/>
                        <w:vAlign w:val="center"/>
                      </w:tcPr>
                      <w:p w:rsidR="0024317D" w:rsidRPr="00264229" w:rsidRDefault="0024317D" w:rsidP="00522285">
                        <w:pPr>
                          <w:pStyle w:val="af0"/>
                          <w:jc w:val="left"/>
                          <w:rPr>
                            <w:sz w:val="18"/>
                            <w:szCs w:val="18"/>
                            <w:lang w:eastAsia="zh-CN"/>
                          </w:rPr>
                        </w:pPr>
                        <w:r w:rsidRPr="00264229">
                          <w:rPr>
                            <w:sz w:val="18"/>
                            <w:szCs w:val="18"/>
                            <w:lang w:eastAsia="zh-CN"/>
                          </w:rPr>
                          <w:t>Γενικές απαιτήσεις</w:t>
                        </w:r>
                      </w:p>
                    </w:tc>
                    <w:tc>
                      <w:tcPr>
                        <w:tcW w:w="4169"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269"/>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Η</w:t>
                        </w:r>
                      </w:p>
                    </w:tc>
                    <w:tc>
                      <w:tcPr>
                        <w:tcW w:w="1842" w:type="dxa"/>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Εμπόριο</w:t>
                        </w:r>
                      </w:p>
                    </w:tc>
                    <w:tc>
                      <w:tcPr>
                        <w:tcW w:w="3969" w:type="dxa"/>
                        <w:vAlign w:val="center"/>
                      </w:tcPr>
                      <w:p w:rsidR="0024317D" w:rsidRPr="00264229" w:rsidRDefault="0024317D" w:rsidP="00522285">
                        <w:pPr>
                          <w:pStyle w:val="af0"/>
                          <w:jc w:val="left"/>
                          <w:rPr>
                            <w:sz w:val="18"/>
                            <w:szCs w:val="18"/>
                            <w:lang w:eastAsia="zh-CN"/>
                          </w:rPr>
                        </w:pPr>
                        <w:r w:rsidRPr="00264229">
                          <w:rPr>
                            <w:sz w:val="18"/>
                            <w:szCs w:val="18"/>
                            <w:lang w:eastAsia="zh-CN"/>
                          </w:rPr>
                          <w:t>Γενικές απαιτήσεις</w:t>
                        </w:r>
                      </w:p>
                    </w:tc>
                    <w:tc>
                      <w:tcPr>
                        <w:tcW w:w="4169"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272"/>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Θ</w:t>
                        </w:r>
                      </w:p>
                    </w:tc>
                    <w:tc>
                      <w:tcPr>
                        <w:tcW w:w="1842" w:type="dxa"/>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Pr>
                            <w:b/>
                            <w:bCs/>
                            <w:sz w:val="18"/>
                            <w:szCs w:val="18"/>
                            <w:lang w:eastAsia="zh-CN"/>
                          </w:rPr>
                          <w:t>Γραφεία</w:t>
                        </w:r>
                      </w:p>
                    </w:tc>
                    <w:tc>
                      <w:tcPr>
                        <w:tcW w:w="3969" w:type="dxa"/>
                      </w:tcPr>
                      <w:p w:rsidR="0024317D" w:rsidRPr="00264229" w:rsidRDefault="0024317D" w:rsidP="008F5239">
                        <w:pPr>
                          <w:pStyle w:val="af0"/>
                          <w:jc w:val="left"/>
                          <w:rPr>
                            <w:sz w:val="18"/>
                            <w:szCs w:val="18"/>
                            <w:lang w:eastAsia="zh-CN"/>
                          </w:rPr>
                        </w:pPr>
                        <w:r w:rsidRPr="00264229">
                          <w:rPr>
                            <w:sz w:val="18"/>
                            <w:szCs w:val="18"/>
                            <w:lang w:eastAsia="zh-CN"/>
                          </w:rPr>
                          <w:t xml:space="preserve">Χώροι </w:t>
                        </w:r>
                        <w:r>
                          <w:rPr>
                            <w:sz w:val="18"/>
                            <w:szCs w:val="18"/>
                            <w:lang w:eastAsia="zh-CN"/>
                          </w:rPr>
                          <w:t xml:space="preserve">κεντρικών </w:t>
                        </w:r>
                        <w:r w:rsidRPr="00264229">
                          <w:rPr>
                            <w:sz w:val="18"/>
                            <w:szCs w:val="18"/>
                            <w:lang w:eastAsia="zh-CN"/>
                          </w:rPr>
                          <w:t>αρχείων</w:t>
                        </w:r>
                      </w:p>
                    </w:tc>
                    <w:tc>
                      <w:tcPr>
                        <w:tcW w:w="4169"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439"/>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Ι</w:t>
                        </w:r>
                      </w:p>
                    </w:tc>
                    <w:tc>
                      <w:tcPr>
                        <w:tcW w:w="1842" w:type="dxa"/>
                        <w:vAlign w:val="center"/>
                      </w:tcPr>
                      <w:p w:rsidR="0024317D" w:rsidRPr="00264229" w:rsidRDefault="0024317D" w:rsidP="009424A0">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Βιομηχανία</w:t>
                        </w:r>
                        <w:r>
                          <w:rPr>
                            <w:b/>
                            <w:bCs/>
                            <w:sz w:val="18"/>
                            <w:szCs w:val="18"/>
                            <w:lang w:eastAsia="zh-CN"/>
                          </w:rPr>
                          <w:t xml:space="preserve"> - Βιοτεχνία</w:t>
                        </w:r>
                      </w:p>
                    </w:tc>
                    <w:tc>
                      <w:tcPr>
                        <w:tcW w:w="3969" w:type="dxa"/>
                      </w:tcPr>
                      <w:p w:rsidR="0024317D" w:rsidRPr="00264229" w:rsidRDefault="0024317D" w:rsidP="0034517A">
                        <w:pPr>
                          <w:tabs>
                            <w:tab w:val="clear" w:pos="426"/>
                            <w:tab w:val="clear" w:pos="568"/>
                            <w:tab w:val="clear" w:pos="710"/>
                          </w:tabs>
                          <w:overflowPunct/>
                          <w:autoSpaceDE/>
                          <w:autoSpaceDN/>
                          <w:adjustRightInd/>
                          <w:jc w:val="left"/>
                          <w:textAlignment w:val="auto"/>
                          <w:rPr>
                            <w:sz w:val="18"/>
                            <w:szCs w:val="18"/>
                            <w:lang w:eastAsia="zh-CN"/>
                          </w:rPr>
                        </w:pPr>
                        <w:r w:rsidRPr="00264229">
                          <w:rPr>
                            <w:sz w:val="18"/>
                            <w:szCs w:val="18"/>
                            <w:lang w:eastAsia="zh-CN"/>
                          </w:rPr>
                          <w:t xml:space="preserve">Χώροι αποθήκευσης εύφλεκτων </w:t>
                        </w:r>
                        <w:r>
                          <w:rPr>
                            <w:sz w:val="18"/>
                            <w:szCs w:val="18"/>
                            <w:lang w:eastAsia="zh-CN"/>
                          </w:rPr>
                          <w:t>υλικών</w:t>
                        </w:r>
                      </w:p>
                    </w:tc>
                    <w:tc>
                      <w:tcPr>
                        <w:tcW w:w="4169" w:type="dxa"/>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213"/>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Κ</w:t>
                        </w:r>
                      </w:p>
                    </w:tc>
                    <w:tc>
                      <w:tcPr>
                        <w:tcW w:w="1842" w:type="dxa"/>
                        <w:vAlign w:val="center"/>
                      </w:tcPr>
                      <w:p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r w:rsidRPr="00264229">
                          <w:rPr>
                            <w:b/>
                            <w:bCs/>
                            <w:sz w:val="18"/>
                            <w:szCs w:val="18"/>
                            <w:lang w:eastAsia="zh-CN"/>
                          </w:rPr>
                          <w:t xml:space="preserve">Αποθήκευσης </w:t>
                        </w:r>
                      </w:p>
                    </w:tc>
                    <w:tc>
                      <w:tcPr>
                        <w:tcW w:w="3969" w:type="dxa"/>
                      </w:tcPr>
                      <w:p w:rsidR="0024317D" w:rsidRPr="00264229" w:rsidRDefault="0024317D" w:rsidP="0034517A">
                        <w:pPr>
                          <w:tabs>
                            <w:tab w:val="clear" w:pos="426"/>
                            <w:tab w:val="clear" w:pos="568"/>
                            <w:tab w:val="clear" w:pos="710"/>
                          </w:tabs>
                          <w:overflowPunct/>
                          <w:autoSpaceDE/>
                          <w:autoSpaceDN/>
                          <w:adjustRightInd/>
                          <w:jc w:val="left"/>
                          <w:textAlignment w:val="auto"/>
                          <w:rPr>
                            <w:sz w:val="18"/>
                            <w:szCs w:val="18"/>
                            <w:lang w:eastAsia="zh-CN"/>
                          </w:rPr>
                        </w:pPr>
                        <w:r w:rsidRPr="00264229">
                          <w:rPr>
                            <w:sz w:val="18"/>
                            <w:szCs w:val="18"/>
                            <w:lang w:eastAsia="zh-CN"/>
                          </w:rPr>
                          <w:t xml:space="preserve">Χώροι αποθήκευσης εύφλεκτων </w:t>
                        </w:r>
                        <w:r>
                          <w:rPr>
                            <w:sz w:val="18"/>
                            <w:szCs w:val="18"/>
                            <w:lang w:eastAsia="zh-CN"/>
                          </w:rPr>
                          <w:t>υλικών</w:t>
                        </w:r>
                      </w:p>
                    </w:tc>
                    <w:tc>
                      <w:tcPr>
                        <w:tcW w:w="4169" w:type="dxa"/>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r w:rsidR="0024317D" w:rsidRPr="00D6786B">
                    <w:trPr>
                      <w:trHeight w:val="696"/>
                      <w:jc w:val="center"/>
                    </w:trPr>
                    <w:tc>
                      <w:tcPr>
                        <w:tcW w:w="500"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r w:rsidRPr="00264229">
                          <w:rPr>
                            <w:b/>
                            <w:bCs/>
                            <w:sz w:val="18"/>
                            <w:szCs w:val="18"/>
                            <w:lang w:eastAsia="zh-CN"/>
                          </w:rPr>
                          <w:t>Λ</w:t>
                        </w:r>
                      </w:p>
                    </w:tc>
                    <w:tc>
                      <w:tcPr>
                        <w:tcW w:w="1842" w:type="dxa"/>
                        <w:vAlign w:val="center"/>
                      </w:tcPr>
                      <w:p w:rsidR="0024317D" w:rsidRPr="00264229" w:rsidRDefault="0024317D" w:rsidP="00941719">
                        <w:pPr>
                          <w:tabs>
                            <w:tab w:val="clear" w:pos="426"/>
                            <w:tab w:val="clear" w:pos="568"/>
                            <w:tab w:val="clear" w:pos="710"/>
                          </w:tabs>
                          <w:overflowPunct/>
                          <w:autoSpaceDE/>
                          <w:autoSpaceDN/>
                          <w:adjustRightInd/>
                          <w:jc w:val="left"/>
                          <w:textAlignment w:val="auto"/>
                          <w:rPr>
                            <w:b/>
                            <w:bCs/>
                            <w:sz w:val="18"/>
                            <w:szCs w:val="18"/>
                            <w:lang w:eastAsia="zh-CN"/>
                          </w:rPr>
                        </w:pPr>
                        <w:r>
                          <w:rPr>
                            <w:b/>
                            <w:bCs/>
                            <w:sz w:val="18"/>
                            <w:szCs w:val="18"/>
                            <w:lang w:eastAsia="zh-CN"/>
                          </w:rPr>
                          <w:t>Στάθμευση και πρατήρια υγρών καυσίμων</w:t>
                        </w:r>
                      </w:p>
                    </w:tc>
                    <w:tc>
                      <w:tcPr>
                        <w:tcW w:w="3969" w:type="dxa"/>
                        <w:vAlign w:val="center"/>
                      </w:tcPr>
                      <w:p w:rsidR="0024317D" w:rsidRPr="00264229" w:rsidRDefault="0024317D" w:rsidP="0034517A">
                        <w:pPr>
                          <w:pStyle w:val="af0"/>
                          <w:jc w:val="left"/>
                          <w:rPr>
                            <w:sz w:val="18"/>
                            <w:szCs w:val="18"/>
                            <w:lang w:eastAsia="zh-CN"/>
                          </w:rPr>
                        </w:pPr>
                        <w:r w:rsidRPr="00264229">
                          <w:rPr>
                            <w:sz w:val="18"/>
                            <w:szCs w:val="18"/>
                            <w:lang w:eastAsia="zh-CN"/>
                          </w:rPr>
                          <w:t xml:space="preserve">Χώροι αποθήκευσης εύφλεκτων </w:t>
                        </w:r>
                        <w:r>
                          <w:rPr>
                            <w:sz w:val="18"/>
                            <w:szCs w:val="18"/>
                            <w:lang w:eastAsia="zh-CN"/>
                          </w:rPr>
                          <w:t>υλικών</w:t>
                        </w:r>
                      </w:p>
                    </w:tc>
                    <w:tc>
                      <w:tcPr>
                        <w:tcW w:w="4169" w:type="dxa"/>
                        <w:vAlign w:val="center"/>
                      </w:tcPr>
                      <w:p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r w:rsidRPr="00264229">
                          <w:rPr>
                            <w:sz w:val="18"/>
                            <w:szCs w:val="18"/>
                            <w:lang w:eastAsia="zh-CN"/>
                          </w:rPr>
                          <w:t>Γενικές απαιτήσεις</w:t>
                        </w:r>
                      </w:p>
                    </w:tc>
                  </w:tr>
                </w:tbl>
                <w:p w:rsidR="0024317D" w:rsidRDefault="0024317D" w:rsidP="00522285">
                  <w:pPr>
                    <w:rPr>
                      <w:b/>
                      <w:bCs/>
                      <w:i/>
                      <w:iCs/>
                      <w:sz w:val="18"/>
                      <w:szCs w:val="18"/>
                    </w:rPr>
                  </w:pPr>
                </w:p>
              </w:txbxContent>
            </v:textbox>
            <w10:wrap type="square"/>
          </v:shape>
        </w:pict>
      </w:r>
      <w:r w:rsidR="0024317D" w:rsidRPr="00B55575">
        <w:rPr>
          <w:b/>
          <w:bCs/>
          <w:i/>
          <w:iCs/>
          <w:sz w:val="18"/>
          <w:szCs w:val="18"/>
        </w:rPr>
        <w:br w:type="page"/>
      </w:r>
    </w:p>
    <w:p w:rsidR="0024317D" w:rsidRPr="00B45FD8" w:rsidRDefault="0024317D" w:rsidP="00E41BEC">
      <w:pPr>
        <w:pStyle w:val="ac"/>
        <w:numPr>
          <w:ilvl w:val="0"/>
          <w:numId w:val="21"/>
        </w:numPr>
        <w:tabs>
          <w:tab w:val="clear" w:pos="426"/>
          <w:tab w:val="clear" w:pos="568"/>
          <w:tab w:val="clear" w:pos="710"/>
        </w:tabs>
        <w:overflowPunct/>
        <w:textAlignment w:val="auto"/>
        <w:rPr>
          <w:b/>
          <w:bCs/>
        </w:rPr>
      </w:pPr>
      <w:r w:rsidRPr="00B45FD8">
        <w:rPr>
          <w:b/>
          <w:bCs/>
        </w:rPr>
        <w:t>Απαιτήσεις Αντίδρασης στη φωτιά </w:t>
      </w:r>
    </w:p>
    <w:p w:rsidR="0024317D" w:rsidRPr="00D32523" w:rsidRDefault="0024317D" w:rsidP="00D32523">
      <w:pPr>
        <w:pStyle w:val="ac"/>
        <w:tabs>
          <w:tab w:val="clear" w:pos="426"/>
          <w:tab w:val="clear" w:pos="568"/>
          <w:tab w:val="clear" w:pos="710"/>
        </w:tabs>
        <w:overflowPunct/>
        <w:ind w:left="360"/>
        <w:textAlignment w:val="auto"/>
      </w:pPr>
    </w:p>
    <w:p w:rsidR="0024317D" w:rsidRPr="006B64D6" w:rsidRDefault="0024317D" w:rsidP="006B64D6">
      <w:pPr>
        <w:rPr>
          <w:sz w:val="22"/>
          <w:szCs w:val="22"/>
        </w:rPr>
      </w:pPr>
      <w:r w:rsidRPr="006B64D6">
        <w:rPr>
          <w:sz w:val="22"/>
          <w:szCs w:val="22"/>
        </w:rPr>
        <w:t xml:space="preserve">Οι απαιτήσεις αντίδρασης στη φωτιά εφαρμόζονται στα δομικά προϊόντα (εσωτερικά τελειώματα, επικαλύψεις δαπέδων, θερμομονώσεις σωληνώσεων, ηλεκτρικά καλώδια) τα οποία είναι δυνατόν να εκτεθούν άμεσα σε φωτιά και αποσκοπούν στη μείωση του ρυθμού εξάπλωσης της φωτιάς και του ρυθμού παραγωγής καπνού και φλεγόμενων σωματιδίων ή σταγονιδίων (βλ. Παράρτημα </w:t>
      </w:r>
      <w:r>
        <w:rPr>
          <w:sz w:val="22"/>
          <w:szCs w:val="22"/>
        </w:rPr>
        <w:t>Δ</w:t>
      </w:r>
      <w:r w:rsidRPr="006B64D6">
        <w:rPr>
          <w:sz w:val="22"/>
          <w:szCs w:val="22"/>
        </w:rPr>
        <w:t>).</w:t>
      </w:r>
    </w:p>
    <w:p w:rsidR="0024317D" w:rsidRDefault="0024317D" w:rsidP="00926FD3">
      <w:pPr>
        <w:pStyle w:val="Default"/>
        <w:jc w:val="both"/>
        <w:rPr>
          <w:color w:val="auto"/>
          <w:sz w:val="22"/>
          <w:szCs w:val="22"/>
          <w:highlight w:val="yellow"/>
        </w:rPr>
      </w:pPr>
    </w:p>
    <w:p w:rsidR="0024317D" w:rsidRDefault="0024317D" w:rsidP="006B64D6">
      <w:pPr>
        <w:tabs>
          <w:tab w:val="clear" w:pos="426"/>
          <w:tab w:val="clear" w:pos="568"/>
          <w:tab w:val="clear" w:pos="710"/>
        </w:tabs>
        <w:overflowPunct/>
        <w:textAlignment w:val="auto"/>
        <w:rPr>
          <w:sz w:val="22"/>
          <w:szCs w:val="22"/>
        </w:rPr>
      </w:pPr>
      <w:r w:rsidRPr="009424A0">
        <w:rPr>
          <w:sz w:val="22"/>
          <w:szCs w:val="22"/>
        </w:rPr>
        <w:t>Οι ελάχιστες απαιτήσεις αντίδρασης στη φωτιά για εσωτερικά τελειώματα, ανά κατηγορία χρήσης κτιρίου, απεικονίζονται στον Πίνακα 13, ενώ οι ελάχιστες απαιτήσεις αντίδρασης στη φωτιά για ηλεκτρικά καλώδια παρατίθενται στον Πίνακα 14.</w:t>
      </w:r>
    </w:p>
    <w:p w:rsidR="0024317D" w:rsidRPr="003A124D" w:rsidRDefault="0024317D" w:rsidP="006B64D6">
      <w:pPr>
        <w:tabs>
          <w:tab w:val="clear" w:pos="426"/>
          <w:tab w:val="clear" w:pos="568"/>
          <w:tab w:val="clear" w:pos="710"/>
        </w:tabs>
        <w:overflowPunct/>
        <w:textAlignment w:val="auto"/>
        <w:rPr>
          <w:color w:val="3366FF"/>
          <w:sz w:val="22"/>
          <w:szCs w:val="22"/>
        </w:rPr>
      </w:pPr>
      <w:r>
        <w:rPr>
          <w:sz w:val="22"/>
          <w:szCs w:val="22"/>
        </w:rPr>
        <w:t>Οι ελάχιστες απαιτήσεις αντίδρασης στη φωτιά για γραμμικά προϊόντα θερμομόνωσης σωληνώσεων είναι αντίστοιχες με εκείνες που ισχύουν για τα εσωτερικά τελειώματα των χώρων τους οποίους διατρέχουν, σύμφωνα με τα οριζόμενα στο Πρότυπο ΕΛΟΤ ΕΝ 13501, με δείκτη</w:t>
      </w:r>
      <w:r w:rsidRPr="003A124D">
        <w:rPr>
          <w:sz w:val="22"/>
          <w:szCs w:val="22"/>
        </w:rPr>
        <w:t xml:space="preserve"> </w:t>
      </w:r>
      <w:r>
        <w:rPr>
          <w:sz w:val="22"/>
          <w:szCs w:val="22"/>
          <w:lang w:val="en-US"/>
        </w:rPr>
        <w:t>L</w:t>
      </w:r>
      <w:r>
        <w:rPr>
          <w:sz w:val="22"/>
          <w:szCs w:val="22"/>
        </w:rPr>
        <w:t xml:space="preserve"> (</w:t>
      </w:r>
      <w:r>
        <w:rPr>
          <w:sz w:val="22"/>
          <w:szCs w:val="22"/>
          <w:lang w:val="en-US"/>
        </w:rPr>
        <w:t>A</w:t>
      </w:r>
      <w:r w:rsidRPr="003A124D">
        <w:rPr>
          <w:sz w:val="22"/>
          <w:szCs w:val="22"/>
        </w:rPr>
        <w:t>2</w:t>
      </w:r>
      <w:r w:rsidRPr="003A124D">
        <w:rPr>
          <w:sz w:val="22"/>
          <w:szCs w:val="22"/>
          <w:vertAlign w:val="subscript"/>
          <w:lang w:val="en-US"/>
        </w:rPr>
        <w:t>L</w:t>
      </w:r>
      <w:r w:rsidRPr="003A124D">
        <w:rPr>
          <w:sz w:val="22"/>
          <w:szCs w:val="22"/>
        </w:rPr>
        <w:t>-</w:t>
      </w:r>
      <w:r>
        <w:rPr>
          <w:sz w:val="22"/>
          <w:szCs w:val="22"/>
          <w:lang w:val="en-US"/>
        </w:rPr>
        <w:t>s</w:t>
      </w:r>
      <w:r w:rsidRPr="003A124D">
        <w:rPr>
          <w:sz w:val="22"/>
          <w:szCs w:val="22"/>
        </w:rPr>
        <w:t>1,</w:t>
      </w:r>
      <w:r>
        <w:rPr>
          <w:sz w:val="22"/>
          <w:szCs w:val="22"/>
          <w:lang w:val="en-US"/>
        </w:rPr>
        <w:t>d</w:t>
      </w:r>
      <w:r w:rsidRPr="003A124D">
        <w:rPr>
          <w:sz w:val="22"/>
          <w:szCs w:val="22"/>
        </w:rPr>
        <w:t xml:space="preserve">0, </w:t>
      </w:r>
      <w:r>
        <w:rPr>
          <w:sz w:val="22"/>
          <w:szCs w:val="22"/>
          <w:lang w:val="en-US"/>
        </w:rPr>
        <w:t>B</w:t>
      </w:r>
      <w:r>
        <w:rPr>
          <w:sz w:val="22"/>
          <w:szCs w:val="22"/>
          <w:vertAlign w:val="subscript"/>
          <w:lang w:val="en-US"/>
        </w:rPr>
        <w:t>L</w:t>
      </w:r>
      <w:r w:rsidRPr="003A124D">
        <w:rPr>
          <w:sz w:val="22"/>
          <w:szCs w:val="22"/>
        </w:rPr>
        <w:t>-</w:t>
      </w:r>
      <w:r>
        <w:rPr>
          <w:sz w:val="22"/>
          <w:szCs w:val="22"/>
          <w:lang w:val="en-US"/>
        </w:rPr>
        <w:t>s</w:t>
      </w:r>
      <w:r w:rsidRPr="003A124D">
        <w:rPr>
          <w:sz w:val="22"/>
          <w:szCs w:val="22"/>
        </w:rPr>
        <w:t>1,</w:t>
      </w:r>
      <w:r>
        <w:rPr>
          <w:sz w:val="22"/>
          <w:szCs w:val="22"/>
          <w:lang w:val="en-US"/>
        </w:rPr>
        <w:t>d</w:t>
      </w:r>
      <w:r w:rsidRPr="003A124D">
        <w:rPr>
          <w:sz w:val="22"/>
          <w:szCs w:val="22"/>
        </w:rPr>
        <w:t xml:space="preserve">0, </w:t>
      </w:r>
      <w:r>
        <w:rPr>
          <w:sz w:val="22"/>
          <w:szCs w:val="22"/>
        </w:rPr>
        <w:t>κ.λ.π).</w:t>
      </w:r>
    </w:p>
    <w:p w:rsidR="0024317D" w:rsidRPr="00E962B0" w:rsidRDefault="0024317D" w:rsidP="00676DC1">
      <w:pPr>
        <w:rPr>
          <w:color w:val="3366FF"/>
          <w:sz w:val="22"/>
          <w:szCs w:val="22"/>
        </w:rPr>
      </w:pPr>
    </w:p>
    <w:p w:rsidR="0024317D" w:rsidRPr="00EE2D13" w:rsidRDefault="0024317D" w:rsidP="00EE2D13">
      <w:pPr>
        <w:tabs>
          <w:tab w:val="clear" w:pos="426"/>
          <w:tab w:val="clear" w:pos="568"/>
          <w:tab w:val="clear" w:pos="710"/>
        </w:tabs>
        <w:overflowPunct/>
        <w:jc w:val="left"/>
        <w:textAlignment w:val="auto"/>
        <w:rPr>
          <w:color w:val="000000"/>
        </w:rPr>
      </w:pPr>
    </w:p>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rsidP="00EE2D13"/>
    <w:p w:rsidR="0024317D" w:rsidRDefault="0024317D">
      <w:pPr>
        <w:tabs>
          <w:tab w:val="clear" w:pos="426"/>
          <w:tab w:val="clear" w:pos="568"/>
          <w:tab w:val="clear" w:pos="710"/>
        </w:tabs>
        <w:overflowPunct/>
        <w:autoSpaceDE/>
        <w:autoSpaceDN/>
        <w:adjustRightInd/>
        <w:jc w:val="left"/>
        <w:textAlignment w:val="auto"/>
      </w:pPr>
    </w:p>
    <w:p w:rsidR="0024317D" w:rsidRDefault="0024317D" w:rsidP="00EE2D13">
      <w:pPr>
        <w:sectPr w:rsidR="0024317D" w:rsidSect="00E86FDD">
          <w:pgSz w:w="11907" w:h="16840" w:code="9"/>
          <w:pgMar w:top="1440" w:right="1797" w:bottom="839" w:left="1797" w:header="720" w:footer="720" w:gutter="0"/>
          <w:cols w:space="720" w:equalWidth="0">
            <w:col w:w="8857"/>
          </w:cols>
          <w:noEndnote/>
          <w:docGrid w:linePitch="326"/>
        </w:sectPr>
      </w:pPr>
    </w:p>
    <w:p w:rsidR="0024317D" w:rsidRDefault="00393934" w:rsidP="00EE2D13">
      <w:r>
        <w:rPr>
          <w:noProof/>
        </w:rPr>
        <w:lastRenderedPageBreak/>
        <w:pict>
          <v:shape id="Text Box 24" o:spid="_x0000_s1064" type="#_x0000_t202" style="position:absolute;left:0;text-align:left;margin-left:0;margin-top:0;width:804.85pt;height:536.25pt;z-index:251650560;visibility:visible;mso-position-horizontal:center;mso-position-horizontal-relative:page;mso-position-vertical:center;mso-position-vertical-relative:margin" wrapcoords="-20 0 -20 21570 21600 21570 21600 0 -20 0" stroked="f">
            <v:textbox style="mso-next-textbox:#Text Box 24">
              <w:txbxContent>
                <w:p w:rsidR="0024317D" w:rsidRPr="00DE06B9" w:rsidRDefault="0024317D" w:rsidP="00E35996">
                  <w:pPr>
                    <w:rPr>
                      <w:rFonts w:ascii="Times New Roman" w:hAnsi="Times New Roman" w:cs="Times New Roman"/>
                      <w:b/>
                      <w:bCs/>
                      <w:i/>
                      <w:iCs/>
                      <w:sz w:val="18"/>
                      <w:szCs w:val="18"/>
                    </w:rPr>
                  </w:pPr>
                  <w:r w:rsidRPr="002871A0">
                    <w:rPr>
                      <w:rFonts w:ascii="Arial,Bold" w:hAnsi="Arial,Bold" w:cs="Arial,Bold"/>
                      <w:b/>
                      <w:bCs/>
                      <w:i/>
                      <w:iCs/>
                      <w:sz w:val="18"/>
                      <w:szCs w:val="18"/>
                    </w:rPr>
                    <w:t xml:space="preserve">Πίνακας </w:t>
                  </w:r>
                  <w:r>
                    <w:rPr>
                      <w:rFonts w:ascii="Arial,Bold" w:hAnsi="Arial,Bold" w:cs="Arial,Bold"/>
                      <w:b/>
                      <w:bCs/>
                      <w:i/>
                      <w:iCs/>
                      <w:sz w:val="18"/>
                      <w:szCs w:val="18"/>
                    </w:rPr>
                    <w:t>13</w:t>
                  </w:r>
                  <w:r w:rsidRPr="002871A0">
                    <w:rPr>
                      <w:rFonts w:ascii="Arial,Bold" w:hAnsi="Arial,Bold" w:cs="Arial,Bold"/>
                      <w:b/>
                      <w:bCs/>
                      <w:i/>
                      <w:iCs/>
                      <w:sz w:val="18"/>
                      <w:szCs w:val="18"/>
                    </w:rPr>
                    <w:t xml:space="preserve">: Ελάχιστες απαιτήσεις </w:t>
                  </w:r>
                  <w:r w:rsidRPr="00AC7F7B">
                    <w:rPr>
                      <w:rFonts w:ascii="Arial,Bold" w:hAnsi="Arial,Bold" w:cs="Arial,Bold"/>
                      <w:b/>
                      <w:bCs/>
                      <w:i/>
                      <w:iCs/>
                      <w:sz w:val="18"/>
                      <w:szCs w:val="18"/>
                    </w:rPr>
                    <w:t>αντίδρασης στη φωτιά</w:t>
                  </w:r>
                  <w:r w:rsidRPr="002871A0">
                    <w:rPr>
                      <w:rFonts w:ascii="Arial,Bold" w:hAnsi="Arial,Bold" w:cs="Arial,Bold"/>
                      <w:b/>
                      <w:bCs/>
                      <w:i/>
                      <w:iCs/>
                      <w:sz w:val="18"/>
                      <w:szCs w:val="18"/>
                    </w:rPr>
                    <w:t xml:space="preserve"> για εσωτερικά τελειώματα </w:t>
                  </w:r>
                  <w:r>
                    <w:rPr>
                      <w:rFonts w:ascii="Arial,Bold" w:hAnsi="Arial,Bold" w:cs="Arial,Bold"/>
                      <w:b/>
                      <w:bCs/>
                      <w:i/>
                      <w:iCs/>
                      <w:sz w:val="18"/>
                      <w:szCs w:val="18"/>
                    </w:rPr>
                    <w:t xml:space="preserve">και δάπεδα </w:t>
                  </w:r>
                  <w:r w:rsidRPr="002871A0">
                    <w:rPr>
                      <w:rFonts w:ascii="Arial,Bold" w:hAnsi="Arial,Bold" w:cs="Arial,Bold"/>
                      <w:b/>
                      <w:bCs/>
                      <w:i/>
                      <w:iCs/>
                      <w:sz w:val="18"/>
                      <w:szCs w:val="18"/>
                    </w:rPr>
                    <w:t>ανά κατηγορία χρήσης κτιρίου</w:t>
                  </w:r>
                </w:p>
                <w:p w:rsidR="0024317D" w:rsidRPr="00DE06B9" w:rsidRDefault="0024317D" w:rsidP="00E35996">
                  <w:pPr>
                    <w:rPr>
                      <w:rFonts w:ascii="Times New Roman" w:hAnsi="Times New Roman" w:cs="Times New Roman"/>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
                    <w:gridCol w:w="2540"/>
                    <w:gridCol w:w="880"/>
                    <w:gridCol w:w="1986"/>
                    <w:gridCol w:w="1560"/>
                    <w:gridCol w:w="1984"/>
                    <w:gridCol w:w="1559"/>
                    <w:gridCol w:w="1276"/>
                    <w:gridCol w:w="1843"/>
                    <w:gridCol w:w="1417"/>
                  </w:tblGrid>
                  <w:tr w:rsidR="0024317D" w:rsidRPr="006456FB">
                    <w:trPr>
                      <w:trHeight w:val="419"/>
                      <w:jc w:val="center"/>
                    </w:trPr>
                    <w:tc>
                      <w:tcPr>
                        <w:tcW w:w="372" w:type="dxa"/>
                        <w:vAlign w:val="center"/>
                      </w:tcPr>
                      <w:p w:rsidR="0024317D" w:rsidRPr="00410BFD"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rsidR="0024317D" w:rsidRPr="006456FB" w:rsidRDefault="0024317D" w:rsidP="00E15CB0">
                        <w:pPr>
                          <w:jc w:val="center"/>
                          <w:rPr>
                            <w:b/>
                            <w:bCs/>
                            <w:sz w:val="18"/>
                            <w:szCs w:val="18"/>
                          </w:rPr>
                        </w:pPr>
                        <w:r w:rsidRPr="006456FB">
                          <w:rPr>
                            <w:b/>
                            <w:bCs/>
                            <w:sz w:val="18"/>
                            <w:szCs w:val="18"/>
                          </w:rPr>
                          <w:t>Κατηγορία χρήσης κτιρίων</w:t>
                        </w:r>
                      </w:p>
                    </w:tc>
                    <w:tc>
                      <w:tcPr>
                        <w:tcW w:w="7089" w:type="dxa"/>
                        <w:gridSpan w:val="4"/>
                      </w:tcPr>
                      <w:p w:rsidR="0024317D" w:rsidRPr="006456FB" w:rsidRDefault="0024317D" w:rsidP="00E15CB0">
                        <w:pPr>
                          <w:jc w:val="center"/>
                          <w:rPr>
                            <w:b/>
                            <w:bCs/>
                            <w:sz w:val="18"/>
                            <w:szCs w:val="18"/>
                          </w:rPr>
                        </w:pPr>
                        <w:r>
                          <w:rPr>
                            <w:b/>
                            <w:bCs/>
                            <w:sz w:val="18"/>
                            <w:szCs w:val="18"/>
                          </w:rPr>
                          <w:t>Τοίχοι και Οροφές</w:t>
                        </w:r>
                      </w:p>
                    </w:tc>
                    <w:tc>
                      <w:tcPr>
                        <w:tcW w:w="1276" w:type="dxa"/>
                      </w:tcPr>
                      <w:p w:rsidR="0024317D" w:rsidRPr="006456FB" w:rsidRDefault="0024317D" w:rsidP="00196047">
                        <w:pPr>
                          <w:jc w:val="center"/>
                          <w:rPr>
                            <w:sz w:val="18"/>
                            <w:szCs w:val="18"/>
                          </w:rPr>
                        </w:pPr>
                        <w:r w:rsidRPr="00196047">
                          <w:rPr>
                            <w:b/>
                            <w:bCs/>
                            <w:sz w:val="18"/>
                            <w:szCs w:val="18"/>
                          </w:rPr>
                          <w:t>Οικοδομικά διάκενα σε τοίχους και οροφές</w:t>
                        </w:r>
                      </w:p>
                    </w:tc>
                    <w:tc>
                      <w:tcPr>
                        <w:tcW w:w="3260" w:type="dxa"/>
                        <w:gridSpan w:val="2"/>
                      </w:tcPr>
                      <w:p w:rsidR="0024317D" w:rsidRPr="006456FB" w:rsidRDefault="0024317D" w:rsidP="00E15CB0">
                        <w:pPr>
                          <w:jc w:val="center"/>
                          <w:rPr>
                            <w:b/>
                            <w:bCs/>
                            <w:sz w:val="18"/>
                            <w:szCs w:val="18"/>
                          </w:rPr>
                        </w:pPr>
                        <w:r w:rsidRPr="006456FB">
                          <w:rPr>
                            <w:b/>
                            <w:bCs/>
                            <w:sz w:val="18"/>
                            <w:szCs w:val="18"/>
                          </w:rPr>
                          <w:t>Δάπεδα</w:t>
                        </w:r>
                      </w:p>
                    </w:tc>
                  </w:tr>
                  <w:tr w:rsidR="0024317D" w:rsidRPr="006456FB">
                    <w:trPr>
                      <w:jc w:val="center"/>
                    </w:trPr>
                    <w:tc>
                      <w:tcPr>
                        <w:tcW w:w="372" w:type="dxa"/>
                        <w:vAlign w:val="center"/>
                      </w:tcPr>
                      <w:p w:rsidR="0024317D" w:rsidRPr="00410BFD"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rsidR="0024317D" w:rsidRPr="006456FB" w:rsidRDefault="0024317D" w:rsidP="00E15CB0">
                        <w:pPr>
                          <w:rPr>
                            <w:sz w:val="18"/>
                            <w:szCs w:val="18"/>
                          </w:rPr>
                        </w:pPr>
                      </w:p>
                    </w:tc>
                    <w:tc>
                      <w:tcPr>
                        <w:tcW w:w="1986" w:type="dxa"/>
                      </w:tcPr>
                      <w:p w:rsidR="0024317D" w:rsidRPr="006456FB" w:rsidRDefault="0024317D" w:rsidP="00196047">
                        <w:pPr>
                          <w:jc w:val="left"/>
                          <w:rPr>
                            <w:sz w:val="18"/>
                            <w:szCs w:val="18"/>
                          </w:rPr>
                        </w:pPr>
                        <w:r w:rsidRPr="006456FB">
                          <w:rPr>
                            <w:sz w:val="18"/>
                            <w:szCs w:val="18"/>
                          </w:rPr>
                          <w:t>Πυρ</w:t>
                        </w:r>
                        <w:r w:rsidRPr="00196047">
                          <w:rPr>
                            <w:sz w:val="18"/>
                            <w:szCs w:val="18"/>
                          </w:rPr>
                          <w:t>/</w:t>
                        </w:r>
                        <w:r w:rsidRPr="006456FB">
                          <w:rPr>
                            <w:sz w:val="18"/>
                            <w:szCs w:val="18"/>
                          </w:rPr>
                          <w:t>μένες οδεύσεις διαφυγής</w:t>
                        </w:r>
                        <w:r>
                          <w:rPr>
                            <w:sz w:val="18"/>
                            <w:szCs w:val="18"/>
                          </w:rPr>
                          <w:t xml:space="preserve"> – Επικίνδυνοι χώροι</w:t>
                        </w:r>
                      </w:p>
                    </w:tc>
                    <w:tc>
                      <w:tcPr>
                        <w:tcW w:w="1560" w:type="dxa"/>
                      </w:tcPr>
                      <w:p w:rsidR="0024317D" w:rsidRPr="006456FB" w:rsidRDefault="0024317D" w:rsidP="00196047">
                        <w:pPr>
                          <w:jc w:val="left"/>
                          <w:rPr>
                            <w:sz w:val="18"/>
                            <w:szCs w:val="18"/>
                          </w:rPr>
                        </w:pPr>
                        <w:r>
                          <w:rPr>
                            <w:sz w:val="18"/>
                            <w:szCs w:val="18"/>
                          </w:rPr>
                          <w:t>Απροστάτευτες οδεύσεις διαφυγής</w:t>
                        </w:r>
                      </w:p>
                    </w:tc>
                    <w:tc>
                      <w:tcPr>
                        <w:tcW w:w="3543" w:type="dxa"/>
                        <w:gridSpan w:val="2"/>
                      </w:tcPr>
                      <w:p w:rsidR="0024317D" w:rsidRPr="006456FB" w:rsidRDefault="0024317D" w:rsidP="00E15CB0">
                        <w:pPr>
                          <w:rPr>
                            <w:sz w:val="18"/>
                            <w:szCs w:val="18"/>
                          </w:rPr>
                        </w:pPr>
                        <w:r>
                          <w:rPr>
                            <w:sz w:val="18"/>
                            <w:szCs w:val="18"/>
                          </w:rPr>
                          <w:t>ΓΕΝΙΚΑ</w:t>
                        </w:r>
                      </w:p>
                    </w:tc>
                    <w:tc>
                      <w:tcPr>
                        <w:tcW w:w="1276" w:type="dxa"/>
                      </w:tcPr>
                      <w:p w:rsidR="0024317D" w:rsidRPr="006456FB" w:rsidRDefault="0024317D" w:rsidP="00E15CB0">
                        <w:pPr>
                          <w:rPr>
                            <w:sz w:val="18"/>
                            <w:szCs w:val="18"/>
                          </w:rPr>
                        </w:pPr>
                      </w:p>
                    </w:tc>
                    <w:tc>
                      <w:tcPr>
                        <w:tcW w:w="1843" w:type="dxa"/>
                      </w:tcPr>
                      <w:p w:rsidR="0024317D" w:rsidRPr="006456FB" w:rsidRDefault="0024317D" w:rsidP="00D635C7">
                        <w:pPr>
                          <w:jc w:val="left"/>
                          <w:rPr>
                            <w:sz w:val="18"/>
                            <w:szCs w:val="18"/>
                          </w:rPr>
                        </w:pPr>
                        <w:r w:rsidRPr="006456FB">
                          <w:rPr>
                            <w:sz w:val="18"/>
                            <w:szCs w:val="18"/>
                          </w:rPr>
                          <w:t>Πυρ/μένες οδεύσεις διαφυγής</w:t>
                        </w:r>
                        <w:r>
                          <w:rPr>
                            <w:sz w:val="18"/>
                            <w:szCs w:val="18"/>
                          </w:rPr>
                          <w:t xml:space="preserve"> – επικίνδυνοι χώροι</w:t>
                        </w:r>
                      </w:p>
                    </w:tc>
                    <w:tc>
                      <w:tcPr>
                        <w:tcW w:w="1417" w:type="dxa"/>
                      </w:tcPr>
                      <w:p w:rsidR="0024317D" w:rsidRPr="006456FB" w:rsidRDefault="0024317D" w:rsidP="00E15CB0">
                        <w:pPr>
                          <w:rPr>
                            <w:sz w:val="18"/>
                            <w:szCs w:val="18"/>
                          </w:rPr>
                        </w:pPr>
                        <w:r w:rsidRPr="006456FB">
                          <w:rPr>
                            <w:sz w:val="18"/>
                            <w:szCs w:val="18"/>
                          </w:rPr>
                          <w:t>Απρ/τευτες Οδεύσεις διαφυγής</w:t>
                        </w:r>
                      </w:p>
                    </w:tc>
                  </w:tr>
                  <w:tr w:rsidR="0024317D" w:rsidRPr="006456FB">
                    <w:trPr>
                      <w:trHeight w:val="255"/>
                      <w:jc w:val="center"/>
                    </w:trPr>
                    <w:tc>
                      <w:tcPr>
                        <w:tcW w:w="372" w:type="dxa"/>
                        <w:vMerge w:val="restart"/>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Pr>
                            <w:sz w:val="20"/>
                            <w:szCs w:val="20"/>
                            <w:lang w:eastAsia="zh-CN"/>
                          </w:rPr>
                          <w:t>Α</w:t>
                        </w:r>
                      </w:p>
                    </w:tc>
                    <w:tc>
                      <w:tcPr>
                        <w:tcW w:w="3420" w:type="dxa"/>
                        <w:gridSpan w:val="2"/>
                        <w:vMerge w:val="restart"/>
                        <w:vAlign w:val="center"/>
                      </w:tcPr>
                      <w:p w:rsidR="0024317D" w:rsidRPr="006456FB" w:rsidRDefault="0024317D" w:rsidP="000F6981">
                        <w:pPr>
                          <w:jc w:val="left"/>
                          <w:rPr>
                            <w:sz w:val="18"/>
                            <w:szCs w:val="18"/>
                          </w:rPr>
                        </w:pPr>
                        <w:r w:rsidRPr="006456FB">
                          <w:rPr>
                            <w:sz w:val="18"/>
                            <w:szCs w:val="18"/>
                            <w:lang w:val="en-US"/>
                          </w:rPr>
                          <w:t>K</w:t>
                        </w:r>
                        <w:r w:rsidRPr="006456FB">
                          <w:rPr>
                            <w:sz w:val="18"/>
                            <w:szCs w:val="18"/>
                          </w:rPr>
                          <w:t>ατοικίες</w:t>
                        </w:r>
                      </w:p>
                    </w:tc>
                    <w:tc>
                      <w:tcPr>
                        <w:tcW w:w="1986" w:type="dxa"/>
                        <w:vMerge w:val="restart"/>
                      </w:tcPr>
                      <w:p w:rsidR="0024317D" w:rsidRPr="00FC6B8C" w:rsidRDefault="0024317D" w:rsidP="00FC6B8C">
                        <w:pPr>
                          <w:rPr>
                            <w:sz w:val="18"/>
                            <w:szCs w:val="18"/>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Pr>
                            <w:sz w:val="18"/>
                            <w:szCs w:val="18"/>
                            <w:lang w:val="en-US"/>
                          </w:rPr>
                          <w:t>C-s1,d1</w:t>
                        </w:r>
                      </w:p>
                    </w:tc>
                    <w:tc>
                      <w:tcPr>
                        <w:tcW w:w="1984" w:type="dxa"/>
                      </w:tcPr>
                      <w:p w:rsidR="0024317D" w:rsidRPr="006456FB" w:rsidRDefault="0024317D" w:rsidP="00E15CB0">
                        <w:pPr>
                          <w:rPr>
                            <w:sz w:val="18"/>
                            <w:szCs w:val="18"/>
                          </w:rPr>
                        </w:pPr>
                        <w:r w:rsidRPr="006456FB">
                          <w:rPr>
                            <w:sz w:val="18"/>
                            <w:szCs w:val="18"/>
                          </w:rPr>
                          <w:t>Χώροι&gt;10 τ.μ</w:t>
                        </w:r>
                      </w:p>
                    </w:tc>
                    <w:tc>
                      <w:tcPr>
                        <w:tcW w:w="1559" w:type="dxa"/>
                      </w:tcPr>
                      <w:p w:rsidR="0024317D" w:rsidRPr="006456FB" w:rsidRDefault="0024317D" w:rsidP="00621B88">
                        <w:pPr>
                          <w:rPr>
                            <w:sz w:val="18"/>
                            <w:szCs w:val="18"/>
                            <w:lang w:val="en-US"/>
                          </w:rPr>
                        </w:pPr>
                        <w:r w:rsidRPr="006456FB">
                          <w:rPr>
                            <w:sz w:val="18"/>
                            <w:szCs w:val="18"/>
                          </w:rPr>
                          <w:t>Χώροι</w:t>
                        </w:r>
                        <w:r>
                          <w:rPr>
                            <w:sz w:val="18"/>
                            <w:szCs w:val="18"/>
                            <w:lang w:val="en-US"/>
                          </w:rPr>
                          <w:t>≤</w:t>
                        </w:r>
                        <w:r w:rsidRPr="006456FB">
                          <w:rPr>
                            <w:sz w:val="18"/>
                            <w:szCs w:val="18"/>
                            <w:lang w:val="en-US"/>
                          </w:rPr>
                          <w:t xml:space="preserve">10 </w:t>
                        </w:r>
                        <w:r w:rsidRPr="006456FB">
                          <w:rPr>
                            <w:sz w:val="18"/>
                            <w:szCs w:val="18"/>
                          </w:rPr>
                          <w:t>τ.μ</w:t>
                        </w:r>
                      </w:p>
                    </w:tc>
                    <w:tc>
                      <w:tcPr>
                        <w:tcW w:w="1276" w:type="dxa"/>
                        <w:vMerge w:val="restart"/>
                      </w:tcPr>
                      <w:p w:rsidR="0024317D" w:rsidRPr="006456FB" w:rsidRDefault="0024317D" w:rsidP="00E15CB0">
                        <w:pPr>
                          <w:rPr>
                            <w:sz w:val="18"/>
                            <w:szCs w:val="18"/>
                          </w:rPr>
                        </w:pPr>
                        <w:r>
                          <w:rPr>
                            <w:sz w:val="18"/>
                            <w:szCs w:val="18"/>
                            <w:lang w:val="en-US"/>
                          </w:rPr>
                          <w:t>C-s1,d0</w:t>
                        </w:r>
                      </w:p>
                    </w:tc>
                    <w:tc>
                      <w:tcPr>
                        <w:tcW w:w="1843" w:type="dxa"/>
                        <w:vMerge w:val="restart"/>
                      </w:tcPr>
                      <w:p w:rsidR="0024317D" w:rsidRPr="006456FB" w:rsidRDefault="0024317D" w:rsidP="00180D7A">
                        <w:pPr>
                          <w:rPr>
                            <w:sz w:val="18"/>
                            <w:szCs w:val="18"/>
                          </w:rPr>
                        </w:pPr>
                        <w:r w:rsidRPr="006456FB">
                          <w:rPr>
                            <w:sz w:val="18"/>
                            <w:szCs w:val="18"/>
                            <w:lang w:val="fr-FR"/>
                          </w:rPr>
                          <w:t>B</w:t>
                        </w:r>
                        <w:r w:rsidRPr="005A7343">
                          <w:rPr>
                            <w:sz w:val="18"/>
                            <w:szCs w:val="18"/>
                            <w:vertAlign w:val="subscript"/>
                            <w:lang w:val="en-US"/>
                          </w:rPr>
                          <w:t>FL</w:t>
                        </w:r>
                        <w:r>
                          <w:rPr>
                            <w:sz w:val="18"/>
                            <w:szCs w:val="18"/>
                            <w:lang w:val="fr-FR"/>
                          </w:rPr>
                          <w:t>-</w:t>
                        </w:r>
                        <w:r w:rsidRPr="006456FB">
                          <w:rPr>
                            <w:sz w:val="18"/>
                            <w:szCs w:val="18"/>
                            <w:lang w:val="en-US"/>
                          </w:rPr>
                          <w:t>s</w:t>
                        </w:r>
                        <w:r w:rsidRPr="006456FB">
                          <w:rPr>
                            <w:sz w:val="18"/>
                            <w:szCs w:val="18"/>
                          </w:rPr>
                          <w:t>2</w:t>
                        </w:r>
                      </w:p>
                    </w:tc>
                    <w:tc>
                      <w:tcPr>
                        <w:tcW w:w="1417" w:type="dxa"/>
                        <w:vMerge w:val="restart"/>
                      </w:tcPr>
                      <w:p w:rsidR="0024317D" w:rsidRPr="006456FB" w:rsidRDefault="0024317D" w:rsidP="00180D7A">
                        <w:pPr>
                          <w:rPr>
                            <w:sz w:val="18"/>
                            <w:szCs w:val="18"/>
                          </w:rPr>
                        </w:pPr>
                        <w:r>
                          <w:rPr>
                            <w:sz w:val="18"/>
                            <w:szCs w:val="18"/>
                            <w:lang w:val="en-US"/>
                          </w:rPr>
                          <w:t>D</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202"/>
                      <w:jc w:val="center"/>
                    </w:trPr>
                    <w:tc>
                      <w:tcPr>
                        <w:tcW w:w="372" w:type="dxa"/>
                        <w:vMerge/>
                        <w:vAlign w:val="center"/>
                      </w:tcPr>
                      <w:p w:rsidR="0024317D" w:rsidRPr="006456FB" w:rsidRDefault="0024317D" w:rsidP="000F6981">
                        <w:pPr>
                          <w:jc w:val="center"/>
                          <w:rPr>
                            <w:sz w:val="18"/>
                            <w:szCs w:val="18"/>
                            <w:lang w:val="en-US"/>
                          </w:rPr>
                        </w:pPr>
                      </w:p>
                    </w:tc>
                    <w:tc>
                      <w:tcPr>
                        <w:tcW w:w="3420" w:type="dxa"/>
                        <w:gridSpan w:val="2"/>
                        <w:vMerge/>
                        <w:vAlign w:val="center"/>
                      </w:tcPr>
                      <w:p w:rsidR="0024317D" w:rsidRPr="006456FB" w:rsidRDefault="0024317D" w:rsidP="000F6981">
                        <w:pPr>
                          <w:jc w:val="left"/>
                          <w:rPr>
                            <w:sz w:val="18"/>
                            <w:szCs w:val="18"/>
                            <w:lang w:val="en-US"/>
                          </w:rPr>
                        </w:pPr>
                      </w:p>
                    </w:tc>
                    <w:tc>
                      <w:tcPr>
                        <w:tcW w:w="1986" w:type="dxa"/>
                        <w:vMerge/>
                      </w:tcPr>
                      <w:p w:rsidR="0024317D" w:rsidRPr="00FC6B8C" w:rsidRDefault="0024317D" w:rsidP="00E15CB0">
                        <w:pPr>
                          <w:rPr>
                            <w:sz w:val="18"/>
                            <w:szCs w:val="18"/>
                            <w:lang w:val="en-US"/>
                          </w:rPr>
                        </w:pPr>
                      </w:p>
                    </w:tc>
                    <w:tc>
                      <w:tcPr>
                        <w:tcW w:w="1560" w:type="dxa"/>
                        <w:vMerge/>
                      </w:tcPr>
                      <w:p w:rsidR="0024317D" w:rsidRPr="006456FB"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sidRPr="006456FB">
                          <w:rPr>
                            <w:sz w:val="18"/>
                            <w:szCs w:val="18"/>
                            <w:lang w:val="en-US"/>
                          </w:rPr>
                          <w:t>C</w:t>
                        </w:r>
                        <w:r>
                          <w:rPr>
                            <w:sz w:val="18"/>
                            <w:szCs w:val="18"/>
                            <w:lang w:val="en-US"/>
                          </w:rPr>
                          <w:t>-</w:t>
                        </w:r>
                        <w:r w:rsidRPr="006456FB">
                          <w:rPr>
                            <w:sz w:val="18"/>
                            <w:szCs w:val="18"/>
                            <w:lang w:val="en-US"/>
                          </w:rPr>
                          <w:t>s</w:t>
                        </w:r>
                        <w:r>
                          <w:rPr>
                            <w:sz w:val="18"/>
                            <w:szCs w:val="18"/>
                          </w:rPr>
                          <w:t>2</w:t>
                        </w:r>
                        <w:r>
                          <w:rPr>
                            <w:sz w:val="18"/>
                            <w:szCs w:val="18"/>
                            <w:lang w:val="en-US"/>
                          </w:rPr>
                          <w:t>,</w:t>
                        </w:r>
                        <w:r w:rsidRPr="006456FB">
                          <w:rPr>
                            <w:sz w:val="18"/>
                            <w:szCs w:val="18"/>
                            <w:lang w:val="en-US"/>
                          </w:rPr>
                          <w:t>d</w:t>
                        </w:r>
                        <w:r>
                          <w:rPr>
                            <w:sz w:val="18"/>
                            <w:szCs w:val="18"/>
                          </w:rPr>
                          <w:t>2</w:t>
                        </w:r>
                      </w:p>
                    </w:tc>
                    <w:tc>
                      <w:tcPr>
                        <w:tcW w:w="1559" w:type="dxa"/>
                      </w:tcPr>
                      <w:p w:rsidR="0024317D" w:rsidRPr="006456FB" w:rsidRDefault="0024317D" w:rsidP="00E15CB0">
                        <w:pPr>
                          <w:rPr>
                            <w:sz w:val="18"/>
                            <w:szCs w:val="18"/>
                            <w:lang w:val="en-US"/>
                          </w:rPr>
                        </w:pPr>
                        <w:r>
                          <w:rPr>
                            <w:sz w:val="18"/>
                            <w:szCs w:val="18"/>
                            <w:lang w:val="en-US"/>
                          </w:rPr>
                          <w:t>D-s2,d2</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lang w:val="en-US"/>
                          </w:rPr>
                        </w:pPr>
                      </w:p>
                    </w:tc>
                  </w:tr>
                  <w:tr w:rsidR="0024317D" w:rsidRPr="006456FB">
                    <w:trPr>
                      <w:trHeight w:val="413"/>
                      <w:jc w:val="center"/>
                    </w:trPr>
                    <w:tc>
                      <w:tcPr>
                        <w:tcW w:w="372" w:type="dxa"/>
                        <w:vMerge w:val="restart"/>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Β</w:t>
                        </w:r>
                      </w:p>
                    </w:tc>
                    <w:tc>
                      <w:tcPr>
                        <w:tcW w:w="3420" w:type="dxa"/>
                        <w:gridSpan w:val="2"/>
                        <w:vMerge w:val="restart"/>
                        <w:vAlign w:val="center"/>
                      </w:tcPr>
                      <w:p w:rsidR="0024317D" w:rsidRPr="006456FB" w:rsidRDefault="0024317D" w:rsidP="000F6981">
                        <w:pPr>
                          <w:jc w:val="left"/>
                          <w:rPr>
                            <w:sz w:val="18"/>
                            <w:szCs w:val="18"/>
                          </w:rPr>
                        </w:pPr>
                        <w:r w:rsidRPr="006456FB">
                          <w:rPr>
                            <w:sz w:val="18"/>
                            <w:szCs w:val="18"/>
                          </w:rPr>
                          <w:t>Προσωρινή Διαμονή</w:t>
                        </w:r>
                      </w:p>
                    </w:tc>
                    <w:tc>
                      <w:tcPr>
                        <w:tcW w:w="1986" w:type="dxa"/>
                        <w:vMerge w:val="restart"/>
                      </w:tcPr>
                      <w:p w:rsidR="0024317D" w:rsidRPr="00FC6B8C" w:rsidRDefault="0024317D" w:rsidP="00FC6B8C">
                        <w:pPr>
                          <w:rPr>
                            <w:sz w:val="18"/>
                            <w:szCs w:val="18"/>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984" w:type="dxa"/>
                      </w:tcPr>
                      <w:p w:rsidR="0024317D" w:rsidRPr="006456FB" w:rsidRDefault="0024317D" w:rsidP="00621B88">
                        <w:pPr>
                          <w:rPr>
                            <w:sz w:val="18"/>
                            <w:szCs w:val="18"/>
                          </w:rPr>
                        </w:pPr>
                        <w:r w:rsidRPr="006456FB">
                          <w:rPr>
                            <w:sz w:val="18"/>
                            <w:szCs w:val="18"/>
                          </w:rPr>
                          <w:t xml:space="preserve">Δωμάτια </w:t>
                        </w:r>
                        <w:r>
                          <w:rPr>
                            <w:sz w:val="18"/>
                            <w:szCs w:val="18"/>
                          </w:rPr>
                          <w:t>≤</w:t>
                        </w:r>
                        <w:r w:rsidRPr="006456FB">
                          <w:rPr>
                            <w:sz w:val="18"/>
                            <w:szCs w:val="18"/>
                          </w:rPr>
                          <w:t>15τ.μ</w:t>
                        </w:r>
                      </w:p>
                    </w:tc>
                    <w:tc>
                      <w:tcPr>
                        <w:tcW w:w="1559" w:type="dxa"/>
                      </w:tcPr>
                      <w:p w:rsidR="0024317D" w:rsidRPr="006456FB" w:rsidRDefault="0024317D" w:rsidP="00E15CB0">
                        <w:pPr>
                          <w:rPr>
                            <w:sz w:val="18"/>
                            <w:szCs w:val="18"/>
                            <w:lang w:val="en-US"/>
                          </w:rPr>
                        </w:pPr>
                        <w:r w:rsidRPr="006456FB">
                          <w:rPr>
                            <w:sz w:val="18"/>
                            <w:szCs w:val="18"/>
                          </w:rPr>
                          <w:t>Δωμάτια &gt;15τ.μ</w:t>
                        </w:r>
                      </w:p>
                    </w:tc>
                    <w:tc>
                      <w:tcPr>
                        <w:tcW w:w="1276" w:type="dxa"/>
                        <w:vMerge w:val="restart"/>
                      </w:tcPr>
                      <w:p w:rsidR="0024317D" w:rsidRPr="006456FB" w:rsidRDefault="0024317D" w:rsidP="00E15CB0">
                        <w:pPr>
                          <w:rPr>
                            <w:sz w:val="18"/>
                            <w:szCs w:val="18"/>
                          </w:rPr>
                        </w:pPr>
                        <w:r>
                          <w:rPr>
                            <w:sz w:val="18"/>
                            <w:szCs w:val="18"/>
                            <w:lang w:val="en-US"/>
                          </w:rPr>
                          <w:t>C-s1,d0</w:t>
                        </w:r>
                      </w:p>
                    </w:tc>
                    <w:tc>
                      <w:tcPr>
                        <w:tcW w:w="1843" w:type="dxa"/>
                        <w:vMerge w:val="restart"/>
                      </w:tcPr>
                      <w:p w:rsidR="0024317D" w:rsidRPr="006456FB" w:rsidRDefault="0024317D" w:rsidP="00180D7A">
                        <w:pPr>
                          <w:rPr>
                            <w:sz w:val="18"/>
                            <w:szCs w:val="18"/>
                          </w:rPr>
                        </w:pPr>
                        <w:r>
                          <w:rPr>
                            <w:sz w:val="18"/>
                            <w:szCs w:val="18"/>
                            <w:lang w:val="fr-FR"/>
                          </w:rPr>
                          <w:t>B</w:t>
                        </w:r>
                        <w:r w:rsidRPr="00BC3DC0">
                          <w:rPr>
                            <w:sz w:val="18"/>
                            <w:szCs w:val="18"/>
                            <w:vertAlign w:val="subscript"/>
                            <w:lang w:val="en-US"/>
                          </w:rPr>
                          <w:t>FL</w:t>
                        </w:r>
                        <w:r>
                          <w:rPr>
                            <w:sz w:val="18"/>
                            <w:szCs w:val="18"/>
                            <w:lang w:val="fr-FR"/>
                          </w:rPr>
                          <w:t>-s2</w:t>
                        </w:r>
                      </w:p>
                    </w:tc>
                    <w:tc>
                      <w:tcPr>
                        <w:tcW w:w="1417" w:type="dxa"/>
                        <w:vMerge w:val="restart"/>
                      </w:tcPr>
                      <w:p w:rsidR="0024317D" w:rsidRPr="006456FB" w:rsidRDefault="0024317D" w:rsidP="00180D7A">
                        <w:pPr>
                          <w:rPr>
                            <w:sz w:val="18"/>
                            <w:szCs w:val="18"/>
                          </w:rPr>
                        </w:pPr>
                        <w:r w:rsidRPr="006456FB">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p w:rsidR="0024317D" w:rsidRPr="006456FB" w:rsidRDefault="0024317D" w:rsidP="00180D7A">
                        <w:pPr>
                          <w:rPr>
                            <w:sz w:val="18"/>
                            <w:szCs w:val="18"/>
                          </w:rPr>
                        </w:pPr>
                      </w:p>
                    </w:tc>
                  </w:tr>
                  <w:tr w:rsidR="0024317D" w:rsidRPr="006456FB">
                    <w:trPr>
                      <w:trHeight w:val="265"/>
                      <w:jc w:val="center"/>
                    </w:trPr>
                    <w:tc>
                      <w:tcPr>
                        <w:tcW w:w="372" w:type="dxa"/>
                        <w:vMerge/>
                        <w:vAlign w:val="center"/>
                      </w:tcPr>
                      <w:p w:rsidR="0024317D" w:rsidRPr="006456FB" w:rsidRDefault="0024317D" w:rsidP="000F6981">
                        <w:pPr>
                          <w:jc w:val="center"/>
                          <w:rPr>
                            <w:sz w:val="18"/>
                            <w:szCs w:val="18"/>
                          </w:rPr>
                        </w:pPr>
                      </w:p>
                    </w:tc>
                    <w:tc>
                      <w:tcPr>
                        <w:tcW w:w="3420" w:type="dxa"/>
                        <w:gridSpan w:val="2"/>
                        <w:vMerge/>
                        <w:vAlign w:val="center"/>
                      </w:tcPr>
                      <w:p w:rsidR="0024317D" w:rsidRPr="006456FB" w:rsidRDefault="0024317D" w:rsidP="000F6981">
                        <w:pPr>
                          <w:jc w:val="left"/>
                          <w:rPr>
                            <w:sz w:val="18"/>
                            <w:szCs w:val="18"/>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Pr>
                            <w:sz w:val="18"/>
                            <w:szCs w:val="18"/>
                            <w:lang w:val="en-US"/>
                          </w:rPr>
                          <w:t>D-s2,d2</w:t>
                        </w:r>
                      </w:p>
                    </w:tc>
                    <w:tc>
                      <w:tcPr>
                        <w:tcW w:w="1559" w:type="dxa"/>
                      </w:tcPr>
                      <w:p w:rsidR="0024317D" w:rsidRPr="006456FB" w:rsidRDefault="0024317D" w:rsidP="00E15CB0">
                        <w:pPr>
                          <w:rPr>
                            <w:sz w:val="18"/>
                            <w:szCs w:val="18"/>
                            <w:lang w:val="en-US"/>
                          </w:rPr>
                        </w:pPr>
                        <w:r>
                          <w:rPr>
                            <w:sz w:val="18"/>
                            <w:szCs w:val="18"/>
                            <w:lang w:val="en-US"/>
                          </w:rPr>
                          <w:t>C-s2,d2</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lang w:val="en-US"/>
                          </w:rPr>
                        </w:pPr>
                      </w:p>
                    </w:tc>
                    <w:tc>
                      <w:tcPr>
                        <w:tcW w:w="1417" w:type="dxa"/>
                        <w:vMerge/>
                      </w:tcPr>
                      <w:p w:rsidR="0024317D" w:rsidRPr="006456FB" w:rsidRDefault="0024317D" w:rsidP="00E15CB0">
                        <w:pPr>
                          <w:rPr>
                            <w:sz w:val="18"/>
                            <w:szCs w:val="18"/>
                            <w:lang w:val="en-US"/>
                          </w:rPr>
                        </w:pPr>
                      </w:p>
                    </w:tc>
                  </w:tr>
                  <w:tr w:rsidR="0024317D" w:rsidRPr="006456FB">
                    <w:trPr>
                      <w:trHeight w:val="480"/>
                      <w:jc w:val="center"/>
                    </w:trPr>
                    <w:tc>
                      <w:tcPr>
                        <w:tcW w:w="372" w:type="dxa"/>
                        <w:vMerge w:val="restart"/>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Γ</w:t>
                        </w:r>
                      </w:p>
                    </w:tc>
                    <w:tc>
                      <w:tcPr>
                        <w:tcW w:w="3420" w:type="dxa"/>
                        <w:gridSpan w:val="2"/>
                        <w:vMerge w:val="restart"/>
                        <w:vAlign w:val="center"/>
                      </w:tcPr>
                      <w:p w:rsidR="0024317D" w:rsidRPr="006456FB" w:rsidRDefault="0024317D" w:rsidP="000F6981">
                        <w:pPr>
                          <w:jc w:val="left"/>
                          <w:rPr>
                            <w:sz w:val="18"/>
                            <w:szCs w:val="18"/>
                          </w:rPr>
                        </w:pPr>
                        <w:r w:rsidRPr="006456FB">
                          <w:rPr>
                            <w:sz w:val="18"/>
                            <w:szCs w:val="18"/>
                          </w:rPr>
                          <w:t>Χώροι Συνάθροισης Κοινού</w:t>
                        </w:r>
                      </w:p>
                    </w:tc>
                    <w:tc>
                      <w:tcPr>
                        <w:tcW w:w="1986" w:type="dxa"/>
                        <w:vMerge w:val="restart"/>
                      </w:tcPr>
                      <w:p w:rsidR="0024317D" w:rsidRPr="00FC6B8C" w:rsidRDefault="0024317D" w:rsidP="00E15CB0">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984" w:type="dxa"/>
                      </w:tcPr>
                      <w:p w:rsidR="0024317D" w:rsidRPr="006456FB" w:rsidRDefault="0024317D" w:rsidP="00621B88">
                        <w:pPr>
                          <w:rPr>
                            <w:sz w:val="18"/>
                            <w:szCs w:val="18"/>
                            <w:lang w:val="en-US"/>
                          </w:rPr>
                        </w:pPr>
                        <w:r w:rsidRPr="006456FB">
                          <w:rPr>
                            <w:sz w:val="18"/>
                            <w:szCs w:val="18"/>
                          </w:rPr>
                          <w:t xml:space="preserve">Χώροι </w:t>
                        </w:r>
                        <w:r>
                          <w:rPr>
                            <w:sz w:val="18"/>
                            <w:szCs w:val="18"/>
                          </w:rPr>
                          <w:t>≤</w:t>
                        </w:r>
                        <w:r w:rsidRPr="006456FB">
                          <w:rPr>
                            <w:sz w:val="18"/>
                            <w:szCs w:val="18"/>
                          </w:rPr>
                          <w:t>30 τ.μ</w:t>
                        </w:r>
                      </w:p>
                    </w:tc>
                    <w:tc>
                      <w:tcPr>
                        <w:tcW w:w="1559" w:type="dxa"/>
                      </w:tcPr>
                      <w:p w:rsidR="0024317D" w:rsidRPr="006456FB" w:rsidRDefault="0024317D" w:rsidP="00E15CB0">
                        <w:pPr>
                          <w:rPr>
                            <w:sz w:val="18"/>
                            <w:szCs w:val="18"/>
                            <w:lang w:val="en-US"/>
                          </w:rPr>
                        </w:pPr>
                        <w:r w:rsidRPr="006456FB">
                          <w:rPr>
                            <w:sz w:val="18"/>
                            <w:szCs w:val="18"/>
                          </w:rPr>
                          <w:t>Χώροι &gt;3</w:t>
                        </w:r>
                        <w:r w:rsidRPr="006456FB">
                          <w:rPr>
                            <w:sz w:val="18"/>
                            <w:szCs w:val="18"/>
                            <w:lang w:val="en-US"/>
                          </w:rPr>
                          <w:t xml:space="preserve">0 </w:t>
                        </w:r>
                        <w:r w:rsidRPr="006456FB">
                          <w:rPr>
                            <w:sz w:val="18"/>
                            <w:szCs w:val="18"/>
                          </w:rPr>
                          <w:t>τ.μ</w:t>
                        </w:r>
                      </w:p>
                    </w:tc>
                    <w:tc>
                      <w:tcPr>
                        <w:tcW w:w="1276" w:type="dxa"/>
                        <w:vMerge w:val="restart"/>
                      </w:tcPr>
                      <w:p w:rsidR="0024317D" w:rsidRPr="006456FB" w:rsidRDefault="0024317D" w:rsidP="00E15CB0">
                        <w:pPr>
                          <w:rPr>
                            <w:sz w:val="18"/>
                            <w:szCs w:val="18"/>
                            <w:lang w:val="en-US"/>
                          </w:rPr>
                        </w:pPr>
                        <w:r>
                          <w:rPr>
                            <w:sz w:val="18"/>
                            <w:szCs w:val="18"/>
                            <w:lang w:val="en-US"/>
                          </w:rPr>
                          <w:t>C-s1,d0</w:t>
                        </w:r>
                      </w:p>
                    </w:tc>
                    <w:tc>
                      <w:tcPr>
                        <w:tcW w:w="1843" w:type="dxa"/>
                        <w:vMerge w:val="restart"/>
                      </w:tcPr>
                      <w:p w:rsidR="0024317D" w:rsidRPr="006456FB" w:rsidRDefault="0024317D" w:rsidP="00180D7A">
                        <w:pPr>
                          <w:rPr>
                            <w:sz w:val="18"/>
                            <w:szCs w:val="18"/>
                            <w:lang w:val="en-US"/>
                          </w:rPr>
                        </w:pPr>
                        <w:r>
                          <w:rPr>
                            <w:sz w:val="18"/>
                            <w:szCs w:val="18"/>
                            <w:lang w:val="fr-FR"/>
                          </w:rPr>
                          <w:t>B</w:t>
                        </w:r>
                        <w:r w:rsidRPr="00BC3DC0">
                          <w:rPr>
                            <w:sz w:val="18"/>
                            <w:szCs w:val="18"/>
                            <w:vertAlign w:val="subscript"/>
                            <w:lang w:val="en-US"/>
                          </w:rPr>
                          <w:t>FL</w:t>
                        </w:r>
                        <w:r>
                          <w:rPr>
                            <w:sz w:val="18"/>
                            <w:szCs w:val="18"/>
                            <w:lang w:val="fr-FR"/>
                          </w:rPr>
                          <w:t>-s2</w:t>
                        </w:r>
                      </w:p>
                    </w:tc>
                    <w:tc>
                      <w:tcPr>
                        <w:tcW w:w="1417" w:type="dxa"/>
                        <w:vMerge w:val="restart"/>
                      </w:tcPr>
                      <w:p w:rsidR="0024317D" w:rsidRPr="006456FB" w:rsidRDefault="0024317D" w:rsidP="00180D7A">
                        <w:pPr>
                          <w:rPr>
                            <w:sz w:val="18"/>
                            <w:szCs w:val="18"/>
                          </w:rPr>
                        </w:pPr>
                        <w:r>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480"/>
                      <w:jc w:val="center"/>
                    </w:trPr>
                    <w:tc>
                      <w:tcPr>
                        <w:tcW w:w="372" w:type="dxa"/>
                        <w:vMerge/>
                        <w:vAlign w:val="center"/>
                      </w:tcPr>
                      <w:p w:rsidR="0024317D" w:rsidRPr="006456FB" w:rsidRDefault="0024317D" w:rsidP="000F6981">
                        <w:pPr>
                          <w:jc w:val="center"/>
                          <w:rPr>
                            <w:sz w:val="18"/>
                            <w:szCs w:val="18"/>
                          </w:rPr>
                        </w:pPr>
                      </w:p>
                    </w:tc>
                    <w:tc>
                      <w:tcPr>
                        <w:tcW w:w="3420" w:type="dxa"/>
                        <w:gridSpan w:val="2"/>
                        <w:vMerge/>
                        <w:vAlign w:val="center"/>
                      </w:tcPr>
                      <w:p w:rsidR="0024317D" w:rsidRPr="006456FB" w:rsidRDefault="0024317D" w:rsidP="000F6981">
                        <w:pPr>
                          <w:jc w:val="left"/>
                          <w:rPr>
                            <w:sz w:val="18"/>
                            <w:szCs w:val="18"/>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Pr>
                            <w:sz w:val="18"/>
                            <w:szCs w:val="18"/>
                            <w:lang w:val="en-US"/>
                          </w:rPr>
                          <w:t>D-s2,d2</w:t>
                        </w:r>
                      </w:p>
                    </w:tc>
                    <w:tc>
                      <w:tcPr>
                        <w:tcW w:w="1559" w:type="dxa"/>
                      </w:tcPr>
                      <w:p w:rsidR="0024317D" w:rsidRPr="006456FB" w:rsidRDefault="0024317D" w:rsidP="00E15CB0">
                        <w:pPr>
                          <w:rPr>
                            <w:sz w:val="18"/>
                            <w:szCs w:val="18"/>
                            <w:lang w:val="en-US"/>
                          </w:rPr>
                        </w:pPr>
                        <w:r>
                          <w:rPr>
                            <w:sz w:val="18"/>
                            <w:szCs w:val="18"/>
                            <w:lang w:val="en-US"/>
                          </w:rPr>
                          <w:t>C-s1,d1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lang w:val="en-US"/>
                          </w:rPr>
                        </w:pPr>
                      </w:p>
                    </w:tc>
                  </w:tr>
                  <w:tr w:rsidR="0024317D" w:rsidRPr="006456FB">
                    <w:trPr>
                      <w:trHeight w:val="240"/>
                      <w:jc w:val="center"/>
                    </w:trPr>
                    <w:tc>
                      <w:tcPr>
                        <w:tcW w:w="372" w:type="dxa"/>
                        <w:vMerge w:val="restart"/>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Δ</w:t>
                        </w:r>
                      </w:p>
                    </w:tc>
                    <w:tc>
                      <w:tcPr>
                        <w:tcW w:w="3420" w:type="dxa"/>
                        <w:gridSpan w:val="2"/>
                        <w:vMerge w:val="restart"/>
                        <w:vAlign w:val="center"/>
                      </w:tcPr>
                      <w:p w:rsidR="0024317D" w:rsidRPr="006456FB" w:rsidRDefault="0024317D" w:rsidP="000F6981">
                        <w:pPr>
                          <w:jc w:val="left"/>
                          <w:rPr>
                            <w:sz w:val="18"/>
                            <w:szCs w:val="18"/>
                          </w:rPr>
                        </w:pPr>
                        <w:r w:rsidRPr="006456FB">
                          <w:rPr>
                            <w:sz w:val="18"/>
                            <w:szCs w:val="18"/>
                          </w:rPr>
                          <w:t>Εκπαίδευση</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984" w:type="dxa"/>
                      </w:tcPr>
                      <w:p w:rsidR="0024317D" w:rsidRPr="006456FB" w:rsidRDefault="0024317D" w:rsidP="00621B88">
                        <w:pPr>
                          <w:rPr>
                            <w:sz w:val="18"/>
                            <w:szCs w:val="18"/>
                            <w:lang w:val="en-US"/>
                          </w:rPr>
                        </w:pPr>
                        <w:r w:rsidRPr="006456FB">
                          <w:rPr>
                            <w:sz w:val="18"/>
                            <w:szCs w:val="18"/>
                          </w:rPr>
                          <w:t>Αίθουσες</w:t>
                        </w:r>
                        <w:r>
                          <w:rPr>
                            <w:sz w:val="18"/>
                            <w:szCs w:val="18"/>
                          </w:rPr>
                          <w:t>≤</w:t>
                        </w:r>
                        <w:r w:rsidRPr="006456FB">
                          <w:rPr>
                            <w:sz w:val="18"/>
                            <w:szCs w:val="18"/>
                          </w:rPr>
                          <w:t>40 τ.μ</w:t>
                        </w:r>
                      </w:p>
                    </w:tc>
                    <w:tc>
                      <w:tcPr>
                        <w:tcW w:w="1559" w:type="dxa"/>
                      </w:tcPr>
                      <w:p w:rsidR="0024317D" w:rsidRPr="006456FB" w:rsidRDefault="0024317D" w:rsidP="00E15CB0">
                        <w:pPr>
                          <w:rPr>
                            <w:sz w:val="18"/>
                            <w:szCs w:val="18"/>
                            <w:lang w:val="en-US"/>
                          </w:rPr>
                        </w:pPr>
                        <w:r w:rsidRPr="006456FB">
                          <w:rPr>
                            <w:sz w:val="18"/>
                            <w:szCs w:val="18"/>
                          </w:rPr>
                          <w:t>Αίθουσες&gt;40 τ.μ</w:t>
                        </w:r>
                      </w:p>
                    </w:tc>
                    <w:tc>
                      <w:tcPr>
                        <w:tcW w:w="1276" w:type="dxa"/>
                        <w:vMerge w:val="restart"/>
                      </w:tcPr>
                      <w:p w:rsidR="0024317D" w:rsidRPr="006456FB" w:rsidRDefault="0024317D" w:rsidP="00E15CB0">
                        <w:pPr>
                          <w:rPr>
                            <w:sz w:val="18"/>
                            <w:szCs w:val="18"/>
                            <w:lang w:val="en-US"/>
                          </w:rPr>
                        </w:pPr>
                        <w:r>
                          <w:rPr>
                            <w:sz w:val="18"/>
                            <w:szCs w:val="18"/>
                            <w:lang w:val="en-US"/>
                          </w:rPr>
                          <w:t>C-s1,d0</w:t>
                        </w:r>
                      </w:p>
                    </w:tc>
                    <w:tc>
                      <w:tcPr>
                        <w:tcW w:w="1843" w:type="dxa"/>
                        <w:vMerge w:val="restart"/>
                      </w:tcPr>
                      <w:p w:rsidR="0024317D" w:rsidRPr="006456FB" w:rsidRDefault="0024317D" w:rsidP="00180D7A">
                        <w:pPr>
                          <w:rPr>
                            <w:sz w:val="18"/>
                            <w:szCs w:val="18"/>
                          </w:rPr>
                        </w:pPr>
                        <w:r>
                          <w:rPr>
                            <w:sz w:val="18"/>
                            <w:szCs w:val="18"/>
                            <w:lang w:val="fr-FR"/>
                          </w:rPr>
                          <w:t>B</w:t>
                        </w:r>
                        <w:r w:rsidRPr="00BC3DC0">
                          <w:rPr>
                            <w:sz w:val="18"/>
                            <w:szCs w:val="18"/>
                            <w:vertAlign w:val="subscript"/>
                            <w:lang w:val="en-US"/>
                          </w:rPr>
                          <w:t>FL</w:t>
                        </w:r>
                        <w:r>
                          <w:rPr>
                            <w:sz w:val="18"/>
                            <w:szCs w:val="18"/>
                            <w:lang w:val="fr-FR"/>
                          </w:rPr>
                          <w:t>-s2</w:t>
                        </w:r>
                      </w:p>
                    </w:tc>
                    <w:tc>
                      <w:tcPr>
                        <w:tcW w:w="1417" w:type="dxa"/>
                        <w:vMerge w:val="restart"/>
                      </w:tcPr>
                      <w:p w:rsidR="0024317D" w:rsidRPr="006456FB" w:rsidRDefault="0024317D" w:rsidP="00180D7A">
                        <w:pPr>
                          <w:rPr>
                            <w:sz w:val="18"/>
                            <w:szCs w:val="18"/>
                          </w:rPr>
                        </w:pPr>
                        <w:r>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240"/>
                      <w:jc w:val="center"/>
                    </w:trPr>
                    <w:tc>
                      <w:tcPr>
                        <w:tcW w:w="372" w:type="dxa"/>
                        <w:vMerge/>
                        <w:vAlign w:val="center"/>
                      </w:tcPr>
                      <w:p w:rsidR="0024317D" w:rsidRPr="006456FB" w:rsidRDefault="0024317D" w:rsidP="000F6981">
                        <w:pPr>
                          <w:jc w:val="center"/>
                          <w:rPr>
                            <w:sz w:val="18"/>
                            <w:szCs w:val="18"/>
                          </w:rPr>
                        </w:pPr>
                      </w:p>
                    </w:tc>
                    <w:tc>
                      <w:tcPr>
                        <w:tcW w:w="3420" w:type="dxa"/>
                        <w:gridSpan w:val="2"/>
                        <w:vMerge/>
                        <w:vAlign w:val="center"/>
                      </w:tcPr>
                      <w:p w:rsidR="0024317D" w:rsidRPr="006456FB" w:rsidRDefault="0024317D" w:rsidP="000F6981">
                        <w:pPr>
                          <w:jc w:val="left"/>
                          <w:rPr>
                            <w:sz w:val="18"/>
                            <w:szCs w:val="18"/>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Pr>
                            <w:sz w:val="18"/>
                            <w:szCs w:val="18"/>
                            <w:lang w:val="en-US"/>
                          </w:rPr>
                          <w:t>D-s2,d2</w:t>
                        </w:r>
                      </w:p>
                    </w:tc>
                    <w:tc>
                      <w:tcPr>
                        <w:tcW w:w="1559" w:type="dxa"/>
                      </w:tcPr>
                      <w:p w:rsidR="0024317D" w:rsidRPr="006456FB" w:rsidRDefault="0024317D" w:rsidP="00E15CB0">
                        <w:pPr>
                          <w:rPr>
                            <w:sz w:val="18"/>
                            <w:szCs w:val="18"/>
                            <w:lang w:val="en-US"/>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lang w:val="en-US"/>
                          </w:rPr>
                        </w:pPr>
                      </w:p>
                    </w:tc>
                  </w:tr>
                  <w:tr w:rsidR="0024317D" w:rsidRPr="006456FB">
                    <w:trPr>
                      <w:trHeight w:val="517"/>
                      <w:jc w:val="center"/>
                    </w:trPr>
                    <w:tc>
                      <w:tcPr>
                        <w:tcW w:w="372" w:type="dxa"/>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Ε</w:t>
                        </w:r>
                      </w:p>
                    </w:tc>
                    <w:tc>
                      <w:tcPr>
                        <w:tcW w:w="3420" w:type="dxa"/>
                        <w:gridSpan w:val="2"/>
                        <w:vAlign w:val="center"/>
                      </w:tcPr>
                      <w:p w:rsidR="0024317D" w:rsidRPr="006456FB" w:rsidRDefault="0024317D" w:rsidP="000F6981">
                        <w:pPr>
                          <w:jc w:val="left"/>
                          <w:rPr>
                            <w:sz w:val="18"/>
                            <w:szCs w:val="18"/>
                          </w:rPr>
                        </w:pPr>
                        <w:r w:rsidRPr="006456FB">
                          <w:rPr>
                            <w:sz w:val="18"/>
                            <w:szCs w:val="18"/>
                          </w:rPr>
                          <w:t>Υγεία και Κοινωνική Πρόνοια</w:t>
                        </w:r>
                      </w:p>
                    </w:tc>
                    <w:tc>
                      <w:tcPr>
                        <w:tcW w:w="1986" w:type="dxa"/>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tcPr>
                      <w:p w:rsidR="0024317D" w:rsidRPr="006456FB" w:rsidRDefault="0024317D" w:rsidP="007310C5">
                        <w:pPr>
                          <w:jc w:val="left"/>
                          <w:rPr>
                            <w:sz w:val="18"/>
                            <w:szCs w:val="18"/>
                          </w:rPr>
                        </w:pPr>
                        <w:r>
                          <w:rPr>
                            <w:sz w:val="18"/>
                            <w:szCs w:val="18"/>
                            <w:lang w:val="en-US"/>
                          </w:rPr>
                          <w:t>C-s1,d1</w:t>
                        </w:r>
                      </w:p>
                    </w:tc>
                    <w:tc>
                      <w:tcPr>
                        <w:tcW w:w="3543" w:type="dxa"/>
                        <w:gridSpan w:val="2"/>
                      </w:tcPr>
                      <w:p w:rsidR="0024317D" w:rsidRPr="006456FB" w:rsidRDefault="0024317D" w:rsidP="00E15CB0">
                        <w:pPr>
                          <w:rPr>
                            <w:sz w:val="18"/>
                            <w:szCs w:val="18"/>
                          </w:rPr>
                        </w:pPr>
                      </w:p>
                    </w:tc>
                    <w:tc>
                      <w:tcPr>
                        <w:tcW w:w="1276" w:type="dxa"/>
                      </w:tcPr>
                      <w:p w:rsidR="0024317D" w:rsidRPr="006456FB" w:rsidRDefault="0024317D" w:rsidP="000D2F44">
                        <w:pPr>
                          <w:rPr>
                            <w:sz w:val="18"/>
                            <w:szCs w:val="18"/>
                          </w:rPr>
                        </w:pPr>
                        <w:r>
                          <w:rPr>
                            <w:sz w:val="18"/>
                            <w:szCs w:val="18"/>
                            <w:lang w:val="en-US"/>
                          </w:rPr>
                          <w:t>B-s1,d0</w:t>
                        </w:r>
                        <w:r w:rsidRPr="006456FB">
                          <w:rPr>
                            <w:sz w:val="18"/>
                            <w:szCs w:val="18"/>
                            <w:lang w:val="en-US"/>
                          </w:rPr>
                          <w:t>,</w:t>
                        </w:r>
                      </w:p>
                    </w:tc>
                    <w:tc>
                      <w:tcPr>
                        <w:tcW w:w="1843" w:type="dxa"/>
                      </w:tcPr>
                      <w:p w:rsidR="0024317D" w:rsidRPr="000E4ECF" w:rsidRDefault="0024317D" w:rsidP="000D2F44">
                        <w:pPr>
                          <w:rPr>
                            <w:sz w:val="18"/>
                            <w:szCs w:val="18"/>
                          </w:rPr>
                        </w:pPr>
                        <w:r>
                          <w:rPr>
                            <w:sz w:val="18"/>
                            <w:szCs w:val="18"/>
                            <w:lang w:val="fr-FR"/>
                          </w:rPr>
                          <w:t>B</w:t>
                        </w:r>
                        <w:r w:rsidRPr="00BC3DC0">
                          <w:rPr>
                            <w:sz w:val="18"/>
                            <w:szCs w:val="18"/>
                            <w:vertAlign w:val="subscript"/>
                            <w:lang w:val="en-US"/>
                          </w:rPr>
                          <w:t>FL</w:t>
                        </w:r>
                        <w:r>
                          <w:rPr>
                            <w:sz w:val="18"/>
                            <w:szCs w:val="18"/>
                            <w:lang w:val="fr-FR"/>
                          </w:rPr>
                          <w:t>-s</w:t>
                        </w:r>
                        <w:r>
                          <w:rPr>
                            <w:sz w:val="18"/>
                            <w:szCs w:val="18"/>
                          </w:rPr>
                          <w:t>1</w:t>
                        </w:r>
                      </w:p>
                    </w:tc>
                    <w:tc>
                      <w:tcPr>
                        <w:tcW w:w="1417" w:type="dxa"/>
                      </w:tcPr>
                      <w:p w:rsidR="0024317D" w:rsidRPr="00326EBB" w:rsidRDefault="0024317D" w:rsidP="000D2F44">
                        <w:pPr>
                          <w:rPr>
                            <w:sz w:val="18"/>
                            <w:szCs w:val="18"/>
                          </w:rPr>
                        </w:pPr>
                        <w:r>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Pr>
                            <w:sz w:val="18"/>
                            <w:szCs w:val="18"/>
                          </w:rPr>
                          <w:t>1</w:t>
                        </w:r>
                      </w:p>
                    </w:tc>
                  </w:tr>
                  <w:tr w:rsidR="0024317D" w:rsidRPr="006456FB">
                    <w:trPr>
                      <w:trHeight w:val="238"/>
                      <w:jc w:val="center"/>
                    </w:trPr>
                    <w:tc>
                      <w:tcPr>
                        <w:tcW w:w="372" w:type="dxa"/>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Ζ</w:t>
                        </w:r>
                      </w:p>
                    </w:tc>
                    <w:tc>
                      <w:tcPr>
                        <w:tcW w:w="3420" w:type="dxa"/>
                        <w:gridSpan w:val="2"/>
                        <w:vAlign w:val="center"/>
                      </w:tcPr>
                      <w:p w:rsidR="0024317D" w:rsidRPr="006456FB" w:rsidRDefault="0024317D" w:rsidP="000F6981">
                        <w:pPr>
                          <w:jc w:val="left"/>
                          <w:rPr>
                            <w:sz w:val="18"/>
                            <w:szCs w:val="18"/>
                          </w:rPr>
                        </w:pPr>
                        <w:r w:rsidRPr="006456FB">
                          <w:rPr>
                            <w:sz w:val="18"/>
                            <w:szCs w:val="18"/>
                          </w:rPr>
                          <w:t>Σωφρονισμός</w:t>
                        </w:r>
                      </w:p>
                    </w:tc>
                    <w:tc>
                      <w:tcPr>
                        <w:tcW w:w="1986" w:type="dxa"/>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tcPr>
                      <w:p w:rsidR="0024317D" w:rsidRPr="006456FB" w:rsidRDefault="0024317D" w:rsidP="007310C5">
                        <w:pPr>
                          <w:jc w:val="left"/>
                          <w:rPr>
                            <w:sz w:val="18"/>
                            <w:szCs w:val="18"/>
                            <w:lang w:val="en-US"/>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3543" w:type="dxa"/>
                        <w:gridSpan w:val="2"/>
                      </w:tcPr>
                      <w:p w:rsidR="0024317D" w:rsidRPr="006456FB" w:rsidRDefault="0024317D" w:rsidP="00E15CB0">
                        <w:pPr>
                          <w:rPr>
                            <w:sz w:val="18"/>
                            <w:szCs w:val="18"/>
                          </w:rPr>
                        </w:pPr>
                      </w:p>
                    </w:tc>
                    <w:tc>
                      <w:tcPr>
                        <w:tcW w:w="1276" w:type="dxa"/>
                      </w:tcPr>
                      <w:p w:rsidR="0024317D" w:rsidRPr="006456FB" w:rsidRDefault="0024317D" w:rsidP="000D2F44">
                        <w:pPr>
                          <w:rPr>
                            <w:sz w:val="18"/>
                            <w:szCs w:val="18"/>
                          </w:rPr>
                        </w:pPr>
                        <w:r>
                          <w:rPr>
                            <w:sz w:val="18"/>
                            <w:szCs w:val="18"/>
                            <w:lang w:val="en-US"/>
                          </w:rPr>
                          <w:t>C-s1,d0</w:t>
                        </w:r>
                      </w:p>
                    </w:tc>
                    <w:tc>
                      <w:tcPr>
                        <w:tcW w:w="1843" w:type="dxa"/>
                      </w:tcPr>
                      <w:p w:rsidR="0024317D" w:rsidRPr="006456FB" w:rsidRDefault="0024317D" w:rsidP="000D2F44">
                        <w:pPr>
                          <w:rPr>
                            <w:sz w:val="18"/>
                            <w:szCs w:val="18"/>
                          </w:rPr>
                        </w:pPr>
                        <w:r>
                          <w:rPr>
                            <w:sz w:val="18"/>
                            <w:szCs w:val="18"/>
                            <w:lang w:val="fr-FR"/>
                          </w:rPr>
                          <w:t>B</w:t>
                        </w:r>
                        <w:r w:rsidRPr="00BC3DC0">
                          <w:rPr>
                            <w:sz w:val="18"/>
                            <w:szCs w:val="18"/>
                            <w:vertAlign w:val="subscript"/>
                            <w:lang w:val="en-US"/>
                          </w:rPr>
                          <w:t>FL</w:t>
                        </w:r>
                        <w:r>
                          <w:rPr>
                            <w:sz w:val="18"/>
                            <w:szCs w:val="18"/>
                            <w:lang w:val="fr-FR"/>
                          </w:rPr>
                          <w:t>-s2</w:t>
                        </w:r>
                      </w:p>
                    </w:tc>
                    <w:tc>
                      <w:tcPr>
                        <w:tcW w:w="1417" w:type="dxa"/>
                      </w:tcPr>
                      <w:p w:rsidR="0024317D" w:rsidRPr="006456FB" w:rsidRDefault="0024317D" w:rsidP="000D2F44">
                        <w:pPr>
                          <w:rPr>
                            <w:sz w:val="18"/>
                            <w:szCs w:val="18"/>
                          </w:rPr>
                        </w:pPr>
                        <w:r>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368"/>
                      <w:jc w:val="center"/>
                    </w:trPr>
                    <w:tc>
                      <w:tcPr>
                        <w:tcW w:w="372" w:type="dxa"/>
                        <w:vMerge w:val="restart"/>
                        <w:vAlign w:val="center"/>
                      </w:tcPr>
                      <w:p w:rsidR="0024317D" w:rsidRPr="006456FB" w:rsidRDefault="0024317D" w:rsidP="000F6981">
                        <w:pPr>
                          <w:jc w:val="center"/>
                          <w:rPr>
                            <w:sz w:val="18"/>
                            <w:szCs w:val="18"/>
                          </w:rPr>
                        </w:pPr>
                        <w:r>
                          <w:rPr>
                            <w:sz w:val="18"/>
                            <w:szCs w:val="18"/>
                          </w:rPr>
                          <w:t>Η</w:t>
                        </w:r>
                      </w:p>
                      <w:p w:rsidR="0024317D" w:rsidRPr="006456FB" w:rsidRDefault="0024317D" w:rsidP="000F6981">
                        <w:pPr>
                          <w:jc w:val="center"/>
                          <w:rPr>
                            <w:sz w:val="18"/>
                            <w:szCs w:val="18"/>
                          </w:rPr>
                        </w:pPr>
                      </w:p>
                    </w:tc>
                    <w:tc>
                      <w:tcPr>
                        <w:tcW w:w="3420" w:type="dxa"/>
                        <w:gridSpan w:val="2"/>
                        <w:vMerge w:val="restart"/>
                        <w:vAlign w:val="center"/>
                      </w:tcPr>
                      <w:p w:rsidR="0024317D" w:rsidRPr="006456FB" w:rsidRDefault="0024317D" w:rsidP="000F6981">
                        <w:pPr>
                          <w:jc w:val="left"/>
                          <w:rPr>
                            <w:sz w:val="18"/>
                            <w:szCs w:val="18"/>
                          </w:rPr>
                        </w:pPr>
                        <w:r w:rsidRPr="006456FB">
                          <w:rPr>
                            <w:sz w:val="18"/>
                            <w:szCs w:val="18"/>
                          </w:rPr>
                          <w:t>Εμπόριο</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984" w:type="dxa"/>
                      </w:tcPr>
                      <w:p w:rsidR="0024317D" w:rsidRPr="006456FB" w:rsidRDefault="0024317D" w:rsidP="00E15CB0">
                        <w:pPr>
                          <w:rPr>
                            <w:sz w:val="18"/>
                            <w:szCs w:val="18"/>
                          </w:rPr>
                        </w:pPr>
                        <w:r w:rsidRPr="006456FB">
                          <w:rPr>
                            <w:sz w:val="18"/>
                            <w:szCs w:val="18"/>
                          </w:rPr>
                          <w:t>Χώροι&gt;10 τ.μ</w:t>
                        </w:r>
                      </w:p>
                    </w:tc>
                    <w:tc>
                      <w:tcPr>
                        <w:tcW w:w="1559" w:type="dxa"/>
                      </w:tcPr>
                      <w:p w:rsidR="0024317D" w:rsidRPr="006456FB" w:rsidRDefault="0024317D" w:rsidP="00621B88">
                        <w:pPr>
                          <w:rPr>
                            <w:sz w:val="18"/>
                            <w:szCs w:val="18"/>
                            <w:lang w:val="en-US"/>
                          </w:rPr>
                        </w:pPr>
                        <w:r w:rsidRPr="006456FB">
                          <w:rPr>
                            <w:sz w:val="18"/>
                            <w:szCs w:val="18"/>
                          </w:rPr>
                          <w:t>Χώροι</w:t>
                        </w:r>
                        <w:r>
                          <w:rPr>
                            <w:sz w:val="18"/>
                            <w:szCs w:val="18"/>
                            <w:lang w:val="en-US"/>
                          </w:rPr>
                          <w:t>≤</w:t>
                        </w:r>
                        <w:r w:rsidRPr="006456FB">
                          <w:rPr>
                            <w:sz w:val="18"/>
                            <w:szCs w:val="18"/>
                            <w:lang w:val="en-US"/>
                          </w:rPr>
                          <w:t xml:space="preserve">10 </w:t>
                        </w:r>
                        <w:r w:rsidRPr="006456FB">
                          <w:rPr>
                            <w:sz w:val="18"/>
                            <w:szCs w:val="18"/>
                          </w:rPr>
                          <w:t>τ.μ</w:t>
                        </w:r>
                      </w:p>
                    </w:tc>
                    <w:tc>
                      <w:tcPr>
                        <w:tcW w:w="1276" w:type="dxa"/>
                        <w:vMerge w:val="restart"/>
                      </w:tcPr>
                      <w:p w:rsidR="0024317D" w:rsidRPr="006456FB" w:rsidRDefault="0024317D" w:rsidP="00E15CB0">
                        <w:pPr>
                          <w:rPr>
                            <w:sz w:val="18"/>
                            <w:szCs w:val="18"/>
                            <w:lang w:val="en-US"/>
                          </w:rPr>
                        </w:pPr>
                        <w:r>
                          <w:rPr>
                            <w:sz w:val="18"/>
                            <w:szCs w:val="18"/>
                            <w:lang w:val="en-US"/>
                          </w:rPr>
                          <w:t>C-s1,d0</w:t>
                        </w:r>
                      </w:p>
                    </w:tc>
                    <w:tc>
                      <w:tcPr>
                        <w:tcW w:w="1843" w:type="dxa"/>
                        <w:vMerge w:val="restart"/>
                      </w:tcPr>
                      <w:p w:rsidR="0024317D" w:rsidRPr="006456FB" w:rsidRDefault="0024317D" w:rsidP="00180D7A">
                        <w:pPr>
                          <w:rPr>
                            <w:sz w:val="18"/>
                            <w:szCs w:val="18"/>
                          </w:rPr>
                        </w:pPr>
                        <w:r>
                          <w:rPr>
                            <w:sz w:val="18"/>
                            <w:szCs w:val="18"/>
                            <w:lang w:val="fr-FR"/>
                          </w:rPr>
                          <w:t>B</w:t>
                        </w:r>
                        <w:r w:rsidRPr="00BC3DC0">
                          <w:rPr>
                            <w:sz w:val="18"/>
                            <w:szCs w:val="18"/>
                            <w:vertAlign w:val="subscript"/>
                            <w:lang w:val="en-US"/>
                          </w:rPr>
                          <w:t>FL</w:t>
                        </w:r>
                        <w:r>
                          <w:rPr>
                            <w:sz w:val="18"/>
                            <w:szCs w:val="18"/>
                            <w:lang w:val="fr-FR"/>
                          </w:rPr>
                          <w:t>-s2</w:t>
                        </w:r>
                      </w:p>
                    </w:tc>
                    <w:tc>
                      <w:tcPr>
                        <w:tcW w:w="1417" w:type="dxa"/>
                        <w:vMerge w:val="restart"/>
                      </w:tcPr>
                      <w:p w:rsidR="0024317D" w:rsidRPr="006456FB" w:rsidRDefault="0024317D" w:rsidP="00180D7A">
                        <w:pPr>
                          <w:rPr>
                            <w:sz w:val="18"/>
                            <w:szCs w:val="18"/>
                          </w:rPr>
                        </w:pPr>
                        <w:r w:rsidRPr="006456FB">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183"/>
                      <w:jc w:val="center"/>
                    </w:trPr>
                    <w:tc>
                      <w:tcPr>
                        <w:tcW w:w="372" w:type="dxa"/>
                        <w:vMerge/>
                        <w:vAlign w:val="center"/>
                      </w:tcPr>
                      <w:p w:rsidR="0024317D" w:rsidRPr="006456FB" w:rsidRDefault="0024317D" w:rsidP="000F6981">
                        <w:pPr>
                          <w:jc w:val="center"/>
                          <w:rPr>
                            <w:sz w:val="18"/>
                            <w:szCs w:val="18"/>
                          </w:rPr>
                        </w:pPr>
                      </w:p>
                    </w:tc>
                    <w:tc>
                      <w:tcPr>
                        <w:tcW w:w="3420" w:type="dxa"/>
                        <w:gridSpan w:val="2"/>
                        <w:vMerge/>
                        <w:vAlign w:val="center"/>
                      </w:tcPr>
                      <w:p w:rsidR="0024317D" w:rsidRPr="006456FB" w:rsidRDefault="0024317D" w:rsidP="000F6981">
                        <w:pPr>
                          <w:jc w:val="left"/>
                          <w:rPr>
                            <w:sz w:val="18"/>
                            <w:szCs w:val="18"/>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Pr>
                            <w:sz w:val="18"/>
                            <w:szCs w:val="18"/>
                            <w:lang w:val="en-US"/>
                          </w:rPr>
                          <w:t>C-s1,d1</w:t>
                        </w:r>
                      </w:p>
                    </w:tc>
                    <w:tc>
                      <w:tcPr>
                        <w:tcW w:w="1559" w:type="dxa"/>
                      </w:tcPr>
                      <w:p w:rsidR="0024317D" w:rsidRPr="006456FB" w:rsidRDefault="0024317D" w:rsidP="00E15CB0">
                        <w:pPr>
                          <w:rPr>
                            <w:sz w:val="18"/>
                            <w:szCs w:val="18"/>
                            <w:lang w:val="en-US"/>
                          </w:rPr>
                        </w:pPr>
                        <w:r w:rsidRPr="006456FB">
                          <w:rPr>
                            <w:sz w:val="18"/>
                            <w:szCs w:val="18"/>
                            <w:lang w:val="en-US"/>
                          </w:rPr>
                          <w:t>D</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rPr>
                        </w:pPr>
                      </w:p>
                    </w:tc>
                  </w:tr>
                  <w:tr w:rsidR="0024317D" w:rsidRPr="006456FB">
                    <w:trPr>
                      <w:trHeight w:val="225"/>
                      <w:jc w:val="center"/>
                    </w:trPr>
                    <w:tc>
                      <w:tcPr>
                        <w:tcW w:w="372" w:type="dxa"/>
                        <w:vMerge w:val="restart"/>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Θ</w:t>
                        </w:r>
                      </w:p>
                    </w:tc>
                    <w:tc>
                      <w:tcPr>
                        <w:tcW w:w="3420" w:type="dxa"/>
                        <w:gridSpan w:val="2"/>
                        <w:vMerge w:val="restart"/>
                        <w:vAlign w:val="center"/>
                      </w:tcPr>
                      <w:p w:rsidR="0024317D" w:rsidRPr="006456FB" w:rsidRDefault="0024317D" w:rsidP="000F6981">
                        <w:pPr>
                          <w:jc w:val="left"/>
                          <w:rPr>
                            <w:sz w:val="18"/>
                            <w:szCs w:val="18"/>
                          </w:rPr>
                        </w:pPr>
                        <w:r w:rsidRPr="006456FB">
                          <w:rPr>
                            <w:sz w:val="18"/>
                            <w:szCs w:val="18"/>
                          </w:rPr>
                          <w:t>Γραφεία</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984" w:type="dxa"/>
                      </w:tcPr>
                      <w:p w:rsidR="0024317D" w:rsidRPr="006456FB" w:rsidRDefault="0024317D" w:rsidP="00621B88">
                        <w:pPr>
                          <w:rPr>
                            <w:sz w:val="18"/>
                            <w:szCs w:val="18"/>
                            <w:lang w:val="en-US"/>
                          </w:rPr>
                        </w:pPr>
                        <w:r w:rsidRPr="006456FB">
                          <w:rPr>
                            <w:sz w:val="18"/>
                            <w:szCs w:val="18"/>
                          </w:rPr>
                          <w:t xml:space="preserve">Χώροι </w:t>
                        </w:r>
                        <w:r>
                          <w:rPr>
                            <w:sz w:val="18"/>
                            <w:szCs w:val="18"/>
                          </w:rPr>
                          <w:t>≤</w:t>
                        </w:r>
                        <w:r w:rsidRPr="006456FB">
                          <w:rPr>
                            <w:sz w:val="18"/>
                            <w:szCs w:val="18"/>
                          </w:rPr>
                          <w:t>30 τ.μ</w:t>
                        </w:r>
                      </w:p>
                    </w:tc>
                    <w:tc>
                      <w:tcPr>
                        <w:tcW w:w="1559" w:type="dxa"/>
                      </w:tcPr>
                      <w:p w:rsidR="0024317D" w:rsidRPr="006456FB" w:rsidRDefault="0024317D" w:rsidP="00E15CB0">
                        <w:pPr>
                          <w:rPr>
                            <w:sz w:val="18"/>
                            <w:szCs w:val="18"/>
                            <w:lang w:val="en-US"/>
                          </w:rPr>
                        </w:pPr>
                        <w:r w:rsidRPr="006456FB">
                          <w:rPr>
                            <w:sz w:val="18"/>
                            <w:szCs w:val="18"/>
                          </w:rPr>
                          <w:t>Χώροι &gt;3</w:t>
                        </w:r>
                        <w:r w:rsidRPr="006456FB">
                          <w:rPr>
                            <w:sz w:val="18"/>
                            <w:szCs w:val="18"/>
                            <w:lang w:val="en-US"/>
                          </w:rPr>
                          <w:t xml:space="preserve">0 </w:t>
                        </w:r>
                        <w:r w:rsidRPr="006456FB">
                          <w:rPr>
                            <w:sz w:val="18"/>
                            <w:szCs w:val="18"/>
                          </w:rPr>
                          <w:t>τ.μ</w:t>
                        </w:r>
                      </w:p>
                    </w:tc>
                    <w:tc>
                      <w:tcPr>
                        <w:tcW w:w="1276" w:type="dxa"/>
                        <w:vMerge w:val="restart"/>
                      </w:tcPr>
                      <w:p w:rsidR="0024317D" w:rsidRPr="006456FB" w:rsidRDefault="0024317D" w:rsidP="00E15CB0">
                        <w:pPr>
                          <w:rPr>
                            <w:sz w:val="18"/>
                            <w:szCs w:val="18"/>
                            <w:lang w:val="en-US"/>
                          </w:rPr>
                        </w:pPr>
                        <w:r>
                          <w:rPr>
                            <w:sz w:val="18"/>
                            <w:szCs w:val="18"/>
                            <w:lang w:val="en-US"/>
                          </w:rPr>
                          <w:t>C-s1,d0</w:t>
                        </w:r>
                      </w:p>
                    </w:tc>
                    <w:tc>
                      <w:tcPr>
                        <w:tcW w:w="1843" w:type="dxa"/>
                        <w:vMerge w:val="restart"/>
                      </w:tcPr>
                      <w:p w:rsidR="0024317D" w:rsidRPr="006456FB" w:rsidRDefault="0024317D" w:rsidP="00180D7A">
                        <w:pPr>
                          <w:rPr>
                            <w:sz w:val="18"/>
                            <w:szCs w:val="18"/>
                          </w:rPr>
                        </w:pPr>
                        <w:r>
                          <w:rPr>
                            <w:sz w:val="18"/>
                            <w:szCs w:val="18"/>
                            <w:lang w:val="fr-FR"/>
                          </w:rPr>
                          <w:t>B</w:t>
                        </w:r>
                        <w:r w:rsidRPr="00BC3DC0">
                          <w:rPr>
                            <w:sz w:val="18"/>
                            <w:szCs w:val="18"/>
                            <w:vertAlign w:val="subscript"/>
                            <w:lang w:val="en-US"/>
                          </w:rPr>
                          <w:t>FL</w:t>
                        </w:r>
                        <w:r>
                          <w:rPr>
                            <w:sz w:val="18"/>
                            <w:szCs w:val="18"/>
                            <w:lang w:val="fr-FR"/>
                          </w:rPr>
                          <w:t>-s2</w:t>
                        </w:r>
                      </w:p>
                    </w:tc>
                    <w:tc>
                      <w:tcPr>
                        <w:tcW w:w="1417" w:type="dxa"/>
                        <w:vMerge w:val="restart"/>
                      </w:tcPr>
                      <w:p w:rsidR="0024317D" w:rsidRPr="006456FB" w:rsidRDefault="0024317D" w:rsidP="00180D7A">
                        <w:pPr>
                          <w:rPr>
                            <w:sz w:val="18"/>
                            <w:szCs w:val="18"/>
                          </w:rPr>
                        </w:pPr>
                        <w:r>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225"/>
                      <w:jc w:val="center"/>
                    </w:trPr>
                    <w:tc>
                      <w:tcPr>
                        <w:tcW w:w="372" w:type="dxa"/>
                        <w:vMerge/>
                        <w:vAlign w:val="center"/>
                      </w:tcPr>
                      <w:p w:rsidR="0024317D" w:rsidRPr="006456FB" w:rsidRDefault="0024317D" w:rsidP="000F6981">
                        <w:pPr>
                          <w:jc w:val="center"/>
                          <w:rPr>
                            <w:sz w:val="18"/>
                            <w:szCs w:val="18"/>
                          </w:rPr>
                        </w:pPr>
                      </w:p>
                    </w:tc>
                    <w:tc>
                      <w:tcPr>
                        <w:tcW w:w="3420" w:type="dxa"/>
                        <w:gridSpan w:val="2"/>
                        <w:vMerge/>
                      </w:tcPr>
                      <w:p w:rsidR="0024317D" w:rsidRPr="006456FB" w:rsidRDefault="0024317D" w:rsidP="00E15CB0">
                        <w:pPr>
                          <w:rPr>
                            <w:sz w:val="18"/>
                            <w:szCs w:val="18"/>
                          </w:rPr>
                        </w:pPr>
                      </w:p>
                    </w:tc>
                    <w:tc>
                      <w:tcPr>
                        <w:tcW w:w="1986" w:type="dxa"/>
                        <w:vMerge/>
                      </w:tcPr>
                      <w:p w:rsidR="0024317D" w:rsidRPr="00FC6B8C" w:rsidRDefault="0024317D" w:rsidP="00E15CB0">
                        <w:pPr>
                          <w:rPr>
                            <w:sz w:val="18"/>
                            <w:szCs w:val="18"/>
                            <w:lang w:val="en-US"/>
                          </w:rPr>
                        </w:pPr>
                      </w:p>
                    </w:tc>
                    <w:tc>
                      <w:tcPr>
                        <w:tcW w:w="1560" w:type="dxa"/>
                        <w:vMerge/>
                      </w:tcPr>
                      <w:p w:rsidR="0024317D" w:rsidRPr="006456FB"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sidRPr="006456FB">
                          <w:rPr>
                            <w:sz w:val="18"/>
                            <w:szCs w:val="18"/>
                            <w:lang w:val="en-US"/>
                          </w:rPr>
                          <w:t>D</w:t>
                        </w:r>
                        <w:r>
                          <w:rPr>
                            <w:sz w:val="18"/>
                            <w:szCs w:val="18"/>
                            <w:lang w:val="en-US"/>
                          </w:rPr>
                          <w:t>-</w:t>
                        </w:r>
                        <w:r w:rsidRPr="006456FB">
                          <w:rPr>
                            <w:sz w:val="18"/>
                            <w:szCs w:val="18"/>
                            <w:lang w:val="en-US"/>
                          </w:rPr>
                          <w:t>s</w:t>
                        </w:r>
                        <w:r>
                          <w:rPr>
                            <w:sz w:val="18"/>
                            <w:szCs w:val="18"/>
                            <w:lang w:val="en-US"/>
                          </w:rPr>
                          <w:t>2,</w:t>
                        </w:r>
                        <w:r w:rsidRPr="006456FB">
                          <w:rPr>
                            <w:sz w:val="18"/>
                            <w:szCs w:val="18"/>
                            <w:lang w:val="en-US"/>
                          </w:rPr>
                          <w:t>d</w:t>
                        </w:r>
                        <w:r>
                          <w:rPr>
                            <w:sz w:val="18"/>
                            <w:szCs w:val="18"/>
                            <w:lang w:val="en-US"/>
                          </w:rPr>
                          <w:t>1</w:t>
                        </w:r>
                      </w:p>
                    </w:tc>
                    <w:tc>
                      <w:tcPr>
                        <w:tcW w:w="1559" w:type="dxa"/>
                      </w:tcPr>
                      <w:p w:rsidR="0024317D" w:rsidRPr="006456FB" w:rsidRDefault="0024317D" w:rsidP="00E15CB0">
                        <w:pPr>
                          <w:rPr>
                            <w:sz w:val="18"/>
                            <w:szCs w:val="18"/>
                            <w:lang w:val="en-US"/>
                          </w:rPr>
                        </w:pPr>
                        <w:r w:rsidRPr="006456FB">
                          <w:rPr>
                            <w:sz w:val="18"/>
                            <w:szCs w:val="18"/>
                            <w:lang w:val="en-US"/>
                          </w:rPr>
                          <w:t>C</w:t>
                        </w:r>
                        <w:r>
                          <w:rPr>
                            <w:sz w:val="18"/>
                            <w:szCs w:val="18"/>
                            <w:lang w:val="en-US"/>
                          </w:rPr>
                          <w:t>-</w:t>
                        </w:r>
                        <w:r w:rsidRPr="006456FB">
                          <w:rPr>
                            <w:sz w:val="18"/>
                            <w:szCs w:val="18"/>
                            <w:lang w:val="en-US"/>
                          </w:rPr>
                          <w:t>s</w:t>
                        </w:r>
                        <w:r>
                          <w:rPr>
                            <w:sz w:val="18"/>
                            <w:szCs w:val="18"/>
                            <w:lang w:val="en-US"/>
                          </w:rPr>
                          <w:t>2,</w:t>
                        </w:r>
                        <w:r w:rsidRPr="006456FB">
                          <w:rPr>
                            <w:sz w:val="18"/>
                            <w:szCs w:val="18"/>
                            <w:lang w:val="en-US"/>
                          </w:rPr>
                          <w:t>d</w:t>
                        </w:r>
                        <w:r>
                          <w:rPr>
                            <w:sz w:val="18"/>
                            <w:szCs w:val="18"/>
                            <w:lang w:val="en-US"/>
                          </w:rPr>
                          <w:t>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rPr>
                        </w:pPr>
                      </w:p>
                    </w:tc>
                  </w:tr>
                  <w:tr w:rsidR="0024317D" w:rsidRPr="006456FB">
                    <w:trPr>
                      <w:trHeight w:val="480"/>
                      <w:jc w:val="center"/>
                    </w:trPr>
                    <w:tc>
                      <w:tcPr>
                        <w:tcW w:w="372" w:type="dxa"/>
                        <w:vMerge w:val="restart"/>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Ι</w:t>
                        </w: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tc>
                    <w:tc>
                      <w:tcPr>
                        <w:tcW w:w="2540" w:type="dxa"/>
                        <w:vMerge w:val="restart"/>
                        <w:vAlign w:val="center"/>
                      </w:tcPr>
                      <w:p w:rsidR="0024317D" w:rsidRPr="006456FB" w:rsidRDefault="0024317D" w:rsidP="000F6981">
                        <w:pPr>
                          <w:jc w:val="left"/>
                          <w:rPr>
                            <w:sz w:val="18"/>
                            <w:szCs w:val="18"/>
                          </w:rPr>
                        </w:pPr>
                        <w:r w:rsidRPr="006456FB">
                          <w:rPr>
                            <w:sz w:val="18"/>
                            <w:szCs w:val="18"/>
                          </w:rPr>
                          <w:t>Βιομηχανία - Βιοτεχνία</w:t>
                        </w:r>
                      </w:p>
                    </w:tc>
                    <w:tc>
                      <w:tcPr>
                        <w:tcW w:w="880" w:type="dxa"/>
                        <w:vMerge w:val="restart"/>
                      </w:tcPr>
                      <w:p w:rsidR="0024317D" w:rsidRPr="000B19D1" w:rsidRDefault="0024317D" w:rsidP="00E15CB0">
                        <w:pPr>
                          <w:rPr>
                            <w:sz w:val="18"/>
                            <w:szCs w:val="18"/>
                            <w:lang w:val="en-US"/>
                          </w:rPr>
                        </w:pPr>
                        <w:r>
                          <w:rPr>
                            <w:sz w:val="18"/>
                            <w:szCs w:val="18"/>
                            <w:lang w:val="en-US"/>
                          </w:rPr>
                          <w:t>Z1-Z2</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984" w:type="dxa"/>
                      </w:tcPr>
                      <w:p w:rsidR="0024317D" w:rsidRPr="006456FB" w:rsidRDefault="0024317D" w:rsidP="00E15CB0">
                        <w:pPr>
                          <w:rPr>
                            <w:sz w:val="18"/>
                            <w:szCs w:val="18"/>
                          </w:rPr>
                        </w:pPr>
                        <w:r w:rsidRPr="006456FB">
                          <w:rPr>
                            <w:sz w:val="18"/>
                            <w:szCs w:val="18"/>
                          </w:rPr>
                          <w:t>Χώροι&gt;10 τ.μ</w:t>
                        </w:r>
                      </w:p>
                    </w:tc>
                    <w:tc>
                      <w:tcPr>
                        <w:tcW w:w="1559" w:type="dxa"/>
                      </w:tcPr>
                      <w:p w:rsidR="0024317D" w:rsidRPr="006456FB" w:rsidRDefault="0024317D" w:rsidP="00621B88">
                        <w:pPr>
                          <w:rPr>
                            <w:sz w:val="18"/>
                            <w:szCs w:val="18"/>
                            <w:lang w:val="en-US"/>
                          </w:rPr>
                        </w:pPr>
                        <w:r w:rsidRPr="006456FB">
                          <w:rPr>
                            <w:sz w:val="18"/>
                            <w:szCs w:val="18"/>
                          </w:rPr>
                          <w:t>Χώροι</w:t>
                        </w:r>
                        <w:r>
                          <w:rPr>
                            <w:sz w:val="18"/>
                            <w:szCs w:val="18"/>
                            <w:lang w:val="en-US"/>
                          </w:rPr>
                          <w:t>≤</w:t>
                        </w:r>
                        <w:r w:rsidRPr="006456FB">
                          <w:rPr>
                            <w:sz w:val="18"/>
                            <w:szCs w:val="18"/>
                            <w:lang w:val="en-US"/>
                          </w:rPr>
                          <w:t xml:space="preserve">10 </w:t>
                        </w:r>
                        <w:r w:rsidRPr="006456FB">
                          <w:rPr>
                            <w:sz w:val="18"/>
                            <w:szCs w:val="18"/>
                          </w:rPr>
                          <w:t>τ.μ</w:t>
                        </w:r>
                      </w:p>
                    </w:tc>
                    <w:tc>
                      <w:tcPr>
                        <w:tcW w:w="1276" w:type="dxa"/>
                        <w:vMerge w:val="restart"/>
                      </w:tcPr>
                      <w:p w:rsidR="0024317D" w:rsidRPr="006456FB" w:rsidRDefault="0024317D" w:rsidP="00180D7A">
                        <w:pPr>
                          <w:rPr>
                            <w:sz w:val="18"/>
                            <w:szCs w:val="18"/>
                          </w:rPr>
                        </w:pPr>
                        <w:r>
                          <w:rPr>
                            <w:sz w:val="18"/>
                            <w:szCs w:val="18"/>
                            <w:lang w:val="en-US"/>
                          </w:rPr>
                          <w:t>C-s1,d0</w:t>
                        </w:r>
                      </w:p>
                    </w:tc>
                    <w:tc>
                      <w:tcPr>
                        <w:tcW w:w="1843" w:type="dxa"/>
                        <w:vMerge w:val="restart"/>
                      </w:tcPr>
                      <w:p w:rsidR="0024317D" w:rsidRPr="006456FB" w:rsidRDefault="0024317D" w:rsidP="00180D7A">
                        <w:pPr>
                          <w:rPr>
                            <w:sz w:val="18"/>
                            <w:szCs w:val="18"/>
                          </w:rPr>
                        </w:pPr>
                        <w:r>
                          <w:rPr>
                            <w:sz w:val="18"/>
                            <w:szCs w:val="18"/>
                            <w:lang w:val="en-US"/>
                          </w:rPr>
                          <w:t>B</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c>
                      <w:tcPr>
                        <w:tcW w:w="1417" w:type="dxa"/>
                        <w:vMerge w:val="restart"/>
                      </w:tcPr>
                      <w:p w:rsidR="0024317D" w:rsidRPr="006456FB" w:rsidRDefault="0024317D" w:rsidP="00E15CB0">
                        <w:pPr>
                          <w:rPr>
                            <w:sz w:val="18"/>
                            <w:szCs w:val="18"/>
                          </w:rPr>
                        </w:pPr>
                        <w:r>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239"/>
                      <w:jc w:val="center"/>
                    </w:trPr>
                    <w:tc>
                      <w:tcPr>
                        <w:tcW w:w="372" w:type="dxa"/>
                        <w:vMerge/>
                        <w:vAlign w:val="center"/>
                      </w:tcPr>
                      <w:p w:rsidR="0024317D" w:rsidRPr="006456FB" w:rsidRDefault="0024317D" w:rsidP="000F6981">
                        <w:pPr>
                          <w:jc w:val="center"/>
                          <w:rPr>
                            <w:sz w:val="18"/>
                            <w:szCs w:val="18"/>
                          </w:rPr>
                        </w:pPr>
                      </w:p>
                    </w:tc>
                    <w:tc>
                      <w:tcPr>
                        <w:tcW w:w="2540" w:type="dxa"/>
                        <w:vMerge/>
                        <w:vAlign w:val="center"/>
                      </w:tcPr>
                      <w:p w:rsidR="0024317D" w:rsidRPr="006456FB" w:rsidRDefault="0024317D" w:rsidP="000F6981">
                        <w:pPr>
                          <w:jc w:val="left"/>
                          <w:rPr>
                            <w:sz w:val="18"/>
                            <w:szCs w:val="18"/>
                          </w:rPr>
                        </w:pPr>
                      </w:p>
                    </w:tc>
                    <w:tc>
                      <w:tcPr>
                        <w:tcW w:w="880" w:type="dxa"/>
                        <w:vMerge/>
                      </w:tcPr>
                      <w:p w:rsidR="0024317D" w:rsidRDefault="0024317D" w:rsidP="00E15CB0">
                        <w:pPr>
                          <w:rPr>
                            <w:sz w:val="18"/>
                            <w:szCs w:val="18"/>
                            <w:lang w:val="en-US"/>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0B19D1" w:rsidRDefault="0024317D" w:rsidP="00E15CB0">
                        <w:pPr>
                          <w:rPr>
                            <w:sz w:val="18"/>
                            <w:szCs w:val="18"/>
                            <w:lang w:val="en-US"/>
                          </w:rPr>
                        </w:pPr>
                        <w:r>
                          <w:rPr>
                            <w:sz w:val="18"/>
                            <w:szCs w:val="18"/>
                            <w:lang w:val="en-US"/>
                          </w:rPr>
                          <w:t>C-s1,d1</w:t>
                        </w:r>
                      </w:p>
                    </w:tc>
                    <w:tc>
                      <w:tcPr>
                        <w:tcW w:w="1559" w:type="dxa"/>
                      </w:tcPr>
                      <w:p w:rsidR="0024317D" w:rsidRPr="000B19D1" w:rsidRDefault="0024317D" w:rsidP="00E15CB0">
                        <w:pPr>
                          <w:rPr>
                            <w:sz w:val="18"/>
                            <w:szCs w:val="18"/>
                            <w:lang w:val="en-US"/>
                          </w:rPr>
                        </w:pPr>
                        <w:r>
                          <w:rPr>
                            <w:sz w:val="18"/>
                            <w:szCs w:val="18"/>
                            <w:lang w:val="en-US"/>
                          </w:rPr>
                          <w:t>D-s1,d1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lang w:val="en-US"/>
                          </w:rPr>
                        </w:pPr>
                      </w:p>
                    </w:tc>
                  </w:tr>
                  <w:tr w:rsidR="0024317D" w:rsidRPr="006456FB">
                    <w:trPr>
                      <w:trHeight w:val="225"/>
                      <w:jc w:val="center"/>
                    </w:trPr>
                    <w:tc>
                      <w:tcPr>
                        <w:tcW w:w="372" w:type="dxa"/>
                        <w:vMerge/>
                        <w:vAlign w:val="center"/>
                      </w:tcPr>
                      <w:p w:rsidR="0024317D" w:rsidRPr="006456FB" w:rsidRDefault="0024317D" w:rsidP="000F6981">
                        <w:pPr>
                          <w:jc w:val="center"/>
                          <w:rPr>
                            <w:sz w:val="18"/>
                            <w:szCs w:val="18"/>
                          </w:rPr>
                        </w:pPr>
                      </w:p>
                    </w:tc>
                    <w:tc>
                      <w:tcPr>
                        <w:tcW w:w="2540" w:type="dxa"/>
                        <w:vMerge/>
                        <w:vAlign w:val="center"/>
                      </w:tcPr>
                      <w:p w:rsidR="0024317D" w:rsidRPr="006456FB" w:rsidRDefault="0024317D" w:rsidP="000F6981">
                        <w:pPr>
                          <w:jc w:val="left"/>
                          <w:rPr>
                            <w:sz w:val="18"/>
                            <w:szCs w:val="18"/>
                          </w:rPr>
                        </w:pPr>
                      </w:p>
                    </w:tc>
                    <w:tc>
                      <w:tcPr>
                        <w:tcW w:w="880" w:type="dxa"/>
                        <w:vMerge w:val="restart"/>
                      </w:tcPr>
                      <w:p w:rsidR="0024317D" w:rsidRPr="000B19D1" w:rsidRDefault="0024317D" w:rsidP="00E15CB0">
                        <w:pPr>
                          <w:rPr>
                            <w:sz w:val="18"/>
                            <w:szCs w:val="18"/>
                            <w:lang w:val="en-US"/>
                          </w:rPr>
                        </w:pPr>
                        <w:r>
                          <w:rPr>
                            <w:sz w:val="18"/>
                            <w:szCs w:val="18"/>
                            <w:lang w:val="en-US"/>
                          </w:rPr>
                          <w:t>Z3</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Pr>
                            <w:sz w:val="18"/>
                            <w:szCs w:val="18"/>
                            <w:lang w:val="en-US"/>
                          </w:rPr>
                          <w:t>B-s1,d1</w:t>
                        </w:r>
                      </w:p>
                    </w:tc>
                    <w:tc>
                      <w:tcPr>
                        <w:tcW w:w="1984" w:type="dxa"/>
                      </w:tcPr>
                      <w:p w:rsidR="0024317D" w:rsidRPr="006456FB" w:rsidRDefault="0024317D" w:rsidP="00E15CB0">
                        <w:pPr>
                          <w:rPr>
                            <w:sz w:val="18"/>
                            <w:szCs w:val="18"/>
                            <w:lang w:val="en-US"/>
                          </w:rPr>
                        </w:pPr>
                        <w:r w:rsidRPr="006456FB">
                          <w:rPr>
                            <w:sz w:val="18"/>
                            <w:szCs w:val="18"/>
                          </w:rPr>
                          <w:t>Χώροι&gt;10 τ.μ</w:t>
                        </w:r>
                      </w:p>
                    </w:tc>
                    <w:tc>
                      <w:tcPr>
                        <w:tcW w:w="1559" w:type="dxa"/>
                      </w:tcPr>
                      <w:p w:rsidR="0024317D" w:rsidRPr="006456FB" w:rsidRDefault="0024317D" w:rsidP="00621B88">
                        <w:pPr>
                          <w:rPr>
                            <w:sz w:val="18"/>
                            <w:szCs w:val="18"/>
                            <w:lang w:val="en-US"/>
                          </w:rPr>
                        </w:pPr>
                        <w:r w:rsidRPr="006456FB">
                          <w:rPr>
                            <w:sz w:val="18"/>
                            <w:szCs w:val="18"/>
                          </w:rPr>
                          <w:t>Χώροι</w:t>
                        </w:r>
                        <w:r>
                          <w:rPr>
                            <w:sz w:val="18"/>
                            <w:szCs w:val="18"/>
                            <w:lang w:val="en-US"/>
                          </w:rPr>
                          <w:t>≤</w:t>
                        </w:r>
                        <w:r w:rsidRPr="006456FB">
                          <w:rPr>
                            <w:sz w:val="18"/>
                            <w:szCs w:val="18"/>
                            <w:lang w:val="en-US"/>
                          </w:rPr>
                          <w:t xml:space="preserve">10 </w:t>
                        </w:r>
                        <w:r w:rsidRPr="006456FB">
                          <w:rPr>
                            <w:sz w:val="18"/>
                            <w:szCs w:val="18"/>
                          </w:rPr>
                          <w:t>τ.μ</w:t>
                        </w:r>
                      </w:p>
                    </w:tc>
                    <w:tc>
                      <w:tcPr>
                        <w:tcW w:w="1276" w:type="dxa"/>
                        <w:vMerge/>
                      </w:tcPr>
                      <w:p w:rsidR="0024317D" w:rsidRPr="006456FB" w:rsidRDefault="0024317D" w:rsidP="00E15CB0">
                        <w:pPr>
                          <w:rPr>
                            <w:sz w:val="18"/>
                            <w:szCs w:val="18"/>
                            <w:lang w:val="en-US"/>
                          </w:rPr>
                        </w:pPr>
                      </w:p>
                    </w:tc>
                    <w:tc>
                      <w:tcPr>
                        <w:tcW w:w="1843" w:type="dxa"/>
                        <w:vMerge w:val="restart"/>
                      </w:tcPr>
                      <w:p w:rsidR="0024317D" w:rsidRPr="002F3380" w:rsidRDefault="0024317D" w:rsidP="00E15CB0">
                        <w:pPr>
                          <w:rPr>
                            <w:sz w:val="18"/>
                            <w:szCs w:val="18"/>
                            <w:lang w:val="en-US"/>
                          </w:rPr>
                        </w:pPr>
                        <w:r>
                          <w:rPr>
                            <w:sz w:val="18"/>
                            <w:szCs w:val="18"/>
                            <w:lang w:val="en-US"/>
                          </w:rPr>
                          <w:t>A2</w:t>
                        </w:r>
                        <w:r w:rsidRPr="00BC3DC0">
                          <w:rPr>
                            <w:sz w:val="18"/>
                            <w:szCs w:val="18"/>
                            <w:vertAlign w:val="subscript"/>
                            <w:lang w:val="en-US"/>
                          </w:rPr>
                          <w:t>FL</w:t>
                        </w:r>
                        <w:r>
                          <w:rPr>
                            <w:sz w:val="18"/>
                            <w:szCs w:val="18"/>
                            <w:lang w:val="en-US"/>
                          </w:rPr>
                          <w:t>-s2</w:t>
                        </w:r>
                      </w:p>
                    </w:tc>
                    <w:tc>
                      <w:tcPr>
                        <w:tcW w:w="1417" w:type="dxa"/>
                        <w:vMerge w:val="restart"/>
                      </w:tcPr>
                      <w:p w:rsidR="0024317D" w:rsidRPr="002F3380" w:rsidRDefault="0024317D" w:rsidP="00E15CB0">
                        <w:pPr>
                          <w:rPr>
                            <w:sz w:val="18"/>
                            <w:szCs w:val="18"/>
                            <w:lang w:val="en-US"/>
                          </w:rPr>
                        </w:pPr>
                        <w:r>
                          <w:rPr>
                            <w:sz w:val="18"/>
                            <w:szCs w:val="18"/>
                            <w:lang w:val="fr-FR"/>
                          </w:rPr>
                          <w:t>B</w:t>
                        </w:r>
                        <w:r w:rsidRPr="00BC3DC0">
                          <w:rPr>
                            <w:sz w:val="18"/>
                            <w:szCs w:val="18"/>
                            <w:vertAlign w:val="subscript"/>
                            <w:lang w:val="en-US"/>
                          </w:rPr>
                          <w:t>FL</w:t>
                        </w:r>
                        <w:r>
                          <w:rPr>
                            <w:sz w:val="18"/>
                            <w:szCs w:val="18"/>
                            <w:lang w:val="fr-FR"/>
                          </w:rPr>
                          <w:t>-s2</w:t>
                        </w:r>
                      </w:p>
                    </w:tc>
                  </w:tr>
                  <w:tr w:rsidR="0024317D" w:rsidRPr="006456FB">
                    <w:trPr>
                      <w:trHeight w:val="225"/>
                      <w:jc w:val="center"/>
                    </w:trPr>
                    <w:tc>
                      <w:tcPr>
                        <w:tcW w:w="372" w:type="dxa"/>
                        <w:vMerge/>
                        <w:vAlign w:val="center"/>
                      </w:tcPr>
                      <w:p w:rsidR="0024317D" w:rsidRPr="006456FB" w:rsidRDefault="0024317D" w:rsidP="000F6981">
                        <w:pPr>
                          <w:jc w:val="center"/>
                          <w:rPr>
                            <w:sz w:val="18"/>
                            <w:szCs w:val="18"/>
                          </w:rPr>
                        </w:pPr>
                      </w:p>
                    </w:tc>
                    <w:tc>
                      <w:tcPr>
                        <w:tcW w:w="2540" w:type="dxa"/>
                        <w:vMerge/>
                        <w:vAlign w:val="center"/>
                      </w:tcPr>
                      <w:p w:rsidR="0024317D" w:rsidRPr="006456FB" w:rsidRDefault="0024317D" w:rsidP="000F6981">
                        <w:pPr>
                          <w:jc w:val="left"/>
                          <w:rPr>
                            <w:sz w:val="18"/>
                            <w:szCs w:val="18"/>
                          </w:rPr>
                        </w:pPr>
                      </w:p>
                    </w:tc>
                    <w:tc>
                      <w:tcPr>
                        <w:tcW w:w="880" w:type="dxa"/>
                        <w:vMerge/>
                      </w:tcPr>
                      <w:p w:rsidR="0024317D" w:rsidRDefault="0024317D" w:rsidP="00E15CB0">
                        <w:pPr>
                          <w:rPr>
                            <w:sz w:val="18"/>
                            <w:szCs w:val="18"/>
                            <w:lang w:val="en-US"/>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Pr>
                            <w:sz w:val="18"/>
                            <w:szCs w:val="18"/>
                            <w:lang w:val="en-US"/>
                          </w:rPr>
                          <w:t>B-s1,d1</w:t>
                        </w:r>
                      </w:p>
                    </w:tc>
                    <w:tc>
                      <w:tcPr>
                        <w:tcW w:w="1559" w:type="dxa"/>
                      </w:tcPr>
                      <w:p w:rsidR="0024317D" w:rsidRPr="006456FB" w:rsidRDefault="0024317D" w:rsidP="00E15CB0">
                        <w:pPr>
                          <w:rPr>
                            <w:sz w:val="18"/>
                            <w:szCs w:val="18"/>
                            <w:lang w:val="en-US"/>
                          </w:rPr>
                        </w:pPr>
                        <w:r>
                          <w:rPr>
                            <w:sz w:val="18"/>
                            <w:szCs w:val="18"/>
                            <w:lang w:val="en-US"/>
                          </w:rPr>
                          <w:t>C-s1,d1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rPr>
                        </w:pPr>
                      </w:p>
                    </w:tc>
                  </w:tr>
                  <w:tr w:rsidR="0024317D" w:rsidRPr="006456FB">
                    <w:trPr>
                      <w:trHeight w:val="225"/>
                      <w:jc w:val="center"/>
                    </w:trPr>
                    <w:tc>
                      <w:tcPr>
                        <w:tcW w:w="372" w:type="dxa"/>
                        <w:vMerge w:val="restart"/>
                        <w:vAlign w:val="center"/>
                      </w:tcPr>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r>
                          <w:rPr>
                            <w:sz w:val="20"/>
                            <w:szCs w:val="20"/>
                            <w:lang w:eastAsia="zh-CN"/>
                          </w:rPr>
                          <w:t>Κ</w:t>
                        </w:r>
                      </w:p>
                    </w:tc>
                    <w:tc>
                      <w:tcPr>
                        <w:tcW w:w="2540" w:type="dxa"/>
                        <w:vMerge w:val="restart"/>
                        <w:vAlign w:val="center"/>
                      </w:tcPr>
                      <w:p w:rsidR="0024317D" w:rsidRPr="002F3380" w:rsidRDefault="0024317D" w:rsidP="000F6981">
                        <w:pPr>
                          <w:jc w:val="left"/>
                          <w:rPr>
                            <w:sz w:val="18"/>
                            <w:szCs w:val="18"/>
                            <w:lang w:val="en-US"/>
                          </w:rPr>
                        </w:pPr>
                        <w:r w:rsidRPr="006456FB">
                          <w:rPr>
                            <w:sz w:val="18"/>
                            <w:szCs w:val="18"/>
                          </w:rPr>
                          <w:t>Αποθήκευση</w:t>
                        </w:r>
                      </w:p>
                    </w:tc>
                    <w:tc>
                      <w:tcPr>
                        <w:tcW w:w="880" w:type="dxa"/>
                        <w:vMerge w:val="restart"/>
                      </w:tcPr>
                      <w:p w:rsidR="0024317D" w:rsidRPr="000B19D1" w:rsidRDefault="0024317D" w:rsidP="00E15CB0">
                        <w:pPr>
                          <w:rPr>
                            <w:sz w:val="18"/>
                            <w:szCs w:val="18"/>
                            <w:lang w:val="en-US"/>
                          </w:rPr>
                        </w:pPr>
                        <w:r>
                          <w:rPr>
                            <w:sz w:val="18"/>
                            <w:szCs w:val="18"/>
                            <w:lang w:val="en-US"/>
                          </w:rPr>
                          <w:t>Z1-Z2</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Pr>
                            <w:sz w:val="18"/>
                            <w:szCs w:val="18"/>
                            <w:lang w:val="en-US"/>
                          </w:rPr>
                          <w:t>C-s1,d1</w:t>
                        </w:r>
                      </w:p>
                    </w:tc>
                    <w:tc>
                      <w:tcPr>
                        <w:tcW w:w="1984" w:type="dxa"/>
                      </w:tcPr>
                      <w:p w:rsidR="0024317D" w:rsidRPr="006456FB" w:rsidRDefault="0024317D" w:rsidP="00E15CB0">
                        <w:pPr>
                          <w:rPr>
                            <w:sz w:val="18"/>
                            <w:szCs w:val="18"/>
                          </w:rPr>
                        </w:pPr>
                        <w:r w:rsidRPr="006456FB">
                          <w:rPr>
                            <w:sz w:val="18"/>
                            <w:szCs w:val="18"/>
                          </w:rPr>
                          <w:t>Χώροι&gt;10 τ.μ</w:t>
                        </w:r>
                      </w:p>
                    </w:tc>
                    <w:tc>
                      <w:tcPr>
                        <w:tcW w:w="1559" w:type="dxa"/>
                      </w:tcPr>
                      <w:p w:rsidR="0024317D" w:rsidRPr="006456FB" w:rsidRDefault="0024317D" w:rsidP="00621B88">
                        <w:pPr>
                          <w:rPr>
                            <w:sz w:val="18"/>
                            <w:szCs w:val="18"/>
                            <w:lang w:val="en-US"/>
                          </w:rPr>
                        </w:pPr>
                        <w:r w:rsidRPr="006456FB">
                          <w:rPr>
                            <w:sz w:val="18"/>
                            <w:szCs w:val="18"/>
                          </w:rPr>
                          <w:t>Χώροι</w:t>
                        </w:r>
                        <w:r>
                          <w:rPr>
                            <w:sz w:val="18"/>
                            <w:szCs w:val="18"/>
                            <w:lang w:val="en-US"/>
                          </w:rPr>
                          <w:t>≤</w:t>
                        </w:r>
                        <w:r w:rsidRPr="006456FB">
                          <w:rPr>
                            <w:sz w:val="18"/>
                            <w:szCs w:val="18"/>
                            <w:lang w:val="en-US"/>
                          </w:rPr>
                          <w:t xml:space="preserve">10 </w:t>
                        </w:r>
                        <w:r w:rsidRPr="006456FB">
                          <w:rPr>
                            <w:sz w:val="18"/>
                            <w:szCs w:val="18"/>
                          </w:rPr>
                          <w:t>τ.μ</w:t>
                        </w:r>
                      </w:p>
                    </w:tc>
                    <w:tc>
                      <w:tcPr>
                        <w:tcW w:w="1276" w:type="dxa"/>
                        <w:vMerge w:val="restart"/>
                      </w:tcPr>
                      <w:p w:rsidR="0024317D" w:rsidRPr="006456FB" w:rsidRDefault="0024317D" w:rsidP="00180D7A">
                        <w:pPr>
                          <w:rPr>
                            <w:sz w:val="18"/>
                            <w:szCs w:val="18"/>
                          </w:rPr>
                        </w:pPr>
                        <w:r>
                          <w:rPr>
                            <w:sz w:val="18"/>
                            <w:szCs w:val="18"/>
                            <w:lang w:val="en-US"/>
                          </w:rPr>
                          <w:t>C-s1,d0</w:t>
                        </w:r>
                      </w:p>
                    </w:tc>
                    <w:tc>
                      <w:tcPr>
                        <w:tcW w:w="1843" w:type="dxa"/>
                        <w:vMerge w:val="restart"/>
                      </w:tcPr>
                      <w:p w:rsidR="0024317D" w:rsidRPr="006456FB" w:rsidRDefault="0024317D" w:rsidP="00180D7A">
                        <w:pPr>
                          <w:rPr>
                            <w:sz w:val="18"/>
                            <w:szCs w:val="18"/>
                          </w:rPr>
                        </w:pPr>
                        <w:r>
                          <w:rPr>
                            <w:sz w:val="18"/>
                            <w:szCs w:val="18"/>
                            <w:lang w:val="en-US"/>
                          </w:rPr>
                          <w:t>B</w:t>
                        </w:r>
                        <w:r w:rsidRPr="00BC3DC0">
                          <w:rPr>
                            <w:sz w:val="18"/>
                            <w:szCs w:val="18"/>
                            <w:vertAlign w:val="subscript"/>
                            <w:lang w:val="en-US"/>
                          </w:rPr>
                          <w:t>FL</w:t>
                        </w:r>
                        <w:r w:rsidRPr="006456FB">
                          <w:rPr>
                            <w:sz w:val="18"/>
                            <w:szCs w:val="18"/>
                            <w:lang w:val="en-US"/>
                          </w:rPr>
                          <w:t>l</w:t>
                        </w:r>
                        <w:r>
                          <w:rPr>
                            <w:sz w:val="18"/>
                            <w:szCs w:val="18"/>
                            <w:lang w:val="en-US"/>
                          </w:rPr>
                          <w:t>-</w:t>
                        </w:r>
                        <w:r w:rsidRPr="006456FB">
                          <w:rPr>
                            <w:sz w:val="18"/>
                            <w:szCs w:val="18"/>
                            <w:lang w:val="en-US"/>
                          </w:rPr>
                          <w:t>s</w:t>
                        </w:r>
                        <w:r w:rsidRPr="006456FB">
                          <w:rPr>
                            <w:sz w:val="18"/>
                            <w:szCs w:val="18"/>
                          </w:rPr>
                          <w:t>2</w:t>
                        </w:r>
                      </w:p>
                    </w:tc>
                    <w:tc>
                      <w:tcPr>
                        <w:tcW w:w="1417" w:type="dxa"/>
                        <w:vMerge w:val="restart"/>
                      </w:tcPr>
                      <w:p w:rsidR="0024317D" w:rsidRPr="006456FB" w:rsidRDefault="0024317D" w:rsidP="00E15CB0">
                        <w:pPr>
                          <w:rPr>
                            <w:sz w:val="18"/>
                            <w:szCs w:val="18"/>
                          </w:rPr>
                        </w:pPr>
                        <w:r>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225"/>
                      <w:jc w:val="center"/>
                    </w:trPr>
                    <w:tc>
                      <w:tcPr>
                        <w:tcW w:w="372" w:type="dxa"/>
                        <w:vMerge/>
                        <w:vAlign w:val="center"/>
                      </w:tcPr>
                      <w:p w:rsidR="0024317D" w:rsidRPr="006456FB" w:rsidRDefault="0024317D" w:rsidP="000F6981">
                        <w:pPr>
                          <w:jc w:val="center"/>
                          <w:rPr>
                            <w:sz w:val="18"/>
                            <w:szCs w:val="18"/>
                          </w:rPr>
                        </w:pPr>
                      </w:p>
                    </w:tc>
                    <w:tc>
                      <w:tcPr>
                        <w:tcW w:w="2540" w:type="dxa"/>
                        <w:vMerge/>
                      </w:tcPr>
                      <w:p w:rsidR="0024317D" w:rsidRPr="006456FB" w:rsidRDefault="0024317D" w:rsidP="00E15CB0">
                        <w:pPr>
                          <w:rPr>
                            <w:sz w:val="18"/>
                            <w:szCs w:val="18"/>
                          </w:rPr>
                        </w:pPr>
                      </w:p>
                    </w:tc>
                    <w:tc>
                      <w:tcPr>
                        <w:tcW w:w="880" w:type="dxa"/>
                        <w:vMerge/>
                      </w:tcPr>
                      <w:p w:rsidR="0024317D" w:rsidRPr="006456FB" w:rsidRDefault="0024317D" w:rsidP="00E15CB0">
                        <w:pPr>
                          <w:rPr>
                            <w:sz w:val="18"/>
                            <w:szCs w:val="18"/>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0B19D1" w:rsidRDefault="0024317D" w:rsidP="00E15CB0">
                        <w:pPr>
                          <w:rPr>
                            <w:sz w:val="18"/>
                            <w:szCs w:val="18"/>
                            <w:lang w:val="en-US"/>
                          </w:rPr>
                        </w:pPr>
                        <w:r>
                          <w:rPr>
                            <w:sz w:val="18"/>
                            <w:szCs w:val="18"/>
                            <w:lang w:val="en-US"/>
                          </w:rPr>
                          <w:t>C-s1,d1</w:t>
                        </w:r>
                      </w:p>
                    </w:tc>
                    <w:tc>
                      <w:tcPr>
                        <w:tcW w:w="1559" w:type="dxa"/>
                      </w:tcPr>
                      <w:p w:rsidR="0024317D" w:rsidRPr="000B19D1" w:rsidRDefault="0024317D" w:rsidP="00E15CB0">
                        <w:pPr>
                          <w:rPr>
                            <w:sz w:val="18"/>
                            <w:szCs w:val="18"/>
                            <w:lang w:val="en-US"/>
                          </w:rPr>
                        </w:pPr>
                        <w:r>
                          <w:rPr>
                            <w:sz w:val="18"/>
                            <w:szCs w:val="18"/>
                            <w:lang w:val="en-US"/>
                          </w:rPr>
                          <w:t>D-s1,d1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lang w:val="en-US"/>
                          </w:rPr>
                        </w:pPr>
                      </w:p>
                    </w:tc>
                  </w:tr>
                  <w:tr w:rsidR="0024317D" w:rsidRPr="006456FB">
                    <w:trPr>
                      <w:trHeight w:val="225"/>
                      <w:jc w:val="center"/>
                    </w:trPr>
                    <w:tc>
                      <w:tcPr>
                        <w:tcW w:w="372" w:type="dxa"/>
                        <w:vMerge/>
                        <w:vAlign w:val="center"/>
                      </w:tcPr>
                      <w:p w:rsidR="0024317D" w:rsidRPr="006456FB" w:rsidRDefault="0024317D" w:rsidP="000F6981">
                        <w:pPr>
                          <w:jc w:val="center"/>
                          <w:rPr>
                            <w:sz w:val="18"/>
                            <w:szCs w:val="18"/>
                          </w:rPr>
                        </w:pPr>
                      </w:p>
                    </w:tc>
                    <w:tc>
                      <w:tcPr>
                        <w:tcW w:w="2540" w:type="dxa"/>
                        <w:vMerge/>
                      </w:tcPr>
                      <w:p w:rsidR="0024317D" w:rsidRPr="006456FB" w:rsidRDefault="0024317D" w:rsidP="00E15CB0">
                        <w:pPr>
                          <w:rPr>
                            <w:sz w:val="18"/>
                            <w:szCs w:val="18"/>
                          </w:rPr>
                        </w:pPr>
                      </w:p>
                    </w:tc>
                    <w:tc>
                      <w:tcPr>
                        <w:tcW w:w="880" w:type="dxa"/>
                        <w:vMerge w:val="restart"/>
                      </w:tcPr>
                      <w:p w:rsidR="0024317D" w:rsidRPr="000B19D1" w:rsidRDefault="0024317D" w:rsidP="00E15CB0">
                        <w:pPr>
                          <w:rPr>
                            <w:sz w:val="18"/>
                            <w:szCs w:val="18"/>
                            <w:lang w:val="en-US"/>
                          </w:rPr>
                        </w:pPr>
                        <w:r>
                          <w:rPr>
                            <w:sz w:val="18"/>
                            <w:szCs w:val="18"/>
                            <w:lang w:val="en-US"/>
                          </w:rPr>
                          <w:t>Z3</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Pr>
                            <w:sz w:val="18"/>
                            <w:szCs w:val="18"/>
                            <w:lang w:val="en-US"/>
                          </w:rPr>
                          <w:t>B-s1,d1</w:t>
                        </w:r>
                      </w:p>
                    </w:tc>
                    <w:tc>
                      <w:tcPr>
                        <w:tcW w:w="1984" w:type="dxa"/>
                      </w:tcPr>
                      <w:p w:rsidR="0024317D" w:rsidRPr="006456FB" w:rsidRDefault="0024317D" w:rsidP="00E15CB0">
                        <w:pPr>
                          <w:rPr>
                            <w:sz w:val="18"/>
                            <w:szCs w:val="18"/>
                            <w:lang w:val="en-US"/>
                          </w:rPr>
                        </w:pPr>
                        <w:r w:rsidRPr="006456FB">
                          <w:rPr>
                            <w:sz w:val="18"/>
                            <w:szCs w:val="18"/>
                          </w:rPr>
                          <w:t>Χώροι&gt;10 τ.μ</w:t>
                        </w:r>
                      </w:p>
                    </w:tc>
                    <w:tc>
                      <w:tcPr>
                        <w:tcW w:w="1559" w:type="dxa"/>
                      </w:tcPr>
                      <w:p w:rsidR="0024317D" w:rsidRPr="006456FB" w:rsidRDefault="0024317D" w:rsidP="00621B88">
                        <w:pPr>
                          <w:rPr>
                            <w:sz w:val="18"/>
                            <w:szCs w:val="18"/>
                            <w:lang w:val="en-US"/>
                          </w:rPr>
                        </w:pPr>
                        <w:r w:rsidRPr="006456FB">
                          <w:rPr>
                            <w:sz w:val="18"/>
                            <w:szCs w:val="18"/>
                          </w:rPr>
                          <w:t>Χώροι</w:t>
                        </w:r>
                        <w:r>
                          <w:rPr>
                            <w:sz w:val="18"/>
                            <w:szCs w:val="18"/>
                            <w:lang w:val="en-US"/>
                          </w:rPr>
                          <w:t>≤</w:t>
                        </w:r>
                        <w:r w:rsidRPr="006456FB">
                          <w:rPr>
                            <w:sz w:val="18"/>
                            <w:szCs w:val="18"/>
                            <w:lang w:val="en-US"/>
                          </w:rPr>
                          <w:t xml:space="preserve">10 </w:t>
                        </w:r>
                        <w:r w:rsidRPr="006456FB">
                          <w:rPr>
                            <w:sz w:val="18"/>
                            <w:szCs w:val="18"/>
                          </w:rPr>
                          <w:t>τ.μ</w:t>
                        </w:r>
                      </w:p>
                    </w:tc>
                    <w:tc>
                      <w:tcPr>
                        <w:tcW w:w="1276" w:type="dxa"/>
                        <w:vMerge/>
                      </w:tcPr>
                      <w:p w:rsidR="0024317D" w:rsidRPr="006456FB" w:rsidRDefault="0024317D" w:rsidP="00E15CB0">
                        <w:pPr>
                          <w:rPr>
                            <w:sz w:val="18"/>
                            <w:szCs w:val="18"/>
                            <w:lang w:val="en-US"/>
                          </w:rPr>
                        </w:pPr>
                      </w:p>
                    </w:tc>
                    <w:tc>
                      <w:tcPr>
                        <w:tcW w:w="1843" w:type="dxa"/>
                        <w:vMerge w:val="restart"/>
                      </w:tcPr>
                      <w:p w:rsidR="0024317D" w:rsidRPr="006456FB" w:rsidRDefault="0024317D" w:rsidP="00E15CB0">
                        <w:pPr>
                          <w:rPr>
                            <w:sz w:val="18"/>
                            <w:szCs w:val="18"/>
                          </w:rPr>
                        </w:pPr>
                        <w:r>
                          <w:rPr>
                            <w:sz w:val="18"/>
                            <w:szCs w:val="18"/>
                            <w:lang w:val="en-US"/>
                          </w:rPr>
                          <w:t>A2</w:t>
                        </w:r>
                        <w:r w:rsidRPr="00BC3DC0">
                          <w:rPr>
                            <w:sz w:val="18"/>
                            <w:szCs w:val="18"/>
                            <w:vertAlign w:val="subscript"/>
                            <w:lang w:val="en-US"/>
                          </w:rPr>
                          <w:t>FL</w:t>
                        </w:r>
                        <w:r>
                          <w:rPr>
                            <w:sz w:val="18"/>
                            <w:szCs w:val="18"/>
                            <w:lang w:val="en-US"/>
                          </w:rPr>
                          <w:t>-s2</w:t>
                        </w:r>
                      </w:p>
                    </w:tc>
                    <w:tc>
                      <w:tcPr>
                        <w:tcW w:w="1417" w:type="dxa"/>
                        <w:vMerge w:val="restart"/>
                      </w:tcPr>
                      <w:p w:rsidR="0024317D" w:rsidRPr="006456FB" w:rsidRDefault="0024317D" w:rsidP="00E15CB0">
                        <w:pPr>
                          <w:rPr>
                            <w:sz w:val="18"/>
                            <w:szCs w:val="18"/>
                            <w:lang w:val="en-US"/>
                          </w:rPr>
                        </w:pPr>
                        <w:r>
                          <w:rPr>
                            <w:sz w:val="18"/>
                            <w:szCs w:val="18"/>
                            <w:lang w:val="en-US"/>
                          </w:rPr>
                          <w:t>B</w:t>
                        </w:r>
                        <w:r w:rsidRPr="00BC3DC0">
                          <w:rPr>
                            <w:sz w:val="18"/>
                            <w:szCs w:val="18"/>
                            <w:vertAlign w:val="subscript"/>
                            <w:lang w:val="en-US"/>
                          </w:rPr>
                          <w:t>FL</w:t>
                        </w:r>
                        <w:r>
                          <w:rPr>
                            <w:sz w:val="18"/>
                            <w:szCs w:val="18"/>
                            <w:lang w:val="en-US"/>
                          </w:rPr>
                          <w:t>-s2</w:t>
                        </w:r>
                      </w:p>
                    </w:tc>
                  </w:tr>
                  <w:tr w:rsidR="0024317D" w:rsidRPr="006456FB">
                    <w:trPr>
                      <w:trHeight w:val="225"/>
                      <w:jc w:val="center"/>
                    </w:trPr>
                    <w:tc>
                      <w:tcPr>
                        <w:tcW w:w="372" w:type="dxa"/>
                        <w:vMerge/>
                        <w:vAlign w:val="center"/>
                      </w:tcPr>
                      <w:p w:rsidR="0024317D" w:rsidRPr="006456FB" w:rsidRDefault="0024317D" w:rsidP="000F6981">
                        <w:pPr>
                          <w:jc w:val="center"/>
                          <w:rPr>
                            <w:sz w:val="18"/>
                            <w:szCs w:val="18"/>
                          </w:rPr>
                        </w:pPr>
                      </w:p>
                    </w:tc>
                    <w:tc>
                      <w:tcPr>
                        <w:tcW w:w="2540" w:type="dxa"/>
                        <w:vMerge/>
                      </w:tcPr>
                      <w:p w:rsidR="0024317D" w:rsidRPr="006456FB" w:rsidRDefault="0024317D" w:rsidP="00E15CB0">
                        <w:pPr>
                          <w:rPr>
                            <w:sz w:val="18"/>
                            <w:szCs w:val="18"/>
                          </w:rPr>
                        </w:pPr>
                      </w:p>
                    </w:tc>
                    <w:tc>
                      <w:tcPr>
                        <w:tcW w:w="880" w:type="dxa"/>
                        <w:vMerge/>
                      </w:tcPr>
                      <w:p w:rsidR="0024317D" w:rsidRPr="006456FB" w:rsidRDefault="0024317D" w:rsidP="00E15CB0">
                        <w:pPr>
                          <w:rPr>
                            <w:sz w:val="18"/>
                            <w:szCs w:val="18"/>
                          </w:rPr>
                        </w:pPr>
                      </w:p>
                    </w:tc>
                    <w:tc>
                      <w:tcPr>
                        <w:tcW w:w="1986" w:type="dxa"/>
                        <w:vMerge/>
                      </w:tcPr>
                      <w:p w:rsidR="0024317D" w:rsidRPr="00FC6B8C" w:rsidRDefault="0024317D" w:rsidP="00E15CB0">
                        <w:pPr>
                          <w:rPr>
                            <w:sz w:val="18"/>
                            <w:szCs w:val="18"/>
                            <w:lang w:val="en-US"/>
                          </w:rPr>
                        </w:pPr>
                      </w:p>
                    </w:tc>
                    <w:tc>
                      <w:tcPr>
                        <w:tcW w:w="1560" w:type="dxa"/>
                        <w:vMerge/>
                      </w:tcPr>
                      <w:p w:rsidR="0024317D" w:rsidRDefault="0024317D" w:rsidP="007310C5">
                        <w:pPr>
                          <w:jc w:val="left"/>
                          <w:rPr>
                            <w:sz w:val="18"/>
                            <w:szCs w:val="18"/>
                            <w:lang w:val="en-US"/>
                          </w:rPr>
                        </w:pPr>
                      </w:p>
                    </w:tc>
                    <w:tc>
                      <w:tcPr>
                        <w:tcW w:w="1984" w:type="dxa"/>
                      </w:tcPr>
                      <w:p w:rsidR="0024317D" w:rsidRPr="006456FB" w:rsidRDefault="0024317D" w:rsidP="00E15CB0">
                        <w:pPr>
                          <w:rPr>
                            <w:sz w:val="18"/>
                            <w:szCs w:val="18"/>
                            <w:lang w:val="en-US"/>
                          </w:rPr>
                        </w:pPr>
                        <w:r>
                          <w:rPr>
                            <w:sz w:val="18"/>
                            <w:szCs w:val="18"/>
                            <w:lang w:val="en-US"/>
                          </w:rPr>
                          <w:t>B-s1,d1</w:t>
                        </w:r>
                      </w:p>
                    </w:tc>
                    <w:tc>
                      <w:tcPr>
                        <w:tcW w:w="1559" w:type="dxa"/>
                      </w:tcPr>
                      <w:p w:rsidR="0024317D" w:rsidRPr="006456FB" w:rsidRDefault="0024317D" w:rsidP="00E15CB0">
                        <w:pPr>
                          <w:rPr>
                            <w:sz w:val="18"/>
                            <w:szCs w:val="18"/>
                            <w:lang w:val="en-US"/>
                          </w:rPr>
                        </w:pPr>
                        <w:r>
                          <w:rPr>
                            <w:sz w:val="18"/>
                            <w:szCs w:val="18"/>
                            <w:lang w:val="en-US"/>
                          </w:rPr>
                          <w:t>C-s1,d1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lang w:val="en-US"/>
                          </w:rPr>
                        </w:pPr>
                      </w:p>
                    </w:tc>
                  </w:tr>
                  <w:tr w:rsidR="0024317D" w:rsidRPr="006456FB">
                    <w:trPr>
                      <w:trHeight w:val="225"/>
                      <w:jc w:val="center"/>
                    </w:trPr>
                    <w:tc>
                      <w:tcPr>
                        <w:tcW w:w="372" w:type="dxa"/>
                        <w:vMerge w:val="restart"/>
                        <w:vAlign w:val="center"/>
                      </w:tcPr>
                      <w:p w:rsidR="0024317D" w:rsidRPr="006456FB" w:rsidRDefault="0024317D" w:rsidP="000F6981">
                        <w:pPr>
                          <w:jc w:val="center"/>
                          <w:rPr>
                            <w:sz w:val="18"/>
                            <w:szCs w:val="18"/>
                          </w:rPr>
                        </w:pPr>
                        <w:r>
                          <w:rPr>
                            <w:sz w:val="18"/>
                            <w:szCs w:val="18"/>
                          </w:rPr>
                          <w:t>Λ</w:t>
                        </w:r>
                      </w:p>
                    </w:tc>
                    <w:tc>
                      <w:tcPr>
                        <w:tcW w:w="3420" w:type="dxa"/>
                        <w:gridSpan w:val="2"/>
                        <w:vMerge w:val="restart"/>
                        <w:vAlign w:val="center"/>
                      </w:tcPr>
                      <w:p w:rsidR="0024317D" w:rsidRPr="006456FB" w:rsidRDefault="0024317D" w:rsidP="000F6981">
                        <w:pPr>
                          <w:jc w:val="left"/>
                          <w:rPr>
                            <w:sz w:val="18"/>
                            <w:szCs w:val="18"/>
                          </w:rPr>
                        </w:pPr>
                        <w:r w:rsidRPr="006456FB">
                          <w:rPr>
                            <w:sz w:val="18"/>
                            <w:szCs w:val="18"/>
                          </w:rPr>
                          <w:t>Στάθμευση</w:t>
                        </w:r>
                        <w:r>
                          <w:rPr>
                            <w:sz w:val="18"/>
                            <w:szCs w:val="18"/>
                          </w:rPr>
                          <w:t>&amp; Πρατήρια υγρών καυσίμων</w:t>
                        </w:r>
                      </w:p>
                    </w:tc>
                    <w:tc>
                      <w:tcPr>
                        <w:tcW w:w="1986" w:type="dxa"/>
                        <w:vMerge w:val="restart"/>
                      </w:tcPr>
                      <w:p w:rsidR="0024317D" w:rsidRPr="00FC6B8C" w:rsidRDefault="0024317D" w:rsidP="00FC6B8C">
                        <w:pPr>
                          <w:rPr>
                            <w:sz w:val="18"/>
                            <w:szCs w:val="18"/>
                            <w:lang w:val="en-US"/>
                          </w:rPr>
                        </w:pPr>
                        <w:r w:rsidRPr="00FC6B8C">
                          <w:rPr>
                            <w:sz w:val="18"/>
                            <w:szCs w:val="18"/>
                          </w:rPr>
                          <w:t>Α2</w:t>
                        </w:r>
                        <w:r w:rsidRPr="00FC6B8C">
                          <w:rPr>
                            <w:sz w:val="18"/>
                            <w:szCs w:val="18"/>
                            <w:lang w:val="en-US"/>
                          </w:rPr>
                          <w:t>-s1,d</w:t>
                        </w:r>
                        <w:r w:rsidRPr="00FC6B8C">
                          <w:rPr>
                            <w:sz w:val="18"/>
                            <w:szCs w:val="18"/>
                          </w:rPr>
                          <w:t>1</w:t>
                        </w:r>
                      </w:p>
                    </w:tc>
                    <w:tc>
                      <w:tcPr>
                        <w:tcW w:w="1560" w:type="dxa"/>
                        <w:vMerge w:val="restart"/>
                      </w:tcPr>
                      <w:p w:rsidR="0024317D" w:rsidRPr="006456FB" w:rsidRDefault="0024317D" w:rsidP="007310C5">
                        <w:pPr>
                          <w:jc w:val="left"/>
                          <w:rPr>
                            <w:sz w:val="18"/>
                            <w:szCs w:val="18"/>
                          </w:rPr>
                        </w:pPr>
                        <w:r w:rsidRPr="006456FB">
                          <w:rPr>
                            <w:sz w:val="18"/>
                            <w:szCs w:val="18"/>
                            <w:lang w:val="en-US"/>
                          </w:rPr>
                          <w:t>C</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984" w:type="dxa"/>
                      </w:tcPr>
                      <w:p w:rsidR="0024317D" w:rsidRPr="006456FB" w:rsidRDefault="0024317D" w:rsidP="00E15CB0">
                        <w:pPr>
                          <w:rPr>
                            <w:sz w:val="18"/>
                            <w:szCs w:val="18"/>
                          </w:rPr>
                        </w:pPr>
                        <w:r w:rsidRPr="006456FB">
                          <w:rPr>
                            <w:sz w:val="18"/>
                            <w:szCs w:val="18"/>
                          </w:rPr>
                          <w:t>Χώροι&gt;10 τ.μ</w:t>
                        </w:r>
                      </w:p>
                    </w:tc>
                    <w:tc>
                      <w:tcPr>
                        <w:tcW w:w="1559" w:type="dxa"/>
                      </w:tcPr>
                      <w:p w:rsidR="0024317D" w:rsidRPr="006456FB" w:rsidRDefault="0024317D" w:rsidP="00621B88">
                        <w:pPr>
                          <w:rPr>
                            <w:sz w:val="18"/>
                            <w:szCs w:val="18"/>
                            <w:lang w:val="en-US"/>
                          </w:rPr>
                        </w:pPr>
                        <w:r w:rsidRPr="006456FB">
                          <w:rPr>
                            <w:sz w:val="18"/>
                            <w:szCs w:val="18"/>
                          </w:rPr>
                          <w:t>Χώροι</w:t>
                        </w:r>
                        <w:r>
                          <w:rPr>
                            <w:sz w:val="18"/>
                            <w:szCs w:val="18"/>
                            <w:lang w:val="en-US"/>
                          </w:rPr>
                          <w:t>≤</w:t>
                        </w:r>
                        <w:r w:rsidRPr="006456FB">
                          <w:rPr>
                            <w:sz w:val="18"/>
                            <w:szCs w:val="18"/>
                            <w:lang w:val="en-US"/>
                          </w:rPr>
                          <w:t xml:space="preserve">10 </w:t>
                        </w:r>
                        <w:r w:rsidRPr="006456FB">
                          <w:rPr>
                            <w:sz w:val="18"/>
                            <w:szCs w:val="18"/>
                          </w:rPr>
                          <w:t>τ.μ</w:t>
                        </w:r>
                      </w:p>
                    </w:tc>
                    <w:tc>
                      <w:tcPr>
                        <w:tcW w:w="1276" w:type="dxa"/>
                        <w:vMerge w:val="restart"/>
                      </w:tcPr>
                      <w:p w:rsidR="0024317D" w:rsidRPr="006456FB" w:rsidRDefault="0024317D" w:rsidP="00E15CB0">
                        <w:pPr>
                          <w:rPr>
                            <w:sz w:val="18"/>
                            <w:szCs w:val="18"/>
                            <w:lang w:val="en-US"/>
                          </w:rPr>
                        </w:pPr>
                        <w:r>
                          <w:rPr>
                            <w:sz w:val="18"/>
                            <w:szCs w:val="18"/>
                            <w:lang w:val="en-US"/>
                          </w:rPr>
                          <w:t>C-s1,d0</w:t>
                        </w:r>
                      </w:p>
                    </w:tc>
                    <w:tc>
                      <w:tcPr>
                        <w:tcW w:w="1843" w:type="dxa"/>
                        <w:vMerge w:val="restart"/>
                      </w:tcPr>
                      <w:p w:rsidR="0024317D" w:rsidRPr="006456FB" w:rsidRDefault="0024317D" w:rsidP="00180D7A">
                        <w:pPr>
                          <w:rPr>
                            <w:sz w:val="18"/>
                            <w:szCs w:val="18"/>
                          </w:rPr>
                        </w:pPr>
                        <w:r>
                          <w:rPr>
                            <w:sz w:val="18"/>
                            <w:szCs w:val="18"/>
                            <w:lang w:val="fr-FR"/>
                          </w:rPr>
                          <w:t>B</w:t>
                        </w:r>
                        <w:r w:rsidRPr="00BC3DC0">
                          <w:rPr>
                            <w:sz w:val="18"/>
                            <w:szCs w:val="18"/>
                            <w:vertAlign w:val="subscript"/>
                            <w:lang w:val="en-US"/>
                          </w:rPr>
                          <w:t>FL</w:t>
                        </w:r>
                        <w:r>
                          <w:rPr>
                            <w:sz w:val="18"/>
                            <w:szCs w:val="18"/>
                            <w:lang w:val="fr-FR"/>
                          </w:rPr>
                          <w:t>-s2</w:t>
                        </w:r>
                      </w:p>
                    </w:tc>
                    <w:tc>
                      <w:tcPr>
                        <w:tcW w:w="1417" w:type="dxa"/>
                        <w:vMerge w:val="restart"/>
                      </w:tcPr>
                      <w:p w:rsidR="0024317D" w:rsidRPr="006456FB" w:rsidRDefault="0024317D" w:rsidP="00180D7A">
                        <w:pPr>
                          <w:rPr>
                            <w:sz w:val="18"/>
                            <w:szCs w:val="18"/>
                          </w:rPr>
                        </w:pPr>
                        <w:r w:rsidRPr="006456FB">
                          <w:rPr>
                            <w:sz w:val="18"/>
                            <w:szCs w:val="18"/>
                            <w:lang w:val="en-US"/>
                          </w:rPr>
                          <w:t>C</w:t>
                        </w:r>
                        <w:r w:rsidRPr="00BC3DC0">
                          <w:rPr>
                            <w:sz w:val="18"/>
                            <w:szCs w:val="18"/>
                            <w:vertAlign w:val="subscript"/>
                            <w:lang w:val="en-US"/>
                          </w:rPr>
                          <w:t>FL</w:t>
                        </w:r>
                        <w:r>
                          <w:rPr>
                            <w:sz w:val="18"/>
                            <w:szCs w:val="18"/>
                            <w:lang w:val="en-US"/>
                          </w:rPr>
                          <w:t>-</w:t>
                        </w:r>
                        <w:r w:rsidRPr="006456FB">
                          <w:rPr>
                            <w:sz w:val="18"/>
                            <w:szCs w:val="18"/>
                            <w:lang w:val="en-US"/>
                          </w:rPr>
                          <w:t>s</w:t>
                        </w:r>
                        <w:r w:rsidRPr="006456FB">
                          <w:rPr>
                            <w:sz w:val="18"/>
                            <w:szCs w:val="18"/>
                          </w:rPr>
                          <w:t>2</w:t>
                        </w:r>
                      </w:p>
                    </w:tc>
                  </w:tr>
                  <w:tr w:rsidR="0024317D" w:rsidRPr="006456FB">
                    <w:trPr>
                      <w:trHeight w:val="225"/>
                      <w:jc w:val="center"/>
                    </w:trPr>
                    <w:tc>
                      <w:tcPr>
                        <w:tcW w:w="372" w:type="dxa"/>
                        <w:vMerge/>
                      </w:tcPr>
                      <w:p w:rsidR="0024317D" w:rsidRPr="006456FB" w:rsidRDefault="0024317D" w:rsidP="00E15CB0">
                        <w:pPr>
                          <w:rPr>
                            <w:sz w:val="18"/>
                            <w:szCs w:val="18"/>
                          </w:rPr>
                        </w:pPr>
                      </w:p>
                    </w:tc>
                    <w:tc>
                      <w:tcPr>
                        <w:tcW w:w="3420" w:type="dxa"/>
                        <w:gridSpan w:val="2"/>
                        <w:vMerge/>
                      </w:tcPr>
                      <w:p w:rsidR="0024317D" w:rsidRPr="006456FB" w:rsidRDefault="0024317D" w:rsidP="00E15CB0">
                        <w:pPr>
                          <w:rPr>
                            <w:sz w:val="18"/>
                            <w:szCs w:val="18"/>
                          </w:rPr>
                        </w:pPr>
                      </w:p>
                    </w:tc>
                    <w:tc>
                      <w:tcPr>
                        <w:tcW w:w="1986" w:type="dxa"/>
                        <w:vMerge/>
                      </w:tcPr>
                      <w:p w:rsidR="0024317D" w:rsidRPr="006456FB" w:rsidRDefault="0024317D" w:rsidP="00E15CB0">
                        <w:pPr>
                          <w:rPr>
                            <w:sz w:val="18"/>
                            <w:szCs w:val="18"/>
                            <w:lang w:val="en-US"/>
                          </w:rPr>
                        </w:pPr>
                      </w:p>
                    </w:tc>
                    <w:tc>
                      <w:tcPr>
                        <w:tcW w:w="1560" w:type="dxa"/>
                        <w:vMerge/>
                      </w:tcPr>
                      <w:p w:rsidR="0024317D" w:rsidRDefault="0024317D" w:rsidP="00E15CB0">
                        <w:pPr>
                          <w:rPr>
                            <w:sz w:val="18"/>
                            <w:szCs w:val="18"/>
                            <w:lang w:val="en-US"/>
                          </w:rPr>
                        </w:pPr>
                      </w:p>
                    </w:tc>
                    <w:tc>
                      <w:tcPr>
                        <w:tcW w:w="1984" w:type="dxa"/>
                      </w:tcPr>
                      <w:p w:rsidR="0024317D" w:rsidRPr="006456FB" w:rsidRDefault="0024317D" w:rsidP="00E15CB0">
                        <w:pPr>
                          <w:rPr>
                            <w:sz w:val="18"/>
                            <w:szCs w:val="18"/>
                            <w:lang w:val="en-US"/>
                          </w:rPr>
                        </w:pPr>
                        <w:r>
                          <w:rPr>
                            <w:sz w:val="18"/>
                            <w:szCs w:val="18"/>
                            <w:lang w:val="en-US"/>
                          </w:rPr>
                          <w:t>C-s1,d1</w:t>
                        </w:r>
                      </w:p>
                    </w:tc>
                    <w:tc>
                      <w:tcPr>
                        <w:tcW w:w="1559" w:type="dxa"/>
                      </w:tcPr>
                      <w:p w:rsidR="0024317D" w:rsidRPr="006456FB" w:rsidRDefault="0024317D" w:rsidP="00E15CB0">
                        <w:pPr>
                          <w:rPr>
                            <w:sz w:val="18"/>
                            <w:szCs w:val="18"/>
                            <w:lang w:val="en-US"/>
                          </w:rPr>
                        </w:pPr>
                        <w:r w:rsidRPr="006456FB">
                          <w:rPr>
                            <w:sz w:val="18"/>
                            <w:szCs w:val="18"/>
                            <w:lang w:val="en-US"/>
                          </w:rPr>
                          <w:t>D</w:t>
                        </w:r>
                        <w:r>
                          <w:rPr>
                            <w:sz w:val="18"/>
                            <w:szCs w:val="18"/>
                            <w:lang w:val="en-US"/>
                          </w:rPr>
                          <w:t>-</w:t>
                        </w:r>
                        <w:r w:rsidRPr="006456FB">
                          <w:rPr>
                            <w:sz w:val="18"/>
                            <w:szCs w:val="18"/>
                            <w:lang w:val="en-US"/>
                          </w:rPr>
                          <w:t>s1</w:t>
                        </w:r>
                        <w:r>
                          <w:rPr>
                            <w:sz w:val="18"/>
                            <w:szCs w:val="18"/>
                            <w:lang w:val="en-US"/>
                          </w:rPr>
                          <w:t>,</w:t>
                        </w:r>
                        <w:r w:rsidRPr="006456FB">
                          <w:rPr>
                            <w:sz w:val="18"/>
                            <w:szCs w:val="18"/>
                            <w:lang w:val="en-US"/>
                          </w:rPr>
                          <w:t>d</w:t>
                        </w:r>
                        <w:r>
                          <w:rPr>
                            <w:sz w:val="18"/>
                            <w:szCs w:val="18"/>
                            <w:lang w:val="en-US"/>
                          </w:rPr>
                          <w:t>1</w:t>
                        </w:r>
                      </w:p>
                    </w:tc>
                    <w:tc>
                      <w:tcPr>
                        <w:tcW w:w="1276" w:type="dxa"/>
                        <w:vMerge/>
                      </w:tcPr>
                      <w:p w:rsidR="0024317D" w:rsidRPr="006456FB" w:rsidRDefault="0024317D" w:rsidP="00E15CB0">
                        <w:pPr>
                          <w:rPr>
                            <w:sz w:val="18"/>
                            <w:szCs w:val="18"/>
                            <w:lang w:val="en-US"/>
                          </w:rPr>
                        </w:pPr>
                      </w:p>
                    </w:tc>
                    <w:tc>
                      <w:tcPr>
                        <w:tcW w:w="1843" w:type="dxa"/>
                        <w:vMerge/>
                      </w:tcPr>
                      <w:p w:rsidR="0024317D" w:rsidRPr="006456FB" w:rsidRDefault="0024317D" w:rsidP="00E15CB0">
                        <w:pPr>
                          <w:rPr>
                            <w:sz w:val="18"/>
                            <w:szCs w:val="18"/>
                          </w:rPr>
                        </w:pPr>
                      </w:p>
                    </w:tc>
                    <w:tc>
                      <w:tcPr>
                        <w:tcW w:w="1417" w:type="dxa"/>
                        <w:vMerge/>
                      </w:tcPr>
                      <w:p w:rsidR="0024317D" w:rsidRPr="006456FB" w:rsidRDefault="0024317D" w:rsidP="00E15CB0">
                        <w:pPr>
                          <w:rPr>
                            <w:sz w:val="18"/>
                            <w:szCs w:val="18"/>
                          </w:rPr>
                        </w:pPr>
                      </w:p>
                    </w:tc>
                  </w:tr>
                </w:tbl>
                <w:p w:rsidR="0024317D" w:rsidRPr="00006DCC" w:rsidRDefault="0024317D" w:rsidP="006730FD">
                  <w:pPr>
                    <w:rPr>
                      <w:rFonts w:ascii="Times New Roman" w:hAnsi="Times New Roman" w:cs="Times New Roman"/>
                      <w:b/>
                      <w:bCs/>
                      <w:i/>
                      <w:iCs/>
                      <w:sz w:val="18"/>
                      <w:szCs w:val="18"/>
                      <w:lang w:val="en-US"/>
                    </w:rPr>
                  </w:pPr>
                </w:p>
              </w:txbxContent>
            </v:textbox>
            <w10:wrap type="through" anchorx="page" anchory="margin"/>
          </v:shape>
        </w:pict>
      </w:r>
    </w:p>
    <w:p w:rsidR="0024317D" w:rsidRDefault="0024317D" w:rsidP="00A5005E">
      <w:pPr>
        <w:pStyle w:val="3"/>
        <w:tabs>
          <w:tab w:val="clear" w:pos="426"/>
          <w:tab w:val="clear" w:pos="568"/>
          <w:tab w:val="clear" w:pos="643"/>
          <w:tab w:val="clear" w:pos="710"/>
        </w:tabs>
        <w:overflowPunct/>
        <w:ind w:left="360" w:firstLine="0"/>
        <w:textAlignment w:val="auto"/>
        <w:sectPr w:rsidR="0024317D" w:rsidSect="006730FD">
          <w:pgSz w:w="16840" w:h="11907" w:orient="landscape" w:code="9"/>
          <w:pgMar w:top="1797" w:right="839" w:bottom="1797" w:left="1440" w:header="720" w:footer="720" w:gutter="0"/>
          <w:cols w:space="720" w:equalWidth="0">
            <w:col w:w="8857"/>
          </w:cols>
          <w:noEndnote/>
          <w:docGrid w:linePitch="326"/>
        </w:sectPr>
      </w:pPr>
    </w:p>
    <w:p w:rsidR="0024317D" w:rsidRDefault="00393934" w:rsidP="00A5005E">
      <w:pPr>
        <w:pStyle w:val="3"/>
        <w:tabs>
          <w:tab w:val="clear" w:pos="426"/>
          <w:tab w:val="clear" w:pos="568"/>
          <w:tab w:val="clear" w:pos="643"/>
          <w:tab w:val="clear" w:pos="710"/>
        </w:tabs>
        <w:overflowPunct/>
        <w:ind w:left="360" w:firstLine="0"/>
        <w:textAlignment w:val="auto"/>
      </w:pPr>
      <w:r>
        <w:rPr>
          <w:noProof/>
        </w:rPr>
        <w:lastRenderedPageBreak/>
        <w:pict>
          <v:shape id="Text Box 57" o:spid="_x0000_s1065" type="#_x0000_t202" style="position:absolute;left:0;text-align:left;margin-left:-19.45pt;margin-top:.1pt;width:476.4pt;height:418.05pt;z-index:251667968;visibility:visible" stroked="f">
            <v:textbox style="mso-fit-shape-to-text:t">
              <w:txbxContent>
                <w:p w:rsidR="0024317D" w:rsidRDefault="0024317D" w:rsidP="00A5005E">
                  <w:pPr>
                    <w:rPr>
                      <w:rFonts w:ascii="Arial,Bold" w:hAnsi="Arial,Bold" w:cs="Arial,Bold"/>
                      <w:b/>
                      <w:bCs/>
                      <w:i/>
                      <w:iCs/>
                      <w:sz w:val="18"/>
                      <w:szCs w:val="18"/>
                    </w:rPr>
                  </w:pPr>
                  <w:r w:rsidRPr="00746D71">
                    <w:rPr>
                      <w:rFonts w:ascii="Arial,Bold" w:hAnsi="Arial,Bold" w:cs="Arial,Bold"/>
                      <w:i/>
                      <w:iCs/>
                      <w:sz w:val="18"/>
                      <w:szCs w:val="18"/>
                    </w:rPr>
                    <w:t>Πίνακας 1</w:t>
                  </w:r>
                  <w:r>
                    <w:rPr>
                      <w:rFonts w:ascii="Arial,Bold" w:hAnsi="Arial,Bold" w:cs="Arial,Bold"/>
                      <w:b/>
                      <w:bCs/>
                      <w:i/>
                      <w:iCs/>
                      <w:sz w:val="18"/>
                      <w:szCs w:val="18"/>
                    </w:rPr>
                    <w:t>4</w:t>
                  </w:r>
                  <w:r w:rsidRPr="00746D71">
                    <w:rPr>
                      <w:rFonts w:ascii="Arial,Bold" w:hAnsi="Arial,Bold" w:cs="Arial,Bold"/>
                      <w:b/>
                      <w:bCs/>
                      <w:i/>
                      <w:iCs/>
                      <w:sz w:val="18"/>
                      <w:szCs w:val="18"/>
                    </w:rPr>
                    <w:t xml:space="preserve">: Ελάχιστες </w:t>
                  </w:r>
                  <w:r w:rsidRPr="00AC7F7B">
                    <w:rPr>
                      <w:rFonts w:ascii="Arial,Bold" w:hAnsi="Arial,Bold" w:cs="Arial,Bold"/>
                      <w:b/>
                      <w:bCs/>
                      <w:i/>
                      <w:iCs/>
                      <w:sz w:val="18"/>
                      <w:szCs w:val="18"/>
                    </w:rPr>
                    <w:t xml:space="preserve">απαιτήσεις </w:t>
                  </w:r>
                  <w:r w:rsidRPr="00AC7F7B">
                    <w:rPr>
                      <w:b/>
                      <w:bCs/>
                      <w:i/>
                      <w:iCs/>
                      <w:sz w:val="18"/>
                      <w:szCs w:val="18"/>
                    </w:rPr>
                    <w:t>αντίδρασης στη φωτιά για ηλεκτρικά καλώδια</w:t>
                  </w:r>
                  <w:r w:rsidRPr="00746D71">
                    <w:rPr>
                      <w:rFonts w:ascii="Arial,Bold" w:hAnsi="Arial,Bold" w:cs="Arial,Bold"/>
                      <w:b/>
                      <w:bCs/>
                      <w:i/>
                      <w:iCs/>
                      <w:sz w:val="18"/>
                      <w:szCs w:val="18"/>
                    </w:rPr>
                    <w:t xml:space="preserve"> ανά κατηγορία χρήσης κτιρίου</w:t>
                  </w:r>
                </w:p>
                <w:p w:rsidR="0024317D" w:rsidRPr="00746D71" w:rsidRDefault="0024317D" w:rsidP="00A5005E">
                  <w:pPr>
                    <w:rPr>
                      <w:rFonts w:ascii="Arial,Bold" w:hAnsi="Arial,Bold" w:cs="Arial,Bold"/>
                      <w:b/>
                      <w:bCs/>
                      <w:i/>
                      <w:iCs/>
                      <w:sz w:val="18"/>
                      <w:szCs w:val="18"/>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8"/>
                    <w:gridCol w:w="2760"/>
                    <w:gridCol w:w="3941"/>
                    <w:gridCol w:w="1579"/>
                  </w:tblGrid>
                  <w:tr w:rsidR="0024317D" w:rsidRPr="00410BFD">
                    <w:trPr>
                      <w:jc w:val="center"/>
                    </w:trPr>
                    <w:tc>
                      <w:tcPr>
                        <w:tcW w:w="948" w:type="dxa"/>
                        <w:vAlign w:val="bottom"/>
                      </w:tcPr>
                      <w:p w:rsidR="0024317D" w:rsidRPr="00410BFD" w:rsidRDefault="0024317D" w:rsidP="00746D71">
                        <w:pPr>
                          <w:tabs>
                            <w:tab w:val="clear" w:pos="426"/>
                            <w:tab w:val="clear" w:pos="568"/>
                            <w:tab w:val="clear" w:pos="710"/>
                          </w:tabs>
                          <w:overflowPunct/>
                          <w:autoSpaceDE/>
                          <w:autoSpaceDN/>
                          <w:adjustRightInd/>
                          <w:jc w:val="center"/>
                          <w:textAlignment w:val="auto"/>
                          <w:rPr>
                            <w:b/>
                            <w:bCs/>
                            <w:sz w:val="18"/>
                            <w:szCs w:val="18"/>
                            <w:lang w:eastAsia="zh-CN"/>
                          </w:rPr>
                        </w:pPr>
                        <w:r w:rsidRPr="00410BFD">
                          <w:rPr>
                            <w:b/>
                            <w:bCs/>
                            <w:sz w:val="18"/>
                            <w:szCs w:val="18"/>
                            <w:lang w:eastAsia="zh-CN"/>
                          </w:rPr>
                          <w:t>Κατ/ρία</w:t>
                        </w:r>
                      </w:p>
                    </w:tc>
                    <w:tc>
                      <w:tcPr>
                        <w:tcW w:w="6701" w:type="dxa"/>
                        <w:gridSpan w:val="2"/>
                        <w:vAlign w:val="center"/>
                      </w:tcPr>
                      <w:p w:rsidR="0024317D" w:rsidRPr="00410BFD" w:rsidRDefault="0024317D" w:rsidP="00746D71">
                        <w:pPr>
                          <w:jc w:val="center"/>
                          <w:rPr>
                            <w:rFonts w:ascii="Arial,Bold" w:hAnsi="Arial,Bold" w:cs="Arial,Bold"/>
                            <w:b/>
                            <w:bCs/>
                            <w:sz w:val="20"/>
                            <w:szCs w:val="20"/>
                          </w:rPr>
                        </w:pPr>
                        <w:r w:rsidRPr="00410BFD">
                          <w:rPr>
                            <w:b/>
                            <w:bCs/>
                            <w:sz w:val="18"/>
                            <w:szCs w:val="18"/>
                            <w:lang w:eastAsia="zh-CN"/>
                          </w:rPr>
                          <w:t>Χρήση</w:t>
                        </w:r>
                      </w:p>
                    </w:tc>
                    <w:tc>
                      <w:tcPr>
                        <w:tcW w:w="1579" w:type="dxa"/>
                      </w:tcPr>
                      <w:p w:rsidR="0024317D" w:rsidRPr="00410BFD" w:rsidRDefault="0024317D" w:rsidP="00746D71">
                        <w:pPr>
                          <w:jc w:val="center"/>
                          <w:rPr>
                            <w:rFonts w:ascii="Arial,Bold" w:hAnsi="Arial,Bold" w:cs="Arial,Bold"/>
                            <w:b/>
                            <w:bCs/>
                            <w:sz w:val="20"/>
                            <w:szCs w:val="20"/>
                          </w:rPr>
                        </w:pPr>
                        <w:r w:rsidRPr="00410BFD">
                          <w:rPr>
                            <w:rFonts w:ascii="Arial,Bold" w:hAnsi="Arial,Bold" w:cs="Arial,Bold"/>
                            <w:b/>
                            <w:bCs/>
                            <w:sz w:val="20"/>
                            <w:szCs w:val="20"/>
                          </w:rPr>
                          <w:t>Ευρωκλάσεις</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Α</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sidRPr="00410BFD">
                          <w:rPr>
                            <w:sz w:val="20"/>
                            <w:szCs w:val="20"/>
                            <w:lang w:eastAsia="zh-CN"/>
                          </w:rPr>
                          <w:t xml:space="preserve">Κατοικία </w:t>
                        </w:r>
                      </w:p>
                    </w:tc>
                    <w:tc>
                      <w:tcPr>
                        <w:tcW w:w="3941" w:type="dxa"/>
                      </w:tcPr>
                      <w:p w:rsidR="0024317D" w:rsidRPr="00FF7532" w:rsidRDefault="0024317D" w:rsidP="00746D71">
                        <w:pPr>
                          <w:rPr>
                            <w:rFonts w:ascii="Arial,Bold" w:hAnsi="Arial,Bold" w:cs="Arial,Bold"/>
                            <w:sz w:val="20"/>
                            <w:szCs w:val="20"/>
                          </w:rPr>
                        </w:pPr>
                        <w:r w:rsidRPr="00FF7532">
                          <w:rPr>
                            <w:rFonts w:ascii="Arial,Bold" w:hAnsi="Arial,Bold" w:cs="Arial,Bold"/>
                            <w:sz w:val="20"/>
                            <w:szCs w:val="20"/>
                          </w:rPr>
                          <w:t>Ιδιωτικοί και δημόσιοι Χώροι (κτίρια έως και 20 ορόφους)</w:t>
                        </w:r>
                      </w:p>
                    </w:tc>
                    <w:tc>
                      <w:tcPr>
                        <w:tcW w:w="1579" w:type="dxa"/>
                        <w:vAlign w:val="center"/>
                      </w:tcPr>
                      <w:p w:rsidR="0024317D" w:rsidRPr="00410BFD" w:rsidRDefault="0024317D" w:rsidP="00746D71">
                        <w:pPr>
                          <w:jc w:val="center"/>
                          <w:rPr>
                            <w:sz w:val="20"/>
                            <w:szCs w:val="20"/>
                          </w:rPr>
                        </w:pPr>
                        <w:r w:rsidRPr="00410BFD">
                          <w:rPr>
                            <w:sz w:val="20"/>
                            <w:szCs w:val="20"/>
                          </w:rPr>
                          <w:t>Ε</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 xml:space="preserve">Κτίρια άνω των 20 ορόφων </w:t>
                        </w:r>
                      </w:p>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 xml:space="preserve">κτίρια άνω των 20 ορόφων </w:t>
                        </w:r>
                      </w:p>
                      <w:p w:rsidR="0024317D" w:rsidRPr="00410BFD" w:rsidRDefault="0024317D" w:rsidP="00DB02A3">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lang w:val="en-US"/>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Β</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sidRPr="00410BFD">
                          <w:rPr>
                            <w:sz w:val="20"/>
                            <w:szCs w:val="20"/>
                            <w:lang w:eastAsia="zh-CN"/>
                          </w:rPr>
                          <w:t xml:space="preserve">Προσωρινή Διαμονή </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Γ</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sidRPr="00410BFD">
                          <w:rPr>
                            <w:sz w:val="20"/>
                            <w:szCs w:val="20"/>
                            <w:lang w:eastAsia="zh-CN"/>
                          </w:rPr>
                          <w:t>Χώροι Συνάθροισης Κοινού</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Δ</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sidRPr="00410BFD">
                          <w:rPr>
                            <w:sz w:val="20"/>
                            <w:szCs w:val="20"/>
                            <w:lang w:eastAsia="zh-CN"/>
                          </w:rPr>
                          <w:t>Εκπαίδευση</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Ε</w:t>
                        </w:r>
                      </w:p>
                    </w:tc>
                    <w:tc>
                      <w:tcPr>
                        <w:tcW w:w="2760" w:type="dxa"/>
                        <w:vMerge w:val="restart"/>
                        <w:vAlign w:val="center"/>
                      </w:tcPr>
                      <w:p w:rsidR="0024317D" w:rsidRPr="00FF7532" w:rsidRDefault="0024317D" w:rsidP="00A91D63">
                        <w:pPr>
                          <w:tabs>
                            <w:tab w:val="clear" w:pos="426"/>
                            <w:tab w:val="clear" w:pos="568"/>
                            <w:tab w:val="clear" w:pos="710"/>
                          </w:tabs>
                          <w:overflowPunct/>
                          <w:autoSpaceDE/>
                          <w:autoSpaceDN/>
                          <w:adjustRightInd/>
                          <w:jc w:val="left"/>
                          <w:textAlignment w:val="auto"/>
                          <w:rPr>
                            <w:sz w:val="20"/>
                            <w:szCs w:val="20"/>
                            <w:lang w:eastAsia="zh-CN"/>
                          </w:rPr>
                        </w:pPr>
                        <w:r w:rsidRPr="00FF7532">
                          <w:rPr>
                            <w:sz w:val="20"/>
                            <w:szCs w:val="20"/>
                            <w:lang w:eastAsia="zh-CN"/>
                          </w:rPr>
                          <w:t>Υγεία και Κοινωνική Πρόνοια</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Ζ</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Pr>
                            <w:sz w:val="20"/>
                            <w:szCs w:val="20"/>
                            <w:lang w:eastAsia="zh-CN"/>
                          </w:rPr>
                          <w:t>Σωφρονισμός</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Η</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sidRPr="00410BFD">
                          <w:rPr>
                            <w:sz w:val="20"/>
                            <w:szCs w:val="20"/>
                            <w:lang w:eastAsia="zh-CN"/>
                          </w:rPr>
                          <w:t>Εμπόριο</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Θ</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Pr>
                            <w:sz w:val="20"/>
                            <w:szCs w:val="20"/>
                            <w:lang w:eastAsia="zh-CN"/>
                          </w:rPr>
                          <w:t>Γραφεία</w:t>
                        </w:r>
                      </w:p>
                    </w:tc>
                    <w:tc>
                      <w:tcPr>
                        <w:tcW w:w="3941" w:type="dxa"/>
                      </w:tcPr>
                      <w:p w:rsidR="0024317D" w:rsidRPr="00FF7532" w:rsidRDefault="0024317D" w:rsidP="00746D71">
                        <w:pPr>
                          <w:rPr>
                            <w:rFonts w:ascii="Arial,Bold" w:hAnsi="Arial,Bold" w:cs="Arial,Bold"/>
                            <w:sz w:val="20"/>
                            <w:szCs w:val="20"/>
                          </w:rPr>
                        </w:pPr>
                        <w:r w:rsidRPr="00FF7532">
                          <w:rPr>
                            <w:rFonts w:ascii="Arial,Bold" w:hAnsi="Arial,Bold" w:cs="Arial,Bold"/>
                            <w:sz w:val="20"/>
                            <w:szCs w:val="20"/>
                          </w:rPr>
                          <w:t>Ιδιωτικοί και δημόσιοι Χώροι (κτίρια έως και 20 ορόφους)</w:t>
                        </w:r>
                      </w:p>
                    </w:tc>
                    <w:tc>
                      <w:tcPr>
                        <w:tcW w:w="1579" w:type="dxa"/>
                        <w:vAlign w:val="center"/>
                      </w:tcPr>
                      <w:p w:rsidR="0024317D" w:rsidRPr="00410BFD" w:rsidRDefault="0024317D" w:rsidP="00746D71">
                        <w:pPr>
                          <w:jc w:val="center"/>
                          <w:rPr>
                            <w:sz w:val="20"/>
                            <w:szCs w:val="20"/>
                          </w:rPr>
                        </w:pPr>
                        <w:r w:rsidRPr="00410BFD">
                          <w:rPr>
                            <w:sz w:val="20"/>
                            <w:szCs w:val="20"/>
                          </w:rPr>
                          <w:t>Ε</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 xml:space="preserve">Κτίρια άνω των 20 ορόφων </w:t>
                        </w:r>
                      </w:p>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 xml:space="preserve">κτίρια άνω των 20 ορόφων </w:t>
                        </w:r>
                      </w:p>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lang w:val="en-US"/>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Ι</w:t>
                        </w:r>
                      </w:p>
                    </w:tc>
                    <w:tc>
                      <w:tcPr>
                        <w:tcW w:w="2760" w:type="dxa"/>
                        <w:vMerge w:val="restart"/>
                        <w:vAlign w:val="center"/>
                      </w:tcPr>
                      <w:p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lang w:eastAsia="zh-CN"/>
                          </w:rPr>
                        </w:pPr>
                        <w:r w:rsidRPr="00410BFD">
                          <w:rPr>
                            <w:sz w:val="20"/>
                            <w:szCs w:val="20"/>
                            <w:lang w:eastAsia="zh-CN"/>
                          </w:rPr>
                          <w:t xml:space="preserve">Βιομηχανία </w:t>
                        </w:r>
                        <w:r>
                          <w:rPr>
                            <w:sz w:val="20"/>
                            <w:szCs w:val="20"/>
                            <w:lang w:eastAsia="zh-CN"/>
                          </w:rPr>
                          <w:t>–</w:t>
                        </w:r>
                        <w:r w:rsidRPr="00410BFD">
                          <w:rPr>
                            <w:sz w:val="20"/>
                            <w:szCs w:val="20"/>
                            <w:lang w:eastAsia="zh-CN"/>
                          </w:rPr>
                          <w:t xml:space="preserve"> Βιοτεχνία</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Κ</w:t>
                        </w:r>
                      </w:p>
                    </w:tc>
                    <w:tc>
                      <w:tcPr>
                        <w:tcW w:w="2760" w:type="dxa"/>
                        <w:vMerge w:val="restart"/>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r>
                          <w:rPr>
                            <w:sz w:val="20"/>
                            <w:szCs w:val="20"/>
                            <w:lang w:eastAsia="zh-CN"/>
                          </w:rPr>
                          <w:t>Αποθήκευση</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r w:rsidR="0024317D" w:rsidRPr="00410BFD">
                    <w:trPr>
                      <w:jc w:val="center"/>
                    </w:trPr>
                    <w:tc>
                      <w:tcPr>
                        <w:tcW w:w="948" w:type="dxa"/>
                        <w:vMerge w:val="restart"/>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r w:rsidRPr="00410BFD">
                          <w:rPr>
                            <w:sz w:val="20"/>
                            <w:szCs w:val="20"/>
                            <w:lang w:eastAsia="zh-CN"/>
                          </w:rPr>
                          <w:t>Λ</w:t>
                        </w:r>
                      </w:p>
                    </w:tc>
                    <w:tc>
                      <w:tcPr>
                        <w:tcW w:w="2760" w:type="dxa"/>
                        <w:vMerge w:val="restart"/>
                        <w:vAlign w:val="center"/>
                      </w:tcPr>
                      <w:p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lang w:eastAsia="zh-CN"/>
                          </w:rPr>
                        </w:pPr>
                        <w:r w:rsidRPr="00410BFD">
                          <w:rPr>
                            <w:sz w:val="20"/>
                            <w:szCs w:val="20"/>
                            <w:lang w:eastAsia="zh-CN"/>
                          </w:rPr>
                          <w:t xml:space="preserve">Στάθμευση </w:t>
                        </w:r>
                        <w:r>
                          <w:rPr>
                            <w:sz w:val="20"/>
                            <w:szCs w:val="20"/>
                            <w:lang w:eastAsia="zh-CN"/>
                          </w:rPr>
                          <w:t xml:space="preserve">αυτοκινήτων </w:t>
                        </w:r>
                        <w:r w:rsidRPr="00410BFD">
                          <w:rPr>
                            <w:sz w:val="20"/>
                            <w:szCs w:val="20"/>
                            <w:lang w:eastAsia="zh-CN"/>
                          </w:rPr>
                          <w:t>και</w:t>
                        </w:r>
                        <w:r>
                          <w:rPr>
                            <w:sz w:val="20"/>
                            <w:szCs w:val="20"/>
                            <w:lang w:eastAsia="zh-CN"/>
                          </w:rPr>
                          <w:t xml:space="preserve"> πρατήρια υγρών καυσίμων</w:t>
                        </w: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Γενικά</w:t>
                        </w:r>
                      </w:p>
                    </w:tc>
                    <w:tc>
                      <w:tcPr>
                        <w:tcW w:w="1579" w:type="dxa"/>
                        <w:vAlign w:val="center"/>
                      </w:tcPr>
                      <w:p w:rsidR="0024317D" w:rsidRPr="00410BFD" w:rsidRDefault="0024317D" w:rsidP="00746D71">
                        <w:pPr>
                          <w:jc w:val="center"/>
                          <w:rPr>
                            <w:sz w:val="20"/>
                            <w:szCs w:val="20"/>
                          </w:rPr>
                        </w:pPr>
                        <w:r w:rsidRPr="00410BFD">
                          <w:rPr>
                            <w:sz w:val="20"/>
                            <w:szCs w:val="20"/>
                          </w:rPr>
                          <w:t>D</w:t>
                        </w:r>
                        <w:r w:rsidRPr="00410BFD">
                          <w:rPr>
                            <w:sz w:val="20"/>
                            <w:szCs w:val="20"/>
                            <w:vertAlign w:val="subscript"/>
                          </w:rPr>
                          <w:t>ca</w:t>
                        </w:r>
                        <w:r w:rsidRPr="00410BFD">
                          <w:rPr>
                            <w:sz w:val="20"/>
                            <w:szCs w:val="20"/>
                          </w:rPr>
                          <w:t>-s</w:t>
                        </w:r>
                        <w:r w:rsidRPr="00410BFD">
                          <w:rPr>
                            <w:sz w:val="20"/>
                            <w:szCs w:val="20"/>
                            <w:vertAlign w:val="subscript"/>
                          </w:rPr>
                          <w:t>2</w:t>
                        </w:r>
                        <w:r w:rsidRPr="00410BFD">
                          <w:rPr>
                            <w:sz w:val="20"/>
                            <w:szCs w:val="20"/>
                          </w:rPr>
                          <w:t>, d</w:t>
                        </w:r>
                        <w:r w:rsidRPr="00410BFD">
                          <w:rPr>
                            <w:sz w:val="20"/>
                            <w:szCs w:val="20"/>
                            <w:vertAlign w:val="subscript"/>
                          </w:rPr>
                          <w:t>2</w:t>
                        </w:r>
                        <w:r w:rsidRPr="00410BFD">
                          <w:rPr>
                            <w:sz w:val="20"/>
                            <w:szCs w:val="20"/>
                          </w:rPr>
                          <w:t>, a</w:t>
                        </w:r>
                        <w:r w:rsidRPr="00410BFD">
                          <w:rPr>
                            <w:sz w:val="20"/>
                            <w:szCs w:val="20"/>
                            <w:vertAlign w:val="subscript"/>
                          </w:rPr>
                          <w:t>2</w:t>
                        </w:r>
                      </w:p>
                    </w:tc>
                  </w:tr>
                  <w:tr w:rsidR="0024317D" w:rsidRPr="00410BFD">
                    <w:trPr>
                      <w:jc w:val="center"/>
                    </w:trPr>
                    <w:tc>
                      <w:tcPr>
                        <w:tcW w:w="948" w:type="dxa"/>
                        <w:vMerge/>
                        <w:vAlign w:val="center"/>
                      </w:tcPr>
                      <w:p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rsidR="0024317D" w:rsidRPr="00410BFD" w:rsidRDefault="0024317D" w:rsidP="00746D71">
                        <w:pPr>
                          <w:rPr>
                            <w:rFonts w:ascii="Arial,Bold" w:hAnsi="Arial,Bold" w:cs="Arial,Bold"/>
                            <w:sz w:val="20"/>
                            <w:szCs w:val="20"/>
                          </w:rPr>
                        </w:pPr>
                        <w:r w:rsidRPr="00410BFD">
                          <w:rPr>
                            <w:rFonts w:ascii="Arial,Bold" w:hAnsi="Arial,Bold" w:cs="Arial,Bold"/>
                            <w:sz w:val="20"/>
                            <w:szCs w:val="20"/>
                          </w:rPr>
                          <w:t>Π</w:t>
                        </w:r>
                        <w:r>
                          <w:rPr>
                            <w:rFonts w:ascii="Arial,Bold" w:hAnsi="Arial,Bold" w:cs="Arial,Bold"/>
                            <w:sz w:val="20"/>
                            <w:szCs w:val="20"/>
                          </w:rPr>
                          <w:t>υ</w:t>
                        </w:r>
                        <w:r w:rsidRPr="00410BFD">
                          <w:rPr>
                            <w:rFonts w:ascii="Arial,Bold" w:hAnsi="Arial,Bold" w:cs="Arial,Bold"/>
                            <w:sz w:val="20"/>
                            <w:szCs w:val="20"/>
                          </w:rPr>
                          <w:t>ρο</w:t>
                        </w:r>
                        <w:r>
                          <w:rPr>
                            <w:rFonts w:ascii="Arial,Bold" w:hAnsi="Arial,Bold" w:cs="Arial,Bold"/>
                            <w:sz w:val="20"/>
                            <w:szCs w:val="20"/>
                          </w:rPr>
                          <w:t>προ</w:t>
                        </w:r>
                        <w:r w:rsidRPr="00410BFD">
                          <w:rPr>
                            <w:rFonts w:ascii="Arial,Bold" w:hAnsi="Arial,Bold" w:cs="Arial,Bold"/>
                            <w:sz w:val="20"/>
                            <w:szCs w:val="20"/>
                          </w:rPr>
                          <w:t>στατευ</w:t>
                        </w:r>
                        <w:r>
                          <w:rPr>
                            <w:rFonts w:ascii="Arial,Bold" w:hAnsi="Arial,Bold" w:cs="Arial,Bold"/>
                            <w:sz w:val="20"/>
                            <w:szCs w:val="20"/>
                          </w:rPr>
                          <w:t>μένες</w:t>
                        </w:r>
                        <w:r w:rsidRPr="00410BFD">
                          <w:rPr>
                            <w:rFonts w:ascii="Arial,Bold" w:hAnsi="Arial,Bold" w:cs="Arial,Bold"/>
                            <w:sz w:val="20"/>
                            <w:szCs w:val="20"/>
                          </w:rPr>
                          <w:t xml:space="preserve"> οδεύσεις διαφυγής</w:t>
                        </w:r>
                      </w:p>
                    </w:tc>
                    <w:tc>
                      <w:tcPr>
                        <w:tcW w:w="1579" w:type="dxa"/>
                        <w:vAlign w:val="center"/>
                      </w:tcPr>
                      <w:p w:rsidR="0024317D" w:rsidRPr="00410BFD" w:rsidRDefault="0024317D" w:rsidP="00746D71">
                        <w:pPr>
                          <w:jc w:val="center"/>
                          <w:rPr>
                            <w:sz w:val="20"/>
                            <w:szCs w:val="20"/>
                          </w:rPr>
                        </w:pPr>
                        <w:r w:rsidRPr="00410BFD">
                          <w:rPr>
                            <w:sz w:val="20"/>
                            <w:szCs w:val="20"/>
                            <w:lang w:val="en-US"/>
                          </w:rPr>
                          <w:t>B2</w:t>
                        </w:r>
                        <w:r w:rsidRPr="00410BFD">
                          <w:rPr>
                            <w:sz w:val="20"/>
                            <w:szCs w:val="20"/>
                            <w:vertAlign w:val="subscript"/>
                          </w:rPr>
                          <w:t>ca</w:t>
                        </w:r>
                        <w:r w:rsidRPr="00410BFD">
                          <w:rPr>
                            <w:sz w:val="20"/>
                            <w:szCs w:val="20"/>
                          </w:rPr>
                          <w:t>-s</w:t>
                        </w:r>
                        <w:r w:rsidRPr="00410BFD">
                          <w:rPr>
                            <w:sz w:val="20"/>
                            <w:szCs w:val="20"/>
                            <w:vertAlign w:val="subscript"/>
                            <w:lang w:val="en-US"/>
                          </w:rPr>
                          <w:t>1</w:t>
                        </w:r>
                        <w:r w:rsidRPr="00410BFD">
                          <w:rPr>
                            <w:sz w:val="20"/>
                            <w:szCs w:val="20"/>
                          </w:rPr>
                          <w:t>, d</w:t>
                        </w:r>
                        <w:r w:rsidRPr="00410BFD">
                          <w:rPr>
                            <w:sz w:val="20"/>
                            <w:szCs w:val="20"/>
                            <w:vertAlign w:val="subscript"/>
                            <w:lang w:val="en-US"/>
                          </w:rPr>
                          <w:t>1</w:t>
                        </w:r>
                        <w:r w:rsidRPr="00410BFD">
                          <w:rPr>
                            <w:sz w:val="20"/>
                            <w:szCs w:val="20"/>
                          </w:rPr>
                          <w:t>, a</w:t>
                        </w:r>
                        <w:r w:rsidRPr="00410BFD">
                          <w:rPr>
                            <w:sz w:val="20"/>
                            <w:szCs w:val="20"/>
                            <w:vertAlign w:val="subscript"/>
                            <w:lang w:val="en-US"/>
                          </w:rPr>
                          <w:t>1</w:t>
                        </w:r>
                      </w:p>
                    </w:tc>
                  </w:tr>
                </w:tbl>
                <w:p w:rsidR="0024317D" w:rsidRPr="007F729C" w:rsidRDefault="0024317D" w:rsidP="00A5005E">
                  <w:pPr>
                    <w:rPr>
                      <w:rFonts w:ascii="Arial,Bold" w:hAnsi="Arial,Bold" w:cs="Arial,Bold"/>
                      <w:b/>
                      <w:bCs/>
                      <w:i/>
                      <w:iCs/>
                      <w:sz w:val="18"/>
                      <w:szCs w:val="18"/>
                    </w:rPr>
                  </w:pPr>
                </w:p>
              </w:txbxContent>
            </v:textbox>
            <w10:wrap type="square"/>
          </v:shape>
        </w:pict>
      </w:r>
    </w:p>
    <w:p w:rsidR="0024317D" w:rsidRDefault="0024317D" w:rsidP="00A5005E">
      <w:pPr>
        <w:pStyle w:val="3"/>
        <w:tabs>
          <w:tab w:val="clear" w:pos="426"/>
          <w:tab w:val="clear" w:pos="568"/>
          <w:tab w:val="clear" w:pos="643"/>
          <w:tab w:val="clear" w:pos="710"/>
        </w:tabs>
        <w:overflowPunct/>
        <w:ind w:left="360" w:firstLine="0"/>
        <w:textAlignment w:val="auto"/>
      </w:pPr>
    </w:p>
    <w:p w:rsidR="0024317D" w:rsidRDefault="0024317D" w:rsidP="00A5005E">
      <w:pPr>
        <w:pStyle w:val="3"/>
        <w:tabs>
          <w:tab w:val="clear" w:pos="426"/>
          <w:tab w:val="clear" w:pos="568"/>
          <w:tab w:val="clear" w:pos="643"/>
          <w:tab w:val="clear" w:pos="710"/>
        </w:tabs>
        <w:overflowPunct/>
        <w:ind w:left="360" w:firstLine="0"/>
        <w:textAlignment w:val="auto"/>
      </w:pPr>
    </w:p>
    <w:p w:rsidR="0024317D" w:rsidRDefault="0024317D" w:rsidP="00A5005E">
      <w:pPr>
        <w:pStyle w:val="3"/>
        <w:tabs>
          <w:tab w:val="clear" w:pos="426"/>
          <w:tab w:val="clear" w:pos="568"/>
          <w:tab w:val="clear" w:pos="643"/>
          <w:tab w:val="clear" w:pos="710"/>
        </w:tabs>
        <w:overflowPunct/>
        <w:ind w:left="360" w:firstLine="0"/>
        <w:textAlignment w:val="auto"/>
      </w:pPr>
    </w:p>
    <w:p w:rsidR="0024317D" w:rsidRDefault="0024317D" w:rsidP="00A5005E">
      <w:pPr>
        <w:pStyle w:val="3"/>
        <w:tabs>
          <w:tab w:val="clear" w:pos="426"/>
          <w:tab w:val="clear" w:pos="568"/>
          <w:tab w:val="clear" w:pos="643"/>
          <w:tab w:val="clear" w:pos="710"/>
        </w:tabs>
        <w:overflowPunct/>
        <w:ind w:left="360" w:firstLine="0"/>
        <w:textAlignment w:val="auto"/>
      </w:pPr>
    </w:p>
    <w:p w:rsidR="0024317D" w:rsidRDefault="0024317D" w:rsidP="00A5005E">
      <w:pPr>
        <w:pStyle w:val="3"/>
        <w:tabs>
          <w:tab w:val="clear" w:pos="426"/>
          <w:tab w:val="clear" w:pos="568"/>
          <w:tab w:val="clear" w:pos="643"/>
          <w:tab w:val="clear" w:pos="710"/>
        </w:tabs>
        <w:overflowPunct/>
        <w:ind w:left="360" w:firstLine="0"/>
        <w:textAlignment w:val="auto"/>
      </w:pPr>
    </w:p>
    <w:p w:rsidR="0024317D" w:rsidRDefault="0024317D" w:rsidP="00A5005E">
      <w:pPr>
        <w:pStyle w:val="3"/>
        <w:tabs>
          <w:tab w:val="clear" w:pos="426"/>
          <w:tab w:val="clear" w:pos="568"/>
          <w:tab w:val="clear" w:pos="643"/>
          <w:tab w:val="clear" w:pos="710"/>
        </w:tabs>
        <w:overflowPunct/>
        <w:ind w:left="360" w:firstLine="0"/>
        <w:textAlignment w:val="auto"/>
      </w:pPr>
    </w:p>
    <w:p w:rsidR="0024317D" w:rsidRDefault="0024317D" w:rsidP="00A5005E">
      <w:pPr>
        <w:pStyle w:val="3"/>
        <w:tabs>
          <w:tab w:val="clear" w:pos="426"/>
          <w:tab w:val="clear" w:pos="568"/>
          <w:tab w:val="clear" w:pos="643"/>
          <w:tab w:val="clear" w:pos="710"/>
        </w:tabs>
        <w:overflowPunct/>
        <w:ind w:left="360" w:firstLine="0"/>
        <w:textAlignment w:val="auto"/>
      </w:pPr>
    </w:p>
    <w:p w:rsidR="0024317D" w:rsidRPr="00A5005E" w:rsidRDefault="0024317D" w:rsidP="00A5005E"/>
    <w:p w:rsidR="0024317D" w:rsidRDefault="0024317D">
      <w:pPr>
        <w:tabs>
          <w:tab w:val="clear" w:pos="426"/>
          <w:tab w:val="clear" w:pos="568"/>
          <w:tab w:val="clear" w:pos="710"/>
        </w:tabs>
        <w:overflowPunct/>
        <w:autoSpaceDE/>
        <w:autoSpaceDN/>
        <w:adjustRightInd/>
        <w:jc w:val="left"/>
        <w:textAlignment w:val="auto"/>
      </w:pPr>
      <w:r>
        <w:br w:type="page"/>
      </w:r>
    </w:p>
    <w:p w:rsidR="0024317D" w:rsidRPr="00B45FD8" w:rsidRDefault="0024317D" w:rsidP="00E41BEC">
      <w:pPr>
        <w:pStyle w:val="ac"/>
        <w:numPr>
          <w:ilvl w:val="0"/>
          <w:numId w:val="21"/>
        </w:numPr>
        <w:tabs>
          <w:tab w:val="clear" w:pos="426"/>
          <w:tab w:val="clear" w:pos="568"/>
          <w:tab w:val="clear" w:pos="710"/>
        </w:tabs>
        <w:overflowPunct/>
        <w:textAlignment w:val="auto"/>
        <w:rPr>
          <w:b/>
          <w:bCs/>
        </w:rPr>
      </w:pPr>
      <w:r w:rsidRPr="00B45FD8">
        <w:rPr>
          <w:b/>
          <w:bCs/>
        </w:rPr>
        <w:t>Μετάδοση της φωτιάς εκτός του κτιρίου - Απαιτήσεις εξωτερικών δομικών στοιχείων.</w:t>
      </w:r>
    </w:p>
    <w:p w:rsidR="0024317D" w:rsidRPr="00983A1B" w:rsidRDefault="0024317D" w:rsidP="00983A1B">
      <w:pPr>
        <w:pStyle w:val="ac"/>
        <w:tabs>
          <w:tab w:val="clear" w:pos="426"/>
          <w:tab w:val="clear" w:pos="568"/>
          <w:tab w:val="clear" w:pos="710"/>
        </w:tabs>
        <w:overflowPunct/>
        <w:ind w:left="360"/>
        <w:textAlignment w:val="auto"/>
      </w:pPr>
    </w:p>
    <w:p w:rsidR="0024317D" w:rsidRDefault="0024317D" w:rsidP="00DB0B38">
      <w:pPr>
        <w:pStyle w:val="ac"/>
        <w:tabs>
          <w:tab w:val="clear" w:pos="426"/>
          <w:tab w:val="clear" w:pos="568"/>
          <w:tab w:val="clear" w:pos="710"/>
          <w:tab w:val="left" w:pos="284"/>
          <w:tab w:val="left" w:pos="709"/>
          <w:tab w:val="left" w:pos="1134"/>
          <w:tab w:val="left" w:pos="1560"/>
        </w:tabs>
        <w:ind w:left="0"/>
        <w:rPr>
          <w:rStyle w:val="af"/>
          <w:rFonts w:ascii="Calibri" w:hAnsi="Calibri" w:cs="Calibri"/>
        </w:rPr>
      </w:pPr>
      <w:r>
        <w:rPr>
          <w:rStyle w:val="af"/>
        </w:rPr>
        <w:t>Η πυρκαγιά μπορεί να μεταδοθεί από ένα κτίριο στο γειτονικό, που βρίσκεται σε επαφή, δια μέσου του διαχωριστικού τοίχου, ή σ’ ένα κοντινό άλλο κτίριο με ακτινοβολία από τον αντίστοιχο εξωτερικό τοίχο, ή και από τη στέγη ή προς τη στέγη γειτονικού κτιρίου.</w:t>
      </w:r>
    </w:p>
    <w:p w:rsidR="0024317D" w:rsidRDefault="0024317D" w:rsidP="00DB0B38">
      <w:pPr>
        <w:pStyle w:val="ac"/>
        <w:tabs>
          <w:tab w:val="clear" w:pos="426"/>
          <w:tab w:val="clear" w:pos="568"/>
          <w:tab w:val="clear" w:pos="710"/>
          <w:tab w:val="left" w:pos="284"/>
          <w:tab w:val="left" w:pos="709"/>
          <w:tab w:val="left" w:pos="1134"/>
          <w:tab w:val="left" w:pos="1560"/>
        </w:tabs>
        <w:ind w:left="0"/>
        <w:rPr>
          <w:rStyle w:val="af"/>
        </w:rPr>
      </w:pPr>
      <w:r>
        <w:rPr>
          <w:rStyle w:val="af"/>
        </w:rPr>
        <w:t>Καθένας από τους δύο σε επαφή τοίχους ομόρων κτιρίων πρέπει να έχει δείκτη πυραντίστασης τον απαιτούμενο για το πυροδιαμέρισμα του κτιρίου στο οποίο ανήκει.</w:t>
      </w:r>
    </w:p>
    <w:p w:rsidR="0024317D" w:rsidRDefault="0024317D" w:rsidP="00A663EC">
      <w:pPr>
        <w:tabs>
          <w:tab w:val="clear" w:pos="426"/>
          <w:tab w:val="clear" w:pos="568"/>
          <w:tab w:val="clear" w:pos="710"/>
          <w:tab w:val="left" w:pos="284"/>
          <w:tab w:val="left" w:pos="709"/>
          <w:tab w:val="left" w:pos="1134"/>
          <w:tab w:val="left" w:pos="1560"/>
        </w:tabs>
        <w:rPr>
          <w:rStyle w:val="af"/>
        </w:rPr>
      </w:pPr>
      <w:r>
        <w:rPr>
          <w:rStyle w:val="af"/>
        </w:rPr>
        <w:t>Οι εξωτερικοί τοίχοι από τη μια και την άλλη μεριά ενός διαχωριστικού τοίχου ομόρων κτιρίων και σε μήκος 0,70 μέτρου (συμπεριλαμβανομένου και του πάχους του διαχωριστικού τοίχου) πρέπει</w:t>
      </w:r>
      <w:r w:rsidRPr="00450116">
        <w:rPr>
          <w:rStyle w:val="af"/>
        </w:rPr>
        <w:t xml:space="preserve"> </w:t>
      </w:r>
      <w:r>
        <w:rPr>
          <w:rStyle w:val="af"/>
        </w:rPr>
        <w:t>να μην έχουν κανένα άνοιγμα</w:t>
      </w:r>
      <w:r w:rsidRPr="0046621E">
        <w:rPr>
          <w:rStyle w:val="af"/>
        </w:rPr>
        <w:t xml:space="preserve"> και να διασφαλίζουν </w:t>
      </w:r>
      <w:r>
        <w:rPr>
          <w:rStyle w:val="af"/>
        </w:rPr>
        <w:t>δείκτη πυραντίστασης τουλάχιστον ίσο προς τον απαιτούμενο για τον αντίστοιχο διαχωριστικό τοίχο.</w:t>
      </w:r>
    </w:p>
    <w:p w:rsidR="0024317D" w:rsidRDefault="0024317D" w:rsidP="00A663EC">
      <w:pPr>
        <w:tabs>
          <w:tab w:val="clear" w:pos="426"/>
          <w:tab w:val="clear" w:pos="568"/>
          <w:tab w:val="clear" w:pos="710"/>
          <w:tab w:val="left" w:pos="284"/>
          <w:tab w:val="left" w:pos="709"/>
          <w:tab w:val="left" w:pos="1134"/>
          <w:tab w:val="left" w:pos="1560"/>
        </w:tabs>
        <w:rPr>
          <w:rStyle w:val="af"/>
        </w:rPr>
      </w:pPr>
      <w:r>
        <w:rPr>
          <w:rStyle w:val="af"/>
        </w:rPr>
        <w:t xml:space="preserve">Στην περίπτωση που η γωνία των εξωτερικών τοίχων ομόρων σε επαφή κτιρίων είναι </w:t>
      </w:r>
      <w:r w:rsidRPr="0046621E">
        <w:rPr>
          <w:rStyle w:val="af"/>
        </w:rPr>
        <w:t>μικρότερη</w:t>
      </w:r>
      <w:r>
        <w:rPr>
          <w:rStyle w:val="af"/>
        </w:rPr>
        <w:t xml:space="preserve"> των 180</w:t>
      </w:r>
      <w:r w:rsidRPr="00F60B50">
        <w:rPr>
          <w:rStyle w:val="af"/>
          <w:vertAlign w:val="superscript"/>
        </w:rPr>
        <w:t>ο</w:t>
      </w:r>
      <w:r>
        <w:rPr>
          <w:rStyle w:val="af"/>
        </w:rPr>
        <w:t>, το μήκος τόξου κύκλου με κέντρο την κορυφή της γωνίας και ακτίνα οριζόμενη από το πλησιέστερο σημείο κουφώματος μέχρι τη διχοτόμο της γωνίας, πρέπει να μην είναι μικρότερο του 1,10 μέτρου (</w:t>
      </w:r>
      <w:r w:rsidRPr="00A663EC">
        <w:rPr>
          <w:rStyle w:val="af"/>
        </w:rPr>
        <w:t>Σ</w:t>
      </w:r>
      <w:r>
        <w:rPr>
          <w:rStyle w:val="af"/>
        </w:rPr>
        <w:t>χ</w:t>
      </w:r>
      <w:r w:rsidRPr="00A663EC">
        <w:rPr>
          <w:rStyle w:val="af"/>
        </w:rPr>
        <w:t>ήμα 25</w:t>
      </w:r>
      <w:r>
        <w:rPr>
          <w:rStyle w:val="af"/>
        </w:rPr>
        <w:t>).</w:t>
      </w:r>
    </w:p>
    <w:p w:rsidR="0024317D" w:rsidRPr="0046621E" w:rsidRDefault="0024317D" w:rsidP="003A405F">
      <w:pPr>
        <w:tabs>
          <w:tab w:val="clear" w:pos="426"/>
          <w:tab w:val="clear" w:pos="568"/>
          <w:tab w:val="clear" w:pos="710"/>
        </w:tabs>
        <w:overflowPunct/>
        <w:textAlignment w:val="auto"/>
        <w:rPr>
          <w:rStyle w:val="af"/>
        </w:rPr>
      </w:pPr>
      <w:r w:rsidRPr="0046621E">
        <w:rPr>
          <w:rStyle w:val="af"/>
        </w:rPr>
        <w:t xml:space="preserve">Για τους εξωτερικούς τοίχους κτιρίων από και προς τους οποίους υπάρχει κίνδυνος μετάδοσης της φωτιάς ισχύουν οι απαιτήσεις του Πίνακα </w:t>
      </w:r>
      <w:r w:rsidRPr="00F0180F">
        <w:rPr>
          <w:rStyle w:val="af"/>
        </w:rPr>
        <w:t>15</w:t>
      </w:r>
      <w:r w:rsidRPr="0046621E">
        <w:rPr>
          <w:rStyle w:val="af"/>
        </w:rPr>
        <w:t>.</w:t>
      </w:r>
    </w:p>
    <w:p w:rsidR="0024317D" w:rsidRDefault="0024317D" w:rsidP="003A405F">
      <w:pPr>
        <w:tabs>
          <w:tab w:val="clear" w:pos="426"/>
          <w:tab w:val="clear" w:pos="568"/>
          <w:tab w:val="clear" w:pos="710"/>
        </w:tabs>
        <w:overflowPunct/>
        <w:textAlignment w:val="auto"/>
        <w:rPr>
          <w:sz w:val="22"/>
          <w:szCs w:val="22"/>
        </w:rPr>
      </w:pPr>
      <w:r w:rsidRPr="0046621E">
        <w:rPr>
          <w:rStyle w:val="af"/>
        </w:rPr>
        <w:t>Οι επιστεγάσεις (στέγες και δώματα</w:t>
      </w:r>
      <w:r>
        <w:rPr>
          <w:sz w:val="22"/>
          <w:szCs w:val="22"/>
        </w:rPr>
        <w:t xml:space="preserve">) αποτελούν στοιχεία του εξωτερικού κελύφους του κτιρίου και αντιμετωπίζονται από πλευράς πυροπροστασίας ως οριζόντιοι εξωτερικοί τοίχοι. Επομένως ισχύει ο </w:t>
      </w:r>
      <w:r w:rsidRPr="00F85C5B">
        <w:rPr>
          <w:sz w:val="22"/>
          <w:szCs w:val="22"/>
        </w:rPr>
        <w:t xml:space="preserve">Πίνακας </w:t>
      </w:r>
      <w:r>
        <w:rPr>
          <w:sz w:val="22"/>
          <w:szCs w:val="22"/>
        </w:rPr>
        <w:t xml:space="preserve">15, όσον αφορά τη μετάδοση της φωτιάς από κτίριο σε κτίριο, ιδιαιτέρως στην περίπτωση που το ένα κτίριο είναι υψηλότερο από το όμορό του. </w:t>
      </w:r>
    </w:p>
    <w:p w:rsidR="0024317D" w:rsidRPr="005612E8" w:rsidRDefault="0024317D" w:rsidP="003A405F">
      <w:pPr>
        <w:tabs>
          <w:tab w:val="clear" w:pos="426"/>
          <w:tab w:val="clear" w:pos="568"/>
          <w:tab w:val="clear" w:pos="710"/>
        </w:tabs>
        <w:overflowPunct/>
        <w:textAlignment w:val="auto"/>
        <w:rPr>
          <w:sz w:val="22"/>
          <w:szCs w:val="22"/>
        </w:rPr>
      </w:pPr>
      <w:r w:rsidRPr="00F1498A">
        <w:rPr>
          <w:sz w:val="22"/>
          <w:szCs w:val="22"/>
        </w:rPr>
        <w:t>Ο πίνακας 15 δεν ισχύει για ψηλά κτίρια ως προς την κατηγορία αντίδρασης στη φωτιά εξωτερικής επένδυσης, για τα οποία η ελάχιστη απαίτηση ορίζεται σε Α2-</w:t>
      </w:r>
      <w:r w:rsidRPr="00F1498A">
        <w:rPr>
          <w:sz w:val="22"/>
          <w:szCs w:val="22"/>
          <w:lang w:val="en-US"/>
        </w:rPr>
        <w:t>s</w:t>
      </w:r>
      <w:r w:rsidRPr="00F1498A">
        <w:rPr>
          <w:sz w:val="22"/>
          <w:szCs w:val="22"/>
        </w:rPr>
        <w:t>1</w:t>
      </w:r>
      <w:r w:rsidRPr="00F1498A">
        <w:rPr>
          <w:sz w:val="22"/>
          <w:szCs w:val="22"/>
          <w:lang w:val="en-US"/>
        </w:rPr>
        <w:t>d</w:t>
      </w:r>
      <w:r w:rsidRPr="00F1498A">
        <w:rPr>
          <w:sz w:val="22"/>
          <w:szCs w:val="22"/>
        </w:rPr>
        <w:t>0 ανεξαρτήτως χρήσης και απόστασης από τα όρια του οικοπέδου ή από άλλο κτίριο.</w:t>
      </w:r>
    </w:p>
    <w:p w:rsidR="0024317D" w:rsidRDefault="0024317D" w:rsidP="003A405F">
      <w:pPr>
        <w:tabs>
          <w:tab w:val="clear" w:pos="426"/>
          <w:tab w:val="clear" w:pos="568"/>
          <w:tab w:val="clear" w:pos="710"/>
        </w:tabs>
        <w:overflowPunct/>
        <w:textAlignment w:val="auto"/>
        <w:rPr>
          <w:sz w:val="22"/>
          <w:szCs w:val="22"/>
        </w:rPr>
      </w:pPr>
    </w:p>
    <w:p w:rsidR="0024317D" w:rsidRDefault="00393934" w:rsidP="003A405F">
      <w:pPr>
        <w:tabs>
          <w:tab w:val="clear" w:pos="426"/>
          <w:tab w:val="clear" w:pos="568"/>
          <w:tab w:val="clear" w:pos="710"/>
        </w:tabs>
        <w:overflowPunct/>
        <w:textAlignment w:val="auto"/>
        <w:rPr>
          <w:sz w:val="22"/>
          <w:szCs w:val="22"/>
        </w:rPr>
      </w:pPr>
      <w:r w:rsidRPr="00393934">
        <w:rPr>
          <w:noProof/>
        </w:rPr>
        <w:pict>
          <v:shape id="Text Box 44" o:spid="_x0000_s1066" type="#_x0000_t202" style="position:absolute;left:0;text-align:left;margin-left:-.75pt;margin-top:-.05pt;width:390.15pt;height:294.8pt;z-index:251660800;visibility:visible">
            <v:textbox>
              <w:txbxContent>
                <w:p w:rsidR="0024317D" w:rsidRDefault="0024317D" w:rsidP="0011190E">
                  <w:pPr>
                    <w:rPr>
                      <w:rFonts w:ascii="Arial,Bold" w:hAnsi="Arial,Bold" w:cs="Arial,Bold"/>
                      <w:b/>
                      <w:bCs/>
                      <w:i/>
                      <w:iCs/>
                      <w:sz w:val="18"/>
                      <w:szCs w:val="18"/>
                    </w:rPr>
                  </w:pPr>
                  <w:r>
                    <w:rPr>
                      <w:rFonts w:ascii="Arial,Bold" w:hAnsi="Arial,Bold" w:cs="Arial,Bold"/>
                      <w:b/>
                      <w:bCs/>
                      <w:i/>
                      <w:iCs/>
                      <w:sz w:val="18"/>
                      <w:szCs w:val="18"/>
                    </w:rPr>
                    <w:t>Σχήμα 25</w:t>
                  </w:r>
                  <w:r w:rsidRPr="00746D71">
                    <w:rPr>
                      <w:rFonts w:ascii="Arial,Bold" w:hAnsi="Arial,Bold" w:cs="Arial,Bold"/>
                      <w:b/>
                      <w:bCs/>
                      <w:i/>
                      <w:iCs/>
                      <w:sz w:val="18"/>
                      <w:szCs w:val="18"/>
                    </w:rPr>
                    <w:t xml:space="preserve">: Ελάχιστες απαιτήσεις </w:t>
                  </w:r>
                  <w:r>
                    <w:rPr>
                      <w:rFonts w:ascii="Arial,Bold" w:hAnsi="Arial,Bold" w:cs="Arial,Bold"/>
                      <w:b/>
                      <w:bCs/>
                      <w:i/>
                      <w:iCs/>
                      <w:sz w:val="18"/>
                      <w:szCs w:val="18"/>
                    </w:rPr>
                    <w:t xml:space="preserve">αποστάσεων μεταξύ </w:t>
                  </w:r>
                  <w:r w:rsidRPr="004001BA">
                    <w:rPr>
                      <w:rFonts w:ascii="Arial,Bold" w:hAnsi="Arial,Bold" w:cs="Arial,Bold"/>
                      <w:b/>
                      <w:bCs/>
                      <w:i/>
                      <w:iCs/>
                      <w:sz w:val="18"/>
                      <w:szCs w:val="18"/>
                    </w:rPr>
                    <w:t>ανοιγμάτων διαφορετικών πυροδιαμερισμάτων</w:t>
                  </w:r>
                </w:p>
                <w:p w:rsidR="0024317D" w:rsidRDefault="0024317D" w:rsidP="0011190E">
                  <w:pPr>
                    <w:rPr>
                      <w:rFonts w:ascii="Arial,Bold" w:hAnsi="Arial,Bold" w:cs="Arial,Bold"/>
                      <w:b/>
                      <w:bCs/>
                      <w:i/>
                      <w:iCs/>
                      <w:sz w:val="18"/>
                      <w:szCs w:val="18"/>
                    </w:rPr>
                  </w:pPr>
                </w:p>
                <w:p w:rsidR="0024317D" w:rsidRPr="004352D7" w:rsidRDefault="001E7C2A" w:rsidP="0011190E">
                  <w:pPr>
                    <w:rPr>
                      <w:rFonts w:ascii="Arial,Bold" w:hAnsi="Arial,Bold" w:cs="Arial,Bold"/>
                      <w:b/>
                      <w:bCs/>
                      <w:i/>
                      <w:iCs/>
                      <w:sz w:val="18"/>
                      <w:szCs w:val="18"/>
                    </w:rPr>
                  </w:pPr>
                  <w:r>
                    <w:rPr>
                      <w:rFonts w:ascii="Arial,Bold" w:hAnsi="Arial,Bold" w:cs="Arial,Bold"/>
                      <w:b/>
                      <w:bCs/>
                      <w:i/>
                      <w:iCs/>
                      <w:noProof/>
                      <w:sz w:val="18"/>
                      <w:szCs w:val="18"/>
                    </w:rPr>
                    <w:drawing>
                      <wp:inline distT="0" distB="0" distL="0" distR="0">
                        <wp:extent cx="3528060" cy="2606040"/>
                        <wp:effectExtent l="19050" t="0" r="0"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
                                <a:srcRect/>
                                <a:stretch>
                                  <a:fillRect/>
                                </a:stretch>
                              </pic:blipFill>
                              <pic:spPr bwMode="auto">
                                <a:xfrm>
                                  <a:off x="0" y="0"/>
                                  <a:ext cx="3528060" cy="2606040"/>
                                </a:xfrm>
                                <a:prstGeom prst="rect">
                                  <a:avLst/>
                                </a:prstGeom>
                                <a:noFill/>
                                <a:ln w="9525">
                                  <a:noFill/>
                                  <a:miter lim="800000"/>
                                  <a:headEnd/>
                                  <a:tailEnd/>
                                </a:ln>
                              </pic:spPr>
                            </pic:pic>
                          </a:graphicData>
                        </a:graphic>
                      </wp:inline>
                    </w:drawing>
                  </w:r>
                </w:p>
              </w:txbxContent>
            </v:textbox>
            <w10:wrap type="square"/>
          </v:shape>
        </w:pict>
      </w:r>
    </w:p>
    <w:p w:rsidR="0024317D" w:rsidRDefault="0024317D" w:rsidP="003A405F">
      <w:pPr>
        <w:tabs>
          <w:tab w:val="clear" w:pos="426"/>
          <w:tab w:val="clear" w:pos="568"/>
          <w:tab w:val="clear" w:pos="710"/>
        </w:tabs>
        <w:overflowPunct/>
        <w:textAlignment w:val="auto"/>
        <w:rPr>
          <w:sz w:val="22"/>
          <w:szCs w:val="22"/>
        </w:rPr>
      </w:pPr>
    </w:p>
    <w:p w:rsidR="0024317D" w:rsidRDefault="0024317D" w:rsidP="00C92973">
      <w:pPr>
        <w:tabs>
          <w:tab w:val="clear" w:pos="426"/>
          <w:tab w:val="clear" w:pos="568"/>
          <w:tab w:val="clear" w:pos="710"/>
        </w:tabs>
        <w:overflowPunct/>
        <w:textAlignment w:val="auto"/>
        <w:rPr>
          <w:sz w:val="22"/>
          <w:szCs w:val="22"/>
        </w:rPr>
      </w:pPr>
    </w:p>
    <w:p w:rsidR="0024317D" w:rsidRDefault="0024317D" w:rsidP="003A405F">
      <w:pPr>
        <w:tabs>
          <w:tab w:val="clear" w:pos="426"/>
          <w:tab w:val="clear" w:pos="568"/>
          <w:tab w:val="clear" w:pos="710"/>
        </w:tabs>
        <w:overflowPunct/>
        <w:textAlignment w:val="auto"/>
        <w:rPr>
          <w:sz w:val="22"/>
          <w:szCs w:val="22"/>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Pr="00C42C9C" w:rsidRDefault="0024317D" w:rsidP="00E535A0"/>
    <w:p w:rsidR="0024317D" w:rsidRDefault="0024317D" w:rsidP="003A405F">
      <w:pPr>
        <w:tabs>
          <w:tab w:val="clear" w:pos="426"/>
          <w:tab w:val="clear" w:pos="568"/>
          <w:tab w:val="clear" w:pos="710"/>
        </w:tabs>
        <w:overflowPunct/>
        <w:textAlignment w:val="auto"/>
        <w:rPr>
          <w:sz w:val="22"/>
          <w:szCs w:val="22"/>
        </w:rPr>
      </w:pPr>
    </w:p>
    <w:p w:rsidR="0024317D" w:rsidRDefault="0024317D" w:rsidP="003A405F">
      <w:pPr>
        <w:tabs>
          <w:tab w:val="clear" w:pos="426"/>
          <w:tab w:val="clear" w:pos="568"/>
          <w:tab w:val="clear" w:pos="710"/>
        </w:tabs>
        <w:overflowPunct/>
        <w:textAlignment w:val="auto"/>
        <w:rPr>
          <w:sz w:val="22"/>
          <w:szCs w:val="22"/>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DB0B38">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Pr="00446EAF" w:rsidRDefault="00393934" w:rsidP="000D639B">
      <w:pPr>
        <w:tabs>
          <w:tab w:val="clear" w:pos="426"/>
          <w:tab w:val="clear" w:pos="568"/>
          <w:tab w:val="clear" w:pos="710"/>
          <w:tab w:val="left" w:pos="284"/>
          <w:tab w:val="left" w:pos="709"/>
          <w:tab w:val="left" w:pos="1134"/>
          <w:tab w:val="left" w:pos="1560"/>
        </w:tabs>
        <w:rPr>
          <w:rStyle w:val="af"/>
          <w:rFonts w:ascii="Calibri" w:hAnsi="Calibri" w:cs="Calibri"/>
        </w:rPr>
      </w:pPr>
      <w:r w:rsidRPr="00393934">
        <w:rPr>
          <w:noProof/>
        </w:rPr>
        <w:pict>
          <v:shape id="Text Box 45" o:spid="_x0000_s1067" type="#_x0000_t202" style="position:absolute;left:0;text-align:left;margin-left:-.2pt;margin-top:1.6pt;width:469.5pt;height:310.5pt;z-index:251661824;visibility:visible" stroked="f">
            <v:textbox style="mso-next-textbox:#Text Box 45">
              <w:txbxContent>
                <w:p w:rsidR="0024317D" w:rsidRPr="00271B1C" w:rsidRDefault="0024317D" w:rsidP="00A663EC">
                  <w:pPr>
                    <w:tabs>
                      <w:tab w:val="clear" w:pos="426"/>
                      <w:tab w:val="clear" w:pos="568"/>
                      <w:tab w:val="clear" w:pos="710"/>
                    </w:tabs>
                    <w:overflowPunct/>
                    <w:textAlignment w:val="auto"/>
                    <w:rPr>
                      <w:sz w:val="22"/>
                      <w:szCs w:val="22"/>
                    </w:rPr>
                  </w:pPr>
                </w:p>
                <w:p w:rsidR="0024317D" w:rsidRPr="00271B1C" w:rsidRDefault="0024317D" w:rsidP="00A663EC">
                  <w:pPr>
                    <w:tabs>
                      <w:tab w:val="clear" w:pos="710"/>
                      <w:tab w:val="left" w:pos="709"/>
                    </w:tabs>
                    <w:rPr>
                      <w:b/>
                      <w:bCs/>
                      <w:i/>
                      <w:iCs/>
                      <w:sz w:val="18"/>
                      <w:szCs w:val="18"/>
                    </w:rPr>
                  </w:pPr>
                  <w:r w:rsidRPr="00271B1C">
                    <w:rPr>
                      <w:b/>
                      <w:bCs/>
                      <w:i/>
                      <w:iCs/>
                      <w:sz w:val="18"/>
                      <w:szCs w:val="18"/>
                    </w:rPr>
                    <w:t xml:space="preserve">Πίνακας </w:t>
                  </w:r>
                  <w:r>
                    <w:rPr>
                      <w:b/>
                      <w:bCs/>
                      <w:i/>
                      <w:iCs/>
                      <w:sz w:val="18"/>
                      <w:szCs w:val="18"/>
                    </w:rPr>
                    <w:t>15</w:t>
                  </w:r>
                  <w:r w:rsidRPr="00271B1C">
                    <w:rPr>
                      <w:b/>
                      <w:bCs/>
                      <w:i/>
                      <w:iCs/>
                      <w:sz w:val="18"/>
                      <w:szCs w:val="18"/>
                    </w:rPr>
                    <w:t>: Ελάχιστες απαιτήσεις ελέγχου εξωτερικής μετάδοσης της φωτιάς</w:t>
                  </w:r>
                </w:p>
                <w:p w:rsidR="0024317D" w:rsidRPr="00271B1C" w:rsidRDefault="0024317D" w:rsidP="00A663EC">
                  <w:pPr>
                    <w:tabs>
                      <w:tab w:val="clear" w:pos="710"/>
                      <w:tab w:val="left" w:pos="709"/>
                    </w:tabs>
                    <w:rPr>
                      <w:b/>
                      <w:bCs/>
                      <w:i/>
                      <w:iCs/>
                      <w:sz w:val="18"/>
                      <w:szCs w:val="18"/>
                    </w:rPr>
                  </w:pPr>
                </w:p>
                <w:tbl>
                  <w:tblPr>
                    <w:tblW w:w="892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7"/>
                  </w:tblPr>
                  <w:tblGrid>
                    <w:gridCol w:w="3189"/>
                    <w:gridCol w:w="1417"/>
                    <w:gridCol w:w="1418"/>
                    <w:gridCol w:w="1417"/>
                    <w:gridCol w:w="1486"/>
                  </w:tblGrid>
                  <w:tr w:rsidR="0024317D" w:rsidRPr="00271B1C">
                    <w:trPr>
                      <w:trHeight w:val="425"/>
                      <w:jc w:val="center"/>
                    </w:trPr>
                    <w:tc>
                      <w:tcPr>
                        <w:tcW w:w="8927" w:type="dxa"/>
                        <w:gridSpan w:val="5"/>
                        <w:vAlign w:val="center"/>
                      </w:tcPr>
                      <w:p w:rsidR="0024317D" w:rsidRPr="00271B1C" w:rsidRDefault="0024317D" w:rsidP="006730FD">
                        <w:pPr>
                          <w:tabs>
                            <w:tab w:val="clear" w:pos="426"/>
                            <w:tab w:val="clear" w:pos="568"/>
                            <w:tab w:val="left" w:pos="284"/>
                            <w:tab w:val="left" w:pos="1134"/>
                            <w:tab w:val="left" w:pos="1560"/>
                          </w:tabs>
                          <w:jc w:val="center"/>
                          <w:rPr>
                            <w:b/>
                            <w:bCs/>
                          </w:rPr>
                        </w:pPr>
                        <w:r>
                          <w:rPr>
                            <w:b/>
                            <w:bCs/>
                            <w:sz w:val="22"/>
                            <w:szCs w:val="22"/>
                          </w:rPr>
                          <w:t>Απαιτήσεις ελέγχου εξωτερικής μετάδοσης της φωτιάς</w:t>
                        </w:r>
                        <w:r w:rsidRPr="00271B1C">
                          <w:rPr>
                            <w:b/>
                            <w:bCs/>
                            <w:sz w:val="22"/>
                            <w:szCs w:val="22"/>
                            <w:vertAlign w:val="superscript"/>
                          </w:rPr>
                          <w:t>(1)</w:t>
                        </w:r>
                      </w:p>
                    </w:tc>
                  </w:tr>
                  <w:tr w:rsidR="0024317D" w:rsidRPr="00271B1C">
                    <w:trPr>
                      <w:jc w:val="center"/>
                    </w:trPr>
                    <w:tc>
                      <w:tcPr>
                        <w:tcW w:w="3189" w:type="dxa"/>
                      </w:tcPr>
                      <w:p w:rsidR="0024317D" w:rsidRPr="006730FD" w:rsidRDefault="0024317D" w:rsidP="004D5D45">
                        <w:pPr>
                          <w:tabs>
                            <w:tab w:val="clear" w:pos="426"/>
                            <w:tab w:val="clear" w:pos="568"/>
                            <w:tab w:val="clear" w:pos="710"/>
                            <w:tab w:val="left" w:pos="284"/>
                            <w:tab w:val="left" w:pos="709"/>
                            <w:tab w:val="left" w:pos="1134"/>
                            <w:tab w:val="left" w:pos="1560"/>
                          </w:tabs>
                        </w:pPr>
                        <w:r w:rsidRPr="006730FD">
                          <w:rPr>
                            <w:sz w:val="22"/>
                            <w:szCs w:val="22"/>
                          </w:rPr>
                          <w:t>Απαίτηση</w:t>
                        </w:r>
                      </w:p>
                    </w:tc>
                    <w:tc>
                      <w:tcPr>
                        <w:tcW w:w="5738" w:type="dxa"/>
                        <w:gridSpan w:val="4"/>
                      </w:tcPr>
                      <w:p w:rsidR="0024317D" w:rsidRPr="006730FD" w:rsidRDefault="0024317D" w:rsidP="004D5D45">
                        <w:pPr>
                          <w:tabs>
                            <w:tab w:val="clear" w:pos="426"/>
                            <w:tab w:val="clear" w:pos="568"/>
                            <w:tab w:val="clear" w:pos="710"/>
                            <w:tab w:val="left" w:pos="284"/>
                            <w:tab w:val="left" w:pos="709"/>
                            <w:tab w:val="left" w:pos="1134"/>
                            <w:tab w:val="left" w:pos="1560"/>
                          </w:tabs>
                        </w:pPr>
                        <w:r w:rsidRPr="006730FD">
                          <w:rPr>
                            <w:sz w:val="22"/>
                            <w:szCs w:val="22"/>
                          </w:rPr>
                          <w:t>Απόσταση τοίχου από το όριο οικοπέδου ή από άλλο κτίριο</w:t>
                        </w:r>
                      </w:p>
                    </w:tc>
                  </w:tr>
                  <w:tr w:rsidR="0024317D" w:rsidRPr="00271B1C">
                    <w:trPr>
                      <w:jc w:val="center"/>
                    </w:trPr>
                    <w:tc>
                      <w:tcPr>
                        <w:tcW w:w="3189" w:type="dxa"/>
                      </w:tcPr>
                      <w:p w:rsidR="0024317D" w:rsidRPr="006730FD" w:rsidRDefault="0024317D" w:rsidP="004D5D45">
                        <w:pPr>
                          <w:tabs>
                            <w:tab w:val="clear" w:pos="426"/>
                            <w:tab w:val="clear" w:pos="568"/>
                            <w:tab w:val="clear" w:pos="710"/>
                            <w:tab w:val="left" w:pos="284"/>
                            <w:tab w:val="left" w:pos="709"/>
                            <w:tab w:val="left" w:pos="1134"/>
                            <w:tab w:val="left" w:pos="1560"/>
                          </w:tabs>
                        </w:pPr>
                      </w:p>
                    </w:tc>
                    <w:tc>
                      <w:tcPr>
                        <w:tcW w:w="1417" w:type="dxa"/>
                      </w:tcPr>
                      <w:p w:rsidR="0024317D" w:rsidRPr="00271B1C" w:rsidRDefault="0024317D" w:rsidP="004D5D45">
                        <w:pPr>
                          <w:tabs>
                            <w:tab w:val="clear" w:pos="426"/>
                            <w:tab w:val="clear" w:pos="568"/>
                            <w:tab w:val="clear" w:pos="710"/>
                            <w:tab w:val="left" w:pos="284"/>
                            <w:tab w:val="left" w:pos="709"/>
                            <w:tab w:val="left" w:pos="1134"/>
                            <w:tab w:val="left" w:pos="1560"/>
                          </w:tabs>
                          <w:rPr>
                            <w:lang w:val="en-US"/>
                          </w:rPr>
                        </w:pPr>
                        <w:r w:rsidRPr="00271B1C">
                          <w:rPr>
                            <w:sz w:val="22"/>
                            <w:szCs w:val="22"/>
                          </w:rPr>
                          <w:t xml:space="preserve">&lt; 3 </w:t>
                        </w:r>
                        <w:r>
                          <w:rPr>
                            <w:sz w:val="22"/>
                            <w:szCs w:val="22"/>
                          </w:rPr>
                          <w:t>μ.</w:t>
                        </w:r>
                      </w:p>
                    </w:tc>
                    <w:tc>
                      <w:tcPr>
                        <w:tcW w:w="1418" w:type="dxa"/>
                      </w:tcPr>
                      <w:p w:rsidR="0024317D" w:rsidRPr="00271B1C" w:rsidRDefault="0024317D" w:rsidP="004D5D45">
                        <w:pPr>
                          <w:tabs>
                            <w:tab w:val="clear" w:pos="426"/>
                            <w:tab w:val="clear" w:pos="568"/>
                            <w:tab w:val="clear" w:pos="710"/>
                            <w:tab w:val="left" w:pos="284"/>
                            <w:tab w:val="left" w:pos="709"/>
                            <w:tab w:val="left" w:pos="1134"/>
                            <w:tab w:val="left" w:pos="1560"/>
                          </w:tabs>
                          <w:rPr>
                            <w:lang w:val="en-US"/>
                          </w:rPr>
                        </w:pPr>
                        <w:r w:rsidRPr="00271B1C">
                          <w:rPr>
                            <w:sz w:val="22"/>
                            <w:szCs w:val="22"/>
                          </w:rPr>
                          <w:t xml:space="preserve">3 - 5 </w:t>
                        </w:r>
                        <w:r>
                          <w:rPr>
                            <w:sz w:val="22"/>
                            <w:szCs w:val="22"/>
                          </w:rPr>
                          <w:t>μ.</w:t>
                        </w:r>
                      </w:p>
                    </w:tc>
                    <w:tc>
                      <w:tcPr>
                        <w:tcW w:w="1417" w:type="dxa"/>
                      </w:tcPr>
                      <w:p w:rsidR="0024317D" w:rsidRPr="00271B1C" w:rsidRDefault="0024317D" w:rsidP="004D5D45">
                        <w:pPr>
                          <w:tabs>
                            <w:tab w:val="clear" w:pos="426"/>
                            <w:tab w:val="clear" w:pos="568"/>
                            <w:tab w:val="clear" w:pos="710"/>
                            <w:tab w:val="left" w:pos="284"/>
                            <w:tab w:val="left" w:pos="709"/>
                            <w:tab w:val="left" w:pos="1134"/>
                            <w:tab w:val="left" w:pos="1560"/>
                          </w:tabs>
                          <w:rPr>
                            <w:lang w:val="en-US"/>
                          </w:rPr>
                        </w:pPr>
                        <w:r w:rsidRPr="00271B1C">
                          <w:rPr>
                            <w:sz w:val="22"/>
                            <w:szCs w:val="22"/>
                          </w:rPr>
                          <w:t xml:space="preserve">5 - 10 </w:t>
                        </w:r>
                        <w:r>
                          <w:rPr>
                            <w:sz w:val="22"/>
                            <w:szCs w:val="22"/>
                          </w:rPr>
                          <w:t>μ.</w:t>
                        </w:r>
                      </w:p>
                    </w:tc>
                    <w:tc>
                      <w:tcPr>
                        <w:tcW w:w="1486" w:type="dxa"/>
                      </w:tcPr>
                      <w:p w:rsidR="0024317D" w:rsidRPr="00271B1C" w:rsidRDefault="0024317D" w:rsidP="004D5D45">
                        <w:pPr>
                          <w:tabs>
                            <w:tab w:val="clear" w:pos="426"/>
                            <w:tab w:val="clear" w:pos="568"/>
                            <w:tab w:val="clear" w:pos="710"/>
                            <w:tab w:val="left" w:pos="284"/>
                            <w:tab w:val="left" w:pos="709"/>
                            <w:tab w:val="left" w:pos="1134"/>
                            <w:tab w:val="left" w:pos="1560"/>
                          </w:tabs>
                          <w:rPr>
                            <w:lang w:val="en-US"/>
                          </w:rPr>
                        </w:pPr>
                        <w:r w:rsidRPr="00271B1C">
                          <w:rPr>
                            <w:sz w:val="22"/>
                            <w:szCs w:val="22"/>
                          </w:rPr>
                          <w:t xml:space="preserve">&gt; 10 </w:t>
                        </w:r>
                        <w:r>
                          <w:rPr>
                            <w:sz w:val="22"/>
                            <w:szCs w:val="22"/>
                          </w:rPr>
                          <w:t>μ.</w:t>
                        </w:r>
                      </w:p>
                    </w:tc>
                  </w:tr>
                  <w:tr w:rsidR="0024317D" w:rsidRPr="00271B1C">
                    <w:trPr>
                      <w:jc w:val="center"/>
                    </w:trPr>
                    <w:tc>
                      <w:tcPr>
                        <w:tcW w:w="3189" w:type="dxa"/>
                      </w:tcPr>
                      <w:p w:rsidR="0024317D" w:rsidRPr="006730FD" w:rsidRDefault="0024317D" w:rsidP="00314655">
                        <w:pPr>
                          <w:tabs>
                            <w:tab w:val="clear" w:pos="426"/>
                            <w:tab w:val="clear" w:pos="568"/>
                            <w:tab w:val="clear" w:pos="710"/>
                            <w:tab w:val="left" w:pos="284"/>
                            <w:tab w:val="left" w:pos="709"/>
                            <w:tab w:val="left" w:pos="1134"/>
                            <w:tab w:val="left" w:pos="1560"/>
                          </w:tabs>
                        </w:pPr>
                        <w:r w:rsidRPr="006730FD">
                          <w:rPr>
                            <w:sz w:val="22"/>
                            <w:szCs w:val="22"/>
                          </w:rPr>
                          <w:t>α) Δείκτης πυραντίστασης εξωτερικού τοίχου</w:t>
                        </w:r>
                      </w:p>
                    </w:tc>
                    <w:tc>
                      <w:tcPr>
                        <w:tcW w:w="1417"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t>πλήρης</w:t>
                        </w:r>
                        <w:r w:rsidRPr="00651CBB">
                          <w:rPr>
                            <w:sz w:val="22"/>
                            <w:szCs w:val="22"/>
                            <w:vertAlign w:val="superscript"/>
                          </w:rPr>
                          <w:t>(2)</w:t>
                        </w:r>
                      </w:p>
                    </w:tc>
                    <w:tc>
                      <w:tcPr>
                        <w:tcW w:w="1418"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t>πλήρης</w:t>
                        </w:r>
                      </w:p>
                    </w:tc>
                    <w:tc>
                      <w:tcPr>
                        <w:tcW w:w="1417"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t>μισή</w:t>
                        </w:r>
                      </w:p>
                    </w:tc>
                    <w:tc>
                      <w:tcPr>
                        <w:tcW w:w="1486"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t>χωρίς απαίτηση</w:t>
                        </w:r>
                      </w:p>
                    </w:tc>
                  </w:tr>
                  <w:tr w:rsidR="0024317D" w:rsidRPr="00271B1C">
                    <w:trPr>
                      <w:trHeight w:val="255"/>
                      <w:jc w:val="center"/>
                    </w:trPr>
                    <w:tc>
                      <w:tcPr>
                        <w:tcW w:w="3189" w:type="dxa"/>
                        <w:vMerge w:val="restart"/>
                      </w:tcPr>
                      <w:p w:rsidR="0024317D" w:rsidRPr="006730FD" w:rsidRDefault="0024317D" w:rsidP="00314655">
                        <w:pPr>
                          <w:tabs>
                            <w:tab w:val="clear" w:pos="426"/>
                            <w:tab w:val="clear" w:pos="568"/>
                            <w:tab w:val="clear" w:pos="710"/>
                            <w:tab w:val="left" w:pos="284"/>
                            <w:tab w:val="left" w:pos="709"/>
                            <w:tab w:val="left" w:pos="1134"/>
                            <w:tab w:val="left" w:pos="1560"/>
                          </w:tabs>
                        </w:pPr>
                        <w:r w:rsidRPr="006730FD">
                          <w:rPr>
                            <w:sz w:val="22"/>
                            <w:szCs w:val="22"/>
                          </w:rPr>
                          <w:t>β) Κατηγορία αντίδρασης στη φωτιά εξωτερικής επένδυσης</w:t>
                        </w:r>
                      </w:p>
                    </w:tc>
                    <w:tc>
                      <w:tcPr>
                        <w:tcW w:w="1417" w:type="dxa"/>
                      </w:tcPr>
                      <w:p w:rsidR="0024317D" w:rsidRPr="00651CBB" w:rsidRDefault="0024317D" w:rsidP="00153F64">
                        <w:pPr>
                          <w:tabs>
                            <w:tab w:val="clear" w:pos="426"/>
                            <w:tab w:val="clear" w:pos="568"/>
                            <w:tab w:val="left" w:pos="284"/>
                            <w:tab w:val="left" w:pos="1134"/>
                            <w:tab w:val="left" w:pos="1560"/>
                          </w:tabs>
                        </w:pPr>
                        <w:r w:rsidRPr="00651CBB">
                          <w:rPr>
                            <w:sz w:val="22"/>
                            <w:szCs w:val="22"/>
                            <w:lang w:val="en-US"/>
                          </w:rPr>
                          <w:t>B-s</w:t>
                        </w:r>
                        <w:r w:rsidRPr="00651CBB">
                          <w:rPr>
                            <w:sz w:val="22"/>
                            <w:szCs w:val="22"/>
                          </w:rPr>
                          <w:t>1</w:t>
                        </w:r>
                        <w:r w:rsidRPr="00651CBB">
                          <w:rPr>
                            <w:sz w:val="22"/>
                            <w:szCs w:val="22"/>
                            <w:lang w:val="en-US"/>
                          </w:rPr>
                          <w:t>,d</w:t>
                        </w:r>
                        <w:r w:rsidRPr="00651CBB">
                          <w:rPr>
                            <w:sz w:val="22"/>
                            <w:szCs w:val="22"/>
                          </w:rPr>
                          <w:t>1</w:t>
                        </w:r>
                      </w:p>
                    </w:tc>
                    <w:tc>
                      <w:tcPr>
                        <w:tcW w:w="1418" w:type="dxa"/>
                      </w:tcPr>
                      <w:p w:rsidR="0024317D" w:rsidRPr="00651CBB" w:rsidRDefault="0024317D" w:rsidP="00153F64">
                        <w:pPr>
                          <w:tabs>
                            <w:tab w:val="clear" w:pos="426"/>
                            <w:tab w:val="clear" w:pos="568"/>
                            <w:tab w:val="left" w:pos="284"/>
                            <w:tab w:val="left" w:pos="1134"/>
                            <w:tab w:val="left" w:pos="1560"/>
                          </w:tabs>
                        </w:pPr>
                        <w:r w:rsidRPr="00651CBB">
                          <w:rPr>
                            <w:sz w:val="22"/>
                            <w:szCs w:val="22"/>
                            <w:lang w:val="en-US"/>
                          </w:rPr>
                          <w:t>B</w:t>
                        </w:r>
                        <w:r w:rsidRPr="00651CBB">
                          <w:rPr>
                            <w:sz w:val="22"/>
                            <w:szCs w:val="22"/>
                          </w:rPr>
                          <w:t>-</w:t>
                        </w:r>
                        <w:r w:rsidRPr="00651CBB">
                          <w:rPr>
                            <w:sz w:val="22"/>
                            <w:szCs w:val="22"/>
                            <w:lang w:val="en-US"/>
                          </w:rPr>
                          <w:t>s</w:t>
                        </w:r>
                        <w:r w:rsidRPr="00651CBB">
                          <w:rPr>
                            <w:sz w:val="22"/>
                            <w:szCs w:val="22"/>
                          </w:rPr>
                          <w:t>1</w:t>
                        </w:r>
                        <w:r w:rsidRPr="00651CBB">
                          <w:rPr>
                            <w:sz w:val="22"/>
                            <w:szCs w:val="22"/>
                            <w:lang w:val="en-US"/>
                          </w:rPr>
                          <w:t>,d2</w:t>
                        </w:r>
                      </w:p>
                    </w:tc>
                    <w:tc>
                      <w:tcPr>
                        <w:tcW w:w="1417" w:type="dxa"/>
                      </w:tcPr>
                      <w:p w:rsidR="0024317D" w:rsidRPr="00651CBB" w:rsidRDefault="0024317D" w:rsidP="00314655">
                        <w:pPr>
                          <w:tabs>
                            <w:tab w:val="clear" w:pos="426"/>
                            <w:tab w:val="clear" w:pos="568"/>
                            <w:tab w:val="left" w:pos="284"/>
                            <w:tab w:val="left" w:pos="1134"/>
                            <w:tab w:val="left" w:pos="1560"/>
                          </w:tabs>
                          <w:rPr>
                            <w:lang w:val="en-US"/>
                          </w:rPr>
                        </w:pPr>
                        <w:r w:rsidRPr="00651CBB">
                          <w:rPr>
                            <w:sz w:val="22"/>
                            <w:szCs w:val="22"/>
                            <w:lang w:val="en-US"/>
                          </w:rPr>
                          <w:t>C-s</w:t>
                        </w:r>
                        <w:r w:rsidRPr="00651CBB">
                          <w:rPr>
                            <w:sz w:val="22"/>
                            <w:szCs w:val="22"/>
                          </w:rPr>
                          <w:t>2</w:t>
                        </w:r>
                        <w:r w:rsidRPr="00651CBB">
                          <w:rPr>
                            <w:sz w:val="22"/>
                            <w:szCs w:val="22"/>
                            <w:lang w:val="en-US"/>
                          </w:rPr>
                          <w:t>,d</w:t>
                        </w:r>
                        <w:r w:rsidRPr="00651CBB">
                          <w:rPr>
                            <w:sz w:val="22"/>
                            <w:szCs w:val="22"/>
                          </w:rPr>
                          <w:t>2</w:t>
                        </w:r>
                      </w:p>
                    </w:tc>
                    <w:tc>
                      <w:tcPr>
                        <w:tcW w:w="1486" w:type="dxa"/>
                      </w:tcPr>
                      <w:p w:rsidR="0024317D" w:rsidRPr="00651CBB" w:rsidRDefault="0024317D" w:rsidP="00153F64">
                        <w:pPr>
                          <w:tabs>
                            <w:tab w:val="clear" w:pos="426"/>
                            <w:tab w:val="clear" w:pos="568"/>
                            <w:tab w:val="left" w:pos="284"/>
                            <w:tab w:val="left" w:pos="1134"/>
                            <w:tab w:val="left" w:pos="1560"/>
                          </w:tabs>
                          <w:rPr>
                            <w:lang w:val="en-US"/>
                          </w:rPr>
                        </w:pPr>
                        <w:r w:rsidRPr="00651CBB">
                          <w:rPr>
                            <w:sz w:val="22"/>
                            <w:szCs w:val="22"/>
                            <w:lang w:val="en-US"/>
                          </w:rPr>
                          <w:t>D-s</w:t>
                        </w:r>
                        <w:r w:rsidRPr="00651CBB">
                          <w:rPr>
                            <w:sz w:val="22"/>
                            <w:szCs w:val="22"/>
                          </w:rPr>
                          <w:t>2</w:t>
                        </w:r>
                        <w:r w:rsidRPr="00651CBB">
                          <w:rPr>
                            <w:sz w:val="22"/>
                            <w:szCs w:val="22"/>
                            <w:lang w:val="en-US"/>
                          </w:rPr>
                          <w:t>,d</w:t>
                        </w:r>
                        <w:r w:rsidRPr="00651CBB">
                          <w:rPr>
                            <w:sz w:val="22"/>
                            <w:szCs w:val="22"/>
                          </w:rPr>
                          <w:t>2</w:t>
                        </w:r>
                      </w:p>
                    </w:tc>
                  </w:tr>
                  <w:tr w:rsidR="0024317D" w:rsidRPr="00271B1C">
                    <w:trPr>
                      <w:trHeight w:val="255"/>
                      <w:jc w:val="center"/>
                    </w:trPr>
                    <w:tc>
                      <w:tcPr>
                        <w:tcW w:w="3189" w:type="dxa"/>
                        <w:vMerge/>
                      </w:tcPr>
                      <w:p w:rsidR="0024317D" w:rsidRPr="006730FD" w:rsidRDefault="0024317D" w:rsidP="00314655">
                        <w:pPr>
                          <w:tabs>
                            <w:tab w:val="clear" w:pos="426"/>
                            <w:tab w:val="clear" w:pos="568"/>
                            <w:tab w:val="clear" w:pos="710"/>
                            <w:tab w:val="left" w:pos="284"/>
                            <w:tab w:val="left" w:pos="709"/>
                            <w:tab w:val="left" w:pos="1134"/>
                            <w:tab w:val="left" w:pos="1560"/>
                          </w:tabs>
                        </w:pPr>
                      </w:p>
                    </w:tc>
                    <w:tc>
                      <w:tcPr>
                        <w:tcW w:w="1417" w:type="dxa"/>
                      </w:tcPr>
                      <w:p w:rsidR="0024317D" w:rsidRPr="00651CBB" w:rsidRDefault="0024317D" w:rsidP="00BC6BA0">
                        <w:pPr>
                          <w:tabs>
                            <w:tab w:val="clear" w:pos="426"/>
                            <w:tab w:val="clear" w:pos="568"/>
                            <w:tab w:val="left" w:pos="284"/>
                            <w:tab w:val="left" w:pos="1134"/>
                            <w:tab w:val="left" w:pos="1560"/>
                          </w:tabs>
                          <w:rPr>
                            <w:vertAlign w:val="superscript"/>
                            <w:lang w:val="en-US"/>
                          </w:rPr>
                        </w:pPr>
                        <w:r w:rsidRPr="00651CBB">
                          <w:rPr>
                            <w:sz w:val="22"/>
                            <w:szCs w:val="22"/>
                          </w:rPr>
                          <w:t>Α</w:t>
                        </w:r>
                        <w:r w:rsidRPr="00651CBB">
                          <w:rPr>
                            <w:sz w:val="22"/>
                            <w:szCs w:val="22"/>
                            <w:lang w:val="en-US"/>
                          </w:rPr>
                          <w:t>2</w:t>
                        </w:r>
                        <w:r w:rsidRPr="00651CBB">
                          <w:rPr>
                            <w:sz w:val="22"/>
                            <w:szCs w:val="22"/>
                          </w:rPr>
                          <w:t>-</w:t>
                        </w:r>
                        <w:r w:rsidRPr="00651CBB">
                          <w:rPr>
                            <w:sz w:val="22"/>
                            <w:szCs w:val="22"/>
                            <w:lang w:val="en-US"/>
                          </w:rPr>
                          <w:t>s</w:t>
                        </w:r>
                        <w:r w:rsidRPr="00651CBB">
                          <w:rPr>
                            <w:sz w:val="22"/>
                            <w:szCs w:val="22"/>
                          </w:rPr>
                          <w:t>1</w:t>
                        </w:r>
                        <w:r w:rsidRPr="00651CBB">
                          <w:rPr>
                            <w:sz w:val="22"/>
                            <w:szCs w:val="22"/>
                            <w:lang w:val="en-US"/>
                          </w:rPr>
                          <w:t>d</w:t>
                        </w:r>
                        <w:r w:rsidRPr="00651CBB">
                          <w:rPr>
                            <w:sz w:val="22"/>
                            <w:szCs w:val="22"/>
                          </w:rPr>
                          <w:t>0</w:t>
                        </w:r>
                        <w:r w:rsidRPr="00651CBB">
                          <w:rPr>
                            <w:sz w:val="22"/>
                            <w:szCs w:val="22"/>
                            <w:vertAlign w:val="superscript"/>
                            <w:lang w:val="en-US"/>
                          </w:rPr>
                          <w:t>(</w:t>
                        </w:r>
                        <w:r w:rsidRPr="00651CBB">
                          <w:rPr>
                            <w:sz w:val="22"/>
                            <w:szCs w:val="22"/>
                            <w:vertAlign w:val="superscript"/>
                          </w:rPr>
                          <w:t>4</w:t>
                        </w:r>
                        <w:r w:rsidRPr="00651CBB">
                          <w:rPr>
                            <w:sz w:val="22"/>
                            <w:szCs w:val="22"/>
                            <w:vertAlign w:val="superscript"/>
                            <w:lang w:val="en-US"/>
                          </w:rPr>
                          <w:t>)</w:t>
                        </w:r>
                      </w:p>
                    </w:tc>
                    <w:tc>
                      <w:tcPr>
                        <w:tcW w:w="1418" w:type="dxa"/>
                      </w:tcPr>
                      <w:p w:rsidR="0024317D" w:rsidRPr="00651CBB" w:rsidRDefault="0024317D" w:rsidP="00BC6BA0">
                        <w:pPr>
                          <w:tabs>
                            <w:tab w:val="clear" w:pos="426"/>
                            <w:tab w:val="clear" w:pos="568"/>
                            <w:tab w:val="left" w:pos="284"/>
                            <w:tab w:val="left" w:pos="1134"/>
                            <w:tab w:val="left" w:pos="1560"/>
                          </w:tabs>
                          <w:rPr>
                            <w:vertAlign w:val="superscript"/>
                            <w:lang w:val="en-US"/>
                          </w:rPr>
                        </w:pPr>
                        <w:r w:rsidRPr="00651CBB">
                          <w:rPr>
                            <w:sz w:val="22"/>
                            <w:szCs w:val="22"/>
                          </w:rPr>
                          <w:t>Α</w:t>
                        </w:r>
                        <w:r w:rsidRPr="00651CBB">
                          <w:rPr>
                            <w:sz w:val="22"/>
                            <w:szCs w:val="22"/>
                            <w:lang w:val="en-US"/>
                          </w:rPr>
                          <w:t>2</w:t>
                        </w:r>
                        <w:r w:rsidRPr="00651CBB">
                          <w:rPr>
                            <w:sz w:val="22"/>
                            <w:szCs w:val="22"/>
                          </w:rPr>
                          <w:t>-</w:t>
                        </w:r>
                        <w:r w:rsidRPr="00651CBB">
                          <w:rPr>
                            <w:sz w:val="22"/>
                            <w:szCs w:val="22"/>
                            <w:lang w:val="en-US"/>
                          </w:rPr>
                          <w:t>s</w:t>
                        </w:r>
                        <w:r w:rsidRPr="00651CBB">
                          <w:rPr>
                            <w:sz w:val="22"/>
                            <w:szCs w:val="22"/>
                          </w:rPr>
                          <w:t>1</w:t>
                        </w:r>
                        <w:r w:rsidRPr="00651CBB">
                          <w:rPr>
                            <w:sz w:val="22"/>
                            <w:szCs w:val="22"/>
                            <w:lang w:val="en-US"/>
                          </w:rPr>
                          <w:t>d</w:t>
                        </w:r>
                        <w:r w:rsidRPr="00651CBB">
                          <w:rPr>
                            <w:sz w:val="22"/>
                            <w:szCs w:val="22"/>
                          </w:rPr>
                          <w:t>1</w:t>
                        </w:r>
                        <w:r w:rsidRPr="00651CBB">
                          <w:rPr>
                            <w:sz w:val="22"/>
                            <w:szCs w:val="22"/>
                            <w:vertAlign w:val="superscript"/>
                            <w:lang w:val="en-US"/>
                          </w:rPr>
                          <w:t>(</w:t>
                        </w:r>
                        <w:r w:rsidRPr="00651CBB">
                          <w:rPr>
                            <w:sz w:val="22"/>
                            <w:szCs w:val="22"/>
                            <w:vertAlign w:val="superscript"/>
                          </w:rPr>
                          <w:t>4</w:t>
                        </w:r>
                        <w:r w:rsidRPr="00651CBB">
                          <w:rPr>
                            <w:sz w:val="22"/>
                            <w:szCs w:val="22"/>
                            <w:vertAlign w:val="superscript"/>
                            <w:lang w:val="en-US"/>
                          </w:rPr>
                          <w:t>)</w:t>
                        </w:r>
                      </w:p>
                    </w:tc>
                    <w:tc>
                      <w:tcPr>
                        <w:tcW w:w="1417" w:type="dxa"/>
                      </w:tcPr>
                      <w:p w:rsidR="0024317D" w:rsidRPr="00651CBB" w:rsidRDefault="0024317D" w:rsidP="00CB41DC">
                        <w:pPr>
                          <w:tabs>
                            <w:tab w:val="clear" w:pos="426"/>
                            <w:tab w:val="clear" w:pos="568"/>
                            <w:tab w:val="left" w:pos="284"/>
                            <w:tab w:val="left" w:pos="1134"/>
                            <w:tab w:val="left" w:pos="1560"/>
                          </w:tabs>
                          <w:rPr>
                            <w:vertAlign w:val="superscript"/>
                            <w:lang w:val="en-US"/>
                          </w:rPr>
                        </w:pPr>
                        <w:r w:rsidRPr="00651CBB">
                          <w:rPr>
                            <w:sz w:val="22"/>
                            <w:szCs w:val="22"/>
                            <w:lang w:val="en-US"/>
                          </w:rPr>
                          <w:t>B</w:t>
                        </w:r>
                        <w:r w:rsidRPr="00651CBB">
                          <w:rPr>
                            <w:sz w:val="22"/>
                            <w:szCs w:val="22"/>
                          </w:rPr>
                          <w:t>-</w:t>
                        </w:r>
                        <w:r w:rsidRPr="00651CBB">
                          <w:rPr>
                            <w:sz w:val="22"/>
                            <w:szCs w:val="22"/>
                            <w:lang w:val="en-US"/>
                          </w:rPr>
                          <w:t>s</w:t>
                        </w:r>
                        <w:r w:rsidRPr="00651CBB">
                          <w:rPr>
                            <w:sz w:val="22"/>
                            <w:szCs w:val="22"/>
                          </w:rPr>
                          <w:t>2</w:t>
                        </w:r>
                        <w:r w:rsidRPr="00651CBB">
                          <w:rPr>
                            <w:sz w:val="22"/>
                            <w:szCs w:val="22"/>
                            <w:lang w:val="en-US"/>
                          </w:rPr>
                          <w:t>,d2</w:t>
                        </w:r>
                        <w:r w:rsidRPr="00651CBB">
                          <w:rPr>
                            <w:sz w:val="22"/>
                            <w:szCs w:val="22"/>
                            <w:vertAlign w:val="superscript"/>
                            <w:lang w:val="en-US"/>
                          </w:rPr>
                          <w:t>(</w:t>
                        </w:r>
                        <w:r w:rsidRPr="00651CBB">
                          <w:rPr>
                            <w:sz w:val="22"/>
                            <w:szCs w:val="22"/>
                            <w:vertAlign w:val="superscript"/>
                          </w:rPr>
                          <w:t>4</w:t>
                        </w:r>
                        <w:r w:rsidRPr="00651CBB">
                          <w:rPr>
                            <w:sz w:val="22"/>
                            <w:szCs w:val="22"/>
                            <w:vertAlign w:val="superscript"/>
                            <w:lang w:val="en-US"/>
                          </w:rPr>
                          <w:t>)</w:t>
                        </w:r>
                      </w:p>
                    </w:tc>
                    <w:tc>
                      <w:tcPr>
                        <w:tcW w:w="1486" w:type="dxa"/>
                      </w:tcPr>
                      <w:p w:rsidR="0024317D" w:rsidRPr="00651CBB" w:rsidRDefault="0024317D" w:rsidP="00CB41DC">
                        <w:pPr>
                          <w:tabs>
                            <w:tab w:val="clear" w:pos="426"/>
                            <w:tab w:val="clear" w:pos="568"/>
                            <w:tab w:val="left" w:pos="284"/>
                            <w:tab w:val="left" w:pos="1134"/>
                            <w:tab w:val="left" w:pos="1560"/>
                          </w:tabs>
                          <w:rPr>
                            <w:vertAlign w:val="superscript"/>
                            <w:lang w:val="en-US"/>
                          </w:rPr>
                        </w:pPr>
                        <w:r w:rsidRPr="00651CBB">
                          <w:rPr>
                            <w:sz w:val="22"/>
                            <w:szCs w:val="22"/>
                            <w:lang w:val="en-US"/>
                          </w:rPr>
                          <w:t>C-s</w:t>
                        </w:r>
                        <w:r w:rsidRPr="00651CBB">
                          <w:rPr>
                            <w:sz w:val="22"/>
                            <w:szCs w:val="22"/>
                          </w:rPr>
                          <w:t>2</w:t>
                        </w:r>
                        <w:r w:rsidRPr="00651CBB">
                          <w:rPr>
                            <w:sz w:val="22"/>
                            <w:szCs w:val="22"/>
                            <w:lang w:val="en-US"/>
                          </w:rPr>
                          <w:t>,d</w:t>
                        </w:r>
                        <w:r w:rsidRPr="00651CBB">
                          <w:rPr>
                            <w:sz w:val="22"/>
                            <w:szCs w:val="22"/>
                          </w:rPr>
                          <w:t>2</w:t>
                        </w:r>
                        <w:r w:rsidRPr="00651CBB">
                          <w:rPr>
                            <w:sz w:val="22"/>
                            <w:szCs w:val="22"/>
                            <w:vertAlign w:val="superscript"/>
                            <w:lang w:val="en-US"/>
                          </w:rPr>
                          <w:t>(</w:t>
                        </w:r>
                        <w:r w:rsidRPr="00651CBB">
                          <w:rPr>
                            <w:sz w:val="22"/>
                            <w:szCs w:val="22"/>
                            <w:vertAlign w:val="superscript"/>
                          </w:rPr>
                          <w:t>4</w:t>
                        </w:r>
                        <w:r w:rsidRPr="00651CBB">
                          <w:rPr>
                            <w:sz w:val="22"/>
                            <w:szCs w:val="22"/>
                            <w:vertAlign w:val="superscript"/>
                            <w:lang w:val="en-US"/>
                          </w:rPr>
                          <w:t>)</w:t>
                        </w:r>
                      </w:p>
                    </w:tc>
                  </w:tr>
                  <w:tr w:rsidR="0024317D" w:rsidRPr="00271B1C">
                    <w:trPr>
                      <w:jc w:val="center"/>
                    </w:trPr>
                    <w:tc>
                      <w:tcPr>
                        <w:tcW w:w="3189" w:type="dxa"/>
                      </w:tcPr>
                      <w:p w:rsidR="0024317D" w:rsidRPr="006730FD" w:rsidRDefault="0024317D" w:rsidP="00314655">
                        <w:pPr>
                          <w:tabs>
                            <w:tab w:val="clear" w:pos="426"/>
                            <w:tab w:val="clear" w:pos="568"/>
                            <w:tab w:val="clear" w:pos="710"/>
                            <w:tab w:val="left" w:pos="284"/>
                            <w:tab w:val="left" w:pos="709"/>
                            <w:tab w:val="left" w:pos="1134"/>
                            <w:tab w:val="left" w:pos="1560"/>
                          </w:tabs>
                        </w:pPr>
                        <w:r w:rsidRPr="006730FD">
                          <w:rPr>
                            <w:sz w:val="22"/>
                            <w:szCs w:val="22"/>
                          </w:rPr>
                          <w:t>γ) Ποσοστό  ανοιγμάτων</w:t>
                        </w:r>
                        <w:r w:rsidRPr="006730FD">
                          <w:rPr>
                            <w:sz w:val="22"/>
                            <w:szCs w:val="22"/>
                            <w:vertAlign w:val="superscript"/>
                          </w:rPr>
                          <w:t>(4)</w:t>
                        </w:r>
                      </w:p>
                    </w:tc>
                    <w:tc>
                      <w:tcPr>
                        <w:tcW w:w="1417"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sym w:font="Symbol" w:char="F0A3"/>
                        </w:r>
                        <w:r w:rsidRPr="00651CBB">
                          <w:rPr>
                            <w:sz w:val="22"/>
                            <w:szCs w:val="22"/>
                          </w:rPr>
                          <w:t>15%</w:t>
                        </w:r>
                      </w:p>
                    </w:tc>
                    <w:tc>
                      <w:tcPr>
                        <w:tcW w:w="1418"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sym w:font="Symbol" w:char="F0A3"/>
                        </w:r>
                        <w:r w:rsidRPr="00651CBB">
                          <w:rPr>
                            <w:sz w:val="22"/>
                            <w:szCs w:val="22"/>
                          </w:rPr>
                          <w:t>25%</w:t>
                        </w:r>
                      </w:p>
                    </w:tc>
                    <w:tc>
                      <w:tcPr>
                        <w:tcW w:w="1417"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sym w:font="Symbol" w:char="F0A3"/>
                        </w:r>
                        <w:r w:rsidRPr="00651CBB">
                          <w:rPr>
                            <w:sz w:val="22"/>
                            <w:szCs w:val="22"/>
                          </w:rPr>
                          <w:t>50%</w:t>
                        </w:r>
                      </w:p>
                    </w:tc>
                    <w:tc>
                      <w:tcPr>
                        <w:tcW w:w="1486" w:type="dxa"/>
                      </w:tcPr>
                      <w:p w:rsidR="0024317D" w:rsidRPr="00651CBB" w:rsidRDefault="0024317D" w:rsidP="004D5D45">
                        <w:pPr>
                          <w:tabs>
                            <w:tab w:val="clear" w:pos="426"/>
                            <w:tab w:val="clear" w:pos="568"/>
                            <w:tab w:val="clear" w:pos="710"/>
                            <w:tab w:val="left" w:pos="284"/>
                            <w:tab w:val="left" w:pos="709"/>
                            <w:tab w:val="left" w:pos="1134"/>
                            <w:tab w:val="left" w:pos="1560"/>
                          </w:tabs>
                        </w:pPr>
                        <w:r w:rsidRPr="00651CBB">
                          <w:rPr>
                            <w:sz w:val="22"/>
                            <w:szCs w:val="22"/>
                          </w:rPr>
                          <w:sym w:font="Symbol" w:char="F0A3"/>
                        </w:r>
                        <w:r w:rsidRPr="00651CBB">
                          <w:rPr>
                            <w:sz w:val="22"/>
                            <w:szCs w:val="22"/>
                          </w:rPr>
                          <w:t>80%</w:t>
                        </w:r>
                      </w:p>
                    </w:tc>
                  </w:tr>
                </w:tbl>
                <w:p w:rsidR="0024317D" w:rsidRPr="00271B1C" w:rsidRDefault="0024317D" w:rsidP="00A663EC">
                  <w:pPr>
                    <w:tabs>
                      <w:tab w:val="clear" w:pos="710"/>
                      <w:tab w:val="left" w:pos="709"/>
                    </w:tabs>
                    <w:rPr>
                      <w:b/>
                      <w:bCs/>
                      <w:i/>
                      <w:iCs/>
                      <w:sz w:val="18"/>
                      <w:szCs w:val="18"/>
                    </w:rPr>
                  </w:pPr>
                </w:p>
                <w:p w:rsidR="0024317D" w:rsidRPr="006730FD" w:rsidRDefault="0024317D" w:rsidP="00A663EC">
                  <w:pPr>
                    <w:tabs>
                      <w:tab w:val="clear" w:pos="426"/>
                      <w:tab w:val="clear" w:pos="568"/>
                      <w:tab w:val="clear" w:pos="710"/>
                      <w:tab w:val="left" w:pos="284"/>
                      <w:tab w:val="left" w:pos="709"/>
                      <w:tab w:val="left" w:pos="1134"/>
                      <w:tab w:val="left" w:pos="1560"/>
                    </w:tabs>
                    <w:ind w:left="284"/>
                    <w:rPr>
                      <w:rStyle w:val="af"/>
                      <w:i/>
                      <w:iCs/>
                      <w:sz w:val="20"/>
                      <w:szCs w:val="20"/>
                    </w:rPr>
                  </w:pPr>
                  <w:r w:rsidRPr="006730FD">
                    <w:rPr>
                      <w:rStyle w:val="af"/>
                      <w:i/>
                      <w:iCs/>
                      <w:sz w:val="20"/>
                      <w:szCs w:val="20"/>
                      <w:vertAlign w:val="superscript"/>
                    </w:rPr>
                    <w:t>(1)</w:t>
                  </w:r>
                  <w:r w:rsidRPr="006730FD">
                    <w:rPr>
                      <w:rStyle w:val="af"/>
                      <w:b/>
                      <w:bCs/>
                      <w:i/>
                      <w:iCs/>
                      <w:sz w:val="20"/>
                      <w:szCs w:val="20"/>
                    </w:rPr>
                    <w:tab/>
                  </w:r>
                  <w:r w:rsidRPr="006730FD">
                    <w:rPr>
                      <w:rStyle w:val="af"/>
                      <w:i/>
                      <w:iCs/>
                      <w:sz w:val="20"/>
                      <w:szCs w:val="20"/>
                    </w:rPr>
                    <w:t>Για χώρους υψηλού βαθμού κινδύνου η απόσταση διπλασιάζεται.</w:t>
                  </w:r>
                </w:p>
                <w:p w:rsidR="0024317D" w:rsidRPr="006730FD" w:rsidRDefault="0024317D" w:rsidP="00A663EC">
                  <w:pPr>
                    <w:tabs>
                      <w:tab w:val="clear" w:pos="426"/>
                      <w:tab w:val="clear" w:pos="568"/>
                      <w:tab w:val="clear" w:pos="710"/>
                      <w:tab w:val="left" w:pos="284"/>
                      <w:tab w:val="left" w:pos="709"/>
                      <w:tab w:val="left" w:pos="1134"/>
                      <w:tab w:val="left" w:pos="1560"/>
                    </w:tabs>
                    <w:rPr>
                      <w:rStyle w:val="af"/>
                      <w:i/>
                      <w:iCs/>
                      <w:sz w:val="20"/>
                      <w:szCs w:val="20"/>
                    </w:rPr>
                  </w:pPr>
                  <w:r w:rsidRPr="006730FD">
                    <w:rPr>
                      <w:rStyle w:val="af"/>
                      <w:i/>
                      <w:iCs/>
                      <w:sz w:val="20"/>
                      <w:szCs w:val="20"/>
                    </w:rPr>
                    <w:tab/>
                  </w:r>
                  <w:r w:rsidRPr="006730FD">
                    <w:rPr>
                      <w:rStyle w:val="af"/>
                      <w:i/>
                      <w:iCs/>
                      <w:sz w:val="20"/>
                      <w:szCs w:val="20"/>
                      <w:vertAlign w:val="superscript"/>
                    </w:rPr>
                    <w:t>(2)</w:t>
                  </w:r>
                  <w:r w:rsidRPr="006730FD">
                    <w:rPr>
                      <w:rStyle w:val="af"/>
                      <w:i/>
                      <w:iCs/>
                      <w:sz w:val="20"/>
                      <w:szCs w:val="20"/>
                    </w:rPr>
                    <w:tab/>
                    <w:t>Η απαιτούμενη για τοίχο πυροδιαμερίσματος</w:t>
                  </w:r>
                  <w:r w:rsidRPr="0032553C">
                    <w:rPr>
                      <w:rStyle w:val="af"/>
                      <w:rFonts w:ascii="Calibri" w:hAnsi="Calibri" w:cs="Calibri"/>
                      <w:i/>
                      <w:iCs/>
                      <w:sz w:val="20"/>
                      <w:szCs w:val="20"/>
                    </w:rPr>
                    <w:t xml:space="preserve"> σ</w:t>
                  </w:r>
                  <w:r w:rsidRPr="006730FD">
                    <w:rPr>
                      <w:rStyle w:val="af"/>
                      <w:i/>
                      <w:iCs/>
                      <w:sz w:val="20"/>
                      <w:szCs w:val="20"/>
                    </w:rPr>
                    <w:t>ύμφωνα με τη δοκιμασία επιφανειακής εξάπλωσης της φλόγας.</w:t>
                  </w:r>
                </w:p>
                <w:p w:rsidR="0024317D" w:rsidRPr="004B7755" w:rsidRDefault="0024317D" w:rsidP="00A663EC">
                  <w:pPr>
                    <w:tabs>
                      <w:tab w:val="clear" w:pos="426"/>
                      <w:tab w:val="clear" w:pos="568"/>
                      <w:tab w:val="clear" w:pos="710"/>
                      <w:tab w:val="left" w:pos="284"/>
                      <w:tab w:val="left" w:pos="709"/>
                      <w:tab w:val="left" w:pos="1134"/>
                      <w:tab w:val="left" w:pos="1560"/>
                    </w:tabs>
                    <w:rPr>
                      <w:rStyle w:val="af"/>
                      <w:rFonts w:ascii="Calibri" w:hAnsi="Calibri" w:cs="Calibri"/>
                    </w:rPr>
                  </w:pPr>
                  <w:r w:rsidRPr="006730FD">
                    <w:rPr>
                      <w:rStyle w:val="af"/>
                      <w:i/>
                      <w:iCs/>
                      <w:sz w:val="20"/>
                      <w:szCs w:val="20"/>
                    </w:rPr>
                    <w:tab/>
                  </w:r>
                  <w:r w:rsidRPr="006730FD">
                    <w:rPr>
                      <w:rStyle w:val="af"/>
                      <w:i/>
                      <w:iCs/>
                      <w:sz w:val="20"/>
                      <w:szCs w:val="20"/>
                      <w:vertAlign w:val="superscript"/>
                    </w:rPr>
                    <w:t>(</w:t>
                  </w:r>
                  <w:r w:rsidRPr="0032553C">
                    <w:rPr>
                      <w:rStyle w:val="af"/>
                      <w:rFonts w:ascii="Calibri" w:hAnsi="Calibri" w:cs="Calibri"/>
                      <w:i/>
                      <w:iCs/>
                      <w:sz w:val="20"/>
                      <w:szCs w:val="20"/>
                      <w:vertAlign w:val="superscript"/>
                    </w:rPr>
                    <w:t>3</w:t>
                  </w:r>
                  <w:r w:rsidRPr="006730FD">
                    <w:rPr>
                      <w:rStyle w:val="af"/>
                      <w:i/>
                      <w:iCs/>
                      <w:sz w:val="20"/>
                      <w:szCs w:val="20"/>
                      <w:vertAlign w:val="superscript"/>
                    </w:rPr>
                    <w:t>)</w:t>
                  </w:r>
                  <w:r w:rsidRPr="006730FD">
                    <w:rPr>
                      <w:rStyle w:val="af"/>
                      <w:i/>
                      <w:iCs/>
                      <w:sz w:val="20"/>
                      <w:szCs w:val="20"/>
                    </w:rPr>
                    <w:tab/>
                    <w:t>Το επιτρεπόμενο μέγιστο ποσοστό ανοιγμάτων στη συνολική επιφάνεια του εξωτερικού τοίχου</w:t>
                  </w:r>
                  <w:r>
                    <w:rPr>
                      <w:rStyle w:val="af"/>
                      <w:rFonts w:ascii="Times New Roman" w:hAnsi="Times New Roman" w:cs="Times New Roman"/>
                      <w:i/>
                      <w:iCs/>
                      <w:sz w:val="20"/>
                      <w:szCs w:val="20"/>
                    </w:rPr>
                    <w:t xml:space="preserve"> </w:t>
                  </w:r>
                  <w:r w:rsidRPr="006730FD">
                    <w:rPr>
                      <w:rStyle w:val="af"/>
                      <w:i/>
                      <w:iCs/>
                      <w:sz w:val="20"/>
                      <w:szCs w:val="20"/>
                    </w:rPr>
                    <w:t>διπλασιάζεται εάν τα κουφώματα έχουν δείκτη πυραντίστασης τουλάχιστον 30 λεπτών (ΕΙ 30)</w:t>
                  </w:r>
                  <w:r w:rsidRPr="003A5B33">
                    <w:rPr>
                      <w:rStyle w:val="af"/>
                      <w:rFonts w:ascii="Calibri" w:hAnsi="Calibri" w:cs="Calibri"/>
                    </w:rPr>
                    <w:t>.</w:t>
                  </w:r>
                </w:p>
                <w:p w:rsidR="0024317D" w:rsidRPr="00F0180F" w:rsidRDefault="0024317D" w:rsidP="001B5987">
                  <w:pPr>
                    <w:tabs>
                      <w:tab w:val="clear" w:pos="426"/>
                      <w:tab w:val="clear" w:pos="568"/>
                      <w:tab w:val="clear" w:pos="710"/>
                      <w:tab w:val="left" w:pos="284"/>
                      <w:tab w:val="left" w:pos="709"/>
                      <w:tab w:val="left" w:pos="1134"/>
                      <w:tab w:val="left" w:pos="1560"/>
                    </w:tabs>
                    <w:ind w:left="284"/>
                    <w:rPr>
                      <w:rStyle w:val="af"/>
                      <w:rFonts w:ascii="Arial" w:hAnsi="Arial" w:cs="Arial"/>
                      <w:i/>
                      <w:iCs/>
                      <w:sz w:val="20"/>
                      <w:szCs w:val="20"/>
                    </w:rPr>
                  </w:pPr>
                  <w:r w:rsidRPr="001B5987">
                    <w:rPr>
                      <w:rStyle w:val="af"/>
                      <w:i/>
                      <w:iCs/>
                      <w:sz w:val="20"/>
                      <w:szCs w:val="20"/>
                      <w:vertAlign w:val="superscript"/>
                    </w:rPr>
                    <w:t>(</w:t>
                  </w:r>
                  <w:r w:rsidRPr="0032553C">
                    <w:rPr>
                      <w:rStyle w:val="af"/>
                      <w:rFonts w:ascii="Calibri" w:hAnsi="Calibri" w:cs="Calibri"/>
                      <w:i/>
                      <w:iCs/>
                      <w:sz w:val="20"/>
                      <w:szCs w:val="20"/>
                      <w:vertAlign w:val="superscript"/>
                    </w:rPr>
                    <w:t>4</w:t>
                  </w:r>
                  <w:r w:rsidRPr="006730FD">
                    <w:rPr>
                      <w:rStyle w:val="af"/>
                      <w:i/>
                      <w:iCs/>
                      <w:sz w:val="20"/>
                      <w:szCs w:val="20"/>
                      <w:vertAlign w:val="superscript"/>
                    </w:rPr>
                    <w:t>)</w:t>
                  </w:r>
                  <w:r w:rsidRPr="006730FD">
                    <w:rPr>
                      <w:rStyle w:val="af"/>
                      <w:i/>
                      <w:iCs/>
                      <w:sz w:val="20"/>
                      <w:szCs w:val="20"/>
                    </w:rPr>
                    <w:tab/>
                  </w:r>
                  <w:r w:rsidRPr="00F561E9">
                    <w:rPr>
                      <w:rStyle w:val="af"/>
                      <w:rFonts w:ascii="Arial" w:hAnsi="Arial" w:cs="Arial"/>
                      <w:i/>
                      <w:iCs/>
                      <w:sz w:val="20"/>
                      <w:szCs w:val="20"/>
                    </w:rPr>
                    <w:t>Απαίτηση για κτίρια υποκατηγορίας Ε1 και Ε3 της χρήσης υγείας και κοινωνικής πρόνοιας ή κτίρια με θεωρητικό πληθυσμό άνω των 1000 ατόμων ή κτίρια που στεγάζουν δημόσια και ιδιωτικά σχολεία.</w:t>
                  </w:r>
                </w:p>
                <w:p w:rsidR="0024317D" w:rsidRPr="0032553C" w:rsidRDefault="0024317D" w:rsidP="001B5987">
                  <w:pPr>
                    <w:tabs>
                      <w:tab w:val="clear" w:pos="426"/>
                      <w:tab w:val="clear" w:pos="568"/>
                      <w:tab w:val="clear" w:pos="710"/>
                      <w:tab w:val="left" w:pos="284"/>
                      <w:tab w:val="left" w:pos="709"/>
                      <w:tab w:val="left" w:pos="1134"/>
                      <w:tab w:val="left" w:pos="1560"/>
                    </w:tabs>
                    <w:ind w:left="284"/>
                    <w:rPr>
                      <w:rStyle w:val="af"/>
                      <w:rFonts w:ascii="Calibri" w:hAnsi="Calibri" w:cs="Calibri"/>
                    </w:rPr>
                  </w:pPr>
                </w:p>
                <w:p w:rsidR="0024317D" w:rsidRPr="00271B1C" w:rsidRDefault="0024317D" w:rsidP="00A663EC"/>
                <w:p w:rsidR="0024317D" w:rsidRDefault="0024317D" w:rsidP="00A663EC">
                  <w:pPr>
                    <w:tabs>
                      <w:tab w:val="clear" w:pos="710"/>
                      <w:tab w:val="left" w:pos="709"/>
                    </w:tabs>
                    <w:rPr>
                      <w:b/>
                      <w:bCs/>
                      <w:i/>
                      <w:iCs/>
                      <w:sz w:val="18"/>
                      <w:szCs w:val="18"/>
                    </w:rPr>
                  </w:pPr>
                </w:p>
                <w:p w:rsidR="0024317D" w:rsidRDefault="0024317D" w:rsidP="00A663EC">
                  <w:pPr>
                    <w:tabs>
                      <w:tab w:val="clear" w:pos="710"/>
                      <w:tab w:val="left" w:pos="709"/>
                    </w:tabs>
                    <w:rPr>
                      <w:b/>
                      <w:bCs/>
                      <w:i/>
                      <w:iCs/>
                      <w:sz w:val="18"/>
                      <w:szCs w:val="18"/>
                    </w:rPr>
                  </w:pPr>
                </w:p>
                <w:p w:rsidR="0024317D" w:rsidRPr="00AE5D5A" w:rsidRDefault="0024317D" w:rsidP="00A663EC">
                  <w:pPr>
                    <w:tabs>
                      <w:tab w:val="clear" w:pos="710"/>
                      <w:tab w:val="left" w:pos="709"/>
                    </w:tabs>
                    <w:rPr>
                      <w:b/>
                      <w:bCs/>
                      <w:i/>
                      <w:iCs/>
                      <w:sz w:val="18"/>
                      <w:szCs w:val="18"/>
                    </w:rPr>
                  </w:pPr>
                </w:p>
              </w:txbxContent>
            </v:textbox>
            <w10:wrap type="square"/>
          </v:shape>
        </w:pict>
      </w:r>
      <w:r w:rsidR="0024317D">
        <w:rPr>
          <w:rStyle w:val="af"/>
        </w:rPr>
        <w:t>Η απόσταση (α) ανοιγμάτων σε εξωτερικές τοιχοποιίες, που ανήκουν σε διαφορετικά πυροδιαμερίσματα πρέπει να είναι τουλάχιστον 1,40 μέτρου</w:t>
      </w:r>
      <w:r w:rsidR="0024317D" w:rsidRPr="00446EAF">
        <w:rPr>
          <w:rStyle w:val="af"/>
        </w:rPr>
        <w:t>, εφόσον τα ανοίγματα δεν έχουν τον απαιτούμενο δείκτη πυραντίστασης</w:t>
      </w:r>
      <w:r w:rsidR="0024317D">
        <w:rPr>
          <w:rStyle w:val="af"/>
        </w:rPr>
        <w:t>.</w:t>
      </w:r>
      <w:r w:rsidR="0024317D">
        <w:rPr>
          <w:rStyle w:val="af"/>
          <w:rFonts w:ascii="Times New Roman" w:hAnsi="Times New Roman" w:cs="Times New Roman"/>
        </w:rPr>
        <w:t xml:space="preserve"> </w:t>
      </w:r>
      <w:r w:rsidR="0024317D">
        <w:rPr>
          <w:rStyle w:val="af"/>
        </w:rPr>
        <w:t>Η ίδια ελάχιστη απόσταση ισχύει και για την περίπτωση υπερκειμένων πυροδιαμερισμάτων, μεταξύ του ανώτερου σημείου του κάτω ανοίγματος και του κατώτερου σημείου του επάνω ανοίγματος, προσμετρούμενης και της προεξοχής που παρεμβάλλεται (</w:t>
      </w:r>
      <w:r w:rsidR="0024317D" w:rsidRPr="000D639B">
        <w:rPr>
          <w:rStyle w:val="af"/>
        </w:rPr>
        <w:t>Σ</w:t>
      </w:r>
      <w:r w:rsidR="0024317D">
        <w:rPr>
          <w:rStyle w:val="af"/>
        </w:rPr>
        <w:t>χ</w:t>
      </w:r>
      <w:r w:rsidR="0024317D" w:rsidRPr="000D639B">
        <w:rPr>
          <w:rStyle w:val="af"/>
        </w:rPr>
        <w:t>ήμα 26</w:t>
      </w:r>
      <w:r w:rsidR="0024317D">
        <w:rPr>
          <w:rStyle w:val="af"/>
        </w:rPr>
        <w:t>)</w:t>
      </w:r>
      <w:r w:rsidR="0024317D" w:rsidRPr="00446EAF">
        <w:rPr>
          <w:rStyle w:val="af"/>
        </w:rPr>
        <w:t xml:space="preserve"> και πάντοτε υπό την προϋπόθεση ότι τα ανοίγματα δεν έχουν τον απαιτούμενο δείκτη πυραντίστασης για το πυροδιαμέρισμα.</w:t>
      </w:r>
    </w:p>
    <w:p w:rsidR="0024317D" w:rsidRPr="006D4429"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r>
        <w:rPr>
          <w:rStyle w:val="af"/>
        </w:rPr>
        <w:t xml:space="preserve">Στην τελευταία περίπτωση ο τοίχος που παρεμβάλλεται, καθώς και η προεξοχή πρέπει να έχουν δείκτη πυραντίστασης τουλάχιστον ίσο με τον απαιτούμενο για το </w:t>
      </w:r>
      <w:r w:rsidRPr="00055C6B">
        <w:rPr>
          <w:rStyle w:val="af"/>
        </w:rPr>
        <w:t>δάπεδο</w:t>
      </w:r>
      <w:r>
        <w:rPr>
          <w:rStyle w:val="af"/>
        </w:rPr>
        <w:t xml:space="preserve"> του πυροδιαμερίσματος</w:t>
      </w:r>
      <w:r>
        <w:rPr>
          <w:rStyle w:val="af"/>
          <w:rFonts w:ascii="Calibri" w:hAnsi="Calibri" w:cs="Calibri"/>
        </w:rPr>
        <w:t>.</w:t>
      </w:r>
      <w:r w:rsidRPr="00CC3EF6">
        <w:rPr>
          <w:rStyle w:val="af"/>
        </w:rPr>
        <w:t xml:space="preserve"> (Σχήμα 27)</w:t>
      </w:r>
    </w:p>
    <w:p w:rsidR="0024317D" w:rsidRPr="006D4429" w:rsidRDefault="0024317D" w:rsidP="000D639B">
      <w:pPr>
        <w:tabs>
          <w:tab w:val="clear" w:pos="426"/>
          <w:tab w:val="clear" w:pos="568"/>
          <w:tab w:val="clear" w:pos="710"/>
          <w:tab w:val="left" w:pos="284"/>
          <w:tab w:val="left" w:pos="709"/>
          <w:tab w:val="left" w:pos="1134"/>
          <w:tab w:val="left" w:pos="1560"/>
        </w:tabs>
        <w:rPr>
          <w:rStyle w:val="af"/>
        </w:rPr>
      </w:pPr>
    </w:p>
    <w:p w:rsidR="0024317D" w:rsidRDefault="0024317D">
      <w:pPr>
        <w:tabs>
          <w:tab w:val="clear" w:pos="426"/>
          <w:tab w:val="clear" w:pos="568"/>
          <w:tab w:val="clear" w:pos="710"/>
        </w:tabs>
        <w:overflowPunct/>
        <w:autoSpaceDE/>
        <w:autoSpaceDN/>
        <w:adjustRightInd/>
        <w:jc w:val="left"/>
        <w:textAlignment w:val="auto"/>
        <w:rPr>
          <w:rStyle w:val="af"/>
        </w:rPr>
      </w:pPr>
      <w:r>
        <w:rPr>
          <w:rStyle w:val="af"/>
        </w:rPr>
        <w:br w:type="page"/>
      </w:r>
    </w:p>
    <w:p w:rsidR="0024317D" w:rsidRPr="006D4429" w:rsidRDefault="0024317D" w:rsidP="000D639B">
      <w:pPr>
        <w:tabs>
          <w:tab w:val="clear" w:pos="426"/>
          <w:tab w:val="clear" w:pos="568"/>
          <w:tab w:val="clear" w:pos="710"/>
          <w:tab w:val="left" w:pos="284"/>
          <w:tab w:val="left" w:pos="709"/>
          <w:tab w:val="left" w:pos="1134"/>
          <w:tab w:val="left" w:pos="1560"/>
        </w:tabs>
        <w:rPr>
          <w:rStyle w:val="af"/>
        </w:rPr>
      </w:pPr>
    </w:p>
    <w:p w:rsidR="0024317D" w:rsidRPr="006D4429" w:rsidRDefault="00393934" w:rsidP="000D639B">
      <w:pPr>
        <w:tabs>
          <w:tab w:val="clear" w:pos="426"/>
          <w:tab w:val="clear" w:pos="568"/>
          <w:tab w:val="clear" w:pos="710"/>
          <w:tab w:val="left" w:pos="284"/>
          <w:tab w:val="left" w:pos="709"/>
          <w:tab w:val="left" w:pos="1134"/>
          <w:tab w:val="left" w:pos="1560"/>
        </w:tabs>
        <w:rPr>
          <w:rStyle w:val="af"/>
        </w:rPr>
      </w:pPr>
      <w:r w:rsidRPr="00393934">
        <w:rPr>
          <w:noProof/>
        </w:rPr>
        <w:pict>
          <v:shape id="Text Box 46" o:spid="_x0000_s1068" type="#_x0000_t202" style="position:absolute;left:0;text-align:left;margin-left:-6pt;margin-top:9.7pt;width:438.9pt;height:242.3pt;z-index:251662848;visibility:visible">
            <v:textbox style="mso-fit-shape-to-text:t">
              <w:txbxContent>
                <w:p w:rsidR="0024317D" w:rsidRDefault="0024317D" w:rsidP="0011190E">
                  <w:pPr>
                    <w:rPr>
                      <w:rFonts w:ascii="Arial,Bold" w:hAnsi="Arial,Bold" w:cs="Arial,Bold"/>
                      <w:b/>
                      <w:bCs/>
                      <w:i/>
                      <w:iCs/>
                      <w:sz w:val="18"/>
                      <w:szCs w:val="18"/>
                    </w:rPr>
                  </w:pPr>
                  <w:r>
                    <w:rPr>
                      <w:rFonts w:ascii="Arial,Bold" w:hAnsi="Arial,Bold" w:cs="Arial,Bold"/>
                      <w:b/>
                      <w:bCs/>
                      <w:i/>
                      <w:iCs/>
                      <w:sz w:val="18"/>
                      <w:szCs w:val="18"/>
                    </w:rPr>
                    <w:t>Σχήμα 26</w:t>
                  </w:r>
                  <w:r w:rsidRPr="00746D71">
                    <w:rPr>
                      <w:rFonts w:ascii="Arial,Bold" w:hAnsi="Arial,Bold" w:cs="Arial,Bold"/>
                      <w:b/>
                      <w:bCs/>
                      <w:i/>
                      <w:iCs/>
                      <w:sz w:val="18"/>
                      <w:szCs w:val="18"/>
                    </w:rPr>
                    <w:t xml:space="preserve">: </w:t>
                  </w:r>
                  <w:r>
                    <w:rPr>
                      <w:rFonts w:ascii="Arial,Bold" w:hAnsi="Arial,Bold" w:cs="Arial,Bold"/>
                      <w:b/>
                      <w:bCs/>
                      <w:i/>
                      <w:iCs/>
                      <w:sz w:val="18"/>
                      <w:szCs w:val="18"/>
                    </w:rPr>
                    <w:t>Απόσταση ανοιγμάτων σε εξωτερικές τοιχοποιίες</w:t>
                  </w:r>
                </w:p>
                <w:p w:rsidR="0024317D" w:rsidRPr="00F60C4C" w:rsidRDefault="001E7C2A" w:rsidP="0011190E">
                  <w:pPr>
                    <w:rPr>
                      <w:rFonts w:ascii="Arial,Bold" w:hAnsi="Arial,Bold" w:cs="Arial,Bold"/>
                      <w:b/>
                      <w:bCs/>
                      <w:i/>
                      <w:iCs/>
                      <w:sz w:val="18"/>
                      <w:szCs w:val="18"/>
                    </w:rPr>
                  </w:pPr>
                  <w:r>
                    <w:rPr>
                      <w:rFonts w:ascii="Arial,Bold" w:hAnsi="Arial,Bold" w:cs="Arial,Bold"/>
                      <w:b/>
                      <w:bCs/>
                      <w:i/>
                      <w:iCs/>
                      <w:noProof/>
                      <w:sz w:val="18"/>
                      <w:szCs w:val="18"/>
                    </w:rPr>
                    <w:drawing>
                      <wp:inline distT="0" distB="0" distL="0" distR="0">
                        <wp:extent cx="5166360" cy="2811780"/>
                        <wp:effectExtent l="19050" t="0" r="0" b="0"/>
                        <wp:docPr id="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srcRect/>
                                <a:stretch>
                                  <a:fillRect/>
                                </a:stretch>
                              </pic:blipFill>
                              <pic:spPr bwMode="auto">
                                <a:xfrm>
                                  <a:off x="0" y="0"/>
                                  <a:ext cx="5166360" cy="2811780"/>
                                </a:xfrm>
                                <a:prstGeom prst="rect">
                                  <a:avLst/>
                                </a:prstGeom>
                                <a:noFill/>
                                <a:ln w="9525">
                                  <a:noFill/>
                                  <a:miter lim="800000"/>
                                  <a:headEnd/>
                                  <a:tailEnd/>
                                </a:ln>
                              </pic:spPr>
                            </pic:pic>
                          </a:graphicData>
                        </a:graphic>
                      </wp:inline>
                    </w:drawing>
                  </w:r>
                </w:p>
              </w:txbxContent>
            </v:textbox>
            <w10:wrap type="square"/>
          </v:shape>
        </w:pict>
      </w:r>
    </w:p>
    <w:p w:rsidR="0024317D" w:rsidRPr="006D4429" w:rsidRDefault="0024317D" w:rsidP="000D639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Default="00393934">
      <w:pPr>
        <w:tabs>
          <w:tab w:val="clear" w:pos="426"/>
          <w:tab w:val="clear" w:pos="568"/>
          <w:tab w:val="clear" w:pos="710"/>
        </w:tabs>
        <w:overflowPunct/>
        <w:autoSpaceDE/>
        <w:autoSpaceDN/>
        <w:adjustRightInd/>
        <w:jc w:val="left"/>
        <w:textAlignment w:val="auto"/>
        <w:rPr>
          <w:rStyle w:val="af"/>
          <w:rFonts w:ascii="Calibri" w:hAnsi="Calibri" w:cs="Calibri"/>
        </w:rPr>
      </w:pPr>
      <w:r w:rsidRPr="00393934">
        <w:rPr>
          <w:noProof/>
        </w:rPr>
        <w:pict>
          <v:shape id="Text Box 47" o:spid="_x0000_s1069" type="#_x0000_t202" style="position:absolute;margin-left:-6pt;margin-top:.2pt;width:278.3pt;height:343.5pt;z-index:251663872;visibility:visible">
            <v:textbox>
              <w:txbxContent>
                <w:p w:rsidR="0024317D" w:rsidRPr="00CC3EF6" w:rsidRDefault="0024317D" w:rsidP="0011190E">
                  <w:pPr>
                    <w:rPr>
                      <w:rFonts w:ascii="Arial,Bold" w:hAnsi="Arial,Bold" w:cs="Arial,Bold"/>
                      <w:b/>
                      <w:bCs/>
                      <w:i/>
                      <w:iCs/>
                      <w:sz w:val="18"/>
                      <w:szCs w:val="18"/>
                    </w:rPr>
                  </w:pPr>
                  <w:r w:rsidRPr="00CC3EF6">
                    <w:rPr>
                      <w:rFonts w:ascii="Arial,Bold" w:hAnsi="Arial,Bold" w:cs="Arial,Bold"/>
                      <w:b/>
                      <w:bCs/>
                      <w:i/>
                      <w:iCs/>
                      <w:sz w:val="18"/>
                      <w:szCs w:val="18"/>
                    </w:rPr>
                    <w:t>Σχήμα</w:t>
                  </w:r>
                  <w:r>
                    <w:rPr>
                      <w:rFonts w:ascii="Arial,Bold" w:hAnsi="Arial,Bold" w:cs="Arial,Bold"/>
                      <w:b/>
                      <w:bCs/>
                      <w:i/>
                      <w:iCs/>
                      <w:sz w:val="18"/>
                      <w:szCs w:val="18"/>
                    </w:rPr>
                    <w:t xml:space="preserve"> 27: </w:t>
                  </w:r>
                </w:p>
                <w:p w:rsidR="0024317D" w:rsidRPr="009D31CE" w:rsidRDefault="0024317D" w:rsidP="0011190E">
                  <w:pPr>
                    <w:rPr>
                      <w:rStyle w:val="af"/>
                      <w:rFonts w:ascii="Calibri" w:hAnsi="Calibri" w:cs="Calibri"/>
                    </w:rPr>
                  </w:pPr>
                </w:p>
                <w:p w:rsidR="0024317D" w:rsidRPr="009D31CE" w:rsidRDefault="001E7C2A" w:rsidP="0011190E">
                  <w:pPr>
                    <w:rPr>
                      <w:rStyle w:val="af"/>
                      <w:rFonts w:ascii="Calibri" w:hAnsi="Calibri" w:cs="Calibri"/>
                    </w:rPr>
                  </w:pPr>
                  <w:r>
                    <w:rPr>
                      <w:rFonts w:ascii="Calibri" w:hAnsi="Calibri" w:cs="Calibri"/>
                      <w:noProof/>
                      <w:sz w:val="22"/>
                      <w:szCs w:val="22"/>
                    </w:rPr>
                    <w:drawing>
                      <wp:inline distT="0" distB="0" distL="0" distR="0">
                        <wp:extent cx="3406140" cy="3924300"/>
                        <wp:effectExtent l="19050" t="0" r="3810"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srcRect/>
                                <a:stretch>
                                  <a:fillRect/>
                                </a:stretch>
                              </pic:blipFill>
                              <pic:spPr bwMode="auto">
                                <a:xfrm>
                                  <a:off x="0" y="0"/>
                                  <a:ext cx="3406140" cy="3924300"/>
                                </a:xfrm>
                                <a:prstGeom prst="rect">
                                  <a:avLst/>
                                </a:prstGeom>
                                <a:noFill/>
                                <a:ln w="9525">
                                  <a:noFill/>
                                  <a:miter lim="800000"/>
                                  <a:headEnd/>
                                  <a:tailEnd/>
                                </a:ln>
                              </pic:spPr>
                            </pic:pic>
                          </a:graphicData>
                        </a:graphic>
                      </wp:inline>
                    </w:drawing>
                  </w:r>
                </w:p>
                <w:p w:rsidR="0024317D" w:rsidRPr="009D31CE" w:rsidRDefault="0024317D" w:rsidP="0011190E">
                  <w:pPr>
                    <w:rPr>
                      <w:rStyle w:val="af"/>
                      <w:rFonts w:ascii="Calibri" w:hAnsi="Calibri" w:cs="Calibri"/>
                    </w:rPr>
                  </w:pPr>
                </w:p>
                <w:p w:rsidR="0024317D" w:rsidRPr="009D31CE" w:rsidRDefault="0024317D" w:rsidP="0011190E">
                  <w:pPr>
                    <w:rPr>
                      <w:rStyle w:val="af"/>
                      <w:rFonts w:ascii="Calibri" w:hAnsi="Calibri" w:cs="Calibri"/>
                    </w:rPr>
                  </w:pPr>
                </w:p>
                <w:p w:rsidR="0024317D" w:rsidRPr="0056284B" w:rsidRDefault="0024317D" w:rsidP="0011190E"/>
              </w:txbxContent>
            </v:textbox>
            <w10:wrap type="square"/>
          </v:shape>
        </w:pict>
      </w:r>
    </w:p>
    <w:p w:rsidR="0024317D" w:rsidRPr="006D4429" w:rsidRDefault="0024317D" w:rsidP="007D64E5">
      <w:pPr>
        <w:tabs>
          <w:tab w:val="clear" w:pos="426"/>
          <w:tab w:val="clear" w:pos="568"/>
          <w:tab w:val="clear" w:pos="710"/>
        </w:tabs>
        <w:overflowPunct/>
        <w:autoSpaceDE/>
        <w:autoSpaceDN/>
        <w:adjustRightInd/>
        <w:jc w:val="left"/>
        <w:textAlignment w:val="auto"/>
        <w:rPr>
          <w:rFonts w:ascii="HellasArial" w:hAnsi="HellasArial" w:cs="HellasArial"/>
          <w:sz w:val="22"/>
          <w:szCs w:val="22"/>
        </w:rPr>
      </w:pPr>
      <w:r>
        <w:rPr>
          <w:rStyle w:val="af"/>
        </w:rPr>
        <w:br w:type="page"/>
      </w:r>
    </w:p>
    <w:p w:rsidR="0024317D" w:rsidRPr="00DF4B54" w:rsidRDefault="0024317D" w:rsidP="007D64E5">
      <w:pPr>
        <w:pStyle w:val="1"/>
        <w:ind w:left="0" w:firstLine="0"/>
        <w:rPr>
          <w:rStyle w:val="af6"/>
          <w:color w:val="auto"/>
          <w:sz w:val="26"/>
          <w:szCs w:val="26"/>
        </w:rPr>
      </w:pPr>
      <w:r w:rsidRPr="00DF4B54">
        <w:rPr>
          <w:rStyle w:val="af6"/>
          <w:color w:val="auto"/>
          <w:sz w:val="26"/>
          <w:szCs w:val="26"/>
        </w:rPr>
        <w:t xml:space="preserve">Άρθρο </w:t>
      </w:r>
      <w:r>
        <w:rPr>
          <w:rStyle w:val="af6"/>
          <w:color w:val="auto"/>
          <w:sz w:val="26"/>
          <w:szCs w:val="26"/>
        </w:rPr>
        <w:t>7</w:t>
      </w:r>
      <w:r w:rsidRPr="00DF4B54">
        <w:rPr>
          <w:rStyle w:val="af6"/>
          <w:color w:val="auto"/>
          <w:sz w:val="26"/>
          <w:szCs w:val="26"/>
        </w:rPr>
        <w:t>: Μέσα ενεργητικής πυροπροστασίας</w:t>
      </w:r>
    </w:p>
    <w:p w:rsidR="0024317D" w:rsidRPr="00B45FD8" w:rsidRDefault="0024317D" w:rsidP="00E41BEC">
      <w:pPr>
        <w:pStyle w:val="3"/>
        <w:numPr>
          <w:ilvl w:val="0"/>
          <w:numId w:val="18"/>
        </w:numPr>
      </w:pPr>
      <w:r w:rsidRPr="00B45FD8">
        <w:t>Γενικά</w:t>
      </w:r>
    </w:p>
    <w:p w:rsidR="0024317D" w:rsidRPr="001B1E1D" w:rsidRDefault="0024317D" w:rsidP="001B1E1D"/>
    <w:p w:rsidR="0024317D" w:rsidRPr="00075A18" w:rsidRDefault="0024317D" w:rsidP="00A811D2">
      <w:pPr>
        <w:pStyle w:val="a8"/>
        <w:spacing w:after="0"/>
        <w:rPr>
          <w:sz w:val="22"/>
          <w:szCs w:val="22"/>
        </w:rPr>
      </w:pPr>
      <w:r w:rsidRPr="00075A18">
        <w:rPr>
          <w:sz w:val="22"/>
          <w:szCs w:val="22"/>
        </w:rPr>
        <w:t>Τα μέσα ενεργητικής πυροπροστασίας που εγκαθίστανται στα κτίρια καθορίζονται από την ειδική τους χρήση σε συνάρτηση με τα μετρικά χαρακτηριστικά της</w:t>
      </w:r>
      <w:r>
        <w:rPr>
          <w:sz w:val="22"/>
          <w:szCs w:val="22"/>
        </w:rPr>
        <w:t xml:space="preserve"> (συνολική μικτή επιφάνεια που καταλαμβάνει)</w:t>
      </w:r>
      <w:r w:rsidRPr="00075A18">
        <w:rPr>
          <w:sz w:val="22"/>
          <w:szCs w:val="22"/>
        </w:rPr>
        <w:t>.</w:t>
      </w:r>
    </w:p>
    <w:p w:rsidR="0024317D" w:rsidRPr="00075A18" w:rsidRDefault="0024317D" w:rsidP="00A811D2">
      <w:pPr>
        <w:pStyle w:val="a8"/>
        <w:spacing w:after="0"/>
        <w:rPr>
          <w:sz w:val="22"/>
          <w:szCs w:val="22"/>
        </w:rPr>
      </w:pPr>
    </w:p>
    <w:p w:rsidR="0024317D" w:rsidRPr="00075A18" w:rsidRDefault="0024317D" w:rsidP="00A811D2">
      <w:pPr>
        <w:pStyle w:val="a8"/>
        <w:spacing w:after="0"/>
        <w:rPr>
          <w:sz w:val="22"/>
          <w:szCs w:val="22"/>
        </w:rPr>
      </w:pPr>
      <w:r w:rsidRPr="00075A18">
        <w:rPr>
          <w:sz w:val="22"/>
          <w:szCs w:val="22"/>
        </w:rPr>
        <w:t>1. Στην περίπτωση κτιρίων πολλαπλών χρήσεων, τα μέσα ενεργητικής πυροπροστασίας εφαρμόζονται ως εξής:</w:t>
      </w:r>
    </w:p>
    <w:p w:rsidR="0024317D" w:rsidRPr="00075A18" w:rsidRDefault="0024317D" w:rsidP="00A811D2">
      <w:pPr>
        <w:pStyle w:val="a8"/>
        <w:spacing w:after="0"/>
        <w:rPr>
          <w:sz w:val="22"/>
          <w:szCs w:val="22"/>
        </w:rPr>
      </w:pPr>
    </w:p>
    <w:p w:rsidR="0024317D" w:rsidRPr="00075A18" w:rsidRDefault="0024317D" w:rsidP="00A811D2">
      <w:pPr>
        <w:pStyle w:val="a8"/>
        <w:spacing w:after="0"/>
        <w:rPr>
          <w:sz w:val="22"/>
          <w:szCs w:val="22"/>
        </w:rPr>
      </w:pPr>
      <w:r w:rsidRPr="00075A18">
        <w:rPr>
          <w:sz w:val="22"/>
          <w:szCs w:val="22"/>
        </w:rPr>
        <w:t>α) Εφ' όσον οι επιμέρους χρήσεις είναι διαχωρισμένες, εφαρμόζονται για κάθε μία τα μέσα πυροπροστασίας που την αφορούν, σε όλη την επιφάνεια που αυτή καταλαμβάνει.</w:t>
      </w:r>
    </w:p>
    <w:p w:rsidR="0024317D" w:rsidRPr="00075A18" w:rsidRDefault="0024317D" w:rsidP="000103B4">
      <w:pPr>
        <w:pStyle w:val="a8"/>
        <w:spacing w:after="0"/>
        <w:rPr>
          <w:sz w:val="22"/>
          <w:szCs w:val="22"/>
        </w:rPr>
      </w:pPr>
      <w:r w:rsidRPr="00075A18">
        <w:rPr>
          <w:sz w:val="22"/>
          <w:szCs w:val="22"/>
        </w:rPr>
        <w:t xml:space="preserve">β) Εφ' όσον οι εμπλεκόμενες χρήσεις χρησιμοποιούν τις ίδιες - κοινές απροστάτευτες οδεύσεις διαφυγής (οριζόντιες ή κατακόρυφες) είναι δηλαδή τμήματα του ίδιου ορόφου ή διαφορετικών ορόφων που επικοινωνούν κατακόρυφα με απροστάτευτο τρόπο, τότε λαμβάνονται στο σύνολο του συγκεκριμένου ορόφου στην πρώτη περίπτωση ή του πυροδιαμερίσματος στη δεύτερη, τα δυσμενέστερα κατά περίπτωση μέσα πυροπροστασίας κάθε χρήσης. </w:t>
      </w:r>
    </w:p>
    <w:p w:rsidR="0024317D" w:rsidRPr="00075A18" w:rsidRDefault="0024317D" w:rsidP="000103B4">
      <w:pPr>
        <w:pStyle w:val="a8"/>
        <w:spacing w:after="0"/>
        <w:rPr>
          <w:sz w:val="22"/>
          <w:szCs w:val="22"/>
        </w:rPr>
      </w:pPr>
      <w:r w:rsidRPr="00075A18">
        <w:rPr>
          <w:sz w:val="22"/>
          <w:szCs w:val="22"/>
        </w:rPr>
        <w:t>γ) Εφ' όσον οι εμπλεκόμενες χρήσεις</w:t>
      </w:r>
      <w:r>
        <w:rPr>
          <w:sz w:val="22"/>
          <w:szCs w:val="22"/>
        </w:rPr>
        <w:t xml:space="preserve"> διαχωρίζονται </w:t>
      </w:r>
      <w:r w:rsidRPr="00075A18">
        <w:rPr>
          <w:sz w:val="22"/>
          <w:szCs w:val="22"/>
        </w:rPr>
        <w:t xml:space="preserve">πυράντοχα και χρησιμοποιούν τις ίδιες κατακόρυφες πυροπροστατευμένες οδεύσεις διαφυγής, δηλαδή είναι τμήματα διαφορετικών ορόφων που εκκενώνονται μέσω των ίδιων πυροπροστατευμένων κατακόρυφων οδεύσεων διαφυγής, τότε εφαρμόζονται για κάθε χρήση τα μέσα πυροπροστασίας που την αφορούν, στην επιφάνεια που καταλαμβάνει. </w:t>
      </w:r>
    </w:p>
    <w:p w:rsidR="0024317D" w:rsidRPr="00075A18" w:rsidRDefault="0024317D" w:rsidP="006E2CF8">
      <w:pPr>
        <w:pStyle w:val="a8"/>
        <w:spacing w:after="0"/>
        <w:rPr>
          <w:sz w:val="22"/>
          <w:szCs w:val="22"/>
        </w:rPr>
      </w:pPr>
      <w:r w:rsidRPr="00075A18">
        <w:rPr>
          <w:sz w:val="22"/>
          <w:szCs w:val="22"/>
        </w:rPr>
        <w:t xml:space="preserve">δ)Τα μέσα ενεργητικής πυροπροστασίας καθορίζονται από τη συνολική επιφάνεια που καταλαμβάνει η κάθε χρήση στο κτίριο ακόμα και αν αυτή κατανέμεται σε διαφορετικά επίπεδα, με εξαίρεση την περίπτωση που οι ίδιες χρήσεις είναι διαχωρισμένες (πυράντοχα διαχωρισμένες με δικές τους εξόδους). </w:t>
      </w:r>
    </w:p>
    <w:p w:rsidR="0024317D" w:rsidRPr="00075A18" w:rsidRDefault="0024317D" w:rsidP="00A811D2">
      <w:pPr>
        <w:pStyle w:val="a8"/>
        <w:spacing w:after="0"/>
        <w:rPr>
          <w:sz w:val="22"/>
          <w:szCs w:val="22"/>
        </w:rPr>
      </w:pPr>
    </w:p>
    <w:p w:rsidR="0024317D" w:rsidRPr="00075A18" w:rsidRDefault="0024317D" w:rsidP="00A811D2">
      <w:pPr>
        <w:pStyle w:val="a8"/>
        <w:spacing w:after="0"/>
        <w:rPr>
          <w:sz w:val="22"/>
          <w:szCs w:val="22"/>
        </w:rPr>
      </w:pPr>
      <w:r w:rsidRPr="00075A18">
        <w:rPr>
          <w:sz w:val="22"/>
          <w:szCs w:val="22"/>
        </w:rPr>
        <w:t>2. Στην περίπτωση κτιρίων με μία χρήση:</w:t>
      </w:r>
    </w:p>
    <w:p w:rsidR="0024317D" w:rsidRPr="00075A18" w:rsidRDefault="0024317D" w:rsidP="00A811D2">
      <w:pPr>
        <w:pStyle w:val="a8"/>
        <w:spacing w:after="0"/>
        <w:rPr>
          <w:sz w:val="22"/>
          <w:szCs w:val="22"/>
        </w:rPr>
      </w:pPr>
      <w:r w:rsidRPr="00075A18">
        <w:rPr>
          <w:sz w:val="22"/>
          <w:szCs w:val="22"/>
        </w:rPr>
        <w:t xml:space="preserve">α) Εφ' όσον υπάρχουν συμπληρωματικές χρήσεις που δεν διαθέτουν πληρότητα, ακολουθούν την κυριαρχούσα χρήση και ως προς τα μέσα πυροπροστασίας. </w:t>
      </w:r>
    </w:p>
    <w:p w:rsidR="0024317D" w:rsidRDefault="0024317D" w:rsidP="00D055E3">
      <w:pPr>
        <w:pStyle w:val="a8"/>
        <w:spacing w:after="0"/>
        <w:rPr>
          <w:sz w:val="22"/>
          <w:szCs w:val="22"/>
        </w:rPr>
      </w:pPr>
      <w:r w:rsidRPr="00075A18">
        <w:rPr>
          <w:sz w:val="22"/>
          <w:szCs w:val="22"/>
        </w:rPr>
        <w:t>β) Εφ' όσον υπάρχουν συμπληρωματικές χρήσεις που διαθέτουν πληρότητα, λαμβάνουν, στην επιφάνεια που καταλαμβάνουν, τα μέσα πυροπροστασίας της δικής τους χρήσης, ενώ στο υπόλοιπο κτίριο ακολουθούνται τα μέσα της κυριαρχούσας χρήσης.</w:t>
      </w:r>
    </w:p>
    <w:p w:rsidR="0024317D" w:rsidRDefault="0024317D" w:rsidP="00A811D2">
      <w:pPr>
        <w:pStyle w:val="a8"/>
        <w:spacing w:after="0"/>
        <w:rPr>
          <w:sz w:val="22"/>
          <w:szCs w:val="22"/>
        </w:rPr>
      </w:pPr>
    </w:p>
    <w:p w:rsidR="0024317D" w:rsidRPr="00B45FD8" w:rsidRDefault="0024317D" w:rsidP="00E41BEC">
      <w:pPr>
        <w:pStyle w:val="3"/>
        <w:numPr>
          <w:ilvl w:val="0"/>
          <w:numId w:val="18"/>
        </w:numPr>
      </w:pPr>
      <w:r w:rsidRPr="00B45FD8">
        <w:t>Προδιαγραφές μέσων ενεργητικής πυροπροστασίας, προληπτικών μέτρων πυροπροστασίας, εκπαίδευση-ενημέρωση προσωπικού και συντήρηση</w:t>
      </w:r>
    </w:p>
    <w:p w:rsidR="0024317D" w:rsidRPr="00B15B03" w:rsidRDefault="0024317D" w:rsidP="00B15B03"/>
    <w:p w:rsidR="0024317D" w:rsidRPr="00087315" w:rsidRDefault="0024317D" w:rsidP="00B826A6">
      <w:pPr>
        <w:rPr>
          <w:sz w:val="22"/>
          <w:szCs w:val="22"/>
        </w:rPr>
      </w:pPr>
      <w:r w:rsidRPr="00087315">
        <w:rPr>
          <w:sz w:val="22"/>
          <w:szCs w:val="22"/>
        </w:rPr>
        <w:t xml:space="preserve">Για τις ανάγκες του παρόντος κανονισμού </w:t>
      </w:r>
    </w:p>
    <w:p w:rsidR="0024317D" w:rsidRPr="00007F19" w:rsidRDefault="0024317D" w:rsidP="00E41BEC">
      <w:pPr>
        <w:pStyle w:val="ac"/>
        <w:numPr>
          <w:ilvl w:val="0"/>
          <w:numId w:val="6"/>
        </w:numPr>
        <w:tabs>
          <w:tab w:val="clear" w:pos="426"/>
          <w:tab w:val="clear" w:pos="568"/>
          <w:tab w:val="clear" w:pos="710"/>
        </w:tabs>
        <w:overflowPunct/>
        <w:textAlignment w:val="auto"/>
        <w:rPr>
          <w:sz w:val="22"/>
          <w:szCs w:val="22"/>
        </w:rPr>
      </w:pPr>
      <w:r w:rsidRPr="00DF6DC0">
        <w:rPr>
          <w:sz w:val="22"/>
          <w:szCs w:val="22"/>
          <w:u w:val="single"/>
        </w:rPr>
        <w:t>Μόνιμα συστήματα ενεργητικής πυροπροστασίας</w:t>
      </w:r>
      <w:r w:rsidRPr="00087315">
        <w:rPr>
          <w:sz w:val="22"/>
          <w:szCs w:val="22"/>
        </w:rPr>
        <w:t xml:space="preserve"> είναι το αυτόματο σύστημα πυρανίχνευσης, το χειροκίνητο σύστημα αναγγελίας πυρκαγιάς, </w:t>
      </w:r>
      <w:r w:rsidRPr="00007F19">
        <w:rPr>
          <w:sz w:val="22"/>
          <w:szCs w:val="22"/>
        </w:rPr>
        <w:t>το αυτόματο σύστημα ανίχνευσης εύφλεκτων αερίων, τα αυτόματα συστήματα πυρόσβεσης (με νερό, σκόνη, αφρό, διοξείδιο του άνθρακα, αέρια</w:t>
      </w:r>
      <w:r w:rsidRPr="003429FC">
        <w:rPr>
          <w:sz w:val="22"/>
          <w:szCs w:val="22"/>
        </w:rPr>
        <w:t>, ή συμπυκνωμένο αεροζόλ</w:t>
      </w:r>
      <w:r w:rsidRPr="00007F19">
        <w:rPr>
          <w:sz w:val="22"/>
          <w:szCs w:val="22"/>
        </w:rPr>
        <w:t>, το σύστημα εκνέφωσης νερού και το σύστημα ψεκασμού νερού), το μόνιμο υδροδοτικό πυροσβεστικό δίκτυο και το σύστημα τοπικής κατάσβεσης.</w:t>
      </w:r>
    </w:p>
    <w:p w:rsidR="0024317D" w:rsidRPr="004401E1" w:rsidRDefault="0024317D" w:rsidP="004401E1">
      <w:pPr>
        <w:pStyle w:val="ac"/>
        <w:tabs>
          <w:tab w:val="clear" w:pos="426"/>
          <w:tab w:val="clear" w:pos="568"/>
          <w:tab w:val="clear" w:pos="710"/>
        </w:tabs>
        <w:overflowPunct/>
        <w:textAlignment w:val="auto"/>
        <w:rPr>
          <w:sz w:val="22"/>
          <w:szCs w:val="22"/>
        </w:rPr>
      </w:pPr>
      <w:r w:rsidRPr="00007F19">
        <w:rPr>
          <w:sz w:val="22"/>
          <w:szCs w:val="22"/>
        </w:rPr>
        <w:t>Το αυτόματο σύστημα ανίχνευσης ευφλέκτων αερίων πρέπει να ικανοποιεί τις απαιτήσεις των μερών του προτύπου ΕΝ 60079</w:t>
      </w:r>
      <w:r w:rsidRPr="004104D4">
        <w:rPr>
          <w:sz w:val="22"/>
          <w:szCs w:val="22"/>
        </w:rPr>
        <w:t>-29</w:t>
      </w:r>
      <w:r w:rsidRPr="00007F19">
        <w:rPr>
          <w:sz w:val="22"/>
          <w:szCs w:val="22"/>
        </w:rPr>
        <w:t>.</w:t>
      </w:r>
    </w:p>
    <w:p w:rsidR="0024317D" w:rsidRPr="00F641F1" w:rsidRDefault="0024317D" w:rsidP="00E41BEC">
      <w:pPr>
        <w:pStyle w:val="ac"/>
        <w:numPr>
          <w:ilvl w:val="0"/>
          <w:numId w:val="6"/>
        </w:numPr>
        <w:tabs>
          <w:tab w:val="clear" w:pos="426"/>
          <w:tab w:val="clear" w:pos="568"/>
          <w:tab w:val="clear" w:pos="710"/>
        </w:tabs>
        <w:overflowPunct/>
        <w:textAlignment w:val="auto"/>
        <w:rPr>
          <w:sz w:val="22"/>
          <w:szCs w:val="22"/>
        </w:rPr>
      </w:pPr>
      <w:r w:rsidRPr="00087315">
        <w:rPr>
          <w:sz w:val="22"/>
          <w:szCs w:val="22"/>
          <w:u w:val="single"/>
        </w:rPr>
        <w:t>Φορητά και λοιπά μέσα ενεργητικής πυροπροστασίας</w:t>
      </w:r>
      <w:r w:rsidRPr="00087315">
        <w:rPr>
          <w:sz w:val="22"/>
          <w:szCs w:val="22"/>
        </w:rPr>
        <w:t xml:space="preserve"> είναι οι πυροσβεστήρες (φορητοί, τροχήλατοι, αυτοδιεγειρόμενοι οροφής), το απλό πυροσβεστικό δίκτυο (πυροσβεστικό ερμάριο), καθώς και οι αυτόνομοι ανιχνευτές καπνού που ικανοποιούν τις απαιτήσεις </w:t>
      </w:r>
      <w:r w:rsidRPr="00CF0A26">
        <w:rPr>
          <w:sz w:val="22"/>
          <w:szCs w:val="22"/>
        </w:rPr>
        <w:t>του προτύπου ΕΝ</w:t>
      </w:r>
      <w:r w:rsidRPr="00087315">
        <w:rPr>
          <w:sz w:val="22"/>
          <w:szCs w:val="22"/>
        </w:rPr>
        <w:t xml:space="preserve"> 14604 όπως κάθε φορά ισχύει</w:t>
      </w:r>
      <w:r>
        <w:rPr>
          <w:sz w:val="22"/>
          <w:szCs w:val="22"/>
        </w:rPr>
        <w:t>.</w:t>
      </w:r>
    </w:p>
    <w:p w:rsidR="0024317D" w:rsidRPr="00087315" w:rsidRDefault="0024317D" w:rsidP="00E41BEC">
      <w:pPr>
        <w:pStyle w:val="ac"/>
        <w:numPr>
          <w:ilvl w:val="0"/>
          <w:numId w:val="6"/>
        </w:numPr>
        <w:tabs>
          <w:tab w:val="clear" w:pos="426"/>
          <w:tab w:val="clear" w:pos="568"/>
          <w:tab w:val="clear" w:pos="710"/>
        </w:tabs>
        <w:overflowPunct/>
        <w:textAlignment w:val="auto"/>
        <w:rPr>
          <w:sz w:val="22"/>
          <w:szCs w:val="22"/>
        </w:rPr>
      </w:pPr>
      <w:r w:rsidRPr="00087315">
        <w:rPr>
          <w:sz w:val="22"/>
          <w:szCs w:val="22"/>
          <w:u w:val="single"/>
        </w:rPr>
        <w:lastRenderedPageBreak/>
        <w:t>Προληπτικά μέσα παθητικής</w:t>
      </w:r>
      <w:r w:rsidRPr="00087315">
        <w:rPr>
          <w:sz w:val="22"/>
          <w:szCs w:val="22"/>
        </w:rPr>
        <w:t xml:space="preserve"> πυροπροστασίας είναι ο φωτισμός ασφαλείας, η σήμανση ασφαλείας και τα σχεδιαγράμματα διαφυγής.</w:t>
      </w:r>
    </w:p>
    <w:p w:rsidR="0024317D" w:rsidRDefault="0024317D" w:rsidP="00EA1E81">
      <w:pPr>
        <w:ind w:left="360"/>
        <w:rPr>
          <w:sz w:val="22"/>
          <w:szCs w:val="22"/>
        </w:rPr>
      </w:pPr>
    </w:p>
    <w:p w:rsidR="0024317D" w:rsidRPr="00D1546A" w:rsidRDefault="0024317D" w:rsidP="00EA1E81">
      <w:pPr>
        <w:rPr>
          <w:sz w:val="22"/>
          <w:szCs w:val="22"/>
        </w:rPr>
      </w:pPr>
      <w:r w:rsidRPr="00D1546A">
        <w:rPr>
          <w:sz w:val="22"/>
          <w:szCs w:val="22"/>
        </w:rPr>
        <w:t>Κατά τα λοιπά οι προδιαγραφές μελέτης, σχεδίασης και εγκατάστασης των ανωτέρω στοιχείων πυροπροστασίας πρέπει να είναι σύμφωνα με τα οριζόμενα στην υπ’ αριθ. 15/2014 (Β΄ 3149) Πυροσβεστική Διάταξη όπως κάθε φορά ισχύει.</w:t>
      </w:r>
    </w:p>
    <w:p w:rsidR="0024317D" w:rsidRPr="00D1546A" w:rsidRDefault="0024317D" w:rsidP="00EA1E81">
      <w:pPr>
        <w:rPr>
          <w:sz w:val="22"/>
          <w:szCs w:val="22"/>
        </w:rPr>
      </w:pPr>
    </w:p>
    <w:p w:rsidR="0024317D" w:rsidRPr="00B45FD8" w:rsidRDefault="0024317D" w:rsidP="00E41BEC">
      <w:pPr>
        <w:pStyle w:val="4"/>
        <w:numPr>
          <w:ilvl w:val="0"/>
          <w:numId w:val="25"/>
        </w:numPr>
        <w:rPr>
          <w:sz w:val="22"/>
          <w:szCs w:val="22"/>
          <w:u w:val="single"/>
        </w:rPr>
      </w:pPr>
      <w:r w:rsidRPr="00B45FD8">
        <w:rPr>
          <w:sz w:val="22"/>
          <w:szCs w:val="22"/>
          <w:u w:val="single"/>
        </w:rPr>
        <w:t>Πυροσβεστήρες</w:t>
      </w:r>
    </w:p>
    <w:p w:rsidR="0024317D" w:rsidRDefault="0024317D" w:rsidP="00B45FD8">
      <w:pPr>
        <w:pStyle w:val="5"/>
        <w:spacing w:before="0" w:after="0"/>
        <w:ind w:left="641" w:hanging="357"/>
      </w:pPr>
      <w:r w:rsidRPr="00D1546A">
        <w:t>α) Φορητοί πυροσβεστήρες</w:t>
      </w:r>
    </w:p>
    <w:p w:rsidR="0024317D" w:rsidRPr="000C746B" w:rsidRDefault="0024317D" w:rsidP="000C746B"/>
    <w:p w:rsidR="0024317D" w:rsidRDefault="0024317D" w:rsidP="00E41BEC">
      <w:pPr>
        <w:pStyle w:val="5"/>
        <w:numPr>
          <w:ilvl w:val="0"/>
          <w:numId w:val="16"/>
        </w:numPr>
        <w:spacing w:before="0" w:after="0"/>
        <w:ind w:left="1145" w:hanging="357"/>
        <w:rPr>
          <w:i/>
          <w:iCs/>
        </w:rPr>
      </w:pPr>
      <w:r w:rsidRPr="000C746B">
        <w:rPr>
          <w:i/>
          <w:iCs/>
        </w:rPr>
        <w:t>Α1. Φορητοί πυροσβεστήρες ξηρής σκόνης ή βάσης νερού</w:t>
      </w:r>
    </w:p>
    <w:p w:rsidR="0024317D" w:rsidRPr="000C746B" w:rsidRDefault="0024317D" w:rsidP="000C746B"/>
    <w:p w:rsidR="0024317D" w:rsidRPr="00D1546A" w:rsidRDefault="0024317D" w:rsidP="00C870A3">
      <w:pPr>
        <w:rPr>
          <w:sz w:val="22"/>
          <w:szCs w:val="22"/>
        </w:rPr>
      </w:pPr>
      <w:r w:rsidRPr="00D1546A">
        <w:rPr>
          <w:sz w:val="22"/>
          <w:szCs w:val="22"/>
        </w:rPr>
        <w:t>Επιβάλλεται η τοποθέτηση φορητών πυροσβεστήρων ξηρής σκόνης ή βάσης νερού, κατασβεστικής ικανότητας τουλάχιστον 21Α-113Β-</w:t>
      </w:r>
      <w:r w:rsidRPr="00D1546A">
        <w:rPr>
          <w:sz w:val="22"/>
          <w:szCs w:val="22"/>
          <w:lang w:val="en-US"/>
        </w:rPr>
        <w:t>C</w:t>
      </w:r>
      <w:r w:rsidRPr="00D1546A">
        <w:rPr>
          <w:sz w:val="22"/>
          <w:szCs w:val="22"/>
        </w:rPr>
        <w:t xml:space="preserve"> σε όλες τις χρήσεις ανάλογα με τις ειδικές απαιτήσεις.</w:t>
      </w:r>
    </w:p>
    <w:p w:rsidR="0024317D" w:rsidRPr="00D1546A" w:rsidRDefault="0024317D" w:rsidP="00C870A3">
      <w:pPr>
        <w:rPr>
          <w:sz w:val="22"/>
          <w:szCs w:val="22"/>
        </w:rPr>
      </w:pPr>
      <w:r w:rsidRPr="00D1546A">
        <w:rPr>
          <w:sz w:val="22"/>
          <w:szCs w:val="22"/>
        </w:rPr>
        <w:t>Στις περιπτώσεις που κατά τους υπολογισμούς των ειδικών χρήσεων, προκύπτει δεκαδικός αριθμός, αυτό στρογγυλοποιείται στον πλησιέστερο ακέραιο αριθμό.</w:t>
      </w:r>
    </w:p>
    <w:p w:rsidR="0024317D" w:rsidRPr="00D1546A" w:rsidRDefault="0024317D" w:rsidP="00C870A3">
      <w:pPr>
        <w:rPr>
          <w:sz w:val="22"/>
          <w:szCs w:val="22"/>
        </w:rPr>
      </w:pPr>
      <w:r w:rsidRPr="00D1546A">
        <w:rPr>
          <w:sz w:val="22"/>
          <w:szCs w:val="22"/>
        </w:rPr>
        <w:t>Ανεξάρτητα από τους υπολογισμούς, ο ελάχιστος αριθμός πυροσβεστήρων δεν πρέπει να είναι μικρότερος των δύο (2).</w:t>
      </w:r>
    </w:p>
    <w:p w:rsidR="0024317D" w:rsidRPr="00D1546A" w:rsidRDefault="0024317D" w:rsidP="00C870A3">
      <w:pPr>
        <w:rPr>
          <w:sz w:val="22"/>
          <w:szCs w:val="22"/>
        </w:rPr>
      </w:pPr>
    </w:p>
    <w:p w:rsidR="0024317D" w:rsidRDefault="0024317D" w:rsidP="00E41BEC">
      <w:pPr>
        <w:pStyle w:val="ac"/>
        <w:numPr>
          <w:ilvl w:val="0"/>
          <w:numId w:val="16"/>
        </w:numPr>
        <w:rPr>
          <w:i/>
          <w:iCs/>
          <w:sz w:val="22"/>
          <w:szCs w:val="22"/>
        </w:rPr>
      </w:pPr>
      <w:r w:rsidRPr="000C746B">
        <w:rPr>
          <w:i/>
          <w:iCs/>
          <w:sz w:val="22"/>
          <w:szCs w:val="22"/>
        </w:rPr>
        <w:t>Α2. Φορητοί πυροσβε</w:t>
      </w:r>
      <w:r>
        <w:rPr>
          <w:i/>
          <w:iCs/>
          <w:sz w:val="22"/>
          <w:szCs w:val="22"/>
        </w:rPr>
        <w:t>στήρες διοξειδίου του άνθρακα</w:t>
      </w:r>
    </w:p>
    <w:p w:rsidR="0024317D" w:rsidRDefault="0024317D" w:rsidP="00C870A3">
      <w:pPr>
        <w:rPr>
          <w:b/>
          <w:bCs/>
          <w:sz w:val="22"/>
          <w:szCs w:val="22"/>
        </w:rPr>
      </w:pPr>
    </w:p>
    <w:p w:rsidR="0024317D" w:rsidRPr="00D1546A" w:rsidRDefault="0024317D" w:rsidP="00C870A3">
      <w:pPr>
        <w:rPr>
          <w:sz w:val="22"/>
          <w:szCs w:val="22"/>
        </w:rPr>
      </w:pPr>
      <w:r w:rsidRPr="00D1546A">
        <w:rPr>
          <w:sz w:val="22"/>
          <w:szCs w:val="22"/>
        </w:rPr>
        <w:t>Επιβάλλεται η τοποθέτηση φορητών πυροσβεστήρων διοξειδίου του άνθρακα,  κατασβεστικής ικανότητας τουλάχιστον 55</w:t>
      </w:r>
      <w:r w:rsidRPr="00D1546A">
        <w:rPr>
          <w:sz w:val="22"/>
          <w:szCs w:val="22"/>
          <w:lang w:val="en-US"/>
        </w:rPr>
        <w:t>B</w:t>
      </w:r>
      <w:r w:rsidRPr="00D1546A">
        <w:rPr>
          <w:sz w:val="22"/>
          <w:szCs w:val="22"/>
        </w:rPr>
        <w:t>-</w:t>
      </w:r>
      <w:r w:rsidRPr="00D1546A">
        <w:rPr>
          <w:sz w:val="22"/>
          <w:szCs w:val="22"/>
          <w:lang w:val="en-US"/>
        </w:rPr>
        <w:t>C</w:t>
      </w:r>
      <w:r w:rsidRPr="00D1546A">
        <w:rPr>
          <w:sz w:val="22"/>
          <w:szCs w:val="22"/>
        </w:rPr>
        <w:t xml:space="preserve"> στους χώρους ηλεκτρομηχανολογικών εγκαταστάσεων όπως μετασχ</w:t>
      </w:r>
      <w:r>
        <w:rPr>
          <w:sz w:val="22"/>
          <w:szCs w:val="22"/>
        </w:rPr>
        <w:t xml:space="preserve">ηματιστών μέσης ή υψηλής τάσης </w:t>
      </w:r>
      <w:r w:rsidRPr="00D1546A">
        <w:rPr>
          <w:sz w:val="22"/>
          <w:szCs w:val="22"/>
        </w:rPr>
        <w:t xml:space="preserve">και λεβητοστασίων, σε τέτοιες θέσεις ώστε κάθε σημείο των εν λόγω χώρων, να απέχει οριζοντίως μέχρι 15 μ. από κάθε τέτοιο πυροσβεστήρα. Σε κάθε περίπτωση ο ελάχιστος αριθμός πυροσβεστήρων διοξειδίου του άνθρακα σε αυτούς τους χώρους δεν θα είναι μικρότερος από δύο (2). </w:t>
      </w:r>
    </w:p>
    <w:p w:rsidR="0024317D" w:rsidRDefault="0024317D" w:rsidP="00A23BF6">
      <w:pPr>
        <w:pStyle w:val="5"/>
        <w:ind w:left="426" w:firstLine="0"/>
      </w:pPr>
      <w:bookmarkStart w:id="0" w:name="_GoBack"/>
      <w:bookmarkEnd w:id="0"/>
      <w:r>
        <w:t>β</w:t>
      </w:r>
      <w:r w:rsidRPr="001A579F">
        <w:t>)</w:t>
      </w:r>
      <w:r>
        <w:t xml:space="preserve"> Τροχήλατοι πυροσβεστήρες </w:t>
      </w:r>
    </w:p>
    <w:p w:rsidR="0024317D" w:rsidRPr="00A23BF6" w:rsidRDefault="0024317D" w:rsidP="00A23BF6"/>
    <w:p w:rsidR="0024317D" w:rsidRPr="00A23BF6" w:rsidRDefault="0024317D" w:rsidP="00A23BF6">
      <w:pPr>
        <w:rPr>
          <w:sz w:val="22"/>
          <w:szCs w:val="22"/>
        </w:rPr>
      </w:pPr>
      <w:r w:rsidRPr="00A23BF6">
        <w:rPr>
          <w:sz w:val="22"/>
          <w:szCs w:val="22"/>
        </w:rPr>
        <w:t>Οι τρ</w:t>
      </w:r>
      <w:r>
        <w:rPr>
          <w:sz w:val="22"/>
          <w:szCs w:val="22"/>
          <w:lang w:val="en-US"/>
        </w:rPr>
        <w:t>o</w:t>
      </w:r>
      <w:r w:rsidRPr="00A23BF6">
        <w:rPr>
          <w:sz w:val="22"/>
          <w:szCs w:val="22"/>
        </w:rPr>
        <w:t>χήλατοι πυροσβ</w:t>
      </w:r>
      <w:r>
        <w:rPr>
          <w:sz w:val="22"/>
          <w:szCs w:val="22"/>
        </w:rPr>
        <w:t>ε</w:t>
      </w:r>
      <w:r w:rsidRPr="00A23BF6">
        <w:rPr>
          <w:sz w:val="22"/>
          <w:szCs w:val="22"/>
        </w:rPr>
        <w:t>στήρες εφ’ όσον επιβάλλονται πρέπει να είναι ξηρής σκόνης ή βάσης νερού, γόμωσης 25 kg</w:t>
      </w:r>
      <w:r>
        <w:rPr>
          <w:sz w:val="22"/>
          <w:szCs w:val="22"/>
        </w:rPr>
        <w:t>.</w:t>
      </w:r>
    </w:p>
    <w:p w:rsidR="0024317D" w:rsidRDefault="0024317D" w:rsidP="00A23BF6">
      <w:pPr>
        <w:pStyle w:val="5"/>
        <w:ind w:left="426" w:firstLine="0"/>
      </w:pPr>
      <w:r>
        <w:t>γ</w:t>
      </w:r>
      <w:r w:rsidRPr="001A579F">
        <w:t>)</w:t>
      </w:r>
      <w:r w:rsidRPr="00204D3E">
        <w:t xml:space="preserve"> Πυροσβεστήρες οροφής</w:t>
      </w:r>
    </w:p>
    <w:p w:rsidR="0024317D" w:rsidRPr="00204D3E" w:rsidRDefault="0024317D" w:rsidP="00204D3E"/>
    <w:p w:rsidR="0024317D" w:rsidRPr="00611133" w:rsidRDefault="0024317D" w:rsidP="008B592E">
      <w:pPr>
        <w:pStyle w:val="ac"/>
        <w:tabs>
          <w:tab w:val="clear" w:pos="426"/>
          <w:tab w:val="clear" w:pos="568"/>
          <w:tab w:val="clear" w:pos="710"/>
        </w:tabs>
        <w:overflowPunct/>
        <w:ind w:left="0"/>
        <w:textAlignment w:val="auto"/>
        <w:rPr>
          <w:sz w:val="22"/>
          <w:szCs w:val="22"/>
        </w:rPr>
      </w:pPr>
      <w:r w:rsidRPr="00D1546A">
        <w:rPr>
          <w:sz w:val="22"/>
          <w:szCs w:val="22"/>
        </w:rPr>
        <w:t xml:space="preserve">Επιβάλλεται η τοποθέτηση αυτοδιεγειρόμενου πυροσβεστήρα οροφής άνωθεν των καυστήρων θέρμανσης </w:t>
      </w:r>
      <w:r>
        <w:rPr>
          <w:sz w:val="22"/>
          <w:szCs w:val="22"/>
        </w:rPr>
        <w:t xml:space="preserve">στερεών ή υγρών καυσίμων </w:t>
      </w:r>
      <w:r w:rsidRPr="00D1546A">
        <w:rPr>
          <w:sz w:val="22"/>
          <w:szCs w:val="22"/>
        </w:rPr>
        <w:t xml:space="preserve">και/ ή </w:t>
      </w:r>
      <w:r>
        <w:rPr>
          <w:sz w:val="22"/>
          <w:szCs w:val="22"/>
        </w:rPr>
        <w:t>λεβήτων</w:t>
      </w:r>
      <w:r w:rsidRPr="00D1546A">
        <w:rPr>
          <w:sz w:val="22"/>
          <w:szCs w:val="22"/>
        </w:rPr>
        <w:t xml:space="preserve"> </w:t>
      </w:r>
      <w:r w:rsidRPr="008B592E">
        <w:rPr>
          <w:sz w:val="22"/>
          <w:szCs w:val="22"/>
        </w:rPr>
        <w:t xml:space="preserve">με θερμική </w:t>
      </w:r>
      <w:r w:rsidRPr="00007F19">
        <w:rPr>
          <w:sz w:val="22"/>
          <w:szCs w:val="22"/>
        </w:rPr>
        <w:t>ισχύ</w:t>
      </w:r>
      <w:r w:rsidRPr="00007F19">
        <w:rPr>
          <w:position w:val="-4"/>
          <w:sz w:val="22"/>
          <w:szCs w:val="22"/>
        </w:rPr>
        <w:object w:dxaOrig="200" w:dyaOrig="240">
          <v:shape id="_x0000_i1026" type="#_x0000_t75" style="width:9.6pt;height:12.6pt" o:ole="">
            <v:imagedata r:id="rId36" o:title=""/>
          </v:shape>
          <o:OLEObject Type="Embed" ProgID="Equation.3" ShapeID="_x0000_i1026" DrawAspect="Content" ObjectID="_1676133350" r:id="rId41"/>
        </w:object>
      </w:r>
      <w:r w:rsidRPr="00007F19">
        <w:rPr>
          <w:sz w:val="22"/>
          <w:szCs w:val="22"/>
        </w:rPr>
        <w:t>5</w:t>
      </w:r>
      <w:r>
        <w:rPr>
          <w:sz w:val="22"/>
          <w:szCs w:val="22"/>
        </w:rPr>
        <w:t>0</w:t>
      </w:r>
      <w:r w:rsidRPr="00007F19">
        <w:rPr>
          <w:sz w:val="22"/>
          <w:szCs w:val="22"/>
        </w:rPr>
        <w:t xml:space="preserve"> </w:t>
      </w:r>
      <w:r w:rsidRPr="00007F19">
        <w:rPr>
          <w:sz w:val="22"/>
          <w:szCs w:val="22"/>
          <w:lang w:val="en-US"/>
        </w:rPr>
        <w:t>kW</w:t>
      </w:r>
      <w:r>
        <w:rPr>
          <w:sz w:val="22"/>
          <w:szCs w:val="22"/>
        </w:rPr>
        <w:t>.</w:t>
      </w:r>
    </w:p>
    <w:p w:rsidR="0024317D" w:rsidRPr="00150291" w:rsidRDefault="0024317D" w:rsidP="00E41BEC">
      <w:pPr>
        <w:pStyle w:val="4"/>
        <w:numPr>
          <w:ilvl w:val="0"/>
          <w:numId w:val="25"/>
        </w:numPr>
      </w:pPr>
      <w:r w:rsidRPr="00B45FD8">
        <w:rPr>
          <w:sz w:val="22"/>
          <w:szCs w:val="22"/>
          <w:u w:val="single"/>
        </w:rPr>
        <w:t>Αυτόματο σύστημα πυρανίχνευσης</w:t>
      </w:r>
    </w:p>
    <w:p w:rsidR="0024317D" w:rsidRPr="00D1546A" w:rsidRDefault="0024317D" w:rsidP="00AB189C">
      <w:pPr>
        <w:rPr>
          <w:sz w:val="22"/>
          <w:szCs w:val="22"/>
        </w:rPr>
      </w:pPr>
      <w:r w:rsidRPr="00D1546A">
        <w:rPr>
          <w:sz w:val="22"/>
          <w:szCs w:val="22"/>
        </w:rPr>
        <w:t>Αυτόματο σύστημα πυρανίχνευσης εγκαθίσταται στους επικίνδυνους χώρους κατηγορίας Α</w:t>
      </w:r>
      <w:r w:rsidRPr="006D7BAA">
        <w:rPr>
          <w:sz w:val="22"/>
          <w:szCs w:val="22"/>
        </w:rPr>
        <w:t xml:space="preserve">.(βλ. </w:t>
      </w:r>
      <w:r>
        <w:rPr>
          <w:sz w:val="22"/>
          <w:szCs w:val="22"/>
        </w:rPr>
        <w:t>6</w:t>
      </w:r>
      <w:r w:rsidRPr="006D7BAA">
        <w:rPr>
          <w:sz w:val="22"/>
          <w:szCs w:val="22"/>
        </w:rPr>
        <w:t>.7) Όπου</w:t>
      </w:r>
      <w:r w:rsidRPr="00D1546A">
        <w:rPr>
          <w:sz w:val="22"/>
          <w:szCs w:val="22"/>
        </w:rPr>
        <w:t xml:space="preserve"> από τις ειδικές διατάξεις προβλέπεται η εγκατάσταση αυτόματου συστήματος πυρανίχνευσης, αυτό, πρέπει να καλύπτει όλους τους χώρους του κτιρίου.</w:t>
      </w:r>
    </w:p>
    <w:p w:rsidR="0024317D" w:rsidRPr="00D1546A" w:rsidRDefault="0024317D" w:rsidP="00C870A3">
      <w:pPr>
        <w:rPr>
          <w:sz w:val="22"/>
          <w:szCs w:val="22"/>
        </w:rPr>
      </w:pPr>
    </w:p>
    <w:p w:rsidR="0024317D" w:rsidRPr="00D1546A" w:rsidRDefault="0024317D" w:rsidP="00C870A3">
      <w:pPr>
        <w:rPr>
          <w:sz w:val="22"/>
          <w:szCs w:val="22"/>
        </w:rPr>
      </w:pPr>
      <w:r w:rsidRPr="00D1546A">
        <w:rPr>
          <w:sz w:val="22"/>
          <w:szCs w:val="22"/>
        </w:rPr>
        <w:t>Εφόσον από τις ειδικές διατάξεις επιβάλλεται η εγκατάσταση αυτόματου συστήματος πυρανίχνευσης σε όλο το κτίριο, η ενεργοποίησή του πρέπει να προκαλεί το άνοιγμα κουφώματος εξαερισμού εγκατεστημένου στον υψηλότερο όροφο του κτιρίου πλησίον κάθε κλιμακοστασίου</w:t>
      </w:r>
      <w:r>
        <w:rPr>
          <w:sz w:val="22"/>
          <w:szCs w:val="22"/>
        </w:rPr>
        <w:t>, εφόσον αυτό επιβάλλεται</w:t>
      </w:r>
      <w:r w:rsidRPr="00D1546A">
        <w:rPr>
          <w:sz w:val="22"/>
          <w:szCs w:val="22"/>
        </w:rPr>
        <w:t>. Η ενεργοποίηση του αυτόματου συστήματος πυρανίχνευσης πρέπει να ενεργοποιεί επιπροσθέτως το άνοιγμα διαφραγμάτων εξαερισμού.</w:t>
      </w:r>
    </w:p>
    <w:p w:rsidR="0024317D" w:rsidRPr="00150291" w:rsidRDefault="0024317D" w:rsidP="00E41BEC">
      <w:pPr>
        <w:pStyle w:val="4"/>
        <w:numPr>
          <w:ilvl w:val="0"/>
          <w:numId w:val="25"/>
        </w:numPr>
      </w:pPr>
      <w:r w:rsidRPr="00B45FD8">
        <w:rPr>
          <w:sz w:val="22"/>
          <w:szCs w:val="22"/>
          <w:u w:val="single"/>
        </w:rPr>
        <w:t>Αυτόματο σύστημα πυρόσβεσης</w:t>
      </w:r>
    </w:p>
    <w:p w:rsidR="0024317D" w:rsidRPr="00D1546A" w:rsidRDefault="0024317D" w:rsidP="00C870A3">
      <w:pPr>
        <w:rPr>
          <w:sz w:val="22"/>
          <w:szCs w:val="22"/>
        </w:rPr>
      </w:pPr>
      <w:r w:rsidRPr="00D1546A">
        <w:rPr>
          <w:sz w:val="22"/>
          <w:szCs w:val="22"/>
        </w:rPr>
        <w:t>Αυτόματο σύστημα πυρόσβεσης με νερό ή άλλο κατάλληλ</w:t>
      </w:r>
      <w:r>
        <w:rPr>
          <w:sz w:val="22"/>
          <w:szCs w:val="22"/>
        </w:rPr>
        <w:t>ο κατασβεστικό μέσο επιβάλλεται:</w:t>
      </w:r>
    </w:p>
    <w:p w:rsidR="0024317D" w:rsidRPr="006D7BAA" w:rsidRDefault="0024317D" w:rsidP="00E41BEC">
      <w:pPr>
        <w:pStyle w:val="ac"/>
        <w:numPr>
          <w:ilvl w:val="0"/>
          <w:numId w:val="16"/>
        </w:numPr>
        <w:rPr>
          <w:sz w:val="22"/>
          <w:szCs w:val="22"/>
        </w:rPr>
      </w:pPr>
      <w:r w:rsidRPr="006D7BAA">
        <w:rPr>
          <w:sz w:val="22"/>
          <w:szCs w:val="22"/>
        </w:rPr>
        <w:t>Στους επικίνδ</w:t>
      </w:r>
      <w:r>
        <w:rPr>
          <w:sz w:val="22"/>
          <w:szCs w:val="22"/>
        </w:rPr>
        <w:t>υνους χώρους κατηγορίας Β (βλ. 6</w:t>
      </w:r>
      <w:r w:rsidRPr="006D7BAA">
        <w:rPr>
          <w:sz w:val="22"/>
          <w:szCs w:val="22"/>
        </w:rPr>
        <w:t>.7)</w:t>
      </w:r>
    </w:p>
    <w:p w:rsidR="0024317D" w:rsidRPr="008B15E8" w:rsidRDefault="0024317D" w:rsidP="00E41BEC">
      <w:pPr>
        <w:pStyle w:val="ac"/>
        <w:numPr>
          <w:ilvl w:val="0"/>
          <w:numId w:val="16"/>
        </w:numPr>
        <w:rPr>
          <w:sz w:val="22"/>
          <w:szCs w:val="22"/>
        </w:rPr>
      </w:pPr>
      <w:r w:rsidRPr="008B15E8">
        <w:rPr>
          <w:sz w:val="22"/>
          <w:szCs w:val="22"/>
        </w:rPr>
        <w:lastRenderedPageBreak/>
        <w:t xml:space="preserve">Στους στεγασμένους χώρους αποθήκευσης υγρών καυσίμων ή εύφλεκτων υγρών με συνολική χωρητικότητα άνω των 3 κ.μ. </w:t>
      </w:r>
    </w:p>
    <w:p w:rsidR="0024317D" w:rsidRDefault="0024317D">
      <w:pPr>
        <w:pStyle w:val="3"/>
        <w:ind w:left="0" w:firstLine="0"/>
        <w:rPr>
          <w:sz w:val="22"/>
          <w:szCs w:val="22"/>
        </w:rPr>
      </w:pPr>
      <w:r w:rsidRPr="007E1672">
        <w:rPr>
          <w:b w:val="0"/>
          <w:bCs w:val="0"/>
          <w:sz w:val="22"/>
          <w:szCs w:val="22"/>
        </w:rPr>
        <w:t>Στις περιπτώσεις κτιρίων που επιβάλλεται αυτόματο   σύστημα πυρόσβεσης με νερό  (καταιονισμού ύδατος), στους χώρους εκείνους όπου το νερό δεν ενδείκνυται ως κατασβεστικό μέσο δύναται να εγκαθίσταται αυτόματο σύστημα πυρόσβεσης άλλου κατασβεστικού υλικού.</w:t>
      </w:r>
    </w:p>
    <w:p w:rsidR="0024317D" w:rsidRPr="00D1546A" w:rsidRDefault="0024317D" w:rsidP="00C870A3">
      <w:pPr>
        <w:rPr>
          <w:sz w:val="22"/>
          <w:szCs w:val="22"/>
        </w:rPr>
      </w:pPr>
      <w:r w:rsidRPr="00D1546A">
        <w:rPr>
          <w:sz w:val="22"/>
          <w:szCs w:val="22"/>
        </w:rPr>
        <w:t xml:space="preserve">Η αναφορά σε ορόφους κτιρίου κατά την επιβολή των μόνιμων συστημάτων ενεργητικής πυροπροστασίας της σήμανσης ασφαλείας και των σχεδιαγραμμάτων διαφυγής, πραγματεύεται επιπροσθέτως τους ισογείους και υπόγειους ορόφους, ανεξαρτήτως φύσης χρήσης αυτών (κύρια ή βοηθητική) εκτός εάν ορίζεται διαφορετικά στις ειδικές διατάξεις. </w:t>
      </w:r>
    </w:p>
    <w:p w:rsidR="0024317D" w:rsidRPr="00D1546A" w:rsidRDefault="0024317D" w:rsidP="00C870A3">
      <w:pPr>
        <w:rPr>
          <w:sz w:val="22"/>
          <w:szCs w:val="22"/>
        </w:rPr>
      </w:pPr>
      <w:r w:rsidRPr="00D1546A">
        <w:rPr>
          <w:sz w:val="22"/>
          <w:szCs w:val="22"/>
        </w:rPr>
        <w:t>H αναφορά σε συνολική στεγασμένη επιφάνεια αφορά τους χώρους κύριας και βοηθητικής χρήσης.</w:t>
      </w:r>
    </w:p>
    <w:p w:rsidR="0024317D" w:rsidRDefault="0024317D" w:rsidP="007E1672">
      <w:pPr>
        <w:rPr>
          <w:sz w:val="22"/>
          <w:szCs w:val="22"/>
        </w:rPr>
      </w:pPr>
      <w:r w:rsidRPr="00FF14DE">
        <w:rPr>
          <w:sz w:val="22"/>
          <w:szCs w:val="22"/>
        </w:rPr>
        <w:t>Στις περιπτώσεις πολυώροφων κτιρίων, το εμβαδόν ορόφου, αφορά μικτή επιφάνεια, ανεξαρτήτως της επιφάνειας των άλλων ορόφων</w:t>
      </w:r>
      <w:r>
        <w:rPr>
          <w:sz w:val="22"/>
          <w:szCs w:val="22"/>
        </w:rPr>
        <w:t>.</w:t>
      </w:r>
    </w:p>
    <w:p w:rsidR="0024317D" w:rsidRPr="00150291" w:rsidRDefault="0024317D" w:rsidP="00E41BEC">
      <w:pPr>
        <w:pStyle w:val="4"/>
        <w:numPr>
          <w:ilvl w:val="0"/>
          <w:numId w:val="25"/>
        </w:numPr>
      </w:pPr>
      <w:r>
        <w:rPr>
          <w:sz w:val="22"/>
          <w:szCs w:val="22"/>
          <w:u w:val="single"/>
        </w:rPr>
        <w:t>Σ</w:t>
      </w:r>
      <w:r w:rsidRPr="00B45FD8">
        <w:rPr>
          <w:sz w:val="22"/>
          <w:szCs w:val="22"/>
          <w:u w:val="single"/>
        </w:rPr>
        <w:t xml:space="preserve">ύστημα </w:t>
      </w:r>
      <w:r>
        <w:rPr>
          <w:sz w:val="22"/>
          <w:szCs w:val="22"/>
          <w:u w:val="single"/>
        </w:rPr>
        <w:t>τοπικής κατάσβεσης</w:t>
      </w:r>
    </w:p>
    <w:p w:rsidR="0024317D" w:rsidRPr="008B15E8" w:rsidRDefault="0024317D" w:rsidP="00585008">
      <w:pPr>
        <w:rPr>
          <w:sz w:val="22"/>
          <w:szCs w:val="22"/>
        </w:rPr>
      </w:pPr>
      <w:r>
        <w:rPr>
          <w:sz w:val="22"/>
          <w:szCs w:val="22"/>
        </w:rPr>
        <w:t>Σ</w:t>
      </w:r>
      <w:r w:rsidRPr="00D1546A">
        <w:rPr>
          <w:sz w:val="22"/>
          <w:szCs w:val="22"/>
        </w:rPr>
        <w:t xml:space="preserve">ύστημα </w:t>
      </w:r>
      <w:r>
        <w:rPr>
          <w:sz w:val="22"/>
          <w:szCs w:val="22"/>
        </w:rPr>
        <w:t>τοπικής κατάσβεσης εγκαθίσταται στους χώρους παρασκευής φαγητών που χρησιμοποιούν εστίες μαγειρικής και καυτές επιφάνειες, εφ’ όσον επιβάλλεται από την υπ’ αρίθμ. 15/2014 Πυροσβεστική Διάταξη, όπως κάθε φορά ισχύει.</w:t>
      </w:r>
      <w:r w:rsidRPr="008B15E8">
        <w:rPr>
          <w:sz w:val="22"/>
          <w:szCs w:val="22"/>
        </w:rPr>
        <w:t xml:space="preserve"> </w:t>
      </w:r>
    </w:p>
    <w:p w:rsidR="0024317D" w:rsidRPr="007E1672" w:rsidRDefault="0024317D" w:rsidP="007E1672">
      <w:pPr>
        <w:rPr>
          <w:sz w:val="22"/>
          <w:szCs w:val="22"/>
        </w:rPr>
      </w:pPr>
    </w:p>
    <w:p w:rsidR="0024317D" w:rsidRPr="005A6C31" w:rsidRDefault="0024317D" w:rsidP="00E41BEC">
      <w:pPr>
        <w:pStyle w:val="3"/>
        <w:numPr>
          <w:ilvl w:val="0"/>
          <w:numId w:val="18"/>
        </w:numPr>
      </w:pPr>
      <w:r w:rsidRPr="005A6C31">
        <w:t>Εκπαίδευση-ενημέρωση προσωπικού</w:t>
      </w:r>
    </w:p>
    <w:p w:rsidR="0024317D" w:rsidRPr="00150291" w:rsidRDefault="0024317D" w:rsidP="00150291"/>
    <w:p w:rsidR="0024317D" w:rsidRPr="00D1546A" w:rsidRDefault="0024317D" w:rsidP="00C870A3">
      <w:pPr>
        <w:rPr>
          <w:sz w:val="22"/>
          <w:szCs w:val="22"/>
        </w:rPr>
      </w:pPr>
      <w:r w:rsidRPr="00D1546A">
        <w:rPr>
          <w:sz w:val="22"/>
          <w:szCs w:val="22"/>
        </w:rPr>
        <w:t>Η οργάνωση, εκπαίδευση και ενημέρωση προσωπικού σε θέματα πυροπροστασίας πρέπει να γίνεται με τα οριζόμενα στην υπ’ αριθ. 14/2014 (Β΄ 2434) Πυροσβεστική Διάταξη</w:t>
      </w:r>
      <w:r>
        <w:rPr>
          <w:sz w:val="22"/>
          <w:szCs w:val="22"/>
        </w:rPr>
        <w:t>,</w:t>
      </w:r>
      <w:r w:rsidRPr="00D1546A">
        <w:rPr>
          <w:sz w:val="22"/>
          <w:szCs w:val="22"/>
        </w:rPr>
        <w:t xml:space="preserve"> όπως κάθε φορά ισχύει. </w:t>
      </w:r>
    </w:p>
    <w:p w:rsidR="0024317D" w:rsidRPr="005A6C31" w:rsidRDefault="0024317D" w:rsidP="00E41BEC">
      <w:pPr>
        <w:pStyle w:val="3"/>
        <w:numPr>
          <w:ilvl w:val="0"/>
          <w:numId w:val="18"/>
        </w:numPr>
      </w:pPr>
      <w:r w:rsidRPr="005A6C31">
        <w:t xml:space="preserve"> Ενδεικτικά προληπτικά μέτρα πυροπροστασίας </w:t>
      </w:r>
    </w:p>
    <w:p w:rsidR="0024317D" w:rsidRPr="00150291" w:rsidRDefault="0024317D" w:rsidP="00150291"/>
    <w:p w:rsidR="0024317D" w:rsidRDefault="0024317D" w:rsidP="00CD74D5">
      <w:pPr>
        <w:rPr>
          <w:sz w:val="22"/>
          <w:szCs w:val="22"/>
        </w:rPr>
      </w:pPr>
      <w:r w:rsidRPr="00D1546A">
        <w:rPr>
          <w:sz w:val="22"/>
          <w:szCs w:val="22"/>
        </w:rPr>
        <w:t>Για την απομείωση του κινδύνου εκδήλωσης πυρκαγιάς και ταχείας εξάπλωσης αυτής, πρέπει να τηρούνται ορισμένα μέτρα προληπτικής πυροπροστασίας. Τα εν λόγω μέτρα εξειδικεύονται σε ορισμένες δραστηριότητες, σύμφωνα με τις προδιαγραφές των κατασκευαστών των συσκευών και τους ειδικούς κανονισμούς. Επιπροσθέτως των κάτωθι αναφερόμενων προληπτικών μέτρων πυροπροστασίας επιβάλλεται η λήψη κάθε άλλου κατά περίπτωση μέτρου που αποσκοπεί στην αποφυγή αιτίων και τη μείωση του κινδύνου από πυρκαγιά.</w:t>
      </w:r>
    </w:p>
    <w:p w:rsidR="0024317D" w:rsidRPr="00150291" w:rsidRDefault="0024317D" w:rsidP="00CD74D5">
      <w:pPr>
        <w:rPr>
          <w:i/>
          <w:iCs/>
          <w:sz w:val="22"/>
          <w:szCs w:val="22"/>
          <w:u w:val="single"/>
        </w:rPr>
      </w:pPr>
    </w:p>
    <w:p w:rsidR="0024317D" w:rsidRPr="005A6C31" w:rsidRDefault="0024317D" w:rsidP="00E41BEC">
      <w:pPr>
        <w:pStyle w:val="ac"/>
        <w:numPr>
          <w:ilvl w:val="0"/>
          <w:numId w:val="23"/>
        </w:numPr>
        <w:rPr>
          <w:sz w:val="22"/>
          <w:szCs w:val="22"/>
        </w:rPr>
      </w:pPr>
      <w:r w:rsidRPr="005A6C31">
        <w:rPr>
          <w:b/>
          <w:bCs/>
          <w:i/>
          <w:iCs/>
          <w:sz w:val="22"/>
          <w:szCs w:val="22"/>
          <w:u w:val="single"/>
        </w:rPr>
        <w:t xml:space="preserve"> Απαιτούμενες ενέργειες είναι </w:t>
      </w:r>
      <w:r>
        <w:rPr>
          <w:b/>
          <w:bCs/>
          <w:i/>
          <w:iCs/>
          <w:sz w:val="22"/>
          <w:szCs w:val="22"/>
          <w:u w:val="single"/>
        </w:rPr>
        <w:t>οι</w:t>
      </w:r>
      <w:r w:rsidRPr="005A6C31">
        <w:rPr>
          <w:b/>
          <w:bCs/>
          <w:i/>
          <w:iCs/>
          <w:sz w:val="22"/>
          <w:szCs w:val="22"/>
          <w:u w:val="single"/>
        </w:rPr>
        <w:t xml:space="preserve"> εξής:</w:t>
      </w:r>
    </w:p>
    <w:p w:rsidR="0024317D" w:rsidRPr="00CD74D5"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Επιμελής συντήρηση και τακτική επιθεώρηση και έλεγχος των εγκαταστάσεων και συσκευών σύμφωνα με τους σχετικούς κανονισμούς και τις προδιαγραφές του κατασκευαστή.</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 xml:space="preserve">Θέση εκτός λειτουργίας των συσκευών και εγκαταστάσεων κατά τις μη εργάσιμες ημέρες και ώρες, ή κατά την απουσία των ενοίκων, εκτός από εκείνες των οποίων η λειτουργία είναι απαραίτητη. Επίσης κλείσιμο των εσωτερικών θυρών κατά τις ανωτέρω περιόδους καθώς και κατά τη διάρκεια του ύπνου. </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Τοποθέτηση λεκάνης ασφαλείας επαρκούς χωρητικότητας σε δεξαμενές υγρών καυσίμων για συγκέντρωση τυχόν διαρροών καυσίμων.</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Τήρηση επαρκών αποστάσεων συσκευών θέρμανσης από καυστά υλικά και κατά περίπτωση κατάλληλη στήριξή τους.</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Σήμανση επικίνδυνων υλικών και χώρων.</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 xml:space="preserve">Επιθεώρηση από υπεύθυνο υπάλληλο του προσωπικού, όλων των χώρων μετά τη διακοπή της  δραστηριότητας καθώς και κατά τις εργάσιμες ώρες, για επισήμανση και εξάλειψη τυχόν προϋποθέσεων εκδήλωσης πυρκαγιάς. </w:t>
      </w:r>
    </w:p>
    <w:p w:rsidR="0024317D" w:rsidRPr="00CD74D5" w:rsidRDefault="0024317D" w:rsidP="00E41BEC">
      <w:pPr>
        <w:pStyle w:val="ac"/>
        <w:numPr>
          <w:ilvl w:val="0"/>
          <w:numId w:val="5"/>
        </w:numPr>
        <w:tabs>
          <w:tab w:val="clear" w:pos="426"/>
          <w:tab w:val="clear" w:pos="568"/>
          <w:tab w:val="clear" w:pos="710"/>
        </w:tabs>
        <w:overflowPunct/>
        <w:ind w:left="1077" w:right="-35" w:hanging="357"/>
        <w:textAlignment w:val="auto"/>
        <w:rPr>
          <w:sz w:val="22"/>
          <w:szCs w:val="22"/>
        </w:rPr>
      </w:pPr>
      <w:r w:rsidRPr="00CD74D5">
        <w:rPr>
          <w:sz w:val="22"/>
          <w:szCs w:val="22"/>
        </w:rPr>
        <w:lastRenderedPageBreak/>
        <w:t>Στους υπαίθριους χώρους που εμπίπτουν στον παρόντα Κανονισμό, απαιτείται η αποψίλωση των ξηρών χόρτων και η απομάκρυνση αυτών, καθώς και κάθε άλλου άχρηστου καυστού ή εύφλεκτου υλικού.</w:t>
      </w:r>
    </w:p>
    <w:p w:rsidR="0024317D" w:rsidRPr="00CD74D5"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Επαρκής αερισμός (φυσικός ή τεχνητός) των χώρων αποθήκευσης επαγγελματικών δραστηριοτήτων.</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 xml:space="preserve">Κατάλληλη διευθέτηση του χώρου αποθήκευσης υλών που μπορούν να αναφλεγούν και απομάκρυνση των εύφλεκτων και καυστών υλών από θέσεις όπου γίνεται χρήση γυμνής φλόγας, προκαλούνται σπινθήρες και γενικά από πηγές εκπομπής θερμότητας. </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Μόνιμη ανάρτηση ευδιάκριτων πινακίδων, στους επικίνδυνους χώρους αναφορικά με την απαγόρευση καπνίσματος σε άτομα που εισέρχονται σε αυτούς αυτό και κατά περίπτωση προειδοποιητικών πινακίδων μη χρήσης νερού σε περίπτωση εκδήλωσης πυρκαγιάς.</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Ανάρτηση πινακίδων σε εμφανή σημεία της επιχείρησης-εγκατάστασης, με οδηγίες πρόληψης πυρκαγιάς και τρόπους ενέργειας του προσωπικού σε περίπτωση έναρξης πυρκαγιάς.</w:t>
      </w:r>
    </w:p>
    <w:p w:rsidR="0024317D" w:rsidRPr="00CD74D5"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Τακτικός καθαρισμός των χώρων της επαγγελματικής δραστηριότητας και άμεση απομάκρυνση των υλών που μπορούν να αναφλεγούν.</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Ειδική σήμανση στους χώρους των ανελκυστήρων κτιρίων επαγγελματικών δραστηριοτήτων για τη μη χρήση τους σε περίπτωση εκδήλωσης πυρκαγιάς.</w:t>
      </w:r>
    </w:p>
    <w:p w:rsidR="0024317D" w:rsidRPr="00CD74D5"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Έλεγχος της καλής λειτουργίας και κατάστασης των μέτρων και μέσων πυροπροστασίας καθώς και των κλειστών χώρων για τη διασφάλιση απουσίας επικίνδυνης ατμόσφαιρας και σωστής εξαέρωσης καθώς και  απομάκρυνση εύφλεκτων και καυστών υλικών πριν την έναρξη εκτέλεσης θερμών εργασιών.</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Τήρηση των προβλεπόμενων, πλάτους τουλάχιστον 0,80μ. διόδων μεταξύ των αποθηκευμένων υλικών αποθηκών ή βιομηχανιών καθώς και κύριου διαδρόμου πλάτους τουλάχιστον 1,10μ. εντός της αποθήκης ή βιομηχανίας.</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 xml:space="preserve">Αποθήκευση των υλικών κατά τρόπο ώστε αυτά να απέχουν από την οροφή τουλάχιστον 0,50μ. </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Αποθήκευση των υλικών σε υπαίθριους χώρους εμπορικών καταστημάτων που εμπίπτουν στον παρόντα Κανονισμό κατά τρόπο ώστε τα υλικά να απέχουν τουλάχιστον τρία (3) μ. από τα γειτνιάζοντα κτίρια.</w:t>
      </w:r>
    </w:p>
    <w:p w:rsidR="0024317D"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Δημιουργία προϋποθέσεων για αποφυγή τυχαίας ανάμιξης υλικών που μπορούν να προκαλέσουν εξώθερμη αντίδραση σε αποθήκες ή βιομηχανίες.</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Pr>
          <w:sz w:val="22"/>
          <w:szCs w:val="22"/>
        </w:rPr>
        <w:t xml:space="preserve">Διενέργεια ασκήσεων εκκένωσης ειδικών κτιρίων σε τακτά χρονικά διαστήματα. </w:t>
      </w:r>
    </w:p>
    <w:p w:rsidR="0024317D" w:rsidRPr="00CD74D5" w:rsidRDefault="0024317D" w:rsidP="00C870A3">
      <w:pPr>
        <w:rPr>
          <w:sz w:val="22"/>
          <w:szCs w:val="22"/>
        </w:rPr>
      </w:pPr>
    </w:p>
    <w:p w:rsidR="0024317D" w:rsidRPr="006477EB" w:rsidRDefault="0024317D" w:rsidP="00E41BEC">
      <w:pPr>
        <w:pStyle w:val="ac"/>
        <w:numPr>
          <w:ilvl w:val="0"/>
          <w:numId w:val="23"/>
        </w:numPr>
        <w:rPr>
          <w:b/>
          <w:bCs/>
          <w:sz w:val="22"/>
          <w:szCs w:val="22"/>
        </w:rPr>
      </w:pPr>
      <w:r w:rsidRPr="006477EB">
        <w:rPr>
          <w:b/>
          <w:bCs/>
          <w:i/>
          <w:iCs/>
          <w:sz w:val="22"/>
          <w:szCs w:val="22"/>
          <w:u w:val="single"/>
        </w:rPr>
        <w:t xml:space="preserve"> Mη επιτρεπόμενες ενέργειες:</w:t>
      </w:r>
    </w:p>
    <w:p w:rsidR="0024317D" w:rsidRPr="00CD74D5" w:rsidRDefault="0024317D" w:rsidP="00CD74D5">
      <w:pPr>
        <w:rPr>
          <w:sz w:val="22"/>
          <w:szCs w:val="22"/>
        </w:rPr>
      </w:pPr>
    </w:p>
    <w:p w:rsidR="0024317D" w:rsidRPr="00CD74D5"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lang w:val="en-US"/>
        </w:rPr>
        <w:t>T</w:t>
      </w:r>
      <w:r w:rsidRPr="00CD74D5">
        <w:rPr>
          <w:sz w:val="22"/>
          <w:szCs w:val="22"/>
        </w:rPr>
        <w:t>οποθέτηση μονίμως ή προσωρινώς στις οδεύσεις διαφυγής και εξόδους κινδύνου, επίπλων, αντικειμένων και άλλων κατασκευαστικών διατάξεων που μπορούν να μειώσουν το πλάτος αυτών ή να παρακωλύσουν την ελεύθερη κυκλοφορία του κοινού σε περίπτωση κινδύνου.</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lang w:val="en-US"/>
        </w:rPr>
        <w:t>T</w:t>
      </w:r>
      <w:r w:rsidRPr="00CD74D5">
        <w:rPr>
          <w:sz w:val="22"/>
          <w:szCs w:val="22"/>
        </w:rPr>
        <w:t>οποθέτηση επί των θυρών ή πλησίον αυτών, καθρεπτών ή άλλων αντικειμένων τα οποία δύναται να παραπλανήσουν ως προς την ορθή πορεία για την έξοδο κινδύνου. Παράθυρα, βιτρίνες, καθρέπτες και λοιπές κατασκευαστικές διατάξεις που λόγω μεγέθους ή τύπου κατασκευής, ενδέχεται να δώσουν την εντύπωση θυρών, πρέπει να επισημαίνονται κατά τέτοιο τρόπο ώστε να μην συγχέονται με τις εξόδους κινδύνου.</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Κάλυψη της σήμανσης ασφαλείας και των μέσων πυροπροστασίας, από υλικά ή κατασκευαστικές διατάξεις.</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CD74D5">
        <w:rPr>
          <w:sz w:val="22"/>
          <w:szCs w:val="22"/>
        </w:rPr>
        <w:t xml:space="preserve">Διακόσμηση και επένδυση των δαπέδων, τοίχων και οροφών, με υλικά ταχείας επιφανειακής εξάπλωσης φλόγας. </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Χρήση βεγγαλικών, αθυρμάτων και πυροτεχνημάτων σε στεγασμένους χώρους. Η χρήση τους σε υπαίθριους χώρους γίνεται με την επιφύλαξη της ισχύουσας νομοθεσίας.</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lastRenderedPageBreak/>
        <w:t xml:space="preserve">Κάπνισμα και χρήση γυμνής φλόγας στους επικίνδυνους χώρους καθώς και εναπόθεση εύφλεκτων υλικών σ’ αυτούς.  </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Κάπνισμα και χρήση γυμνής φλόγας σε εμπορικά καταστήματα, βιομηχανίες και αποθήκες, υψηλού βαθμού κινδύνου.</w:t>
      </w:r>
    </w:p>
    <w:p w:rsidR="0024317D" w:rsidRPr="00CD74D5" w:rsidRDefault="0024317D" w:rsidP="00E41BEC">
      <w:pPr>
        <w:pStyle w:val="ac"/>
        <w:numPr>
          <w:ilvl w:val="0"/>
          <w:numId w:val="5"/>
        </w:numPr>
        <w:tabs>
          <w:tab w:val="clear" w:pos="426"/>
          <w:tab w:val="clear" w:pos="568"/>
          <w:tab w:val="clear" w:pos="710"/>
        </w:tabs>
        <w:overflowPunct/>
        <w:ind w:left="1077" w:hanging="357"/>
        <w:textAlignment w:val="auto"/>
        <w:rPr>
          <w:sz w:val="22"/>
          <w:szCs w:val="22"/>
        </w:rPr>
      </w:pPr>
      <w:r w:rsidRPr="00CD74D5">
        <w:rPr>
          <w:sz w:val="22"/>
          <w:szCs w:val="22"/>
        </w:rPr>
        <w:t>Ανάρτηση ή τοποθέτηση μπαλονιών που περιέχουν εύφλεκτα αέρια, σε χώρους όπου μετακινείται ή συχνάζει  το κοινό.</w:t>
      </w:r>
    </w:p>
    <w:p w:rsidR="0024317D" w:rsidRPr="0009768B"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b/>
          <w:bCs/>
          <w:sz w:val="22"/>
          <w:szCs w:val="22"/>
        </w:rPr>
      </w:pPr>
      <w:r w:rsidRPr="00CD74D5">
        <w:rPr>
          <w:sz w:val="22"/>
          <w:szCs w:val="22"/>
        </w:rPr>
        <w:t>Εγκατάσταση προβολέων με μεγάλη θερμική ακτινοβολία σε προθήκες, οι οποίοι ενδέχεται να προκαλέσουν πυρκαγιά σε εύφλεκτα ή καυστά υλικά χωρίς τη λήψη προστατευτικών μέτρων.</w:t>
      </w:r>
    </w:p>
    <w:p w:rsidR="0024317D" w:rsidRPr="00CD74D5" w:rsidRDefault="0024317D" w:rsidP="00E41BEC">
      <w:pPr>
        <w:pStyle w:val="ac"/>
        <w:numPr>
          <w:ilvl w:val="0"/>
          <w:numId w:val="5"/>
        </w:numPr>
        <w:tabs>
          <w:tab w:val="clear" w:pos="426"/>
          <w:tab w:val="clear" w:pos="568"/>
          <w:tab w:val="clear" w:pos="710"/>
        </w:tabs>
        <w:overflowPunct/>
        <w:autoSpaceDE/>
        <w:autoSpaceDN/>
        <w:adjustRightInd/>
        <w:ind w:left="1077" w:hanging="357"/>
        <w:textAlignment w:val="auto"/>
        <w:rPr>
          <w:b/>
          <w:bCs/>
          <w:sz w:val="22"/>
          <w:szCs w:val="22"/>
        </w:rPr>
      </w:pPr>
      <w:r>
        <w:rPr>
          <w:sz w:val="22"/>
          <w:szCs w:val="22"/>
        </w:rPr>
        <w:t>Κλείδωμα των θυρών κοινόχρηστων εξόδων με μηχανισμούς που προϋποθέτουν τη χρήση κλειδιού για την απασφάλισή τους.</w:t>
      </w:r>
    </w:p>
    <w:p w:rsidR="0024317D" w:rsidRPr="006477EB" w:rsidRDefault="0024317D" w:rsidP="00E41BEC">
      <w:pPr>
        <w:pStyle w:val="3"/>
        <w:numPr>
          <w:ilvl w:val="0"/>
          <w:numId w:val="18"/>
        </w:numPr>
      </w:pPr>
      <w:r w:rsidRPr="006477EB">
        <w:t xml:space="preserve"> Χρήση καυσίμων και άλλων υλικών</w:t>
      </w:r>
    </w:p>
    <w:p w:rsidR="0024317D" w:rsidRPr="00150291" w:rsidRDefault="0024317D" w:rsidP="00150291"/>
    <w:p w:rsidR="0024317D" w:rsidRDefault="0024317D" w:rsidP="00147C72">
      <w:pPr>
        <w:rPr>
          <w:sz w:val="22"/>
          <w:szCs w:val="22"/>
        </w:rPr>
      </w:pPr>
      <w:r w:rsidRPr="00D1546A">
        <w:rPr>
          <w:sz w:val="22"/>
          <w:szCs w:val="22"/>
        </w:rPr>
        <w:t xml:space="preserve">Εφόσον πραγματοποιείται χρήση ή αποθήκευση υγρών ή αερίων καυσίμων και άλλων </w:t>
      </w:r>
      <w:r>
        <w:rPr>
          <w:sz w:val="22"/>
          <w:szCs w:val="22"/>
        </w:rPr>
        <w:t xml:space="preserve">καυστών </w:t>
      </w:r>
      <w:r w:rsidRPr="00D1546A">
        <w:rPr>
          <w:sz w:val="22"/>
          <w:szCs w:val="22"/>
        </w:rPr>
        <w:t>ή εν γένει επικίνδυνων υλικών, ισχύουν κατά περίπτωση και εφαρμόζονται επιπροσθέτως, οι διατάξεις της ισχύουσας νομοθεσίας.</w:t>
      </w:r>
    </w:p>
    <w:p w:rsidR="0024317D" w:rsidRDefault="0024317D">
      <w:pPr>
        <w:tabs>
          <w:tab w:val="clear" w:pos="426"/>
          <w:tab w:val="clear" w:pos="568"/>
          <w:tab w:val="clear" w:pos="710"/>
        </w:tabs>
        <w:overflowPunct/>
        <w:autoSpaceDE/>
        <w:autoSpaceDN/>
        <w:adjustRightInd/>
        <w:jc w:val="left"/>
        <w:textAlignment w:val="auto"/>
        <w:rPr>
          <w:sz w:val="22"/>
          <w:szCs w:val="22"/>
        </w:rPr>
      </w:pPr>
      <w:r>
        <w:rPr>
          <w:sz w:val="22"/>
          <w:szCs w:val="22"/>
        </w:rPr>
        <w:br w:type="page"/>
      </w:r>
    </w:p>
    <w:p w:rsidR="0024317D" w:rsidRPr="00DF4B54" w:rsidRDefault="0024317D" w:rsidP="006742AB">
      <w:pPr>
        <w:pStyle w:val="2"/>
        <w:ind w:left="0" w:firstLine="0"/>
        <w:rPr>
          <w:sz w:val="26"/>
          <w:szCs w:val="26"/>
        </w:rPr>
      </w:pPr>
      <w:r w:rsidRPr="00DF4B54">
        <w:rPr>
          <w:sz w:val="26"/>
          <w:szCs w:val="26"/>
        </w:rPr>
        <w:t xml:space="preserve">Άρθρο </w:t>
      </w:r>
      <w:r>
        <w:rPr>
          <w:sz w:val="26"/>
          <w:szCs w:val="26"/>
        </w:rPr>
        <w:t>8</w:t>
      </w:r>
      <w:r w:rsidRPr="00DF4B54">
        <w:rPr>
          <w:sz w:val="26"/>
          <w:szCs w:val="26"/>
        </w:rPr>
        <w:t>: Πρότυπα – τεχνικές προδιαγραφές – πιστοποιητικά</w:t>
      </w:r>
    </w:p>
    <w:p w:rsidR="0024317D" w:rsidRPr="00D37280" w:rsidRDefault="0024317D" w:rsidP="006742AB"/>
    <w:p w:rsidR="0024317D" w:rsidRPr="00F707C1" w:rsidRDefault="0024317D" w:rsidP="006742AB">
      <w:pPr>
        <w:pStyle w:val="a8"/>
        <w:rPr>
          <w:sz w:val="22"/>
          <w:szCs w:val="22"/>
        </w:rPr>
      </w:pPr>
      <w:r w:rsidRPr="00F707C1">
        <w:rPr>
          <w:sz w:val="22"/>
          <w:szCs w:val="22"/>
        </w:rPr>
        <w:t xml:space="preserve">Τα ευρωπαϊκά πρότυπα εκδίδονται από την </w:t>
      </w:r>
      <w:r w:rsidRPr="00F707C1">
        <w:rPr>
          <w:sz w:val="22"/>
          <w:szCs w:val="22"/>
          <w:lang w:val="en-US"/>
        </w:rPr>
        <w:t>CEN</w:t>
      </w:r>
      <w:r w:rsidRPr="00F707C1">
        <w:rPr>
          <w:sz w:val="22"/>
          <w:szCs w:val="22"/>
        </w:rPr>
        <w:t>/</w:t>
      </w:r>
      <w:r w:rsidRPr="00F707C1">
        <w:rPr>
          <w:sz w:val="22"/>
          <w:szCs w:val="22"/>
          <w:lang w:val="en-US"/>
        </w:rPr>
        <w:t>CENELEC</w:t>
      </w:r>
      <w:r w:rsidRPr="00F707C1">
        <w:rPr>
          <w:sz w:val="22"/>
          <w:szCs w:val="22"/>
        </w:rPr>
        <w:t>, μέλος της οποίας είναι ο ΕΛΟΤ. Τα πρότυπα που αναφέρονται στον παρόντα κανονισμό αναφέρονται στα ευρωπαϊκά πρότυπα που έχουν μεταφερθεί στο εθνικό σύστημα τυποποίησης από τον ΕΛΟΤ. Τα πρότυπα αυτά ορίζονται από το ακρώνυμο ΕΛΟΤ ΕΝ ΧΧΧΧΧ.</w:t>
      </w:r>
    </w:p>
    <w:p w:rsidR="0024317D" w:rsidRPr="00F707C1" w:rsidRDefault="0024317D" w:rsidP="006742AB">
      <w:pPr>
        <w:pStyle w:val="a8"/>
        <w:rPr>
          <w:sz w:val="22"/>
          <w:szCs w:val="22"/>
        </w:rPr>
      </w:pPr>
      <w:r w:rsidRPr="00F707C1">
        <w:rPr>
          <w:sz w:val="22"/>
          <w:szCs w:val="22"/>
        </w:rPr>
        <w:t xml:space="preserve">Για περιπτώσεις που δεν υφίστανται πρότυπα ΕΛΟΤ – ΕΝ θα ακολουθούνται τα διεθνή πρότυπα </w:t>
      </w:r>
      <w:r w:rsidRPr="00F707C1">
        <w:rPr>
          <w:sz w:val="22"/>
          <w:szCs w:val="22"/>
          <w:lang w:val="en-US"/>
        </w:rPr>
        <w:t>ISO</w:t>
      </w:r>
      <w:r w:rsidRPr="00F707C1">
        <w:rPr>
          <w:sz w:val="22"/>
          <w:szCs w:val="22"/>
        </w:rPr>
        <w:t>/</w:t>
      </w:r>
      <w:r w:rsidRPr="00F707C1">
        <w:rPr>
          <w:sz w:val="22"/>
          <w:szCs w:val="22"/>
          <w:lang w:val="en-US"/>
        </w:rPr>
        <w:t>IEC</w:t>
      </w:r>
      <w:r w:rsidRPr="00F707C1">
        <w:rPr>
          <w:sz w:val="22"/>
          <w:szCs w:val="22"/>
        </w:rPr>
        <w:t>. Σε περιπτώσεις που δεν καλύπτονται καθόλου ή εν μέρει από αυτά, επιτρέπεται η εφαρμογή εθνικών προτύπων άλλων χωρών, κατά προτίμηση χωρών της Ευρωπαϊκής Ένωσης.</w:t>
      </w:r>
    </w:p>
    <w:p w:rsidR="0024317D" w:rsidRPr="008E5AD2" w:rsidRDefault="0024317D" w:rsidP="006742AB">
      <w:pPr>
        <w:pStyle w:val="a8"/>
        <w:rPr>
          <w:sz w:val="22"/>
          <w:szCs w:val="22"/>
        </w:rPr>
      </w:pPr>
      <w:r w:rsidRPr="00F707C1">
        <w:rPr>
          <w:sz w:val="22"/>
          <w:szCs w:val="22"/>
        </w:rPr>
        <w:t xml:space="preserve">Τα πρότυπα ΕΛΟΤ παθητικής πυροπροστασίας είναι εν γένει τα αναφερόμενα στα πρότυπα κατηγοριοποίησης των μερών του προτύπου ΕΛΟΤ ΕΝ-13501 καθώς και τα κατά περίπτωση μέρη του προτύπου ΕΛΟΤ ΕΝ-12101 για συστήματα ελέγχου θερμότητας και καπνού, όπως τροποποιούνται και ισχύουν κάθε φορά. </w:t>
      </w:r>
    </w:p>
    <w:p w:rsidR="0024317D" w:rsidRDefault="0024317D" w:rsidP="00354795">
      <w:pPr>
        <w:rPr>
          <w:sz w:val="22"/>
          <w:szCs w:val="22"/>
        </w:rPr>
      </w:pPr>
      <w:r w:rsidRPr="00F707C1">
        <w:rPr>
          <w:sz w:val="22"/>
          <w:szCs w:val="22"/>
        </w:rPr>
        <w:t>Τα πρότυπα ΕΛΟΤ ενεργητικής πυροπροστασίας</w:t>
      </w:r>
      <w:r w:rsidRPr="008274B8">
        <w:rPr>
          <w:sz w:val="22"/>
          <w:szCs w:val="22"/>
        </w:rPr>
        <w:t xml:space="preserve"> είναι τα αναφερόμενα στην 15/2014 Πυροσβεστική Διάταξη όπως </w:t>
      </w:r>
      <w:r>
        <w:rPr>
          <w:sz w:val="22"/>
          <w:szCs w:val="22"/>
        </w:rPr>
        <w:t xml:space="preserve">τροποποιούνται και ισχύουν </w:t>
      </w:r>
      <w:r w:rsidRPr="008274B8">
        <w:rPr>
          <w:sz w:val="22"/>
          <w:szCs w:val="22"/>
        </w:rPr>
        <w:t xml:space="preserve">κάθε φορά. </w:t>
      </w:r>
    </w:p>
    <w:p w:rsidR="0024317D" w:rsidRDefault="0024317D" w:rsidP="00354795">
      <w:pPr>
        <w:rPr>
          <w:sz w:val="22"/>
          <w:szCs w:val="22"/>
        </w:rPr>
      </w:pPr>
    </w:p>
    <w:p w:rsidR="0024317D" w:rsidRPr="00577CB4" w:rsidRDefault="0024317D" w:rsidP="00577CB4">
      <w:pPr>
        <w:tabs>
          <w:tab w:val="clear" w:pos="426"/>
          <w:tab w:val="clear" w:pos="568"/>
          <w:tab w:val="clear" w:pos="710"/>
        </w:tabs>
        <w:overflowPunct/>
        <w:autoSpaceDE/>
        <w:autoSpaceDN/>
        <w:adjustRightInd/>
        <w:textAlignment w:val="auto"/>
        <w:rPr>
          <w:sz w:val="22"/>
          <w:szCs w:val="22"/>
        </w:rPr>
      </w:pPr>
      <w:r>
        <w:rPr>
          <w:sz w:val="22"/>
          <w:szCs w:val="22"/>
        </w:rPr>
        <w:t>Δομικά προϊόντα ή</w:t>
      </w:r>
      <w:r w:rsidRPr="00577CB4">
        <w:rPr>
          <w:sz w:val="22"/>
          <w:szCs w:val="22"/>
        </w:rPr>
        <w:t xml:space="preserve"> εξοπλισμός ο οποίος έχει νομίμως παρασκευασθεί ή / και έχει διατεθεί στο εμπόριο σε άλλο κράτος μέλος της ΕΕ ή στην Τουρκία, ή έχ</w:t>
      </w:r>
      <w:r>
        <w:rPr>
          <w:sz w:val="22"/>
          <w:szCs w:val="22"/>
        </w:rPr>
        <w:t>ει</w:t>
      </w:r>
      <w:r w:rsidRPr="00577CB4">
        <w:rPr>
          <w:sz w:val="22"/>
          <w:szCs w:val="22"/>
        </w:rPr>
        <w:t xml:space="preserve"> νομίμως παρασκευασθεί και διατεθεί σε κράτος της ΕΖΕΣ που αποτελεί συμβαλλόμενο μέρος της συμφωνίας για τον ΕΟΧ, μπορεί να διατίθεται στην αγορά στην Ελλάδα όταν έχει παρασκευασθεί σύμφωνα με τα πρότυπα, προδιαγραφές ή και διαδικασίες παρασκευής και δοκιμών που αποδεδειγμένα εγγυώνται ισοδύναμο επίπεδο ποιότητας και ασφάλειας με τις απαιτήσεις του παρόντος Τεχνικού Κανονισμού για την προστασία της ανθρώπινης υγείας και ασφάλειας καθώς και του περιβάλλοντος.</w:t>
      </w:r>
    </w:p>
    <w:p w:rsidR="0024317D" w:rsidRDefault="0024317D" w:rsidP="006742AB">
      <w:pPr>
        <w:tabs>
          <w:tab w:val="clear" w:pos="426"/>
          <w:tab w:val="clear" w:pos="568"/>
          <w:tab w:val="clear" w:pos="710"/>
        </w:tabs>
        <w:overflowPunct/>
        <w:textAlignment w:val="auto"/>
        <w:rPr>
          <w:sz w:val="22"/>
          <w:szCs w:val="22"/>
        </w:rPr>
      </w:pPr>
    </w:p>
    <w:p w:rsidR="0024317D" w:rsidRDefault="0024317D" w:rsidP="006742AB">
      <w:pPr>
        <w:tabs>
          <w:tab w:val="clear" w:pos="426"/>
          <w:tab w:val="clear" w:pos="568"/>
          <w:tab w:val="clear" w:pos="710"/>
        </w:tabs>
        <w:overflowPunct/>
        <w:textAlignment w:val="auto"/>
        <w:rPr>
          <w:sz w:val="22"/>
          <w:szCs w:val="22"/>
        </w:rPr>
      </w:pPr>
      <w:r w:rsidRPr="003163D8">
        <w:rPr>
          <w:sz w:val="22"/>
          <w:szCs w:val="22"/>
        </w:rPr>
        <w:t xml:space="preserve">Σύμφωνα με τον Ευρωπαϊκό Κανονισμό για τα Δομικά Προϊόντα (κανονισμός υπ' αριθ. 305/2011 του Ευρωπαϊκού Κοινοβουλίου και του Συμβουλίου), για την κυκλοφορία ενός δομικού προϊόντος στην Ευρωπαϊκή αγορά, είναι απαραίτητη η σήμανση του σύμφωνα με το σύστημα </w:t>
      </w:r>
      <w:r w:rsidRPr="003163D8">
        <w:rPr>
          <w:sz w:val="22"/>
          <w:szCs w:val="22"/>
          <w:lang w:val="en-US"/>
        </w:rPr>
        <w:t>CE</w:t>
      </w:r>
      <w:r w:rsidRPr="003163D8">
        <w:rPr>
          <w:sz w:val="22"/>
          <w:szCs w:val="22"/>
        </w:rPr>
        <w:t xml:space="preserve"> (</w:t>
      </w:r>
      <w:r w:rsidRPr="003163D8">
        <w:rPr>
          <w:sz w:val="22"/>
          <w:szCs w:val="22"/>
          <w:lang w:val="en-US"/>
        </w:rPr>
        <w:t>CE</w:t>
      </w:r>
      <w:r w:rsidRPr="003163D8">
        <w:rPr>
          <w:sz w:val="22"/>
          <w:szCs w:val="22"/>
        </w:rPr>
        <w:t xml:space="preserve"> </w:t>
      </w:r>
      <w:r w:rsidRPr="003163D8">
        <w:rPr>
          <w:sz w:val="22"/>
          <w:szCs w:val="22"/>
          <w:lang w:val="en-US"/>
        </w:rPr>
        <w:t>marking</w:t>
      </w:r>
      <w:r w:rsidRPr="003163D8">
        <w:rPr>
          <w:sz w:val="22"/>
          <w:szCs w:val="22"/>
        </w:rPr>
        <w:t xml:space="preserve">). Μέρος των κριτηρίων αξιολόγησης της σήμανσης CE είναι και η απόδοση του δομικού προϊόντος ως προς την </w:t>
      </w:r>
      <w:r>
        <w:rPr>
          <w:sz w:val="22"/>
          <w:szCs w:val="22"/>
        </w:rPr>
        <w:t xml:space="preserve">αντίσταση και την </w:t>
      </w:r>
      <w:r w:rsidRPr="003163D8">
        <w:rPr>
          <w:sz w:val="22"/>
          <w:szCs w:val="22"/>
        </w:rPr>
        <w:t>αντίδραση στη φωτιά.</w:t>
      </w:r>
      <w:r w:rsidRPr="00AE071C">
        <w:rPr>
          <w:sz w:val="22"/>
          <w:szCs w:val="22"/>
        </w:rPr>
        <w:t xml:space="preserve"> </w:t>
      </w:r>
      <w:r>
        <w:rPr>
          <w:sz w:val="22"/>
          <w:szCs w:val="22"/>
        </w:rPr>
        <w:t xml:space="preserve">Ο κύριος του έργου οφείλει να τηρεί </w:t>
      </w:r>
      <w:r w:rsidRPr="000A2F69">
        <w:rPr>
          <w:sz w:val="22"/>
          <w:szCs w:val="22"/>
        </w:rPr>
        <w:t>αρχείο με τα πιστοποιητικά υλικών και δομικών στοιχείων που εγκαταστάθηκαν στο κτίριο.</w:t>
      </w:r>
      <w:r>
        <w:rPr>
          <w:sz w:val="22"/>
          <w:szCs w:val="22"/>
        </w:rPr>
        <w:t xml:space="preserve"> </w:t>
      </w:r>
      <w:r w:rsidRPr="000A2F69">
        <w:rPr>
          <w:sz w:val="22"/>
          <w:szCs w:val="22"/>
        </w:rPr>
        <w:t>Με την ενεργοποίηση της ηλεκτρονικής ταυτότητας των κτιρίων, τα ανωτέρω πιστοποιητικά αναρτώνται στον σχετικό ηλεκτρονικό φάκελο του κτιρίου και αποτελούν αναπόσπαστα μέρη αυτού.</w:t>
      </w:r>
    </w:p>
    <w:p w:rsidR="0024317D" w:rsidRDefault="0024317D" w:rsidP="006742AB">
      <w:pPr>
        <w:tabs>
          <w:tab w:val="clear" w:pos="426"/>
          <w:tab w:val="clear" w:pos="568"/>
          <w:tab w:val="clear" w:pos="710"/>
        </w:tabs>
        <w:overflowPunct/>
        <w:textAlignment w:val="auto"/>
        <w:rPr>
          <w:sz w:val="22"/>
          <w:szCs w:val="22"/>
        </w:rPr>
      </w:pPr>
    </w:p>
    <w:p w:rsidR="0024317D" w:rsidRPr="00270D4C" w:rsidRDefault="0024317D" w:rsidP="004F6224">
      <w:pPr>
        <w:tabs>
          <w:tab w:val="clear" w:pos="426"/>
          <w:tab w:val="clear" w:pos="568"/>
        </w:tabs>
        <w:overflowPunct/>
        <w:autoSpaceDE/>
        <w:autoSpaceDN/>
        <w:adjustRightInd/>
        <w:textAlignment w:val="auto"/>
        <w:rPr>
          <w:rFonts w:ascii="Calibri" w:hAnsi="Calibri" w:cs="Calibri"/>
          <w:color w:val="000000"/>
        </w:rPr>
      </w:pPr>
      <w:r w:rsidRPr="00270D4C">
        <w:rPr>
          <w:color w:val="000000"/>
          <w:sz w:val="22"/>
          <w:szCs w:val="22"/>
        </w:rPr>
        <w:t>Με αποφάσεις του κατά περίπτωση αρμόδιου Υπουργού καθορίζονται τα σχετικά ελληνικά πρότυπα ΕΛΟΤ με τα οποία οφείλουν να συμμορφώνονται κατασκευές, δομικά προϊόντα και προϊόντα ενεργητικής και παθητικής πυροπροστασίας, πιστοποιητικά συμμόρφωσης, διαδικασίες ελέγχου και εργαστηριακών δοκιμών αντίδρασης στη φωτιά και πυραντίστασης. Με όμοιες αποφάσεις καθορίζονται κατηγορίες, επίπεδα και τιμές επιδόσεων</w:t>
      </w:r>
      <w:r w:rsidRPr="00270D4C">
        <w:rPr>
          <w:color w:val="FF0000"/>
          <w:sz w:val="22"/>
          <w:szCs w:val="22"/>
        </w:rPr>
        <w:t xml:space="preserve"> </w:t>
      </w:r>
      <w:r w:rsidRPr="00270D4C">
        <w:rPr>
          <w:color w:val="000000"/>
          <w:sz w:val="22"/>
          <w:szCs w:val="22"/>
        </w:rPr>
        <w:t>δομικών προϊόντων, στοιχείων και κατασκευών για τα οποία δεν απαιτούνται εργαστηριακές δοκιμές, καθώς και κάθε άλλη τεχνική διάταξη για τη συμμόρφωση με το δίκαιο της Ε.Ε. σε σχέση με την πυρασφάλεια και πυροπροστασία των κτιρίων.</w:t>
      </w:r>
    </w:p>
    <w:p w:rsidR="0024317D" w:rsidRDefault="0024317D" w:rsidP="006742AB">
      <w:pPr>
        <w:tabs>
          <w:tab w:val="clear" w:pos="426"/>
          <w:tab w:val="clear" w:pos="568"/>
          <w:tab w:val="clear" w:pos="710"/>
        </w:tabs>
        <w:overflowPunct/>
        <w:textAlignment w:val="auto"/>
        <w:rPr>
          <w:sz w:val="22"/>
          <w:szCs w:val="22"/>
        </w:rPr>
      </w:pPr>
    </w:p>
    <w:p w:rsidR="0024317D" w:rsidRDefault="0024317D">
      <w:pPr>
        <w:tabs>
          <w:tab w:val="clear" w:pos="426"/>
          <w:tab w:val="clear" w:pos="568"/>
          <w:tab w:val="clear" w:pos="710"/>
        </w:tabs>
        <w:overflowPunct/>
        <w:autoSpaceDE/>
        <w:autoSpaceDN/>
        <w:adjustRightInd/>
        <w:jc w:val="left"/>
        <w:textAlignment w:val="auto"/>
        <w:rPr>
          <w:sz w:val="22"/>
          <w:szCs w:val="22"/>
        </w:rPr>
      </w:pPr>
      <w:r>
        <w:rPr>
          <w:sz w:val="22"/>
          <w:szCs w:val="22"/>
        </w:rPr>
        <w:br w:type="page"/>
      </w:r>
    </w:p>
    <w:p w:rsidR="0024317D" w:rsidRPr="001F2AA9" w:rsidRDefault="0024317D" w:rsidP="00F9166A">
      <w:pPr>
        <w:pStyle w:val="1"/>
        <w:jc w:val="center"/>
      </w:pPr>
      <w:r w:rsidRPr="001F2AA9">
        <w:t>ΚΕΦΑΛΑΙΟ Β’: ΕΙΔΙΚΕΣ ΔΙΑΤΑΞΕΙΣ</w:t>
      </w:r>
    </w:p>
    <w:p w:rsidR="0024317D" w:rsidRPr="0018049D" w:rsidRDefault="0024317D" w:rsidP="00F9166A">
      <w:pPr>
        <w:tabs>
          <w:tab w:val="clear" w:pos="426"/>
          <w:tab w:val="clear" w:pos="568"/>
          <w:tab w:val="clear" w:pos="710"/>
        </w:tabs>
        <w:overflowPunct/>
        <w:autoSpaceDE/>
        <w:autoSpaceDN/>
        <w:adjustRightInd/>
        <w:jc w:val="center"/>
        <w:textAlignment w:val="auto"/>
        <w:rPr>
          <w:sz w:val="22"/>
          <w:szCs w:val="22"/>
        </w:rPr>
      </w:pPr>
    </w:p>
    <w:p w:rsidR="0024317D" w:rsidRPr="0018049D" w:rsidRDefault="0024317D" w:rsidP="0057350B">
      <w:pPr>
        <w:tabs>
          <w:tab w:val="clear" w:pos="426"/>
          <w:tab w:val="clear" w:pos="568"/>
          <w:tab w:val="clear" w:pos="710"/>
        </w:tabs>
        <w:overflowPunct/>
        <w:autoSpaceDE/>
        <w:autoSpaceDN/>
        <w:adjustRightInd/>
        <w:jc w:val="left"/>
        <w:textAlignment w:val="auto"/>
        <w:rPr>
          <w:sz w:val="22"/>
          <w:szCs w:val="22"/>
        </w:rPr>
      </w:pPr>
    </w:p>
    <w:p w:rsidR="0024317D" w:rsidRPr="001F2AA9" w:rsidRDefault="0024317D" w:rsidP="0057350B">
      <w:pPr>
        <w:pStyle w:val="2"/>
        <w:ind w:left="708"/>
        <w:jc w:val="left"/>
      </w:pPr>
      <w:r>
        <w:t>Άρθρο 1: Κατοικία</w:t>
      </w:r>
    </w:p>
    <w:p w:rsidR="0024317D" w:rsidRPr="001F2AA9" w:rsidRDefault="0024317D" w:rsidP="0057350B">
      <w:pPr>
        <w:pStyle w:val="2"/>
        <w:ind w:left="0" w:firstLine="0"/>
        <w:jc w:val="left"/>
      </w:pPr>
      <w:r w:rsidRPr="001F2AA9">
        <w:t>Άρθρο 2: Προσωρινή Διαμονή</w:t>
      </w:r>
    </w:p>
    <w:p w:rsidR="0024317D" w:rsidRPr="001F2AA9" w:rsidRDefault="0024317D" w:rsidP="0057350B">
      <w:pPr>
        <w:pStyle w:val="2"/>
        <w:ind w:left="708"/>
        <w:jc w:val="left"/>
      </w:pPr>
      <w:r w:rsidRPr="001F2AA9">
        <w:t>Άρθρο 3: Συνάθροιση Κοινού</w:t>
      </w:r>
    </w:p>
    <w:p w:rsidR="0024317D" w:rsidRPr="001F2AA9" w:rsidRDefault="0024317D" w:rsidP="0057350B">
      <w:pPr>
        <w:pStyle w:val="2"/>
        <w:ind w:left="708"/>
        <w:jc w:val="left"/>
      </w:pPr>
      <w:r w:rsidRPr="001F2AA9">
        <w:t>Άρθρο 4: Εκπαίδευση</w:t>
      </w:r>
    </w:p>
    <w:p w:rsidR="0024317D" w:rsidRPr="001F2AA9" w:rsidRDefault="0024317D" w:rsidP="0057350B">
      <w:pPr>
        <w:pStyle w:val="2"/>
        <w:ind w:left="708"/>
        <w:jc w:val="left"/>
      </w:pPr>
      <w:r>
        <w:t>Άρθρο 5: Υγεία</w:t>
      </w:r>
      <w:r w:rsidRPr="00786EE9">
        <w:t xml:space="preserve"> </w:t>
      </w:r>
      <w:r>
        <w:t xml:space="preserve">και </w:t>
      </w:r>
      <w:r w:rsidRPr="001F2AA9">
        <w:t>Κοινωνική Πρόνοια</w:t>
      </w:r>
    </w:p>
    <w:p w:rsidR="0024317D" w:rsidRPr="001F2AA9" w:rsidRDefault="0024317D" w:rsidP="0057350B">
      <w:pPr>
        <w:pStyle w:val="2"/>
        <w:ind w:left="708"/>
        <w:jc w:val="left"/>
      </w:pPr>
      <w:r w:rsidRPr="001F2AA9">
        <w:t>Άρθρο 6: Σωφρονισμός</w:t>
      </w:r>
    </w:p>
    <w:p w:rsidR="0024317D" w:rsidRPr="001F2AA9" w:rsidRDefault="0024317D" w:rsidP="0057350B">
      <w:pPr>
        <w:pStyle w:val="2"/>
        <w:ind w:left="708"/>
        <w:jc w:val="left"/>
      </w:pPr>
      <w:r w:rsidRPr="001F2AA9">
        <w:t xml:space="preserve">Άρθρο 7: Εμπόριο </w:t>
      </w:r>
    </w:p>
    <w:p w:rsidR="0024317D" w:rsidRPr="001F2AA9" w:rsidRDefault="0024317D" w:rsidP="0057350B">
      <w:pPr>
        <w:pStyle w:val="2"/>
        <w:ind w:left="708"/>
        <w:jc w:val="left"/>
      </w:pPr>
      <w:r w:rsidRPr="001F2AA9">
        <w:t xml:space="preserve">Άρθρο 8: Γραφεία </w:t>
      </w:r>
    </w:p>
    <w:p w:rsidR="0024317D" w:rsidRPr="001F2AA9" w:rsidRDefault="0024317D" w:rsidP="0057350B">
      <w:pPr>
        <w:pStyle w:val="2"/>
        <w:ind w:left="708"/>
        <w:jc w:val="left"/>
      </w:pPr>
      <w:r w:rsidRPr="001F2AA9">
        <w:t>Άρθρο 9: Βιομηχανία - Βιοτεχνία</w:t>
      </w:r>
    </w:p>
    <w:p w:rsidR="0024317D" w:rsidRPr="001F2AA9" w:rsidRDefault="0024317D" w:rsidP="0057350B">
      <w:pPr>
        <w:pStyle w:val="2"/>
        <w:ind w:left="708"/>
        <w:jc w:val="left"/>
      </w:pPr>
      <w:r w:rsidRPr="001F2AA9">
        <w:t xml:space="preserve">Άρθρο 10: Αποθήκευση </w:t>
      </w:r>
    </w:p>
    <w:p w:rsidR="0024317D" w:rsidRPr="001F2AA9" w:rsidRDefault="0024317D" w:rsidP="0057350B">
      <w:pPr>
        <w:pStyle w:val="2"/>
        <w:ind w:left="708"/>
        <w:jc w:val="left"/>
      </w:pPr>
      <w:r w:rsidRPr="001F2AA9">
        <w:t>Άρθρο 11: Στάθμευση αυτοκινήτων και πρατήρια υγρών καυσίμων</w:t>
      </w:r>
    </w:p>
    <w:p w:rsidR="0024317D" w:rsidRDefault="0024317D" w:rsidP="0057350B">
      <w:pPr>
        <w:tabs>
          <w:tab w:val="clear" w:pos="426"/>
          <w:tab w:val="clear" w:pos="568"/>
          <w:tab w:val="clear" w:pos="710"/>
        </w:tabs>
        <w:overflowPunct/>
        <w:autoSpaceDE/>
        <w:autoSpaceDN/>
        <w:adjustRightInd/>
        <w:spacing w:after="200" w:line="276" w:lineRule="auto"/>
        <w:textAlignment w:val="auto"/>
        <w:rPr>
          <w:b/>
          <w:bCs/>
          <w:sz w:val="22"/>
          <w:szCs w:val="22"/>
        </w:rPr>
      </w:pPr>
    </w:p>
    <w:p w:rsidR="0024317D" w:rsidRPr="00602402" w:rsidRDefault="0024317D" w:rsidP="0057350B">
      <w:pPr>
        <w:tabs>
          <w:tab w:val="clear" w:pos="426"/>
          <w:tab w:val="clear" w:pos="568"/>
          <w:tab w:val="clear" w:pos="710"/>
        </w:tabs>
        <w:overflowPunct/>
        <w:autoSpaceDE/>
        <w:autoSpaceDN/>
        <w:adjustRightInd/>
        <w:spacing w:after="200" w:line="276" w:lineRule="auto"/>
        <w:textAlignment w:val="auto"/>
        <w:rPr>
          <w:sz w:val="22"/>
          <w:szCs w:val="22"/>
        </w:rPr>
      </w:pPr>
      <w:r w:rsidRPr="00602402">
        <w:rPr>
          <w:sz w:val="22"/>
          <w:szCs w:val="22"/>
        </w:rPr>
        <w:t xml:space="preserve">Στα άρθρα 1 έως </w:t>
      </w:r>
      <w:r>
        <w:rPr>
          <w:sz w:val="22"/>
          <w:szCs w:val="22"/>
        </w:rPr>
        <w:t xml:space="preserve">και </w:t>
      </w:r>
      <w:r w:rsidRPr="00602402">
        <w:rPr>
          <w:sz w:val="22"/>
          <w:szCs w:val="22"/>
        </w:rPr>
        <w:t>11 του παρόντος Κεφαλαίου καθορίζονται επιπρόσθετα των γενικών διατάξεων του Κεφαλαίου Α</w:t>
      </w:r>
      <w:r>
        <w:rPr>
          <w:sz w:val="22"/>
          <w:szCs w:val="22"/>
        </w:rPr>
        <w:t>΄</w:t>
      </w:r>
      <w:r w:rsidRPr="00602402">
        <w:rPr>
          <w:sz w:val="22"/>
          <w:szCs w:val="22"/>
        </w:rPr>
        <w:t>,  ειδικές απαιτήσεις πυροπροστασίας των επιμέρους χρήσεων κτιρίων.</w:t>
      </w: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b/>
          <w:bCs/>
          <w:i/>
          <w:iCs/>
        </w:rPr>
      </w:pPr>
      <w:r>
        <w:rPr>
          <w:b/>
          <w:bCs/>
          <w:i/>
          <w:iCs/>
        </w:rPr>
        <w:br w:type="page"/>
      </w:r>
    </w:p>
    <w:p w:rsidR="0024317D" w:rsidRPr="00D22EB6" w:rsidRDefault="0024317D" w:rsidP="0057350B">
      <w:pPr>
        <w:pStyle w:val="2"/>
        <w:ind w:left="0" w:firstLine="0"/>
        <w:rPr>
          <w:sz w:val="26"/>
          <w:szCs w:val="26"/>
        </w:rPr>
      </w:pPr>
      <w:r>
        <w:rPr>
          <w:sz w:val="26"/>
          <w:szCs w:val="26"/>
        </w:rPr>
        <w:t>Άρθρο 1: Κατοικία</w:t>
      </w:r>
    </w:p>
    <w:p w:rsidR="0024317D" w:rsidRPr="0018049D" w:rsidRDefault="0024317D" w:rsidP="0057350B">
      <w:pPr>
        <w:tabs>
          <w:tab w:val="clear" w:pos="426"/>
          <w:tab w:val="clear" w:pos="568"/>
          <w:tab w:val="clear" w:pos="710"/>
          <w:tab w:val="left" w:pos="284"/>
          <w:tab w:val="left" w:pos="709"/>
          <w:tab w:val="left" w:pos="1134"/>
          <w:tab w:val="left" w:pos="1560"/>
        </w:tabs>
        <w:jc w:val="center"/>
        <w:rPr>
          <w:rStyle w:val="af8"/>
          <w:rFonts w:ascii="Times New Roman" w:hAnsi="Times New Roman" w:cs="Times New Roman"/>
          <w:i/>
          <w:iCs/>
          <w:sz w:val="22"/>
          <w:szCs w:val="22"/>
        </w:rPr>
      </w:pPr>
    </w:p>
    <w:p w:rsidR="0024317D" w:rsidRPr="00D22EB6" w:rsidRDefault="0024317D" w:rsidP="00E41BEC">
      <w:pPr>
        <w:pStyle w:val="ac"/>
        <w:numPr>
          <w:ilvl w:val="0"/>
          <w:numId w:val="47"/>
        </w:numPr>
        <w:tabs>
          <w:tab w:val="clear" w:pos="426"/>
          <w:tab w:val="clear" w:pos="568"/>
          <w:tab w:val="left" w:pos="284"/>
          <w:tab w:val="left" w:pos="1134"/>
          <w:tab w:val="left" w:pos="1560"/>
        </w:tabs>
        <w:rPr>
          <w:rStyle w:val="af8"/>
          <w:sz w:val="24"/>
          <w:szCs w:val="24"/>
        </w:rPr>
      </w:pPr>
      <w:r w:rsidRPr="00D22EB6">
        <w:rPr>
          <w:rStyle w:val="af8"/>
          <w:sz w:val="24"/>
          <w:szCs w:val="24"/>
          <w:lang w:val="en-US"/>
        </w:rPr>
        <w:t xml:space="preserve"> </w:t>
      </w:r>
      <w:r w:rsidRPr="00D22EB6">
        <w:rPr>
          <w:rStyle w:val="af8"/>
          <w:sz w:val="24"/>
          <w:szCs w:val="24"/>
        </w:rPr>
        <w:t>Γενικά.</w:t>
      </w:r>
    </w:p>
    <w:p w:rsidR="0024317D" w:rsidRPr="0018049D" w:rsidRDefault="0024317D" w:rsidP="0057350B">
      <w:pPr>
        <w:pStyle w:val="ac"/>
        <w:tabs>
          <w:tab w:val="clear" w:pos="426"/>
          <w:tab w:val="clear" w:pos="568"/>
          <w:tab w:val="left" w:pos="284"/>
          <w:tab w:val="left" w:pos="1134"/>
          <w:tab w:val="left" w:pos="1560"/>
        </w:tabs>
        <w:rPr>
          <w:rStyle w:val="af8"/>
          <w:rFonts w:ascii="Times New Roman" w:hAnsi="Times New Roman" w:cs="Times New Roman"/>
          <w:i/>
          <w:iCs/>
          <w:sz w:val="22"/>
          <w:szCs w:val="22"/>
        </w:rPr>
      </w:pPr>
    </w:p>
    <w:p w:rsidR="0024317D" w:rsidRPr="0018049D" w:rsidRDefault="0024317D" w:rsidP="0057350B">
      <w:pPr>
        <w:tabs>
          <w:tab w:val="clear" w:pos="426"/>
          <w:tab w:val="clear" w:pos="568"/>
          <w:tab w:val="left" w:pos="284"/>
          <w:tab w:val="left" w:pos="1134"/>
          <w:tab w:val="left" w:pos="1560"/>
        </w:tabs>
        <w:rPr>
          <w:rStyle w:val="af"/>
          <w:rFonts w:ascii="Times New Roman" w:hAnsi="Times New Roman" w:cs="Times New Roman"/>
          <w:b/>
          <w:bCs/>
          <w:i/>
          <w:iCs/>
        </w:rPr>
      </w:pPr>
      <w:r w:rsidRPr="0018049D">
        <w:rPr>
          <w:rStyle w:val="af"/>
        </w:rPr>
        <w:t xml:space="preserve">Στην κατηγορία αυτή περιλαμβάνονται όλα τα κτίρια </w:t>
      </w:r>
      <w:r w:rsidRPr="0018049D">
        <w:rPr>
          <w:sz w:val="22"/>
          <w:szCs w:val="22"/>
        </w:rPr>
        <w:t xml:space="preserve">ή τμήματα κτιρίων που </w:t>
      </w:r>
      <w:r w:rsidRPr="0018049D">
        <w:rPr>
          <w:rStyle w:val="af"/>
        </w:rPr>
        <w:t>χρησιμοποιούνται για κατοικία, όπως περιγράφονται στον Πίνακα του παραρτήματος  Α</w:t>
      </w:r>
      <w:r>
        <w:rPr>
          <w:rStyle w:val="af"/>
        </w:rPr>
        <w:t>΄</w:t>
      </w:r>
      <w:r w:rsidRPr="0018049D">
        <w:rPr>
          <w:rStyle w:val="af"/>
        </w:rPr>
        <w:t xml:space="preserve">  του παρόντος Κανονισμού.</w:t>
      </w:r>
    </w:p>
    <w:p w:rsidR="0024317D" w:rsidRPr="00571BF4" w:rsidRDefault="0024317D" w:rsidP="0057350B">
      <w:pPr>
        <w:tabs>
          <w:tab w:val="clear" w:pos="426"/>
          <w:tab w:val="clear" w:pos="568"/>
          <w:tab w:val="clear" w:pos="710"/>
          <w:tab w:val="left" w:pos="284"/>
          <w:tab w:val="left" w:pos="709"/>
          <w:tab w:val="left" w:pos="1134"/>
          <w:tab w:val="left" w:pos="1560"/>
        </w:tabs>
        <w:rPr>
          <w:rStyle w:val="af"/>
        </w:rPr>
      </w:pPr>
      <w:r w:rsidRPr="00571BF4">
        <w:rPr>
          <w:rStyle w:val="af"/>
        </w:rPr>
        <w:t>Ενδεικτικές συμπληρωματικές χρήσεις στην κατηγορία αυτή είναι μικρές αποθήκες, μικρά γραφεία κλπ.</w:t>
      </w:r>
    </w:p>
    <w:p w:rsidR="0024317D" w:rsidRDefault="0024317D" w:rsidP="0057350B">
      <w:pPr>
        <w:tabs>
          <w:tab w:val="clear" w:pos="710"/>
          <w:tab w:val="left" w:pos="284"/>
          <w:tab w:val="left" w:pos="709"/>
          <w:tab w:val="left" w:pos="1134"/>
          <w:tab w:val="left" w:pos="1560"/>
        </w:tabs>
        <w:rPr>
          <w:rStyle w:val="af"/>
        </w:rPr>
      </w:pPr>
      <w:r w:rsidRPr="0018049D">
        <w:rPr>
          <w:rStyle w:val="af"/>
        </w:rPr>
        <w:t xml:space="preserve">Για τη συγκεκριμένη κατηγορία κτιρίων δεν εφαρμόζονται οι διατάξεις του εδαφίου iii της παρ. </w:t>
      </w:r>
      <w:r>
        <w:rPr>
          <w:rStyle w:val="af"/>
        </w:rPr>
        <w:t>4.2.2</w:t>
      </w:r>
      <w:r w:rsidRPr="0018049D">
        <w:rPr>
          <w:rStyle w:val="af"/>
        </w:rPr>
        <w:t xml:space="preserve"> του άρθρου 4</w:t>
      </w:r>
      <w:r>
        <w:rPr>
          <w:rStyle w:val="af"/>
        </w:rPr>
        <w:t xml:space="preserve"> του Κεφαλαίου Α΄</w:t>
      </w:r>
      <w:r w:rsidRPr="0018049D">
        <w:rPr>
          <w:rStyle w:val="af"/>
        </w:rPr>
        <w:t xml:space="preserve"> περί εμπλεκόμενων χρήσεων.</w:t>
      </w: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p>
    <w:p w:rsidR="0024317D" w:rsidRPr="00D22EB6" w:rsidRDefault="0024317D" w:rsidP="00E41BEC">
      <w:pPr>
        <w:pStyle w:val="ac"/>
        <w:numPr>
          <w:ilvl w:val="0"/>
          <w:numId w:val="47"/>
        </w:numPr>
        <w:tabs>
          <w:tab w:val="clear" w:pos="426"/>
          <w:tab w:val="clear" w:pos="568"/>
          <w:tab w:val="left" w:pos="284"/>
          <w:tab w:val="left" w:pos="1134"/>
          <w:tab w:val="left" w:pos="1560"/>
        </w:tabs>
        <w:rPr>
          <w:rStyle w:val="af8"/>
          <w:sz w:val="24"/>
          <w:szCs w:val="24"/>
          <w:lang w:val="en-US"/>
        </w:rPr>
      </w:pPr>
      <w:r w:rsidRPr="00D22EB6">
        <w:rPr>
          <w:rStyle w:val="af8"/>
          <w:sz w:val="24"/>
          <w:szCs w:val="24"/>
          <w:lang w:val="en-US"/>
        </w:rPr>
        <w:t>Σχεδιασμός οδεύσεων διαφυγής.</w:t>
      </w:r>
    </w:p>
    <w:p w:rsidR="0024317D" w:rsidRDefault="0024317D" w:rsidP="0057350B">
      <w:pPr>
        <w:tabs>
          <w:tab w:val="clear" w:pos="426"/>
          <w:tab w:val="clear" w:pos="568"/>
          <w:tab w:val="clear" w:pos="710"/>
          <w:tab w:val="left" w:pos="284"/>
          <w:tab w:val="left" w:pos="709"/>
          <w:tab w:val="left" w:pos="1134"/>
          <w:tab w:val="left" w:pos="1560"/>
        </w:tabs>
        <w:rPr>
          <w:rStyle w:val="af"/>
        </w:rPr>
      </w:pP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r w:rsidRPr="0018049D">
        <w:rPr>
          <w:rStyle w:val="af"/>
        </w:rPr>
        <w:t>Το ελάχιστο πλάτος των οδεύσεων διαφυγής  ορίζεται σε 0,80 του μέτρου.</w:t>
      </w: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r w:rsidRPr="0018049D">
        <w:rPr>
          <w:rStyle w:val="af"/>
        </w:rPr>
        <w:t>Το ελάχιστο ελεύθερο πλάτος για τις πόρτες των οδεύσεων διαφυγής μέχρι την εκβολή σε κοινόχρηστο διάδρομο επιτρέπεται να είναι 0,70 του μέτρου.</w:t>
      </w:r>
    </w:p>
    <w:p w:rsidR="0024317D" w:rsidRPr="0018049D" w:rsidRDefault="0024317D" w:rsidP="0057350B">
      <w:pPr>
        <w:tabs>
          <w:tab w:val="clear" w:pos="426"/>
          <w:tab w:val="clear" w:pos="568"/>
          <w:tab w:val="clear" w:pos="710"/>
          <w:tab w:val="left" w:pos="284"/>
          <w:tab w:val="left" w:pos="709"/>
          <w:tab w:val="left" w:pos="1134"/>
          <w:tab w:val="left" w:pos="1560"/>
        </w:tabs>
        <w:rPr>
          <w:rStyle w:val="af"/>
          <w:b/>
          <w:bCs/>
          <w:color w:val="FF0000"/>
        </w:rPr>
      </w:pP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r>
        <w:rPr>
          <w:rStyle w:val="af"/>
        </w:rPr>
        <w:t xml:space="preserve">Το μέγιστο μήκος πραγματικής όδευσης ορίζεται στον πίνακα 5 του Κεφαλαίου Α΄. </w:t>
      </w:r>
      <w:r w:rsidRPr="00CB6837">
        <w:rPr>
          <w:rStyle w:val="af"/>
          <w:rFonts w:ascii="Arial" w:hAnsi="Arial" w:cs="Arial"/>
        </w:rPr>
        <w:t>Ε</w:t>
      </w:r>
      <w:r w:rsidRPr="00CB6837">
        <w:rPr>
          <w:rStyle w:val="af"/>
        </w:rPr>
        <w:t>πιβάλλεται ο</w:t>
      </w:r>
      <w:r w:rsidRPr="0018049D">
        <w:rPr>
          <w:rStyle w:val="af"/>
        </w:rPr>
        <w:t xml:space="preserve"> σχεδιασμός δύο τουλάχιστον οδεύσεων διαφυγής, που καταλήγουν σε αντίστοιχες εξόδους κινδύνου σε:</w:t>
      </w:r>
    </w:p>
    <w:p w:rsidR="0024317D" w:rsidRPr="00F16287" w:rsidRDefault="0024317D" w:rsidP="0057350B">
      <w:pPr>
        <w:tabs>
          <w:tab w:val="clear" w:pos="426"/>
          <w:tab w:val="clear" w:pos="568"/>
          <w:tab w:val="clear" w:pos="710"/>
          <w:tab w:val="left" w:pos="284"/>
          <w:tab w:val="left" w:pos="709"/>
          <w:tab w:val="left" w:pos="1134"/>
          <w:tab w:val="left" w:pos="1560"/>
        </w:tabs>
        <w:rPr>
          <w:rStyle w:val="af"/>
          <w:rFonts w:ascii="Calibri" w:hAnsi="Calibri" w:cs="Calibri"/>
        </w:rPr>
      </w:pPr>
      <w:r w:rsidRPr="005135A9">
        <w:rPr>
          <w:rStyle w:val="af"/>
        </w:rPr>
        <w:t>α)  Ορόφους με πληθυσμό μεγαλύτερο των 50 ατόμων</w:t>
      </w:r>
      <w:r>
        <w:rPr>
          <w:rStyle w:val="af"/>
          <w:rFonts w:ascii="Calibri" w:hAnsi="Calibri" w:cs="Calibri"/>
        </w:rPr>
        <w:t>.</w:t>
      </w:r>
    </w:p>
    <w:p w:rsidR="0024317D" w:rsidRPr="005135A9" w:rsidRDefault="0024317D" w:rsidP="0057350B">
      <w:pPr>
        <w:tabs>
          <w:tab w:val="clear" w:pos="426"/>
          <w:tab w:val="clear" w:pos="568"/>
          <w:tab w:val="clear" w:pos="710"/>
          <w:tab w:val="left" w:pos="284"/>
          <w:tab w:val="left" w:pos="709"/>
          <w:tab w:val="left" w:pos="1134"/>
          <w:tab w:val="left" w:pos="1560"/>
        </w:tabs>
        <w:rPr>
          <w:rStyle w:val="af"/>
        </w:rPr>
      </w:pPr>
      <w:r w:rsidRPr="005135A9">
        <w:rPr>
          <w:rStyle w:val="af"/>
        </w:rPr>
        <w:t>β) Πολυκατοικίες με περισσότερους από 6 ορόφους και πληθυσμό ορόφου μεγαλύτερο των 30 ατόμων.</w:t>
      </w:r>
    </w:p>
    <w:p w:rsidR="0024317D" w:rsidRPr="0057350B" w:rsidRDefault="0024317D" w:rsidP="0057350B">
      <w:pPr>
        <w:pStyle w:val="ac"/>
        <w:tabs>
          <w:tab w:val="clear" w:pos="426"/>
          <w:tab w:val="clear" w:pos="568"/>
          <w:tab w:val="left" w:pos="284"/>
          <w:tab w:val="left" w:pos="1134"/>
          <w:tab w:val="left" w:pos="1560"/>
        </w:tabs>
        <w:rPr>
          <w:rStyle w:val="af8"/>
          <w:sz w:val="24"/>
          <w:szCs w:val="24"/>
        </w:rPr>
      </w:pPr>
      <w:r w:rsidRPr="005135A9">
        <w:rPr>
          <w:rStyle w:val="af"/>
        </w:rPr>
        <w:t xml:space="preserve"> </w:t>
      </w:r>
    </w:p>
    <w:p w:rsidR="0024317D" w:rsidRPr="00D22EB6" w:rsidRDefault="0024317D" w:rsidP="00E41BEC">
      <w:pPr>
        <w:pStyle w:val="ac"/>
        <w:numPr>
          <w:ilvl w:val="0"/>
          <w:numId w:val="47"/>
        </w:numPr>
        <w:tabs>
          <w:tab w:val="clear" w:pos="426"/>
          <w:tab w:val="clear" w:pos="568"/>
          <w:tab w:val="clear" w:pos="710"/>
          <w:tab w:val="left" w:pos="284"/>
          <w:tab w:val="left" w:pos="709"/>
          <w:tab w:val="left" w:pos="1134"/>
          <w:tab w:val="left" w:pos="1560"/>
        </w:tabs>
        <w:rPr>
          <w:rStyle w:val="af8"/>
          <w:sz w:val="24"/>
          <w:szCs w:val="24"/>
          <w:lang w:val="en-US"/>
        </w:rPr>
      </w:pPr>
      <w:r w:rsidRPr="0057350B">
        <w:rPr>
          <w:rStyle w:val="af8"/>
          <w:sz w:val="24"/>
          <w:szCs w:val="24"/>
        </w:rPr>
        <w:t xml:space="preserve"> </w:t>
      </w:r>
      <w:r w:rsidRPr="00D22EB6">
        <w:rPr>
          <w:rStyle w:val="af8"/>
          <w:sz w:val="24"/>
          <w:szCs w:val="24"/>
          <w:lang w:val="en-US"/>
        </w:rPr>
        <w:t>Δομική πυροπροστασία.</w:t>
      </w:r>
    </w:p>
    <w:p w:rsidR="0024317D" w:rsidRPr="0018049D" w:rsidRDefault="0024317D" w:rsidP="0057350B">
      <w:pPr>
        <w:tabs>
          <w:tab w:val="clear" w:pos="426"/>
          <w:tab w:val="clear" w:pos="568"/>
          <w:tab w:val="clear" w:pos="710"/>
          <w:tab w:val="left" w:pos="284"/>
          <w:tab w:val="left" w:pos="709"/>
          <w:tab w:val="left" w:pos="1134"/>
          <w:tab w:val="left" w:pos="1560"/>
        </w:tabs>
        <w:rPr>
          <w:rStyle w:val="af3"/>
          <w:sz w:val="22"/>
          <w:szCs w:val="22"/>
        </w:rPr>
      </w:pPr>
    </w:p>
    <w:p w:rsidR="0024317D" w:rsidRDefault="0024317D" w:rsidP="0057350B">
      <w:pPr>
        <w:tabs>
          <w:tab w:val="clear" w:pos="426"/>
          <w:tab w:val="clear" w:pos="568"/>
          <w:tab w:val="clear" w:pos="710"/>
          <w:tab w:val="left" w:pos="284"/>
          <w:tab w:val="left" w:pos="709"/>
          <w:tab w:val="left" w:pos="1134"/>
          <w:tab w:val="left" w:pos="1560"/>
        </w:tabs>
        <w:rPr>
          <w:rStyle w:val="af"/>
        </w:rPr>
      </w:pPr>
      <w:r w:rsidRPr="00BF5D45">
        <w:rPr>
          <w:rStyle w:val="af"/>
        </w:rPr>
        <w:t xml:space="preserve">Στις περιπτώσεις </w:t>
      </w:r>
      <w:r w:rsidRPr="00CB6837">
        <w:rPr>
          <w:rStyle w:val="af"/>
          <w:rFonts w:ascii="Arial" w:hAnsi="Arial" w:cs="Arial"/>
        </w:rPr>
        <w:t>κτιρίων πολλαπλών χρήσεων</w:t>
      </w:r>
      <w:r w:rsidRPr="00BF5D45">
        <w:rPr>
          <w:rStyle w:val="af"/>
        </w:rPr>
        <w:t xml:space="preserve"> με κατοικία</w:t>
      </w:r>
      <w:r w:rsidRPr="00BC5EB7">
        <w:rPr>
          <w:rStyle w:val="af"/>
        </w:rPr>
        <w:t xml:space="preserve">, </w:t>
      </w:r>
      <w:r>
        <w:rPr>
          <w:rStyle w:val="af"/>
        </w:rPr>
        <w:t>εφόσον οι χρήσεις δεν είναι διαχωρισμένες θα πρέπει το τμήμα κοινής</w:t>
      </w:r>
      <w:r w:rsidRPr="00BF5D45">
        <w:rPr>
          <w:rStyle w:val="af"/>
        </w:rPr>
        <w:t xml:space="preserve"> όδευση</w:t>
      </w:r>
      <w:r>
        <w:rPr>
          <w:rStyle w:val="af"/>
        </w:rPr>
        <w:t xml:space="preserve">ς (διάδρομος) </w:t>
      </w:r>
      <w:r w:rsidRPr="00BF5D45">
        <w:rPr>
          <w:rStyle w:val="af"/>
        </w:rPr>
        <w:t>που εξυπηρετεί τ</w:t>
      </w:r>
      <w:r>
        <w:rPr>
          <w:rStyle w:val="af"/>
        </w:rPr>
        <w:t>ην</w:t>
      </w:r>
      <w:r w:rsidRPr="00BF5D45">
        <w:rPr>
          <w:rStyle w:val="af"/>
        </w:rPr>
        <w:t xml:space="preserve"> κατοικί</w:t>
      </w:r>
      <w:r>
        <w:rPr>
          <w:rStyle w:val="af"/>
        </w:rPr>
        <w:t xml:space="preserve">α μέχρι την έξοδο κινδύνου στο πυροπροστατευμένο κλιμακοστάσιο να είναι πυροπροστατευμένο με το δυσμενέστερο δείκτη πυραντίστασης των αντίστοιχων εμπλεκόμενων χρήσεων. </w:t>
      </w: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r w:rsidRPr="0018049D">
        <w:rPr>
          <w:rStyle w:val="af"/>
        </w:rPr>
        <w:t xml:space="preserve">Στις περιπτώσεις που επιβάλλονται πυράντοχες πόρτες σε κάθε κατοικία, αυτές επιτρέπεται να έχουν δείκτη πυραντίστασης που υπολείπεται κατά 30 </w:t>
      </w:r>
      <w:r w:rsidRPr="0018049D">
        <w:rPr>
          <w:rStyle w:val="af"/>
          <w:lang w:val="en-US"/>
        </w:rPr>
        <w:t>min</w:t>
      </w:r>
      <w:r w:rsidRPr="0018049D">
        <w:rPr>
          <w:rStyle w:val="af"/>
        </w:rPr>
        <w:t xml:space="preserve"> ως προς το δείκτη πυραντίστασης του κτιρίου και σε κάθε περίπτωση τουλάχιστον 30 </w:t>
      </w:r>
      <w:r w:rsidRPr="0018049D">
        <w:rPr>
          <w:rStyle w:val="af"/>
          <w:lang w:val="en-US"/>
        </w:rPr>
        <w:t>min</w:t>
      </w:r>
      <w:r w:rsidRPr="0018049D">
        <w:rPr>
          <w:rStyle w:val="af"/>
        </w:rPr>
        <w:t>.</w:t>
      </w: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p>
    <w:p w:rsidR="0024317D" w:rsidRPr="0057350B" w:rsidRDefault="0024317D" w:rsidP="00E41BEC">
      <w:pPr>
        <w:pStyle w:val="ac"/>
        <w:numPr>
          <w:ilvl w:val="0"/>
          <w:numId w:val="47"/>
        </w:numPr>
        <w:tabs>
          <w:tab w:val="clear" w:pos="426"/>
          <w:tab w:val="clear" w:pos="568"/>
          <w:tab w:val="left" w:pos="284"/>
          <w:tab w:val="left" w:pos="1134"/>
          <w:tab w:val="left" w:pos="1560"/>
        </w:tabs>
        <w:rPr>
          <w:rStyle w:val="af8"/>
          <w:sz w:val="24"/>
          <w:szCs w:val="24"/>
        </w:rPr>
      </w:pPr>
      <w:r w:rsidRPr="0057350B">
        <w:rPr>
          <w:rStyle w:val="af8"/>
          <w:sz w:val="24"/>
          <w:szCs w:val="24"/>
        </w:rPr>
        <w:t>Φωτισμός, σήμανση ασφαλείας και σχεδιαγράμματα διαφυγής</w:t>
      </w:r>
      <w:r>
        <w:rPr>
          <w:rStyle w:val="af8"/>
          <w:rFonts w:ascii="Calibri" w:hAnsi="Calibri" w:cs="Calibri"/>
          <w:sz w:val="24"/>
          <w:szCs w:val="24"/>
        </w:rPr>
        <w:t>.</w:t>
      </w:r>
    </w:p>
    <w:p w:rsidR="0024317D"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18049D" w:rsidRDefault="0024317D" w:rsidP="0057350B">
      <w:pPr>
        <w:tabs>
          <w:tab w:val="clear" w:pos="426"/>
          <w:tab w:val="clear" w:pos="568"/>
          <w:tab w:val="clear" w:pos="710"/>
          <w:tab w:val="left" w:pos="284"/>
          <w:tab w:val="left" w:pos="709"/>
          <w:tab w:val="left" w:pos="1134"/>
          <w:tab w:val="left" w:pos="1560"/>
        </w:tabs>
        <w:rPr>
          <w:rStyle w:val="af8"/>
          <w:sz w:val="22"/>
          <w:szCs w:val="22"/>
        </w:rPr>
      </w:pPr>
      <w:r w:rsidRPr="0018049D">
        <w:rPr>
          <w:sz w:val="22"/>
          <w:szCs w:val="22"/>
        </w:rPr>
        <w:t>Σε πολυκατοικίες, επιβάλλεται η εγκατάσταση φωτισμού ασφαλείας των οδεύσεων διαφυγής</w:t>
      </w:r>
      <w:r>
        <w:rPr>
          <w:sz w:val="22"/>
          <w:szCs w:val="22"/>
        </w:rPr>
        <w:t xml:space="preserve"> </w:t>
      </w:r>
      <w:r w:rsidRPr="0018049D">
        <w:rPr>
          <w:sz w:val="22"/>
          <w:szCs w:val="22"/>
        </w:rPr>
        <w:t xml:space="preserve">των κοινόχρηστων χώρων και των εξόδων κινδύνου. </w:t>
      </w:r>
    </w:p>
    <w:p w:rsidR="0024317D" w:rsidRDefault="0024317D" w:rsidP="0057350B">
      <w:pPr>
        <w:tabs>
          <w:tab w:val="left" w:pos="284"/>
          <w:tab w:val="left" w:pos="1134"/>
          <w:tab w:val="left" w:pos="1560"/>
        </w:tabs>
        <w:rPr>
          <w:rStyle w:val="af8"/>
          <w:sz w:val="22"/>
          <w:szCs w:val="22"/>
        </w:rPr>
      </w:pPr>
      <w:r w:rsidRPr="0018049D">
        <w:rPr>
          <w:sz w:val="22"/>
          <w:szCs w:val="22"/>
        </w:rPr>
        <w:t>Επιβάλλεται η σήμανση ασφαλείας των οδεύσεων διαφυγής των κοινόχρηστων χώρων, εξόδων κινδύνου και του πυροσβεστικού υλικού/εξοπλισμού.</w:t>
      </w:r>
      <w:r w:rsidRPr="0018049D">
        <w:rPr>
          <w:rStyle w:val="af8"/>
          <w:sz w:val="22"/>
          <w:szCs w:val="22"/>
        </w:rPr>
        <w:t xml:space="preserve"> </w:t>
      </w:r>
    </w:p>
    <w:p w:rsidR="0024317D" w:rsidRPr="0018049D" w:rsidRDefault="0024317D" w:rsidP="0057350B">
      <w:pPr>
        <w:tabs>
          <w:tab w:val="left" w:pos="284"/>
          <w:tab w:val="left" w:pos="1134"/>
          <w:tab w:val="left" w:pos="1560"/>
        </w:tabs>
        <w:rPr>
          <w:rStyle w:val="af8"/>
          <w:sz w:val="22"/>
          <w:szCs w:val="22"/>
        </w:rPr>
      </w:pPr>
    </w:p>
    <w:p w:rsidR="0024317D" w:rsidRPr="00341581" w:rsidRDefault="0024317D" w:rsidP="00E41BEC">
      <w:pPr>
        <w:pStyle w:val="ac"/>
        <w:numPr>
          <w:ilvl w:val="0"/>
          <w:numId w:val="47"/>
        </w:numPr>
        <w:tabs>
          <w:tab w:val="clear" w:pos="426"/>
          <w:tab w:val="clear" w:pos="568"/>
          <w:tab w:val="left" w:pos="284"/>
          <w:tab w:val="left" w:pos="1134"/>
          <w:tab w:val="left" w:pos="1560"/>
        </w:tabs>
        <w:rPr>
          <w:rStyle w:val="af8"/>
          <w:sz w:val="24"/>
          <w:szCs w:val="24"/>
        </w:rPr>
      </w:pPr>
      <w:r w:rsidRPr="00341581">
        <w:rPr>
          <w:rStyle w:val="af8"/>
          <w:sz w:val="24"/>
          <w:szCs w:val="24"/>
        </w:rPr>
        <w:t>Προληπτικά μέτρα και απαιτούμενες ενέργειες</w:t>
      </w:r>
      <w:r>
        <w:rPr>
          <w:rStyle w:val="af8"/>
          <w:rFonts w:ascii="Calibri" w:hAnsi="Calibri" w:cs="Calibri"/>
          <w:sz w:val="24"/>
          <w:szCs w:val="24"/>
        </w:rPr>
        <w:t>.</w:t>
      </w:r>
    </w:p>
    <w:p w:rsidR="0024317D" w:rsidRPr="00341581" w:rsidRDefault="0024317D" w:rsidP="0057350B">
      <w:pPr>
        <w:pStyle w:val="ac"/>
        <w:tabs>
          <w:tab w:val="clear" w:pos="426"/>
          <w:tab w:val="clear" w:pos="568"/>
          <w:tab w:val="left" w:pos="284"/>
          <w:tab w:val="left" w:pos="1134"/>
          <w:tab w:val="left" w:pos="1560"/>
        </w:tabs>
        <w:rPr>
          <w:rStyle w:val="af8"/>
          <w:sz w:val="24"/>
          <w:szCs w:val="24"/>
        </w:rPr>
      </w:pP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t>Τήρηση προδιαγραφών κατασκευαστή θερμαντικών σωμάτων</w:t>
      </w:r>
      <w:r w:rsidRPr="006847DA">
        <w:rPr>
          <w:sz w:val="22"/>
          <w:szCs w:val="22"/>
        </w:rPr>
        <w:t>.</w:t>
      </w: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t>Τήρηση επαρκών αποστάσεων των θερμαντικών σωμάτων από καυστά υλικά.</w:t>
      </w: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t>Τοποθέτηση κατάλληλου πλέγματος στις ηλεκτρικές σόμπες</w:t>
      </w:r>
      <w:r w:rsidRPr="006847DA">
        <w:rPr>
          <w:sz w:val="22"/>
          <w:szCs w:val="22"/>
        </w:rPr>
        <w:t>.</w:t>
      </w: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t>Απομάκρυνση της στάχτης με χρήση μεταλλικού φαρασιού σε τζάκια ή ξυλόσομπες</w:t>
      </w:r>
      <w:r w:rsidRPr="006847DA">
        <w:rPr>
          <w:sz w:val="22"/>
          <w:szCs w:val="22"/>
        </w:rPr>
        <w:t>.</w:t>
      </w: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t>Τοποθέτηση κατάλληλης προστατευτικής κάλυψης μπροστά από το άνοιγμα του τζακιού.</w:t>
      </w: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lastRenderedPageBreak/>
        <w:t xml:space="preserve">Εγκατάσταση πυράντοχων δομικών στοιχείων-δαπέδου πλησίον του ανοίγματος του τζακιού και στήριξη της ξυλόσομπας σε πυράντοχη βάση-δάπεδο. </w:t>
      </w: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t>Τακτικός καθαρισμός καπνοδόχων</w:t>
      </w:r>
      <w:r>
        <w:rPr>
          <w:sz w:val="22"/>
          <w:szCs w:val="22"/>
          <w:lang w:val="en-US"/>
        </w:rPr>
        <w:t>.</w:t>
      </w:r>
    </w:p>
    <w:p w:rsidR="0024317D" w:rsidRPr="00BF5D45" w:rsidRDefault="0024317D" w:rsidP="00E41BEC">
      <w:pPr>
        <w:pStyle w:val="ac"/>
        <w:numPr>
          <w:ilvl w:val="0"/>
          <w:numId w:val="30"/>
        </w:numPr>
        <w:shd w:val="clear" w:color="auto" w:fill="FFFFFF"/>
        <w:spacing w:before="100" w:beforeAutospacing="1" w:after="100" w:afterAutospacing="1"/>
        <w:rPr>
          <w:sz w:val="22"/>
          <w:szCs w:val="22"/>
        </w:rPr>
      </w:pPr>
      <w:r w:rsidRPr="00BF5D45">
        <w:rPr>
          <w:sz w:val="22"/>
          <w:szCs w:val="22"/>
        </w:rPr>
        <w:t>Τακτικός έλεγχος σωλήνων και άλλων διατάξεων θερμαστρών υγρών ή αερίων καυσίμων.</w:t>
      </w:r>
    </w:p>
    <w:p w:rsidR="0024317D" w:rsidRPr="00D22EB6" w:rsidRDefault="0024317D" w:rsidP="00E41BEC">
      <w:pPr>
        <w:pStyle w:val="ac"/>
        <w:numPr>
          <w:ilvl w:val="0"/>
          <w:numId w:val="30"/>
        </w:numPr>
        <w:shd w:val="clear" w:color="auto" w:fill="FFFFFF"/>
        <w:rPr>
          <w:sz w:val="22"/>
          <w:szCs w:val="22"/>
        </w:rPr>
      </w:pPr>
      <w:r w:rsidRPr="00BF5D45">
        <w:rPr>
          <w:sz w:val="22"/>
          <w:szCs w:val="22"/>
        </w:rPr>
        <w:t>Κλείσιμο θερμαστρών και άλλων συσκευών θέρμανσης πριν την έξοδο από την οικία ή τον ύπνο.</w:t>
      </w:r>
    </w:p>
    <w:p w:rsidR="0024317D" w:rsidRPr="00A64208" w:rsidRDefault="0024317D" w:rsidP="00341581">
      <w:pPr>
        <w:tabs>
          <w:tab w:val="clear" w:pos="426"/>
          <w:tab w:val="clear" w:pos="568"/>
          <w:tab w:val="left" w:pos="284"/>
          <w:tab w:val="left" w:pos="1134"/>
          <w:tab w:val="left" w:pos="1560"/>
        </w:tabs>
        <w:ind w:left="360"/>
        <w:rPr>
          <w:rStyle w:val="af8"/>
          <w:sz w:val="24"/>
          <w:szCs w:val="24"/>
        </w:rPr>
      </w:pPr>
    </w:p>
    <w:p w:rsidR="0024317D" w:rsidRDefault="0024317D" w:rsidP="00E41BEC">
      <w:pPr>
        <w:pStyle w:val="ac"/>
        <w:numPr>
          <w:ilvl w:val="0"/>
          <w:numId w:val="47"/>
        </w:numPr>
        <w:tabs>
          <w:tab w:val="clear" w:pos="426"/>
          <w:tab w:val="clear" w:pos="568"/>
          <w:tab w:val="left" w:pos="284"/>
          <w:tab w:val="left" w:pos="1134"/>
          <w:tab w:val="left" w:pos="1560"/>
        </w:tabs>
        <w:ind w:left="714" w:hanging="357"/>
        <w:rPr>
          <w:rStyle w:val="af8"/>
          <w:sz w:val="24"/>
          <w:szCs w:val="24"/>
          <w:lang w:val="en-US"/>
        </w:rPr>
      </w:pPr>
      <w:r w:rsidRPr="00D22EB6">
        <w:rPr>
          <w:rStyle w:val="af8"/>
          <w:sz w:val="24"/>
          <w:szCs w:val="24"/>
          <w:lang w:val="en-US"/>
        </w:rPr>
        <w:t>Μη επιτρεπόμενες ενέργειες.</w:t>
      </w:r>
    </w:p>
    <w:p w:rsidR="0024317D" w:rsidRPr="00BF5D45" w:rsidRDefault="0024317D" w:rsidP="00E41BEC">
      <w:pPr>
        <w:pStyle w:val="ac"/>
        <w:numPr>
          <w:ilvl w:val="0"/>
          <w:numId w:val="30"/>
        </w:numPr>
        <w:shd w:val="clear" w:color="auto" w:fill="FFFFFF"/>
        <w:spacing w:before="100" w:beforeAutospacing="1" w:after="100" w:afterAutospacing="1"/>
        <w:ind w:left="354"/>
        <w:rPr>
          <w:sz w:val="22"/>
          <w:szCs w:val="22"/>
        </w:rPr>
      </w:pPr>
      <w:r w:rsidRPr="00BF5D45">
        <w:rPr>
          <w:sz w:val="22"/>
          <w:szCs w:val="22"/>
        </w:rPr>
        <w:t>Τοποθέτηση θερμαντικών σωμάτων πάνω σε χαλιά</w:t>
      </w:r>
    </w:p>
    <w:p w:rsidR="0024317D" w:rsidRPr="00BF5D45" w:rsidRDefault="0024317D" w:rsidP="00E41BEC">
      <w:pPr>
        <w:pStyle w:val="ac"/>
        <w:numPr>
          <w:ilvl w:val="0"/>
          <w:numId w:val="30"/>
        </w:numPr>
        <w:shd w:val="clear" w:color="auto" w:fill="FFFFFF"/>
        <w:spacing w:before="100" w:beforeAutospacing="1" w:after="100" w:afterAutospacing="1"/>
        <w:ind w:left="354"/>
        <w:rPr>
          <w:sz w:val="22"/>
          <w:szCs w:val="22"/>
        </w:rPr>
      </w:pPr>
      <w:r w:rsidRPr="00BF5D45">
        <w:rPr>
          <w:sz w:val="22"/>
          <w:szCs w:val="22"/>
        </w:rPr>
        <w:t>Ρίψη εύφλεκτων υγρών σε τζάκια ή ξυλόσομπες</w:t>
      </w:r>
      <w:r w:rsidRPr="006847DA">
        <w:rPr>
          <w:sz w:val="22"/>
          <w:szCs w:val="22"/>
        </w:rPr>
        <w:t>.</w:t>
      </w:r>
    </w:p>
    <w:p w:rsidR="0024317D" w:rsidRPr="00BF5D45" w:rsidRDefault="0024317D" w:rsidP="00E41BEC">
      <w:pPr>
        <w:pStyle w:val="ac"/>
        <w:numPr>
          <w:ilvl w:val="0"/>
          <w:numId w:val="30"/>
        </w:numPr>
        <w:shd w:val="clear" w:color="auto" w:fill="FFFFFF"/>
        <w:spacing w:before="100" w:beforeAutospacing="1" w:after="100" w:afterAutospacing="1"/>
        <w:ind w:left="354"/>
        <w:rPr>
          <w:sz w:val="22"/>
          <w:szCs w:val="22"/>
        </w:rPr>
      </w:pPr>
      <w:r w:rsidRPr="00BF5D45">
        <w:rPr>
          <w:sz w:val="22"/>
          <w:szCs w:val="22"/>
        </w:rPr>
        <w:t xml:space="preserve">Τοποθέτηση </w:t>
      </w:r>
      <w:r>
        <w:rPr>
          <w:sz w:val="22"/>
          <w:szCs w:val="22"/>
        </w:rPr>
        <w:t xml:space="preserve">καυστών </w:t>
      </w:r>
      <w:r w:rsidRPr="00BF5D45">
        <w:rPr>
          <w:sz w:val="22"/>
          <w:szCs w:val="22"/>
        </w:rPr>
        <w:t>μικροαντικειμένων στο περβάζι τζακιού</w:t>
      </w:r>
      <w:r w:rsidRPr="006847DA">
        <w:rPr>
          <w:sz w:val="22"/>
          <w:szCs w:val="22"/>
        </w:rPr>
        <w:t>.</w:t>
      </w:r>
    </w:p>
    <w:p w:rsidR="0024317D" w:rsidRPr="00BF5D45" w:rsidRDefault="0024317D" w:rsidP="00E41BEC">
      <w:pPr>
        <w:pStyle w:val="ac"/>
        <w:numPr>
          <w:ilvl w:val="0"/>
          <w:numId w:val="30"/>
        </w:numPr>
        <w:shd w:val="clear" w:color="auto" w:fill="FFFFFF"/>
        <w:spacing w:before="100" w:beforeAutospacing="1" w:after="100" w:afterAutospacing="1"/>
        <w:ind w:left="354"/>
        <w:rPr>
          <w:sz w:val="22"/>
          <w:szCs w:val="22"/>
        </w:rPr>
      </w:pPr>
      <w:r w:rsidRPr="00BF5D45">
        <w:rPr>
          <w:sz w:val="22"/>
          <w:szCs w:val="22"/>
        </w:rPr>
        <w:t>Μεταφορά σόμπας υγραερίου εν λειτουργία</w:t>
      </w:r>
      <w:r w:rsidRPr="006847DA">
        <w:rPr>
          <w:sz w:val="22"/>
          <w:szCs w:val="22"/>
        </w:rPr>
        <w:t>.</w:t>
      </w:r>
    </w:p>
    <w:p w:rsidR="0024317D" w:rsidRPr="00611DCC" w:rsidRDefault="0024317D" w:rsidP="00E41BEC">
      <w:pPr>
        <w:pStyle w:val="ac"/>
        <w:numPr>
          <w:ilvl w:val="0"/>
          <w:numId w:val="30"/>
        </w:numPr>
        <w:shd w:val="clear" w:color="auto" w:fill="FFFFFF"/>
        <w:spacing w:before="100" w:beforeAutospacing="1" w:after="100" w:afterAutospacing="1"/>
        <w:ind w:left="354"/>
        <w:rPr>
          <w:sz w:val="22"/>
          <w:szCs w:val="22"/>
        </w:rPr>
      </w:pPr>
      <w:r w:rsidRPr="00BF5D45">
        <w:rPr>
          <w:sz w:val="22"/>
          <w:szCs w:val="22"/>
        </w:rPr>
        <w:t>Πλήρωση με καύσιμο σόμπας πετρελαίου ή λαδιού κατά τη διάρκεια λειτουργίας της ή όταν αυτή είναι θερμή.</w:t>
      </w:r>
    </w:p>
    <w:p w:rsidR="0024317D" w:rsidRDefault="0024317D" w:rsidP="00E41BEC">
      <w:pPr>
        <w:pStyle w:val="ac"/>
        <w:numPr>
          <w:ilvl w:val="0"/>
          <w:numId w:val="30"/>
        </w:numPr>
        <w:shd w:val="clear" w:color="auto" w:fill="FFFFFF"/>
        <w:spacing w:before="100" w:beforeAutospacing="1" w:after="100" w:afterAutospacing="1"/>
        <w:ind w:left="354"/>
        <w:rPr>
          <w:sz w:val="22"/>
          <w:szCs w:val="22"/>
        </w:rPr>
      </w:pPr>
      <w:r w:rsidRPr="00030558">
        <w:rPr>
          <w:sz w:val="22"/>
          <w:szCs w:val="22"/>
        </w:rPr>
        <w:t>Αποθήκευση καυστών αντικειμένων σε λεβητοστάσια ή αποθήκες καυσίμων (π.χ. καυσόξυλα, οικιακός εξοπλισμός κλπ).</w:t>
      </w:r>
    </w:p>
    <w:p w:rsidR="0024317D" w:rsidRPr="00D22EB6" w:rsidRDefault="0024317D" w:rsidP="00E41BEC">
      <w:pPr>
        <w:pStyle w:val="ac"/>
        <w:numPr>
          <w:ilvl w:val="0"/>
          <w:numId w:val="47"/>
        </w:numPr>
        <w:tabs>
          <w:tab w:val="clear" w:pos="426"/>
          <w:tab w:val="clear" w:pos="568"/>
          <w:tab w:val="left" w:pos="284"/>
          <w:tab w:val="left" w:pos="1134"/>
          <w:tab w:val="left" w:pos="1560"/>
        </w:tabs>
        <w:rPr>
          <w:rStyle w:val="af8"/>
          <w:sz w:val="24"/>
          <w:szCs w:val="24"/>
          <w:lang w:val="en-US"/>
        </w:rPr>
      </w:pPr>
      <w:r w:rsidRPr="00D22EB6">
        <w:rPr>
          <w:rStyle w:val="af8"/>
          <w:sz w:val="24"/>
          <w:szCs w:val="24"/>
          <w:lang w:val="en-US"/>
        </w:rPr>
        <w:t xml:space="preserve">Μέσα ενεργητικής πυροπροστασίας.     </w:t>
      </w:r>
    </w:p>
    <w:p w:rsidR="0024317D" w:rsidRPr="0018049D" w:rsidRDefault="0024317D" w:rsidP="0057350B">
      <w:pPr>
        <w:tabs>
          <w:tab w:val="clear" w:pos="426"/>
          <w:tab w:val="clear" w:pos="568"/>
          <w:tab w:val="clear" w:pos="710"/>
          <w:tab w:val="left" w:pos="284"/>
          <w:tab w:val="left" w:pos="709"/>
          <w:tab w:val="left" w:pos="1134"/>
          <w:tab w:val="left" w:pos="1560"/>
        </w:tabs>
        <w:rPr>
          <w:rStyle w:val="af"/>
          <w:color w:val="76923C"/>
        </w:rPr>
      </w:pPr>
      <w:r w:rsidRPr="0018049D">
        <w:rPr>
          <w:rStyle w:val="af"/>
          <w:color w:val="76923C"/>
        </w:rPr>
        <w:t xml:space="preserve">   </w:t>
      </w:r>
    </w:p>
    <w:p w:rsidR="0024317D" w:rsidRPr="00341581" w:rsidRDefault="0024317D" w:rsidP="00E41BEC">
      <w:pPr>
        <w:pStyle w:val="ac"/>
        <w:numPr>
          <w:ilvl w:val="0"/>
          <w:numId w:val="48"/>
        </w:numPr>
        <w:rPr>
          <w:b/>
          <w:bCs/>
          <w:i/>
          <w:iCs/>
          <w:sz w:val="22"/>
          <w:szCs w:val="22"/>
          <w:u w:val="single"/>
        </w:rPr>
      </w:pPr>
      <w:r w:rsidRPr="00341581">
        <w:rPr>
          <w:b/>
          <w:bCs/>
          <w:i/>
          <w:iCs/>
          <w:sz w:val="22"/>
          <w:szCs w:val="22"/>
          <w:u w:val="single"/>
        </w:rPr>
        <w:t xml:space="preserve">Φορητοί πυροσβεστήρες </w:t>
      </w:r>
      <w:r w:rsidRPr="00341581">
        <w:rPr>
          <w:rStyle w:val="af"/>
          <w:b/>
          <w:bCs/>
          <w:i/>
          <w:iCs/>
          <w:u w:val="single"/>
        </w:rPr>
        <w:t>ξηρής σκόνης ή βάσης νερού</w:t>
      </w:r>
    </w:p>
    <w:p w:rsidR="0024317D" w:rsidRPr="00602B35" w:rsidRDefault="0024317D" w:rsidP="0057350B">
      <w:pPr>
        <w:rPr>
          <w:sz w:val="22"/>
          <w:szCs w:val="22"/>
        </w:rPr>
      </w:pPr>
      <w:r w:rsidRPr="00602B35">
        <w:rPr>
          <w:sz w:val="22"/>
          <w:szCs w:val="22"/>
        </w:rPr>
        <w:t xml:space="preserve">Επιβάλλεται η τοποθέτηση στους κοινόχρηστους χώρους, ενός (1) φορητού πυροσβεστήρα ανά όροφο. </w:t>
      </w:r>
      <w:r>
        <w:rPr>
          <w:sz w:val="22"/>
          <w:szCs w:val="22"/>
        </w:rPr>
        <w:t>Κ</w:t>
      </w:r>
      <w:r w:rsidRPr="00602B35">
        <w:rPr>
          <w:sz w:val="22"/>
          <w:szCs w:val="22"/>
        </w:rPr>
        <w:t xml:space="preserve">άθε πυροσβεστήρας πρέπει να καλύπτει μικτή επιφάνεια 400 τ.μ. διαφορετικά τοποθετούνται πρόσθετοι πυροσβεστήρες. Επιβάλλεται η τοποθέτηση ενός φορητού πυροσβεστήρα σε κάθε μονοκατοικία ανεξαρτήτως εμβαδού. </w:t>
      </w:r>
    </w:p>
    <w:p w:rsidR="0024317D" w:rsidRPr="00BF5D45" w:rsidRDefault="0024317D" w:rsidP="0057350B">
      <w:pPr>
        <w:pStyle w:val="ac"/>
        <w:rPr>
          <w:sz w:val="22"/>
          <w:szCs w:val="22"/>
          <w:u w:val="single"/>
        </w:rPr>
      </w:pPr>
    </w:p>
    <w:p w:rsidR="0024317D" w:rsidRPr="00341581" w:rsidRDefault="0024317D" w:rsidP="00E41BEC">
      <w:pPr>
        <w:pStyle w:val="ac"/>
        <w:numPr>
          <w:ilvl w:val="0"/>
          <w:numId w:val="48"/>
        </w:numPr>
        <w:rPr>
          <w:b/>
          <w:bCs/>
          <w:i/>
          <w:iCs/>
          <w:sz w:val="22"/>
          <w:szCs w:val="22"/>
          <w:u w:val="single"/>
        </w:rPr>
      </w:pPr>
      <w:r w:rsidRPr="00341581">
        <w:rPr>
          <w:b/>
          <w:bCs/>
          <w:i/>
          <w:iCs/>
          <w:sz w:val="22"/>
          <w:szCs w:val="22"/>
          <w:u w:val="single"/>
        </w:rPr>
        <w:t>Χειροκίνητο σύστημα συναγερμού</w:t>
      </w:r>
    </w:p>
    <w:p w:rsidR="0024317D" w:rsidRPr="00602B35" w:rsidRDefault="0024317D" w:rsidP="0057350B">
      <w:pPr>
        <w:rPr>
          <w:sz w:val="22"/>
          <w:szCs w:val="22"/>
        </w:rPr>
      </w:pPr>
      <w:r w:rsidRPr="00602B35">
        <w:rPr>
          <w:sz w:val="22"/>
          <w:szCs w:val="22"/>
        </w:rPr>
        <w:t>Χειροκίνητο σύστημα συναγερμού, επιβάλλεται σε πολυκατοικίες με τρεις (3) ή περισσότερους ορόφους κύριας χρήσης. Τα κομβία αναγγελίας πρέπει να τοποθετούνται στις κοινόχρηστες οδεύσεις πλησίον των κλιμακοστασίων.</w:t>
      </w:r>
    </w:p>
    <w:p w:rsidR="0024317D" w:rsidRPr="0018049D" w:rsidRDefault="0024317D" w:rsidP="0057350B">
      <w:pPr>
        <w:rPr>
          <w:sz w:val="22"/>
          <w:szCs w:val="22"/>
        </w:rPr>
      </w:pPr>
    </w:p>
    <w:p w:rsidR="0024317D" w:rsidRPr="00341581" w:rsidRDefault="0024317D" w:rsidP="00E41BEC">
      <w:pPr>
        <w:pStyle w:val="ac"/>
        <w:numPr>
          <w:ilvl w:val="0"/>
          <w:numId w:val="48"/>
        </w:numPr>
        <w:rPr>
          <w:b/>
          <w:bCs/>
          <w:i/>
          <w:iCs/>
          <w:sz w:val="22"/>
          <w:szCs w:val="22"/>
          <w:u w:val="single"/>
        </w:rPr>
      </w:pPr>
      <w:r w:rsidRPr="00341581">
        <w:rPr>
          <w:b/>
          <w:bCs/>
          <w:i/>
          <w:iCs/>
          <w:sz w:val="22"/>
          <w:szCs w:val="22"/>
          <w:u w:val="single"/>
        </w:rPr>
        <w:t>Πυρανίχνευση</w:t>
      </w:r>
    </w:p>
    <w:p w:rsidR="0024317D" w:rsidRPr="0018049D" w:rsidRDefault="0024317D" w:rsidP="0057350B">
      <w:pPr>
        <w:tabs>
          <w:tab w:val="left" w:pos="284"/>
          <w:tab w:val="left" w:pos="1134"/>
          <w:tab w:val="left" w:pos="1560"/>
        </w:tabs>
        <w:rPr>
          <w:rStyle w:val="af"/>
        </w:rPr>
      </w:pPr>
      <w:r w:rsidRPr="0018049D">
        <w:rPr>
          <w:sz w:val="22"/>
          <w:szCs w:val="22"/>
        </w:rPr>
        <w:t xml:space="preserve">Επιβάλλεται η εγκατάσταση αυτόματου συστήματος πυρανίχνευσης. </w:t>
      </w:r>
      <w:r w:rsidRPr="0018049D">
        <w:rPr>
          <w:rStyle w:val="af"/>
        </w:rPr>
        <w:t xml:space="preserve">Κατ’ εξαίρεση σε κτίρια κατοικιών με 3 ή λιγότερους ορόφους κύριας χρήσης, αντί  του αυτόματου συστήματος </w:t>
      </w:r>
      <w:r>
        <w:rPr>
          <w:rStyle w:val="af"/>
        </w:rPr>
        <w:t>π</w:t>
      </w:r>
      <w:r w:rsidRPr="0018049D">
        <w:rPr>
          <w:rStyle w:val="af"/>
        </w:rPr>
        <w:t xml:space="preserve">υρανίχνευσης είναι αποδεκτή η τοποθέτηση </w:t>
      </w:r>
      <w:r w:rsidRPr="00AC386A">
        <w:rPr>
          <w:rStyle w:val="af"/>
        </w:rPr>
        <w:t>αυτόνομων</w:t>
      </w:r>
      <w:r w:rsidRPr="0018049D">
        <w:rPr>
          <w:rStyle w:val="af"/>
        </w:rPr>
        <w:t xml:space="preserve"> πυρανιχνευτών σύμφωνα με τις προδιαγραφές του κατασκευαστή</w:t>
      </w:r>
      <w:r>
        <w:rPr>
          <w:rStyle w:val="af"/>
          <w:rFonts w:ascii="Calibri" w:hAnsi="Calibri" w:cs="Calibri"/>
        </w:rPr>
        <w:t>,</w:t>
      </w:r>
      <w:r w:rsidRPr="0018049D">
        <w:rPr>
          <w:rStyle w:val="af"/>
        </w:rPr>
        <w:t xml:space="preserve"> που θα καλύπτουν </w:t>
      </w:r>
      <w:r w:rsidRPr="0018049D">
        <w:rPr>
          <w:sz w:val="22"/>
          <w:szCs w:val="22"/>
        </w:rPr>
        <w:t>κατ’</w:t>
      </w:r>
      <w:r w:rsidRPr="00DE42C7">
        <w:rPr>
          <w:sz w:val="22"/>
          <w:szCs w:val="22"/>
        </w:rPr>
        <w:t xml:space="preserve"> </w:t>
      </w:r>
      <w:r w:rsidRPr="0018049D">
        <w:rPr>
          <w:sz w:val="22"/>
          <w:szCs w:val="22"/>
        </w:rPr>
        <w:t>ελάχιστον κάθε υπνοδωμάτιο και την κουζίνα</w:t>
      </w:r>
      <w:r>
        <w:rPr>
          <w:rStyle w:val="af"/>
        </w:rPr>
        <w:t>.</w:t>
      </w:r>
      <w:r w:rsidRPr="0018049D">
        <w:rPr>
          <w:rStyle w:val="af"/>
        </w:rPr>
        <w:t xml:space="preserve"> </w:t>
      </w:r>
    </w:p>
    <w:p w:rsidR="0024317D" w:rsidRPr="0018049D" w:rsidRDefault="0024317D" w:rsidP="0057350B">
      <w:pPr>
        <w:rPr>
          <w:rStyle w:val="af"/>
        </w:rPr>
      </w:pPr>
    </w:p>
    <w:p w:rsidR="0024317D" w:rsidRPr="00341581" w:rsidRDefault="0024317D" w:rsidP="00E41BEC">
      <w:pPr>
        <w:pStyle w:val="ac"/>
        <w:numPr>
          <w:ilvl w:val="0"/>
          <w:numId w:val="48"/>
        </w:numPr>
        <w:rPr>
          <w:b/>
          <w:bCs/>
          <w:i/>
          <w:iCs/>
          <w:sz w:val="22"/>
          <w:szCs w:val="22"/>
          <w:u w:val="single"/>
        </w:rPr>
      </w:pPr>
      <w:r w:rsidRPr="00341581">
        <w:rPr>
          <w:b/>
          <w:bCs/>
          <w:i/>
          <w:iCs/>
          <w:sz w:val="22"/>
          <w:szCs w:val="22"/>
          <w:u w:val="single"/>
        </w:rPr>
        <w:t xml:space="preserve">Μόνιμο υδροδοτικό πυροσβεστικό δίκτυο </w:t>
      </w:r>
    </w:p>
    <w:p w:rsidR="0024317D" w:rsidRPr="0018049D" w:rsidRDefault="0024317D" w:rsidP="0057350B">
      <w:pPr>
        <w:jc w:val="left"/>
        <w:rPr>
          <w:sz w:val="22"/>
          <w:szCs w:val="22"/>
        </w:rPr>
      </w:pPr>
      <w:r w:rsidRPr="0018049D">
        <w:rPr>
          <w:sz w:val="22"/>
          <w:szCs w:val="22"/>
        </w:rPr>
        <w:t xml:space="preserve">Μόνιμο υδροδοτικό πυροσβεστικό δίκτυο επιβάλλεται στις πολυκατοικίες ύψους άνω των 28 μ. και με </w:t>
      </w:r>
      <w:r>
        <w:rPr>
          <w:sz w:val="22"/>
          <w:szCs w:val="22"/>
        </w:rPr>
        <w:t>συνολική επιφάνεια</w:t>
      </w:r>
      <w:r w:rsidRPr="0018049D">
        <w:rPr>
          <w:sz w:val="22"/>
          <w:szCs w:val="22"/>
        </w:rPr>
        <w:t xml:space="preserve"> ορόφου άνω των 500 τ.μ.</w:t>
      </w: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Pr>
          <w:sz w:val="22"/>
          <w:szCs w:val="22"/>
        </w:rPr>
        <w:br w:type="page"/>
      </w:r>
    </w:p>
    <w:p w:rsidR="0024317D" w:rsidRPr="0018049D" w:rsidRDefault="0024317D" w:rsidP="00030558">
      <w:pPr>
        <w:pStyle w:val="2"/>
        <w:ind w:left="0" w:firstLine="0"/>
        <w:rPr>
          <w:rStyle w:val="af8"/>
          <w:rFonts w:ascii="Times New Roman" w:hAnsi="Times New Roman" w:cs="Times New Roman"/>
          <w:i w:val="0"/>
          <w:iCs w:val="0"/>
          <w:sz w:val="22"/>
          <w:szCs w:val="22"/>
        </w:rPr>
      </w:pPr>
      <w:r w:rsidRPr="006847DA">
        <w:rPr>
          <w:sz w:val="26"/>
          <w:szCs w:val="26"/>
        </w:rPr>
        <w:t>Άρθρο 2: Προσωρινή Διαμονή</w:t>
      </w:r>
    </w:p>
    <w:p w:rsidR="0024317D" w:rsidRPr="0018049D" w:rsidRDefault="0024317D" w:rsidP="0057350B">
      <w:pPr>
        <w:tabs>
          <w:tab w:val="clear" w:pos="426"/>
          <w:tab w:val="clear" w:pos="568"/>
          <w:tab w:val="clear" w:pos="710"/>
          <w:tab w:val="left" w:pos="284"/>
          <w:tab w:val="left" w:pos="709"/>
          <w:tab w:val="left" w:pos="1134"/>
          <w:tab w:val="left" w:pos="1560"/>
        </w:tabs>
        <w:jc w:val="center"/>
        <w:rPr>
          <w:rStyle w:val="af8"/>
          <w:rFonts w:ascii="Times New Roman" w:hAnsi="Times New Roman" w:cs="Times New Roman"/>
          <w:i/>
          <w:iCs/>
          <w:sz w:val="22"/>
          <w:szCs w:val="22"/>
        </w:rPr>
      </w:pPr>
    </w:p>
    <w:p w:rsidR="0024317D" w:rsidRPr="00030558" w:rsidRDefault="0024317D" w:rsidP="00E41BEC">
      <w:pPr>
        <w:pStyle w:val="ac"/>
        <w:numPr>
          <w:ilvl w:val="0"/>
          <w:numId w:val="49"/>
        </w:numPr>
        <w:tabs>
          <w:tab w:val="clear" w:pos="426"/>
          <w:tab w:val="clear" w:pos="568"/>
          <w:tab w:val="left" w:pos="284"/>
          <w:tab w:val="left" w:pos="1134"/>
          <w:tab w:val="left" w:pos="1560"/>
        </w:tabs>
        <w:rPr>
          <w:rStyle w:val="af8"/>
          <w:rFonts w:ascii="Arial" w:hAnsi="Arial" w:cs="Arial"/>
          <w:sz w:val="24"/>
          <w:szCs w:val="24"/>
          <w:lang w:val="en-US"/>
        </w:rPr>
      </w:pPr>
      <w:r w:rsidRPr="00030558">
        <w:rPr>
          <w:rStyle w:val="af8"/>
          <w:rFonts w:ascii="Arial" w:hAnsi="Arial" w:cs="Arial"/>
          <w:sz w:val="24"/>
          <w:szCs w:val="24"/>
          <w:lang w:val="en-US"/>
        </w:rPr>
        <w:t xml:space="preserve"> Γενικά.</w:t>
      </w:r>
    </w:p>
    <w:p w:rsidR="0024317D" w:rsidRDefault="0024317D" w:rsidP="0057350B">
      <w:pPr>
        <w:pStyle w:val="ab"/>
        <w:rPr>
          <w:rStyle w:val="af"/>
          <w:rFonts w:ascii="Calibri" w:hAnsi="Calibri" w:cs="Calibri"/>
        </w:rPr>
      </w:pPr>
    </w:p>
    <w:p w:rsidR="0024317D" w:rsidRPr="003638E1" w:rsidRDefault="0024317D" w:rsidP="0057350B">
      <w:pPr>
        <w:pStyle w:val="ab"/>
        <w:rPr>
          <w:sz w:val="22"/>
          <w:szCs w:val="22"/>
        </w:rPr>
      </w:pPr>
      <w:r w:rsidRPr="003638E1">
        <w:rPr>
          <w:sz w:val="22"/>
          <w:szCs w:val="22"/>
        </w:rPr>
        <w:t xml:space="preserve">Στην κατηγορία αυτή περιλαμβάνονται όλες οι τουριστικές εγκαταστάσεις που χρησιμοποιούνται για να παρέχουν στους ενοίκους τους, χώρους κατάλληλους για ύπνο και σωματική υγιεινή και καθαριότητα και είναι δυναμικότητας τουλάχιστον 20 κλινών. </w:t>
      </w:r>
      <w:r w:rsidRPr="002C58CD">
        <w:rPr>
          <w:sz w:val="22"/>
          <w:szCs w:val="22"/>
        </w:rPr>
        <w:t>Εγκαταστάσεις δυναμικότητας μικρότερης των 20 κλινών, εξετάζονται με τις προϋποθέσεις των κτιρίων με χρήση «Κατοικία».</w:t>
      </w: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r w:rsidRPr="003638E1">
        <w:rPr>
          <w:sz w:val="22"/>
          <w:szCs w:val="22"/>
        </w:rPr>
        <w:t>Ενδεικτικές συμπληρωματικές χρήσεις στην κατηγορία αυτή είναι αποθήκες, γραφεία,  χώρος πρωινού, αίθουσα εκδηλώσεων, εστιατόριο, χώρος αισθητικής, γυμναστήριο κλπ</w:t>
      </w:r>
    </w:p>
    <w:p w:rsidR="0024317D" w:rsidRPr="0057350B" w:rsidRDefault="0024317D" w:rsidP="0057350B">
      <w:pPr>
        <w:pStyle w:val="ac"/>
        <w:tabs>
          <w:tab w:val="clear" w:pos="426"/>
          <w:tab w:val="clear" w:pos="568"/>
          <w:tab w:val="left" w:pos="284"/>
          <w:tab w:val="left" w:pos="1134"/>
          <w:tab w:val="left" w:pos="1560"/>
        </w:tabs>
        <w:rPr>
          <w:rStyle w:val="af8"/>
          <w:sz w:val="24"/>
          <w:szCs w:val="24"/>
        </w:rPr>
      </w:pPr>
    </w:p>
    <w:p w:rsidR="0024317D" w:rsidRPr="00030558" w:rsidRDefault="0024317D" w:rsidP="00E41BEC">
      <w:pPr>
        <w:pStyle w:val="ac"/>
        <w:numPr>
          <w:ilvl w:val="0"/>
          <w:numId w:val="49"/>
        </w:numPr>
        <w:tabs>
          <w:tab w:val="clear" w:pos="426"/>
          <w:tab w:val="clear" w:pos="568"/>
          <w:tab w:val="left" w:pos="284"/>
          <w:tab w:val="left" w:pos="1134"/>
          <w:tab w:val="left" w:pos="1560"/>
        </w:tabs>
        <w:rPr>
          <w:rStyle w:val="af8"/>
          <w:rFonts w:ascii="Arial" w:hAnsi="Arial" w:cs="Arial"/>
          <w:sz w:val="24"/>
          <w:szCs w:val="24"/>
          <w:lang w:val="en-US"/>
        </w:rPr>
      </w:pPr>
      <w:r w:rsidRPr="00030558">
        <w:rPr>
          <w:rStyle w:val="af8"/>
          <w:rFonts w:ascii="Arial" w:hAnsi="Arial" w:cs="Arial"/>
          <w:sz w:val="24"/>
          <w:szCs w:val="24"/>
          <w:lang w:val="en-US"/>
        </w:rPr>
        <w:t>Σχεδιασμός οδεύσεων διαφυγής.</w:t>
      </w:r>
    </w:p>
    <w:p w:rsidR="0024317D" w:rsidRDefault="0024317D" w:rsidP="0057350B">
      <w:pPr>
        <w:tabs>
          <w:tab w:val="clear" w:pos="426"/>
          <w:tab w:val="clear" w:pos="568"/>
          <w:tab w:val="clear" w:pos="710"/>
          <w:tab w:val="left" w:pos="284"/>
          <w:tab w:val="left" w:pos="709"/>
          <w:tab w:val="left" w:pos="1134"/>
          <w:tab w:val="left" w:pos="1560"/>
        </w:tabs>
        <w:rPr>
          <w:rStyle w:val="af"/>
        </w:rPr>
      </w:pPr>
    </w:p>
    <w:p w:rsidR="0024317D" w:rsidRPr="003638E1" w:rsidRDefault="0024317D" w:rsidP="0057350B">
      <w:pPr>
        <w:tabs>
          <w:tab w:val="clear" w:pos="426"/>
          <w:tab w:val="clear" w:pos="568"/>
          <w:tab w:val="left" w:pos="284"/>
          <w:tab w:val="left" w:pos="1134"/>
          <w:tab w:val="left" w:pos="1560"/>
        </w:tabs>
        <w:rPr>
          <w:sz w:val="22"/>
          <w:szCs w:val="22"/>
        </w:rPr>
      </w:pPr>
      <w:r w:rsidRPr="003638E1">
        <w:rPr>
          <w:sz w:val="22"/>
          <w:szCs w:val="22"/>
        </w:rPr>
        <w:t>Το ελάχιστο επιτρεπόμενο πλάτος των οδεύσεων διαφυγής, καθώς και το πλάτος των θυρών των εξόδων κινδύνου  ορίζεται σε 0,90μ. Σε κάθε περίπτωση θα πρέπει το ελάχιστο ελεύθερο πλάτος για τις πόρτες των οδεύσεων διαφυγής να είναι 0,80μ.</w:t>
      </w: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r w:rsidRPr="003638E1">
        <w:rPr>
          <w:sz w:val="22"/>
          <w:szCs w:val="22"/>
        </w:rPr>
        <w:t xml:space="preserve">Επιπλέον των γενικών διατάξεων, ο αριθμός και το πλάτος των εξόδων κινδύνου ανά όροφο καθορίζονται στον παρακάτω  πίνακα:  </w:t>
      </w:r>
    </w:p>
    <w:p w:rsidR="0024317D" w:rsidRPr="00243396" w:rsidRDefault="0024317D" w:rsidP="0057350B">
      <w:pPr>
        <w:tabs>
          <w:tab w:val="clear" w:pos="426"/>
          <w:tab w:val="clear" w:pos="568"/>
          <w:tab w:val="clear" w:pos="710"/>
          <w:tab w:val="left" w:pos="284"/>
          <w:tab w:val="left" w:pos="709"/>
          <w:tab w:val="left" w:pos="1134"/>
          <w:tab w:val="left" w:pos="1560"/>
        </w:tabs>
        <w:rPr>
          <w:rStyle w:val="af"/>
        </w:rPr>
      </w:pPr>
    </w:p>
    <w:tbl>
      <w:tblPr>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260"/>
        <w:gridCol w:w="3544"/>
      </w:tblGrid>
      <w:tr w:rsidR="0024317D" w:rsidRPr="00FF5151">
        <w:tc>
          <w:tcPr>
            <w:tcW w:w="9464" w:type="dxa"/>
            <w:gridSpan w:val="3"/>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59"/>
              </w:rPr>
              <w:t>ΑΡΙΘΜΟΣ ΚΑΙ ΠΛΑΤΗ ΕΞΟΔΩΝ ΚΙΝΔΥΝΟΥ ΑΝΑ ΟΡΟΦΟ</w:t>
            </w:r>
          </w:p>
        </w:tc>
      </w:tr>
      <w:tr w:rsidR="0024317D" w:rsidRPr="00FF5151">
        <w:tc>
          <w:tcPr>
            <w:tcW w:w="2660" w:type="dxa"/>
          </w:tcPr>
          <w:p w:rsidR="0024317D" w:rsidRPr="00173709" w:rsidRDefault="0024317D" w:rsidP="00BA5EF6">
            <w:pPr>
              <w:pStyle w:val="Style5"/>
              <w:widowControl/>
              <w:spacing w:before="34"/>
              <w:rPr>
                <w:rStyle w:val="FontStyle164"/>
                <w:b/>
                <w:bCs/>
                <w:sz w:val="22"/>
                <w:szCs w:val="22"/>
              </w:rPr>
            </w:pPr>
            <w:r w:rsidRPr="00173709">
              <w:rPr>
                <w:rStyle w:val="FontStyle159"/>
              </w:rPr>
              <w:t>Θεωρητικός Πληθυσμός</w:t>
            </w:r>
          </w:p>
        </w:tc>
        <w:tc>
          <w:tcPr>
            <w:tcW w:w="3260" w:type="dxa"/>
          </w:tcPr>
          <w:p w:rsidR="0024317D" w:rsidRPr="00173709" w:rsidRDefault="0024317D" w:rsidP="00BA5EF6">
            <w:pPr>
              <w:pStyle w:val="Style23"/>
              <w:widowControl/>
              <w:spacing w:before="34" w:after="48" w:line="240" w:lineRule="auto"/>
              <w:ind w:firstLine="0"/>
              <w:rPr>
                <w:rStyle w:val="FontStyle164"/>
                <w:sz w:val="22"/>
                <w:szCs w:val="22"/>
              </w:rPr>
            </w:pPr>
            <w:r w:rsidRPr="00173709">
              <w:rPr>
                <w:rStyle w:val="FontStyle159"/>
              </w:rPr>
              <w:t>Ελάχιστος αριθμός εξόδων</w:t>
            </w:r>
          </w:p>
        </w:tc>
        <w:tc>
          <w:tcPr>
            <w:tcW w:w="3544" w:type="dxa"/>
          </w:tcPr>
          <w:p w:rsidR="0024317D" w:rsidRPr="00173709" w:rsidRDefault="0024317D" w:rsidP="00BA5EF6">
            <w:pPr>
              <w:pStyle w:val="Style23"/>
              <w:widowControl/>
              <w:spacing w:before="34" w:after="48" w:line="240" w:lineRule="auto"/>
              <w:ind w:firstLine="0"/>
              <w:rPr>
                <w:rStyle w:val="FontStyle164"/>
                <w:sz w:val="22"/>
                <w:szCs w:val="22"/>
              </w:rPr>
            </w:pPr>
            <w:r w:rsidRPr="00173709">
              <w:rPr>
                <w:rStyle w:val="FontStyle159"/>
              </w:rPr>
              <w:t>Ελάχιστο πλάτος κάθε εξόδου</w:t>
            </w:r>
          </w:p>
        </w:tc>
      </w:tr>
      <w:tr w:rsidR="0024317D" w:rsidRPr="00FF5151">
        <w:tc>
          <w:tcPr>
            <w:tcW w:w="2660" w:type="dxa"/>
          </w:tcPr>
          <w:p w:rsidR="0024317D" w:rsidRDefault="0024317D" w:rsidP="00BA5EF6">
            <w:pPr>
              <w:tabs>
                <w:tab w:val="left" w:pos="284"/>
                <w:tab w:val="left" w:pos="1134"/>
                <w:tab w:val="left" w:pos="1560"/>
              </w:tabs>
              <w:jc w:val="center"/>
              <w:rPr>
                <w:rStyle w:val="af"/>
                <w:rFonts w:ascii="Calibri" w:hAnsi="Calibri" w:cs="Calibri"/>
                <w:lang w:eastAsia="en-US"/>
              </w:rPr>
            </w:pPr>
            <w:r w:rsidRPr="00950120">
              <w:rPr>
                <w:rStyle w:val="FontStyle164"/>
                <w:sz w:val="22"/>
                <w:szCs w:val="22"/>
              </w:rPr>
              <w:t>Έως 50</w:t>
            </w:r>
          </w:p>
        </w:tc>
        <w:tc>
          <w:tcPr>
            <w:tcW w:w="3260" w:type="dxa"/>
          </w:tcPr>
          <w:p w:rsidR="0024317D" w:rsidRDefault="0024317D" w:rsidP="00BA5EF6">
            <w:pPr>
              <w:tabs>
                <w:tab w:val="clear" w:pos="710"/>
                <w:tab w:val="left" w:pos="284"/>
                <w:tab w:val="left" w:pos="709"/>
                <w:tab w:val="left" w:pos="1134"/>
                <w:tab w:val="left" w:pos="1560"/>
              </w:tabs>
              <w:jc w:val="center"/>
              <w:rPr>
                <w:rStyle w:val="af"/>
                <w:rFonts w:ascii="Calibri" w:hAnsi="Calibri" w:cs="Calibri"/>
                <w:lang w:eastAsia="en-US"/>
              </w:rPr>
            </w:pPr>
            <w:r>
              <w:rPr>
                <w:rStyle w:val="af"/>
                <w:rFonts w:ascii="Calibri" w:hAnsi="Calibri" w:cs="Calibri"/>
              </w:rPr>
              <w:t>1*</w:t>
            </w:r>
          </w:p>
        </w:tc>
        <w:tc>
          <w:tcPr>
            <w:tcW w:w="3544" w:type="dxa"/>
          </w:tcPr>
          <w:p w:rsidR="0024317D" w:rsidRDefault="0024317D" w:rsidP="00BA5EF6">
            <w:pPr>
              <w:tabs>
                <w:tab w:val="clear" w:pos="710"/>
                <w:tab w:val="left" w:pos="284"/>
                <w:tab w:val="left" w:pos="709"/>
                <w:tab w:val="left" w:pos="1134"/>
                <w:tab w:val="left" w:pos="1560"/>
              </w:tabs>
              <w:jc w:val="center"/>
              <w:rPr>
                <w:rStyle w:val="af"/>
                <w:rFonts w:ascii="Calibri" w:hAnsi="Calibri" w:cs="Calibri"/>
                <w:lang w:eastAsia="en-US"/>
              </w:rPr>
            </w:pPr>
            <w:r w:rsidRPr="004A18DE">
              <w:rPr>
                <w:rStyle w:val="FontStyle164"/>
                <w:sz w:val="22"/>
                <w:szCs w:val="22"/>
              </w:rPr>
              <w:t>0,90</w:t>
            </w:r>
            <w:r>
              <w:rPr>
                <w:rStyle w:val="FontStyle164"/>
                <w:sz w:val="22"/>
                <w:szCs w:val="22"/>
              </w:rPr>
              <w:t xml:space="preserve"> μ</w:t>
            </w:r>
          </w:p>
        </w:tc>
      </w:tr>
      <w:tr w:rsidR="0024317D" w:rsidRPr="00FF5151">
        <w:tc>
          <w:tcPr>
            <w:tcW w:w="2660"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5</w:t>
            </w:r>
            <w:r>
              <w:rPr>
                <w:rStyle w:val="FontStyle164"/>
                <w:sz w:val="22"/>
                <w:szCs w:val="22"/>
              </w:rPr>
              <w:t>1</w:t>
            </w:r>
            <w:r w:rsidRPr="00FF5151">
              <w:rPr>
                <w:rStyle w:val="FontStyle164"/>
                <w:sz w:val="22"/>
                <w:szCs w:val="22"/>
              </w:rPr>
              <w:t xml:space="preserve"> - 2</w:t>
            </w:r>
            <w:r>
              <w:rPr>
                <w:rStyle w:val="FontStyle164"/>
                <w:sz w:val="22"/>
                <w:szCs w:val="22"/>
              </w:rPr>
              <w:t>5</w:t>
            </w:r>
            <w:r w:rsidRPr="00FF5151">
              <w:rPr>
                <w:rStyle w:val="FontStyle164"/>
                <w:sz w:val="22"/>
                <w:szCs w:val="22"/>
              </w:rPr>
              <w:t>0  άτομα</w:t>
            </w:r>
          </w:p>
        </w:tc>
        <w:tc>
          <w:tcPr>
            <w:tcW w:w="3260"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2</w:t>
            </w:r>
          </w:p>
        </w:tc>
        <w:tc>
          <w:tcPr>
            <w:tcW w:w="3544"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1,10 μ</w:t>
            </w:r>
          </w:p>
        </w:tc>
      </w:tr>
      <w:tr w:rsidR="0024317D" w:rsidRPr="00FF5151">
        <w:tc>
          <w:tcPr>
            <w:tcW w:w="2660" w:type="dxa"/>
          </w:tcPr>
          <w:p w:rsidR="0024317D" w:rsidRPr="00FF5151" w:rsidRDefault="0024317D" w:rsidP="00BA5EF6">
            <w:pPr>
              <w:pStyle w:val="Style46"/>
              <w:widowControl/>
              <w:spacing w:before="10"/>
              <w:jc w:val="center"/>
              <w:rPr>
                <w:rStyle w:val="FontStyle164"/>
                <w:i/>
                <w:iCs/>
                <w:sz w:val="22"/>
                <w:szCs w:val="22"/>
              </w:rPr>
            </w:pPr>
            <w:r w:rsidRPr="00FF5151">
              <w:rPr>
                <w:rStyle w:val="FontStyle164"/>
                <w:sz w:val="22"/>
                <w:szCs w:val="22"/>
              </w:rPr>
              <w:t>2</w:t>
            </w:r>
            <w:r>
              <w:rPr>
                <w:rStyle w:val="FontStyle164"/>
                <w:sz w:val="22"/>
                <w:szCs w:val="22"/>
              </w:rPr>
              <w:t>5</w:t>
            </w:r>
            <w:r w:rsidRPr="00FF5151">
              <w:rPr>
                <w:rStyle w:val="FontStyle164"/>
                <w:sz w:val="22"/>
                <w:szCs w:val="22"/>
              </w:rPr>
              <w:t>1 - 500   άτομα</w:t>
            </w:r>
          </w:p>
        </w:tc>
        <w:tc>
          <w:tcPr>
            <w:tcW w:w="3260" w:type="dxa"/>
          </w:tcPr>
          <w:p w:rsidR="0024317D" w:rsidRPr="005719E5" w:rsidRDefault="0024317D" w:rsidP="00BA5EF6">
            <w:pPr>
              <w:pStyle w:val="Style23"/>
              <w:widowControl/>
              <w:spacing w:before="34" w:after="48" w:line="240" w:lineRule="auto"/>
              <w:ind w:firstLine="0"/>
              <w:jc w:val="center"/>
              <w:rPr>
                <w:rStyle w:val="FontStyle164"/>
                <w:sz w:val="22"/>
                <w:szCs w:val="22"/>
              </w:rPr>
            </w:pPr>
            <w:r w:rsidRPr="005719E5">
              <w:rPr>
                <w:rStyle w:val="FontStyle164"/>
                <w:sz w:val="22"/>
                <w:szCs w:val="22"/>
              </w:rPr>
              <w:t>2</w:t>
            </w:r>
          </w:p>
        </w:tc>
        <w:tc>
          <w:tcPr>
            <w:tcW w:w="3544" w:type="dxa"/>
          </w:tcPr>
          <w:p w:rsidR="0024317D" w:rsidRPr="005719E5" w:rsidRDefault="0024317D" w:rsidP="00BA5EF6">
            <w:pPr>
              <w:pStyle w:val="Style23"/>
              <w:widowControl/>
              <w:spacing w:before="34" w:after="48" w:line="240" w:lineRule="auto"/>
              <w:ind w:firstLine="0"/>
              <w:jc w:val="center"/>
              <w:rPr>
                <w:rStyle w:val="FontStyle164"/>
                <w:sz w:val="22"/>
                <w:szCs w:val="22"/>
              </w:rPr>
            </w:pPr>
            <w:r w:rsidRPr="005719E5">
              <w:rPr>
                <w:rStyle w:val="FontStyle164"/>
                <w:sz w:val="22"/>
                <w:szCs w:val="22"/>
              </w:rPr>
              <w:t>1,40 μ</w:t>
            </w:r>
          </w:p>
        </w:tc>
      </w:tr>
      <w:tr w:rsidR="0024317D" w:rsidRPr="00FF5151">
        <w:tc>
          <w:tcPr>
            <w:tcW w:w="2660"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501 - 750   άτομα</w:t>
            </w:r>
          </w:p>
        </w:tc>
        <w:tc>
          <w:tcPr>
            <w:tcW w:w="3260"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3</w:t>
            </w:r>
          </w:p>
        </w:tc>
        <w:tc>
          <w:tcPr>
            <w:tcW w:w="3544"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1,60 μ</w:t>
            </w:r>
          </w:p>
        </w:tc>
      </w:tr>
      <w:tr w:rsidR="0024317D" w:rsidRPr="00FF5151">
        <w:tc>
          <w:tcPr>
            <w:tcW w:w="2660"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751 - 1000   άτομα</w:t>
            </w:r>
          </w:p>
        </w:tc>
        <w:tc>
          <w:tcPr>
            <w:tcW w:w="3260"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4</w:t>
            </w:r>
          </w:p>
        </w:tc>
        <w:tc>
          <w:tcPr>
            <w:tcW w:w="3544" w:type="dxa"/>
          </w:tcPr>
          <w:p w:rsidR="0024317D" w:rsidRPr="00FF5151" w:rsidRDefault="0024317D" w:rsidP="00BA5EF6">
            <w:pPr>
              <w:pStyle w:val="Style23"/>
              <w:widowControl/>
              <w:spacing w:before="34" w:after="48" w:line="240" w:lineRule="auto"/>
              <w:ind w:firstLine="0"/>
              <w:jc w:val="center"/>
              <w:rPr>
                <w:rStyle w:val="FontStyle164"/>
                <w:sz w:val="22"/>
                <w:szCs w:val="22"/>
              </w:rPr>
            </w:pPr>
            <w:r w:rsidRPr="00FF5151">
              <w:rPr>
                <w:rStyle w:val="FontStyle164"/>
                <w:sz w:val="22"/>
                <w:szCs w:val="22"/>
              </w:rPr>
              <w:t>1,80 μ</w:t>
            </w:r>
          </w:p>
        </w:tc>
      </w:tr>
    </w:tbl>
    <w:p w:rsidR="0024317D" w:rsidRPr="00EA0929" w:rsidRDefault="0024317D" w:rsidP="0057350B">
      <w:pPr>
        <w:tabs>
          <w:tab w:val="clear" w:pos="710"/>
          <w:tab w:val="left" w:pos="284"/>
          <w:tab w:val="left" w:pos="709"/>
          <w:tab w:val="left" w:pos="1134"/>
          <w:tab w:val="left" w:pos="1560"/>
        </w:tabs>
        <w:rPr>
          <w:rStyle w:val="af"/>
          <w:rFonts w:ascii="Calibri" w:hAnsi="Calibri" w:cs="Calibri"/>
          <w:b/>
          <w:bCs/>
          <w:i/>
          <w:iCs/>
          <w:color w:val="FF0000"/>
          <w:lang w:eastAsia="en-US"/>
        </w:rPr>
      </w:pPr>
      <w:r w:rsidRPr="00EA0929">
        <w:rPr>
          <w:rStyle w:val="af"/>
          <w:rFonts w:ascii="Calibri" w:hAnsi="Calibri" w:cs="Calibri"/>
          <w:i/>
          <w:iCs/>
        </w:rPr>
        <w:t>*Κατ’ εξαίρεση σε υπόγειους χώρους κύριας χρήσης καθώς και σε κτίρια με τρεις ή περισσότερους ορόφους κύριας χρήσης, επιβάλλονται δύο (2) τουλάχιστον έξοδοι κινδύνου ελάχιστου πλάτους 0,90μ.</w:t>
      </w:r>
    </w:p>
    <w:p w:rsidR="0024317D" w:rsidRPr="00173709" w:rsidRDefault="0024317D" w:rsidP="0057350B">
      <w:pPr>
        <w:pStyle w:val="Style23"/>
        <w:widowControl/>
        <w:spacing w:before="14" w:line="254" w:lineRule="exact"/>
        <w:ind w:firstLine="0"/>
        <w:rPr>
          <w:rStyle w:val="FontStyle164"/>
          <w:i/>
          <w:iCs/>
          <w:sz w:val="22"/>
          <w:szCs w:val="22"/>
        </w:rPr>
      </w:pPr>
    </w:p>
    <w:p w:rsidR="0024317D" w:rsidRPr="003638E1" w:rsidRDefault="0024317D" w:rsidP="0057350B">
      <w:pPr>
        <w:tabs>
          <w:tab w:val="clear" w:pos="426"/>
          <w:tab w:val="clear" w:pos="568"/>
          <w:tab w:val="left" w:pos="284"/>
          <w:tab w:val="left" w:pos="1134"/>
          <w:tab w:val="left" w:pos="1560"/>
        </w:tabs>
        <w:rPr>
          <w:sz w:val="22"/>
          <w:szCs w:val="22"/>
        </w:rPr>
      </w:pPr>
      <w:r w:rsidRPr="003638E1">
        <w:rPr>
          <w:sz w:val="22"/>
          <w:szCs w:val="22"/>
        </w:rPr>
        <w:t xml:space="preserve">Για πληθυσμό μεγαλύτερο των 1000 ατόμων προστίθεται μία έξοδος πλάτους 1,80 του μέτρου ανά </w:t>
      </w:r>
      <w:r w:rsidRPr="002C58CD">
        <w:rPr>
          <w:sz w:val="22"/>
          <w:szCs w:val="22"/>
        </w:rPr>
        <w:t>250 άτομα ή κλάσμα αυτών.</w:t>
      </w: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r w:rsidRPr="003638E1">
        <w:rPr>
          <w:sz w:val="22"/>
          <w:szCs w:val="22"/>
        </w:rPr>
        <w:t>Στις εξόδους κινδύνου δεν πρέπει να τοποθετούνται καθρέφτες παραπλανητικοί για την κατεύθυνση διαφυγής και  γενικότερα δεν επιτρέπεται να υπάρχουν έπιπλα ή άλλα εμπόδια που εμποδίζουν την όδευση.</w:t>
      </w: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r w:rsidRPr="003638E1">
        <w:rPr>
          <w:sz w:val="22"/>
          <w:szCs w:val="22"/>
        </w:rPr>
        <w:t xml:space="preserve">Κάθε πόρτα πρέπει να έχει κατάλληλο εξοπλισμό, ώστε να μπορεί να ανοίγει αμέσως </w:t>
      </w:r>
      <w:r>
        <w:rPr>
          <w:sz w:val="22"/>
          <w:szCs w:val="22"/>
        </w:rPr>
        <w:t xml:space="preserve">από </w:t>
      </w:r>
      <w:r w:rsidRPr="003638E1">
        <w:rPr>
          <w:sz w:val="22"/>
          <w:szCs w:val="22"/>
        </w:rPr>
        <w:t>την πλευρά, από όπου πραγματοποιείται η διαφυγή.  Αν υπάρχουν κλειδαριές, πρέπει να είναι τέτοιου τύπου, ώστε να μην απαιτείται η χρησιμοποίηση κλειδιού για να ανοίξουν από την πλευρά, από όπου πραγματοποιείται η διαφυγή.</w:t>
      </w:r>
    </w:p>
    <w:p w:rsidR="0024317D" w:rsidRPr="00030558" w:rsidRDefault="0024317D" w:rsidP="0057350B">
      <w:pPr>
        <w:tabs>
          <w:tab w:val="clear" w:pos="426"/>
          <w:tab w:val="clear" w:pos="568"/>
          <w:tab w:val="clear" w:pos="710"/>
          <w:tab w:val="left" w:pos="284"/>
          <w:tab w:val="left" w:pos="709"/>
          <w:tab w:val="left" w:pos="1134"/>
          <w:tab w:val="left" w:pos="1560"/>
        </w:tabs>
        <w:rPr>
          <w:rStyle w:val="af"/>
        </w:rPr>
      </w:pPr>
      <w:r w:rsidRPr="005135A9">
        <w:rPr>
          <w:rStyle w:val="af"/>
        </w:rPr>
        <w:t xml:space="preserve"> </w:t>
      </w:r>
    </w:p>
    <w:p w:rsidR="0024317D" w:rsidRPr="00030558" w:rsidRDefault="0024317D" w:rsidP="00E41BEC">
      <w:pPr>
        <w:pStyle w:val="ac"/>
        <w:numPr>
          <w:ilvl w:val="0"/>
          <w:numId w:val="49"/>
        </w:numPr>
        <w:tabs>
          <w:tab w:val="clear" w:pos="426"/>
          <w:tab w:val="clear" w:pos="568"/>
          <w:tab w:val="left" w:pos="284"/>
          <w:tab w:val="left" w:pos="1134"/>
          <w:tab w:val="left" w:pos="1560"/>
        </w:tabs>
        <w:rPr>
          <w:rStyle w:val="af8"/>
          <w:rFonts w:ascii="Arial" w:hAnsi="Arial" w:cs="Arial"/>
          <w:sz w:val="24"/>
          <w:szCs w:val="24"/>
          <w:lang w:val="en-US"/>
        </w:rPr>
      </w:pPr>
      <w:r w:rsidRPr="00030558">
        <w:rPr>
          <w:rStyle w:val="af8"/>
          <w:rFonts w:ascii="Arial" w:hAnsi="Arial" w:cs="Arial"/>
          <w:sz w:val="24"/>
          <w:szCs w:val="24"/>
          <w:lang w:val="en-US"/>
        </w:rPr>
        <w:t>Δομική πυροπροστασία.</w:t>
      </w:r>
    </w:p>
    <w:p w:rsidR="0024317D" w:rsidRDefault="0024317D" w:rsidP="0057350B">
      <w:pPr>
        <w:tabs>
          <w:tab w:val="clear" w:pos="426"/>
          <w:tab w:val="clear" w:pos="568"/>
          <w:tab w:val="clear" w:pos="710"/>
          <w:tab w:val="left" w:pos="284"/>
          <w:tab w:val="left" w:pos="709"/>
          <w:tab w:val="left" w:pos="1134"/>
          <w:tab w:val="left" w:pos="1560"/>
        </w:tabs>
        <w:rPr>
          <w:rStyle w:val="af8"/>
          <w:rFonts w:ascii="Times New Roman" w:hAnsi="Times New Roman" w:cs="Times New Roman"/>
          <w:sz w:val="24"/>
          <w:szCs w:val="24"/>
        </w:rPr>
      </w:pP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r w:rsidRPr="003638E1">
        <w:rPr>
          <w:sz w:val="22"/>
          <w:szCs w:val="22"/>
        </w:rPr>
        <w:t xml:space="preserve">Τα εσωτερικά κλιμακοστάσια σε ξενοδοχεία με 3 ή περισσότερους ορόφους πρέπει να είναι πυροπροστατευμένα. </w:t>
      </w:r>
    </w:p>
    <w:p w:rsidR="0024317D" w:rsidRPr="003638E1" w:rsidRDefault="0024317D" w:rsidP="0057350B">
      <w:pPr>
        <w:tabs>
          <w:tab w:val="clear" w:pos="426"/>
          <w:tab w:val="clear" w:pos="568"/>
          <w:tab w:val="clear" w:pos="710"/>
          <w:tab w:val="left" w:pos="284"/>
          <w:tab w:val="left" w:pos="709"/>
          <w:tab w:val="left" w:pos="1134"/>
          <w:tab w:val="left" w:pos="1560"/>
        </w:tabs>
        <w:rPr>
          <w:sz w:val="22"/>
          <w:szCs w:val="22"/>
        </w:rPr>
      </w:pPr>
      <w:r w:rsidRPr="003638E1">
        <w:rPr>
          <w:sz w:val="22"/>
          <w:szCs w:val="22"/>
        </w:rPr>
        <w:lastRenderedPageBreak/>
        <w:t>Οι πόρτες των μονάδων διαμονής προς τους κοινόχρηστους διαδρόμους πρέπει να είναι πυράντοχες με δείκτη πυραντίστασης τουλάχιστον 30 λεπτών.</w:t>
      </w:r>
    </w:p>
    <w:p w:rsidR="0024317D"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57350B" w:rsidRDefault="0024317D" w:rsidP="00E41BEC">
      <w:pPr>
        <w:pStyle w:val="ac"/>
        <w:numPr>
          <w:ilvl w:val="0"/>
          <w:numId w:val="49"/>
        </w:numPr>
        <w:tabs>
          <w:tab w:val="clear" w:pos="426"/>
          <w:tab w:val="clear" w:pos="568"/>
          <w:tab w:val="left" w:pos="284"/>
          <w:tab w:val="left" w:pos="1134"/>
          <w:tab w:val="left" w:pos="1560"/>
        </w:tabs>
        <w:rPr>
          <w:rStyle w:val="af8"/>
          <w:sz w:val="24"/>
          <w:szCs w:val="24"/>
        </w:rPr>
      </w:pPr>
      <w:r w:rsidRPr="0057350B">
        <w:rPr>
          <w:rStyle w:val="af8"/>
          <w:sz w:val="24"/>
          <w:szCs w:val="24"/>
        </w:rPr>
        <w:t>Φωτισμός, σήμανση ασφαλείας και σχεδιαγράμματα διαφυγής</w:t>
      </w:r>
      <w:r>
        <w:rPr>
          <w:rStyle w:val="af8"/>
          <w:rFonts w:ascii="Calibri" w:hAnsi="Calibri" w:cs="Calibri"/>
          <w:sz w:val="24"/>
          <w:szCs w:val="24"/>
        </w:rPr>
        <w:t>.</w:t>
      </w:r>
    </w:p>
    <w:p w:rsidR="0024317D"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3638E1" w:rsidRDefault="0024317D" w:rsidP="0057350B">
      <w:pPr>
        <w:tabs>
          <w:tab w:val="clear" w:pos="426"/>
          <w:tab w:val="clear" w:pos="568"/>
          <w:tab w:val="clear" w:pos="710"/>
          <w:tab w:val="left" w:pos="284"/>
          <w:tab w:val="left" w:pos="709"/>
          <w:tab w:val="left" w:pos="1134"/>
          <w:tab w:val="left" w:pos="1560"/>
        </w:tabs>
        <w:rPr>
          <w:rStyle w:val="af"/>
        </w:rPr>
      </w:pPr>
      <w:r w:rsidRPr="003638E1">
        <w:rPr>
          <w:rStyle w:val="af"/>
        </w:rPr>
        <w:t xml:space="preserve">Επιβάλλεται η εγκατάσταση φωτισμού ασφαλείας των οδεύσεων διαφυγής και των εξόδων κινδύνου. </w:t>
      </w:r>
    </w:p>
    <w:p w:rsidR="0024317D" w:rsidRPr="003638E1" w:rsidRDefault="0024317D" w:rsidP="0057350B">
      <w:pPr>
        <w:tabs>
          <w:tab w:val="clear" w:pos="426"/>
          <w:tab w:val="clear" w:pos="568"/>
          <w:tab w:val="left" w:pos="284"/>
          <w:tab w:val="left" w:pos="1134"/>
          <w:tab w:val="left" w:pos="1560"/>
        </w:tabs>
        <w:rPr>
          <w:rStyle w:val="af"/>
        </w:rPr>
      </w:pPr>
      <w:r w:rsidRPr="003638E1">
        <w:rPr>
          <w:rStyle w:val="af"/>
        </w:rPr>
        <w:t xml:space="preserve">Επιβάλλεται η σήμανση ασφαλείας των οδεύσεων διαφυγής, εξόδων κινδύνου και του πυροσβεστικού υλικού/εξοπλισμού. </w:t>
      </w:r>
    </w:p>
    <w:p w:rsidR="0024317D" w:rsidRPr="003638E1" w:rsidRDefault="0024317D" w:rsidP="0057350B">
      <w:pPr>
        <w:tabs>
          <w:tab w:val="clear" w:pos="426"/>
          <w:tab w:val="clear" w:pos="568"/>
          <w:tab w:val="left" w:pos="284"/>
          <w:tab w:val="left" w:pos="1134"/>
          <w:tab w:val="left" w:pos="1560"/>
        </w:tabs>
        <w:rPr>
          <w:rStyle w:val="af"/>
        </w:rPr>
      </w:pPr>
      <w:r w:rsidRPr="003638E1">
        <w:rPr>
          <w:rStyle w:val="af"/>
        </w:rPr>
        <w:t>Επιβάλλεται η ανάρτηση διαγραμμάτων διαφυγής σε κάθε μονάδα διαμονής, στους κοιν</w:t>
      </w:r>
      <w:r>
        <w:rPr>
          <w:rStyle w:val="af"/>
        </w:rPr>
        <w:t>όχρηστους χώρους και τους</w:t>
      </w:r>
      <w:r w:rsidRPr="003638E1">
        <w:rPr>
          <w:rStyle w:val="af"/>
        </w:rPr>
        <w:t xml:space="preserve"> </w:t>
      </w:r>
      <w:r w:rsidRPr="00EA0929">
        <w:rPr>
          <w:rStyle w:val="af"/>
          <w:rFonts w:ascii="Arial" w:hAnsi="Arial" w:cs="Arial"/>
        </w:rPr>
        <w:t>χώρους άλλης κύριας</w:t>
      </w:r>
      <w:r w:rsidRPr="003638E1">
        <w:rPr>
          <w:rStyle w:val="af"/>
        </w:rPr>
        <w:t xml:space="preserve"> χρήσης όπως συνάθροισης κοινού.</w:t>
      </w:r>
    </w:p>
    <w:p w:rsidR="0024317D" w:rsidRPr="0018049D" w:rsidRDefault="0024317D" w:rsidP="0057350B">
      <w:pPr>
        <w:tabs>
          <w:tab w:val="left" w:pos="284"/>
          <w:tab w:val="left" w:pos="1134"/>
          <w:tab w:val="left" w:pos="1560"/>
        </w:tabs>
        <w:rPr>
          <w:rStyle w:val="af8"/>
          <w:sz w:val="22"/>
          <w:szCs w:val="22"/>
        </w:rPr>
      </w:pPr>
    </w:p>
    <w:p w:rsidR="0024317D" w:rsidRPr="006847DA" w:rsidRDefault="0024317D" w:rsidP="00E41BEC">
      <w:pPr>
        <w:pStyle w:val="ac"/>
        <w:numPr>
          <w:ilvl w:val="0"/>
          <w:numId w:val="49"/>
        </w:numPr>
        <w:tabs>
          <w:tab w:val="clear" w:pos="426"/>
          <w:tab w:val="clear" w:pos="568"/>
          <w:tab w:val="left" w:pos="284"/>
          <w:tab w:val="left" w:pos="1134"/>
          <w:tab w:val="left" w:pos="1560"/>
        </w:tabs>
        <w:rPr>
          <w:rStyle w:val="af8"/>
          <w:sz w:val="24"/>
          <w:szCs w:val="24"/>
          <w:lang w:val="en-US"/>
        </w:rPr>
      </w:pPr>
      <w:r w:rsidRPr="006847DA">
        <w:rPr>
          <w:rStyle w:val="af8"/>
          <w:sz w:val="24"/>
          <w:szCs w:val="24"/>
          <w:lang w:val="en-US"/>
        </w:rPr>
        <w:t xml:space="preserve">Μέσα ενεργητικής πυροπροστασίας. </w:t>
      </w:r>
    </w:p>
    <w:p w:rsidR="0024317D" w:rsidRPr="00535F6D" w:rsidRDefault="0024317D" w:rsidP="0057350B">
      <w:pPr>
        <w:tabs>
          <w:tab w:val="clear" w:pos="426"/>
          <w:tab w:val="clear" w:pos="568"/>
          <w:tab w:val="clear" w:pos="710"/>
          <w:tab w:val="left" w:pos="284"/>
          <w:tab w:val="left" w:pos="709"/>
          <w:tab w:val="left" w:pos="1134"/>
          <w:tab w:val="left" w:pos="1560"/>
        </w:tabs>
        <w:rPr>
          <w:rStyle w:val="af"/>
          <w:rFonts w:ascii="Times New Roman" w:hAnsi="Times New Roman" w:cs="Times New Roman"/>
          <w:b/>
          <w:bCs/>
          <w:sz w:val="24"/>
          <w:szCs w:val="24"/>
        </w:rPr>
      </w:pPr>
      <w:r w:rsidRPr="0018049D">
        <w:rPr>
          <w:rStyle w:val="af"/>
          <w:color w:val="76923C"/>
        </w:rPr>
        <w:t xml:space="preserve"> </w:t>
      </w:r>
    </w:p>
    <w:p w:rsidR="0024317D" w:rsidRPr="00030558" w:rsidRDefault="0024317D" w:rsidP="00E41BEC">
      <w:pPr>
        <w:pStyle w:val="ac"/>
        <w:numPr>
          <w:ilvl w:val="0"/>
          <w:numId w:val="36"/>
        </w:numPr>
        <w:rPr>
          <w:b/>
          <w:bCs/>
          <w:i/>
          <w:iCs/>
          <w:sz w:val="22"/>
          <w:szCs w:val="22"/>
          <w:u w:val="single"/>
        </w:rPr>
      </w:pPr>
      <w:r w:rsidRPr="00030558">
        <w:rPr>
          <w:b/>
          <w:bCs/>
          <w:i/>
          <w:iCs/>
          <w:sz w:val="22"/>
          <w:szCs w:val="22"/>
          <w:u w:val="single"/>
        </w:rPr>
        <w:t xml:space="preserve">Φορητοί πυροσβεστήρες </w:t>
      </w:r>
      <w:r w:rsidRPr="00030558">
        <w:rPr>
          <w:rStyle w:val="af"/>
          <w:b/>
          <w:bCs/>
          <w:i/>
          <w:iCs/>
          <w:u w:val="single"/>
        </w:rPr>
        <w:t>ξηρής σκόνης ή βάσης νερού</w:t>
      </w:r>
    </w:p>
    <w:p w:rsidR="0024317D" w:rsidRPr="003638E1" w:rsidRDefault="0024317D" w:rsidP="0057350B">
      <w:pPr>
        <w:pStyle w:val="ac"/>
        <w:tabs>
          <w:tab w:val="clear" w:pos="568"/>
          <w:tab w:val="clear" w:pos="710"/>
        </w:tabs>
        <w:ind w:left="0"/>
        <w:rPr>
          <w:rStyle w:val="af"/>
        </w:rPr>
      </w:pPr>
      <w:r w:rsidRPr="003638E1">
        <w:rPr>
          <w:rStyle w:val="af"/>
        </w:rPr>
        <w:t xml:space="preserve">Επιβάλλεται η τοποθέτηση ενός (1) πυροσβεστήρα ανά 100 τ.μ. μικτής επιφάνειας. </w:t>
      </w:r>
    </w:p>
    <w:p w:rsidR="0024317D" w:rsidRPr="00030558" w:rsidRDefault="0024317D" w:rsidP="00030558">
      <w:pPr>
        <w:pStyle w:val="ac"/>
        <w:rPr>
          <w:b/>
          <w:bCs/>
          <w:i/>
          <w:iCs/>
          <w:sz w:val="22"/>
          <w:szCs w:val="22"/>
          <w:u w:val="single"/>
        </w:rPr>
      </w:pPr>
    </w:p>
    <w:p w:rsidR="0024317D" w:rsidRPr="00030558" w:rsidRDefault="0024317D" w:rsidP="00E41BEC">
      <w:pPr>
        <w:pStyle w:val="ac"/>
        <w:numPr>
          <w:ilvl w:val="0"/>
          <w:numId w:val="36"/>
        </w:numPr>
        <w:rPr>
          <w:b/>
          <w:bCs/>
          <w:i/>
          <w:iCs/>
          <w:sz w:val="22"/>
          <w:szCs w:val="22"/>
          <w:u w:val="single"/>
        </w:rPr>
      </w:pPr>
      <w:r w:rsidRPr="00030558">
        <w:rPr>
          <w:b/>
          <w:bCs/>
          <w:i/>
          <w:iCs/>
          <w:sz w:val="22"/>
          <w:szCs w:val="22"/>
          <w:u w:val="single"/>
        </w:rPr>
        <w:t>Χειροκίνητο σύστημα συναγερμού</w:t>
      </w:r>
    </w:p>
    <w:p w:rsidR="0024317D" w:rsidRPr="003638E1" w:rsidRDefault="0024317D" w:rsidP="0057350B">
      <w:pPr>
        <w:rPr>
          <w:sz w:val="22"/>
          <w:szCs w:val="22"/>
          <w:u w:val="single"/>
        </w:rPr>
      </w:pPr>
      <w:r w:rsidRPr="003638E1">
        <w:rPr>
          <w:rStyle w:val="af"/>
        </w:rPr>
        <w:t>Χειροκίνητο σύστημα συναγερμού, επιβάλλεται σε όλα τα κτίρια της κατηγορίας αυτής.</w:t>
      </w:r>
    </w:p>
    <w:p w:rsidR="0024317D" w:rsidRPr="003638E1" w:rsidRDefault="0024317D" w:rsidP="0057350B">
      <w:pPr>
        <w:rPr>
          <w:sz w:val="22"/>
          <w:szCs w:val="22"/>
          <w:u w:val="single"/>
        </w:rPr>
      </w:pPr>
    </w:p>
    <w:p w:rsidR="0024317D" w:rsidRPr="00030558" w:rsidRDefault="0024317D" w:rsidP="00E41BEC">
      <w:pPr>
        <w:pStyle w:val="ac"/>
        <w:numPr>
          <w:ilvl w:val="0"/>
          <w:numId w:val="36"/>
        </w:numPr>
        <w:rPr>
          <w:b/>
          <w:bCs/>
          <w:i/>
          <w:iCs/>
          <w:sz w:val="22"/>
          <w:szCs w:val="22"/>
          <w:u w:val="single"/>
        </w:rPr>
      </w:pPr>
      <w:r w:rsidRPr="00030558">
        <w:rPr>
          <w:b/>
          <w:bCs/>
          <w:i/>
          <w:iCs/>
          <w:sz w:val="22"/>
          <w:szCs w:val="22"/>
          <w:u w:val="single"/>
        </w:rPr>
        <w:t>Πυρανίχνευση</w:t>
      </w:r>
    </w:p>
    <w:p w:rsidR="0024317D" w:rsidRPr="003638E1" w:rsidRDefault="0024317D" w:rsidP="0057350B">
      <w:pPr>
        <w:tabs>
          <w:tab w:val="clear" w:pos="710"/>
          <w:tab w:val="left" w:pos="284"/>
          <w:tab w:val="left" w:pos="709"/>
          <w:tab w:val="left" w:pos="1134"/>
          <w:tab w:val="left" w:pos="1560"/>
        </w:tabs>
        <w:jc w:val="left"/>
        <w:rPr>
          <w:rStyle w:val="af"/>
        </w:rPr>
      </w:pPr>
      <w:r w:rsidRPr="003638E1">
        <w:rPr>
          <w:rStyle w:val="af"/>
        </w:rPr>
        <w:t>Αυτόματο σύστημα πυρανίχνευσης επιβάλλεται στις παρακάτω περιπτώσεις:</w:t>
      </w:r>
    </w:p>
    <w:p w:rsidR="0024317D" w:rsidRPr="003638E1" w:rsidRDefault="0024317D" w:rsidP="0057350B">
      <w:pPr>
        <w:tabs>
          <w:tab w:val="clear" w:pos="710"/>
          <w:tab w:val="left" w:pos="284"/>
          <w:tab w:val="left" w:pos="709"/>
          <w:tab w:val="left" w:pos="1134"/>
          <w:tab w:val="left" w:pos="1560"/>
        </w:tabs>
        <w:rPr>
          <w:rStyle w:val="af"/>
        </w:rPr>
      </w:pPr>
      <w:r>
        <w:rPr>
          <w:rStyle w:val="af"/>
        </w:rPr>
        <w:t>α. Σ</w:t>
      </w:r>
      <w:r w:rsidRPr="00C46A6D">
        <w:rPr>
          <w:rStyle w:val="af"/>
        </w:rPr>
        <w:t xml:space="preserve">ε κτίρια προσωρινής διαμονής </w:t>
      </w:r>
      <w:r w:rsidRPr="003638E1">
        <w:rPr>
          <w:rStyle w:val="af"/>
        </w:rPr>
        <w:t>με συνολικό δυναμικό τουλάχιστον 50 κλινών.</w:t>
      </w:r>
    </w:p>
    <w:p w:rsidR="0024317D" w:rsidRPr="003638E1" w:rsidRDefault="0024317D" w:rsidP="0057350B">
      <w:pPr>
        <w:tabs>
          <w:tab w:val="clear" w:pos="710"/>
          <w:tab w:val="left" w:pos="284"/>
          <w:tab w:val="left" w:pos="709"/>
          <w:tab w:val="left" w:pos="1134"/>
          <w:tab w:val="left" w:pos="1560"/>
        </w:tabs>
        <w:rPr>
          <w:rStyle w:val="af"/>
        </w:rPr>
      </w:pPr>
      <w:r w:rsidRPr="003638E1">
        <w:rPr>
          <w:rStyle w:val="af"/>
        </w:rPr>
        <w:t xml:space="preserve">β. </w:t>
      </w:r>
      <w:r w:rsidRPr="00C46A6D">
        <w:rPr>
          <w:rStyle w:val="af"/>
        </w:rPr>
        <w:t>Σε κτίρια προσωρινής διαμονής</w:t>
      </w:r>
      <w:r w:rsidRPr="003638E1">
        <w:rPr>
          <w:rStyle w:val="af"/>
        </w:rPr>
        <w:t xml:space="preserve"> με δύο (2) ή περισσότερους ορόφους κύριας χρήσης.</w:t>
      </w:r>
    </w:p>
    <w:p w:rsidR="0024317D" w:rsidRPr="003638E1" w:rsidRDefault="0024317D" w:rsidP="0057350B">
      <w:pPr>
        <w:tabs>
          <w:tab w:val="clear" w:pos="710"/>
          <w:tab w:val="left" w:pos="284"/>
          <w:tab w:val="left" w:pos="709"/>
          <w:tab w:val="left" w:pos="1134"/>
          <w:tab w:val="left" w:pos="1560"/>
        </w:tabs>
        <w:rPr>
          <w:rStyle w:val="af"/>
        </w:rPr>
      </w:pPr>
    </w:p>
    <w:p w:rsidR="0024317D" w:rsidRPr="00030558" w:rsidRDefault="0024317D" w:rsidP="00E41BEC">
      <w:pPr>
        <w:pStyle w:val="ac"/>
        <w:numPr>
          <w:ilvl w:val="0"/>
          <w:numId w:val="36"/>
        </w:numPr>
        <w:rPr>
          <w:b/>
          <w:bCs/>
          <w:i/>
          <w:iCs/>
          <w:sz w:val="22"/>
          <w:szCs w:val="22"/>
          <w:u w:val="single"/>
        </w:rPr>
      </w:pPr>
      <w:r w:rsidRPr="00030558">
        <w:rPr>
          <w:b/>
          <w:bCs/>
          <w:i/>
          <w:iCs/>
          <w:sz w:val="22"/>
          <w:szCs w:val="22"/>
          <w:u w:val="single"/>
        </w:rPr>
        <w:t xml:space="preserve">Μόνιμο υδροδοτικό πυροσβεστικό – απλό υδροδοτικό πυροσβεστικό δίκτυο </w:t>
      </w:r>
    </w:p>
    <w:p w:rsidR="0024317D" w:rsidRPr="004E1328" w:rsidRDefault="0024317D" w:rsidP="00966D3C">
      <w:pPr>
        <w:tabs>
          <w:tab w:val="clear" w:pos="710"/>
          <w:tab w:val="left" w:pos="284"/>
          <w:tab w:val="left" w:pos="709"/>
          <w:tab w:val="left" w:pos="1134"/>
          <w:tab w:val="left" w:pos="1560"/>
        </w:tabs>
        <w:rPr>
          <w:rStyle w:val="af"/>
        </w:rPr>
      </w:pPr>
      <w:r w:rsidRPr="00B84F92">
        <w:rPr>
          <w:rStyle w:val="af"/>
        </w:rPr>
        <w:t>Μόνιμο υδροδοτικό πυροσβεστικό δίκτυο επιβάλλεται</w:t>
      </w:r>
      <w:r w:rsidRPr="004E1328">
        <w:rPr>
          <w:rStyle w:val="af"/>
        </w:rPr>
        <w:t>:</w:t>
      </w:r>
    </w:p>
    <w:p w:rsidR="0024317D" w:rsidRPr="004E1328" w:rsidRDefault="0024317D" w:rsidP="00966D3C">
      <w:pPr>
        <w:tabs>
          <w:tab w:val="clear" w:pos="710"/>
          <w:tab w:val="left" w:pos="284"/>
          <w:tab w:val="left" w:pos="709"/>
          <w:tab w:val="left" w:pos="1134"/>
          <w:tab w:val="left" w:pos="1560"/>
        </w:tabs>
        <w:rPr>
          <w:rStyle w:val="af"/>
        </w:rPr>
      </w:pPr>
      <w:r w:rsidRPr="004E1328">
        <w:rPr>
          <w:rStyle w:val="af"/>
        </w:rPr>
        <w:t>α) Σ</w:t>
      </w:r>
      <w:r w:rsidRPr="00B84F92">
        <w:rPr>
          <w:rStyle w:val="af"/>
        </w:rPr>
        <w:t xml:space="preserve">ε </w:t>
      </w:r>
      <w:r w:rsidRPr="004E1328">
        <w:rPr>
          <w:rStyle w:val="af"/>
        </w:rPr>
        <w:t>κτίρια προσωρινής διαμονής</w:t>
      </w:r>
      <w:r w:rsidRPr="00B84F92">
        <w:rPr>
          <w:rStyle w:val="af"/>
        </w:rPr>
        <w:t xml:space="preserve"> με τρεις (3) ή περισσότερους ορόφους κύριας χρήσης και δυναμικό τουλάχιστον </w:t>
      </w:r>
      <w:r w:rsidRPr="001D57C0">
        <w:rPr>
          <w:rStyle w:val="af"/>
        </w:rPr>
        <w:t>εκατό (10</w:t>
      </w:r>
      <w:r w:rsidRPr="00B84F92">
        <w:rPr>
          <w:rStyle w:val="af"/>
        </w:rPr>
        <w:t>0</w:t>
      </w:r>
      <w:r w:rsidRPr="001D57C0">
        <w:rPr>
          <w:rStyle w:val="af"/>
        </w:rPr>
        <w:t xml:space="preserve">) </w:t>
      </w:r>
      <w:r w:rsidRPr="00B84F92">
        <w:rPr>
          <w:rStyle w:val="af"/>
        </w:rPr>
        <w:t>κλινών.</w:t>
      </w:r>
    </w:p>
    <w:p w:rsidR="0024317D" w:rsidRPr="004E1328" w:rsidRDefault="0024317D" w:rsidP="00966D3C">
      <w:pPr>
        <w:tabs>
          <w:tab w:val="clear" w:pos="710"/>
          <w:tab w:val="left" w:pos="284"/>
          <w:tab w:val="left" w:pos="709"/>
          <w:tab w:val="left" w:pos="1134"/>
          <w:tab w:val="left" w:pos="1560"/>
        </w:tabs>
        <w:rPr>
          <w:rStyle w:val="af"/>
          <w:rFonts w:ascii="Arial" w:hAnsi="Arial" w:cs="Arial"/>
        </w:rPr>
      </w:pPr>
      <w:r w:rsidRPr="004E1328">
        <w:rPr>
          <w:rStyle w:val="af"/>
          <w:rFonts w:ascii="Arial" w:hAnsi="Arial" w:cs="Arial"/>
        </w:rPr>
        <w:t xml:space="preserve">β) Σε κατασκηνώσεις που βρίσκονται εντός </w:t>
      </w:r>
      <w:r>
        <w:rPr>
          <w:rStyle w:val="af"/>
          <w:rFonts w:ascii="Arial" w:hAnsi="Arial" w:cs="Arial"/>
        </w:rPr>
        <w:t xml:space="preserve">δάσους ή </w:t>
      </w:r>
      <w:r w:rsidRPr="004E1328">
        <w:rPr>
          <w:rStyle w:val="af"/>
          <w:rFonts w:ascii="Arial" w:hAnsi="Arial" w:cs="Arial"/>
        </w:rPr>
        <w:t xml:space="preserve">δασικής έκτασης </w:t>
      </w:r>
      <w:r>
        <w:rPr>
          <w:rStyle w:val="af"/>
          <w:rFonts w:ascii="Arial" w:hAnsi="Arial" w:cs="Arial"/>
        </w:rPr>
        <w:t xml:space="preserve">ή </w:t>
      </w:r>
      <w:r w:rsidRPr="004E1328">
        <w:rPr>
          <w:rStyle w:val="af"/>
          <w:rFonts w:ascii="Arial" w:hAnsi="Arial" w:cs="Arial"/>
        </w:rPr>
        <w:t>σε απόσταση μικρότερη των 300μ απ</w:t>
      </w:r>
      <w:r>
        <w:rPr>
          <w:rStyle w:val="af"/>
          <w:rFonts w:ascii="Arial" w:hAnsi="Arial" w:cs="Arial"/>
        </w:rPr>
        <w:t>ό</w:t>
      </w:r>
      <w:r w:rsidRPr="004E1328">
        <w:rPr>
          <w:rStyle w:val="af"/>
          <w:rFonts w:ascii="Arial" w:hAnsi="Arial" w:cs="Arial"/>
        </w:rPr>
        <w:t xml:space="preserve"> δάσος ή δασική έκταση.  </w:t>
      </w:r>
    </w:p>
    <w:p w:rsidR="0024317D" w:rsidRPr="00B84F92" w:rsidRDefault="0024317D" w:rsidP="00966D3C">
      <w:pPr>
        <w:tabs>
          <w:tab w:val="clear" w:pos="710"/>
          <w:tab w:val="left" w:pos="284"/>
          <w:tab w:val="left" w:pos="709"/>
          <w:tab w:val="left" w:pos="1134"/>
          <w:tab w:val="left" w:pos="1560"/>
        </w:tabs>
        <w:rPr>
          <w:rStyle w:val="af"/>
        </w:rPr>
      </w:pPr>
      <w:r w:rsidRPr="004E1328">
        <w:rPr>
          <w:rStyle w:val="af"/>
        </w:rPr>
        <w:t>Κτίρια προσωρινής</w:t>
      </w:r>
      <w:r w:rsidRPr="00C46A6D">
        <w:rPr>
          <w:rStyle w:val="af"/>
        </w:rPr>
        <w:t xml:space="preserve"> διαμονής </w:t>
      </w:r>
      <w:r w:rsidRPr="00B84F92">
        <w:rPr>
          <w:rStyle w:val="af"/>
        </w:rPr>
        <w:t xml:space="preserve">που δεν υποχρεούνται στην εγκατάσταση μόνιμου υδροδοτικού πυροσβεστικού δικτύου υποχρεούνται στην εγκατάσταση απλού υδροδοτικού </w:t>
      </w:r>
      <w:r>
        <w:rPr>
          <w:rStyle w:val="af"/>
          <w:rFonts w:ascii="Arial" w:hAnsi="Arial" w:cs="Arial"/>
        </w:rPr>
        <w:t>π</w:t>
      </w:r>
      <w:r w:rsidRPr="00B84F92">
        <w:rPr>
          <w:rStyle w:val="af"/>
        </w:rPr>
        <w:t xml:space="preserve">υροσβεστικού δικτύου (πυροσβεστικό ερμάριο). </w:t>
      </w:r>
    </w:p>
    <w:p w:rsidR="0024317D" w:rsidRPr="00535F6D" w:rsidRDefault="0024317D" w:rsidP="0057350B">
      <w:pPr>
        <w:rPr>
          <w:sz w:val="22"/>
          <w:szCs w:val="22"/>
          <w:u w:val="single"/>
        </w:rPr>
      </w:pPr>
    </w:p>
    <w:p w:rsidR="0024317D" w:rsidRPr="00030558" w:rsidRDefault="0024317D" w:rsidP="00E41BEC">
      <w:pPr>
        <w:pStyle w:val="ac"/>
        <w:numPr>
          <w:ilvl w:val="0"/>
          <w:numId w:val="36"/>
        </w:numPr>
        <w:rPr>
          <w:b/>
          <w:bCs/>
          <w:i/>
          <w:iCs/>
          <w:sz w:val="22"/>
          <w:szCs w:val="22"/>
          <w:u w:val="single"/>
        </w:rPr>
      </w:pPr>
      <w:r w:rsidRPr="00030558">
        <w:rPr>
          <w:b/>
          <w:bCs/>
          <w:i/>
          <w:iCs/>
          <w:sz w:val="22"/>
          <w:szCs w:val="22"/>
          <w:u w:val="single"/>
        </w:rPr>
        <w:t>Αυτόματα συστήματα πυρόσβεσης</w:t>
      </w:r>
    </w:p>
    <w:p w:rsidR="0024317D" w:rsidRPr="00B84F92" w:rsidRDefault="0024317D" w:rsidP="0057350B">
      <w:pPr>
        <w:tabs>
          <w:tab w:val="left" w:pos="284"/>
          <w:tab w:val="left" w:pos="1134"/>
          <w:tab w:val="left" w:pos="1560"/>
        </w:tabs>
        <w:rPr>
          <w:rStyle w:val="af"/>
        </w:rPr>
      </w:pPr>
      <w:r w:rsidRPr="00B84F92">
        <w:rPr>
          <w:rStyle w:val="af"/>
        </w:rPr>
        <w:t>Αυτόματο σύστημα πυρόσβεσης με νερό (καταιονισμού ύδατος) επιβάλλεται στις παρακάτω περιπτώσεις:</w:t>
      </w:r>
    </w:p>
    <w:p w:rsidR="0024317D" w:rsidRPr="00EC399B" w:rsidRDefault="0024317D" w:rsidP="0057350B">
      <w:pPr>
        <w:tabs>
          <w:tab w:val="left" w:pos="284"/>
          <w:tab w:val="left" w:pos="1134"/>
          <w:tab w:val="left" w:pos="1560"/>
        </w:tabs>
        <w:rPr>
          <w:rStyle w:val="af"/>
          <w:rFonts w:ascii="Times New Roman" w:hAnsi="Times New Roman" w:cs="Times New Roman"/>
        </w:rPr>
      </w:pPr>
      <w:r w:rsidRPr="00B84F92">
        <w:rPr>
          <w:rStyle w:val="af"/>
        </w:rPr>
        <w:t xml:space="preserve">α. Σε </w:t>
      </w:r>
      <w:r w:rsidRPr="00C46A6D">
        <w:rPr>
          <w:rStyle w:val="af"/>
        </w:rPr>
        <w:t xml:space="preserve">κτίρια προσωρινής διαμονής </w:t>
      </w:r>
      <w:r>
        <w:rPr>
          <w:rStyle w:val="af"/>
        </w:rPr>
        <w:t>ύψους άνω των 23 μ.</w:t>
      </w:r>
    </w:p>
    <w:p w:rsidR="0024317D" w:rsidRPr="00B84F92" w:rsidRDefault="0024317D" w:rsidP="0057350B">
      <w:pPr>
        <w:tabs>
          <w:tab w:val="left" w:pos="284"/>
          <w:tab w:val="left" w:pos="1134"/>
          <w:tab w:val="left" w:pos="1560"/>
        </w:tabs>
        <w:rPr>
          <w:rStyle w:val="af"/>
        </w:rPr>
      </w:pPr>
      <w:r>
        <w:rPr>
          <w:rStyle w:val="af"/>
        </w:rPr>
        <w:t xml:space="preserve">β. Σε </w:t>
      </w:r>
      <w:r w:rsidRPr="00C46A6D">
        <w:rPr>
          <w:rStyle w:val="af"/>
        </w:rPr>
        <w:t xml:space="preserve">κτίρια προσωρινής διαμονής </w:t>
      </w:r>
      <w:r w:rsidRPr="00B84F92">
        <w:rPr>
          <w:rStyle w:val="af"/>
        </w:rPr>
        <w:t xml:space="preserve">με τρεις (3) ή περισσότερους ορόφους κύριας χρήσης </w:t>
      </w:r>
      <w:r w:rsidRPr="001D57C0">
        <w:rPr>
          <w:rStyle w:val="af"/>
        </w:rPr>
        <w:t xml:space="preserve">και </w:t>
      </w:r>
      <w:r w:rsidRPr="00B84F92">
        <w:rPr>
          <w:rStyle w:val="af"/>
        </w:rPr>
        <w:t xml:space="preserve">δυναμικό τουλάχιστον </w:t>
      </w:r>
      <w:r w:rsidRPr="001D57C0">
        <w:rPr>
          <w:rStyle w:val="af"/>
        </w:rPr>
        <w:t>τριακοσίων (3</w:t>
      </w:r>
      <w:r>
        <w:rPr>
          <w:rStyle w:val="af"/>
        </w:rPr>
        <w:t>00</w:t>
      </w:r>
      <w:r w:rsidRPr="001D57C0">
        <w:rPr>
          <w:rStyle w:val="af"/>
        </w:rPr>
        <w:t>)</w:t>
      </w:r>
      <w:r>
        <w:rPr>
          <w:rStyle w:val="af"/>
          <w:rFonts w:ascii="Calibri" w:hAnsi="Calibri" w:cs="Calibri"/>
        </w:rPr>
        <w:t xml:space="preserve"> </w:t>
      </w:r>
      <w:r w:rsidRPr="00B84F92">
        <w:rPr>
          <w:rStyle w:val="af"/>
        </w:rPr>
        <w:t>κλινών</w:t>
      </w:r>
      <w:r>
        <w:rPr>
          <w:rStyle w:val="af"/>
        </w:rPr>
        <w:t>.</w:t>
      </w:r>
    </w:p>
    <w:p w:rsidR="0024317D" w:rsidRPr="00535F6D" w:rsidRDefault="0024317D" w:rsidP="0057350B">
      <w:pPr>
        <w:rPr>
          <w:sz w:val="22"/>
          <w:szCs w:val="22"/>
          <w:u w:val="single"/>
        </w:rPr>
      </w:pP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p>
    <w:p w:rsidR="0024317D" w:rsidRPr="003638E1"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3638E1">
        <w:rPr>
          <w:sz w:val="22"/>
          <w:szCs w:val="22"/>
        </w:rPr>
        <w:br w:type="page"/>
      </w:r>
    </w:p>
    <w:p w:rsidR="0024317D" w:rsidRPr="006847DA" w:rsidRDefault="0024317D" w:rsidP="0057350B">
      <w:pPr>
        <w:pStyle w:val="2"/>
        <w:ind w:left="708"/>
        <w:jc w:val="left"/>
        <w:rPr>
          <w:sz w:val="26"/>
          <w:szCs w:val="26"/>
        </w:rPr>
      </w:pPr>
      <w:r w:rsidRPr="006847DA">
        <w:rPr>
          <w:sz w:val="26"/>
          <w:szCs w:val="26"/>
        </w:rPr>
        <w:t>Άρθρο 3: Συνάθροιση Κοινού</w:t>
      </w:r>
    </w:p>
    <w:p w:rsidR="0024317D" w:rsidRPr="009B7282" w:rsidRDefault="0024317D" w:rsidP="0057350B">
      <w:pPr>
        <w:tabs>
          <w:tab w:val="clear" w:pos="426"/>
          <w:tab w:val="clear" w:pos="568"/>
          <w:tab w:val="clear" w:pos="710"/>
          <w:tab w:val="left" w:pos="284"/>
          <w:tab w:val="left" w:pos="709"/>
          <w:tab w:val="left" w:pos="1134"/>
          <w:tab w:val="left" w:pos="1560"/>
        </w:tabs>
        <w:jc w:val="center"/>
        <w:rPr>
          <w:rStyle w:val="af8"/>
          <w:rFonts w:ascii="Arial" w:hAnsi="Arial" w:cs="Arial"/>
          <w:i/>
          <w:iCs/>
          <w:sz w:val="22"/>
          <w:szCs w:val="22"/>
        </w:rPr>
      </w:pPr>
    </w:p>
    <w:p w:rsidR="0024317D" w:rsidRPr="009B7282" w:rsidRDefault="0024317D" w:rsidP="00E41BEC">
      <w:pPr>
        <w:pStyle w:val="ac"/>
        <w:numPr>
          <w:ilvl w:val="0"/>
          <w:numId w:val="50"/>
        </w:numPr>
        <w:tabs>
          <w:tab w:val="clear" w:pos="426"/>
          <w:tab w:val="clear" w:pos="568"/>
          <w:tab w:val="left" w:pos="284"/>
          <w:tab w:val="left" w:pos="1134"/>
          <w:tab w:val="left" w:pos="1560"/>
        </w:tabs>
        <w:rPr>
          <w:rStyle w:val="af8"/>
          <w:rFonts w:ascii="Arial" w:hAnsi="Arial" w:cs="Arial"/>
          <w:sz w:val="24"/>
          <w:szCs w:val="24"/>
        </w:rPr>
      </w:pPr>
      <w:r w:rsidRPr="009B7282">
        <w:rPr>
          <w:rStyle w:val="af8"/>
          <w:rFonts w:ascii="Arial" w:hAnsi="Arial" w:cs="Arial"/>
          <w:sz w:val="24"/>
          <w:szCs w:val="24"/>
        </w:rPr>
        <w:t>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A74347" w:rsidRDefault="0024317D" w:rsidP="0057350B">
      <w:pPr>
        <w:rPr>
          <w:sz w:val="22"/>
          <w:szCs w:val="22"/>
        </w:rPr>
      </w:pPr>
      <w:r w:rsidRPr="00263AC9">
        <w:rPr>
          <w:rStyle w:val="af"/>
          <w:rFonts w:ascii="Arial" w:hAnsi="Arial" w:cs="Arial"/>
        </w:rPr>
        <w:t>Στην κατηγορία συνάθροιση κοινού περιλαμβάνονται κτίρια ή τμήματα κτιρίων ή</w:t>
      </w:r>
      <w:r w:rsidRPr="00263AC9">
        <w:rPr>
          <w:sz w:val="22"/>
          <w:szCs w:val="22"/>
        </w:rPr>
        <w:t xml:space="preserve"> χώροι κτιρίων και οικοπέδων, καθώς και οι βοηθητικοί χώροι αυτών, όπου συναθροίζονται τουλάχιστον 50 άτομα για κοινωνικές, οικονομικές, πολιτιστικές</w:t>
      </w:r>
      <w:r w:rsidRPr="00A74347">
        <w:rPr>
          <w:sz w:val="22"/>
          <w:szCs w:val="22"/>
        </w:rPr>
        <w:t>, θρησκευτικές, ψυχαγωγικές, εκπαιδευτικές, επιστημονικές, αθλητικές εκδηλώσεις και δραστηριότητες. Ειδικότερα</w:t>
      </w:r>
      <w:r>
        <w:rPr>
          <w:sz w:val="22"/>
          <w:szCs w:val="22"/>
        </w:rPr>
        <w:t xml:space="preserve"> στην κατηγορία αυτή</w:t>
      </w:r>
      <w:r w:rsidRPr="00A74347">
        <w:rPr>
          <w:sz w:val="22"/>
          <w:szCs w:val="22"/>
        </w:rPr>
        <w:t xml:space="preserve"> περιλαμβάνονται </w:t>
      </w:r>
      <w:r>
        <w:rPr>
          <w:sz w:val="22"/>
          <w:szCs w:val="22"/>
        </w:rPr>
        <w:t>αίθουσες</w:t>
      </w:r>
      <w:r w:rsidRPr="00A74347">
        <w:rPr>
          <w:sz w:val="22"/>
          <w:szCs w:val="22"/>
        </w:rPr>
        <w:t xml:space="preserve"> διαλέξεων, αμφιθέατρα,  </w:t>
      </w:r>
      <w:r>
        <w:rPr>
          <w:sz w:val="22"/>
          <w:szCs w:val="22"/>
        </w:rPr>
        <w:t>χ</w:t>
      </w:r>
      <w:r w:rsidRPr="00A74347">
        <w:rPr>
          <w:sz w:val="22"/>
          <w:szCs w:val="22"/>
        </w:rPr>
        <w:t xml:space="preserve">ώροι αναμονής συγκοινωνιακών μέσων, </w:t>
      </w:r>
      <w:r>
        <w:rPr>
          <w:sz w:val="22"/>
          <w:szCs w:val="22"/>
        </w:rPr>
        <w:t xml:space="preserve">αίθουσες αεροδρομίων, </w:t>
      </w:r>
      <w:r w:rsidRPr="00A74347">
        <w:rPr>
          <w:sz w:val="22"/>
          <w:szCs w:val="22"/>
        </w:rPr>
        <w:t>γήπεδα, λέσχες, παιδότοποι, λούνα παρκ, ΚΑΠΗ, χώροι μαζ</w:t>
      </w:r>
      <w:r>
        <w:rPr>
          <w:sz w:val="22"/>
          <w:szCs w:val="22"/>
        </w:rPr>
        <w:t>ικής  εστίασης, αναψυχής και προσφοράς</w:t>
      </w:r>
      <w:r w:rsidRPr="00A74347">
        <w:rPr>
          <w:sz w:val="22"/>
          <w:szCs w:val="22"/>
        </w:rPr>
        <w:t>.</w:t>
      </w:r>
    </w:p>
    <w:p w:rsidR="0024317D" w:rsidRDefault="0024317D" w:rsidP="0057350B">
      <w:pPr>
        <w:rPr>
          <w:sz w:val="22"/>
          <w:szCs w:val="22"/>
        </w:rPr>
      </w:pPr>
      <w:r w:rsidRPr="002C58CD">
        <w:rPr>
          <w:sz w:val="22"/>
          <w:szCs w:val="22"/>
        </w:rPr>
        <w:t xml:space="preserve">Κτίρια ή χώροι </w:t>
      </w:r>
      <w:r>
        <w:rPr>
          <w:sz w:val="22"/>
          <w:szCs w:val="22"/>
        </w:rPr>
        <w:t>ό</w:t>
      </w:r>
      <w:r w:rsidRPr="002C58CD">
        <w:rPr>
          <w:sz w:val="22"/>
          <w:szCs w:val="22"/>
        </w:rPr>
        <w:t>που</w:t>
      </w:r>
      <w:r>
        <w:rPr>
          <w:sz w:val="22"/>
          <w:szCs w:val="22"/>
        </w:rPr>
        <w:t xml:space="preserve"> συναθροίζονται λιγότερα από 50 άτομα εξετάζονται με το κατά περίπτωση ειδικό άρθρο της συγγενέστερης κατηγορίας, όπως ενδεικτικά περιγράφεται παρακάτω.</w:t>
      </w:r>
    </w:p>
    <w:p w:rsidR="0024317D" w:rsidRDefault="0024317D" w:rsidP="0057350B">
      <w:pPr>
        <w:rPr>
          <w:rStyle w:val="FontStyle164"/>
          <w:sz w:val="22"/>
          <w:szCs w:val="22"/>
        </w:rPr>
      </w:pPr>
      <w:r>
        <w:rPr>
          <w:sz w:val="22"/>
          <w:szCs w:val="22"/>
        </w:rPr>
        <w:t>Τράπεζες συνολικής επιφάνειας μικρότερο των 70 τ.μ., χ</w:t>
      </w:r>
      <w:r w:rsidRPr="00A74347">
        <w:rPr>
          <w:sz w:val="22"/>
          <w:szCs w:val="22"/>
        </w:rPr>
        <w:t>ώρ</w:t>
      </w:r>
      <w:r>
        <w:rPr>
          <w:sz w:val="22"/>
          <w:szCs w:val="22"/>
        </w:rPr>
        <w:t>οι</w:t>
      </w:r>
      <w:r w:rsidRPr="00A74347">
        <w:rPr>
          <w:sz w:val="22"/>
          <w:szCs w:val="22"/>
        </w:rPr>
        <w:t xml:space="preserve"> παροχής υπηρεσιών</w:t>
      </w:r>
      <w:r>
        <w:rPr>
          <w:sz w:val="22"/>
          <w:szCs w:val="22"/>
        </w:rPr>
        <w:t xml:space="preserve"> καθώς και</w:t>
      </w:r>
      <w:r w:rsidRPr="00A74347">
        <w:rPr>
          <w:sz w:val="22"/>
          <w:szCs w:val="22"/>
        </w:rPr>
        <w:t xml:space="preserve"> </w:t>
      </w:r>
      <w:r>
        <w:rPr>
          <w:sz w:val="22"/>
          <w:szCs w:val="22"/>
        </w:rPr>
        <w:t>καταστήματα υγειονομικού ενδιαφέροντος όπου</w:t>
      </w:r>
      <w:r w:rsidRPr="00A74347">
        <w:rPr>
          <w:sz w:val="22"/>
          <w:szCs w:val="22"/>
        </w:rPr>
        <w:t xml:space="preserve"> συναθροίζεται κοινό</w:t>
      </w:r>
      <w:r w:rsidRPr="00B552D3">
        <w:rPr>
          <w:rStyle w:val="FontStyle164"/>
          <w:sz w:val="22"/>
          <w:szCs w:val="22"/>
        </w:rPr>
        <w:t xml:space="preserve"> </w:t>
      </w:r>
      <w:r>
        <w:rPr>
          <w:rStyle w:val="FontStyle164"/>
          <w:sz w:val="22"/>
          <w:szCs w:val="22"/>
        </w:rPr>
        <w:t>με θεωρητικό πληθυσμό έως 49 άτομα</w:t>
      </w:r>
      <w:r w:rsidRPr="00A74347">
        <w:rPr>
          <w:sz w:val="22"/>
          <w:szCs w:val="22"/>
        </w:rPr>
        <w:t xml:space="preserve"> όπως  ταχυδρομεία, κέντρα εξυπηρέτησης πολιτών, πρακτορεία τυχερών παιγνίων,</w:t>
      </w:r>
      <w:r>
        <w:rPr>
          <w:sz w:val="22"/>
          <w:szCs w:val="22"/>
        </w:rPr>
        <w:t xml:space="preserve"> </w:t>
      </w:r>
      <w:r>
        <w:rPr>
          <w:rStyle w:val="FontStyle164"/>
          <w:sz w:val="22"/>
          <w:szCs w:val="22"/>
        </w:rPr>
        <w:t>εστιατόρια, ζαχαροπλαστεία, καφενεία, αναψυκτήρια, πιτσαρίες, σνακ μπαρ,</w:t>
      </w:r>
      <w:r w:rsidRPr="00A74347">
        <w:rPr>
          <w:sz w:val="22"/>
          <w:szCs w:val="22"/>
        </w:rPr>
        <w:t xml:space="preserve"> </w:t>
      </w:r>
      <w:r w:rsidRPr="00264D47">
        <w:rPr>
          <w:rStyle w:val="FontStyle164"/>
          <w:sz w:val="22"/>
          <w:szCs w:val="22"/>
        </w:rPr>
        <w:t xml:space="preserve">εξετάζονται με </w:t>
      </w:r>
      <w:r>
        <w:rPr>
          <w:rStyle w:val="FontStyle164"/>
          <w:sz w:val="22"/>
          <w:szCs w:val="22"/>
        </w:rPr>
        <w:t xml:space="preserve">τις διατάξεις </w:t>
      </w:r>
      <w:r w:rsidRPr="00264D47">
        <w:rPr>
          <w:rStyle w:val="FontStyle164"/>
          <w:sz w:val="22"/>
          <w:szCs w:val="22"/>
        </w:rPr>
        <w:t>το</w:t>
      </w:r>
      <w:r>
        <w:rPr>
          <w:rStyle w:val="FontStyle164"/>
          <w:sz w:val="22"/>
          <w:szCs w:val="22"/>
        </w:rPr>
        <w:t>υ</w:t>
      </w:r>
      <w:r w:rsidRPr="00264D47">
        <w:rPr>
          <w:rStyle w:val="FontStyle164"/>
          <w:sz w:val="22"/>
          <w:szCs w:val="22"/>
        </w:rPr>
        <w:t xml:space="preserve"> </w:t>
      </w:r>
      <w:r>
        <w:rPr>
          <w:rStyle w:val="FontStyle164"/>
          <w:sz w:val="22"/>
          <w:szCs w:val="22"/>
        </w:rPr>
        <w:t>άρθρου  7 «Εμπόριο».</w:t>
      </w:r>
    </w:p>
    <w:p w:rsidR="0024317D" w:rsidRDefault="0024317D" w:rsidP="0057350B">
      <w:pPr>
        <w:rPr>
          <w:rStyle w:val="FontStyle164"/>
          <w:sz w:val="22"/>
          <w:szCs w:val="22"/>
        </w:rPr>
      </w:pPr>
      <w:r>
        <w:rPr>
          <w:rStyle w:val="FontStyle164"/>
          <w:sz w:val="22"/>
          <w:szCs w:val="22"/>
        </w:rPr>
        <w:t>Χώροι εκπαιδευτικών και αθλητικών δραστηριοτήτων όπως σχολές χορού, αθλητικές σχολές, αίθουσες γυμναστικής κλπ με πληθυσμό έως 49 άτομα εξετάζονται με τις διατάξεις του άρθρου 4 «Εκπαίδευση».</w:t>
      </w:r>
    </w:p>
    <w:p w:rsidR="0024317D" w:rsidRDefault="0024317D" w:rsidP="0057350B">
      <w:pPr>
        <w:rPr>
          <w:rStyle w:val="FontStyle164"/>
          <w:sz w:val="22"/>
          <w:szCs w:val="22"/>
        </w:rPr>
      </w:pPr>
      <w:r>
        <w:rPr>
          <w:rStyle w:val="FontStyle164"/>
          <w:sz w:val="22"/>
          <w:szCs w:val="22"/>
        </w:rPr>
        <w:t>Ενδεικτικές συμπληρωματικές χρήσεις στην κατηγορία αυτή είναι μικρό γραφείο, μικρή αποθήκη, βοηθητικοί χώροι, μικρό μαγειρείο κλπ.</w:t>
      </w:r>
    </w:p>
    <w:p w:rsidR="0024317D" w:rsidRDefault="0024317D" w:rsidP="0057350B">
      <w:pPr>
        <w:rPr>
          <w:rStyle w:val="FontStyle164"/>
          <w:sz w:val="22"/>
          <w:szCs w:val="22"/>
        </w:rPr>
      </w:pPr>
      <w:r>
        <w:t>.</w:t>
      </w:r>
    </w:p>
    <w:p w:rsidR="0024317D" w:rsidRDefault="0024317D" w:rsidP="0057350B">
      <w:pPr>
        <w:rPr>
          <w:rStyle w:val="af8"/>
          <w:rFonts w:ascii="Times New Roman" w:hAnsi="Times New Roman" w:cs="Times New Roman"/>
          <w:i/>
          <w:iCs/>
          <w:sz w:val="22"/>
          <w:szCs w:val="22"/>
        </w:rPr>
      </w:pPr>
    </w:p>
    <w:p w:rsidR="0024317D" w:rsidRPr="009B7282" w:rsidRDefault="0024317D" w:rsidP="00E41BEC">
      <w:pPr>
        <w:pStyle w:val="ac"/>
        <w:numPr>
          <w:ilvl w:val="0"/>
          <w:numId w:val="50"/>
        </w:numPr>
        <w:tabs>
          <w:tab w:val="clear" w:pos="426"/>
          <w:tab w:val="clear" w:pos="568"/>
          <w:tab w:val="left" w:pos="284"/>
          <w:tab w:val="left" w:pos="1134"/>
          <w:tab w:val="left" w:pos="1560"/>
        </w:tabs>
        <w:rPr>
          <w:rStyle w:val="af8"/>
          <w:rFonts w:ascii="Arial" w:hAnsi="Arial" w:cs="Arial"/>
          <w:sz w:val="24"/>
          <w:szCs w:val="24"/>
        </w:rPr>
      </w:pPr>
      <w:r w:rsidRPr="009B7282">
        <w:rPr>
          <w:rStyle w:val="af8"/>
          <w:rFonts w:ascii="Arial" w:hAnsi="Arial" w:cs="Arial"/>
          <w:sz w:val="24"/>
          <w:szCs w:val="24"/>
        </w:rPr>
        <w:t>Υπολογισμός θεωρητικού πληθυσμού.</w:t>
      </w:r>
    </w:p>
    <w:p w:rsidR="0024317D" w:rsidRDefault="0024317D" w:rsidP="0057350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Pr="0050723F" w:rsidRDefault="0024317D" w:rsidP="0057350B">
      <w:pPr>
        <w:tabs>
          <w:tab w:val="clear" w:pos="426"/>
          <w:tab w:val="clear" w:pos="568"/>
          <w:tab w:val="clear" w:pos="710"/>
          <w:tab w:val="left" w:pos="284"/>
          <w:tab w:val="left" w:pos="709"/>
          <w:tab w:val="left" w:pos="1134"/>
          <w:tab w:val="left" w:pos="1560"/>
        </w:tabs>
        <w:rPr>
          <w:rStyle w:val="af"/>
        </w:rPr>
      </w:pPr>
      <w:r w:rsidRPr="0050723F">
        <w:rPr>
          <w:rStyle w:val="af"/>
        </w:rPr>
        <w:t>Κατά τον υπολογισμό του πληθυσμού ενός χώρου συνάθροισης κοινού πρέπει να λαμβάνονται υπόψη και τα παρακάτω</w:t>
      </w:r>
      <w:r w:rsidRPr="00263AC9">
        <w:rPr>
          <w:rStyle w:val="af"/>
        </w:rPr>
        <w:t xml:space="preserve"> (εκτός των αναφερόμενων στις Γενικές Διατάξεις):</w:t>
      </w:r>
    </w:p>
    <w:p w:rsidR="0024317D" w:rsidRPr="0050723F" w:rsidRDefault="0024317D" w:rsidP="00E41BEC">
      <w:pPr>
        <w:pStyle w:val="ac"/>
        <w:numPr>
          <w:ilvl w:val="0"/>
          <w:numId w:val="40"/>
        </w:numPr>
        <w:tabs>
          <w:tab w:val="clear" w:pos="426"/>
          <w:tab w:val="clear" w:pos="568"/>
          <w:tab w:val="clear" w:pos="710"/>
          <w:tab w:val="left" w:pos="284"/>
          <w:tab w:val="left" w:pos="709"/>
          <w:tab w:val="left" w:pos="1134"/>
          <w:tab w:val="left" w:pos="1560"/>
        </w:tabs>
        <w:rPr>
          <w:rStyle w:val="af"/>
        </w:rPr>
      </w:pPr>
      <w:r w:rsidRPr="0050723F">
        <w:rPr>
          <w:rStyle w:val="af"/>
        </w:rPr>
        <w:t xml:space="preserve"> Ένας χώρος συνάθροισης κοινού μπορεί να έχει μια αποκλειστική δραστηριότητα ή να προσφέρεται για πολλαπλές μη ταυτόχρονες δραστηριότητες. Στην περίπτωση αυτή ως πληθυσμός του χώρου θεωρείται αυτός της δυσμενέστερης δραστηριότητας.</w:t>
      </w:r>
    </w:p>
    <w:p w:rsidR="0024317D" w:rsidRPr="0050723F" w:rsidRDefault="0024317D" w:rsidP="00E41BEC">
      <w:pPr>
        <w:pStyle w:val="ac"/>
        <w:numPr>
          <w:ilvl w:val="0"/>
          <w:numId w:val="40"/>
        </w:numPr>
        <w:tabs>
          <w:tab w:val="clear" w:pos="426"/>
          <w:tab w:val="clear" w:pos="568"/>
          <w:tab w:val="clear" w:pos="710"/>
          <w:tab w:val="left" w:pos="284"/>
          <w:tab w:val="left" w:pos="709"/>
          <w:tab w:val="left" w:pos="1134"/>
          <w:tab w:val="left" w:pos="1560"/>
        </w:tabs>
        <w:rPr>
          <w:rStyle w:val="af"/>
        </w:rPr>
      </w:pPr>
      <w:r w:rsidRPr="0050723F">
        <w:rPr>
          <w:rStyle w:val="af"/>
        </w:rPr>
        <w:t>Ένας χώρος συνάθροισης κοινού μπορεί κατά τη λειτουργία του να έχει διαφορετικές πυκνότητες συγκέντρωσης του κοινού κατά περιοχές του π.χ. περιοχή ορθίων, περιοχή με θέσεις σταθερές ή όχι κλπ. Στην περίπτωση αυτή ο πληθυσμός του χώρου υπολογίζεται ως το άθροισμα των επί μέρους συναθροίσεων.</w:t>
      </w:r>
    </w:p>
    <w:p w:rsidR="0024317D" w:rsidRPr="0050723F" w:rsidRDefault="0024317D" w:rsidP="00E41BEC">
      <w:pPr>
        <w:pStyle w:val="ac"/>
        <w:numPr>
          <w:ilvl w:val="0"/>
          <w:numId w:val="40"/>
        </w:numPr>
        <w:tabs>
          <w:tab w:val="clear" w:pos="426"/>
          <w:tab w:val="clear" w:pos="568"/>
          <w:tab w:val="clear" w:pos="710"/>
          <w:tab w:val="left" w:pos="284"/>
          <w:tab w:val="left" w:pos="709"/>
          <w:tab w:val="left" w:pos="1134"/>
          <w:tab w:val="left" w:pos="1560"/>
        </w:tabs>
        <w:rPr>
          <w:rStyle w:val="af"/>
        </w:rPr>
      </w:pPr>
      <w:r w:rsidRPr="0050723F">
        <w:rPr>
          <w:rStyle w:val="af"/>
        </w:rPr>
        <w:t>Ένας ενιαίος χώρος μπορεί να έχει περιοχές με διαφορετικές δραστηριότητες συνάθροισης κοινού ταυτόχρονα π.χ. αίθουσα αεροδρομίου, αθλητική αίθουσα.</w:t>
      </w:r>
    </w:p>
    <w:p w:rsidR="0024317D" w:rsidRPr="00263AC9" w:rsidRDefault="0024317D" w:rsidP="0057350B">
      <w:pPr>
        <w:tabs>
          <w:tab w:val="clear" w:pos="426"/>
          <w:tab w:val="clear" w:pos="568"/>
          <w:tab w:val="clear" w:pos="710"/>
          <w:tab w:val="left" w:pos="284"/>
          <w:tab w:val="left" w:pos="709"/>
          <w:tab w:val="left" w:pos="1134"/>
          <w:tab w:val="left" w:pos="1560"/>
        </w:tabs>
        <w:ind w:left="709"/>
        <w:rPr>
          <w:rStyle w:val="af"/>
          <w:rFonts w:ascii="Calibri" w:hAnsi="Calibri" w:cs="Calibri"/>
        </w:rPr>
      </w:pPr>
      <w:r w:rsidRPr="0050723F">
        <w:rPr>
          <w:rStyle w:val="af"/>
        </w:rPr>
        <w:t>Στην περίπτωση αυτή ο πληθυσμός του χώρου υπολογίζεται ως το άθροισμα των επί μέρους συναθροίσεων</w:t>
      </w:r>
      <w:r>
        <w:rPr>
          <w:rStyle w:val="af"/>
          <w:rFonts w:ascii="Calibri" w:hAnsi="Calibri" w:cs="Calibri"/>
        </w:rPr>
        <w:t>.</w:t>
      </w:r>
    </w:p>
    <w:p w:rsidR="0024317D" w:rsidRPr="0050723F" w:rsidRDefault="0024317D" w:rsidP="00E41BEC">
      <w:pPr>
        <w:pStyle w:val="ac"/>
        <w:numPr>
          <w:ilvl w:val="0"/>
          <w:numId w:val="40"/>
        </w:numPr>
        <w:tabs>
          <w:tab w:val="clear" w:pos="426"/>
          <w:tab w:val="clear" w:pos="568"/>
          <w:tab w:val="clear" w:pos="710"/>
          <w:tab w:val="left" w:pos="284"/>
          <w:tab w:val="left" w:pos="709"/>
          <w:tab w:val="left" w:pos="1134"/>
          <w:tab w:val="left" w:pos="1560"/>
        </w:tabs>
        <w:rPr>
          <w:rStyle w:val="af"/>
        </w:rPr>
      </w:pPr>
      <w:r w:rsidRPr="0050723F">
        <w:rPr>
          <w:rStyle w:val="af"/>
        </w:rPr>
        <w:t>Σε περιοχές χώρου συνάθροισης κοινού όπου δεν καθορίζεται από τη μελέτη η χρήση τους, ο πληθυσμός θα υπολογίζεται με την αναλογία 1 άτομο / 0,30 τ. μ. εμβαδού δαπέδου τους.  Εξαιρούνται οι περιοχές που οριοθετούνται σαφώς με σταθερά στοιχεία για την κυκλοφορία του κοινού.</w:t>
      </w:r>
    </w:p>
    <w:p w:rsidR="0024317D" w:rsidRPr="0050723F" w:rsidRDefault="0024317D" w:rsidP="00E41BEC">
      <w:pPr>
        <w:pStyle w:val="ac"/>
        <w:numPr>
          <w:ilvl w:val="0"/>
          <w:numId w:val="40"/>
        </w:numPr>
        <w:tabs>
          <w:tab w:val="clear" w:pos="426"/>
          <w:tab w:val="clear" w:pos="568"/>
          <w:tab w:val="clear" w:pos="710"/>
          <w:tab w:val="left" w:pos="284"/>
          <w:tab w:val="left" w:pos="709"/>
          <w:tab w:val="left" w:pos="1134"/>
          <w:tab w:val="left" w:pos="1560"/>
        </w:tabs>
        <w:rPr>
          <w:rStyle w:val="af"/>
        </w:rPr>
      </w:pPr>
      <w:r w:rsidRPr="0050723F">
        <w:rPr>
          <w:rStyle w:val="af"/>
        </w:rPr>
        <w:t>Στις περιπτώσεις που από άλλες διατάξεις προκύπτει σ’ ένα χώρο συνάθροισης κοινού μεγαλύτερος αριθμός ατόμων από τον αριθμό που προκύπτει από τις προηγούμενες παραγράφους, ο μεγαλύτερος αυτός αριθμός ατόμων ισχύει ως πληθυσμός.</w:t>
      </w:r>
    </w:p>
    <w:p w:rsidR="0024317D" w:rsidRPr="0050723F" w:rsidRDefault="0024317D" w:rsidP="00E41BEC">
      <w:pPr>
        <w:pStyle w:val="ac"/>
        <w:numPr>
          <w:ilvl w:val="0"/>
          <w:numId w:val="40"/>
        </w:numPr>
        <w:tabs>
          <w:tab w:val="clear" w:pos="426"/>
          <w:tab w:val="clear" w:pos="568"/>
          <w:tab w:val="clear" w:pos="710"/>
          <w:tab w:val="left" w:pos="284"/>
          <w:tab w:val="left" w:pos="709"/>
          <w:tab w:val="left" w:pos="1134"/>
          <w:tab w:val="left" w:pos="1560"/>
        </w:tabs>
        <w:rPr>
          <w:rStyle w:val="af"/>
        </w:rPr>
      </w:pPr>
      <w:r w:rsidRPr="0050723F">
        <w:rPr>
          <w:rStyle w:val="af"/>
        </w:rPr>
        <w:t xml:space="preserve">Σε θέατρα, κινηματογράφους, κέντρα διασκέδασης και συναφείς χώρους συνάθροισης κοινού, όπου εισέρχονται άτομα στο κτίριο σε χρόνο που δεν υπάρχουν διαθέσιμες θέσεις γι αυτά αλλά τους επιτρέπεται να περιμένουν σε προθαλάμους ή </w:t>
      </w:r>
      <w:r w:rsidRPr="0050723F">
        <w:rPr>
          <w:rStyle w:val="af"/>
        </w:rPr>
        <w:lastRenderedPageBreak/>
        <w:t>άλλους χώρους αναμονής μέχρι να υπάρξουν θέσεις πρέπει να τηρούνται τα ακόλουθα:</w:t>
      </w:r>
    </w:p>
    <w:p w:rsidR="0024317D" w:rsidRPr="0050723F" w:rsidRDefault="0024317D" w:rsidP="0057350B">
      <w:pPr>
        <w:pStyle w:val="ac"/>
        <w:tabs>
          <w:tab w:val="clear" w:pos="426"/>
          <w:tab w:val="clear" w:pos="568"/>
          <w:tab w:val="clear" w:pos="710"/>
          <w:tab w:val="left" w:pos="284"/>
          <w:tab w:val="left" w:pos="709"/>
          <w:tab w:val="left" w:pos="1134"/>
          <w:tab w:val="left" w:pos="1560"/>
        </w:tabs>
        <w:rPr>
          <w:rStyle w:val="af"/>
        </w:rPr>
      </w:pPr>
      <w:r w:rsidRPr="0050723F">
        <w:rPr>
          <w:rStyle w:val="af"/>
        </w:rPr>
        <w:t>α)</w:t>
      </w:r>
      <w:r w:rsidRPr="0050723F">
        <w:rPr>
          <w:rStyle w:val="af"/>
        </w:rPr>
        <w:tab/>
        <w:t>Ο πληθυσμός του χώρου αναμονής υπολογίζεται 1 άτομο / 0,30 τ. μ. εμβαδού δαπέδου (αναμονή ορθίων ατόμων).</w:t>
      </w:r>
    </w:p>
    <w:p w:rsidR="0024317D" w:rsidRPr="0050723F" w:rsidRDefault="0024317D" w:rsidP="0057350B">
      <w:pPr>
        <w:pStyle w:val="ac"/>
        <w:tabs>
          <w:tab w:val="clear" w:pos="426"/>
          <w:tab w:val="clear" w:pos="568"/>
          <w:tab w:val="clear" w:pos="710"/>
          <w:tab w:val="left" w:pos="284"/>
          <w:tab w:val="left" w:pos="709"/>
          <w:tab w:val="left" w:pos="1134"/>
          <w:tab w:val="left" w:pos="1560"/>
        </w:tabs>
        <w:rPr>
          <w:rStyle w:val="af"/>
        </w:rPr>
      </w:pPr>
      <w:r w:rsidRPr="0050723F">
        <w:rPr>
          <w:rStyle w:val="af"/>
        </w:rPr>
        <w:t>β)</w:t>
      </w:r>
      <w:r w:rsidRPr="0050723F">
        <w:rPr>
          <w:rStyle w:val="af"/>
        </w:rPr>
        <w:tab/>
        <w:t>Ο πληθυσμός αυτός του χώρου αναμονής αθροίζεται στον πληθυσμό της αίθουσας συνάθροισης ώστε να προκύψει ο συνολικός πληθυσμός.</w:t>
      </w:r>
    </w:p>
    <w:p w:rsidR="0024317D" w:rsidRPr="0050723F" w:rsidRDefault="0024317D" w:rsidP="0057350B">
      <w:pPr>
        <w:pStyle w:val="ac"/>
        <w:tabs>
          <w:tab w:val="clear" w:pos="426"/>
          <w:tab w:val="clear" w:pos="568"/>
          <w:tab w:val="clear" w:pos="710"/>
          <w:tab w:val="left" w:pos="284"/>
          <w:tab w:val="left" w:pos="709"/>
          <w:tab w:val="left" w:pos="1134"/>
          <w:tab w:val="left" w:pos="1560"/>
        </w:tabs>
        <w:rPr>
          <w:rStyle w:val="af"/>
        </w:rPr>
      </w:pPr>
      <w:r w:rsidRPr="0050723F">
        <w:rPr>
          <w:rStyle w:val="af"/>
        </w:rPr>
        <w:t>γ)</w:t>
      </w:r>
      <w:r w:rsidRPr="0050723F">
        <w:rPr>
          <w:rStyle w:val="af"/>
        </w:rPr>
        <w:tab/>
      </w:r>
      <w:r w:rsidRPr="00263AC9">
        <w:rPr>
          <w:rStyle w:val="af"/>
          <w:rFonts w:ascii="Calibri" w:hAnsi="Calibri" w:cs="Calibri"/>
        </w:rPr>
        <w:t>Π</w:t>
      </w:r>
      <w:r w:rsidRPr="00263AC9">
        <w:rPr>
          <w:rStyle w:val="af"/>
        </w:rPr>
        <w:t>ρέπει να λαμβάνεται μέριμνα</w:t>
      </w:r>
      <w:r w:rsidRPr="00263AC9">
        <w:rPr>
          <w:rStyle w:val="af"/>
          <w:rFonts w:ascii="Calibri" w:hAnsi="Calibri" w:cs="Calibri"/>
        </w:rPr>
        <w:t>,</w:t>
      </w:r>
      <w:r w:rsidRPr="00263AC9">
        <w:rPr>
          <w:rStyle w:val="af"/>
        </w:rPr>
        <w:t xml:space="preserve"> ώστε η αναμονή του κοινού να περιορίζεται σε περιοχές τέτοιες που δεν θα παρενοχλούν ή εμποδίζουν τις οδεύσεις και εξόδους και δεν θα καταλαμβάνουν το απαιτούμενο πλάτος τους</w:t>
      </w:r>
      <w:r w:rsidRPr="00C0054B">
        <w:rPr>
          <w:rStyle w:val="af"/>
        </w:rPr>
        <w:t>.</w:t>
      </w:r>
    </w:p>
    <w:p w:rsidR="0024317D" w:rsidRPr="0050723F" w:rsidRDefault="0024317D" w:rsidP="0057350B">
      <w:pPr>
        <w:tabs>
          <w:tab w:val="clear" w:pos="426"/>
          <w:tab w:val="clear" w:pos="568"/>
          <w:tab w:val="clear" w:pos="710"/>
          <w:tab w:val="left" w:pos="284"/>
          <w:tab w:val="left" w:pos="709"/>
          <w:tab w:val="left" w:pos="1134"/>
          <w:tab w:val="left" w:pos="1560"/>
        </w:tabs>
        <w:rPr>
          <w:rStyle w:val="af"/>
        </w:rPr>
      </w:pPr>
    </w:p>
    <w:p w:rsidR="0024317D" w:rsidRPr="0050723F" w:rsidRDefault="0024317D" w:rsidP="0057350B">
      <w:pPr>
        <w:tabs>
          <w:tab w:val="clear" w:pos="426"/>
          <w:tab w:val="clear" w:pos="568"/>
          <w:tab w:val="clear" w:pos="710"/>
          <w:tab w:val="left" w:pos="284"/>
          <w:tab w:val="left" w:pos="709"/>
          <w:tab w:val="left" w:pos="1134"/>
          <w:tab w:val="left" w:pos="1560"/>
        </w:tabs>
        <w:rPr>
          <w:rStyle w:val="af"/>
        </w:rPr>
      </w:pPr>
      <w:r w:rsidRPr="0050723F">
        <w:rPr>
          <w:rStyle w:val="af"/>
        </w:rPr>
        <w:t>Επιπλέον των ανωτέρω για τον υπολογισμό του πληθυσμού σε κτίρια με χρήση συνάθροιση κοινού που υφίσταται στεγασμένο αίθριο ισχύει ότι:</w:t>
      </w:r>
    </w:p>
    <w:p w:rsidR="0024317D" w:rsidRPr="0050723F" w:rsidRDefault="0024317D" w:rsidP="0057350B">
      <w:pPr>
        <w:tabs>
          <w:tab w:val="clear" w:pos="426"/>
          <w:tab w:val="clear" w:pos="568"/>
          <w:tab w:val="clear" w:pos="710"/>
          <w:tab w:val="left" w:pos="284"/>
          <w:tab w:val="left" w:pos="709"/>
          <w:tab w:val="left" w:pos="1134"/>
          <w:tab w:val="left" w:pos="1560"/>
        </w:tabs>
        <w:rPr>
          <w:rStyle w:val="af"/>
        </w:rPr>
      </w:pPr>
      <w:r w:rsidRPr="0050723F">
        <w:rPr>
          <w:rStyle w:val="af"/>
        </w:rPr>
        <w:t>Για μικτό εμβαδόν χώρων κυκλοφορίας έως 14</w:t>
      </w:r>
      <w:r>
        <w:rPr>
          <w:rStyle w:val="af"/>
          <w:rFonts w:ascii="Calibri" w:hAnsi="Calibri" w:cs="Calibri"/>
        </w:rPr>
        <w:t>.</w:t>
      </w:r>
      <w:r w:rsidRPr="0050723F">
        <w:rPr>
          <w:rStyle w:val="af"/>
        </w:rPr>
        <w:t>000 τ.μ. ο συντελεστής θεωρητικού πληθυσμού ορίζεται σε 2,8 τ.μ. ανά άτομο.</w:t>
      </w:r>
    </w:p>
    <w:p w:rsidR="0024317D" w:rsidRPr="0050723F" w:rsidRDefault="0024317D" w:rsidP="0057350B">
      <w:pPr>
        <w:tabs>
          <w:tab w:val="clear" w:pos="426"/>
          <w:tab w:val="clear" w:pos="568"/>
          <w:tab w:val="clear" w:pos="710"/>
          <w:tab w:val="left" w:pos="284"/>
          <w:tab w:val="left" w:pos="709"/>
          <w:tab w:val="left" w:pos="1134"/>
          <w:tab w:val="left" w:pos="1560"/>
        </w:tabs>
        <w:rPr>
          <w:rStyle w:val="af"/>
        </w:rPr>
      </w:pPr>
      <w:r w:rsidRPr="0050723F">
        <w:rPr>
          <w:rStyle w:val="af"/>
        </w:rPr>
        <w:t>Για μικτό εμβαδόν άνω των 14</w:t>
      </w:r>
      <w:r>
        <w:rPr>
          <w:rStyle w:val="af"/>
          <w:rFonts w:ascii="Calibri" w:hAnsi="Calibri" w:cs="Calibri"/>
        </w:rPr>
        <w:t>.</w:t>
      </w:r>
      <w:r w:rsidRPr="0050723F">
        <w:rPr>
          <w:rStyle w:val="af"/>
        </w:rPr>
        <w:t>000 τ.μ. ο συντελεστής ορίζεται σε 3,3 τ.μ.</w:t>
      </w:r>
      <w:r>
        <w:rPr>
          <w:rStyle w:val="af"/>
          <w:rFonts w:ascii="Times New Roman" w:hAnsi="Times New Roman" w:cs="Times New Roman"/>
        </w:rPr>
        <w:t xml:space="preserve"> </w:t>
      </w:r>
      <w:r w:rsidRPr="0050723F">
        <w:rPr>
          <w:rStyle w:val="af"/>
        </w:rPr>
        <w:t>ανά άτομο. Η εν λόγω τιμή προσαυξάνεται κατά 0,1 για κάθε 1000 τ.μ. άνω των 14000 τ.μ. ή κλάσμα αυτών.</w:t>
      </w:r>
    </w:p>
    <w:p w:rsidR="0024317D" w:rsidRPr="0050723F" w:rsidRDefault="0024317D" w:rsidP="0057350B">
      <w:pPr>
        <w:tabs>
          <w:tab w:val="clear" w:pos="426"/>
          <w:tab w:val="clear" w:pos="568"/>
          <w:tab w:val="clear" w:pos="710"/>
          <w:tab w:val="left" w:pos="284"/>
          <w:tab w:val="left" w:pos="709"/>
          <w:tab w:val="left" w:pos="1134"/>
          <w:tab w:val="left" w:pos="1560"/>
        </w:tabs>
        <w:rPr>
          <w:rStyle w:val="af"/>
        </w:rPr>
      </w:pPr>
      <w:r w:rsidRPr="0050723F">
        <w:rPr>
          <w:rStyle w:val="af"/>
        </w:rPr>
        <w:t>Οι χρήσεις που εξυπηρετούνται από τους ανωτέρω χώρους κυκλοφορίας του στεγασμένου αιθρίου πρέπει να διαθέτουν ανεξάρτητες εξόδους κινδύνου και κατά το</w:t>
      </w:r>
      <w:r w:rsidRPr="003038CC">
        <w:rPr>
          <w:rStyle w:val="af"/>
        </w:rPr>
        <w:t>ν</w:t>
      </w:r>
      <w:r w:rsidRPr="0050723F">
        <w:rPr>
          <w:rStyle w:val="af"/>
        </w:rPr>
        <w:t xml:space="preserve"> σχεδιασμό δεν πρέπει να θεωρούνται τμήματα των οδεύσεων διαφυγής.</w:t>
      </w:r>
    </w:p>
    <w:p w:rsidR="0024317D" w:rsidRPr="0050723F" w:rsidRDefault="0024317D" w:rsidP="0057350B">
      <w:pPr>
        <w:tabs>
          <w:tab w:val="clear" w:pos="426"/>
          <w:tab w:val="clear" w:pos="568"/>
          <w:tab w:val="clear" w:pos="710"/>
          <w:tab w:val="left" w:pos="284"/>
          <w:tab w:val="left" w:pos="709"/>
          <w:tab w:val="left" w:pos="1134"/>
          <w:tab w:val="left" w:pos="1560"/>
        </w:tabs>
        <w:rPr>
          <w:rStyle w:val="af"/>
        </w:rPr>
      </w:pPr>
    </w:p>
    <w:p w:rsidR="0024317D" w:rsidRPr="009B7282" w:rsidRDefault="0024317D" w:rsidP="00E41BEC">
      <w:pPr>
        <w:pStyle w:val="ac"/>
        <w:numPr>
          <w:ilvl w:val="0"/>
          <w:numId w:val="67"/>
        </w:numPr>
        <w:tabs>
          <w:tab w:val="clear" w:pos="426"/>
          <w:tab w:val="clear" w:pos="568"/>
          <w:tab w:val="left" w:pos="284"/>
          <w:tab w:val="left" w:pos="1134"/>
          <w:tab w:val="left" w:pos="1560"/>
        </w:tabs>
        <w:rPr>
          <w:rStyle w:val="af"/>
          <w:rFonts w:ascii="Arial" w:hAnsi="Arial" w:cs="Arial"/>
        </w:rPr>
      </w:pPr>
      <w:r w:rsidRPr="009B7282">
        <w:rPr>
          <w:rStyle w:val="af8"/>
          <w:rFonts w:ascii="Arial" w:hAnsi="Arial" w:cs="Arial"/>
          <w:sz w:val="24"/>
          <w:szCs w:val="24"/>
        </w:rPr>
        <w:t>Σχεδιασμός οδεύσεων διαφυγής.</w:t>
      </w:r>
    </w:p>
    <w:p w:rsidR="0024317D" w:rsidRDefault="0024317D" w:rsidP="0057350B">
      <w:pPr>
        <w:tabs>
          <w:tab w:val="clear" w:pos="426"/>
          <w:tab w:val="clear" w:pos="568"/>
          <w:tab w:val="clear" w:pos="710"/>
          <w:tab w:val="left" w:pos="284"/>
          <w:tab w:val="left" w:pos="709"/>
          <w:tab w:val="left" w:pos="1134"/>
          <w:tab w:val="left" w:pos="1560"/>
        </w:tabs>
        <w:rPr>
          <w:rStyle w:val="af"/>
        </w:rPr>
      </w:pPr>
    </w:p>
    <w:p w:rsidR="0024317D" w:rsidRPr="00C41F88" w:rsidRDefault="0024317D" w:rsidP="00E41BEC">
      <w:pPr>
        <w:pStyle w:val="ac"/>
        <w:numPr>
          <w:ilvl w:val="0"/>
          <w:numId w:val="69"/>
        </w:numPr>
        <w:tabs>
          <w:tab w:val="clear" w:pos="426"/>
          <w:tab w:val="clear" w:pos="568"/>
          <w:tab w:val="clear" w:pos="710"/>
          <w:tab w:val="left" w:pos="284"/>
          <w:tab w:val="left" w:pos="709"/>
          <w:tab w:val="left" w:pos="1134"/>
          <w:tab w:val="left" w:pos="1560"/>
        </w:tabs>
        <w:rPr>
          <w:rStyle w:val="af"/>
          <w:b/>
          <w:bCs/>
          <w:i/>
          <w:iCs/>
          <w:u w:val="single"/>
        </w:rPr>
      </w:pPr>
      <w:r w:rsidRPr="00C41F88">
        <w:rPr>
          <w:rStyle w:val="af"/>
          <w:b/>
          <w:bCs/>
          <w:i/>
          <w:iCs/>
          <w:u w:val="single"/>
        </w:rPr>
        <w:t>Αριθμός και πλάτος εξόδων κινδύνου</w:t>
      </w:r>
    </w:p>
    <w:p w:rsidR="0024317D" w:rsidRDefault="0024317D" w:rsidP="0057350B">
      <w:pPr>
        <w:pStyle w:val="Style13"/>
        <w:widowControl/>
        <w:tabs>
          <w:tab w:val="left" w:pos="715"/>
        </w:tabs>
        <w:spacing w:before="29" w:line="259" w:lineRule="exact"/>
        <w:rPr>
          <w:rStyle w:val="FontStyle164"/>
          <w:sz w:val="22"/>
          <w:szCs w:val="22"/>
        </w:rPr>
      </w:pPr>
      <w:r w:rsidRPr="003638E1">
        <w:rPr>
          <w:rStyle w:val="FontStyle164"/>
          <w:sz w:val="22"/>
          <w:szCs w:val="22"/>
        </w:rPr>
        <w:t>Επιπλέον των γενικών διατάξεων, ο αριθμός και το πλάτος των εξόδων κινδύνου ανά όροφο καθορίζονται στον παρακάτω πίνακα:</w:t>
      </w:r>
    </w:p>
    <w:p w:rsidR="0024317D" w:rsidRPr="003638E1" w:rsidRDefault="0024317D" w:rsidP="0057350B">
      <w:pPr>
        <w:pStyle w:val="Style13"/>
        <w:widowControl/>
        <w:tabs>
          <w:tab w:val="left" w:pos="715"/>
        </w:tabs>
        <w:spacing w:before="29" w:line="259" w:lineRule="exact"/>
        <w:ind w:left="720"/>
        <w:rPr>
          <w:rStyle w:val="FontStyle164"/>
          <w:sz w:val="22"/>
          <w:szCs w:val="22"/>
        </w:rPr>
      </w:pPr>
    </w:p>
    <w:tbl>
      <w:tblPr>
        <w:tblW w:w="8789"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7"/>
      </w:tblPr>
      <w:tblGrid>
        <w:gridCol w:w="1985"/>
        <w:gridCol w:w="3405"/>
        <w:gridCol w:w="3399"/>
      </w:tblGrid>
      <w:tr w:rsidR="0024317D" w:rsidRPr="00B552D3">
        <w:tc>
          <w:tcPr>
            <w:tcW w:w="8789" w:type="dxa"/>
            <w:gridSpan w:val="3"/>
            <w:vAlign w:val="center"/>
          </w:tcPr>
          <w:p w:rsidR="0024317D" w:rsidRPr="00B552D3" w:rsidRDefault="0024317D" w:rsidP="00BA5EF6">
            <w:pPr>
              <w:jc w:val="center"/>
              <w:rPr>
                <w:b/>
                <w:bCs/>
              </w:rPr>
            </w:pPr>
            <w:r w:rsidRPr="00BB6897">
              <w:rPr>
                <w:b/>
                <w:bCs/>
                <w:sz w:val="22"/>
                <w:szCs w:val="22"/>
              </w:rPr>
              <w:t>Αριθμός και πλάτος εξόδων</w:t>
            </w:r>
            <w:r>
              <w:rPr>
                <w:b/>
                <w:bCs/>
                <w:sz w:val="22"/>
                <w:szCs w:val="22"/>
              </w:rPr>
              <w:t xml:space="preserve"> κινδύνου ανά όροφο</w:t>
            </w:r>
          </w:p>
        </w:tc>
      </w:tr>
      <w:tr w:rsidR="0024317D" w:rsidRPr="00B552D3">
        <w:tc>
          <w:tcPr>
            <w:tcW w:w="1985" w:type="dxa"/>
            <w:vAlign w:val="center"/>
          </w:tcPr>
          <w:p w:rsidR="0024317D" w:rsidRPr="00173709" w:rsidRDefault="0024317D" w:rsidP="00BA5EF6">
            <w:pPr>
              <w:jc w:val="center"/>
            </w:pPr>
            <w:r w:rsidRPr="00173709">
              <w:rPr>
                <w:rStyle w:val="FontStyle164"/>
                <w:sz w:val="22"/>
                <w:szCs w:val="22"/>
              </w:rPr>
              <w:t>Θεωρητικός Πληθυσμός</w:t>
            </w:r>
          </w:p>
        </w:tc>
        <w:tc>
          <w:tcPr>
            <w:tcW w:w="3405" w:type="dxa"/>
          </w:tcPr>
          <w:p w:rsidR="0024317D" w:rsidRPr="00173709" w:rsidRDefault="0024317D" w:rsidP="00BA5EF6">
            <w:pPr>
              <w:pStyle w:val="Style23"/>
              <w:widowControl/>
              <w:spacing w:before="34" w:after="48" w:line="240" w:lineRule="auto"/>
              <w:ind w:firstLine="0"/>
              <w:jc w:val="center"/>
              <w:rPr>
                <w:rStyle w:val="FontStyle164"/>
                <w:sz w:val="22"/>
                <w:szCs w:val="22"/>
              </w:rPr>
            </w:pPr>
            <w:r w:rsidRPr="00173709">
              <w:rPr>
                <w:rStyle w:val="FontStyle164"/>
                <w:sz w:val="22"/>
                <w:szCs w:val="22"/>
              </w:rPr>
              <w:t>Ελάχιστος αριθμός εξόδων</w:t>
            </w:r>
          </w:p>
        </w:tc>
        <w:tc>
          <w:tcPr>
            <w:tcW w:w="3399" w:type="dxa"/>
          </w:tcPr>
          <w:p w:rsidR="0024317D" w:rsidRPr="00173709" w:rsidRDefault="0024317D" w:rsidP="00BA5EF6">
            <w:pPr>
              <w:pStyle w:val="Style23"/>
              <w:widowControl/>
              <w:spacing w:before="34" w:after="48" w:line="240" w:lineRule="auto"/>
              <w:ind w:firstLine="0"/>
              <w:jc w:val="center"/>
              <w:rPr>
                <w:rStyle w:val="FontStyle164"/>
                <w:sz w:val="22"/>
                <w:szCs w:val="22"/>
              </w:rPr>
            </w:pPr>
            <w:r w:rsidRPr="00173709">
              <w:rPr>
                <w:rStyle w:val="FontStyle164"/>
                <w:sz w:val="22"/>
                <w:szCs w:val="22"/>
              </w:rPr>
              <w:t>Ελάχιστο πλάτος κάθε εξόδου</w:t>
            </w:r>
          </w:p>
        </w:tc>
      </w:tr>
      <w:tr w:rsidR="0024317D" w:rsidRPr="00B552D3">
        <w:tc>
          <w:tcPr>
            <w:tcW w:w="1985" w:type="dxa"/>
            <w:vAlign w:val="center"/>
          </w:tcPr>
          <w:p w:rsidR="0024317D" w:rsidRPr="00B552D3" w:rsidRDefault="0024317D" w:rsidP="00BA5EF6">
            <w:pPr>
              <w:jc w:val="center"/>
            </w:pPr>
            <w:r w:rsidRPr="00B552D3">
              <w:rPr>
                <w:sz w:val="22"/>
                <w:szCs w:val="22"/>
              </w:rPr>
              <w:t>5</w:t>
            </w:r>
            <w:r>
              <w:rPr>
                <w:sz w:val="22"/>
                <w:szCs w:val="22"/>
              </w:rPr>
              <w:t>0</w:t>
            </w:r>
            <w:r w:rsidRPr="00B552D3">
              <w:rPr>
                <w:sz w:val="22"/>
                <w:szCs w:val="22"/>
              </w:rPr>
              <w:t>-150</w:t>
            </w:r>
            <w:r>
              <w:rPr>
                <w:sz w:val="22"/>
                <w:szCs w:val="22"/>
              </w:rPr>
              <w:t xml:space="preserve"> άτομα</w:t>
            </w:r>
          </w:p>
        </w:tc>
        <w:tc>
          <w:tcPr>
            <w:tcW w:w="3405" w:type="dxa"/>
            <w:vAlign w:val="center"/>
          </w:tcPr>
          <w:p w:rsidR="0024317D" w:rsidRPr="00B552D3" w:rsidRDefault="0024317D" w:rsidP="00BA5EF6">
            <w:pPr>
              <w:jc w:val="center"/>
            </w:pPr>
            <w:r w:rsidRPr="00B552D3">
              <w:rPr>
                <w:sz w:val="22"/>
                <w:szCs w:val="22"/>
              </w:rPr>
              <w:t>2</w:t>
            </w:r>
          </w:p>
        </w:tc>
        <w:tc>
          <w:tcPr>
            <w:tcW w:w="3399" w:type="dxa"/>
            <w:vAlign w:val="center"/>
          </w:tcPr>
          <w:p w:rsidR="0024317D" w:rsidRPr="00B552D3" w:rsidRDefault="0024317D" w:rsidP="00BA5EF6">
            <w:pPr>
              <w:jc w:val="center"/>
            </w:pPr>
            <w:r w:rsidRPr="00B552D3">
              <w:rPr>
                <w:sz w:val="22"/>
                <w:szCs w:val="22"/>
              </w:rPr>
              <w:t>0,90</w:t>
            </w:r>
          </w:p>
        </w:tc>
      </w:tr>
      <w:tr w:rsidR="0024317D" w:rsidRPr="00B552D3">
        <w:tc>
          <w:tcPr>
            <w:tcW w:w="1985" w:type="dxa"/>
            <w:vAlign w:val="center"/>
          </w:tcPr>
          <w:p w:rsidR="0024317D" w:rsidRPr="00B552D3" w:rsidRDefault="0024317D" w:rsidP="00BA5EF6">
            <w:pPr>
              <w:jc w:val="center"/>
            </w:pPr>
            <w:r w:rsidRPr="00B552D3">
              <w:rPr>
                <w:sz w:val="22"/>
                <w:szCs w:val="22"/>
              </w:rPr>
              <w:t>151–300</w:t>
            </w:r>
            <w:r>
              <w:rPr>
                <w:sz w:val="22"/>
                <w:szCs w:val="22"/>
              </w:rPr>
              <w:t xml:space="preserve"> άτομα</w:t>
            </w:r>
          </w:p>
        </w:tc>
        <w:tc>
          <w:tcPr>
            <w:tcW w:w="3405" w:type="dxa"/>
            <w:vAlign w:val="center"/>
          </w:tcPr>
          <w:p w:rsidR="0024317D" w:rsidRPr="00B552D3" w:rsidRDefault="0024317D" w:rsidP="00BA5EF6">
            <w:pPr>
              <w:jc w:val="center"/>
            </w:pPr>
            <w:r w:rsidRPr="00B552D3">
              <w:rPr>
                <w:sz w:val="22"/>
                <w:szCs w:val="22"/>
              </w:rPr>
              <w:t>2</w:t>
            </w:r>
          </w:p>
        </w:tc>
        <w:tc>
          <w:tcPr>
            <w:tcW w:w="3399" w:type="dxa"/>
            <w:vAlign w:val="center"/>
          </w:tcPr>
          <w:p w:rsidR="0024317D" w:rsidRPr="00B552D3" w:rsidRDefault="0024317D" w:rsidP="00BA5EF6">
            <w:pPr>
              <w:jc w:val="center"/>
            </w:pPr>
            <w:r w:rsidRPr="004C7FB0">
              <w:rPr>
                <w:sz w:val="22"/>
                <w:szCs w:val="22"/>
              </w:rPr>
              <w:t>1,40</w:t>
            </w:r>
          </w:p>
        </w:tc>
      </w:tr>
      <w:tr w:rsidR="0024317D" w:rsidRPr="00B552D3">
        <w:tc>
          <w:tcPr>
            <w:tcW w:w="1985" w:type="dxa"/>
            <w:vAlign w:val="center"/>
          </w:tcPr>
          <w:p w:rsidR="0024317D" w:rsidRPr="00B552D3" w:rsidRDefault="0024317D" w:rsidP="00BA5EF6">
            <w:pPr>
              <w:jc w:val="center"/>
            </w:pPr>
            <w:r w:rsidRPr="00B552D3">
              <w:rPr>
                <w:sz w:val="22"/>
                <w:szCs w:val="22"/>
              </w:rPr>
              <w:t>301–500</w:t>
            </w:r>
            <w:r>
              <w:rPr>
                <w:sz w:val="22"/>
                <w:szCs w:val="22"/>
              </w:rPr>
              <w:t xml:space="preserve"> άτομα</w:t>
            </w:r>
          </w:p>
        </w:tc>
        <w:tc>
          <w:tcPr>
            <w:tcW w:w="3405" w:type="dxa"/>
            <w:vAlign w:val="center"/>
          </w:tcPr>
          <w:p w:rsidR="0024317D" w:rsidRPr="00B552D3" w:rsidRDefault="0024317D" w:rsidP="00BA5EF6">
            <w:pPr>
              <w:jc w:val="center"/>
            </w:pPr>
            <w:r w:rsidRPr="00B552D3">
              <w:rPr>
                <w:sz w:val="22"/>
                <w:szCs w:val="22"/>
              </w:rPr>
              <w:t>2</w:t>
            </w:r>
          </w:p>
        </w:tc>
        <w:tc>
          <w:tcPr>
            <w:tcW w:w="3399" w:type="dxa"/>
            <w:vAlign w:val="center"/>
          </w:tcPr>
          <w:p w:rsidR="0024317D" w:rsidRPr="00B552D3" w:rsidRDefault="0024317D" w:rsidP="00BA5EF6">
            <w:pPr>
              <w:jc w:val="center"/>
            </w:pPr>
            <w:r w:rsidRPr="00B552D3">
              <w:rPr>
                <w:sz w:val="22"/>
                <w:szCs w:val="22"/>
              </w:rPr>
              <w:t>1,80</w:t>
            </w:r>
          </w:p>
        </w:tc>
      </w:tr>
      <w:tr w:rsidR="0024317D" w:rsidRPr="00B552D3">
        <w:tc>
          <w:tcPr>
            <w:tcW w:w="1985" w:type="dxa"/>
            <w:vAlign w:val="center"/>
          </w:tcPr>
          <w:p w:rsidR="0024317D" w:rsidRPr="00B552D3" w:rsidRDefault="0024317D" w:rsidP="00BA5EF6">
            <w:pPr>
              <w:jc w:val="center"/>
            </w:pPr>
            <w:r w:rsidRPr="00B552D3">
              <w:rPr>
                <w:sz w:val="22"/>
                <w:szCs w:val="22"/>
              </w:rPr>
              <w:t>501-800</w:t>
            </w:r>
            <w:r>
              <w:rPr>
                <w:sz w:val="22"/>
                <w:szCs w:val="22"/>
              </w:rPr>
              <w:t xml:space="preserve"> άτομα</w:t>
            </w:r>
          </w:p>
        </w:tc>
        <w:tc>
          <w:tcPr>
            <w:tcW w:w="3405" w:type="dxa"/>
            <w:vAlign w:val="center"/>
          </w:tcPr>
          <w:p w:rsidR="0024317D" w:rsidRPr="00B552D3" w:rsidRDefault="0024317D" w:rsidP="00BA5EF6">
            <w:pPr>
              <w:jc w:val="center"/>
            </w:pPr>
            <w:r w:rsidRPr="00B552D3">
              <w:rPr>
                <w:sz w:val="22"/>
                <w:szCs w:val="22"/>
              </w:rPr>
              <w:t>3</w:t>
            </w:r>
          </w:p>
        </w:tc>
        <w:tc>
          <w:tcPr>
            <w:tcW w:w="3399" w:type="dxa"/>
            <w:vAlign w:val="center"/>
          </w:tcPr>
          <w:p w:rsidR="0024317D" w:rsidRPr="00B552D3" w:rsidRDefault="0024317D" w:rsidP="00BA5EF6">
            <w:pPr>
              <w:jc w:val="center"/>
            </w:pPr>
            <w:r w:rsidRPr="00B552D3">
              <w:rPr>
                <w:sz w:val="22"/>
                <w:szCs w:val="22"/>
              </w:rPr>
              <w:t>1,80</w:t>
            </w:r>
          </w:p>
        </w:tc>
      </w:tr>
    </w:tbl>
    <w:p w:rsidR="0024317D" w:rsidRPr="00D05AA7" w:rsidRDefault="0024317D" w:rsidP="0057350B">
      <w:pPr>
        <w:pStyle w:val="ac"/>
        <w:tabs>
          <w:tab w:val="clear" w:pos="710"/>
          <w:tab w:val="left" w:pos="284"/>
          <w:tab w:val="left" w:pos="709"/>
          <w:tab w:val="left" w:pos="1134"/>
          <w:tab w:val="left" w:pos="1560"/>
        </w:tabs>
        <w:rPr>
          <w:rStyle w:val="af"/>
          <w:rFonts w:ascii="Calibri" w:hAnsi="Calibri" w:cs="Calibri"/>
        </w:rPr>
      </w:pPr>
    </w:p>
    <w:p w:rsidR="0024317D" w:rsidRPr="00D05AA7" w:rsidRDefault="0024317D" w:rsidP="0057350B">
      <w:pPr>
        <w:tabs>
          <w:tab w:val="clear" w:pos="710"/>
          <w:tab w:val="left" w:pos="284"/>
          <w:tab w:val="left" w:pos="709"/>
          <w:tab w:val="left" w:pos="1134"/>
          <w:tab w:val="left" w:pos="1560"/>
        </w:tabs>
        <w:rPr>
          <w:rStyle w:val="FontStyle164"/>
          <w:sz w:val="22"/>
          <w:szCs w:val="22"/>
        </w:rPr>
      </w:pPr>
      <w:r w:rsidRPr="00D05AA7">
        <w:rPr>
          <w:rStyle w:val="FontStyle164"/>
          <w:sz w:val="22"/>
          <w:szCs w:val="22"/>
        </w:rPr>
        <w:t>Για πληθυσμό μεγαλύτερο των 800 ατόμων προστίθεται μία (1) έξοδος κινδύνου πλάτους 1,80 μ. ανά 300 άτομα ή κλάσμα αυτών.</w:t>
      </w:r>
    </w:p>
    <w:p w:rsidR="0024317D" w:rsidRPr="00D05AA7" w:rsidRDefault="0024317D" w:rsidP="0057350B">
      <w:pPr>
        <w:tabs>
          <w:tab w:val="clear" w:pos="426"/>
          <w:tab w:val="clear" w:pos="568"/>
          <w:tab w:val="clear" w:pos="710"/>
          <w:tab w:val="left" w:pos="284"/>
          <w:tab w:val="left" w:pos="709"/>
          <w:tab w:val="left" w:pos="1134"/>
          <w:tab w:val="left" w:pos="1560"/>
        </w:tabs>
        <w:rPr>
          <w:rStyle w:val="FontStyle164"/>
          <w:sz w:val="22"/>
          <w:szCs w:val="22"/>
        </w:rPr>
      </w:pPr>
      <w:r w:rsidRPr="00D05AA7">
        <w:rPr>
          <w:rStyle w:val="FontStyle164"/>
          <w:sz w:val="22"/>
          <w:szCs w:val="22"/>
        </w:rPr>
        <w:t>Όταν στο πυροδιαμέρισμα υπάρχει εσωτερικός εξώστης, ο οποίος δεν αποτελεί ξεχωριστό όροφο, τότε εφόσον ο θεωρητικός πληθυσμός της επιφάνειάς του ξεπερνά τα 49 άτομα, θα πρέπει να διαθέτει 2 εναλλακτικές οδεύσεις.</w:t>
      </w:r>
    </w:p>
    <w:p w:rsidR="0024317D" w:rsidRPr="00D05AA7" w:rsidRDefault="0024317D" w:rsidP="0057350B">
      <w:pPr>
        <w:tabs>
          <w:tab w:val="clear" w:pos="426"/>
          <w:tab w:val="clear" w:pos="568"/>
          <w:tab w:val="clear" w:pos="710"/>
          <w:tab w:val="left" w:pos="284"/>
          <w:tab w:val="left" w:pos="709"/>
          <w:tab w:val="left" w:pos="1134"/>
          <w:tab w:val="left" w:pos="1560"/>
        </w:tabs>
        <w:rPr>
          <w:rStyle w:val="af"/>
        </w:rPr>
      </w:pPr>
      <w:r w:rsidRPr="00D05AA7">
        <w:rPr>
          <w:rStyle w:val="af"/>
        </w:rPr>
        <w:t>Οι έξοδοι πρέπει να είναι απομακρυσμένες μεταξύ τους και σε τέτοια διάταξη ώστε να ελαχιστοποιείται η πιθανότητα να φραχθούν συγχρόνως οι οδεύσεις προς περισσότερες από μία εξόδους σε περίπτωση μιας εστίας πυρκαγιάς.</w:t>
      </w:r>
    </w:p>
    <w:p w:rsidR="0024317D" w:rsidRPr="00D05AA7" w:rsidRDefault="0024317D" w:rsidP="0057350B">
      <w:pPr>
        <w:tabs>
          <w:tab w:val="clear" w:pos="426"/>
          <w:tab w:val="clear" w:pos="568"/>
          <w:tab w:val="clear" w:pos="710"/>
          <w:tab w:val="left" w:pos="284"/>
          <w:tab w:val="left" w:pos="709"/>
          <w:tab w:val="left" w:pos="1134"/>
          <w:tab w:val="left" w:pos="1560"/>
        </w:tabs>
        <w:rPr>
          <w:rStyle w:val="af"/>
          <w:i/>
          <w:iCs/>
          <w:u w:val="single"/>
        </w:rPr>
      </w:pPr>
    </w:p>
    <w:p w:rsidR="0024317D" w:rsidRPr="00C41F88" w:rsidRDefault="0024317D" w:rsidP="00E41BEC">
      <w:pPr>
        <w:pStyle w:val="ac"/>
        <w:numPr>
          <w:ilvl w:val="0"/>
          <w:numId w:val="69"/>
        </w:numPr>
        <w:tabs>
          <w:tab w:val="clear" w:pos="426"/>
          <w:tab w:val="clear" w:pos="568"/>
          <w:tab w:val="clear" w:pos="710"/>
          <w:tab w:val="left" w:pos="284"/>
          <w:tab w:val="left" w:pos="709"/>
          <w:tab w:val="left" w:pos="1134"/>
          <w:tab w:val="left" w:pos="1560"/>
        </w:tabs>
        <w:rPr>
          <w:rStyle w:val="af"/>
          <w:b/>
          <w:bCs/>
          <w:i/>
          <w:iCs/>
          <w:u w:val="single"/>
        </w:rPr>
      </w:pPr>
      <w:r w:rsidRPr="00C41F88">
        <w:rPr>
          <w:rStyle w:val="af"/>
          <w:b/>
          <w:bCs/>
          <w:i/>
          <w:iCs/>
          <w:u w:val="single"/>
        </w:rPr>
        <w:t>Απαιτήσεις σε χώρους με σταθερές θέσεις</w:t>
      </w:r>
    </w:p>
    <w:p w:rsidR="0024317D" w:rsidRPr="00D05AA7" w:rsidRDefault="0024317D" w:rsidP="0057350B">
      <w:pPr>
        <w:tabs>
          <w:tab w:val="clear" w:pos="426"/>
          <w:tab w:val="clear" w:pos="568"/>
          <w:tab w:val="clear" w:pos="710"/>
          <w:tab w:val="left" w:pos="284"/>
          <w:tab w:val="left" w:pos="709"/>
          <w:tab w:val="left" w:pos="1134"/>
          <w:tab w:val="left" w:pos="1560"/>
        </w:tabs>
        <w:rPr>
          <w:rStyle w:val="af"/>
        </w:rPr>
      </w:pPr>
      <w:r w:rsidRPr="00D05AA7">
        <w:rPr>
          <w:rStyle w:val="af"/>
        </w:rPr>
        <w:t>Σε χώρους συνάθροισης κοινού με σταθερές θέσεις ισχύουν επιπλέον τα εξής:</w:t>
      </w:r>
    </w:p>
    <w:p w:rsidR="0024317D" w:rsidRPr="00D05AA7" w:rsidRDefault="0024317D" w:rsidP="0057350B">
      <w:pPr>
        <w:tabs>
          <w:tab w:val="clear" w:pos="426"/>
          <w:tab w:val="clear" w:pos="568"/>
          <w:tab w:val="clear" w:pos="710"/>
          <w:tab w:val="left" w:pos="284"/>
          <w:tab w:val="left" w:pos="709"/>
          <w:tab w:val="left" w:pos="1134"/>
          <w:tab w:val="left" w:pos="1560"/>
        </w:tabs>
        <w:rPr>
          <w:rStyle w:val="af"/>
        </w:rPr>
      </w:pPr>
    </w:p>
    <w:p w:rsidR="0024317D" w:rsidRPr="00D05AA7" w:rsidRDefault="0024317D" w:rsidP="0057350B">
      <w:pPr>
        <w:tabs>
          <w:tab w:val="clear" w:pos="426"/>
          <w:tab w:val="clear" w:pos="568"/>
          <w:tab w:val="clear" w:pos="710"/>
          <w:tab w:val="left" w:pos="284"/>
          <w:tab w:val="left" w:pos="709"/>
          <w:tab w:val="left" w:pos="1134"/>
          <w:tab w:val="left" w:pos="1560"/>
        </w:tabs>
        <w:rPr>
          <w:rStyle w:val="af"/>
        </w:rPr>
      </w:pPr>
      <w:r>
        <w:rPr>
          <w:rStyle w:val="af"/>
        </w:rPr>
        <w:t xml:space="preserve">α) </w:t>
      </w:r>
      <w:r w:rsidRPr="00D05AA7">
        <w:rPr>
          <w:rStyle w:val="af"/>
        </w:rPr>
        <w:t xml:space="preserve">Στο τέλος κάθε σειράς καθισμάτων υπάρχουν διαμήκεις διάδρομοι ή έξοδοι κινδύνου.  </w:t>
      </w:r>
    </w:p>
    <w:p w:rsidR="0024317D" w:rsidRPr="00D05AA7" w:rsidRDefault="0024317D" w:rsidP="0057350B">
      <w:pPr>
        <w:tabs>
          <w:tab w:val="clear" w:pos="426"/>
          <w:tab w:val="clear" w:pos="568"/>
          <w:tab w:val="clear" w:pos="710"/>
          <w:tab w:val="left" w:pos="284"/>
          <w:tab w:val="left" w:pos="709"/>
          <w:tab w:val="left" w:pos="1134"/>
          <w:tab w:val="left" w:pos="1560"/>
        </w:tabs>
        <w:rPr>
          <w:rStyle w:val="af"/>
        </w:rPr>
      </w:pPr>
      <w:r w:rsidRPr="00D05AA7">
        <w:rPr>
          <w:rStyle w:val="af"/>
        </w:rPr>
        <w:t>Ειδικά σε χώρους με σταθερές θέσεις οι οποίες είναι διαμορφωμένες σε διαδοχικούς αναβαθμούς του δαπέδου με ελάχιστη υψομετρική διαφορά 0,35 μ. και χρησιμοποιούνται είτε απ' ευθείας για καθίσματα (κερκίδες αθλητικών χώρων, θεάτρων κ.λπ.) είτε για την τοποθέτηση άλλων καθισμάτων το πλάτος του αναβαθμού πρέπει να είναι τουλάχιστον 0,85μ.</w:t>
      </w:r>
    </w:p>
    <w:p w:rsidR="0024317D" w:rsidRPr="00C4222A" w:rsidRDefault="0024317D" w:rsidP="0057350B">
      <w:pPr>
        <w:tabs>
          <w:tab w:val="clear" w:pos="710"/>
          <w:tab w:val="left" w:pos="284"/>
          <w:tab w:val="left" w:pos="709"/>
          <w:tab w:val="left" w:pos="1134"/>
          <w:tab w:val="left" w:pos="1560"/>
        </w:tabs>
        <w:rPr>
          <w:rStyle w:val="af"/>
        </w:rPr>
      </w:pPr>
      <w:r>
        <w:rPr>
          <w:rStyle w:val="af3"/>
          <w:b w:val="0"/>
          <w:bCs w:val="0"/>
          <w:sz w:val="22"/>
          <w:szCs w:val="22"/>
        </w:rPr>
        <w:t xml:space="preserve">β) </w:t>
      </w:r>
      <w:r w:rsidRPr="00C4222A">
        <w:rPr>
          <w:rStyle w:val="af"/>
        </w:rPr>
        <w:t xml:space="preserve">το ελάχιστο πλάτος των διαμήκων και εγκάρσιων διαδρόμων ορίζεται σε 0,90 μ. σε διαδρόμους χωρίς αναβαθμούς και σε 1,10 μ. σε διαδρόμους με αναβαθμούς. Διάδρομοι με </w:t>
      </w:r>
      <w:r w:rsidRPr="00C4222A">
        <w:rPr>
          <w:rStyle w:val="af"/>
        </w:rPr>
        <w:lastRenderedPageBreak/>
        <w:t>κλίση μικρότερη του 1:8 διαμορφώνονται σε ράμπες ενώ με μεγαλύτερη κλίση διαμορφώνονται σε σκάλες.</w:t>
      </w:r>
    </w:p>
    <w:p w:rsidR="0024317D" w:rsidRPr="00D05AA7" w:rsidRDefault="0024317D" w:rsidP="0057350B">
      <w:pPr>
        <w:tabs>
          <w:tab w:val="clear" w:pos="710"/>
          <w:tab w:val="left" w:pos="284"/>
          <w:tab w:val="left" w:pos="709"/>
          <w:tab w:val="left" w:pos="1134"/>
          <w:tab w:val="left" w:pos="1560"/>
        </w:tabs>
        <w:rPr>
          <w:rStyle w:val="af3"/>
          <w:b w:val="0"/>
          <w:bCs w:val="0"/>
          <w:sz w:val="22"/>
          <w:szCs w:val="22"/>
        </w:rPr>
      </w:pPr>
      <w:r>
        <w:rPr>
          <w:rStyle w:val="af3"/>
          <w:b w:val="0"/>
          <w:bCs w:val="0"/>
          <w:sz w:val="22"/>
          <w:szCs w:val="22"/>
        </w:rPr>
        <w:t xml:space="preserve">γ) </w:t>
      </w:r>
      <w:r w:rsidRPr="00D05AA7">
        <w:rPr>
          <w:rStyle w:val="af3"/>
          <w:b w:val="0"/>
          <w:bCs w:val="0"/>
          <w:sz w:val="22"/>
          <w:szCs w:val="22"/>
        </w:rPr>
        <w:t xml:space="preserve">Ο αριθμός των σταθερών θέσεων σε σειρές καθισμάτων </w:t>
      </w:r>
      <w:r>
        <w:rPr>
          <w:rStyle w:val="af3"/>
          <w:b w:val="0"/>
          <w:bCs w:val="0"/>
          <w:sz w:val="22"/>
          <w:szCs w:val="22"/>
        </w:rPr>
        <w:t>που</w:t>
      </w:r>
      <w:r w:rsidRPr="00D05AA7">
        <w:rPr>
          <w:rStyle w:val="af3"/>
          <w:b w:val="0"/>
          <w:bCs w:val="0"/>
          <w:sz w:val="22"/>
          <w:szCs w:val="22"/>
        </w:rPr>
        <w:t xml:space="preserve"> έχουν πρόσβαση προς ένα διαμήκη διάδρομο ή </w:t>
      </w:r>
      <w:r>
        <w:rPr>
          <w:rStyle w:val="af3"/>
          <w:b w:val="0"/>
          <w:bCs w:val="0"/>
          <w:sz w:val="22"/>
          <w:szCs w:val="22"/>
        </w:rPr>
        <w:t>προς</w:t>
      </w:r>
      <w:r w:rsidRPr="00D05AA7">
        <w:rPr>
          <w:rStyle w:val="af3"/>
          <w:b w:val="0"/>
          <w:bCs w:val="0"/>
          <w:sz w:val="22"/>
          <w:szCs w:val="22"/>
        </w:rPr>
        <w:t xml:space="preserve"> δύο διαμήκεις διαδρόμους, εξαρτάται από την ελεύθερη οριζόντια απόσταση (</w:t>
      </w:r>
      <w:r w:rsidRPr="00D05AA7">
        <w:rPr>
          <w:rStyle w:val="af3"/>
          <w:b w:val="0"/>
          <w:bCs w:val="0"/>
          <w:sz w:val="22"/>
          <w:szCs w:val="22"/>
          <w:lang w:val="en-US"/>
        </w:rPr>
        <w:t>l</w:t>
      </w:r>
      <w:r w:rsidRPr="00D05AA7">
        <w:rPr>
          <w:rStyle w:val="af3"/>
          <w:b w:val="0"/>
          <w:bCs w:val="0"/>
          <w:sz w:val="22"/>
          <w:szCs w:val="22"/>
        </w:rPr>
        <w:t>) μεταξύ των καθισμάτων διαδοχικών σειρών μετρούμενη είτε σε αναδιπλ</w:t>
      </w:r>
      <w:r>
        <w:rPr>
          <w:rStyle w:val="af3"/>
          <w:b w:val="0"/>
          <w:bCs w:val="0"/>
          <w:sz w:val="22"/>
          <w:szCs w:val="22"/>
        </w:rPr>
        <w:t>ού</w:t>
      </w:r>
      <w:r w:rsidRPr="00D05AA7">
        <w:rPr>
          <w:rStyle w:val="af3"/>
          <w:b w:val="0"/>
          <w:bCs w:val="0"/>
          <w:sz w:val="22"/>
          <w:szCs w:val="22"/>
        </w:rPr>
        <w:t>μενα είτε σε μη αναδιπλ</w:t>
      </w:r>
      <w:r>
        <w:rPr>
          <w:rStyle w:val="af3"/>
          <w:b w:val="0"/>
          <w:bCs w:val="0"/>
          <w:sz w:val="22"/>
          <w:szCs w:val="22"/>
        </w:rPr>
        <w:t>ού</w:t>
      </w:r>
      <w:r w:rsidRPr="00D05AA7">
        <w:rPr>
          <w:rStyle w:val="af3"/>
          <w:b w:val="0"/>
          <w:bCs w:val="0"/>
          <w:sz w:val="22"/>
          <w:szCs w:val="22"/>
        </w:rPr>
        <w:t xml:space="preserve">μενα καθίσματα (Σχήμα </w:t>
      </w:r>
      <w:r>
        <w:rPr>
          <w:rStyle w:val="af3"/>
          <w:b w:val="0"/>
          <w:bCs w:val="0"/>
          <w:sz w:val="22"/>
          <w:szCs w:val="22"/>
        </w:rPr>
        <w:t>28</w:t>
      </w:r>
      <w:r w:rsidRPr="00D05AA7">
        <w:rPr>
          <w:rStyle w:val="af3"/>
          <w:b w:val="0"/>
          <w:bCs w:val="0"/>
          <w:sz w:val="22"/>
          <w:szCs w:val="22"/>
        </w:rPr>
        <w:t>) και είναι σύμφωνα με τον παρακάτω πίνακα</w:t>
      </w:r>
      <w:r>
        <w:rPr>
          <w:rStyle w:val="af3"/>
          <w:b w:val="0"/>
          <w:bCs w:val="0"/>
          <w:sz w:val="22"/>
          <w:szCs w:val="22"/>
        </w:rPr>
        <w:t>:</w:t>
      </w:r>
    </w:p>
    <w:p w:rsidR="0024317D" w:rsidRPr="00D05AA7" w:rsidRDefault="0024317D" w:rsidP="0057350B">
      <w:pPr>
        <w:tabs>
          <w:tab w:val="clear" w:pos="710"/>
          <w:tab w:val="left" w:pos="284"/>
          <w:tab w:val="left" w:pos="709"/>
          <w:tab w:val="left" w:pos="1134"/>
          <w:tab w:val="left" w:pos="1560"/>
        </w:tabs>
        <w:rPr>
          <w:rStyle w:val="af3"/>
          <w:rFonts w:ascii="Calibri" w:hAnsi="Calibri" w:cs="Calibri"/>
          <w:b w:val="0"/>
          <w:bCs w:val="0"/>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0"/>
        <w:gridCol w:w="2841"/>
        <w:gridCol w:w="3641"/>
      </w:tblGrid>
      <w:tr w:rsidR="0024317D">
        <w:tc>
          <w:tcPr>
            <w:tcW w:w="9322" w:type="dxa"/>
            <w:gridSpan w:val="3"/>
          </w:tcPr>
          <w:p w:rsidR="0024317D" w:rsidRPr="00C41F88" w:rsidRDefault="0024317D" w:rsidP="00BA5EF6">
            <w:pPr>
              <w:tabs>
                <w:tab w:val="clear" w:pos="710"/>
                <w:tab w:val="left" w:pos="284"/>
                <w:tab w:val="left" w:pos="709"/>
                <w:tab w:val="left" w:pos="1134"/>
                <w:tab w:val="left" w:pos="1560"/>
              </w:tabs>
              <w:jc w:val="center"/>
              <w:rPr>
                <w:rStyle w:val="af3"/>
              </w:rPr>
            </w:pPr>
            <w:r w:rsidRPr="00C41F88">
              <w:rPr>
                <w:rStyle w:val="af3"/>
                <w:sz w:val="22"/>
                <w:szCs w:val="22"/>
              </w:rPr>
              <w:t>Αριθμός καθισμάτων σε μία σειρά</w:t>
            </w:r>
          </w:p>
        </w:tc>
      </w:tr>
      <w:tr w:rsidR="0024317D">
        <w:tc>
          <w:tcPr>
            <w:tcW w:w="2840" w:type="dxa"/>
            <w:vMerge w:val="restart"/>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Ελεύθερη οριζόντια (</w:t>
            </w:r>
            <w:r w:rsidRPr="00C41F88">
              <w:rPr>
                <w:rStyle w:val="af3"/>
                <w:b w:val="0"/>
                <w:bCs w:val="0"/>
                <w:sz w:val="22"/>
                <w:szCs w:val="22"/>
                <w:lang w:val="en-US"/>
              </w:rPr>
              <w:t>l</w:t>
            </w:r>
            <w:r w:rsidRPr="00C41F88">
              <w:rPr>
                <w:rStyle w:val="af3"/>
                <w:b w:val="0"/>
                <w:bCs w:val="0"/>
                <w:sz w:val="22"/>
                <w:szCs w:val="22"/>
              </w:rPr>
              <w:t>) απόσταση</w:t>
            </w:r>
          </w:p>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 xml:space="preserve">(σε </w:t>
            </w:r>
            <w:r>
              <w:rPr>
                <w:rStyle w:val="af3"/>
                <w:b w:val="0"/>
                <w:bCs w:val="0"/>
                <w:sz w:val="22"/>
                <w:szCs w:val="22"/>
              </w:rPr>
              <w:t>μ.</w:t>
            </w:r>
            <w:r w:rsidRPr="00C41F88">
              <w:rPr>
                <w:rStyle w:val="af3"/>
                <w:b w:val="0"/>
                <w:bCs w:val="0"/>
                <w:sz w:val="22"/>
                <w:szCs w:val="22"/>
              </w:rPr>
              <w:t>)</w:t>
            </w:r>
          </w:p>
        </w:tc>
        <w:tc>
          <w:tcPr>
            <w:tcW w:w="6482" w:type="dxa"/>
            <w:gridSpan w:val="2"/>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Μέγιστος αριθμός καθισμάτων σε μία σειρά</w:t>
            </w:r>
          </w:p>
        </w:tc>
      </w:tr>
      <w:tr w:rsidR="0024317D">
        <w:tc>
          <w:tcPr>
            <w:tcW w:w="2840" w:type="dxa"/>
            <w:vMerge/>
          </w:tcPr>
          <w:p w:rsidR="0024317D" w:rsidRPr="00C41F88" w:rsidRDefault="0024317D" w:rsidP="00BA5EF6">
            <w:pPr>
              <w:tabs>
                <w:tab w:val="clear" w:pos="710"/>
                <w:tab w:val="left" w:pos="284"/>
                <w:tab w:val="left" w:pos="709"/>
                <w:tab w:val="left" w:pos="1134"/>
                <w:tab w:val="left" w:pos="1560"/>
              </w:tabs>
              <w:rPr>
                <w:rStyle w:val="af3"/>
                <w:b w:val="0"/>
                <w:bCs w:val="0"/>
              </w:rPr>
            </w:pP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Ένας διαμήκης διάδρομος</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Δύο διαμήκεις διάδρομοι</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lang w:val="en-US"/>
              </w:rPr>
            </w:pPr>
            <w:r w:rsidRPr="00C41F88">
              <w:rPr>
                <w:rStyle w:val="af3"/>
                <w:b w:val="0"/>
                <w:bCs w:val="0"/>
                <w:sz w:val="22"/>
                <w:szCs w:val="22"/>
                <w:lang w:val="en-US"/>
              </w:rPr>
              <w:t xml:space="preserve">0,30 </w:t>
            </w:r>
            <w:r w:rsidRPr="00C41F88">
              <w:rPr>
                <w:rStyle w:val="af3"/>
                <w:b w:val="0"/>
                <w:bCs w:val="0"/>
                <w:sz w:val="22"/>
                <w:szCs w:val="22"/>
              </w:rPr>
              <w:t>έως</w:t>
            </w:r>
            <w:r w:rsidRPr="00C41F88">
              <w:rPr>
                <w:rStyle w:val="af3"/>
                <w:b w:val="0"/>
                <w:bCs w:val="0"/>
                <w:sz w:val="22"/>
                <w:szCs w:val="22"/>
                <w:lang w:val="en-US"/>
              </w:rPr>
              <w:t xml:space="preserve"> 0,324</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7</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14</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lang w:val="en-US"/>
              </w:rPr>
            </w:pPr>
            <w:r w:rsidRPr="00C41F88">
              <w:rPr>
                <w:rStyle w:val="af3"/>
                <w:b w:val="0"/>
                <w:bCs w:val="0"/>
                <w:sz w:val="22"/>
                <w:szCs w:val="22"/>
                <w:lang w:val="en-US"/>
              </w:rPr>
              <w:t xml:space="preserve">0,325 </w:t>
            </w:r>
            <w:r w:rsidRPr="00C41F88">
              <w:rPr>
                <w:rStyle w:val="af3"/>
                <w:b w:val="0"/>
                <w:bCs w:val="0"/>
                <w:sz w:val="22"/>
                <w:szCs w:val="22"/>
              </w:rPr>
              <w:t>έως</w:t>
            </w:r>
            <w:r w:rsidRPr="00C41F88">
              <w:rPr>
                <w:rStyle w:val="af3"/>
                <w:b w:val="0"/>
                <w:bCs w:val="0"/>
                <w:sz w:val="22"/>
                <w:szCs w:val="22"/>
                <w:lang w:val="en-US"/>
              </w:rPr>
              <w:t xml:space="preserve"> 0,349</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8</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16</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lang w:val="en-US"/>
              </w:rPr>
            </w:pPr>
            <w:r w:rsidRPr="00C41F88">
              <w:rPr>
                <w:rStyle w:val="af3"/>
                <w:b w:val="0"/>
                <w:bCs w:val="0"/>
                <w:sz w:val="22"/>
                <w:szCs w:val="22"/>
                <w:lang w:val="en-US"/>
              </w:rPr>
              <w:t xml:space="preserve">0,35 </w:t>
            </w:r>
            <w:r w:rsidRPr="00C41F88">
              <w:rPr>
                <w:rStyle w:val="af3"/>
                <w:b w:val="0"/>
                <w:bCs w:val="0"/>
                <w:sz w:val="22"/>
                <w:szCs w:val="22"/>
              </w:rPr>
              <w:t>έως</w:t>
            </w:r>
            <w:r w:rsidRPr="00C41F88">
              <w:rPr>
                <w:rStyle w:val="af3"/>
                <w:b w:val="0"/>
                <w:bCs w:val="0"/>
                <w:sz w:val="22"/>
                <w:szCs w:val="22"/>
                <w:lang w:val="en-US"/>
              </w:rPr>
              <w:t xml:space="preserve"> 0,374</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9</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18</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lang w:val="en-US"/>
              </w:rPr>
              <w:t xml:space="preserve">0,375 </w:t>
            </w:r>
            <w:r w:rsidRPr="00C41F88">
              <w:rPr>
                <w:rStyle w:val="af3"/>
                <w:b w:val="0"/>
                <w:bCs w:val="0"/>
                <w:sz w:val="22"/>
                <w:szCs w:val="22"/>
              </w:rPr>
              <w:t xml:space="preserve">– </w:t>
            </w:r>
            <w:r w:rsidRPr="00C41F88">
              <w:rPr>
                <w:rStyle w:val="af3"/>
                <w:b w:val="0"/>
                <w:bCs w:val="0"/>
                <w:sz w:val="22"/>
                <w:szCs w:val="22"/>
                <w:lang w:val="en-US"/>
              </w:rPr>
              <w:t>0</w:t>
            </w:r>
            <w:r w:rsidRPr="00C41F88">
              <w:rPr>
                <w:rStyle w:val="af3"/>
                <w:b w:val="0"/>
                <w:bCs w:val="0"/>
                <w:sz w:val="22"/>
                <w:szCs w:val="22"/>
              </w:rPr>
              <w:t>,399</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10</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20</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0,40 – 0,424</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11</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22</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0,425 – 0,449</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12</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24</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0,45 – 0,474</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12</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26</w:t>
            </w:r>
          </w:p>
        </w:tc>
      </w:tr>
      <w:tr w:rsidR="0024317D">
        <w:tc>
          <w:tcPr>
            <w:tcW w:w="2840"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0,475 – 0,499</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12</w:t>
            </w:r>
          </w:p>
        </w:tc>
        <w:tc>
          <w:tcPr>
            <w:tcW w:w="36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28</w:t>
            </w:r>
          </w:p>
        </w:tc>
      </w:tr>
      <w:tr w:rsidR="0024317D">
        <w:tc>
          <w:tcPr>
            <w:tcW w:w="2840" w:type="dxa"/>
          </w:tcPr>
          <w:p w:rsidR="0024317D" w:rsidRPr="00C41F88" w:rsidRDefault="0024317D" w:rsidP="00BA5EF6">
            <w:pPr>
              <w:pStyle w:val="ac"/>
              <w:tabs>
                <w:tab w:val="left" w:pos="0"/>
                <w:tab w:val="left" w:pos="284"/>
                <w:tab w:val="left" w:pos="1134"/>
                <w:tab w:val="left" w:pos="1560"/>
              </w:tabs>
              <w:ind w:left="0"/>
              <w:jc w:val="center"/>
              <w:rPr>
                <w:rStyle w:val="af3"/>
                <w:b w:val="0"/>
                <w:bCs w:val="0"/>
              </w:rPr>
            </w:pPr>
            <w:r w:rsidRPr="00C41F88">
              <w:rPr>
                <w:rStyle w:val="af3"/>
                <w:b w:val="0"/>
                <w:bCs w:val="0"/>
                <w:sz w:val="22"/>
                <w:szCs w:val="22"/>
              </w:rPr>
              <w:t>&gt; 0,50</w:t>
            </w:r>
          </w:p>
        </w:tc>
        <w:tc>
          <w:tcPr>
            <w:tcW w:w="2841" w:type="dxa"/>
          </w:tcPr>
          <w:p w:rsidR="0024317D" w:rsidRPr="00C41F88" w:rsidRDefault="0024317D" w:rsidP="00BA5EF6">
            <w:pPr>
              <w:tabs>
                <w:tab w:val="clear" w:pos="710"/>
                <w:tab w:val="left" w:pos="284"/>
                <w:tab w:val="left" w:pos="709"/>
                <w:tab w:val="left" w:pos="1134"/>
                <w:tab w:val="left" w:pos="1560"/>
              </w:tabs>
              <w:jc w:val="center"/>
              <w:rPr>
                <w:rStyle w:val="af3"/>
                <w:b w:val="0"/>
                <w:bCs w:val="0"/>
              </w:rPr>
            </w:pPr>
            <w:r w:rsidRPr="00C41F88">
              <w:rPr>
                <w:rStyle w:val="af3"/>
                <w:b w:val="0"/>
                <w:bCs w:val="0"/>
                <w:sz w:val="22"/>
                <w:szCs w:val="22"/>
              </w:rPr>
              <w:t>12</w:t>
            </w:r>
          </w:p>
        </w:tc>
        <w:tc>
          <w:tcPr>
            <w:tcW w:w="3641" w:type="dxa"/>
          </w:tcPr>
          <w:p w:rsidR="0024317D" w:rsidRPr="00C41F88" w:rsidRDefault="0024317D" w:rsidP="00BA5EF6">
            <w:pPr>
              <w:tabs>
                <w:tab w:val="left" w:pos="284"/>
                <w:tab w:val="left" w:pos="1134"/>
                <w:tab w:val="left" w:pos="1560"/>
              </w:tabs>
              <w:jc w:val="center"/>
              <w:rPr>
                <w:rStyle w:val="af3"/>
                <w:b w:val="0"/>
                <w:bCs w:val="0"/>
              </w:rPr>
            </w:pPr>
            <w:r w:rsidRPr="00C41F88">
              <w:rPr>
                <w:rStyle w:val="af3"/>
                <w:b w:val="0"/>
                <w:bCs w:val="0"/>
                <w:sz w:val="22"/>
                <w:szCs w:val="22"/>
              </w:rPr>
              <w:t>Χωρίς περιορισμό εφόσον τηρείται η μέγιστη απροστάτευτη όδευση διαφυγής</w:t>
            </w:r>
            <w:r w:rsidRPr="00C41F88">
              <w:rPr>
                <w:rStyle w:val="af"/>
                <w:rFonts w:ascii="Arial" w:hAnsi="Arial" w:cs="Arial"/>
              </w:rPr>
              <w:t xml:space="preserve"> και οι διαμήκεις διάδρομοι οδηγούν σε κατεύθυνση αντίθετη από τον χώρο που βρίσκεται η σκηνή ή τμήμα του χώρου στο οποίο επικεντρώνεται το ενδιαφέρον των θεατών</w:t>
            </w:r>
            <w:r w:rsidRPr="00C41F88">
              <w:rPr>
                <w:rStyle w:val="af"/>
                <w:rFonts w:ascii="Arial" w:hAnsi="Arial" w:cs="Arial"/>
                <w:b/>
                <w:bCs/>
              </w:rPr>
              <w:t>.</w:t>
            </w:r>
          </w:p>
        </w:tc>
      </w:tr>
    </w:tbl>
    <w:p w:rsidR="0024317D" w:rsidRDefault="0024317D" w:rsidP="0057350B">
      <w:pPr>
        <w:rPr>
          <w:rFonts w:ascii="Calibri" w:hAnsi="Calibri" w:cs="Calibri"/>
        </w:rPr>
      </w:pPr>
    </w:p>
    <w:p w:rsidR="0024317D" w:rsidRPr="0002433C" w:rsidRDefault="0024317D" w:rsidP="0057350B">
      <w:pPr>
        <w:tabs>
          <w:tab w:val="clear" w:pos="710"/>
          <w:tab w:val="left" w:pos="284"/>
          <w:tab w:val="left" w:pos="709"/>
          <w:tab w:val="left" w:pos="1134"/>
          <w:tab w:val="left" w:pos="1560"/>
        </w:tabs>
        <w:jc w:val="left"/>
        <w:rPr>
          <w:rStyle w:val="af3"/>
          <w:i/>
          <w:iCs/>
          <w:sz w:val="18"/>
          <w:szCs w:val="18"/>
        </w:rPr>
      </w:pPr>
      <w:r w:rsidRPr="0002433C">
        <w:rPr>
          <w:rStyle w:val="af3"/>
          <w:i/>
          <w:iCs/>
          <w:sz w:val="18"/>
          <w:szCs w:val="18"/>
        </w:rPr>
        <w:t>Σχήμα 28: Τυπικές διατάξεις σταθερών (μη αναδιπλούμενων) και αναδιπλούμενων καθισμάτων</w:t>
      </w:r>
    </w:p>
    <w:p w:rsidR="0024317D" w:rsidRPr="0002433C" w:rsidRDefault="0024317D" w:rsidP="0057350B">
      <w:pPr>
        <w:tabs>
          <w:tab w:val="clear" w:pos="710"/>
          <w:tab w:val="left" w:pos="284"/>
          <w:tab w:val="left" w:pos="709"/>
          <w:tab w:val="left" w:pos="1134"/>
          <w:tab w:val="left" w:pos="1560"/>
        </w:tabs>
        <w:jc w:val="left"/>
        <w:rPr>
          <w:rStyle w:val="af3"/>
          <w:i/>
          <w:iCs/>
          <w:sz w:val="18"/>
          <w:szCs w:val="18"/>
        </w:rPr>
      </w:pPr>
      <w:r w:rsidRPr="0002433C">
        <w:rPr>
          <w:rStyle w:val="af3"/>
          <w:i/>
          <w:iCs/>
          <w:sz w:val="18"/>
          <w:szCs w:val="18"/>
        </w:rPr>
        <w:t xml:space="preserve">                  (α) Μη αναδιπλούμενα καθίσματα (β) Αναδιπλούμενα καθίσματα </w:t>
      </w:r>
    </w:p>
    <w:p w:rsidR="0024317D" w:rsidRDefault="0024317D" w:rsidP="0057350B">
      <w:pPr>
        <w:rPr>
          <w:rFonts w:ascii="Calibri" w:hAnsi="Calibri" w:cs="Calibri"/>
        </w:rPr>
      </w:pPr>
    </w:p>
    <w:p w:rsidR="0024317D" w:rsidRDefault="0024317D" w:rsidP="0057350B">
      <w:pPr>
        <w:rPr>
          <w:rFonts w:ascii="Calibri" w:hAnsi="Calibri" w:cs="Calibri"/>
        </w:rPr>
      </w:pPr>
    </w:p>
    <w:p w:rsidR="0024317D" w:rsidRDefault="001E7C2A" w:rsidP="0057350B">
      <w:pPr>
        <w:tabs>
          <w:tab w:val="clear" w:pos="710"/>
          <w:tab w:val="left" w:pos="284"/>
          <w:tab w:val="left" w:pos="709"/>
          <w:tab w:val="left" w:pos="1134"/>
          <w:tab w:val="left" w:pos="1560"/>
        </w:tabs>
        <w:jc w:val="center"/>
        <w:rPr>
          <w:rStyle w:val="af3"/>
          <w:rFonts w:ascii="Calibri" w:hAnsi="Calibri" w:cs="Calibri"/>
        </w:rPr>
      </w:pPr>
      <w:r>
        <w:rPr>
          <w:rFonts w:ascii="Calibri" w:hAnsi="Calibri" w:cs="Calibri"/>
          <w:noProof/>
        </w:rPr>
        <w:drawing>
          <wp:inline distT="0" distB="0" distL="0" distR="0">
            <wp:extent cx="4533900" cy="2468880"/>
            <wp:effectExtent l="19050" t="0" r="0" b="0"/>
            <wp:docPr id="6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42"/>
                    <a:srcRect/>
                    <a:stretch>
                      <a:fillRect/>
                    </a:stretch>
                  </pic:blipFill>
                  <pic:spPr bwMode="auto">
                    <a:xfrm>
                      <a:off x="0" y="0"/>
                      <a:ext cx="4533900" cy="2468880"/>
                    </a:xfrm>
                    <a:prstGeom prst="rect">
                      <a:avLst/>
                    </a:prstGeom>
                    <a:noFill/>
                    <a:ln w="9525">
                      <a:noFill/>
                      <a:miter lim="800000"/>
                      <a:headEnd/>
                      <a:tailEnd/>
                    </a:ln>
                  </pic:spPr>
                </pic:pic>
              </a:graphicData>
            </a:graphic>
          </wp:inline>
        </w:drawing>
      </w:r>
    </w:p>
    <w:p w:rsidR="0024317D" w:rsidRPr="006847DA" w:rsidRDefault="0024317D" w:rsidP="0057350B"/>
    <w:p w:rsidR="0024317D" w:rsidRPr="00C41F88" w:rsidRDefault="0024317D" w:rsidP="00E41BEC">
      <w:pPr>
        <w:pStyle w:val="ac"/>
        <w:numPr>
          <w:ilvl w:val="0"/>
          <w:numId w:val="67"/>
        </w:numPr>
        <w:tabs>
          <w:tab w:val="clear" w:pos="426"/>
          <w:tab w:val="clear" w:pos="568"/>
          <w:tab w:val="left" w:pos="284"/>
          <w:tab w:val="left" w:pos="1134"/>
          <w:tab w:val="left" w:pos="1560"/>
        </w:tabs>
        <w:rPr>
          <w:rStyle w:val="af8"/>
          <w:rFonts w:ascii="Arial" w:hAnsi="Arial" w:cs="Arial"/>
          <w:sz w:val="24"/>
          <w:szCs w:val="24"/>
        </w:rPr>
      </w:pPr>
      <w:r w:rsidRPr="00C41F88">
        <w:rPr>
          <w:rStyle w:val="af8"/>
          <w:rFonts w:ascii="Arial" w:hAnsi="Arial" w:cs="Arial"/>
          <w:sz w:val="24"/>
          <w:szCs w:val="24"/>
        </w:rPr>
        <w:t>Φωτισμός, σήμανση ασφαλείας και σχεδιαγράμματα διαφυγής</w:t>
      </w:r>
    </w:p>
    <w:p w:rsidR="0024317D" w:rsidRDefault="0024317D" w:rsidP="0057350B">
      <w:pPr>
        <w:tabs>
          <w:tab w:val="clear" w:pos="710"/>
          <w:tab w:val="left" w:pos="284"/>
          <w:tab w:val="left" w:pos="709"/>
          <w:tab w:val="left" w:pos="1134"/>
          <w:tab w:val="left" w:pos="1560"/>
        </w:tabs>
        <w:rPr>
          <w:b/>
          <w:bCs/>
        </w:rPr>
      </w:pPr>
    </w:p>
    <w:p w:rsidR="0024317D" w:rsidRDefault="0024317D" w:rsidP="0057350B">
      <w:pPr>
        <w:tabs>
          <w:tab w:val="clear" w:pos="426"/>
          <w:tab w:val="clear" w:pos="568"/>
          <w:tab w:val="clear" w:pos="710"/>
          <w:tab w:val="left" w:pos="284"/>
          <w:tab w:val="left" w:pos="709"/>
          <w:tab w:val="left" w:pos="1134"/>
          <w:tab w:val="left" w:pos="1560"/>
        </w:tabs>
        <w:rPr>
          <w:rStyle w:val="af"/>
        </w:rPr>
      </w:pPr>
      <w:r w:rsidRPr="003638E1">
        <w:rPr>
          <w:rStyle w:val="af"/>
        </w:rPr>
        <w:t xml:space="preserve">Επιβάλλεται η εγκατάσταση φωτισμού ασφαλείας των οδεύσεων διαφυγής και των εξόδων κινδύνου. </w:t>
      </w:r>
    </w:p>
    <w:p w:rsidR="0024317D" w:rsidRPr="003638E1" w:rsidRDefault="0024317D" w:rsidP="0057350B">
      <w:pPr>
        <w:tabs>
          <w:tab w:val="clear" w:pos="426"/>
          <w:tab w:val="clear" w:pos="568"/>
          <w:tab w:val="clear" w:pos="710"/>
          <w:tab w:val="left" w:pos="284"/>
          <w:tab w:val="left" w:pos="709"/>
          <w:tab w:val="left" w:pos="1134"/>
          <w:tab w:val="left" w:pos="1560"/>
        </w:tabs>
        <w:rPr>
          <w:rStyle w:val="af"/>
        </w:rPr>
      </w:pPr>
      <w:r w:rsidRPr="002F7AF9">
        <w:rPr>
          <w:rStyle w:val="af"/>
        </w:rPr>
        <w:t xml:space="preserve">Ο φωτισμός ασφαλείας σε στεγασμένα ή/και σε υπαίθρια κέντρα διασκέδασης, θέατρα και κινηματογράφους, πρέπει κατ’ ελάχιστον να είναι φωτεινότητας 2 lux στους χώρους ανοιχτής </w:t>
      </w:r>
      <w:r w:rsidRPr="002F7AF9">
        <w:rPr>
          <w:rStyle w:val="af"/>
        </w:rPr>
        <w:lastRenderedPageBreak/>
        <w:t>περιοχής και 5 lux στις οδεύσεις διαφυγής. Κατά τα λοιπά ισχύουν οι απαιτήσεις του ΕΛΟΤ ΕΝ 1838.</w:t>
      </w:r>
    </w:p>
    <w:p w:rsidR="0024317D" w:rsidRPr="003638E1" w:rsidRDefault="0024317D" w:rsidP="0057350B">
      <w:pPr>
        <w:tabs>
          <w:tab w:val="clear" w:pos="426"/>
          <w:tab w:val="clear" w:pos="568"/>
          <w:tab w:val="left" w:pos="284"/>
          <w:tab w:val="left" w:pos="1134"/>
          <w:tab w:val="left" w:pos="1560"/>
        </w:tabs>
        <w:rPr>
          <w:rStyle w:val="af"/>
        </w:rPr>
      </w:pPr>
      <w:r w:rsidRPr="003638E1">
        <w:rPr>
          <w:rStyle w:val="af"/>
        </w:rPr>
        <w:t xml:space="preserve">Επιβάλλεται η σήμανση ασφαλείας των οδεύσεων διαφυγής, εξόδων κινδύνου και του πυροσβεστικού υλικού/εξοπλισμού. </w:t>
      </w:r>
    </w:p>
    <w:p w:rsidR="0024317D" w:rsidRPr="002F7AF9" w:rsidRDefault="0024317D" w:rsidP="0057350B">
      <w:pPr>
        <w:tabs>
          <w:tab w:val="clear" w:pos="426"/>
          <w:tab w:val="clear" w:pos="568"/>
          <w:tab w:val="left" w:pos="284"/>
          <w:tab w:val="left" w:pos="1134"/>
          <w:tab w:val="left" w:pos="1560"/>
        </w:tabs>
        <w:rPr>
          <w:rStyle w:val="af"/>
          <w:b/>
          <w:bCs/>
        </w:rPr>
      </w:pPr>
      <w:r w:rsidRPr="003638E1">
        <w:rPr>
          <w:rStyle w:val="af"/>
        </w:rPr>
        <w:t xml:space="preserve">Επιβάλλεται η ανάρτηση </w:t>
      </w:r>
      <w:r w:rsidRPr="00CB3CA0">
        <w:rPr>
          <w:rStyle w:val="af"/>
        </w:rPr>
        <w:t>σχε</w:t>
      </w:r>
      <w:r w:rsidRPr="003638E1">
        <w:rPr>
          <w:rStyle w:val="af"/>
        </w:rPr>
        <w:t xml:space="preserve">διαγραμμάτων διαφυγής </w:t>
      </w:r>
      <w:r>
        <w:rPr>
          <w:rStyle w:val="af"/>
        </w:rPr>
        <w:t>σε</w:t>
      </w:r>
      <w:r w:rsidRPr="002F7AF9">
        <w:rPr>
          <w:rStyle w:val="af"/>
        </w:rPr>
        <w:t xml:space="preserve"> χώρους συνάθροισης κοινού που η κύρια χρήση τους αναπτύσσεται σε 4 ή περισσότερους ορόφους. </w:t>
      </w:r>
    </w:p>
    <w:p w:rsidR="0024317D" w:rsidRPr="006368B2" w:rsidRDefault="0024317D" w:rsidP="0057350B">
      <w:pPr>
        <w:tabs>
          <w:tab w:val="clear" w:pos="426"/>
          <w:tab w:val="clear" w:pos="568"/>
          <w:tab w:val="left" w:pos="284"/>
          <w:tab w:val="left" w:pos="1134"/>
          <w:tab w:val="left" w:pos="1560"/>
        </w:tabs>
        <w:rPr>
          <w:rStyle w:val="af"/>
        </w:rPr>
      </w:pPr>
    </w:p>
    <w:p w:rsidR="0024317D" w:rsidRPr="00C41F88" w:rsidRDefault="0024317D" w:rsidP="00E41BEC">
      <w:pPr>
        <w:pStyle w:val="ac"/>
        <w:numPr>
          <w:ilvl w:val="0"/>
          <w:numId w:val="67"/>
        </w:numPr>
        <w:tabs>
          <w:tab w:val="clear" w:pos="426"/>
          <w:tab w:val="clear" w:pos="568"/>
          <w:tab w:val="left" w:pos="284"/>
          <w:tab w:val="left" w:pos="1134"/>
          <w:tab w:val="left" w:pos="1560"/>
        </w:tabs>
        <w:rPr>
          <w:rStyle w:val="af8"/>
          <w:rFonts w:ascii="Arial" w:hAnsi="Arial" w:cs="Arial"/>
          <w:sz w:val="24"/>
          <w:szCs w:val="24"/>
        </w:rPr>
      </w:pPr>
      <w:r w:rsidRPr="00C41F88">
        <w:rPr>
          <w:rStyle w:val="af8"/>
          <w:rFonts w:ascii="Arial" w:hAnsi="Arial" w:cs="Arial"/>
          <w:sz w:val="24"/>
          <w:szCs w:val="24"/>
        </w:rPr>
        <w:t>Ειδικές απαιτήσεις για σκηνές θεάτρων και θαλάμους προβολής ταινιών</w:t>
      </w:r>
    </w:p>
    <w:p w:rsidR="0024317D" w:rsidRDefault="0024317D" w:rsidP="0057350B">
      <w:pPr>
        <w:tabs>
          <w:tab w:val="clear" w:pos="426"/>
          <w:tab w:val="clear" w:pos="568"/>
          <w:tab w:val="clear" w:pos="710"/>
          <w:tab w:val="left" w:pos="284"/>
          <w:tab w:val="left" w:pos="709"/>
          <w:tab w:val="left" w:pos="1134"/>
          <w:tab w:val="left" w:pos="1560"/>
        </w:tabs>
        <w:outlineLvl w:val="0"/>
        <w:rPr>
          <w:rStyle w:val="af3"/>
          <w:rFonts w:ascii="Calibri" w:hAnsi="Calibri" w:cs="Calibri"/>
          <w:sz w:val="22"/>
          <w:szCs w:val="22"/>
        </w:rPr>
      </w:pPr>
    </w:p>
    <w:p w:rsidR="0024317D" w:rsidRPr="00264D47" w:rsidRDefault="0024317D" w:rsidP="00E41BEC">
      <w:pPr>
        <w:pStyle w:val="ac"/>
        <w:numPr>
          <w:ilvl w:val="0"/>
          <w:numId w:val="70"/>
        </w:numPr>
        <w:tabs>
          <w:tab w:val="clear" w:pos="426"/>
          <w:tab w:val="clear" w:pos="568"/>
          <w:tab w:val="clear" w:pos="710"/>
          <w:tab w:val="left" w:pos="284"/>
          <w:tab w:val="left" w:pos="709"/>
          <w:tab w:val="left" w:pos="1134"/>
          <w:tab w:val="left" w:pos="1560"/>
        </w:tabs>
        <w:outlineLvl w:val="0"/>
        <w:rPr>
          <w:rStyle w:val="af"/>
        </w:rPr>
      </w:pPr>
      <w:r w:rsidRPr="00C41F88">
        <w:rPr>
          <w:rStyle w:val="af3"/>
          <w:i/>
          <w:iCs/>
          <w:sz w:val="22"/>
          <w:szCs w:val="22"/>
          <w:u w:val="single"/>
        </w:rPr>
        <w:t>Σκηνή Θεάτρου.</w:t>
      </w:r>
    </w:p>
    <w:p w:rsidR="0024317D" w:rsidRPr="00CB3CA0"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Fonts w:ascii="Arial" w:hAnsi="Arial" w:cs="Arial"/>
        </w:rPr>
      </w:pPr>
      <w:r w:rsidRPr="00477B97">
        <w:rPr>
          <w:rStyle w:val="af"/>
        </w:rPr>
        <w:t>Κάθε θεατρική σκηνή εφοδιασμένη με αναρτημένο εξώστη ή διάδρομο εσχάρα ανάρτησης</w:t>
      </w:r>
      <w:r w:rsidRPr="00CB3CA0">
        <w:rPr>
          <w:rStyle w:val="af"/>
          <w:rFonts w:ascii="Calibri" w:hAnsi="Calibri" w:cs="Calibri"/>
        </w:rPr>
        <w:t xml:space="preserve"> </w:t>
      </w:r>
      <w:r w:rsidRPr="00CB3CA0">
        <w:rPr>
          <w:rStyle w:val="af"/>
          <w:rFonts w:ascii="Arial" w:hAnsi="Arial" w:cs="Arial"/>
        </w:rPr>
        <w:t>σκηνικών</w:t>
      </w:r>
      <w:r w:rsidRPr="00477B97">
        <w:rPr>
          <w:rStyle w:val="af"/>
        </w:rPr>
        <w:t xml:space="preserve"> ή ικριώματα για κινητές σκηνογραφίες και κάθε σκηνή κλειστού τύπου με επιφάνεια δαπέδου πάνω από 60 τ.μ. πρέπει να διαθέτει αυτόματο σύστημα καταιόνησης με νερό</w:t>
      </w:r>
      <w:r w:rsidRPr="00CB3CA0">
        <w:rPr>
          <w:rStyle w:val="af"/>
        </w:rPr>
        <w:t xml:space="preserve"> ή άλλα συστήματα ψεκασμού ή εκνέφωσης νερού</w:t>
      </w:r>
      <w:r w:rsidRPr="00CB3CA0">
        <w:rPr>
          <w:rStyle w:val="af"/>
          <w:rFonts w:ascii="Calibri" w:hAnsi="Calibri" w:cs="Calibri"/>
        </w:rPr>
        <w:t xml:space="preserve">. </w:t>
      </w:r>
      <w:r w:rsidRPr="00CB3CA0">
        <w:rPr>
          <w:rStyle w:val="af"/>
        </w:rPr>
        <w:t xml:space="preserve">Οι </w:t>
      </w:r>
      <w:r w:rsidRPr="00CB3CA0">
        <w:rPr>
          <w:rStyle w:val="af"/>
          <w:rFonts w:ascii="Arial" w:hAnsi="Arial" w:cs="Arial"/>
        </w:rPr>
        <w:t>καταιονητήρες τοποθετούνται κάτω από την οροφή, κάτω από την εσχάρα ανάρτησης σκηνικών,</w:t>
      </w:r>
      <w:r>
        <w:rPr>
          <w:rStyle w:val="af"/>
          <w:rFonts w:ascii="Arial" w:hAnsi="Arial" w:cs="Arial"/>
        </w:rPr>
        <w:t xml:space="preserve"> </w:t>
      </w:r>
      <w:r w:rsidRPr="00CB3CA0">
        <w:rPr>
          <w:rStyle w:val="af"/>
          <w:rFonts w:ascii="Arial" w:hAnsi="Arial" w:cs="Arial"/>
        </w:rPr>
        <w:t>στο υποσκήvιo ,στους βοηθητικούς χώρους, στα καμαρίνια, στις αποθήκες και στα εργαστήρια που η χρήση τους είναι συνυφασμένη με τη λειτουργία της σκηνής. Καταιονητήρες πρέπει να τοποθετούνται στην περίμετρο όλων των ανοιγμάτων που αφήνονται στο πάτωμα της σκηνής.</w:t>
      </w:r>
    </w:p>
    <w:p w:rsidR="0024317D" w:rsidRPr="001047F0"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Fonts w:ascii="Arial" w:hAnsi="Arial" w:cs="Arial"/>
        </w:rPr>
      </w:pPr>
      <w:r w:rsidRPr="00CB3CA0">
        <w:rPr>
          <w:rStyle w:val="af"/>
          <w:rFonts w:ascii="Arial" w:hAnsi="Arial" w:cs="Arial"/>
        </w:rPr>
        <w:t xml:space="preserve">Σε σκηνές με επιφάνεια δαπέδου μεγαλύτερη των 60 τ.μ. πρέπει να προβλέπονται ανοίγματα φυσικού εξαερισμού με ενεργή επιφάνεια εξαερισμού για την απαγωγή </w:t>
      </w:r>
      <w:r w:rsidRPr="006B7EED">
        <w:rPr>
          <w:rStyle w:val="af"/>
          <w:rFonts w:ascii="Arial" w:hAnsi="Arial" w:cs="Arial"/>
        </w:rPr>
        <w:t>καπνού και θερμών καυσαερίων τουλάχιστον 5% αυτής του δαπέδου της σκηνής. Το σύστημα αυτό του εξαερισμού πρέπει να λειτουργεί με χειροκίνητη εντολή ή αυτόματα με αυτόματο μηχανισμό ενεργοποιούμενο από τη θερμότητα και τον καπνό.  'Όπου υπάρχει εγκατάσταση μηχανικού εξαερισμού η παραπάνω απαίτηση του φυσικού</w:t>
      </w:r>
      <w:r w:rsidRPr="001047F0">
        <w:rPr>
          <w:rStyle w:val="af"/>
          <w:rFonts w:ascii="Arial" w:hAnsi="Arial" w:cs="Arial"/>
        </w:rPr>
        <w:t xml:space="preserve"> εξαερισμού θα πρέπει να πραγματοποιείται ανεξάρτητα από τη λειτουργία των μηχανημάτων εξαερισμού.</w:t>
      </w:r>
    </w:p>
    <w:p w:rsidR="0024317D" w:rsidRPr="00CB3CA0"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Fonts w:ascii="Arial" w:hAnsi="Arial" w:cs="Arial"/>
        </w:rPr>
      </w:pPr>
      <w:r w:rsidRPr="00CB3CA0">
        <w:rPr>
          <w:rStyle w:val="af"/>
          <w:rFonts w:ascii="Arial" w:hAnsi="Arial" w:cs="Arial"/>
        </w:rPr>
        <w:t>Στο άνοιγμα κάθε σκηνής με επιφάνεια δαπέδου πάνω από 100 τ.μ. πρέπει να προβλέπεται πυράντοχο παραπέτασμα. Το παραπέτασμα κατασκευάζεται και εγκαθίσταται κατά τρόπο, π</w:t>
      </w:r>
      <w:r>
        <w:rPr>
          <w:rStyle w:val="af"/>
          <w:rFonts w:ascii="Arial" w:hAnsi="Arial" w:cs="Arial"/>
        </w:rPr>
        <w:t>ου όταν κλείσει να διακόπτει τη</w:t>
      </w:r>
      <w:r w:rsidRPr="00CB3CA0">
        <w:rPr>
          <w:rStyle w:val="af"/>
          <w:rFonts w:ascii="Arial" w:hAnsi="Arial" w:cs="Arial"/>
        </w:rPr>
        <w:t xml:space="preserve"> διέλευση θερμών αερίων, φλογών, και καπνού και να εμποδίζει την προσβολή του χώρου των θεατών επί χρονικό διάστημα τουλάχιστον πέντε λεπτών, από ακτινοβολία που προέρχεται από πυρκαγιά στη σκηνή.</w:t>
      </w:r>
    </w:p>
    <w:p w:rsidR="0024317D" w:rsidRPr="00CB3CA0" w:rsidRDefault="0024317D" w:rsidP="0057350B">
      <w:pPr>
        <w:pStyle w:val="ac"/>
        <w:tabs>
          <w:tab w:val="clear" w:pos="426"/>
          <w:tab w:val="clear" w:pos="568"/>
          <w:tab w:val="clear" w:pos="710"/>
          <w:tab w:val="left" w:pos="284"/>
          <w:tab w:val="left" w:pos="709"/>
          <w:tab w:val="left" w:pos="1134"/>
          <w:tab w:val="left" w:pos="1560"/>
        </w:tabs>
        <w:rPr>
          <w:rStyle w:val="af"/>
        </w:rPr>
      </w:pPr>
      <w:r w:rsidRPr="00CB3CA0">
        <w:rPr>
          <w:rStyle w:val="af"/>
        </w:rPr>
        <w:t>Το παραπέτασμα πρέπει να κλείνει αυτόματα.</w:t>
      </w:r>
    </w:p>
    <w:p w:rsidR="0024317D" w:rsidRPr="00CB3CA0" w:rsidRDefault="0024317D" w:rsidP="0057350B">
      <w:pPr>
        <w:tabs>
          <w:tab w:val="clear" w:pos="426"/>
          <w:tab w:val="clear" w:pos="568"/>
          <w:tab w:val="clear" w:pos="710"/>
          <w:tab w:val="left" w:pos="284"/>
          <w:tab w:val="left" w:pos="709"/>
          <w:tab w:val="left" w:pos="1134"/>
          <w:tab w:val="left" w:pos="1560"/>
        </w:tabs>
        <w:ind w:left="709"/>
        <w:rPr>
          <w:rStyle w:val="af"/>
        </w:rPr>
      </w:pPr>
      <w:r w:rsidRPr="00CB3CA0">
        <w:rPr>
          <w:rStyle w:val="af"/>
        </w:rPr>
        <w:t>Αντί των προβλεπομένων στην ανωτέρω παράγραφο επιτρέπεται να εφαρμοσθούν συγχρόνως όλα τα παρακάτω:</w:t>
      </w:r>
    </w:p>
    <w:p w:rsidR="0024317D" w:rsidRPr="00CB3CA0" w:rsidRDefault="0024317D" w:rsidP="00E41BEC">
      <w:pPr>
        <w:pStyle w:val="ac"/>
        <w:numPr>
          <w:ilvl w:val="1"/>
          <w:numId w:val="43"/>
        </w:numPr>
        <w:tabs>
          <w:tab w:val="clear" w:pos="426"/>
          <w:tab w:val="clear" w:pos="568"/>
          <w:tab w:val="clear" w:pos="710"/>
          <w:tab w:val="left" w:pos="284"/>
          <w:tab w:val="left" w:pos="709"/>
          <w:tab w:val="left" w:pos="1276"/>
          <w:tab w:val="left" w:pos="1560"/>
        </w:tabs>
        <w:ind w:left="993" w:hanging="142"/>
        <w:rPr>
          <w:rStyle w:val="af"/>
        </w:rPr>
      </w:pPr>
      <w:r w:rsidRPr="00CB3CA0">
        <w:rPr>
          <w:rStyle w:val="af"/>
        </w:rPr>
        <w:t>Ένα παραπέτασμα από άκαυστο αδιαφώτιστο ύφασμα με διάταξη αυτόματου κλεισίματος.</w:t>
      </w:r>
    </w:p>
    <w:p w:rsidR="0024317D" w:rsidRPr="00CB3CA0" w:rsidRDefault="0024317D" w:rsidP="00E41BEC">
      <w:pPr>
        <w:pStyle w:val="ac"/>
        <w:numPr>
          <w:ilvl w:val="1"/>
          <w:numId w:val="43"/>
        </w:numPr>
        <w:tabs>
          <w:tab w:val="clear" w:pos="426"/>
          <w:tab w:val="clear" w:pos="568"/>
          <w:tab w:val="clear" w:pos="710"/>
          <w:tab w:val="left" w:pos="284"/>
          <w:tab w:val="left" w:pos="709"/>
          <w:tab w:val="left" w:pos="1276"/>
          <w:tab w:val="left" w:pos="1560"/>
        </w:tabs>
        <w:ind w:left="993" w:hanging="142"/>
        <w:rPr>
          <w:rStyle w:val="af"/>
        </w:rPr>
      </w:pPr>
      <w:r w:rsidRPr="00CB3CA0">
        <w:rPr>
          <w:rStyle w:val="af"/>
        </w:rPr>
        <w:t xml:space="preserve"> Ένα αυτόματο σύστημα ψεκαστήρων νερού στις δύο πλευρές του παραπετάσματος.  Το παραπέτασμα πρέπει να διατηρείται τελείως βρεγμένο σε όλη την επιφάνειά του επί 30 λεπτά.  Η παροχή νερού ελέγχεται από βαλβίδα κατάλληλου τύπου.</w:t>
      </w:r>
    </w:p>
    <w:p w:rsidR="0024317D" w:rsidRPr="00CB3CA0" w:rsidRDefault="0024317D" w:rsidP="00E41BEC">
      <w:pPr>
        <w:pStyle w:val="ac"/>
        <w:numPr>
          <w:ilvl w:val="1"/>
          <w:numId w:val="43"/>
        </w:numPr>
        <w:tabs>
          <w:tab w:val="clear" w:pos="426"/>
          <w:tab w:val="clear" w:pos="568"/>
          <w:tab w:val="clear" w:pos="710"/>
          <w:tab w:val="left" w:pos="284"/>
          <w:tab w:val="left" w:pos="709"/>
          <w:tab w:val="left" w:pos="1276"/>
          <w:tab w:val="left" w:pos="1560"/>
        </w:tabs>
        <w:ind w:left="993" w:hanging="142"/>
        <w:rPr>
          <w:rStyle w:val="af"/>
        </w:rPr>
      </w:pPr>
      <w:r w:rsidRPr="00CB3CA0">
        <w:rPr>
          <w:rStyle w:val="af"/>
        </w:rPr>
        <w:t>Το παραπέτασμα, οι ψεκαστήρες του παραπετάσματος, οι καταιονητήρες της σκηνής και τα ανοίγματα εξαερισμού πρέπει να μπαίνουν αυτόματα σε λειτουργία σε περίπτωση πυρκαγιάς</w:t>
      </w:r>
      <w:r w:rsidRPr="00CB3CA0">
        <w:rPr>
          <w:rStyle w:val="af"/>
          <w:rFonts w:ascii="Calibri" w:hAnsi="Calibri" w:cs="Calibri"/>
        </w:rPr>
        <w:t>.</w:t>
      </w:r>
    </w:p>
    <w:p w:rsidR="0024317D" w:rsidRPr="00CB3CA0" w:rsidRDefault="0024317D" w:rsidP="00E41BEC">
      <w:pPr>
        <w:pStyle w:val="ac"/>
        <w:numPr>
          <w:ilvl w:val="1"/>
          <w:numId w:val="43"/>
        </w:numPr>
        <w:tabs>
          <w:tab w:val="clear" w:pos="426"/>
          <w:tab w:val="clear" w:pos="568"/>
          <w:tab w:val="clear" w:pos="710"/>
          <w:tab w:val="left" w:pos="284"/>
          <w:tab w:val="left" w:pos="709"/>
          <w:tab w:val="left" w:pos="1276"/>
          <w:tab w:val="left" w:pos="1560"/>
        </w:tabs>
        <w:ind w:left="993" w:hanging="142"/>
        <w:rPr>
          <w:rStyle w:val="af"/>
        </w:rPr>
      </w:pPr>
      <w:r w:rsidRPr="00CB3CA0">
        <w:rPr>
          <w:rStyle w:val="af"/>
        </w:rPr>
        <w:t xml:space="preserve"> Τα συστήματα προστασίας πρέπει να ενεργοποιούνται και χειροκίνητα μέσω χειριστηρίου στον σταθμό ελέγχου πυρκαγιάς</w:t>
      </w:r>
      <w:r w:rsidRPr="00CB3CA0">
        <w:rPr>
          <w:rStyle w:val="af"/>
          <w:rFonts w:ascii="Calibri" w:hAnsi="Calibri" w:cs="Calibri"/>
        </w:rPr>
        <w:t>.</w:t>
      </w:r>
    </w:p>
    <w:p w:rsidR="0024317D" w:rsidRPr="00CB3CA0" w:rsidRDefault="0024317D" w:rsidP="00E41BEC">
      <w:pPr>
        <w:pStyle w:val="ac"/>
        <w:numPr>
          <w:ilvl w:val="1"/>
          <w:numId w:val="43"/>
        </w:numPr>
        <w:tabs>
          <w:tab w:val="clear" w:pos="426"/>
          <w:tab w:val="clear" w:pos="568"/>
          <w:tab w:val="clear" w:pos="710"/>
          <w:tab w:val="left" w:pos="284"/>
          <w:tab w:val="left" w:pos="709"/>
          <w:tab w:val="left" w:pos="1276"/>
          <w:tab w:val="left" w:pos="1560"/>
        </w:tabs>
        <w:ind w:left="993" w:hanging="142"/>
        <w:rPr>
          <w:rStyle w:val="af"/>
        </w:rPr>
      </w:pPr>
      <w:r w:rsidRPr="00CB3CA0">
        <w:rPr>
          <w:rStyle w:val="af"/>
        </w:rPr>
        <w:t xml:space="preserve"> Όταν ενεργοποιείται η βαλβίδα ελέγχου των καταιονητήρων ή ψεκασ</w:t>
      </w:r>
      <w:r>
        <w:rPr>
          <w:rStyle w:val="af"/>
        </w:rPr>
        <w:t>τήρων πρέπει να δίδεται σήμα στον</w:t>
      </w:r>
      <w:r w:rsidRPr="00CB3CA0">
        <w:rPr>
          <w:rStyle w:val="af"/>
        </w:rPr>
        <w:t xml:space="preserve"> σταθμό ελέγχου πυρκαγιάς και να μπαίνει αυτόματα σε λειτουργία το σύστημα του εξαερισμού και να κλείνει το παραπέτασμα.</w:t>
      </w:r>
    </w:p>
    <w:p w:rsidR="0024317D" w:rsidRPr="00477B97"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Pr>
      </w:pPr>
      <w:r>
        <w:rPr>
          <w:rStyle w:val="af"/>
          <w:rFonts w:ascii="Calibri" w:hAnsi="Calibri" w:cs="Calibri"/>
        </w:rPr>
        <w:t xml:space="preserve"> </w:t>
      </w:r>
      <w:r w:rsidRPr="00477B97">
        <w:rPr>
          <w:rStyle w:val="af"/>
        </w:rPr>
        <w:t xml:space="preserve">Σε χώρο </w:t>
      </w:r>
      <w:r w:rsidRPr="001047F0">
        <w:rPr>
          <w:rStyle w:val="af"/>
        </w:rPr>
        <w:t>μέσα ή</w:t>
      </w:r>
      <w:r w:rsidRPr="00477B97">
        <w:rPr>
          <w:rStyle w:val="af"/>
        </w:rPr>
        <w:t xml:space="preserve"> δίπλα από τη σκηνή εγκαθίσταται ένας σταθμός ελέγχου πυρκαγιάς που περιέχει:</w:t>
      </w:r>
    </w:p>
    <w:p w:rsidR="0024317D" w:rsidRPr="006F4972" w:rsidRDefault="0024317D" w:rsidP="00E41BEC">
      <w:pPr>
        <w:pStyle w:val="ac"/>
        <w:numPr>
          <w:ilvl w:val="0"/>
          <w:numId w:val="44"/>
        </w:numPr>
        <w:tabs>
          <w:tab w:val="clear" w:pos="426"/>
          <w:tab w:val="clear" w:pos="568"/>
          <w:tab w:val="clear" w:pos="710"/>
          <w:tab w:val="left" w:pos="284"/>
          <w:tab w:val="left" w:pos="993"/>
          <w:tab w:val="left" w:pos="1276"/>
          <w:tab w:val="left" w:pos="1560"/>
        </w:tabs>
        <w:ind w:left="993" w:hanging="142"/>
        <w:rPr>
          <w:rStyle w:val="af"/>
        </w:rPr>
      </w:pPr>
      <w:r w:rsidRPr="00CB3CA0">
        <w:rPr>
          <w:rStyle w:val="af"/>
          <w:rFonts w:ascii="Arial" w:hAnsi="Arial" w:cs="Arial"/>
        </w:rPr>
        <w:t>Φωτεινές ένδειξης για τη λειτουργία του φωτισμού ασφαλείας και των δικτύων παροχής ενέργειας</w:t>
      </w:r>
      <w:r w:rsidRPr="006F4972">
        <w:rPr>
          <w:rStyle w:val="af"/>
        </w:rPr>
        <w:t>.</w:t>
      </w:r>
    </w:p>
    <w:p w:rsidR="0024317D" w:rsidRPr="006F4972" w:rsidRDefault="0024317D" w:rsidP="00E41BEC">
      <w:pPr>
        <w:pStyle w:val="ac"/>
        <w:numPr>
          <w:ilvl w:val="0"/>
          <w:numId w:val="44"/>
        </w:numPr>
        <w:tabs>
          <w:tab w:val="clear" w:pos="426"/>
          <w:tab w:val="clear" w:pos="568"/>
          <w:tab w:val="clear" w:pos="710"/>
          <w:tab w:val="left" w:pos="284"/>
          <w:tab w:val="left" w:pos="993"/>
          <w:tab w:val="left" w:pos="1276"/>
          <w:tab w:val="left" w:pos="1560"/>
        </w:tabs>
        <w:ind w:left="993" w:hanging="142"/>
        <w:rPr>
          <w:rStyle w:val="af"/>
        </w:rPr>
      </w:pPr>
      <w:r w:rsidRPr="006F4972">
        <w:rPr>
          <w:rStyle w:val="af"/>
        </w:rPr>
        <w:lastRenderedPageBreak/>
        <w:t>Χειροκίνητους διακόπτες για τη λειτουργία των ψεκαστήρων του παραπετάσματος και του εξαερισμού.</w:t>
      </w:r>
    </w:p>
    <w:p w:rsidR="0024317D" w:rsidRPr="006F4972" w:rsidRDefault="0024317D" w:rsidP="00E41BEC">
      <w:pPr>
        <w:pStyle w:val="ac"/>
        <w:numPr>
          <w:ilvl w:val="0"/>
          <w:numId w:val="44"/>
        </w:numPr>
        <w:tabs>
          <w:tab w:val="clear" w:pos="426"/>
          <w:tab w:val="clear" w:pos="568"/>
          <w:tab w:val="clear" w:pos="710"/>
          <w:tab w:val="left" w:pos="284"/>
          <w:tab w:val="left" w:pos="993"/>
          <w:tab w:val="left" w:pos="1276"/>
          <w:tab w:val="left" w:pos="1560"/>
        </w:tabs>
        <w:ind w:left="993" w:hanging="142"/>
        <w:rPr>
          <w:rStyle w:val="af"/>
        </w:rPr>
      </w:pPr>
      <w:r w:rsidRPr="006F4972">
        <w:rPr>
          <w:rStyle w:val="af"/>
        </w:rPr>
        <w:t>Τα όργανα ελέγχ</w:t>
      </w:r>
      <w:r>
        <w:rPr>
          <w:rStyle w:val="af"/>
        </w:rPr>
        <w:t>ου του συστήματος καταιονητήρων</w:t>
      </w:r>
      <w:r>
        <w:rPr>
          <w:rStyle w:val="af"/>
          <w:rFonts w:ascii="Calibri" w:hAnsi="Calibri" w:cs="Calibri"/>
        </w:rPr>
        <w:t>.</w:t>
      </w:r>
    </w:p>
    <w:p w:rsidR="0024317D" w:rsidRPr="006F4972" w:rsidRDefault="0024317D" w:rsidP="00E41BEC">
      <w:pPr>
        <w:pStyle w:val="ac"/>
        <w:numPr>
          <w:ilvl w:val="0"/>
          <w:numId w:val="44"/>
        </w:numPr>
        <w:tabs>
          <w:tab w:val="clear" w:pos="426"/>
          <w:tab w:val="clear" w:pos="568"/>
          <w:tab w:val="clear" w:pos="710"/>
          <w:tab w:val="left" w:pos="284"/>
          <w:tab w:val="left" w:pos="993"/>
          <w:tab w:val="left" w:pos="1276"/>
          <w:tab w:val="left" w:pos="1560"/>
        </w:tabs>
        <w:ind w:left="993" w:hanging="142"/>
        <w:rPr>
          <w:rStyle w:val="af"/>
        </w:rPr>
      </w:pPr>
      <w:r w:rsidRPr="006F4972">
        <w:rPr>
          <w:rStyle w:val="af"/>
        </w:rPr>
        <w:t>Δύο συστήματα συναγερμού ένα για τους χώρους της σκηνής και ένα για το κοινό.</w:t>
      </w:r>
    </w:p>
    <w:p w:rsidR="0024317D" w:rsidRPr="00CB3CA0"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Pr>
      </w:pPr>
      <w:r w:rsidRPr="00CB3CA0">
        <w:rPr>
          <w:rStyle w:val="af"/>
          <w:rFonts w:ascii="Arial" w:hAnsi="Arial" w:cs="Arial"/>
        </w:rPr>
        <w:t>Ο χώρος χειρισμού και ελέγχου των ηλεκτρομηχανολογικών εγκαταστάσεων της σκηνής πρέπει να περικλείεται από πυράντοχα δομικά στοιχεία με δείκτη πυραντίστασης ίσο με τον απαιτούμενο για τον όροφο του κτιρίου</w:t>
      </w:r>
      <w:r w:rsidRPr="00CB3CA0">
        <w:rPr>
          <w:rStyle w:val="af"/>
        </w:rPr>
        <w:t>.</w:t>
      </w:r>
    </w:p>
    <w:p w:rsidR="0024317D" w:rsidRPr="0073378A" w:rsidRDefault="0024317D" w:rsidP="0057350B">
      <w:pPr>
        <w:pStyle w:val="ac"/>
        <w:tabs>
          <w:tab w:val="clear" w:pos="426"/>
          <w:tab w:val="clear" w:pos="568"/>
          <w:tab w:val="clear" w:pos="710"/>
          <w:tab w:val="left" w:pos="284"/>
          <w:tab w:val="left" w:pos="709"/>
          <w:tab w:val="left" w:pos="1134"/>
          <w:tab w:val="left" w:pos="1560"/>
        </w:tabs>
        <w:rPr>
          <w:rStyle w:val="af"/>
          <w:rFonts w:ascii="Arial" w:hAnsi="Arial" w:cs="Arial"/>
        </w:rPr>
      </w:pPr>
      <w:r w:rsidRPr="00477B97">
        <w:rPr>
          <w:rStyle w:val="af"/>
        </w:rPr>
        <w:t>Απαγορεύεται εκεί να εγκαθίστανται οι πίνακες του κυρίως φωτισμού και του φωτισμού ασφαλείας των υπόλοιπων χώρων του θεάτρου.</w:t>
      </w:r>
    </w:p>
    <w:p w:rsidR="0024317D" w:rsidRPr="00FD4FBC"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Pr>
      </w:pPr>
      <w:r w:rsidRPr="0073378A">
        <w:rPr>
          <w:rStyle w:val="af"/>
          <w:rFonts w:ascii="Arial" w:hAnsi="Arial" w:cs="Arial"/>
        </w:rPr>
        <w:t>Τα ανοίγματα επικοινωνίας με τη σκηνή πρέπει να είναι πυράντοχα ( τουλάχιστον 30 λεπτών) και αυτοκλειόμενα.  Εργαστήρια και χώροι αποθήκευσης εύφλεκτων</w:t>
      </w:r>
      <w:r w:rsidRPr="00FD4FBC">
        <w:rPr>
          <w:rStyle w:val="af"/>
        </w:rPr>
        <w:t xml:space="preserve"> υλικών δεν επιτρέπεται να επικοινωνούν με τη σκηνή.</w:t>
      </w:r>
    </w:p>
    <w:p w:rsidR="0024317D" w:rsidRPr="00FD4FBC"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Pr>
      </w:pPr>
      <w:r w:rsidRPr="00FD4FBC">
        <w:rPr>
          <w:rStyle w:val="af"/>
        </w:rPr>
        <w:t>Σε κάθε σκηνή πρέπει να υπάρχουν τουλάχιστον δύο πυροσβεστικές φωλιές εγκατεστημένες μία σε κάθε πλευρά</w:t>
      </w:r>
      <w:r w:rsidRPr="0098279F">
        <w:rPr>
          <w:rStyle w:val="af"/>
        </w:rPr>
        <w:t>, εφ’ όσον επιβάλλεται μόνιμο υδροδοτικό πυροσβεστικό δίκτυο, άλλως δύο τουλάχιστον ερμάρια απλού υδροδοτικού πυροσβεστικού δικτύου</w:t>
      </w:r>
      <w:r w:rsidRPr="00FD4FBC">
        <w:rPr>
          <w:rStyle w:val="af"/>
        </w:rPr>
        <w:t xml:space="preserve">. Πρέπει επίσης να υπάρχουν φορητοί </w:t>
      </w:r>
      <w:r w:rsidRPr="00B573D1">
        <w:rPr>
          <w:rStyle w:val="af"/>
        </w:rPr>
        <w:t xml:space="preserve">πυροσβεστήρες </w:t>
      </w:r>
      <w:r w:rsidRPr="00FD4FBC">
        <w:rPr>
          <w:rStyle w:val="af"/>
        </w:rPr>
        <w:t xml:space="preserve">ξηρής σκόνης ή βάσης νερού (με αναλογία </w:t>
      </w:r>
      <w:r w:rsidRPr="00B573D1">
        <w:rPr>
          <w:rStyle w:val="af"/>
        </w:rPr>
        <w:t>ένας ανά 60 τ.μ.</w:t>
      </w:r>
      <w:r w:rsidRPr="00FD4FBC">
        <w:rPr>
          <w:rStyle w:val="af"/>
        </w:rPr>
        <w:t xml:space="preserve"> δαπέδου).</w:t>
      </w:r>
    </w:p>
    <w:p w:rsidR="0024317D" w:rsidRPr="00FD4FBC"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Pr>
      </w:pPr>
      <w:r w:rsidRPr="00FD4FBC">
        <w:rPr>
          <w:rStyle w:val="af"/>
        </w:rPr>
        <w:t>Σε σκηνές με επιφάνεια δαπέδου μικρότερη των 60 τ.μ. δεν είναι υποχρεωτικές οι παραπάνω απαιτήσεις αλλά πρέπει να υπάρχουν τουλάχιστον δύο πυροσβεστήρες.</w:t>
      </w:r>
    </w:p>
    <w:p w:rsidR="0024317D" w:rsidRPr="00FD4FBC" w:rsidRDefault="0024317D" w:rsidP="00E41BEC">
      <w:pPr>
        <w:pStyle w:val="ac"/>
        <w:numPr>
          <w:ilvl w:val="0"/>
          <w:numId w:val="41"/>
        </w:numPr>
        <w:tabs>
          <w:tab w:val="clear" w:pos="426"/>
          <w:tab w:val="clear" w:pos="568"/>
          <w:tab w:val="clear" w:pos="710"/>
          <w:tab w:val="left" w:pos="284"/>
          <w:tab w:val="left" w:pos="709"/>
          <w:tab w:val="left" w:pos="1134"/>
          <w:tab w:val="left" w:pos="1560"/>
        </w:tabs>
        <w:rPr>
          <w:rStyle w:val="af"/>
        </w:rPr>
      </w:pPr>
      <w:r w:rsidRPr="00FD4FBC">
        <w:rPr>
          <w:rStyle w:val="af"/>
        </w:rPr>
        <w:t>Στη σκηνή προβλέπονται δύο τουλάχιστον έξοδοι κινδύνου.  Το ίδιο ισχύει και για τους βοηθητικούς χώρους της σκηνής καθώς και το υποσκήνιο, του οποίου η μία έξοδος πρέπει να είναι ανεξάρτητη από τη σκηνή.  Η μέγιστη πραγματική απόσταση απροστάτευτης όδευσης γι' αυτούς τους χώρους είναι 22 μέτρα.  Από κει και πέρα η όδευση   διαφυγής πρέπει να είναι πυροπροστατευμένη.</w:t>
      </w:r>
    </w:p>
    <w:p w:rsidR="0024317D" w:rsidRPr="00886649" w:rsidRDefault="0024317D" w:rsidP="0057350B">
      <w:pPr>
        <w:pStyle w:val="ac"/>
        <w:tabs>
          <w:tab w:val="clear" w:pos="426"/>
          <w:tab w:val="clear" w:pos="568"/>
          <w:tab w:val="left" w:pos="284"/>
          <w:tab w:val="left" w:pos="1134"/>
          <w:tab w:val="left" w:pos="1560"/>
        </w:tabs>
        <w:outlineLvl w:val="0"/>
        <w:rPr>
          <w:rStyle w:val="af3"/>
          <w:i/>
          <w:iCs/>
          <w:u w:val="single"/>
        </w:rPr>
      </w:pPr>
    </w:p>
    <w:p w:rsidR="0024317D" w:rsidRPr="00C41F88" w:rsidRDefault="0024317D" w:rsidP="00E41BEC">
      <w:pPr>
        <w:pStyle w:val="ac"/>
        <w:numPr>
          <w:ilvl w:val="0"/>
          <w:numId w:val="70"/>
        </w:numPr>
        <w:tabs>
          <w:tab w:val="clear" w:pos="426"/>
          <w:tab w:val="clear" w:pos="568"/>
          <w:tab w:val="left" w:pos="284"/>
          <w:tab w:val="left" w:pos="1134"/>
          <w:tab w:val="left" w:pos="1560"/>
        </w:tabs>
        <w:outlineLvl w:val="0"/>
        <w:rPr>
          <w:rStyle w:val="af3"/>
          <w:b w:val="0"/>
          <w:bCs w:val="0"/>
          <w:i/>
          <w:iCs/>
          <w:sz w:val="22"/>
          <w:szCs w:val="22"/>
          <w:u w:val="single"/>
        </w:rPr>
      </w:pPr>
      <w:r w:rsidRPr="00C41F88">
        <w:rPr>
          <w:rStyle w:val="af3"/>
          <w:i/>
          <w:iCs/>
          <w:sz w:val="22"/>
          <w:szCs w:val="22"/>
          <w:u w:val="single"/>
        </w:rPr>
        <w:t>Θάλαμοι προβολής ταινιών</w:t>
      </w:r>
    </w:p>
    <w:p w:rsidR="0024317D" w:rsidRPr="001F0014" w:rsidRDefault="0024317D" w:rsidP="00F24F06">
      <w:pPr>
        <w:tabs>
          <w:tab w:val="clear" w:pos="426"/>
          <w:tab w:val="clear" w:pos="568"/>
          <w:tab w:val="left" w:pos="284"/>
          <w:tab w:val="left" w:pos="1134"/>
          <w:tab w:val="left" w:pos="1560"/>
        </w:tabs>
        <w:rPr>
          <w:rStyle w:val="af"/>
        </w:rPr>
      </w:pPr>
      <w:r w:rsidRPr="001F0014">
        <w:rPr>
          <w:rStyle w:val="af"/>
        </w:rPr>
        <w:t>Οι θάλαμοι αυτοί πρέπει να διαθέτουν επαρκή εξαερισμό με παροχή αέρα από δύο τουλάχιστον αγωγούς προσαγωγής και ένα τουλάχιστον στόμιο απαγωγής. Το σύστημα πρέπει να εξασφαλίζει ανανέωση του αέρα μέσα στο θάλαμο ανά 3 λεπτά.  Ο εκβαλλόμενος αέρας πρέπει να καταλήγει έξω από το κτίριο, ώστε να μην μπορεί να επανακυκλοφορήσει με το σύστημα προσαγωγής.</w:t>
      </w:r>
    </w:p>
    <w:p w:rsidR="0024317D" w:rsidRPr="0098279F" w:rsidRDefault="0024317D" w:rsidP="0098279F">
      <w:pPr>
        <w:tabs>
          <w:tab w:val="clear" w:pos="426"/>
          <w:tab w:val="clear" w:pos="568"/>
          <w:tab w:val="clear" w:pos="710"/>
          <w:tab w:val="left" w:pos="284"/>
          <w:tab w:val="left" w:pos="709"/>
          <w:tab w:val="left" w:pos="1134"/>
          <w:tab w:val="left" w:pos="1560"/>
        </w:tabs>
        <w:ind w:left="360"/>
        <w:rPr>
          <w:rStyle w:val="af8"/>
          <w:rFonts w:ascii="Times New Roman" w:hAnsi="Times New Roman" w:cs="Times New Roman"/>
          <w:sz w:val="24"/>
          <w:szCs w:val="24"/>
        </w:rPr>
      </w:pPr>
    </w:p>
    <w:p w:rsidR="0024317D" w:rsidRPr="00FC3100" w:rsidRDefault="0024317D" w:rsidP="00E41BEC">
      <w:pPr>
        <w:pStyle w:val="ac"/>
        <w:numPr>
          <w:ilvl w:val="0"/>
          <w:numId w:val="72"/>
        </w:numPr>
        <w:tabs>
          <w:tab w:val="clear" w:pos="426"/>
          <w:tab w:val="clear" w:pos="568"/>
          <w:tab w:val="clear" w:pos="710"/>
          <w:tab w:val="left" w:pos="284"/>
          <w:tab w:val="left" w:pos="709"/>
          <w:tab w:val="left" w:pos="1134"/>
          <w:tab w:val="left" w:pos="1560"/>
        </w:tabs>
        <w:rPr>
          <w:rStyle w:val="af8"/>
          <w:sz w:val="24"/>
          <w:szCs w:val="24"/>
        </w:rPr>
      </w:pPr>
      <w:r>
        <w:rPr>
          <w:rStyle w:val="af8"/>
          <w:sz w:val="24"/>
          <w:szCs w:val="24"/>
        </w:rPr>
        <w:t xml:space="preserve"> </w:t>
      </w:r>
      <w:r w:rsidRPr="00FC3100">
        <w:rPr>
          <w:rStyle w:val="af8"/>
          <w:sz w:val="24"/>
          <w:szCs w:val="24"/>
        </w:rPr>
        <w:t xml:space="preserve">Μέσα ενεργητικής πυροπροστασίας.     </w:t>
      </w:r>
    </w:p>
    <w:p w:rsidR="0024317D" w:rsidRPr="0018049D" w:rsidRDefault="0024317D" w:rsidP="0057350B">
      <w:pPr>
        <w:tabs>
          <w:tab w:val="clear" w:pos="426"/>
          <w:tab w:val="clear" w:pos="568"/>
          <w:tab w:val="clear" w:pos="710"/>
          <w:tab w:val="left" w:pos="284"/>
          <w:tab w:val="left" w:pos="709"/>
          <w:tab w:val="left" w:pos="1134"/>
          <w:tab w:val="left" w:pos="1560"/>
        </w:tabs>
        <w:rPr>
          <w:rStyle w:val="af"/>
          <w:color w:val="76923C"/>
        </w:rPr>
      </w:pPr>
      <w:r w:rsidRPr="0018049D">
        <w:rPr>
          <w:rStyle w:val="af"/>
          <w:color w:val="76923C"/>
        </w:rPr>
        <w:t xml:space="preserve">   </w:t>
      </w:r>
    </w:p>
    <w:p w:rsidR="0024317D" w:rsidRPr="00C41F88" w:rsidRDefault="0024317D" w:rsidP="00E41BEC">
      <w:pPr>
        <w:pStyle w:val="ac"/>
        <w:numPr>
          <w:ilvl w:val="0"/>
          <w:numId w:val="71"/>
        </w:numPr>
        <w:rPr>
          <w:b/>
          <w:bCs/>
          <w:i/>
          <w:iCs/>
          <w:sz w:val="22"/>
          <w:szCs w:val="22"/>
          <w:u w:val="single"/>
        </w:rPr>
      </w:pPr>
      <w:r w:rsidRPr="00C41F88">
        <w:rPr>
          <w:b/>
          <w:bCs/>
          <w:i/>
          <w:iCs/>
          <w:sz w:val="22"/>
          <w:szCs w:val="22"/>
          <w:u w:val="single"/>
        </w:rPr>
        <w:t xml:space="preserve">Φορητοί πυροσβεστήρες </w:t>
      </w:r>
      <w:r w:rsidRPr="00C41F88">
        <w:rPr>
          <w:rStyle w:val="af"/>
          <w:b/>
          <w:bCs/>
          <w:i/>
          <w:iCs/>
          <w:u w:val="single"/>
        </w:rPr>
        <w:t>ξηρής σκόνης ή βάσης νερού</w:t>
      </w:r>
    </w:p>
    <w:p w:rsidR="0024317D" w:rsidRPr="002F7AF9" w:rsidRDefault="0024317D" w:rsidP="0057350B">
      <w:pPr>
        <w:rPr>
          <w:sz w:val="22"/>
          <w:szCs w:val="22"/>
        </w:rPr>
      </w:pPr>
      <w:r w:rsidRPr="002F7AF9">
        <w:rPr>
          <w:sz w:val="22"/>
          <w:szCs w:val="22"/>
        </w:rPr>
        <w:t xml:space="preserve">Επιβάλλεται η τοποθέτηση ενός (1) πυροσβεστήρα ανά 100 τ.μ. μικτής επιφάνειας. </w:t>
      </w:r>
    </w:p>
    <w:p w:rsidR="0024317D" w:rsidRPr="00BF5D45" w:rsidRDefault="0024317D" w:rsidP="0057350B">
      <w:pPr>
        <w:rPr>
          <w:sz w:val="22"/>
          <w:szCs w:val="22"/>
          <w:u w:val="single"/>
        </w:rPr>
      </w:pPr>
      <w:r w:rsidRPr="00BF5D45">
        <w:rPr>
          <w:sz w:val="22"/>
          <w:szCs w:val="22"/>
        </w:rPr>
        <w:t xml:space="preserve"> </w:t>
      </w:r>
    </w:p>
    <w:p w:rsidR="0024317D" w:rsidRPr="00C41F88" w:rsidRDefault="0024317D" w:rsidP="00E41BEC">
      <w:pPr>
        <w:pStyle w:val="ac"/>
        <w:numPr>
          <w:ilvl w:val="0"/>
          <w:numId w:val="71"/>
        </w:numPr>
        <w:rPr>
          <w:b/>
          <w:bCs/>
          <w:i/>
          <w:iCs/>
          <w:sz w:val="22"/>
          <w:szCs w:val="22"/>
          <w:u w:val="single"/>
        </w:rPr>
      </w:pPr>
      <w:r w:rsidRPr="00C41F88">
        <w:rPr>
          <w:b/>
          <w:bCs/>
          <w:i/>
          <w:iCs/>
          <w:sz w:val="22"/>
          <w:szCs w:val="22"/>
          <w:u w:val="single"/>
        </w:rPr>
        <w:t>Χειροκίνητο σύστημα συναγερμού</w:t>
      </w:r>
    </w:p>
    <w:p w:rsidR="0024317D" w:rsidRPr="003332BE" w:rsidRDefault="0024317D" w:rsidP="0057350B">
      <w:pPr>
        <w:rPr>
          <w:sz w:val="22"/>
          <w:szCs w:val="22"/>
        </w:rPr>
      </w:pPr>
      <w:r w:rsidRPr="003332BE">
        <w:rPr>
          <w:sz w:val="22"/>
          <w:szCs w:val="22"/>
        </w:rPr>
        <w:t>Χειροκίνητο σύστημα συναγερμού, επιβάλλεται στις παρακάτω περιπτώσεις:</w:t>
      </w:r>
    </w:p>
    <w:p w:rsidR="0024317D" w:rsidRPr="003332BE" w:rsidRDefault="0024317D" w:rsidP="0057350B">
      <w:pPr>
        <w:rPr>
          <w:sz w:val="22"/>
          <w:szCs w:val="22"/>
        </w:rPr>
      </w:pPr>
      <w:r w:rsidRPr="003332BE">
        <w:rPr>
          <w:sz w:val="22"/>
          <w:szCs w:val="22"/>
        </w:rPr>
        <w:t xml:space="preserve">α. Σε χώρους συνάθροισης κοινού με θεωρητικό πληθυσμό, πάνω από 250 άτομα.  </w:t>
      </w:r>
    </w:p>
    <w:p w:rsidR="0024317D" w:rsidRPr="003332BE" w:rsidRDefault="0024317D" w:rsidP="0057350B">
      <w:pPr>
        <w:rPr>
          <w:sz w:val="22"/>
          <w:szCs w:val="22"/>
        </w:rPr>
      </w:pPr>
      <w:r w:rsidRPr="003332BE">
        <w:rPr>
          <w:sz w:val="22"/>
          <w:szCs w:val="22"/>
        </w:rPr>
        <w:t xml:space="preserve">β. Σε χώρους συνάθροισης κοινού, που η κύρια χρήση αναπτύσσεται σε τρεις (3) ή περισσότερους ορόφους ή/και εξώστες.  </w:t>
      </w:r>
    </w:p>
    <w:p w:rsidR="0024317D" w:rsidRPr="003332BE" w:rsidRDefault="0024317D" w:rsidP="0057350B">
      <w:pPr>
        <w:pStyle w:val="ac"/>
        <w:rPr>
          <w:sz w:val="22"/>
          <w:szCs w:val="22"/>
          <w:u w:val="single"/>
        </w:rPr>
      </w:pPr>
    </w:p>
    <w:p w:rsidR="0024317D" w:rsidRPr="00C41F88" w:rsidRDefault="0024317D" w:rsidP="00E41BEC">
      <w:pPr>
        <w:pStyle w:val="ac"/>
        <w:numPr>
          <w:ilvl w:val="0"/>
          <w:numId w:val="71"/>
        </w:numPr>
        <w:rPr>
          <w:b/>
          <w:bCs/>
          <w:i/>
          <w:iCs/>
          <w:sz w:val="22"/>
          <w:szCs w:val="22"/>
          <w:u w:val="single"/>
        </w:rPr>
      </w:pPr>
      <w:r w:rsidRPr="00C41F88">
        <w:rPr>
          <w:b/>
          <w:bCs/>
          <w:i/>
          <w:iCs/>
          <w:sz w:val="22"/>
          <w:szCs w:val="22"/>
          <w:u w:val="single"/>
        </w:rPr>
        <w:t>Πυρανίχνευση</w:t>
      </w:r>
    </w:p>
    <w:p w:rsidR="0024317D" w:rsidRDefault="0024317D" w:rsidP="0057350B">
      <w:pPr>
        <w:rPr>
          <w:sz w:val="22"/>
          <w:szCs w:val="22"/>
        </w:rPr>
      </w:pPr>
      <w:r w:rsidRPr="003332BE">
        <w:rPr>
          <w:sz w:val="22"/>
          <w:szCs w:val="22"/>
        </w:rPr>
        <w:t>Αυτόματο σύστημα πυρανίχνευσης επιβάλλεται</w:t>
      </w:r>
      <w:r>
        <w:rPr>
          <w:sz w:val="22"/>
          <w:szCs w:val="22"/>
        </w:rPr>
        <w:t xml:space="preserve"> στις παρακάτω περιπτώσεις:</w:t>
      </w:r>
    </w:p>
    <w:p w:rsidR="0024317D" w:rsidRDefault="0024317D" w:rsidP="0057350B">
      <w:pPr>
        <w:rPr>
          <w:sz w:val="22"/>
          <w:szCs w:val="22"/>
        </w:rPr>
      </w:pPr>
      <w:r>
        <w:rPr>
          <w:sz w:val="22"/>
          <w:szCs w:val="22"/>
        </w:rPr>
        <w:t>α. Σε όλα τα κτίρια που στεγάζονται μουσεία ανεξαρτήτως εμβαδού.</w:t>
      </w:r>
    </w:p>
    <w:p w:rsidR="0024317D" w:rsidRDefault="0024317D" w:rsidP="0057350B">
      <w:pPr>
        <w:rPr>
          <w:sz w:val="22"/>
          <w:szCs w:val="22"/>
        </w:rPr>
      </w:pPr>
      <w:r>
        <w:rPr>
          <w:sz w:val="22"/>
          <w:szCs w:val="22"/>
        </w:rPr>
        <w:t>β. Σ</w:t>
      </w:r>
      <w:r w:rsidRPr="003332BE">
        <w:rPr>
          <w:sz w:val="22"/>
          <w:szCs w:val="22"/>
        </w:rPr>
        <w:t xml:space="preserve">ε χώρους συνάθροισης κοινού, όπου η κύρια χρήση αναπτύσσεται σε τρεις (3) ή περισσότερους ορόφους ή/και εξώστες. </w:t>
      </w:r>
    </w:p>
    <w:p w:rsidR="0024317D" w:rsidRDefault="0024317D" w:rsidP="0057350B">
      <w:pPr>
        <w:rPr>
          <w:sz w:val="22"/>
          <w:szCs w:val="22"/>
        </w:rPr>
      </w:pPr>
      <w:r>
        <w:rPr>
          <w:sz w:val="22"/>
          <w:szCs w:val="22"/>
        </w:rPr>
        <w:t xml:space="preserve">γ. Σε χώρους συνάθροισης κοινού με θεωρητικό πληθυσμό άνω των 250 ατόμων. </w:t>
      </w:r>
      <w:r w:rsidRPr="003332BE">
        <w:rPr>
          <w:sz w:val="22"/>
          <w:szCs w:val="22"/>
        </w:rPr>
        <w:t>Επιπροσθέτως, μεγαφωνικό σύστημα εγκαθίσταται σε χώρους συνάθροισης κοινού με θεωρητικό πληθυσμό άνω των 1500 ατόμων.</w:t>
      </w:r>
    </w:p>
    <w:p w:rsidR="0024317D" w:rsidRPr="003332BE" w:rsidRDefault="0024317D" w:rsidP="0057350B">
      <w:pPr>
        <w:rPr>
          <w:rStyle w:val="af"/>
        </w:rPr>
      </w:pPr>
      <w:r>
        <w:rPr>
          <w:sz w:val="22"/>
          <w:szCs w:val="22"/>
        </w:rPr>
        <w:t>δ</w:t>
      </w:r>
      <w:r w:rsidRPr="00B3769C">
        <w:rPr>
          <w:sz w:val="22"/>
          <w:szCs w:val="22"/>
        </w:rPr>
        <w:t xml:space="preserve">. </w:t>
      </w:r>
      <w:r w:rsidRPr="00D478DF">
        <w:rPr>
          <w:sz w:val="22"/>
          <w:szCs w:val="22"/>
        </w:rPr>
        <w:t xml:space="preserve">Σε στεγασμένα αίθρια. Η ενεργοποίηση του αυτόματου συστήματος πυρανίχνευσης πρέπει επιπροσθέτως να ενεργοποιεί το σύστημα μηχανικού εξαερισμού και κατά προτίμηση το άνοιγμα </w:t>
      </w:r>
      <w:r>
        <w:rPr>
          <w:sz w:val="22"/>
          <w:szCs w:val="22"/>
        </w:rPr>
        <w:t>τουλάχιστον του 50% της</w:t>
      </w:r>
      <w:r w:rsidRPr="00D478DF">
        <w:rPr>
          <w:sz w:val="22"/>
          <w:szCs w:val="22"/>
        </w:rPr>
        <w:t xml:space="preserve"> επιφάνειας της </w:t>
      </w:r>
      <w:r>
        <w:rPr>
          <w:sz w:val="22"/>
          <w:szCs w:val="22"/>
        </w:rPr>
        <w:t>οροφής του αιθρίου</w:t>
      </w:r>
      <w:r w:rsidRPr="00D478DF">
        <w:rPr>
          <w:sz w:val="22"/>
          <w:szCs w:val="22"/>
        </w:rPr>
        <w:t xml:space="preserve"> σε σύντομο χρόνο (έως 1 </w:t>
      </w:r>
      <w:r w:rsidRPr="00D478DF">
        <w:rPr>
          <w:sz w:val="22"/>
          <w:szCs w:val="22"/>
          <w:lang w:val="en-US"/>
        </w:rPr>
        <w:t>min</w:t>
      </w:r>
      <w:r w:rsidRPr="00D478DF">
        <w:rPr>
          <w:sz w:val="22"/>
          <w:szCs w:val="22"/>
        </w:rPr>
        <w:t>).</w:t>
      </w:r>
    </w:p>
    <w:p w:rsidR="0024317D" w:rsidRDefault="0024317D">
      <w:pPr>
        <w:tabs>
          <w:tab w:val="clear" w:pos="426"/>
          <w:tab w:val="clear" w:pos="568"/>
          <w:tab w:val="clear" w:pos="710"/>
        </w:tabs>
        <w:overflowPunct/>
        <w:autoSpaceDE/>
        <w:autoSpaceDN/>
        <w:adjustRightInd/>
        <w:jc w:val="left"/>
        <w:textAlignment w:val="auto"/>
        <w:rPr>
          <w:b/>
          <w:bCs/>
          <w:i/>
          <w:iCs/>
          <w:sz w:val="22"/>
          <w:szCs w:val="22"/>
          <w:u w:val="single"/>
        </w:rPr>
      </w:pPr>
    </w:p>
    <w:p w:rsidR="0024317D" w:rsidRPr="00C41F88" w:rsidRDefault="0024317D" w:rsidP="00E41BEC">
      <w:pPr>
        <w:pStyle w:val="ac"/>
        <w:numPr>
          <w:ilvl w:val="0"/>
          <w:numId w:val="71"/>
        </w:numPr>
        <w:rPr>
          <w:b/>
          <w:bCs/>
          <w:i/>
          <w:iCs/>
          <w:sz w:val="22"/>
          <w:szCs w:val="22"/>
          <w:u w:val="single"/>
        </w:rPr>
      </w:pPr>
      <w:r w:rsidRPr="00C41F88">
        <w:rPr>
          <w:b/>
          <w:bCs/>
          <w:i/>
          <w:iCs/>
          <w:sz w:val="22"/>
          <w:szCs w:val="22"/>
          <w:u w:val="single"/>
        </w:rPr>
        <w:lastRenderedPageBreak/>
        <w:t xml:space="preserve">Μόνιμο υδροδοτικό πυροσβεστικό δίκτυο – απλό υδροδοτικό δίκτυο </w:t>
      </w:r>
    </w:p>
    <w:p w:rsidR="0024317D" w:rsidRPr="003332BE" w:rsidRDefault="0024317D" w:rsidP="0057350B">
      <w:pPr>
        <w:rPr>
          <w:sz w:val="22"/>
          <w:szCs w:val="22"/>
        </w:rPr>
      </w:pPr>
      <w:r w:rsidRPr="003332BE">
        <w:rPr>
          <w:sz w:val="22"/>
          <w:szCs w:val="22"/>
        </w:rPr>
        <w:t>Μόνιμο υδροδοτικό πυροσβεστικό δίκτυο επιβάλλεται στις παρακάτω περιπτώσεις:</w:t>
      </w:r>
    </w:p>
    <w:p w:rsidR="0024317D" w:rsidRPr="003332BE" w:rsidRDefault="0024317D" w:rsidP="0057350B">
      <w:pPr>
        <w:rPr>
          <w:sz w:val="22"/>
          <w:szCs w:val="22"/>
        </w:rPr>
      </w:pPr>
      <w:r w:rsidRPr="003332BE">
        <w:rPr>
          <w:sz w:val="22"/>
          <w:szCs w:val="22"/>
        </w:rPr>
        <w:t>α.</w:t>
      </w:r>
      <w:r>
        <w:rPr>
          <w:sz w:val="22"/>
          <w:szCs w:val="22"/>
        </w:rPr>
        <w:t xml:space="preserve"> </w:t>
      </w:r>
      <w:r w:rsidRPr="003332BE">
        <w:rPr>
          <w:sz w:val="22"/>
          <w:szCs w:val="22"/>
        </w:rPr>
        <w:t>Σε χώρους συνάθροισης κοινού με θεωρητικό πληθυσμό πάνω από 250 άτομα.</w:t>
      </w:r>
    </w:p>
    <w:p w:rsidR="0024317D" w:rsidRPr="005A49A6" w:rsidRDefault="0024317D" w:rsidP="00C220FB">
      <w:pPr>
        <w:rPr>
          <w:sz w:val="22"/>
          <w:szCs w:val="22"/>
        </w:rPr>
      </w:pPr>
      <w:r w:rsidRPr="00477B97">
        <w:rPr>
          <w:sz w:val="22"/>
          <w:szCs w:val="22"/>
        </w:rPr>
        <w:t>β. Σε μουσεία, πινακοθήκες, εκθεσιακά κέντρα και παρεμφερείς δραστηριότητες μ</w:t>
      </w:r>
      <w:r w:rsidRPr="005A49A6">
        <w:rPr>
          <w:sz w:val="22"/>
          <w:szCs w:val="22"/>
        </w:rPr>
        <w:t xml:space="preserve">ε συνολική στεγασμένη επιφάνεια πάνω από </w:t>
      </w:r>
      <w:r>
        <w:rPr>
          <w:sz w:val="22"/>
          <w:szCs w:val="22"/>
        </w:rPr>
        <w:t>1</w:t>
      </w:r>
      <w:r w:rsidRPr="005A49A6">
        <w:rPr>
          <w:sz w:val="22"/>
          <w:szCs w:val="22"/>
        </w:rPr>
        <w:t>.</w:t>
      </w:r>
      <w:r>
        <w:rPr>
          <w:sz w:val="22"/>
          <w:szCs w:val="22"/>
        </w:rPr>
        <w:t>000 τ.μ.</w:t>
      </w:r>
    </w:p>
    <w:p w:rsidR="0024317D" w:rsidRPr="003332BE" w:rsidRDefault="0024317D" w:rsidP="0057350B">
      <w:pPr>
        <w:rPr>
          <w:sz w:val="22"/>
          <w:szCs w:val="22"/>
        </w:rPr>
      </w:pPr>
      <w:r w:rsidRPr="003332BE">
        <w:rPr>
          <w:sz w:val="22"/>
          <w:szCs w:val="22"/>
        </w:rPr>
        <w:t xml:space="preserve">γ. Σε χώρους συνάθροισης κοινού, </w:t>
      </w:r>
      <w:r>
        <w:rPr>
          <w:sz w:val="22"/>
          <w:szCs w:val="22"/>
        </w:rPr>
        <w:t>των</w:t>
      </w:r>
      <w:r w:rsidRPr="003332BE">
        <w:rPr>
          <w:sz w:val="22"/>
          <w:szCs w:val="22"/>
        </w:rPr>
        <w:t xml:space="preserve"> οποίων το δάπεδο βρίσκεται σε ύψος μεγαλύτερο των 20 μ. από τη φυσική στάθμη του εδάφους.</w:t>
      </w:r>
    </w:p>
    <w:p w:rsidR="0024317D" w:rsidRPr="003332BE" w:rsidRDefault="0024317D" w:rsidP="0057350B">
      <w:pPr>
        <w:rPr>
          <w:sz w:val="22"/>
          <w:szCs w:val="22"/>
        </w:rPr>
      </w:pPr>
      <w:r w:rsidRPr="003332BE">
        <w:rPr>
          <w:sz w:val="22"/>
          <w:szCs w:val="22"/>
        </w:rPr>
        <w:t>Χώροι συνάθροισης κοινού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w:t>
      </w:r>
    </w:p>
    <w:p w:rsidR="0024317D" w:rsidRDefault="0024317D" w:rsidP="0057350B">
      <w:pPr>
        <w:rPr>
          <w:sz w:val="22"/>
          <w:szCs w:val="22"/>
        </w:rPr>
      </w:pPr>
    </w:p>
    <w:p w:rsidR="0024317D" w:rsidRPr="00C41F88" w:rsidRDefault="0024317D" w:rsidP="00E41BEC">
      <w:pPr>
        <w:pStyle w:val="ac"/>
        <w:numPr>
          <w:ilvl w:val="0"/>
          <w:numId w:val="71"/>
        </w:numPr>
        <w:rPr>
          <w:b/>
          <w:bCs/>
          <w:i/>
          <w:iCs/>
          <w:sz w:val="22"/>
          <w:szCs w:val="22"/>
          <w:u w:val="single"/>
        </w:rPr>
      </w:pPr>
      <w:r w:rsidRPr="00C41F88">
        <w:rPr>
          <w:b/>
          <w:bCs/>
          <w:i/>
          <w:iCs/>
          <w:sz w:val="22"/>
          <w:szCs w:val="22"/>
          <w:u w:val="single"/>
        </w:rPr>
        <w:t>Αυτόματο σύστημα πυρόσβεσης</w:t>
      </w:r>
    </w:p>
    <w:p w:rsidR="0024317D" w:rsidRPr="005A49A6" w:rsidRDefault="0024317D" w:rsidP="0057350B">
      <w:pPr>
        <w:rPr>
          <w:rStyle w:val="af"/>
        </w:rPr>
      </w:pPr>
      <w:r w:rsidRPr="005A49A6">
        <w:rPr>
          <w:rStyle w:val="af"/>
        </w:rPr>
        <w:t>Αυτόματο σύστημα πυρόσβεσης με νερό (καταιονισμού ύδατος) επιβάλλεται στο σύνολο της επιφάνειας των χώρων συνάθροισης κοινού στις παρακάτω περιπτώσεις:</w:t>
      </w:r>
    </w:p>
    <w:p w:rsidR="0024317D" w:rsidRPr="005A49A6" w:rsidRDefault="0024317D" w:rsidP="0057350B">
      <w:pPr>
        <w:rPr>
          <w:sz w:val="22"/>
          <w:szCs w:val="22"/>
        </w:rPr>
      </w:pPr>
      <w:r w:rsidRPr="005A49A6">
        <w:rPr>
          <w:sz w:val="22"/>
          <w:szCs w:val="22"/>
        </w:rPr>
        <w:t>α.  Σε χώρους εκθεσιακών κέντρων με συνολική στεγασμένη επιφάνεια πάνω από 3.500 τ.μ.</w:t>
      </w:r>
    </w:p>
    <w:p w:rsidR="0024317D" w:rsidRPr="005A49A6" w:rsidRDefault="0024317D" w:rsidP="0057350B">
      <w:pPr>
        <w:rPr>
          <w:sz w:val="22"/>
          <w:szCs w:val="22"/>
        </w:rPr>
      </w:pPr>
      <w:r w:rsidRPr="005A49A6">
        <w:rPr>
          <w:sz w:val="22"/>
          <w:szCs w:val="22"/>
        </w:rPr>
        <w:t>β. Σε χώρους συνάθροισης κοινού, των οποίων το δάπεδο βρίσκεται σε ύψος μεγαλύτερο των 23 μ. από τη φυσική στάθμη του εδάφους.</w:t>
      </w:r>
    </w:p>
    <w:p w:rsidR="0024317D" w:rsidRPr="005A49A6" w:rsidRDefault="0024317D" w:rsidP="0057350B">
      <w:pPr>
        <w:rPr>
          <w:sz w:val="22"/>
          <w:szCs w:val="22"/>
        </w:rPr>
      </w:pPr>
      <w:r w:rsidRPr="005A49A6">
        <w:rPr>
          <w:sz w:val="22"/>
          <w:szCs w:val="22"/>
        </w:rPr>
        <w:t xml:space="preserve">γ. Σε υπόγειους χώρους συνάθροισης κοινού με θεωρητικό πληθυσμό πάνω από 50 άτομα. Το αυτόματο σύστημα πυρόσβεσης καλύπτει επιπροσθέτως τις απροστάτευτες οδεύσεις διαφυγής, μέχρι την τελική έξοδο κινδύνου. </w:t>
      </w:r>
    </w:p>
    <w:p w:rsidR="0024317D" w:rsidRPr="005A49A6" w:rsidRDefault="0024317D" w:rsidP="0057350B">
      <w:pPr>
        <w:rPr>
          <w:sz w:val="22"/>
          <w:szCs w:val="22"/>
        </w:rPr>
      </w:pPr>
      <w:r w:rsidRPr="005A49A6">
        <w:rPr>
          <w:sz w:val="22"/>
          <w:szCs w:val="22"/>
        </w:rPr>
        <w:t xml:space="preserve">Κατ’ εξαίρεση, δεν απαιτείται η εγκατάσταση του ανωτέρω συστήματος, εφόσον ο χώρος συνάθροισης κοινού βρίσκεται σε πρώτο (1ο) υπόγειο, έχει θεωρητικό πληθυσμό έως 150 άτομα και η μία (1) έξοδος κινδύνου εκβάλλει απευθείας, ή μέσω πυροπροστατευμένης όδευσης διαφυγής, σε υπαίθριο ασφαλή χώρο ή οδό. </w:t>
      </w:r>
    </w:p>
    <w:p w:rsidR="0024317D" w:rsidRPr="005A49A6" w:rsidRDefault="0024317D" w:rsidP="0057350B">
      <w:pPr>
        <w:tabs>
          <w:tab w:val="clear" w:pos="710"/>
          <w:tab w:val="left" w:pos="709"/>
        </w:tabs>
        <w:rPr>
          <w:rStyle w:val="af"/>
        </w:rPr>
      </w:pPr>
      <w:r w:rsidRPr="00056119">
        <w:rPr>
          <w:sz w:val="22"/>
          <w:szCs w:val="22"/>
        </w:rPr>
        <w:t>δ) Σ</w:t>
      </w:r>
      <w:r w:rsidRPr="00056119">
        <w:rPr>
          <w:rStyle w:val="af"/>
        </w:rPr>
        <w:t>τη</w:t>
      </w:r>
      <w:r w:rsidRPr="00053085">
        <w:rPr>
          <w:rStyle w:val="af"/>
        </w:rPr>
        <w:t xml:space="preserve"> σκηνή και τους βοηθητικούς χώρους των θεάτρων όπως προβλέπεται </w:t>
      </w:r>
      <w:r w:rsidRPr="005528A6">
        <w:rPr>
          <w:rStyle w:val="af"/>
        </w:rPr>
        <w:t>στην παρ. 3.4.1.</w:t>
      </w:r>
    </w:p>
    <w:p w:rsidR="0024317D" w:rsidRPr="003332BE" w:rsidRDefault="0024317D" w:rsidP="0057350B">
      <w:pPr>
        <w:rPr>
          <w:sz w:val="22"/>
          <w:szCs w:val="22"/>
          <w:u w:val="single"/>
        </w:rPr>
      </w:pPr>
    </w:p>
    <w:p w:rsidR="0024317D" w:rsidRDefault="0024317D">
      <w:pPr>
        <w:tabs>
          <w:tab w:val="clear" w:pos="426"/>
          <w:tab w:val="clear" w:pos="568"/>
          <w:tab w:val="clear" w:pos="710"/>
        </w:tabs>
        <w:overflowPunct/>
        <w:autoSpaceDE/>
        <w:autoSpaceDN/>
        <w:adjustRightInd/>
        <w:jc w:val="left"/>
        <w:textAlignment w:val="auto"/>
        <w:rPr>
          <w:b/>
          <w:bCs/>
        </w:rPr>
      </w:pPr>
    </w:p>
    <w:p w:rsidR="0024317D" w:rsidRPr="00FC3100" w:rsidRDefault="0024317D" w:rsidP="00E41BEC">
      <w:pPr>
        <w:pStyle w:val="ac"/>
        <w:numPr>
          <w:ilvl w:val="0"/>
          <w:numId w:val="73"/>
        </w:numPr>
        <w:rPr>
          <w:b/>
          <w:bCs/>
        </w:rPr>
      </w:pPr>
      <w:r w:rsidRPr="00FC3100">
        <w:rPr>
          <w:b/>
          <w:bCs/>
        </w:rPr>
        <w:t>Ειδικές απαιτήσεις για υπαίθριους χώρους συνάθροισης κοινού</w:t>
      </w:r>
    </w:p>
    <w:p w:rsidR="0024317D" w:rsidRPr="006368B2" w:rsidRDefault="0024317D" w:rsidP="0057350B">
      <w:pPr>
        <w:rPr>
          <w:rFonts w:ascii="Times New Roman" w:hAnsi="Times New Roman" w:cs="Times New Roman"/>
          <w:b/>
          <w:bCs/>
        </w:rPr>
      </w:pPr>
    </w:p>
    <w:p w:rsidR="0024317D" w:rsidRPr="005A49A6" w:rsidRDefault="0024317D" w:rsidP="0057350B">
      <w:pPr>
        <w:rPr>
          <w:sz w:val="22"/>
          <w:szCs w:val="22"/>
        </w:rPr>
      </w:pPr>
      <w:r w:rsidRPr="005A49A6">
        <w:rPr>
          <w:sz w:val="22"/>
          <w:szCs w:val="22"/>
        </w:rPr>
        <w:t xml:space="preserve">Ως υπαίθριος χώρος συνάθροισης κοινού νοείται κάθε μη στεγασμένος χώρος συνάθροισης κοινού, του </w:t>
      </w:r>
      <w:r w:rsidRPr="00056119">
        <w:rPr>
          <w:sz w:val="22"/>
          <w:szCs w:val="22"/>
        </w:rPr>
        <w:t>οποίου η όλη διαμόρφωση περιορίζει την ελεύθερη και άμεση διαφυγή του κοινού από το</w:t>
      </w:r>
      <w:r>
        <w:rPr>
          <w:sz w:val="22"/>
          <w:szCs w:val="22"/>
        </w:rPr>
        <w:t>ν</w:t>
      </w:r>
      <w:r w:rsidRPr="00056119">
        <w:rPr>
          <w:sz w:val="22"/>
          <w:szCs w:val="22"/>
        </w:rPr>
        <w:t xml:space="preserve"> χώρο αυτό (περιφραγμένος χώρος) προς άλλο υπαίθριο ασφαλή χώρο, και απαραίτητα, όλες οι οδεύσεις διαφυγής μέχρι τις τελικές εξόδους δεν διέρχονται μέσα</w:t>
      </w:r>
      <w:r w:rsidRPr="005A49A6">
        <w:rPr>
          <w:sz w:val="22"/>
          <w:szCs w:val="22"/>
        </w:rPr>
        <w:t xml:space="preserve"> από κλειστούς χώρους. </w:t>
      </w:r>
    </w:p>
    <w:p w:rsidR="0024317D" w:rsidRPr="006368B2" w:rsidRDefault="0024317D" w:rsidP="0057350B">
      <w:pPr>
        <w:pStyle w:val="ac"/>
        <w:tabs>
          <w:tab w:val="clear" w:pos="426"/>
          <w:tab w:val="clear" w:pos="568"/>
          <w:tab w:val="left" w:pos="284"/>
          <w:tab w:val="left" w:pos="1134"/>
          <w:tab w:val="left" w:pos="1560"/>
        </w:tabs>
        <w:outlineLvl w:val="0"/>
        <w:rPr>
          <w:rStyle w:val="af3"/>
          <w:b w:val="0"/>
          <w:bCs w:val="0"/>
          <w:i/>
          <w:iCs/>
          <w:u w:val="single"/>
        </w:rPr>
      </w:pPr>
    </w:p>
    <w:p w:rsidR="0024317D" w:rsidRPr="00C41F88" w:rsidRDefault="0024317D" w:rsidP="00E41BEC">
      <w:pPr>
        <w:pStyle w:val="ac"/>
        <w:numPr>
          <w:ilvl w:val="0"/>
          <w:numId w:val="74"/>
        </w:numPr>
        <w:tabs>
          <w:tab w:val="clear" w:pos="426"/>
          <w:tab w:val="clear" w:pos="568"/>
          <w:tab w:val="left" w:pos="284"/>
          <w:tab w:val="left" w:pos="1134"/>
          <w:tab w:val="left" w:pos="1560"/>
        </w:tabs>
        <w:outlineLvl w:val="0"/>
        <w:rPr>
          <w:rStyle w:val="af3"/>
          <w:i/>
          <w:iCs/>
          <w:sz w:val="22"/>
          <w:szCs w:val="22"/>
          <w:u w:val="single"/>
        </w:rPr>
      </w:pPr>
      <w:r w:rsidRPr="00C41F88">
        <w:rPr>
          <w:rStyle w:val="af3"/>
          <w:i/>
          <w:iCs/>
          <w:sz w:val="22"/>
          <w:szCs w:val="22"/>
          <w:u w:val="single"/>
        </w:rPr>
        <w:t>Θεωρητικός πληθυσμός, οδεύσεις διαφυγής και έξοδοι κινδύνου υπαίθριων χώρων</w:t>
      </w:r>
      <w:r>
        <w:rPr>
          <w:rStyle w:val="af3"/>
          <w:i/>
          <w:iCs/>
          <w:sz w:val="22"/>
          <w:szCs w:val="22"/>
          <w:u w:val="single"/>
        </w:rPr>
        <w:t xml:space="preserve"> συνάθροισης κοινού</w:t>
      </w:r>
    </w:p>
    <w:p w:rsidR="0024317D" w:rsidRPr="00BB6897" w:rsidRDefault="0024317D" w:rsidP="0057350B">
      <w:pPr>
        <w:rPr>
          <w:sz w:val="22"/>
          <w:szCs w:val="22"/>
        </w:rPr>
      </w:pPr>
      <w:r w:rsidRPr="00BB6897">
        <w:rPr>
          <w:sz w:val="22"/>
          <w:szCs w:val="22"/>
        </w:rPr>
        <w:t>Ο θεωρητικός πληθυσμός του στεγασμένου χώρου, ό</w:t>
      </w:r>
      <w:r>
        <w:rPr>
          <w:sz w:val="22"/>
          <w:szCs w:val="22"/>
        </w:rPr>
        <w:t>ταν αυτός διέρχεται μέσω υπαίθρι</w:t>
      </w:r>
      <w:r w:rsidRPr="00BB6897">
        <w:rPr>
          <w:sz w:val="22"/>
          <w:szCs w:val="22"/>
        </w:rPr>
        <w:t>ου χώρου συνάθροισης κοινού, δεν προσμετρ</w:t>
      </w:r>
      <w:r>
        <w:rPr>
          <w:sz w:val="22"/>
          <w:szCs w:val="22"/>
        </w:rPr>
        <w:t>ά</w:t>
      </w:r>
      <w:r w:rsidRPr="00BB6897">
        <w:rPr>
          <w:sz w:val="22"/>
          <w:szCs w:val="22"/>
        </w:rPr>
        <w:t>ται για την επιβολή των μέτρων και μέσων πυροπροστασίας.</w:t>
      </w:r>
    </w:p>
    <w:p w:rsidR="0024317D" w:rsidRPr="003038CC" w:rsidRDefault="0024317D" w:rsidP="0057350B">
      <w:pPr>
        <w:rPr>
          <w:rStyle w:val="af"/>
          <w:rFonts w:ascii="Times New Roman" w:hAnsi="Times New Roman" w:cs="Times New Roman"/>
        </w:rPr>
      </w:pPr>
      <w:r w:rsidRPr="00BB6897">
        <w:rPr>
          <w:sz w:val="22"/>
          <w:szCs w:val="22"/>
        </w:rPr>
        <w:t xml:space="preserve">Η παροχή της όδευσης διαφυγής ανά μονάδα πλάτους (0,60 μ.) των οριζόντιων και κατακόρυφων οδεύσεων διαφυγής καθορίζεται σε 200 άτομα. </w:t>
      </w:r>
      <w:r w:rsidRPr="00BB6897">
        <w:rPr>
          <w:rStyle w:val="af"/>
        </w:rPr>
        <w:t>Στους υπαίθριους χώρους συνάθροισης κοινού δεν ισχύουν τόσο η έννοια της πυροπροστατευμένης όδευσης διαφυγής όσο και η έννοια της εξόδου κινδύνου, όλες δε οι έξοδοι προς τον ασφαλή χώρο θεωρούνται τελικές</w:t>
      </w:r>
      <w:r>
        <w:rPr>
          <w:rStyle w:val="af"/>
          <w:rFonts w:ascii="Times New Roman" w:hAnsi="Times New Roman" w:cs="Times New Roman"/>
        </w:rPr>
        <w:t>.</w:t>
      </w:r>
    </w:p>
    <w:p w:rsidR="0024317D" w:rsidRPr="00BB6897" w:rsidRDefault="0024317D" w:rsidP="0057350B">
      <w:pPr>
        <w:tabs>
          <w:tab w:val="clear" w:pos="426"/>
          <w:tab w:val="clear" w:pos="568"/>
          <w:tab w:val="clear" w:pos="710"/>
          <w:tab w:val="left" w:pos="284"/>
          <w:tab w:val="left" w:pos="709"/>
          <w:tab w:val="left" w:pos="1134"/>
          <w:tab w:val="left" w:pos="1560"/>
        </w:tabs>
        <w:rPr>
          <w:rStyle w:val="af"/>
        </w:rPr>
      </w:pPr>
      <w:r w:rsidRPr="00BB6897">
        <w:rPr>
          <w:rStyle w:val="af"/>
        </w:rPr>
        <w:t xml:space="preserve">Το μέγιστο μήκος όδευσης διαφυγής μέχρι μία τελική έξοδο είναι 100 </w:t>
      </w:r>
      <w:r>
        <w:rPr>
          <w:rStyle w:val="af"/>
          <w:rFonts w:ascii="Times New Roman" w:hAnsi="Times New Roman" w:cs="Times New Roman"/>
        </w:rPr>
        <w:t>μ</w:t>
      </w:r>
      <w:r w:rsidRPr="00BB6897">
        <w:rPr>
          <w:rStyle w:val="af"/>
        </w:rPr>
        <w:t>.</w:t>
      </w:r>
    </w:p>
    <w:p w:rsidR="0024317D" w:rsidRPr="00BB6897" w:rsidRDefault="0024317D" w:rsidP="0057350B">
      <w:pPr>
        <w:rPr>
          <w:sz w:val="22"/>
          <w:szCs w:val="22"/>
        </w:rPr>
      </w:pPr>
      <w:r w:rsidRPr="00BB6897">
        <w:rPr>
          <w:sz w:val="22"/>
          <w:szCs w:val="22"/>
        </w:rPr>
        <w:t>Από κάθε σημείο υπαίθριου χώρου συνάθροισης κοινού πρέπει να εξασφαλίζεται η διαφυγή προς τελικές εξόδους, ο αριθμός και τα πλάτη των οποίων</w:t>
      </w:r>
      <w:r>
        <w:rPr>
          <w:sz w:val="22"/>
          <w:szCs w:val="22"/>
        </w:rPr>
        <w:t xml:space="preserve"> δίνονται στον παρακάτω πίνακα:</w:t>
      </w:r>
      <w:r w:rsidRPr="00BB6897">
        <w:rPr>
          <w:sz w:val="22"/>
          <w:szCs w:val="22"/>
        </w:rPr>
        <w:t xml:space="preserve"> </w:t>
      </w:r>
    </w:p>
    <w:p w:rsidR="0024317D" w:rsidRPr="00D358F1" w:rsidRDefault="0024317D" w:rsidP="0057350B">
      <w:pPr>
        <w:jc w:val="center"/>
        <w:rPr>
          <w:b/>
          <w:bCs/>
          <w:sz w:val="22"/>
          <w:szCs w:val="22"/>
        </w:rPr>
      </w:pPr>
    </w:p>
    <w:p w:rsidR="0024317D" w:rsidRDefault="0024317D" w:rsidP="0057350B">
      <w:pPr>
        <w:jc w:val="center"/>
        <w:rPr>
          <w:b/>
          <w:bCs/>
          <w:sz w:val="22"/>
          <w:szCs w:val="22"/>
        </w:rPr>
      </w:pPr>
    </w:p>
    <w:p w:rsidR="0024317D" w:rsidRDefault="0024317D" w:rsidP="0057350B">
      <w:pPr>
        <w:jc w:val="center"/>
        <w:rPr>
          <w:b/>
          <w:bCs/>
          <w:sz w:val="22"/>
          <w:szCs w:val="22"/>
        </w:rPr>
      </w:pPr>
    </w:p>
    <w:p w:rsidR="0024317D" w:rsidRPr="00D358F1" w:rsidRDefault="0024317D" w:rsidP="0057350B">
      <w:pPr>
        <w:jc w:val="center"/>
        <w:rPr>
          <w:b/>
          <w:bCs/>
          <w:sz w:val="22"/>
          <w:szCs w:val="22"/>
        </w:rPr>
      </w:pPr>
    </w:p>
    <w:p w:rsidR="0024317D" w:rsidRPr="00ED04BA" w:rsidRDefault="0024317D" w:rsidP="0057350B">
      <w:pPr>
        <w:jc w:val="center"/>
        <w:rPr>
          <w:b/>
          <w:bCs/>
          <w:sz w:val="22"/>
          <w:szCs w:val="22"/>
        </w:rPr>
      </w:pPr>
    </w:p>
    <w:p w:rsidR="0024317D" w:rsidRPr="00ED04BA" w:rsidRDefault="0024317D" w:rsidP="0057350B">
      <w:pPr>
        <w:jc w:val="center"/>
        <w:rPr>
          <w:b/>
          <w:bCs/>
          <w:sz w:val="22"/>
          <w:szCs w:val="22"/>
        </w:rPr>
      </w:pPr>
    </w:p>
    <w:tbl>
      <w:tblPr>
        <w:tblW w:w="8647" w:type="dxa"/>
        <w:tblInd w:w="70" w:type="dxa"/>
        <w:tblLayout w:type="fixed"/>
        <w:tblCellMar>
          <w:left w:w="70" w:type="dxa"/>
          <w:right w:w="70" w:type="dxa"/>
        </w:tblCellMar>
        <w:tblLook w:val="0000"/>
      </w:tblPr>
      <w:tblGrid>
        <w:gridCol w:w="2977"/>
        <w:gridCol w:w="2835"/>
        <w:gridCol w:w="2835"/>
      </w:tblGrid>
      <w:tr w:rsidR="0024317D" w:rsidRPr="00BB6897">
        <w:tc>
          <w:tcPr>
            <w:tcW w:w="8647" w:type="dxa"/>
            <w:gridSpan w:val="3"/>
            <w:tcBorders>
              <w:top w:val="single" w:sz="6" w:space="0" w:color="auto"/>
              <w:left w:val="single" w:sz="6" w:space="0" w:color="auto"/>
              <w:bottom w:val="single" w:sz="6" w:space="0" w:color="auto"/>
              <w:right w:val="single" w:sz="6" w:space="0" w:color="auto"/>
            </w:tcBorders>
            <w:vAlign w:val="center"/>
          </w:tcPr>
          <w:p w:rsidR="0024317D" w:rsidRPr="00A546FF" w:rsidRDefault="0024317D" w:rsidP="00BA5EF6">
            <w:pPr>
              <w:jc w:val="center"/>
              <w:rPr>
                <w:b/>
                <w:bCs/>
              </w:rPr>
            </w:pPr>
            <w:r w:rsidRPr="00BB6897">
              <w:rPr>
                <w:b/>
                <w:bCs/>
                <w:sz w:val="22"/>
                <w:szCs w:val="22"/>
              </w:rPr>
              <w:lastRenderedPageBreak/>
              <w:t xml:space="preserve">Αριθμός και πλάτος τελικών εξόδων </w:t>
            </w:r>
          </w:p>
        </w:tc>
      </w:tr>
      <w:tr w:rsidR="0024317D" w:rsidRPr="00BB6897">
        <w:tc>
          <w:tcPr>
            <w:tcW w:w="2977" w:type="dxa"/>
            <w:tcBorders>
              <w:top w:val="single" w:sz="6" w:space="0" w:color="auto"/>
              <w:left w:val="single" w:sz="6" w:space="0" w:color="auto"/>
              <w:bottom w:val="single" w:sz="6" w:space="0" w:color="auto"/>
              <w:right w:val="single" w:sz="6" w:space="0" w:color="auto"/>
            </w:tcBorders>
            <w:vAlign w:val="center"/>
          </w:tcPr>
          <w:p w:rsidR="0024317D" w:rsidRPr="00BB6897" w:rsidRDefault="0024317D" w:rsidP="00BA5EF6">
            <w:pPr>
              <w:jc w:val="center"/>
            </w:pPr>
            <w:r w:rsidRPr="00BB6897">
              <w:rPr>
                <w:sz w:val="22"/>
                <w:szCs w:val="22"/>
              </w:rPr>
              <w:t>Θεωρητικός πληθυσμός</w:t>
            </w:r>
          </w:p>
          <w:p w:rsidR="0024317D" w:rsidRPr="00BB6897" w:rsidRDefault="0024317D" w:rsidP="00BA5EF6">
            <w:pPr>
              <w:jc w:val="center"/>
            </w:pPr>
            <w:r w:rsidRPr="00BB6897">
              <w:rPr>
                <w:sz w:val="22"/>
                <w:szCs w:val="22"/>
              </w:rPr>
              <w:t>(άτομα)</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Αριθμός εξόδων κινδύνου</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 xml:space="preserve">Πλάτος εξόδων (μ.) </w:t>
            </w:r>
          </w:p>
        </w:tc>
      </w:tr>
      <w:tr w:rsidR="0024317D" w:rsidRPr="00BB6897">
        <w:tc>
          <w:tcPr>
            <w:tcW w:w="2977" w:type="dxa"/>
            <w:tcBorders>
              <w:top w:val="single" w:sz="6" w:space="0" w:color="auto"/>
              <w:left w:val="single" w:sz="6" w:space="0" w:color="auto"/>
              <w:bottom w:val="single" w:sz="6" w:space="0" w:color="auto"/>
              <w:right w:val="single" w:sz="6" w:space="0" w:color="auto"/>
            </w:tcBorders>
            <w:vAlign w:val="center"/>
          </w:tcPr>
          <w:p w:rsidR="0024317D" w:rsidRPr="00BB6897" w:rsidRDefault="0024317D" w:rsidP="00BA5EF6">
            <w:pPr>
              <w:jc w:val="center"/>
            </w:pPr>
            <w:r w:rsidRPr="00BB6897">
              <w:rPr>
                <w:sz w:val="22"/>
                <w:szCs w:val="22"/>
              </w:rPr>
              <w:t>50- 100 άτομα</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1</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0,90</w:t>
            </w:r>
          </w:p>
        </w:tc>
      </w:tr>
      <w:tr w:rsidR="0024317D" w:rsidRPr="00BB6897">
        <w:tc>
          <w:tcPr>
            <w:tcW w:w="2977" w:type="dxa"/>
            <w:tcBorders>
              <w:top w:val="single" w:sz="6" w:space="0" w:color="auto"/>
              <w:left w:val="single" w:sz="6" w:space="0" w:color="auto"/>
              <w:bottom w:val="single" w:sz="6" w:space="0" w:color="auto"/>
              <w:right w:val="single" w:sz="6" w:space="0" w:color="auto"/>
            </w:tcBorders>
            <w:vAlign w:val="center"/>
          </w:tcPr>
          <w:p w:rsidR="0024317D" w:rsidRPr="00BB6897" w:rsidRDefault="0024317D" w:rsidP="00BA5EF6">
            <w:pPr>
              <w:jc w:val="center"/>
            </w:pPr>
            <w:r w:rsidRPr="00BB6897">
              <w:rPr>
                <w:sz w:val="22"/>
                <w:szCs w:val="22"/>
              </w:rPr>
              <w:t>101- 450 άτομα</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2</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0,90</w:t>
            </w:r>
          </w:p>
        </w:tc>
      </w:tr>
      <w:tr w:rsidR="0024317D" w:rsidRPr="00BB6897">
        <w:tc>
          <w:tcPr>
            <w:tcW w:w="2977" w:type="dxa"/>
            <w:tcBorders>
              <w:top w:val="single" w:sz="6" w:space="0" w:color="auto"/>
              <w:left w:val="single" w:sz="6" w:space="0" w:color="auto"/>
              <w:bottom w:val="single" w:sz="6" w:space="0" w:color="auto"/>
              <w:right w:val="single" w:sz="6" w:space="0" w:color="auto"/>
            </w:tcBorders>
            <w:vAlign w:val="center"/>
          </w:tcPr>
          <w:p w:rsidR="0024317D" w:rsidRPr="00BB6897" w:rsidRDefault="0024317D" w:rsidP="00BA5EF6">
            <w:pPr>
              <w:jc w:val="center"/>
            </w:pPr>
            <w:r w:rsidRPr="00BB6897">
              <w:rPr>
                <w:sz w:val="22"/>
                <w:szCs w:val="22"/>
              </w:rPr>
              <w:t>451 – 900 άτομα</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2</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Pr>
                <w:sz w:val="22"/>
                <w:szCs w:val="22"/>
              </w:rPr>
              <w:t>1,40</w:t>
            </w:r>
          </w:p>
        </w:tc>
      </w:tr>
      <w:tr w:rsidR="0024317D" w:rsidRPr="00BB6897">
        <w:tc>
          <w:tcPr>
            <w:tcW w:w="2977" w:type="dxa"/>
            <w:tcBorders>
              <w:top w:val="single" w:sz="6" w:space="0" w:color="auto"/>
              <w:left w:val="single" w:sz="6" w:space="0" w:color="auto"/>
              <w:bottom w:val="single" w:sz="6" w:space="0" w:color="auto"/>
              <w:right w:val="single" w:sz="6" w:space="0" w:color="auto"/>
            </w:tcBorders>
            <w:vAlign w:val="center"/>
          </w:tcPr>
          <w:p w:rsidR="0024317D" w:rsidRPr="00BB6897" w:rsidRDefault="0024317D" w:rsidP="00BA5EF6">
            <w:pPr>
              <w:jc w:val="center"/>
            </w:pPr>
            <w:r w:rsidRPr="00BB6897">
              <w:rPr>
                <w:sz w:val="22"/>
                <w:szCs w:val="22"/>
              </w:rPr>
              <w:t>901 – 1800 άτομα</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2</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1,80</w:t>
            </w:r>
          </w:p>
        </w:tc>
      </w:tr>
      <w:tr w:rsidR="0024317D" w:rsidRPr="00BB6897">
        <w:tc>
          <w:tcPr>
            <w:tcW w:w="2977" w:type="dxa"/>
            <w:tcBorders>
              <w:top w:val="single" w:sz="6" w:space="0" w:color="auto"/>
              <w:left w:val="single" w:sz="6" w:space="0" w:color="auto"/>
              <w:bottom w:val="single" w:sz="6" w:space="0" w:color="auto"/>
              <w:right w:val="single" w:sz="6" w:space="0" w:color="auto"/>
            </w:tcBorders>
            <w:vAlign w:val="center"/>
          </w:tcPr>
          <w:p w:rsidR="0024317D" w:rsidRPr="00BB6897" w:rsidRDefault="0024317D" w:rsidP="00BA5EF6">
            <w:pPr>
              <w:jc w:val="center"/>
            </w:pPr>
            <w:r w:rsidRPr="00BB6897">
              <w:rPr>
                <w:sz w:val="22"/>
                <w:szCs w:val="22"/>
              </w:rPr>
              <w:t>1801 – 2700 άτομα</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3</w:t>
            </w:r>
          </w:p>
        </w:tc>
        <w:tc>
          <w:tcPr>
            <w:tcW w:w="2835" w:type="dxa"/>
            <w:tcBorders>
              <w:top w:val="single" w:sz="6" w:space="0" w:color="auto"/>
              <w:left w:val="nil"/>
              <w:bottom w:val="single" w:sz="6" w:space="0" w:color="auto"/>
              <w:right w:val="single" w:sz="6" w:space="0" w:color="auto"/>
            </w:tcBorders>
            <w:vAlign w:val="center"/>
          </w:tcPr>
          <w:p w:rsidR="0024317D" w:rsidRPr="00BB6897" w:rsidRDefault="0024317D" w:rsidP="00BA5EF6">
            <w:pPr>
              <w:jc w:val="center"/>
            </w:pPr>
            <w:r w:rsidRPr="00BB6897">
              <w:rPr>
                <w:sz w:val="22"/>
                <w:szCs w:val="22"/>
              </w:rPr>
              <w:t>1,80</w:t>
            </w:r>
          </w:p>
        </w:tc>
      </w:tr>
    </w:tbl>
    <w:p w:rsidR="0024317D" w:rsidRPr="007367C7" w:rsidRDefault="0024317D" w:rsidP="0057350B">
      <w:pPr>
        <w:rPr>
          <w:highlight w:val="green"/>
        </w:rPr>
      </w:pPr>
    </w:p>
    <w:p w:rsidR="0024317D" w:rsidRPr="00BB47D7" w:rsidRDefault="0024317D" w:rsidP="0057350B">
      <w:pPr>
        <w:tabs>
          <w:tab w:val="clear" w:pos="426"/>
          <w:tab w:val="clear" w:pos="568"/>
          <w:tab w:val="left" w:pos="284"/>
          <w:tab w:val="left" w:pos="1134"/>
          <w:tab w:val="left" w:pos="1560"/>
        </w:tabs>
        <w:rPr>
          <w:rStyle w:val="af"/>
        </w:rPr>
      </w:pPr>
      <w:r w:rsidRPr="00BB47D7">
        <w:rPr>
          <w:rStyle w:val="af"/>
        </w:rPr>
        <w:t>Για πληθυσμό μεγαλύτερο των 2</w:t>
      </w:r>
      <w:r>
        <w:rPr>
          <w:rStyle w:val="af"/>
          <w:rFonts w:ascii="Calibri" w:hAnsi="Calibri" w:cs="Calibri"/>
        </w:rPr>
        <w:t>.</w:t>
      </w:r>
      <w:r w:rsidRPr="00BB47D7">
        <w:rPr>
          <w:rStyle w:val="af"/>
        </w:rPr>
        <w:t>700 ατόμων προστίθεται μία (1) έξοδος με πλάτος 1,80 μ. ανά 900 άτομα ή κλάσμα αυτών.</w:t>
      </w:r>
    </w:p>
    <w:p w:rsidR="0024317D" w:rsidRPr="00BB47D7" w:rsidRDefault="0024317D" w:rsidP="0057350B">
      <w:pPr>
        <w:tabs>
          <w:tab w:val="clear" w:pos="426"/>
          <w:tab w:val="clear" w:pos="568"/>
          <w:tab w:val="left" w:pos="284"/>
          <w:tab w:val="left" w:pos="1134"/>
          <w:tab w:val="left" w:pos="1560"/>
        </w:tabs>
        <w:rPr>
          <w:rStyle w:val="af"/>
        </w:rPr>
      </w:pPr>
      <w:r w:rsidRPr="00BB47D7">
        <w:rPr>
          <w:rStyle w:val="af"/>
        </w:rPr>
        <w:t>Οι τελικές έξοδοι πρέπει να είναι απομακρυσμένες μεταξύ τους και σε τέτοια διάταξη ώστε να ελαχιστοποιείται η πιθανότητα να φραχθούν συγχρόνως.</w:t>
      </w:r>
    </w:p>
    <w:p w:rsidR="0024317D" w:rsidRPr="00BB47D7" w:rsidRDefault="0024317D" w:rsidP="0057350B">
      <w:pPr>
        <w:tabs>
          <w:tab w:val="clear" w:pos="426"/>
          <w:tab w:val="clear" w:pos="568"/>
          <w:tab w:val="left" w:pos="284"/>
          <w:tab w:val="left" w:pos="1134"/>
          <w:tab w:val="left" w:pos="1560"/>
        </w:tabs>
        <w:rPr>
          <w:rStyle w:val="af"/>
          <w:rFonts w:ascii="Times New Roman" w:hAnsi="Times New Roman" w:cs="Times New Roman"/>
          <w:sz w:val="24"/>
          <w:szCs w:val="24"/>
        </w:rPr>
      </w:pPr>
    </w:p>
    <w:p w:rsidR="0024317D" w:rsidRPr="00C41F88" w:rsidRDefault="0024317D" w:rsidP="00E41BEC">
      <w:pPr>
        <w:pStyle w:val="ac"/>
        <w:numPr>
          <w:ilvl w:val="0"/>
          <w:numId w:val="74"/>
        </w:numPr>
        <w:tabs>
          <w:tab w:val="clear" w:pos="426"/>
          <w:tab w:val="clear" w:pos="568"/>
          <w:tab w:val="left" w:pos="284"/>
          <w:tab w:val="left" w:pos="1134"/>
          <w:tab w:val="left" w:pos="1560"/>
        </w:tabs>
        <w:outlineLvl w:val="0"/>
        <w:rPr>
          <w:rStyle w:val="af3"/>
          <w:i/>
          <w:iCs/>
          <w:sz w:val="22"/>
          <w:szCs w:val="22"/>
          <w:u w:val="single"/>
        </w:rPr>
      </w:pPr>
      <w:r w:rsidRPr="00C41F88">
        <w:rPr>
          <w:rStyle w:val="af3"/>
          <w:i/>
          <w:iCs/>
          <w:sz w:val="22"/>
          <w:szCs w:val="22"/>
          <w:u w:val="single"/>
        </w:rPr>
        <w:t>Μέσα ενεργητικής πυροπροστασίας</w:t>
      </w:r>
    </w:p>
    <w:p w:rsidR="0024317D" w:rsidRPr="0002433C" w:rsidRDefault="0024317D" w:rsidP="0057350B">
      <w:pPr>
        <w:rPr>
          <w:rStyle w:val="af3"/>
          <w:b w:val="0"/>
          <w:bCs w:val="0"/>
          <w:i/>
          <w:iCs/>
          <w:u w:val="single"/>
          <w:lang w:val="en-US"/>
        </w:rPr>
      </w:pPr>
    </w:p>
    <w:p w:rsidR="0024317D" w:rsidRPr="0002433C" w:rsidRDefault="0024317D" w:rsidP="00E41BEC">
      <w:pPr>
        <w:pStyle w:val="ac"/>
        <w:numPr>
          <w:ilvl w:val="0"/>
          <w:numId w:val="45"/>
        </w:numPr>
        <w:rPr>
          <w:rStyle w:val="af"/>
          <w:u w:val="single"/>
        </w:rPr>
      </w:pPr>
      <w:r w:rsidRPr="007511C8">
        <w:rPr>
          <w:sz w:val="22"/>
          <w:szCs w:val="22"/>
          <w:u w:val="single"/>
        </w:rPr>
        <w:t xml:space="preserve">Φορητοί πυροσβεστήρες </w:t>
      </w:r>
      <w:r w:rsidRPr="007511C8">
        <w:rPr>
          <w:rStyle w:val="af"/>
          <w:u w:val="single"/>
        </w:rPr>
        <w:t>ξηρής σκόνης ή βάσης νερού</w:t>
      </w:r>
    </w:p>
    <w:p w:rsidR="0024317D" w:rsidRPr="007511C8" w:rsidRDefault="0024317D" w:rsidP="0057350B">
      <w:pPr>
        <w:pStyle w:val="ac"/>
        <w:rPr>
          <w:sz w:val="22"/>
          <w:szCs w:val="22"/>
          <w:u w:val="single"/>
        </w:rPr>
      </w:pPr>
    </w:p>
    <w:p w:rsidR="0024317D" w:rsidRPr="007511C8" w:rsidRDefault="0024317D" w:rsidP="0057350B">
      <w:pPr>
        <w:pStyle w:val="ac"/>
        <w:ind w:left="579" w:hanging="11"/>
        <w:rPr>
          <w:sz w:val="22"/>
          <w:szCs w:val="22"/>
        </w:rPr>
      </w:pPr>
      <w:r w:rsidRPr="00056119">
        <w:rPr>
          <w:sz w:val="22"/>
          <w:szCs w:val="22"/>
        </w:rPr>
        <w:t>Επιβάλλεται η τοποθέτηση των πυροσβεστήρων να είναι κατά τέτοιο τρόπο, ώστε κάθε σημείο να απέχει το πολύ 15</w:t>
      </w:r>
      <w:r>
        <w:rPr>
          <w:sz w:val="22"/>
          <w:szCs w:val="22"/>
        </w:rPr>
        <w:t xml:space="preserve"> </w:t>
      </w:r>
      <w:r w:rsidRPr="00056119">
        <w:rPr>
          <w:sz w:val="22"/>
          <w:szCs w:val="22"/>
        </w:rPr>
        <w:t xml:space="preserve">μ. από τον πλησιέστερο πυροσβεστήρα, με ελάχιστο αριθμό πυροσβεστήρων δύο (2). </w:t>
      </w:r>
      <w:r w:rsidRPr="007511C8">
        <w:rPr>
          <w:sz w:val="22"/>
          <w:szCs w:val="22"/>
        </w:rPr>
        <w:t xml:space="preserve"> </w:t>
      </w:r>
    </w:p>
    <w:p w:rsidR="0024317D" w:rsidRPr="00BB47D7" w:rsidRDefault="0024317D" w:rsidP="0057350B">
      <w:pPr>
        <w:tabs>
          <w:tab w:val="left" w:pos="8640"/>
        </w:tabs>
        <w:rPr>
          <w:sz w:val="22"/>
          <w:szCs w:val="22"/>
        </w:rPr>
      </w:pPr>
    </w:p>
    <w:p w:rsidR="0024317D" w:rsidRPr="0002433C" w:rsidRDefault="0024317D" w:rsidP="00E41BEC">
      <w:pPr>
        <w:pStyle w:val="ac"/>
        <w:numPr>
          <w:ilvl w:val="0"/>
          <w:numId w:val="45"/>
        </w:numPr>
        <w:rPr>
          <w:rStyle w:val="af"/>
        </w:rPr>
      </w:pPr>
      <w:r w:rsidRPr="007511C8">
        <w:rPr>
          <w:rStyle w:val="af"/>
          <w:u w:val="single"/>
        </w:rPr>
        <w:t>Σημεία υδροληψίας</w:t>
      </w:r>
    </w:p>
    <w:p w:rsidR="0024317D" w:rsidRPr="007511C8" w:rsidRDefault="0024317D" w:rsidP="0057350B">
      <w:pPr>
        <w:pStyle w:val="ac"/>
        <w:rPr>
          <w:sz w:val="22"/>
          <w:szCs w:val="22"/>
        </w:rPr>
      </w:pPr>
    </w:p>
    <w:p w:rsidR="0024317D" w:rsidRDefault="0024317D" w:rsidP="0057350B">
      <w:pPr>
        <w:pStyle w:val="ac"/>
        <w:ind w:left="568"/>
        <w:rPr>
          <w:sz w:val="22"/>
          <w:szCs w:val="22"/>
        </w:rPr>
      </w:pPr>
      <w:r w:rsidRPr="00056119">
        <w:rPr>
          <w:sz w:val="22"/>
          <w:szCs w:val="22"/>
        </w:rPr>
        <w:t>Οι υπαίθριοι χώροι  συνάθροισης κοινού υποχρεούνται να διαθέτουν επαρκή αριθμό σημείων υδροληψίας που είναι συνδεδεμένα με το δίκτυο ύδρευσης, μέσω εύκαμπτου ελαστικού σωλήνα μήκους 20 μ. και κατάλληλο ακροφύσιο, ώστε να καλύπτεται</w:t>
      </w:r>
      <w:r>
        <w:rPr>
          <w:sz w:val="22"/>
          <w:szCs w:val="22"/>
        </w:rPr>
        <w:t xml:space="preserve"> το σύνολο της επιφανείας τους.</w:t>
      </w:r>
    </w:p>
    <w:p w:rsidR="0024317D" w:rsidRPr="004C3DC0" w:rsidRDefault="0024317D" w:rsidP="0057350B">
      <w:pPr>
        <w:pStyle w:val="ac"/>
        <w:tabs>
          <w:tab w:val="clear" w:pos="426"/>
          <w:tab w:val="clear" w:pos="568"/>
          <w:tab w:val="left" w:pos="284"/>
          <w:tab w:val="left" w:pos="1134"/>
          <w:tab w:val="left" w:pos="1560"/>
        </w:tabs>
        <w:outlineLvl w:val="0"/>
        <w:rPr>
          <w:rStyle w:val="af3"/>
          <w:i/>
          <w:iCs/>
          <w:sz w:val="22"/>
          <w:szCs w:val="22"/>
          <w:u w:val="single"/>
        </w:rPr>
      </w:pPr>
    </w:p>
    <w:p w:rsidR="0024317D" w:rsidRDefault="0024317D">
      <w:pPr>
        <w:tabs>
          <w:tab w:val="clear" w:pos="426"/>
          <w:tab w:val="clear" w:pos="568"/>
          <w:tab w:val="clear" w:pos="710"/>
        </w:tabs>
        <w:overflowPunct/>
        <w:autoSpaceDE/>
        <w:autoSpaceDN/>
        <w:adjustRightInd/>
        <w:jc w:val="left"/>
        <w:textAlignment w:val="auto"/>
        <w:rPr>
          <w:b/>
          <w:bCs/>
        </w:rPr>
      </w:pPr>
    </w:p>
    <w:p w:rsidR="0024317D" w:rsidRDefault="0024317D" w:rsidP="00E41BEC">
      <w:pPr>
        <w:pStyle w:val="ac"/>
        <w:numPr>
          <w:ilvl w:val="0"/>
          <w:numId w:val="73"/>
        </w:numPr>
        <w:rPr>
          <w:b/>
          <w:bCs/>
        </w:rPr>
      </w:pPr>
      <w:r w:rsidRPr="00FC3100">
        <w:rPr>
          <w:b/>
          <w:bCs/>
        </w:rPr>
        <w:t>Ειδικές απαιτήσεις για ημιυπαίθριους χώρους συνάθροισης κοινού</w:t>
      </w:r>
    </w:p>
    <w:p w:rsidR="0024317D" w:rsidRPr="00FC3100" w:rsidRDefault="0024317D" w:rsidP="00C41F88">
      <w:pPr>
        <w:pStyle w:val="ac"/>
        <w:rPr>
          <w:b/>
          <w:bCs/>
        </w:rPr>
      </w:pPr>
    </w:p>
    <w:p w:rsidR="0024317D" w:rsidRPr="00A546FF" w:rsidRDefault="0024317D" w:rsidP="0057350B">
      <w:pPr>
        <w:rPr>
          <w:b/>
          <w:bCs/>
          <w:sz w:val="22"/>
          <w:szCs w:val="22"/>
        </w:rPr>
      </w:pPr>
      <w:r w:rsidRPr="00A546FF">
        <w:rPr>
          <w:sz w:val="22"/>
          <w:szCs w:val="22"/>
        </w:rPr>
        <w:t>Οι ημιυπαίθριοι χώροι συνάθροισης κοινού υπάγονται στις διατάξεις των κλειστών χώρων, εκτός των περιπτώσεων που πληρούνται αθροιστικά οι παρακάτω προϋποθέσεις, οπότε εφαρμόζονται οι διατάξεις για τους υπαίθριους χώρους συνάθροισης κοινού:</w:t>
      </w:r>
    </w:p>
    <w:p w:rsidR="0024317D" w:rsidRPr="00A546FF" w:rsidRDefault="0024317D" w:rsidP="0057350B">
      <w:pPr>
        <w:ind w:left="426"/>
        <w:rPr>
          <w:sz w:val="22"/>
          <w:szCs w:val="22"/>
        </w:rPr>
      </w:pPr>
      <w:r w:rsidRPr="00A546FF">
        <w:rPr>
          <w:sz w:val="22"/>
          <w:szCs w:val="22"/>
        </w:rPr>
        <w:t>α. Ο χώρος είναι ισόγειος.</w:t>
      </w:r>
    </w:p>
    <w:p w:rsidR="0024317D" w:rsidRPr="00A546FF" w:rsidRDefault="0024317D" w:rsidP="0057350B">
      <w:pPr>
        <w:ind w:left="426"/>
        <w:rPr>
          <w:sz w:val="22"/>
          <w:szCs w:val="22"/>
        </w:rPr>
      </w:pPr>
      <w:r w:rsidRPr="00A546FF">
        <w:rPr>
          <w:sz w:val="22"/>
          <w:szCs w:val="22"/>
        </w:rPr>
        <w:t xml:space="preserve">β. Δεν υπάρχουν  υπερκείμενοι όροφοι, πάνω από τον ημιυπαίθριο χώρο, ούτε γίνεται χρήση του δώματός του. Τυχόν υπόγειος χώρος, που δεν έχει λειτουργική σχέση με την κύρια χρήση του ισογείου χώρου, αποτελεί αυτοτελές πυροδιαμέρισμα. </w:t>
      </w:r>
    </w:p>
    <w:p w:rsidR="0024317D" w:rsidRPr="00A546FF" w:rsidRDefault="0024317D" w:rsidP="0057350B">
      <w:pPr>
        <w:ind w:left="426"/>
        <w:rPr>
          <w:sz w:val="22"/>
          <w:szCs w:val="22"/>
        </w:rPr>
      </w:pPr>
      <w:r w:rsidRPr="00A546FF">
        <w:rPr>
          <w:sz w:val="22"/>
          <w:szCs w:val="22"/>
        </w:rPr>
        <w:t xml:space="preserve">γ. Η συνολική επιφάνεια του ημιυπαίθριου  χώρου συνάθροισης κοινού δεν υπερβαίνει τα 500 τ.μ. </w:t>
      </w:r>
    </w:p>
    <w:p w:rsidR="0024317D" w:rsidRPr="00A546FF" w:rsidRDefault="0024317D" w:rsidP="0057350B">
      <w:pPr>
        <w:ind w:left="426"/>
        <w:rPr>
          <w:sz w:val="22"/>
          <w:szCs w:val="22"/>
        </w:rPr>
      </w:pPr>
      <w:r w:rsidRPr="00A546FF">
        <w:rPr>
          <w:sz w:val="22"/>
          <w:szCs w:val="22"/>
        </w:rPr>
        <w:t>δ. Δεν εμποδίζεται η κυκλοφορία και διαφυγή του κοινού από τη συσσώρευση καπνού. Για το λόγο αυτό πρέπει:</w:t>
      </w:r>
    </w:p>
    <w:p w:rsidR="0024317D" w:rsidRPr="00A546FF" w:rsidRDefault="0024317D" w:rsidP="0057350B">
      <w:pPr>
        <w:ind w:left="426"/>
        <w:rPr>
          <w:sz w:val="22"/>
          <w:szCs w:val="22"/>
        </w:rPr>
      </w:pPr>
      <w:r w:rsidRPr="00A546FF">
        <w:rPr>
          <w:sz w:val="22"/>
          <w:szCs w:val="22"/>
          <w:lang w:val="en-US"/>
        </w:rPr>
        <w:t>i</w:t>
      </w:r>
      <w:r w:rsidRPr="00A546FF">
        <w:rPr>
          <w:sz w:val="22"/>
          <w:szCs w:val="22"/>
        </w:rPr>
        <w:t xml:space="preserve">. Κάθε δομικό στοιχείο της στέγης </w:t>
      </w:r>
      <w:r>
        <w:rPr>
          <w:sz w:val="22"/>
          <w:szCs w:val="22"/>
        </w:rPr>
        <w:t xml:space="preserve">του χώρου </w:t>
      </w:r>
      <w:r w:rsidRPr="00A546FF">
        <w:rPr>
          <w:sz w:val="22"/>
          <w:szCs w:val="22"/>
        </w:rPr>
        <w:t>να απέχει τ</w:t>
      </w:r>
      <w:r>
        <w:rPr>
          <w:sz w:val="22"/>
          <w:szCs w:val="22"/>
        </w:rPr>
        <w:t>ουλάχιστον 2,65 μ. από το δάπεδό του</w:t>
      </w:r>
      <w:r w:rsidRPr="00A546FF">
        <w:rPr>
          <w:sz w:val="22"/>
          <w:szCs w:val="22"/>
        </w:rPr>
        <w:t>.</w:t>
      </w:r>
    </w:p>
    <w:p w:rsidR="0024317D" w:rsidRDefault="0024317D" w:rsidP="0057350B">
      <w:pPr>
        <w:ind w:left="426"/>
        <w:rPr>
          <w:sz w:val="22"/>
          <w:szCs w:val="22"/>
        </w:rPr>
      </w:pPr>
      <w:r w:rsidRPr="00A546FF">
        <w:rPr>
          <w:sz w:val="22"/>
          <w:szCs w:val="22"/>
          <w:lang w:val="en-US"/>
        </w:rPr>
        <w:t>ii</w:t>
      </w:r>
      <w:r w:rsidRPr="00A546FF">
        <w:rPr>
          <w:sz w:val="22"/>
          <w:szCs w:val="22"/>
        </w:rPr>
        <w:t>. Το συνολικό ά</w:t>
      </w:r>
      <w:r>
        <w:rPr>
          <w:sz w:val="22"/>
          <w:szCs w:val="22"/>
        </w:rPr>
        <w:t>νοιγμα της παράπλευρης επιφάνειά</w:t>
      </w:r>
      <w:r w:rsidRPr="00A546FF">
        <w:rPr>
          <w:sz w:val="22"/>
          <w:szCs w:val="22"/>
        </w:rPr>
        <w:t>ς</w:t>
      </w:r>
      <w:r>
        <w:rPr>
          <w:sz w:val="22"/>
          <w:szCs w:val="22"/>
        </w:rPr>
        <w:t xml:space="preserve"> του</w:t>
      </w:r>
      <w:r w:rsidRPr="00A546FF">
        <w:rPr>
          <w:sz w:val="22"/>
          <w:szCs w:val="22"/>
        </w:rPr>
        <w:t xml:space="preserve"> να είναι τουλάχιστον </w:t>
      </w:r>
      <w:r>
        <w:rPr>
          <w:sz w:val="22"/>
          <w:szCs w:val="22"/>
        </w:rPr>
        <w:t xml:space="preserve">ίσο με </w:t>
      </w:r>
      <w:r w:rsidRPr="00A546FF">
        <w:rPr>
          <w:sz w:val="22"/>
          <w:szCs w:val="22"/>
        </w:rPr>
        <w:t>το 50% αυτής.</w:t>
      </w:r>
      <w:r w:rsidRPr="00A546FF">
        <w:rPr>
          <w:color w:val="FF0000"/>
          <w:sz w:val="22"/>
          <w:szCs w:val="22"/>
        </w:rPr>
        <w:t xml:space="preserve"> </w:t>
      </w:r>
      <w:r w:rsidRPr="00A546FF">
        <w:rPr>
          <w:sz w:val="22"/>
          <w:szCs w:val="22"/>
        </w:rPr>
        <w:t>Η διάταξη των ανοιγμάτων πρέπει να εξασφαλίζει την απαγωγή του καπνού.</w:t>
      </w:r>
      <w:r>
        <w:rPr>
          <w:sz w:val="22"/>
          <w:szCs w:val="22"/>
        </w:rPr>
        <w:br w:type="page"/>
      </w:r>
    </w:p>
    <w:p w:rsidR="0024317D" w:rsidRPr="00FC3100" w:rsidRDefault="0024317D" w:rsidP="0057350B">
      <w:pPr>
        <w:pStyle w:val="2"/>
        <w:ind w:left="708"/>
        <w:jc w:val="left"/>
        <w:rPr>
          <w:sz w:val="26"/>
          <w:szCs w:val="26"/>
        </w:rPr>
      </w:pPr>
      <w:r w:rsidRPr="00FC3100">
        <w:rPr>
          <w:sz w:val="26"/>
          <w:szCs w:val="26"/>
        </w:rPr>
        <w:t>Άρθρο 4: Εκπαίδευση</w:t>
      </w:r>
    </w:p>
    <w:p w:rsidR="0024317D" w:rsidRPr="0018049D" w:rsidRDefault="0024317D" w:rsidP="0057350B">
      <w:pPr>
        <w:tabs>
          <w:tab w:val="clear" w:pos="426"/>
          <w:tab w:val="clear" w:pos="568"/>
          <w:tab w:val="clear" w:pos="710"/>
          <w:tab w:val="left" w:pos="284"/>
          <w:tab w:val="left" w:pos="709"/>
          <w:tab w:val="left" w:pos="1134"/>
          <w:tab w:val="left" w:pos="1560"/>
        </w:tabs>
        <w:jc w:val="center"/>
        <w:rPr>
          <w:rStyle w:val="af8"/>
          <w:rFonts w:ascii="Times New Roman" w:hAnsi="Times New Roman" w:cs="Times New Roman"/>
          <w:i/>
          <w:iCs/>
          <w:sz w:val="22"/>
          <w:szCs w:val="22"/>
        </w:rPr>
      </w:pPr>
    </w:p>
    <w:p w:rsidR="0024317D" w:rsidRPr="001F3CFF" w:rsidRDefault="0024317D" w:rsidP="00E41BEC">
      <w:pPr>
        <w:pStyle w:val="ac"/>
        <w:numPr>
          <w:ilvl w:val="0"/>
          <w:numId w:val="51"/>
        </w:numPr>
        <w:tabs>
          <w:tab w:val="clear" w:pos="426"/>
          <w:tab w:val="clear" w:pos="568"/>
          <w:tab w:val="left" w:pos="284"/>
          <w:tab w:val="left" w:pos="1134"/>
          <w:tab w:val="left" w:pos="1560"/>
        </w:tabs>
        <w:rPr>
          <w:rStyle w:val="af8"/>
          <w:rFonts w:ascii="Arial" w:hAnsi="Arial" w:cs="Arial"/>
          <w:sz w:val="24"/>
          <w:szCs w:val="24"/>
        </w:rPr>
      </w:pPr>
      <w:r w:rsidRPr="001F3CFF">
        <w:rPr>
          <w:rStyle w:val="af8"/>
          <w:rFonts w:ascii="Arial" w:hAnsi="Arial" w:cs="Arial"/>
          <w:sz w:val="24"/>
          <w:szCs w:val="24"/>
        </w:rPr>
        <w:t>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Default="0024317D" w:rsidP="0057350B">
      <w:pPr>
        <w:tabs>
          <w:tab w:val="clear" w:pos="426"/>
          <w:tab w:val="clear" w:pos="568"/>
          <w:tab w:val="left" w:pos="284"/>
          <w:tab w:val="left" w:pos="1134"/>
          <w:tab w:val="left" w:pos="1560"/>
        </w:tabs>
        <w:rPr>
          <w:rStyle w:val="FontStyle164"/>
          <w:sz w:val="22"/>
          <w:szCs w:val="22"/>
        </w:rPr>
      </w:pPr>
      <w:r w:rsidRPr="00264D47">
        <w:rPr>
          <w:rStyle w:val="FontStyle164"/>
          <w:sz w:val="22"/>
          <w:szCs w:val="22"/>
        </w:rPr>
        <w:t xml:space="preserve">Στην κατηγορία αυτή περιλαμβάνονται τα κτίρια </w:t>
      </w:r>
      <w:r>
        <w:rPr>
          <w:rStyle w:val="FontStyle164"/>
          <w:sz w:val="22"/>
          <w:szCs w:val="22"/>
        </w:rPr>
        <w:t xml:space="preserve">ή τμήματα κτιρίων για διδασκαλία, όπως κτίρια </w:t>
      </w:r>
      <w:r w:rsidRPr="00264D47">
        <w:rPr>
          <w:rStyle w:val="FontStyle164"/>
          <w:sz w:val="22"/>
          <w:szCs w:val="22"/>
        </w:rPr>
        <w:t>όλων των βαθμίδων δημόσιας και ιδιωτικής εκπαίδευσης</w:t>
      </w:r>
      <w:r>
        <w:rPr>
          <w:rStyle w:val="FontStyle164"/>
          <w:sz w:val="22"/>
          <w:szCs w:val="22"/>
        </w:rPr>
        <w:t xml:space="preserve"> με μαθητές ηλικίας άνω των 5 ετών </w:t>
      </w:r>
      <w:r w:rsidRPr="00264D47">
        <w:rPr>
          <w:rStyle w:val="FontStyle164"/>
          <w:sz w:val="22"/>
          <w:szCs w:val="22"/>
        </w:rPr>
        <w:t>(νηπιαγωγεία</w:t>
      </w:r>
      <w:r>
        <w:rPr>
          <w:rStyle w:val="FontStyle164"/>
          <w:sz w:val="22"/>
          <w:szCs w:val="22"/>
        </w:rPr>
        <w:t>,</w:t>
      </w:r>
      <w:r w:rsidRPr="00264D47">
        <w:rPr>
          <w:rStyle w:val="FontStyle164"/>
          <w:sz w:val="22"/>
          <w:szCs w:val="22"/>
        </w:rPr>
        <w:t xml:space="preserve"> δημοτικ</w:t>
      </w:r>
      <w:r>
        <w:rPr>
          <w:rStyle w:val="FontStyle164"/>
          <w:sz w:val="22"/>
          <w:szCs w:val="22"/>
        </w:rPr>
        <w:t xml:space="preserve">ά, γυμνάσια, λύκεια, κολλέγια, </w:t>
      </w:r>
      <w:r w:rsidRPr="00264D47">
        <w:rPr>
          <w:rStyle w:val="FontStyle164"/>
          <w:sz w:val="22"/>
          <w:szCs w:val="22"/>
        </w:rPr>
        <w:t>ΑΕΙ,</w:t>
      </w:r>
      <w:r>
        <w:rPr>
          <w:rStyle w:val="FontStyle164"/>
          <w:sz w:val="22"/>
          <w:szCs w:val="22"/>
        </w:rPr>
        <w:t xml:space="preserve"> </w:t>
      </w:r>
      <w:r w:rsidRPr="00264D47">
        <w:rPr>
          <w:rStyle w:val="FontStyle164"/>
          <w:sz w:val="22"/>
          <w:szCs w:val="22"/>
        </w:rPr>
        <w:t>ΤΕΙ,</w:t>
      </w:r>
      <w:r>
        <w:rPr>
          <w:rStyle w:val="FontStyle164"/>
          <w:sz w:val="22"/>
          <w:szCs w:val="22"/>
        </w:rPr>
        <w:t xml:space="preserve"> </w:t>
      </w:r>
      <w:r w:rsidRPr="00264D47">
        <w:rPr>
          <w:rStyle w:val="FontStyle164"/>
          <w:sz w:val="22"/>
          <w:szCs w:val="22"/>
        </w:rPr>
        <w:t>ΙΕΚ κλπ), τα φροντιστήρια, τα ωδεία, οι σχολές επαγγελματικής κατάρτισης, τα εργαστήρια τέχνης (ζωγραφικής, γλυπτικής, κλπ)</w:t>
      </w:r>
      <w:r>
        <w:rPr>
          <w:rStyle w:val="FontStyle164"/>
          <w:sz w:val="22"/>
          <w:szCs w:val="22"/>
        </w:rPr>
        <w:t xml:space="preserve">, κέντρα δημιουργικής απασχόλησης για παιδιά άνω των 5 ετών κλπ, με την επιφύλαξη των οριζομένων στο άρθρο 3 του παρόντος Κεφαλαίου. </w:t>
      </w:r>
    </w:p>
    <w:p w:rsidR="0024317D" w:rsidRDefault="0024317D" w:rsidP="0057350B">
      <w:pPr>
        <w:tabs>
          <w:tab w:val="clear" w:pos="426"/>
          <w:tab w:val="clear" w:pos="568"/>
          <w:tab w:val="left" w:pos="284"/>
          <w:tab w:val="left" w:pos="1134"/>
          <w:tab w:val="left" w:pos="1560"/>
        </w:tabs>
        <w:rPr>
          <w:rStyle w:val="FontStyle164"/>
          <w:sz w:val="22"/>
          <w:szCs w:val="22"/>
        </w:rPr>
      </w:pPr>
    </w:p>
    <w:p w:rsidR="0024317D" w:rsidRDefault="0024317D" w:rsidP="0057350B">
      <w:pPr>
        <w:tabs>
          <w:tab w:val="clear" w:pos="426"/>
          <w:tab w:val="clear" w:pos="568"/>
          <w:tab w:val="left" w:pos="284"/>
          <w:tab w:val="left" w:pos="1134"/>
          <w:tab w:val="left" w:pos="1560"/>
        </w:tabs>
        <w:rPr>
          <w:rStyle w:val="FontStyle164"/>
          <w:sz w:val="22"/>
          <w:szCs w:val="22"/>
        </w:rPr>
      </w:pPr>
      <w:r w:rsidRPr="00264D47">
        <w:rPr>
          <w:rStyle w:val="FontStyle164"/>
          <w:sz w:val="22"/>
          <w:szCs w:val="22"/>
        </w:rPr>
        <w:t xml:space="preserve">Στην κατηγορία αυτή δεν συμπεριλαμβάνονται οι βρεφονηπιακοί σταθμοί ή οι προνηπιακοί σταθμοί και τα οικοτροφεία παιδιών ηλικίας κάτω των </w:t>
      </w:r>
      <w:r>
        <w:rPr>
          <w:rStyle w:val="FontStyle164"/>
          <w:sz w:val="22"/>
          <w:szCs w:val="22"/>
        </w:rPr>
        <w:t>5</w:t>
      </w:r>
      <w:r w:rsidRPr="00264D47">
        <w:rPr>
          <w:rStyle w:val="FontStyle164"/>
          <w:sz w:val="22"/>
          <w:szCs w:val="22"/>
        </w:rPr>
        <w:t xml:space="preserve"> ετών, ανεξαρτήτως εάν παρέχεται ή όχι η δυνατότητα ύπνου τα οποία εξετάζονται με </w:t>
      </w:r>
      <w:r>
        <w:rPr>
          <w:rStyle w:val="FontStyle164"/>
          <w:sz w:val="22"/>
          <w:szCs w:val="22"/>
        </w:rPr>
        <w:t xml:space="preserve">τις διατάξεις </w:t>
      </w:r>
      <w:r w:rsidRPr="00264D47">
        <w:rPr>
          <w:rStyle w:val="FontStyle164"/>
          <w:sz w:val="22"/>
          <w:szCs w:val="22"/>
        </w:rPr>
        <w:t>το</w:t>
      </w:r>
      <w:r>
        <w:rPr>
          <w:rStyle w:val="FontStyle164"/>
          <w:sz w:val="22"/>
          <w:szCs w:val="22"/>
        </w:rPr>
        <w:t>υ</w:t>
      </w:r>
      <w:r w:rsidRPr="00264D47">
        <w:rPr>
          <w:rStyle w:val="FontStyle164"/>
          <w:sz w:val="22"/>
          <w:szCs w:val="22"/>
        </w:rPr>
        <w:t xml:space="preserve"> άρθρο</w:t>
      </w:r>
      <w:r>
        <w:rPr>
          <w:rStyle w:val="FontStyle164"/>
          <w:sz w:val="22"/>
          <w:szCs w:val="22"/>
        </w:rPr>
        <w:t>υ 5.</w:t>
      </w:r>
    </w:p>
    <w:p w:rsidR="0024317D" w:rsidRDefault="0024317D" w:rsidP="0057350B">
      <w:pPr>
        <w:rPr>
          <w:rStyle w:val="FontStyle164"/>
          <w:sz w:val="22"/>
          <w:szCs w:val="22"/>
        </w:rPr>
      </w:pPr>
      <w:r w:rsidRPr="00A72E9B">
        <w:rPr>
          <w:rStyle w:val="FontStyle164"/>
          <w:sz w:val="22"/>
          <w:szCs w:val="22"/>
        </w:rPr>
        <w:t>Ενδεικτικές συμπληρωματικές χρήσεις στην κατηγορία αυτή είναι αίθουσες πολλαπλών χρήσεων, αίθουσα γυμναστηρίου, βιβλιοθήκης, μικρή αποθήκη, γραφεία, χώροι συνεδριάσεων κλπ.</w:t>
      </w:r>
    </w:p>
    <w:p w:rsidR="0024317D" w:rsidRPr="00A72E9B" w:rsidRDefault="0024317D" w:rsidP="0057350B">
      <w:pPr>
        <w:rPr>
          <w:rStyle w:val="FontStyle164"/>
          <w:sz w:val="22"/>
          <w:szCs w:val="22"/>
        </w:rPr>
      </w:pPr>
      <w:r>
        <w:rPr>
          <w:rStyle w:val="FontStyle164"/>
          <w:sz w:val="22"/>
          <w:szCs w:val="22"/>
        </w:rPr>
        <w:t>Κτίρια ή τμήματα κτιρίων με χρήση εκπαίδευση, που δεν διαθέτουν πληρότητα, δηλαδή εκπαιδεύονται λιγότερα από 6 άτομα, εξετάζονται με τις διατάξεις του άρθρου 8 του παρόντος κεφαλαίου.</w:t>
      </w: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p>
    <w:p w:rsidR="0024317D" w:rsidRPr="001F3CFF" w:rsidRDefault="0024317D" w:rsidP="00E41BEC">
      <w:pPr>
        <w:pStyle w:val="ac"/>
        <w:numPr>
          <w:ilvl w:val="0"/>
          <w:numId w:val="51"/>
        </w:numPr>
        <w:tabs>
          <w:tab w:val="clear" w:pos="426"/>
          <w:tab w:val="clear" w:pos="568"/>
          <w:tab w:val="left" w:pos="284"/>
          <w:tab w:val="left" w:pos="1134"/>
          <w:tab w:val="left" w:pos="1560"/>
        </w:tabs>
        <w:rPr>
          <w:rStyle w:val="af8"/>
          <w:rFonts w:ascii="Arial" w:hAnsi="Arial" w:cs="Arial"/>
          <w:sz w:val="24"/>
          <w:szCs w:val="24"/>
        </w:rPr>
      </w:pPr>
      <w:r w:rsidRPr="001F3CFF">
        <w:rPr>
          <w:rStyle w:val="af8"/>
          <w:rFonts w:ascii="Arial" w:hAnsi="Arial" w:cs="Arial"/>
          <w:sz w:val="24"/>
          <w:szCs w:val="24"/>
        </w:rPr>
        <w:t>Σχεδιασμός οδεύσεων διαφυγής.</w:t>
      </w:r>
    </w:p>
    <w:p w:rsidR="0024317D" w:rsidRPr="00264D47" w:rsidRDefault="0024317D" w:rsidP="0057350B">
      <w:pPr>
        <w:pStyle w:val="Style38"/>
        <w:widowControl/>
        <w:ind w:firstLine="696"/>
        <w:rPr>
          <w:rStyle w:val="FontStyle164"/>
          <w:sz w:val="22"/>
          <w:szCs w:val="22"/>
        </w:rPr>
      </w:pPr>
    </w:p>
    <w:p w:rsidR="0024317D" w:rsidRPr="003638E1" w:rsidRDefault="0024317D" w:rsidP="0057350B">
      <w:pPr>
        <w:pStyle w:val="Style13"/>
        <w:widowControl/>
        <w:tabs>
          <w:tab w:val="left" w:pos="715"/>
        </w:tabs>
        <w:spacing w:before="29" w:line="259" w:lineRule="exact"/>
        <w:rPr>
          <w:rStyle w:val="FontStyle164"/>
          <w:sz w:val="22"/>
          <w:szCs w:val="22"/>
        </w:rPr>
      </w:pPr>
      <w:r w:rsidRPr="003638E1">
        <w:rPr>
          <w:rStyle w:val="FontStyle164"/>
          <w:sz w:val="22"/>
          <w:szCs w:val="22"/>
        </w:rPr>
        <w:t>Επιπλέον των γενικών διατάξεων, ο αριθμός και το πλάτος των εξόδων κινδύνου ανά όροφο καθορίζονται στον παρακάτω πίνακα:</w:t>
      </w:r>
    </w:p>
    <w:p w:rsidR="0024317D" w:rsidRPr="003638E1" w:rsidRDefault="0024317D" w:rsidP="0057350B">
      <w:pPr>
        <w:pStyle w:val="Style23"/>
        <w:widowControl/>
        <w:spacing w:line="240" w:lineRule="exact"/>
        <w:ind w:left="298" w:firstLine="0"/>
        <w:rPr>
          <w:rStyle w:val="FontStyle164"/>
          <w:sz w:val="22"/>
          <w:szCs w:val="22"/>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2976"/>
        <w:gridCol w:w="3261"/>
      </w:tblGrid>
      <w:tr w:rsidR="0024317D" w:rsidRPr="003638E1">
        <w:tc>
          <w:tcPr>
            <w:tcW w:w="8931" w:type="dxa"/>
            <w:gridSpan w:val="3"/>
          </w:tcPr>
          <w:p w:rsidR="0024317D" w:rsidRPr="003638E1" w:rsidRDefault="0024317D" w:rsidP="00BA5EF6">
            <w:pPr>
              <w:pStyle w:val="Style23"/>
              <w:widowControl/>
              <w:spacing w:before="34" w:after="48" w:line="240" w:lineRule="auto"/>
              <w:ind w:firstLine="0"/>
              <w:jc w:val="center"/>
              <w:rPr>
                <w:rStyle w:val="FontStyle164"/>
                <w:sz w:val="22"/>
                <w:szCs w:val="22"/>
              </w:rPr>
            </w:pPr>
            <w:r w:rsidRPr="00BB6897">
              <w:rPr>
                <w:b/>
                <w:bCs/>
                <w:sz w:val="22"/>
                <w:szCs w:val="22"/>
              </w:rPr>
              <w:t>Αριθμός και πλάτος εξόδων</w:t>
            </w:r>
            <w:r>
              <w:rPr>
                <w:b/>
                <w:bCs/>
                <w:sz w:val="22"/>
                <w:szCs w:val="22"/>
              </w:rPr>
              <w:t xml:space="preserve"> κινδύνου ανά όροφο</w:t>
            </w:r>
          </w:p>
        </w:tc>
      </w:tr>
      <w:tr w:rsidR="0024317D" w:rsidRPr="003638E1">
        <w:tc>
          <w:tcPr>
            <w:tcW w:w="2694" w:type="dxa"/>
          </w:tcPr>
          <w:p w:rsidR="0024317D" w:rsidRPr="00173709" w:rsidRDefault="0024317D" w:rsidP="00BA5EF6">
            <w:pPr>
              <w:pStyle w:val="Style5"/>
              <w:widowControl/>
              <w:spacing w:before="34"/>
              <w:rPr>
                <w:rStyle w:val="FontStyle164"/>
                <w:sz w:val="22"/>
                <w:szCs w:val="22"/>
              </w:rPr>
            </w:pPr>
            <w:r w:rsidRPr="00173709">
              <w:rPr>
                <w:rStyle w:val="FontStyle164"/>
                <w:sz w:val="22"/>
                <w:szCs w:val="22"/>
              </w:rPr>
              <w:t>Θεωρητικός Πληθυσμός</w:t>
            </w:r>
          </w:p>
        </w:tc>
        <w:tc>
          <w:tcPr>
            <w:tcW w:w="2976" w:type="dxa"/>
          </w:tcPr>
          <w:p w:rsidR="0024317D" w:rsidRPr="00173709" w:rsidRDefault="0024317D" w:rsidP="00BA5EF6">
            <w:pPr>
              <w:pStyle w:val="Style23"/>
              <w:widowControl/>
              <w:spacing w:before="34" w:after="48" w:line="240" w:lineRule="auto"/>
              <w:ind w:firstLine="0"/>
              <w:jc w:val="center"/>
              <w:rPr>
                <w:rStyle w:val="FontStyle164"/>
                <w:sz w:val="22"/>
                <w:szCs w:val="22"/>
              </w:rPr>
            </w:pPr>
            <w:r w:rsidRPr="00173709">
              <w:rPr>
                <w:rStyle w:val="FontStyle164"/>
                <w:sz w:val="22"/>
                <w:szCs w:val="22"/>
              </w:rPr>
              <w:t>Ελάχιστος αριθμός εξόδων</w:t>
            </w:r>
          </w:p>
        </w:tc>
        <w:tc>
          <w:tcPr>
            <w:tcW w:w="3261" w:type="dxa"/>
          </w:tcPr>
          <w:p w:rsidR="0024317D" w:rsidRPr="00173709" w:rsidRDefault="0024317D" w:rsidP="00BA5EF6">
            <w:pPr>
              <w:pStyle w:val="Style23"/>
              <w:widowControl/>
              <w:spacing w:before="34" w:after="48" w:line="240" w:lineRule="auto"/>
              <w:ind w:firstLine="0"/>
              <w:jc w:val="center"/>
              <w:rPr>
                <w:rStyle w:val="FontStyle164"/>
                <w:sz w:val="22"/>
                <w:szCs w:val="22"/>
              </w:rPr>
            </w:pPr>
            <w:r w:rsidRPr="00173709">
              <w:rPr>
                <w:rStyle w:val="FontStyle164"/>
                <w:sz w:val="22"/>
                <w:szCs w:val="22"/>
              </w:rPr>
              <w:t>Ελάχιστο πλάτος κάθε εξόδου</w:t>
            </w:r>
          </w:p>
        </w:tc>
      </w:tr>
      <w:tr w:rsidR="0024317D" w:rsidRPr="003638E1">
        <w:tc>
          <w:tcPr>
            <w:tcW w:w="2694" w:type="dxa"/>
          </w:tcPr>
          <w:p w:rsidR="0024317D" w:rsidRPr="003638E1" w:rsidRDefault="0024317D" w:rsidP="00BA5EF6">
            <w:pPr>
              <w:tabs>
                <w:tab w:val="left" w:pos="284"/>
                <w:tab w:val="left" w:pos="1134"/>
                <w:tab w:val="left" w:pos="1560"/>
              </w:tabs>
              <w:jc w:val="center"/>
              <w:rPr>
                <w:rStyle w:val="FontStyle164"/>
                <w:sz w:val="22"/>
                <w:szCs w:val="22"/>
              </w:rPr>
            </w:pPr>
            <w:r w:rsidRPr="003638E1">
              <w:rPr>
                <w:rStyle w:val="FontStyle164"/>
                <w:sz w:val="22"/>
                <w:szCs w:val="22"/>
              </w:rPr>
              <w:t>Έως 50</w:t>
            </w:r>
          </w:p>
        </w:tc>
        <w:tc>
          <w:tcPr>
            <w:tcW w:w="2976" w:type="dxa"/>
          </w:tcPr>
          <w:p w:rsidR="0024317D" w:rsidRPr="003638E1" w:rsidRDefault="0024317D" w:rsidP="00BA5EF6">
            <w:pPr>
              <w:tabs>
                <w:tab w:val="clear" w:pos="710"/>
                <w:tab w:val="left" w:pos="284"/>
                <w:tab w:val="left" w:pos="709"/>
                <w:tab w:val="left" w:pos="1134"/>
                <w:tab w:val="left" w:pos="1560"/>
              </w:tabs>
              <w:jc w:val="center"/>
              <w:rPr>
                <w:rStyle w:val="FontStyle164"/>
                <w:sz w:val="22"/>
                <w:szCs w:val="22"/>
              </w:rPr>
            </w:pPr>
            <w:r w:rsidRPr="003638E1">
              <w:rPr>
                <w:rStyle w:val="FontStyle164"/>
                <w:sz w:val="22"/>
                <w:szCs w:val="22"/>
              </w:rPr>
              <w:t>1*</w:t>
            </w:r>
          </w:p>
        </w:tc>
        <w:tc>
          <w:tcPr>
            <w:tcW w:w="3261" w:type="dxa"/>
          </w:tcPr>
          <w:p w:rsidR="0024317D" w:rsidRPr="003638E1" w:rsidRDefault="0024317D" w:rsidP="00BA5EF6">
            <w:pPr>
              <w:tabs>
                <w:tab w:val="clear" w:pos="710"/>
                <w:tab w:val="left" w:pos="284"/>
                <w:tab w:val="left" w:pos="709"/>
                <w:tab w:val="left" w:pos="1134"/>
                <w:tab w:val="left" w:pos="1560"/>
              </w:tabs>
              <w:jc w:val="center"/>
              <w:rPr>
                <w:rStyle w:val="FontStyle164"/>
                <w:sz w:val="22"/>
                <w:szCs w:val="22"/>
              </w:rPr>
            </w:pPr>
            <w:r w:rsidRPr="003638E1">
              <w:rPr>
                <w:rStyle w:val="FontStyle164"/>
                <w:sz w:val="22"/>
                <w:szCs w:val="22"/>
              </w:rPr>
              <w:t>0,90</w:t>
            </w:r>
          </w:p>
        </w:tc>
      </w:tr>
      <w:tr w:rsidR="0024317D" w:rsidRPr="003638E1">
        <w:tc>
          <w:tcPr>
            <w:tcW w:w="2694"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 xml:space="preserve">51 - </w:t>
            </w:r>
            <w:r>
              <w:rPr>
                <w:rStyle w:val="FontStyle164"/>
                <w:sz w:val="22"/>
                <w:szCs w:val="22"/>
              </w:rPr>
              <w:t>15</w:t>
            </w:r>
            <w:r w:rsidRPr="003638E1">
              <w:rPr>
                <w:rStyle w:val="FontStyle164"/>
                <w:sz w:val="22"/>
                <w:szCs w:val="22"/>
              </w:rPr>
              <w:t>0  άτομα</w:t>
            </w:r>
          </w:p>
        </w:tc>
        <w:tc>
          <w:tcPr>
            <w:tcW w:w="2976"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2</w:t>
            </w:r>
          </w:p>
        </w:tc>
        <w:tc>
          <w:tcPr>
            <w:tcW w:w="3261"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1,10 μ</w:t>
            </w:r>
          </w:p>
        </w:tc>
      </w:tr>
      <w:tr w:rsidR="0024317D" w:rsidRPr="003638E1">
        <w:tc>
          <w:tcPr>
            <w:tcW w:w="2694" w:type="dxa"/>
          </w:tcPr>
          <w:p w:rsidR="0024317D" w:rsidRPr="003638E1" w:rsidRDefault="0024317D" w:rsidP="00BA5EF6">
            <w:pPr>
              <w:pStyle w:val="Style46"/>
              <w:widowControl/>
              <w:spacing w:before="10"/>
              <w:jc w:val="center"/>
              <w:rPr>
                <w:rStyle w:val="FontStyle164"/>
                <w:sz w:val="22"/>
                <w:szCs w:val="22"/>
              </w:rPr>
            </w:pPr>
            <w:r>
              <w:rPr>
                <w:rStyle w:val="FontStyle164"/>
                <w:sz w:val="22"/>
                <w:szCs w:val="22"/>
              </w:rPr>
              <w:t>15</w:t>
            </w:r>
            <w:r w:rsidRPr="003638E1">
              <w:rPr>
                <w:rStyle w:val="FontStyle164"/>
                <w:sz w:val="22"/>
                <w:szCs w:val="22"/>
              </w:rPr>
              <w:t xml:space="preserve">1 - </w:t>
            </w:r>
            <w:r>
              <w:rPr>
                <w:rStyle w:val="FontStyle164"/>
                <w:sz w:val="22"/>
                <w:szCs w:val="22"/>
              </w:rPr>
              <w:t>4</w:t>
            </w:r>
            <w:r w:rsidRPr="003638E1">
              <w:rPr>
                <w:rStyle w:val="FontStyle164"/>
                <w:sz w:val="22"/>
                <w:szCs w:val="22"/>
              </w:rPr>
              <w:t>00   άτομα</w:t>
            </w:r>
          </w:p>
        </w:tc>
        <w:tc>
          <w:tcPr>
            <w:tcW w:w="2976"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2</w:t>
            </w:r>
          </w:p>
        </w:tc>
        <w:tc>
          <w:tcPr>
            <w:tcW w:w="3261"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1,40 μ</w:t>
            </w:r>
          </w:p>
        </w:tc>
      </w:tr>
      <w:tr w:rsidR="0024317D" w:rsidRPr="003638E1">
        <w:tc>
          <w:tcPr>
            <w:tcW w:w="2694" w:type="dxa"/>
          </w:tcPr>
          <w:p w:rsidR="0024317D" w:rsidRPr="003638E1" w:rsidRDefault="0024317D" w:rsidP="00BA5EF6">
            <w:pPr>
              <w:pStyle w:val="Style23"/>
              <w:widowControl/>
              <w:spacing w:before="34" w:after="48" w:line="240" w:lineRule="auto"/>
              <w:ind w:firstLine="0"/>
              <w:jc w:val="center"/>
              <w:rPr>
                <w:rStyle w:val="FontStyle164"/>
                <w:sz w:val="22"/>
                <w:szCs w:val="22"/>
              </w:rPr>
            </w:pPr>
            <w:r>
              <w:rPr>
                <w:rStyle w:val="FontStyle164"/>
                <w:sz w:val="22"/>
                <w:szCs w:val="22"/>
              </w:rPr>
              <w:t>4</w:t>
            </w:r>
            <w:r w:rsidRPr="003638E1">
              <w:rPr>
                <w:rStyle w:val="FontStyle164"/>
                <w:sz w:val="22"/>
                <w:szCs w:val="22"/>
              </w:rPr>
              <w:t>01 - 7</w:t>
            </w:r>
            <w:r>
              <w:rPr>
                <w:rStyle w:val="FontStyle164"/>
                <w:sz w:val="22"/>
                <w:szCs w:val="22"/>
              </w:rPr>
              <w:t>0</w:t>
            </w:r>
            <w:r w:rsidRPr="003638E1">
              <w:rPr>
                <w:rStyle w:val="FontStyle164"/>
                <w:sz w:val="22"/>
                <w:szCs w:val="22"/>
              </w:rPr>
              <w:t>0   άτομα</w:t>
            </w:r>
          </w:p>
        </w:tc>
        <w:tc>
          <w:tcPr>
            <w:tcW w:w="2976"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3</w:t>
            </w:r>
          </w:p>
        </w:tc>
        <w:tc>
          <w:tcPr>
            <w:tcW w:w="3261"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1,60 μ</w:t>
            </w:r>
          </w:p>
        </w:tc>
      </w:tr>
      <w:tr w:rsidR="0024317D" w:rsidRPr="003638E1">
        <w:tc>
          <w:tcPr>
            <w:tcW w:w="2694"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7</w:t>
            </w:r>
            <w:r>
              <w:rPr>
                <w:rStyle w:val="FontStyle164"/>
                <w:sz w:val="22"/>
                <w:szCs w:val="22"/>
              </w:rPr>
              <w:t>0</w:t>
            </w:r>
            <w:r w:rsidRPr="003638E1">
              <w:rPr>
                <w:rStyle w:val="FontStyle164"/>
                <w:sz w:val="22"/>
                <w:szCs w:val="22"/>
              </w:rPr>
              <w:t>1 - 1000   άτομα</w:t>
            </w:r>
          </w:p>
        </w:tc>
        <w:tc>
          <w:tcPr>
            <w:tcW w:w="2976"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4</w:t>
            </w:r>
          </w:p>
        </w:tc>
        <w:tc>
          <w:tcPr>
            <w:tcW w:w="3261"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1,80 μ</w:t>
            </w:r>
          </w:p>
        </w:tc>
      </w:tr>
    </w:tbl>
    <w:p w:rsidR="0024317D" w:rsidRPr="000573F9" w:rsidRDefault="0024317D" w:rsidP="0057350B">
      <w:pPr>
        <w:tabs>
          <w:tab w:val="clear" w:pos="710"/>
          <w:tab w:val="left" w:pos="284"/>
          <w:tab w:val="left" w:pos="709"/>
          <w:tab w:val="left" w:pos="1134"/>
          <w:tab w:val="left" w:pos="1560"/>
        </w:tabs>
        <w:rPr>
          <w:rStyle w:val="af"/>
          <w:i/>
          <w:iCs/>
          <w:sz w:val="18"/>
          <w:szCs w:val="18"/>
        </w:rPr>
      </w:pPr>
      <w:r w:rsidRPr="000573F9">
        <w:rPr>
          <w:rStyle w:val="af"/>
          <w:sz w:val="18"/>
          <w:szCs w:val="18"/>
        </w:rPr>
        <w:t>*Κατ’ εξαίρεση σε υπόγειους χώρους κύριας χρήσης επιβάλλονται δύο (2) τουλάχιστον έξοδοι κινδύνου ελάχιστου πλάτους 0,90 μ.</w:t>
      </w:r>
    </w:p>
    <w:p w:rsidR="0024317D" w:rsidRPr="003638E1" w:rsidRDefault="0024317D" w:rsidP="0057350B">
      <w:pPr>
        <w:tabs>
          <w:tab w:val="clear" w:pos="710"/>
          <w:tab w:val="left" w:pos="284"/>
          <w:tab w:val="left" w:pos="709"/>
          <w:tab w:val="left" w:pos="1134"/>
          <w:tab w:val="left" w:pos="1560"/>
        </w:tabs>
        <w:rPr>
          <w:rStyle w:val="af"/>
          <w:b/>
          <w:bCs/>
          <w:color w:val="FF0000"/>
          <w:lang w:eastAsia="en-US"/>
        </w:rPr>
      </w:pPr>
    </w:p>
    <w:p w:rsidR="0024317D" w:rsidRPr="003638E1" w:rsidRDefault="0024317D" w:rsidP="0057350B">
      <w:pPr>
        <w:pStyle w:val="Style23"/>
        <w:widowControl/>
        <w:spacing w:before="14" w:line="254" w:lineRule="exact"/>
        <w:ind w:firstLine="0"/>
        <w:rPr>
          <w:rStyle w:val="FontStyle164"/>
          <w:sz w:val="22"/>
          <w:szCs w:val="22"/>
        </w:rPr>
      </w:pPr>
      <w:r w:rsidRPr="003638E1">
        <w:rPr>
          <w:rStyle w:val="FontStyle164"/>
          <w:sz w:val="22"/>
          <w:szCs w:val="22"/>
        </w:rPr>
        <w:t>Για πληθυσμό μεγαλύτερο των 1000 ατόμων προστίθεται μία έξοδος πλάτους 1,80 μέτρ</w:t>
      </w:r>
      <w:r>
        <w:rPr>
          <w:rStyle w:val="FontStyle164"/>
          <w:sz w:val="22"/>
          <w:szCs w:val="22"/>
        </w:rPr>
        <w:t>α</w:t>
      </w:r>
      <w:r w:rsidRPr="003638E1">
        <w:rPr>
          <w:rStyle w:val="FontStyle164"/>
          <w:sz w:val="22"/>
          <w:szCs w:val="22"/>
        </w:rPr>
        <w:t xml:space="preserve"> ανά 250 άτομα ή κλάσμα αυτών.</w:t>
      </w:r>
    </w:p>
    <w:p w:rsidR="0024317D" w:rsidRPr="003638E1" w:rsidRDefault="0024317D" w:rsidP="0057350B">
      <w:pPr>
        <w:pStyle w:val="Style23"/>
        <w:widowControl/>
        <w:spacing w:line="254" w:lineRule="exact"/>
        <w:ind w:firstLine="0"/>
        <w:rPr>
          <w:rStyle w:val="FontStyle164"/>
          <w:sz w:val="22"/>
          <w:szCs w:val="22"/>
        </w:rPr>
      </w:pPr>
    </w:p>
    <w:p w:rsidR="0024317D" w:rsidRPr="00A52C7B" w:rsidRDefault="0024317D" w:rsidP="0057350B">
      <w:pPr>
        <w:pStyle w:val="Style23"/>
        <w:widowControl/>
        <w:spacing w:line="254" w:lineRule="exact"/>
        <w:ind w:firstLine="0"/>
        <w:rPr>
          <w:rStyle w:val="FontStyle164"/>
          <w:sz w:val="22"/>
          <w:szCs w:val="22"/>
        </w:rPr>
      </w:pPr>
      <w:r w:rsidRPr="003638E1">
        <w:rPr>
          <w:rStyle w:val="FontStyle164"/>
          <w:sz w:val="22"/>
          <w:szCs w:val="22"/>
        </w:rPr>
        <w:t xml:space="preserve">Η άμεση απόσταση του πιο απομακρυσμένου σημείου από την πόρτα μιας αίθουσας διδασκαλίας δεν πρέπει να ξεπερνά τα 12 μέτρα. Σε αντίθετη περίπτωση πρέπει να προστίθεται μια δεύτερη </w:t>
      </w:r>
      <w:r w:rsidRPr="00A52C7B">
        <w:rPr>
          <w:rStyle w:val="FontStyle164"/>
          <w:sz w:val="22"/>
          <w:szCs w:val="22"/>
        </w:rPr>
        <w:t>πόρτα</w:t>
      </w:r>
      <w:r>
        <w:rPr>
          <w:rStyle w:val="FontStyle164"/>
          <w:sz w:val="22"/>
          <w:szCs w:val="22"/>
        </w:rPr>
        <w:t>.</w:t>
      </w:r>
      <w:r w:rsidRPr="00A52C7B">
        <w:rPr>
          <w:rStyle w:val="FontStyle164"/>
          <w:sz w:val="22"/>
          <w:szCs w:val="22"/>
        </w:rPr>
        <w:t xml:space="preserve"> (</w:t>
      </w:r>
      <w:r>
        <w:rPr>
          <w:rStyle w:val="FontStyle164"/>
          <w:sz w:val="22"/>
          <w:szCs w:val="22"/>
        </w:rPr>
        <w:t>Σ</w:t>
      </w:r>
      <w:r w:rsidRPr="00A52C7B">
        <w:rPr>
          <w:rStyle w:val="FontStyle164"/>
          <w:sz w:val="22"/>
          <w:szCs w:val="22"/>
        </w:rPr>
        <w:t>χ</w:t>
      </w:r>
      <w:r>
        <w:rPr>
          <w:rStyle w:val="FontStyle164"/>
          <w:sz w:val="22"/>
          <w:szCs w:val="22"/>
        </w:rPr>
        <w:t>ήμα</w:t>
      </w:r>
      <w:r w:rsidRPr="00A52C7B">
        <w:rPr>
          <w:rStyle w:val="FontStyle164"/>
          <w:sz w:val="22"/>
          <w:szCs w:val="22"/>
        </w:rPr>
        <w:t xml:space="preserve"> 2</w:t>
      </w:r>
      <w:r>
        <w:rPr>
          <w:rStyle w:val="FontStyle164"/>
          <w:sz w:val="22"/>
          <w:szCs w:val="22"/>
        </w:rPr>
        <w:t>9</w:t>
      </w:r>
      <w:r w:rsidRPr="00A52C7B">
        <w:rPr>
          <w:rStyle w:val="FontStyle164"/>
          <w:sz w:val="22"/>
          <w:szCs w:val="22"/>
        </w:rPr>
        <w:t>)</w:t>
      </w:r>
    </w:p>
    <w:p w:rsidR="0024317D" w:rsidRPr="00325276" w:rsidRDefault="0024317D" w:rsidP="0057350B">
      <w:pPr>
        <w:tabs>
          <w:tab w:val="left" w:pos="284"/>
          <w:tab w:val="left" w:pos="1134"/>
          <w:tab w:val="left" w:pos="1560"/>
        </w:tabs>
        <w:jc w:val="center"/>
        <w:rPr>
          <w:rStyle w:val="FontStyle164"/>
          <w:sz w:val="22"/>
          <w:szCs w:val="22"/>
        </w:rPr>
        <w:sectPr w:rsidR="0024317D" w:rsidRPr="00325276" w:rsidSect="00BA5EF6">
          <w:headerReference w:type="even" r:id="rId43"/>
          <w:headerReference w:type="default" r:id="rId44"/>
          <w:footerReference w:type="default" r:id="rId45"/>
          <w:pgSz w:w="11905" w:h="16837"/>
          <w:pgMar w:top="1128" w:right="1414" w:bottom="1440" w:left="1424" w:header="720" w:footer="720" w:gutter="0"/>
          <w:cols w:space="60"/>
          <w:noEndnote/>
        </w:sectPr>
      </w:pPr>
    </w:p>
    <w:p w:rsidR="0024317D" w:rsidRPr="00264D47" w:rsidRDefault="00393934" w:rsidP="0057350B">
      <w:pPr>
        <w:pStyle w:val="Style23"/>
        <w:widowControl/>
        <w:tabs>
          <w:tab w:val="left" w:pos="2192"/>
        </w:tabs>
        <w:spacing w:line="252" w:lineRule="exact"/>
        <w:ind w:firstLine="296"/>
        <w:rPr>
          <w:rStyle w:val="FontStyle164"/>
          <w:sz w:val="22"/>
          <w:szCs w:val="22"/>
        </w:rPr>
      </w:pPr>
      <w:r w:rsidRPr="00393934">
        <w:rPr>
          <w:noProof/>
        </w:rPr>
        <w:lastRenderedPageBreak/>
        <w:pict>
          <v:shape id="_x0000_s1070" type="#_x0000_t202" style="position:absolute;left:0;text-align:left;margin-left:-16.35pt;margin-top:-22.5pt;width:462pt;height:176.8pt;z-index:251674112">
            <v:textbox style="mso-next-textbox:#_x0000_s1070">
              <w:txbxContent>
                <w:p w:rsidR="0024317D" w:rsidRPr="00A52C7B" w:rsidRDefault="0024317D" w:rsidP="0057350B">
                  <w:pPr>
                    <w:rPr>
                      <w:b/>
                      <w:bCs/>
                      <w:i/>
                      <w:iCs/>
                      <w:sz w:val="18"/>
                      <w:szCs w:val="18"/>
                    </w:rPr>
                  </w:pPr>
                  <w:r w:rsidRPr="006120B6">
                    <w:rPr>
                      <w:b/>
                      <w:bCs/>
                      <w:i/>
                      <w:iCs/>
                      <w:sz w:val="18"/>
                      <w:szCs w:val="18"/>
                    </w:rPr>
                    <w:t xml:space="preserve">Σχήμα </w:t>
                  </w:r>
                  <w:r w:rsidRPr="00A52C7B">
                    <w:rPr>
                      <w:b/>
                      <w:bCs/>
                      <w:i/>
                      <w:iCs/>
                      <w:sz w:val="18"/>
                      <w:szCs w:val="18"/>
                    </w:rPr>
                    <w:t>2</w:t>
                  </w:r>
                  <w:r>
                    <w:rPr>
                      <w:b/>
                      <w:bCs/>
                      <w:i/>
                      <w:iCs/>
                      <w:sz w:val="18"/>
                      <w:szCs w:val="18"/>
                    </w:rPr>
                    <w:t>9</w:t>
                  </w:r>
                  <w:r w:rsidRPr="006120B6">
                    <w:rPr>
                      <w:b/>
                      <w:bCs/>
                      <w:i/>
                      <w:iCs/>
                      <w:sz w:val="18"/>
                      <w:szCs w:val="18"/>
                    </w:rPr>
                    <w:t xml:space="preserve">: </w:t>
                  </w:r>
                  <w:r>
                    <w:rPr>
                      <w:b/>
                      <w:bCs/>
                      <w:i/>
                      <w:iCs/>
                      <w:sz w:val="18"/>
                      <w:szCs w:val="18"/>
                    </w:rPr>
                    <w:t>Ειδικές απαιτήσεις άμεσης απόστασης εντός αιθουσών</w:t>
                  </w:r>
                </w:p>
                <w:p w:rsidR="0024317D" w:rsidRPr="003951AE" w:rsidRDefault="001E7C2A" w:rsidP="0057350B">
                  <w:pPr>
                    <w:rPr>
                      <w:b/>
                      <w:bCs/>
                      <w:i/>
                      <w:iCs/>
                      <w:sz w:val="18"/>
                      <w:szCs w:val="18"/>
                      <w:lang w:val="en-US"/>
                    </w:rPr>
                  </w:pPr>
                  <w:r>
                    <w:rPr>
                      <w:b/>
                      <w:bCs/>
                      <w:i/>
                      <w:iCs/>
                      <w:noProof/>
                      <w:sz w:val="18"/>
                      <w:szCs w:val="18"/>
                    </w:rPr>
                    <w:drawing>
                      <wp:inline distT="0" distB="0" distL="0" distR="0">
                        <wp:extent cx="5722620" cy="2065020"/>
                        <wp:effectExtent l="19050" t="0" r="0" b="0"/>
                        <wp:docPr id="63" name="Picture 87" descr="sx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x29.jpg"/>
                                <pic:cNvPicPr>
                                  <a:picLocks noChangeAspect="1" noChangeArrowheads="1"/>
                                </pic:cNvPicPr>
                              </pic:nvPicPr>
                              <pic:blipFill>
                                <a:blip r:embed="rId46"/>
                                <a:srcRect/>
                                <a:stretch>
                                  <a:fillRect/>
                                </a:stretch>
                              </pic:blipFill>
                              <pic:spPr bwMode="auto">
                                <a:xfrm>
                                  <a:off x="0" y="0"/>
                                  <a:ext cx="5722620" cy="2065020"/>
                                </a:xfrm>
                                <a:prstGeom prst="rect">
                                  <a:avLst/>
                                </a:prstGeom>
                                <a:noFill/>
                                <a:ln w="9525">
                                  <a:noFill/>
                                  <a:miter lim="800000"/>
                                  <a:headEnd/>
                                  <a:tailEnd/>
                                </a:ln>
                              </pic:spPr>
                            </pic:pic>
                          </a:graphicData>
                        </a:graphic>
                      </wp:inline>
                    </w:drawing>
                  </w:r>
                </w:p>
              </w:txbxContent>
            </v:textbox>
            <w10:wrap type="square"/>
          </v:shape>
        </w:pict>
      </w:r>
      <w:r w:rsidR="0024317D" w:rsidRPr="00264D47">
        <w:rPr>
          <w:rStyle w:val="FontStyle164"/>
          <w:sz w:val="22"/>
          <w:szCs w:val="22"/>
        </w:rPr>
        <w:tab/>
      </w:r>
    </w:p>
    <w:p w:rsidR="0024317D" w:rsidRDefault="0024317D" w:rsidP="0057350B">
      <w:pPr>
        <w:pStyle w:val="Style23"/>
        <w:widowControl/>
        <w:spacing w:line="254" w:lineRule="exact"/>
        <w:ind w:firstLine="0"/>
        <w:rPr>
          <w:rStyle w:val="FontStyle164"/>
          <w:sz w:val="22"/>
          <w:szCs w:val="22"/>
        </w:rPr>
      </w:pPr>
    </w:p>
    <w:p w:rsidR="0024317D" w:rsidRPr="00264D47" w:rsidRDefault="0024317D" w:rsidP="0057350B">
      <w:pPr>
        <w:pStyle w:val="Style23"/>
        <w:widowControl/>
        <w:spacing w:line="254" w:lineRule="exact"/>
        <w:ind w:firstLine="0"/>
        <w:rPr>
          <w:rStyle w:val="FontStyle164"/>
          <w:sz w:val="22"/>
          <w:szCs w:val="22"/>
        </w:rPr>
      </w:pPr>
      <w:r w:rsidRPr="00264D47">
        <w:rPr>
          <w:rStyle w:val="FontStyle164"/>
          <w:sz w:val="22"/>
          <w:szCs w:val="22"/>
        </w:rPr>
        <w:t>Κάθε πόρτα που ανήκει στις οδεύσεις διαφυγής και προέρχεται από αίθουσα με πληθυσμό μεγαλύτερο των 30 ατόμων, πρέπει ν' ανοίγει προς την κατεύθυνση διαφυγής.</w:t>
      </w:r>
    </w:p>
    <w:p w:rsidR="0024317D" w:rsidRPr="00264D47" w:rsidRDefault="0024317D" w:rsidP="0057350B">
      <w:pPr>
        <w:pStyle w:val="Style23"/>
        <w:widowControl/>
        <w:spacing w:line="254" w:lineRule="exact"/>
        <w:ind w:firstLine="0"/>
        <w:rPr>
          <w:rStyle w:val="FontStyle164"/>
          <w:sz w:val="22"/>
          <w:szCs w:val="22"/>
        </w:rPr>
      </w:pPr>
      <w:r w:rsidRPr="00264D47">
        <w:rPr>
          <w:rStyle w:val="FontStyle164"/>
          <w:sz w:val="22"/>
          <w:szCs w:val="22"/>
        </w:rPr>
        <w:t>Όταν η πόρτα εξυπηρετεί περισσότερα από 50 άτομα, απαγορεύεται να έχει οποιοδήποτε σύστημα κλειδώματος, εκτός από ειδικό εξοπλισμό κατάλληλο για συνθήκες πανικού.</w:t>
      </w: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p>
    <w:p w:rsidR="0024317D" w:rsidRDefault="0024317D" w:rsidP="00E41BEC">
      <w:pPr>
        <w:pStyle w:val="ac"/>
        <w:numPr>
          <w:ilvl w:val="0"/>
          <w:numId w:val="51"/>
        </w:numPr>
        <w:tabs>
          <w:tab w:val="clear" w:pos="426"/>
          <w:tab w:val="clear" w:pos="568"/>
          <w:tab w:val="left" w:pos="284"/>
          <w:tab w:val="left" w:pos="1134"/>
          <w:tab w:val="left" w:pos="1560"/>
        </w:tabs>
        <w:rPr>
          <w:rStyle w:val="af8"/>
          <w:rFonts w:ascii="Arial" w:hAnsi="Arial" w:cs="Arial"/>
          <w:sz w:val="24"/>
          <w:szCs w:val="24"/>
        </w:rPr>
      </w:pPr>
      <w:r w:rsidRPr="00DC6767">
        <w:rPr>
          <w:rStyle w:val="af8"/>
          <w:rFonts w:ascii="Arial" w:hAnsi="Arial" w:cs="Arial"/>
          <w:sz w:val="24"/>
          <w:szCs w:val="24"/>
        </w:rPr>
        <w:t>Δομική πυροπροστασία.</w:t>
      </w:r>
    </w:p>
    <w:p w:rsidR="0024317D" w:rsidRPr="00DC6767" w:rsidRDefault="0024317D" w:rsidP="004E664D">
      <w:pPr>
        <w:pStyle w:val="ac"/>
        <w:tabs>
          <w:tab w:val="clear" w:pos="426"/>
          <w:tab w:val="clear" w:pos="568"/>
          <w:tab w:val="left" w:pos="284"/>
          <w:tab w:val="left" w:pos="1134"/>
          <w:tab w:val="left" w:pos="1560"/>
        </w:tabs>
        <w:rPr>
          <w:rStyle w:val="af8"/>
          <w:rFonts w:ascii="Arial" w:hAnsi="Arial" w:cs="Arial"/>
          <w:sz w:val="24"/>
          <w:szCs w:val="24"/>
        </w:rPr>
      </w:pPr>
    </w:p>
    <w:p w:rsidR="0024317D" w:rsidRDefault="0024317D" w:rsidP="0057350B">
      <w:pPr>
        <w:tabs>
          <w:tab w:val="clear" w:pos="426"/>
          <w:tab w:val="clear" w:pos="568"/>
          <w:tab w:val="clear" w:pos="710"/>
          <w:tab w:val="left" w:pos="284"/>
          <w:tab w:val="left" w:pos="709"/>
          <w:tab w:val="left" w:pos="1134"/>
          <w:tab w:val="left" w:pos="1560"/>
        </w:tabs>
        <w:rPr>
          <w:rStyle w:val="FontStyle164"/>
          <w:sz w:val="22"/>
          <w:szCs w:val="22"/>
        </w:rPr>
      </w:pPr>
      <w:r w:rsidRPr="00445AAD">
        <w:rPr>
          <w:rStyle w:val="FontStyle164"/>
          <w:sz w:val="22"/>
          <w:szCs w:val="22"/>
        </w:rPr>
        <w:t xml:space="preserve">Σε κτίρια εκπαίδευσης υψηλότερα των 15 μέτρων πρέπει να προβλέπεται κλιμακοστάσιο </w:t>
      </w:r>
      <w:r>
        <w:rPr>
          <w:rStyle w:val="FontStyle164"/>
          <w:sz w:val="22"/>
          <w:szCs w:val="22"/>
        </w:rPr>
        <w:t>και ανελκυστήρας</w:t>
      </w:r>
      <w:r w:rsidRPr="00445AAD">
        <w:rPr>
          <w:rStyle w:val="FontStyle164"/>
          <w:sz w:val="22"/>
          <w:szCs w:val="22"/>
        </w:rPr>
        <w:t xml:space="preserve"> για την πρόσβαση των πυροσβεστών</w:t>
      </w:r>
      <w:r>
        <w:rPr>
          <w:rStyle w:val="FontStyle164"/>
          <w:sz w:val="22"/>
          <w:szCs w:val="22"/>
        </w:rPr>
        <w:t>.</w:t>
      </w:r>
    </w:p>
    <w:p w:rsidR="0024317D" w:rsidRPr="00445AAD" w:rsidRDefault="0024317D" w:rsidP="0057350B">
      <w:pPr>
        <w:pStyle w:val="Style46"/>
        <w:widowControl/>
        <w:spacing w:before="38" w:line="254" w:lineRule="exact"/>
        <w:rPr>
          <w:rStyle w:val="FontStyle164"/>
          <w:sz w:val="22"/>
          <w:szCs w:val="22"/>
        </w:rPr>
      </w:pPr>
      <w:r w:rsidRPr="00445AAD">
        <w:rPr>
          <w:rStyle w:val="FontStyle164"/>
          <w:sz w:val="22"/>
          <w:szCs w:val="22"/>
        </w:rPr>
        <w:t>Επικίνδυνοι χώροι συμπεριλαμβανομένων και των μαγειρείων, πλυντηρίων και χώρων συγκέντρωσης απορριμμάτων, πρέπει να αποτελούν αυτοτελή πυροδιαμερίσματα ανεξαρτήτως εμβαδού, να διαθέτουν ανοίγματα εξαερισμού και να μην τοποθετούνται κάτω ή δίπλα από τις τελικές εξόδους.</w:t>
      </w:r>
    </w:p>
    <w:p w:rsidR="0024317D" w:rsidRPr="00445AAD" w:rsidRDefault="0024317D" w:rsidP="0057350B">
      <w:pPr>
        <w:tabs>
          <w:tab w:val="clear" w:pos="426"/>
          <w:tab w:val="clear" w:pos="568"/>
          <w:tab w:val="clear" w:pos="710"/>
          <w:tab w:val="left" w:pos="284"/>
          <w:tab w:val="left" w:pos="709"/>
          <w:tab w:val="left" w:pos="1134"/>
          <w:tab w:val="left" w:pos="1560"/>
        </w:tabs>
        <w:rPr>
          <w:rStyle w:val="FontStyle164"/>
          <w:b/>
          <w:bCs/>
          <w:sz w:val="22"/>
          <w:szCs w:val="22"/>
        </w:rPr>
      </w:pPr>
    </w:p>
    <w:p w:rsidR="0024317D" w:rsidRDefault="0024317D" w:rsidP="00E41BEC">
      <w:pPr>
        <w:pStyle w:val="ac"/>
        <w:numPr>
          <w:ilvl w:val="0"/>
          <w:numId w:val="51"/>
        </w:numPr>
        <w:tabs>
          <w:tab w:val="clear" w:pos="426"/>
          <w:tab w:val="clear" w:pos="568"/>
          <w:tab w:val="left" w:pos="284"/>
          <w:tab w:val="left" w:pos="1134"/>
          <w:tab w:val="left" w:pos="1560"/>
        </w:tabs>
        <w:rPr>
          <w:rStyle w:val="af8"/>
          <w:rFonts w:ascii="Arial" w:hAnsi="Arial" w:cs="Arial"/>
          <w:sz w:val="24"/>
          <w:szCs w:val="24"/>
        </w:rPr>
      </w:pPr>
      <w:r w:rsidRPr="00DC6767">
        <w:rPr>
          <w:rStyle w:val="af8"/>
          <w:rFonts w:ascii="Arial" w:hAnsi="Arial" w:cs="Arial"/>
          <w:sz w:val="24"/>
          <w:szCs w:val="24"/>
        </w:rPr>
        <w:t>Φωτισμός, σήμανση ασφαλείας και σχεδιαγράμματα διαφυγής</w:t>
      </w:r>
      <w:r>
        <w:rPr>
          <w:rStyle w:val="af8"/>
          <w:rFonts w:ascii="Arial" w:hAnsi="Arial" w:cs="Arial"/>
          <w:sz w:val="24"/>
          <w:szCs w:val="24"/>
        </w:rPr>
        <w:t>.</w:t>
      </w:r>
    </w:p>
    <w:p w:rsidR="0024317D" w:rsidRPr="00DC6767" w:rsidRDefault="0024317D" w:rsidP="004E664D">
      <w:pPr>
        <w:pStyle w:val="ac"/>
        <w:tabs>
          <w:tab w:val="clear" w:pos="426"/>
          <w:tab w:val="clear" w:pos="568"/>
          <w:tab w:val="left" w:pos="284"/>
          <w:tab w:val="left" w:pos="1134"/>
          <w:tab w:val="left" w:pos="1560"/>
        </w:tabs>
        <w:rPr>
          <w:rStyle w:val="af8"/>
          <w:rFonts w:ascii="Arial" w:hAnsi="Arial" w:cs="Arial"/>
          <w:sz w:val="24"/>
          <w:szCs w:val="24"/>
        </w:rPr>
      </w:pPr>
    </w:p>
    <w:p w:rsidR="0024317D" w:rsidRPr="00445AAD" w:rsidRDefault="0024317D" w:rsidP="0057350B">
      <w:pPr>
        <w:tabs>
          <w:tab w:val="clear" w:pos="426"/>
          <w:tab w:val="clear" w:pos="568"/>
          <w:tab w:val="left" w:pos="284"/>
          <w:tab w:val="left" w:pos="1134"/>
          <w:tab w:val="left" w:pos="1560"/>
        </w:tabs>
        <w:rPr>
          <w:rStyle w:val="FontStyle164"/>
          <w:b/>
          <w:bCs/>
          <w:sz w:val="22"/>
          <w:szCs w:val="22"/>
        </w:rPr>
      </w:pPr>
      <w:r w:rsidRPr="00445AAD">
        <w:rPr>
          <w:rStyle w:val="FontStyle164"/>
          <w:sz w:val="22"/>
          <w:szCs w:val="22"/>
        </w:rPr>
        <w:t xml:space="preserve">Επιβάλλεται η εγκατάσταση φωτισμού ασφαλείας επί των οδεύσεων διαφυγής </w:t>
      </w:r>
      <w:r>
        <w:rPr>
          <w:rStyle w:val="FontStyle164"/>
          <w:sz w:val="22"/>
          <w:szCs w:val="22"/>
        </w:rPr>
        <w:t xml:space="preserve">και </w:t>
      </w:r>
      <w:r w:rsidRPr="00445AAD">
        <w:rPr>
          <w:rStyle w:val="FontStyle164"/>
          <w:sz w:val="22"/>
          <w:szCs w:val="22"/>
        </w:rPr>
        <w:t>των εξόδων κινδύνου</w:t>
      </w:r>
      <w:r>
        <w:rPr>
          <w:rStyle w:val="FontStyle164"/>
          <w:sz w:val="22"/>
          <w:szCs w:val="22"/>
        </w:rPr>
        <w:t>.</w:t>
      </w:r>
    </w:p>
    <w:p w:rsidR="0024317D" w:rsidRPr="00445AAD" w:rsidRDefault="0024317D" w:rsidP="0057350B">
      <w:pPr>
        <w:tabs>
          <w:tab w:val="left" w:pos="284"/>
          <w:tab w:val="left" w:pos="1134"/>
          <w:tab w:val="left" w:pos="1560"/>
        </w:tabs>
        <w:rPr>
          <w:rStyle w:val="FontStyle164"/>
          <w:b/>
          <w:bCs/>
          <w:sz w:val="22"/>
          <w:szCs w:val="22"/>
        </w:rPr>
      </w:pPr>
      <w:r w:rsidRPr="00445AAD">
        <w:rPr>
          <w:rStyle w:val="FontStyle164"/>
          <w:sz w:val="22"/>
          <w:szCs w:val="22"/>
        </w:rPr>
        <w:t>Επιβάλλεται η σήμανση ασφαλείας των οδεύσεων διαφυγής, εξόδων κινδύνου και του πυροσβεστικού υλικού/εξοπλισμού.</w:t>
      </w:r>
      <w:r w:rsidRPr="00445AAD">
        <w:rPr>
          <w:rStyle w:val="FontStyle164"/>
          <w:b/>
          <w:bCs/>
          <w:sz w:val="22"/>
          <w:szCs w:val="22"/>
        </w:rPr>
        <w:t xml:space="preserve"> </w:t>
      </w:r>
    </w:p>
    <w:p w:rsidR="0024317D" w:rsidRPr="00445AAD" w:rsidRDefault="0024317D" w:rsidP="0057350B">
      <w:pPr>
        <w:rPr>
          <w:rStyle w:val="FontStyle164"/>
          <w:sz w:val="22"/>
          <w:szCs w:val="22"/>
        </w:rPr>
      </w:pPr>
      <w:r w:rsidRPr="00445AAD">
        <w:rPr>
          <w:rStyle w:val="FontStyle164"/>
          <w:sz w:val="22"/>
          <w:szCs w:val="22"/>
        </w:rPr>
        <w:t xml:space="preserve">Στα εκπαιδευτήρια </w:t>
      </w:r>
      <w:r>
        <w:rPr>
          <w:rStyle w:val="FontStyle164"/>
          <w:sz w:val="22"/>
          <w:szCs w:val="22"/>
        </w:rPr>
        <w:t>ό</w:t>
      </w:r>
      <w:r w:rsidRPr="00445AAD">
        <w:rPr>
          <w:rStyle w:val="FontStyle164"/>
          <w:sz w:val="22"/>
          <w:szCs w:val="22"/>
        </w:rPr>
        <w:t>που η κύρια χρήση τους αναπτύσσεται σε τρεις (3) ή περισσότερους ορόφους ή επίπεδα, επιβάλλεται η ύπαρξη σχεδιαγραμμάτων διαφυγής σε κάθε χώρο κύριας χρήσης</w:t>
      </w:r>
      <w:r>
        <w:rPr>
          <w:rStyle w:val="FontStyle164"/>
          <w:sz w:val="22"/>
          <w:szCs w:val="22"/>
        </w:rPr>
        <w:t xml:space="preserve"> </w:t>
      </w:r>
      <w:r w:rsidRPr="0005300D">
        <w:rPr>
          <w:rStyle w:val="FontStyle164"/>
          <w:sz w:val="22"/>
          <w:szCs w:val="22"/>
        </w:rPr>
        <w:t>καθώς και στους κοινόχρηστους χώρους.</w:t>
      </w:r>
    </w:p>
    <w:p w:rsidR="0024317D" w:rsidRPr="00445AAD" w:rsidRDefault="0024317D" w:rsidP="0057350B">
      <w:pPr>
        <w:tabs>
          <w:tab w:val="clear" w:pos="426"/>
          <w:tab w:val="clear" w:pos="568"/>
          <w:tab w:val="clear" w:pos="710"/>
          <w:tab w:val="left" w:pos="284"/>
          <w:tab w:val="left" w:pos="709"/>
          <w:tab w:val="left" w:pos="1134"/>
          <w:tab w:val="left" w:pos="1560"/>
        </w:tabs>
        <w:rPr>
          <w:rStyle w:val="FontStyle164"/>
          <w:sz w:val="22"/>
          <w:szCs w:val="22"/>
        </w:rPr>
      </w:pPr>
    </w:p>
    <w:p w:rsidR="0024317D" w:rsidRDefault="0024317D" w:rsidP="00E41BEC">
      <w:pPr>
        <w:pStyle w:val="ac"/>
        <w:numPr>
          <w:ilvl w:val="0"/>
          <w:numId w:val="51"/>
        </w:numPr>
        <w:tabs>
          <w:tab w:val="clear" w:pos="426"/>
          <w:tab w:val="clear" w:pos="568"/>
          <w:tab w:val="left" w:pos="284"/>
          <w:tab w:val="left" w:pos="1134"/>
          <w:tab w:val="left" w:pos="1560"/>
        </w:tabs>
        <w:rPr>
          <w:rStyle w:val="af8"/>
          <w:rFonts w:ascii="Arial" w:hAnsi="Arial" w:cs="Arial"/>
          <w:sz w:val="24"/>
          <w:szCs w:val="24"/>
        </w:rPr>
      </w:pPr>
      <w:r w:rsidRPr="00DC6767">
        <w:rPr>
          <w:rStyle w:val="af8"/>
          <w:rFonts w:ascii="Arial" w:hAnsi="Arial" w:cs="Arial"/>
          <w:sz w:val="24"/>
          <w:szCs w:val="24"/>
        </w:rPr>
        <w:t>Προληπτικά μέτρα και απαιτούμενες ενέργειες.</w:t>
      </w:r>
    </w:p>
    <w:p w:rsidR="0024317D" w:rsidRPr="00DC6767" w:rsidRDefault="0024317D" w:rsidP="004E664D">
      <w:pPr>
        <w:pStyle w:val="ac"/>
        <w:tabs>
          <w:tab w:val="clear" w:pos="426"/>
          <w:tab w:val="clear" w:pos="568"/>
          <w:tab w:val="left" w:pos="284"/>
          <w:tab w:val="left" w:pos="1134"/>
          <w:tab w:val="left" w:pos="1560"/>
        </w:tabs>
        <w:rPr>
          <w:rStyle w:val="af8"/>
          <w:rFonts w:ascii="Arial" w:hAnsi="Arial" w:cs="Arial"/>
          <w:sz w:val="24"/>
          <w:szCs w:val="24"/>
        </w:rPr>
      </w:pPr>
    </w:p>
    <w:p w:rsidR="0024317D" w:rsidRPr="00D44657" w:rsidRDefault="0024317D" w:rsidP="0057350B">
      <w:pPr>
        <w:pStyle w:val="Style5"/>
        <w:widowControl/>
        <w:spacing w:line="240" w:lineRule="exact"/>
        <w:jc w:val="both"/>
        <w:rPr>
          <w:sz w:val="22"/>
          <w:szCs w:val="22"/>
        </w:rPr>
      </w:pPr>
      <w:r w:rsidRPr="00445AAD">
        <w:rPr>
          <w:sz w:val="22"/>
          <w:szCs w:val="22"/>
        </w:rPr>
        <w:t>Σε εργαστήρια όπου χρησιμοποιούνται εύφλεκτα υγρά και η συνολική ποσότητα αυτών είναι άνω των 50</w:t>
      </w:r>
      <w:r w:rsidRPr="00445AAD">
        <w:rPr>
          <w:sz w:val="22"/>
          <w:szCs w:val="22"/>
          <w:lang w:val="en-US"/>
        </w:rPr>
        <w:t>l</w:t>
      </w:r>
      <w:r w:rsidRPr="00445AAD">
        <w:rPr>
          <w:sz w:val="22"/>
          <w:szCs w:val="22"/>
        </w:rPr>
        <w:t xml:space="preserve">, επιβάλλεται επιπροσθέτως η αποθήκευση των περιεκτών τους σε </w:t>
      </w:r>
      <w:r w:rsidRPr="00D44657">
        <w:rPr>
          <w:sz w:val="22"/>
          <w:szCs w:val="22"/>
        </w:rPr>
        <w:t xml:space="preserve">ερμάρια ελάχιστης πυραντίστασης - πυραντοχής 30 </w:t>
      </w:r>
      <w:r w:rsidRPr="00D44657">
        <w:rPr>
          <w:sz w:val="22"/>
          <w:szCs w:val="22"/>
          <w:lang w:val="en-US"/>
        </w:rPr>
        <w:t>min</w:t>
      </w:r>
      <w:r w:rsidRPr="00D44657">
        <w:rPr>
          <w:sz w:val="22"/>
          <w:szCs w:val="22"/>
        </w:rPr>
        <w:t xml:space="preserve">, που ικανοποιούν το ΕΝ 14470-1. </w:t>
      </w:r>
    </w:p>
    <w:p w:rsidR="0024317D" w:rsidRPr="00445AAD" w:rsidRDefault="0024317D" w:rsidP="0057350B">
      <w:pPr>
        <w:pStyle w:val="Style5"/>
        <w:widowControl/>
        <w:spacing w:line="240" w:lineRule="exact"/>
        <w:jc w:val="both"/>
        <w:rPr>
          <w:sz w:val="22"/>
          <w:szCs w:val="22"/>
        </w:rPr>
      </w:pPr>
      <w:r w:rsidRPr="00D44657">
        <w:rPr>
          <w:sz w:val="22"/>
          <w:szCs w:val="22"/>
        </w:rPr>
        <w:t>Εφόσον γίνεται χρήση αερίων υπό πίεση σε ποσότητες άνω των 220</w:t>
      </w:r>
      <w:r w:rsidRPr="00D44657">
        <w:rPr>
          <w:sz w:val="22"/>
          <w:szCs w:val="22"/>
          <w:lang w:val="en-US"/>
        </w:rPr>
        <w:t>l</w:t>
      </w:r>
      <w:r w:rsidRPr="00D44657">
        <w:rPr>
          <w:sz w:val="22"/>
          <w:szCs w:val="22"/>
        </w:rPr>
        <w:t xml:space="preserve"> επιβάλλεται επιπροσθέτως η αποθήκευση των δοχείων τους σε ερμάρια ελάχιστης πυραντίστασης - πυραντοχής 30 </w:t>
      </w:r>
      <w:r w:rsidRPr="00D44657">
        <w:rPr>
          <w:sz w:val="22"/>
          <w:szCs w:val="22"/>
          <w:lang w:val="en-US"/>
        </w:rPr>
        <w:t>min</w:t>
      </w:r>
      <w:r w:rsidRPr="00D44657">
        <w:rPr>
          <w:sz w:val="22"/>
          <w:szCs w:val="22"/>
        </w:rPr>
        <w:t>, που ικανοποιούν</w:t>
      </w:r>
      <w:r w:rsidRPr="00445AAD">
        <w:rPr>
          <w:sz w:val="22"/>
          <w:szCs w:val="22"/>
        </w:rPr>
        <w:t xml:space="preserve"> το ΕΝ 14470-2.</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FC3100" w:rsidRDefault="0024317D" w:rsidP="00E41BEC">
      <w:pPr>
        <w:pStyle w:val="ac"/>
        <w:numPr>
          <w:ilvl w:val="0"/>
          <w:numId w:val="51"/>
        </w:numPr>
        <w:tabs>
          <w:tab w:val="clear" w:pos="426"/>
          <w:tab w:val="clear" w:pos="568"/>
          <w:tab w:val="left" w:pos="284"/>
          <w:tab w:val="left" w:pos="1134"/>
          <w:tab w:val="left" w:pos="1560"/>
        </w:tabs>
        <w:rPr>
          <w:rStyle w:val="af8"/>
          <w:sz w:val="24"/>
          <w:szCs w:val="24"/>
        </w:rPr>
      </w:pPr>
      <w:r w:rsidRPr="00FC3100">
        <w:rPr>
          <w:rStyle w:val="af8"/>
          <w:sz w:val="24"/>
          <w:szCs w:val="24"/>
        </w:rPr>
        <w:t xml:space="preserve">Μέσα ενεργητικής πυροπροστασίας.     </w:t>
      </w:r>
    </w:p>
    <w:p w:rsidR="0024317D" w:rsidRPr="003638E1" w:rsidRDefault="0024317D" w:rsidP="0057350B">
      <w:pPr>
        <w:tabs>
          <w:tab w:val="clear" w:pos="426"/>
          <w:tab w:val="clear" w:pos="568"/>
          <w:tab w:val="clear" w:pos="710"/>
          <w:tab w:val="left" w:pos="284"/>
          <w:tab w:val="left" w:pos="709"/>
          <w:tab w:val="left" w:pos="1134"/>
          <w:tab w:val="left" w:pos="1560"/>
        </w:tabs>
        <w:rPr>
          <w:rStyle w:val="af"/>
          <w:color w:val="76923C"/>
        </w:rPr>
      </w:pPr>
      <w:r w:rsidRPr="0018049D">
        <w:rPr>
          <w:rStyle w:val="af"/>
          <w:color w:val="76923C"/>
        </w:rPr>
        <w:t xml:space="preserve">   </w:t>
      </w:r>
    </w:p>
    <w:p w:rsidR="0024317D" w:rsidRPr="00FC23C7" w:rsidRDefault="0024317D" w:rsidP="00E41BEC">
      <w:pPr>
        <w:pStyle w:val="ac"/>
        <w:numPr>
          <w:ilvl w:val="0"/>
          <w:numId w:val="42"/>
        </w:numPr>
        <w:rPr>
          <w:b/>
          <w:bCs/>
          <w:i/>
          <w:iCs/>
          <w:sz w:val="22"/>
          <w:szCs w:val="22"/>
          <w:u w:val="single"/>
        </w:rPr>
      </w:pPr>
      <w:r w:rsidRPr="00FC23C7">
        <w:rPr>
          <w:b/>
          <w:bCs/>
          <w:i/>
          <w:iCs/>
          <w:sz w:val="22"/>
          <w:szCs w:val="22"/>
          <w:u w:val="single"/>
        </w:rPr>
        <w:t xml:space="preserve">Φορητοί πυροσβεστήρες </w:t>
      </w:r>
      <w:r w:rsidRPr="00FC23C7">
        <w:rPr>
          <w:rStyle w:val="af"/>
          <w:rFonts w:ascii="Arial" w:hAnsi="Arial" w:cs="Arial"/>
          <w:b/>
          <w:bCs/>
          <w:i/>
          <w:iCs/>
          <w:u w:val="single"/>
        </w:rPr>
        <w:t>ξηρής σκόνης ή βάσης νερού</w:t>
      </w:r>
    </w:p>
    <w:p w:rsidR="0024317D" w:rsidRPr="00B70917" w:rsidRDefault="0024317D" w:rsidP="0057350B">
      <w:pPr>
        <w:tabs>
          <w:tab w:val="clear" w:pos="568"/>
          <w:tab w:val="clear" w:pos="710"/>
        </w:tabs>
        <w:rPr>
          <w:rStyle w:val="af"/>
        </w:rPr>
      </w:pPr>
      <w:r w:rsidRPr="006E0D30">
        <w:rPr>
          <w:sz w:val="22"/>
          <w:szCs w:val="22"/>
        </w:rPr>
        <w:t>Επιβάλλεται η τοποθέτηση ενός (1) πυροσβεστήρα ανά 150 τ.μ. μικτής επιφάνειας</w:t>
      </w:r>
      <w:r w:rsidRPr="00B70917">
        <w:rPr>
          <w:rStyle w:val="af"/>
        </w:rPr>
        <w:t xml:space="preserve">. </w:t>
      </w:r>
    </w:p>
    <w:p w:rsidR="0024317D" w:rsidRPr="006E0D30" w:rsidRDefault="0024317D" w:rsidP="0057350B">
      <w:pPr>
        <w:rPr>
          <w:sz w:val="22"/>
          <w:szCs w:val="22"/>
          <w:u w:val="single"/>
        </w:rPr>
      </w:pPr>
    </w:p>
    <w:p w:rsidR="0024317D" w:rsidRPr="00FC23C7" w:rsidRDefault="0024317D" w:rsidP="00E41BEC">
      <w:pPr>
        <w:pStyle w:val="ac"/>
        <w:numPr>
          <w:ilvl w:val="0"/>
          <w:numId w:val="42"/>
        </w:numPr>
        <w:rPr>
          <w:b/>
          <w:bCs/>
          <w:i/>
          <w:iCs/>
          <w:sz w:val="22"/>
          <w:szCs w:val="22"/>
          <w:u w:val="single"/>
        </w:rPr>
      </w:pPr>
      <w:r w:rsidRPr="00FC23C7">
        <w:rPr>
          <w:b/>
          <w:bCs/>
          <w:i/>
          <w:iCs/>
          <w:sz w:val="22"/>
          <w:szCs w:val="22"/>
          <w:u w:val="single"/>
        </w:rPr>
        <w:t>Χειροκίνητο σύστημα συναγερμού</w:t>
      </w:r>
    </w:p>
    <w:p w:rsidR="0024317D" w:rsidRPr="006E0D30" w:rsidRDefault="0024317D" w:rsidP="0057350B">
      <w:pPr>
        <w:rPr>
          <w:sz w:val="22"/>
          <w:szCs w:val="22"/>
        </w:rPr>
      </w:pPr>
      <w:r w:rsidRPr="006E0D30">
        <w:rPr>
          <w:sz w:val="22"/>
          <w:szCs w:val="22"/>
        </w:rPr>
        <w:t xml:space="preserve">Χειροκίνητο σύστημα συναγερμού, επιβάλλεται σε εκπαιδευτήρια με θεωρητικό πληθυσμό πάνω από πενήντα (50) άτομα. </w:t>
      </w:r>
    </w:p>
    <w:p w:rsidR="0024317D" w:rsidRPr="003638E1" w:rsidRDefault="0024317D" w:rsidP="0057350B">
      <w:pPr>
        <w:pStyle w:val="ac"/>
        <w:rPr>
          <w:sz w:val="22"/>
          <w:szCs w:val="22"/>
          <w:u w:val="single"/>
        </w:rPr>
      </w:pPr>
    </w:p>
    <w:p w:rsidR="0024317D" w:rsidRPr="00FC23C7" w:rsidRDefault="0024317D" w:rsidP="00E41BEC">
      <w:pPr>
        <w:pStyle w:val="ac"/>
        <w:numPr>
          <w:ilvl w:val="0"/>
          <w:numId w:val="42"/>
        </w:numPr>
        <w:rPr>
          <w:b/>
          <w:bCs/>
          <w:i/>
          <w:iCs/>
          <w:sz w:val="22"/>
          <w:szCs w:val="22"/>
          <w:u w:val="single"/>
        </w:rPr>
      </w:pPr>
      <w:r w:rsidRPr="00FC23C7">
        <w:rPr>
          <w:b/>
          <w:bCs/>
          <w:i/>
          <w:iCs/>
          <w:sz w:val="22"/>
          <w:szCs w:val="22"/>
          <w:u w:val="single"/>
        </w:rPr>
        <w:t>Πυρανίχνευση</w:t>
      </w:r>
    </w:p>
    <w:p w:rsidR="0024317D" w:rsidRPr="003638E1" w:rsidRDefault="0024317D" w:rsidP="0057350B">
      <w:pPr>
        <w:rPr>
          <w:rStyle w:val="af"/>
        </w:rPr>
      </w:pPr>
      <w:r w:rsidRPr="003638E1">
        <w:rPr>
          <w:rStyle w:val="af"/>
        </w:rPr>
        <w:t>Αυτόματο σύστημα πυρανίχνευσης επιβάλλεται στις παρακάτω περιπτώσεις:</w:t>
      </w:r>
    </w:p>
    <w:p w:rsidR="0024317D" w:rsidRPr="003638E1" w:rsidRDefault="0024317D" w:rsidP="0057350B">
      <w:pPr>
        <w:rPr>
          <w:rStyle w:val="af"/>
        </w:rPr>
      </w:pPr>
      <w:r w:rsidRPr="003638E1">
        <w:rPr>
          <w:rStyle w:val="af"/>
        </w:rPr>
        <w:t xml:space="preserve">α. Στα εκπαιδευτήρια όπου εξυπηρετούνται παιδιά ηλικίας κάτω των 6 ετών ή άτομα με ειδικές ανάγκες (όπως νηπιαγωγεία, σχολές τυφλών). </w:t>
      </w:r>
    </w:p>
    <w:p w:rsidR="0024317D" w:rsidRPr="003638E1" w:rsidRDefault="0024317D" w:rsidP="0057350B">
      <w:pPr>
        <w:rPr>
          <w:rStyle w:val="af"/>
        </w:rPr>
      </w:pPr>
      <w:r w:rsidRPr="003638E1">
        <w:rPr>
          <w:rStyle w:val="af"/>
        </w:rPr>
        <w:t>β. Στα εκπαιδευτήρια με τέσσερις (4) ή περι</w:t>
      </w:r>
      <w:r>
        <w:rPr>
          <w:rStyle w:val="af"/>
        </w:rPr>
        <w:t>σσότερους ορόφους προσμετρουμέν</w:t>
      </w:r>
      <w:r w:rsidRPr="003038CC">
        <w:rPr>
          <w:rStyle w:val="af"/>
        </w:rPr>
        <w:t>ων</w:t>
      </w:r>
      <w:r w:rsidRPr="003638E1">
        <w:rPr>
          <w:rStyle w:val="af"/>
        </w:rPr>
        <w:t xml:space="preserve"> του ισογείου και του υπογείου.</w:t>
      </w:r>
    </w:p>
    <w:p w:rsidR="0024317D" w:rsidRPr="003638E1" w:rsidRDefault="0024317D" w:rsidP="0057350B">
      <w:pPr>
        <w:rPr>
          <w:rStyle w:val="af"/>
        </w:rPr>
      </w:pPr>
      <w:r w:rsidRPr="003638E1">
        <w:rPr>
          <w:rStyle w:val="af"/>
        </w:rPr>
        <w:t xml:space="preserve">γ. </w:t>
      </w:r>
      <w:r>
        <w:rPr>
          <w:rStyle w:val="af"/>
        </w:rPr>
        <w:t>Σ</w:t>
      </w:r>
      <w:r w:rsidRPr="003638E1">
        <w:rPr>
          <w:rStyle w:val="af"/>
        </w:rPr>
        <w:t>ε κάθε εργαστήριο φυσικής- χημείας</w:t>
      </w:r>
      <w:r>
        <w:rPr>
          <w:rStyle w:val="af"/>
        </w:rPr>
        <w:t>, αίθουσες ηλεκτρονικών υπολογιστών, αίθουσες αρχείων και βιβλιοθηκών</w:t>
      </w:r>
      <w:r w:rsidRPr="003638E1">
        <w:rPr>
          <w:rStyle w:val="af"/>
        </w:rPr>
        <w:t>.</w:t>
      </w:r>
    </w:p>
    <w:p w:rsidR="0024317D" w:rsidRPr="003638E1" w:rsidRDefault="0024317D" w:rsidP="0057350B">
      <w:pPr>
        <w:pStyle w:val="ac"/>
        <w:tabs>
          <w:tab w:val="clear" w:pos="710"/>
          <w:tab w:val="left" w:pos="284"/>
          <w:tab w:val="left" w:pos="709"/>
          <w:tab w:val="left" w:pos="1134"/>
          <w:tab w:val="left" w:pos="1560"/>
        </w:tabs>
        <w:rPr>
          <w:rStyle w:val="af"/>
        </w:rPr>
      </w:pPr>
    </w:p>
    <w:p w:rsidR="0024317D" w:rsidRPr="00FC23C7" w:rsidRDefault="0024317D" w:rsidP="00E41BEC">
      <w:pPr>
        <w:pStyle w:val="ac"/>
        <w:numPr>
          <w:ilvl w:val="0"/>
          <w:numId w:val="42"/>
        </w:numPr>
        <w:rPr>
          <w:b/>
          <w:bCs/>
          <w:i/>
          <w:iCs/>
          <w:sz w:val="22"/>
          <w:szCs w:val="22"/>
          <w:u w:val="single"/>
        </w:rPr>
      </w:pPr>
      <w:r w:rsidRPr="00FC23C7">
        <w:rPr>
          <w:b/>
          <w:bCs/>
          <w:i/>
          <w:iCs/>
          <w:sz w:val="22"/>
          <w:szCs w:val="22"/>
          <w:u w:val="single"/>
        </w:rPr>
        <w:t xml:space="preserve">Μόνιμο υδροδοτικό πυροσβεστικό – απλό υδροδοτικό πυροσβεστικό δίκτυο </w:t>
      </w:r>
    </w:p>
    <w:p w:rsidR="0024317D" w:rsidRPr="006E0D30" w:rsidRDefault="0024317D" w:rsidP="0057350B">
      <w:pPr>
        <w:rPr>
          <w:rStyle w:val="af"/>
        </w:rPr>
      </w:pPr>
      <w:r w:rsidRPr="006E0D30">
        <w:rPr>
          <w:rStyle w:val="af"/>
        </w:rPr>
        <w:t>Μόνιμο υδροδοτικό πυροσβεστικό δίκτυο επιβάλλεται στις παρακάτω περιπτώσεις:</w:t>
      </w:r>
    </w:p>
    <w:p w:rsidR="0024317D" w:rsidRPr="00EC399B" w:rsidRDefault="0024317D" w:rsidP="0057350B">
      <w:pPr>
        <w:tabs>
          <w:tab w:val="clear" w:pos="710"/>
          <w:tab w:val="left" w:pos="284"/>
          <w:tab w:val="left" w:pos="709"/>
          <w:tab w:val="left" w:pos="1134"/>
          <w:tab w:val="left" w:pos="1560"/>
        </w:tabs>
        <w:rPr>
          <w:rStyle w:val="af"/>
          <w:rFonts w:ascii="Times New Roman" w:hAnsi="Times New Roman" w:cs="Times New Roman"/>
        </w:rPr>
      </w:pPr>
      <w:r w:rsidRPr="006E0D30">
        <w:rPr>
          <w:rStyle w:val="af"/>
        </w:rPr>
        <w:t>α. Σε εκπαιδευτήρια με τέσσερις (4) ή περισσότερους ορόφους και συνολικό εμβαδόν εκπαιδ</w:t>
      </w:r>
      <w:r>
        <w:rPr>
          <w:rStyle w:val="af"/>
        </w:rPr>
        <w:t>ευτηρίου τουλάχιστον 2.000 τ.μ.</w:t>
      </w:r>
    </w:p>
    <w:p w:rsidR="0024317D" w:rsidRPr="006E0D30" w:rsidRDefault="0024317D" w:rsidP="0057350B">
      <w:pPr>
        <w:rPr>
          <w:rStyle w:val="af"/>
        </w:rPr>
      </w:pPr>
      <w:r w:rsidRPr="006E0D30">
        <w:rPr>
          <w:rStyle w:val="af"/>
        </w:rPr>
        <w:t>β. Σε εκπαιδευτήρια με συνολικό εμβαδόν τουλάχιστον 4.000 τ.μ.</w:t>
      </w:r>
    </w:p>
    <w:p w:rsidR="0024317D" w:rsidRDefault="0024317D" w:rsidP="0057350B">
      <w:pPr>
        <w:tabs>
          <w:tab w:val="clear" w:pos="710"/>
          <w:tab w:val="left" w:pos="284"/>
          <w:tab w:val="left" w:pos="709"/>
          <w:tab w:val="left" w:pos="1134"/>
          <w:tab w:val="left" w:pos="1560"/>
        </w:tabs>
        <w:rPr>
          <w:rStyle w:val="af"/>
        </w:rPr>
      </w:pPr>
    </w:p>
    <w:p w:rsidR="0024317D" w:rsidRDefault="0024317D" w:rsidP="0057350B">
      <w:pPr>
        <w:tabs>
          <w:tab w:val="clear" w:pos="710"/>
          <w:tab w:val="left" w:pos="284"/>
          <w:tab w:val="left" w:pos="709"/>
          <w:tab w:val="left" w:pos="1134"/>
          <w:tab w:val="left" w:pos="1560"/>
        </w:tabs>
        <w:rPr>
          <w:rStyle w:val="af"/>
        </w:rPr>
      </w:pPr>
      <w:r w:rsidRPr="006E0D30">
        <w:rPr>
          <w:rStyle w:val="af"/>
        </w:rPr>
        <w:t xml:space="preserve">Εκπαιδευτήρια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 (πυροσβεστικό ερμάριο). </w:t>
      </w:r>
    </w:p>
    <w:p w:rsidR="0024317D" w:rsidRDefault="0024317D" w:rsidP="0057350B">
      <w:pPr>
        <w:tabs>
          <w:tab w:val="clear" w:pos="710"/>
          <w:tab w:val="left" w:pos="284"/>
          <w:tab w:val="left" w:pos="709"/>
          <w:tab w:val="left" w:pos="1134"/>
          <w:tab w:val="left" w:pos="1560"/>
        </w:tabs>
        <w:rPr>
          <w:rStyle w:val="af"/>
        </w:rPr>
      </w:pPr>
    </w:p>
    <w:p w:rsidR="0024317D" w:rsidRPr="00FC23C7" w:rsidRDefault="0024317D" w:rsidP="00E41BEC">
      <w:pPr>
        <w:pStyle w:val="ac"/>
        <w:numPr>
          <w:ilvl w:val="0"/>
          <w:numId w:val="42"/>
        </w:numPr>
        <w:rPr>
          <w:b/>
          <w:bCs/>
          <w:i/>
          <w:iCs/>
          <w:sz w:val="22"/>
          <w:szCs w:val="22"/>
          <w:u w:val="single"/>
        </w:rPr>
      </w:pPr>
      <w:r w:rsidRPr="00FC23C7">
        <w:rPr>
          <w:b/>
          <w:bCs/>
          <w:i/>
          <w:iCs/>
          <w:sz w:val="22"/>
          <w:szCs w:val="22"/>
          <w:u w:val="single"/>
        </w:rPr>
        <w:t>Αυτόματο σύστημα πυρόσβεσης</w:t>
      </w:r>
    </w:p>
    <w:p w:rsidR="0024317D" w:rsidRPr="006E0D30" w:rsidRDefault="0024317D" w:rsidP="0057350B">
      <w:pPr>
        <w:rPr>
          <w:rStyle w:val="af"/>
        </w:rPr>
      </w:pPr>
      <w:r w:rsidRPr="006E0D30">
        <w:rPr>
          <w:rStyle w:val="af"/>
        </w:rPr>
        <w:t>Αυτόματο σύστημα πυρόσβεσης με νερό (καται</w:t>
      </w:r>
      <w:r>
        <w:rPr>
          <w:rStyle w:val="af"/>
        </w:rPr>
        <w:t>ονισμού ύδατος) επιβάλλεται σ</w:t>
      </w:r>
      <w:r w:rsidRPr="006E0D30">
        <w:rPr>
          <w:rStyle w:val="af"/>
        </w:rPr>
        <w:t xml:space="preserve">ε εκπαιδευτήρια ύψους άνω των 23 μ. </w:t>
      </w:r>
    </w:p>
    <w:p w:rsidR="0024317D" w:rsidRDefault="0024317D" w:rsidP="0057350B">
      <w:pPr>
        <w:pStyle w:val="ac"/>
        <w:rPr>
          <w:sz w:val="22"/>
          <w:szCs w:val="22"/>
          <w:u w:val="single"/>
        </w:rPr>
      </w:pPr>
    </w:p>
    <w:p w:rsidR="0024317D" w:rsidRPr="006E0D30" w:rsidRDefault="0024317D" w:rsidP="0057350B">
      <w:pPr>
        <w:rPr>
          <w:rStyle w:val="af"/>
        </w:rPr>
      </w:pPr>
    </w:p>
    <w:p w:rsidR="0024317D" w:rsidRPr="00EF0855" w:rsidRDefault="0024317D" w:rsidP="0057350B">
      <w:pPr>
        <w:rPr>
          <w:rStyle w:val="af"/>
        </w:rPr>
      </w:pP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b/>
          <w:bCs/>
          <w:i/>
          <w:iCs/>
        </w:rPr>
      </w:pPr>
      <w:r>
        <w:rPr>
          <w:b/>
          <w:bCs/>
          <w:i/>
          <w:iCs/>
        </w:rPr>
        <w:br w:type="page"/>
      </w:r>
    </w:p>
    <w:p w:rsidR="0024317D" w:rsidRPr="00FC3100" w:rsidRDefault="0024317D" w:rsidP="0057350B">
      <w:pPr>
        <w:pStyle w:val="2"/>
        <w:ind w:left="0" w:firstLine="0"/>
        <w:jc w:val="left"/>
        <w:rPr>
          <w:sz w:val="26"/>
          <w:szCs w:val="26"/>
        </w:rPr>
      </w:pPr>
      <w:r w:rsidRPr="00FC3100">
        <w:rPr>
          <w:sz w:val="26"/>
          <w:szCs w:val="26"/>
        </w:rPr>
        <w:t>Άρθρο 5: Υγεία και Κοινωνική Πρόνοια</w:t>
      </w:r>
    </w:p>
    <w:p w:rsidR="0024317D" w:rsidRPr="0018049D" w:rsidRDefault="0024317D" w:rsidP="0057350B">
      <w:pPr>
        <w:tabs>
          <w:tab w:val="clear" w:pos="426"/>
          <w:tab w:val="clear" w:pos="568"/>
          <w:tab w:val="clear" w:pos="710"/>
          <w:tab w:val="left" w:pos="284"/>
          <w:tab w:val="left" w:pos="709"/>
          <w:tab w:val="left" w:pos="1134"/>
          <w:tab w:val="left" w:pos="1560"/>
        </w:tabs>
        <w:jc w:val="center"/>
        <w:rPr>
          <w:rStyle w:val="af8"/>
          <w:rFonts w:ascii="Times New Roman" w:hAnsi="Times New Roman" w:cs="Times New Roman"/>
          <w:i/>
          <w:iCs/>
          <w:sz w:val="22"/>
          <w:szCs w:val="22"/>
        </w:rPr>
      </w:pPr>
    </w:p>
    <w:p w:rsidR="0024317D" w:rsidRPr="00172261" w:rsidRDefault="0024317D" w:rsidP="00E41BEC">
      <w:pPr>
        <w:pStyle w:val="ac"/>
        <w:numPr>
          <w:ilvl w:val="0"/>
          <w:numId w:val="52"/>
        </w:numPr>
        <w:tabs>
          <w:tab w:val="clear" w:pos="426"/>
          <w:tab w:val="clear" w:pos="568"/>
          <w:tab w:val="left" w:pos="284"/>
          <w:tab w:val="left" w:pos="1134"/>
          <w:tab w:val="left" w:pos="1560"/>
        </w:tabs>
        <w:rPr>
          <w:rStyle w:val="af8"/>
          <w:rFonts w:ascii="Arial" w:hAnsi="Arial" w:cs="Arial"/>
          <w:sz w:val="24"/>
          <w:szCs w:val="24"/>
        </w:rPr>
      </w:pPr>
      <w:r w:rsidRPr="00172261">
        <w:rPr>
          <w:rStyle w:val="af8"/>
          <w:rFonts w:ascii="Arial" w:hAnsi="Arial" w:cs="Arial"/>
          <w:sz w:val="24"/>
          <w:szCs w:val="24"/>
        </w:rPr>
        <w:t>Γενικά.</w:t>
      </w:r>
    </w:p>
    <w:p w:rsidR="0024317D" w:rsidRPr="00BF5D45"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Default="0024317D" w:rsidP="0057350B">
      <w:pPr>
        <w:tabs>
          <w:tab w:val="clear" w:pos="426"/>
          <w:tab w:val="clear" w:pos="568"/>
          <w:tab w:val="clear" w:pos="710"/>
          <w:tab w:val="left" w:pos="284"/>
          <w:tab w:val="left" w:pos="709"/>
          <w:tab w:val="left" w:pos="1134"/>
          <w:tab w:val="left" w:pos="1560"/>
        </w:tabs>
        <w:rPr>
          <w:rStyle w:val="af"/>
        </w:rPr>
      </w:pPr>
      <w:r w:rsidRPr="0043096C">
        <w:rPr>
          <w:rStyle w:val="af"/>
        </w:rPr>
        <w:t>Στην κατηγορία αυτή περιλαμβάνονται όσα κτίρια ή τμήματα κτιρίων χρησιμοποιούνται για ιατρική πρόληψη, διάγνωση ή και θεραπεία, για περίθαλψη ατόμων ηλικιωμένων ή ασθενών μειωμένης πνευματικής ή σωματικής ικανότητας, για ύπνο, σωματική υγιεινή και απασχόληση βρεφών και παιδιών ηλικίας μικρότερης των πέντε ετών.</w:t>
      </w:r>
    </w:p>
    <w:p w:rsidR="0024317D" w:rsidRDefault="0024317D" w:rsidP="0057350B">
      <w:pPr>
        <w:tabs>
          <w:tab w:val="clear" w:pos="426"/>
          <w:tab w:val="clear" w:pos="568"/>
          <w:tab w:val="clear" w:pos="710"/>
          <w:tab w:val="left" w:pos="284"/>
          <w:tab w:val="left" w:pos="709"/>
          <w:tab w:val="left" w:pos="1134"/>
          <w:tab w:val="left" w:pos="1560"/>
        </w:tabs>
        <w:rPr>
          <w:rStyle w:val="af"/>
        </w:rPr>
      </w:pPr>
    </w:p>
    <w:p w:rsidR="0024317D" w:rsidRPr="003038CC" w:rsidRDefault="0024317D" w:rsidP="0057350B">
      <w:pPr>
        <w:tabs>
          <w:tab w:val="clear" w:pos="426"/>
          <w:tab w:val="clear" w:pos="568"/>
          <w:tab w:val="clear" w:pos="710"/>
          <w:tab w:val="left" w:pos="284"/>
          <w:tab w:val="left" w:pos="709"/>
          <w:tab w:val="left" w:pos="1134"/>
          <w:tab w:val="left" w:pos="1560"/>
        </w:tabs>
        <w:rPr>
          <w:rStyle w:val="af"/>
          <w:rFonts w:ascii="Times New Roman" w:hAnsi="Times New Roman" w:cs="Times New Roman"/>
        </w:rPr>
      </w:pPr>
      <w:r w:rsidRPr="00360C94">
        <w:rPr>
          <w:rStyle w:val="af"/>
        </w:rPr>
        <w:t>Τα κτίρια υγείας και κοινωνικής πρόνοιας κατατάσσοντ</w:t>
      </w:r>
      <w:r>
        <w:rPr>
          <w:rStyle w:val="af"/>
        </w:rPr>
        <w:t>αι στις παρακάτω υποκατηγορίες:</w:t>
      </w:r>
    </w:p>
    <w:p w:rsidR="0024317D" w:rsidRPr="0091712B" w:rsidRDefault="0024317D" w:rsidP="0057350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Pr="0091712B" w:rsidRDefault="0024317D" w:rsidP="00E41BEC">
      <w:pPr>
        <w:pStyle w:val="ac"/>
        <w:numPr>
          <w:ilvl w:val="0"/>
          <w:numId w:val="32"/>
        </w:numPr>
        <w:tabs>
          <w:tab w:val="clear" w:pos="426"/>
          <w:tab w:val="clear" w:pos="568"/>
          <w:tab w:val="left" w:pos="284"/>
          <w:tab w:val="left" w:pos="1134"/>
          <w:tab w:val="left" w:pos="1560"/>
        </w:tabs>
        <w:rPr>
          <w:rStyle w:val="af"/>
        </w:rPr>
      </w:pPr>
      <w:r w:rsidRPr="0091712B">
        <w:rPr>
          <w:rStyle w:val="af"/>
          <w:b/>
          <w:bCs/>
        </w:rPr>
        <w:t>Ε</w:t>
      </w:r>
      <w:r w:rsidRPr="00D22EB6">
        <w:rPr>
          <w:rStyle w:val="af"/>
          <w:b/>
          <w:bCs/>
          <w:vertAlign w:val="subscript"/>
        </w:rPr>
        <w:t>1</w:t>
      </w:r>
      <w:r w:rsidRPr="0091712B">
        <w:rPr>
          <w:rStyle w:val="af"/>
          <w:b/>
          <w:bCs/>
        </w:rPr>
        <w:t>:</w:t>
      </w:r>
      <w:r w:rsidRPr="0091712B">
        <w:rPr>
          <w:rStyle w:val="af"/>
        </w:rPr>
        <w:t xml:space="preserve"> Κτίρια προνοιακού χαρακτήρα (κοινωνικής πρόνοιας) όπως οίκοι ευγηρίας, βρεφονηπιακοί σταθμοί, παιδικοί σταθμοί, οικοτροφεία παιδιών, ορφανοτροφεία, ανοικτά κέντρα ημέρας και υπνωτήρια αστέγων</w:t>
      </w:r>
      <w:r>
        <w:rPr>
          <w:rStyle w:val="af"/>
        </w:rPr>
        <w:t>, κέντρα απασχόλησης ηλικιωμένων ατόμων ή παιδιών κάτω των 5 ετών</w:t>
      </w:r>
      <w:r w:rsidRPr="0091712B">
        <w:rPr>
          <w:rStyle w:val="af"/>
        </w:rPr>
        <w:t xml:space="preserve"> κλπ.</w:t>
      </w:r>
    </w:p>
    <w:p w:rsidR="0024317D" w:rsidRPr="0043096C" w:rsidRDefault="0024317D" w:rsidP="0057350B">
      <w:pPr>
        <w:tabs>
          <w:tab w:val="clear" w:pos="426"/>
          <w:tab w:val="clear" w:pos="568"/>
          <w:tab w:val="left" w:pos="284"/>
          <w:tab w:val="left" w:pos="1134"/>
          <w:tab w:val="left" w:pos="1560"/>
        </w:tabs>
        <w:rPr>
          <w:rStyle w:val="af"/>
        </w:rPr>
      </w:pPr>
    </w:p>
    <w:p w:rsidR="0024317D" w:rsidRPr="0091712B" w:rsidRDefault="0024317D" w:rsidP="00E41BEC">
      <w:pPr>
        <w:pStyle w:val="ac"/>
        <w:numPr>
          <w:ilvl w:val="0"/>
          <w:numId w:val="32"/>
        </w:numPr>
        <w:tabs>
          <w:tab w:val="clear" w:pos="426"/>
          <w:tab w:val="clear" w:pos="568"/>
          <w:tab w:val="left" w:pos="284"/>
          <w:tab w:val="left" w:pos="1134"/>
          <w:tab w:val="left" w:pos="1560"/>
        </w:tabs>
        <w:rPr>
          <w:rStyle w:val="af"/>
        </w:rPr>
      </w:pPr>
      <w:r w:rsidRPr="0091712B">
        <w:rPr>
          <w:rStyle w:val="af"/>
          <w:b/>
          <w:bCs/>
        </w:rPr>
        <w:t>Ε</w:t>
      </w:r>
      <w:r w:rsidRPr="00D22EB6">
        <w:rPr>
          <w:rStyle w:val="af"/>
          <w:b/>
          <w:bCs/>
          <w:vertAlign w:val="subscript"/>
        </w:rPr>
        <w:t>2</w:t>
      </w:r>
      <w:r w:rsidRPr="0091712B">
        <w:rPr>
          <w:rStyle w:val="af"/>
          <w:b/>
          <w:bCs/>
        </w:rPr>
        <w:t>:</w:t>
      </w:r>
      <w:r w:rsidRPr="0091712B">
        <w:rPr>
          <w:rStyle w:val="af"/>
        </w:rPr>
        <w:t xml:space="preserve"> Κτίρια υγείας που δεν διαθέτουν χώρους χειρουργείων ή ανάνηψης ή νοσηλευτική κλίνη και χρησιμοποιούνται μόνο για ιατρική πρόληψη, διάγνωση ή και ημερήσια θεραπεία χωρίς διανυκτέρευση, όπως περιφερειακά ιατρεία, ειδικά περιφερειακά ιατρεία, μονάδες υγείας, πολυιατρεία, διαγνωστικά εργαστήρια, εργαστήρια φυσικής ιατρικής και αποκατά</w:t>
      </w:r>
      <w:r>
        <w:rPr>
          <w:rStyle w:val="af"/>
        </w:rPr>
        <w:t>στασης, ιατροπαιδαγωγικά κέντρα</w:t>
      </w:r>
      <w:r w:rsidRPr="0091712B">
        <w:rPr>
          <w:rStyle w:val="af"/>
        </w:rPr>
        <w:t>, ξενώνες – οικοτροφεία ψυχικής υγείας, κέντρα ημέρας ψυχικής υγείας, μονάδες κοινωνικής επανένταξης</w:t>
      </w:r>
      <w:r>
        <w:rPr>
          <w:rStyle w:val="af"/>
        </w:rPr>
        <w:t>, πολυοδοντιατρεία, πολυδύναμα περιφερειακά ιατρεία</w:t>
      </w:r>
      <w:r w:rsidRPr="0091712B">
        <w:rPr>
          <w:rStyle w:val="af"/>
        </w:rPr>
        <w:t xml:space="preserve"> κλπ.</w:t>
      </w:r>
    </w:p>
    <w:p w:rsidR="0024317D" w:rsidRDefault="0024317D" w:rsidP="0057350B">
      <w:pPr>
        <w:tabs>
          <w:tab w:val="clear" w:pos="426"/>
          <w:tab w:val="clear" w:pos="568"/>
          <w:tab w:val="left" w:pos="284"/>
          <w:tab w:val="left" w:pos="1134"/>
          <w:tab w:val="left" w:pos="1560"/>
        </w:tabs>
        <w:rPr>
          <w:rStyle w:val="af"/>
        </w:rPr>
      </w:pPr>
    </w:p>
    <w:p w:rsidR="0024317D" w:rsidRPr="0091712B" w:rsidRDefault="0024317D" w:rsidP="00E41BEC">
      <w:pPr>
        <w:pStyle w:val="ac"/>
        <w:numPr>
          <w:ilvl w:val="0"/>
          <w:numId w:val="32"/>
        </w:numPr>
        <w:tabs>
          <w:tab w:val="clear" w:pos="426"/>
          <w:tab w:val="clear" w:pos="568"/>
          <w:tab w:val="left" w:pos="284"/>
          <w:tab w:val="left" w:pos="1134"/>
          <w:tab w:val="left" w:pos="1560"/>
        </w:tabs>
        <w:rPr>
          <w:rStyle w:val="af"/>
        </w:rPr>
      </w:pPr>
      <w:r w:rsidRPr="0091712B">
        <w:rPr>
          <w:rStyle w:val="af"/>
          <w:b/>
          <w:bCs/>
        </w:rPr>
        <w:t>Ε</w:t>
      </w:r>
      <w:r w:rsidRPr="00D22EB6">
        <w:rPr>
          <w:rStyle w:val="af"/>
          <w:b/>
          <w:bCs/>
          <w:vertAlign w:val="subscript"/>
        </w:rPr>
        <w:t>3</w:t>
      </w:r>
      <w:r w:rsidRPr="0091712B">
        <w:rPr>
          <w:rStyle w:val="af"/>
          <w:b/>
          <w:bCs/>
        </w:rPr>
        <w:t>:</w:t>
      </w:r>
      <w:r w:rsidRPr="0091712B">
        <w:rPr>
          <w:rStyle w:val="af"/>
        </w:rPr>
        <w:t xml:space="preserve"> Κτίρια υγείας που διαθέτουν νοσηλευτικές μονάδες ή περιλαμβάνουν χειρουργεία, χώρους ανάνηψης, όπως δημόσια</w:t>
      </w:r>
      <w:r>
        <w:rPr>
          <w:rStyle w:val="af"/>
        </w:rPr>
        <w:t xml:space="preserve"> νοσοκομεία και ιδιωτικές κλινικές</w:t>
      </w:r>
      <w:r w:rsidRPr="0091712B">
        <w:rPr>
          <w:rStyle w:val="af"/>
        </w:rPr>
        <w:t>, κέντρα υγείας (με παροχή ολοκληρωμένων υπηρεσιών πρωτοβάθμιας περίθαλψης-φροντίδας), μονάδες χρόνιας αιμοκάθαρσης, κέντρα ψυχικής υγείας</w:t>
      </w:r>
      <w:r>
        <w:rPr>
          <w:rStyle w:val="af"/>
        </w:rPr>
        <w:t>,</w:t>
      </w:r>
      <w:r w:rsidRPr="00A06D1E">
        <w:rPr>
          <w:rStyle w:val="af"/>
        </w:rPr>
        <w:t xml:space="preserve"> </w:t>
      </w:r>
      <w:r w:rsidRPr="0091712B">
        <w:rPr>
          <w:rStyle w:val="af"/>
        </w:rPr>
        <w:t>μονάδες ημερήσιας νοσηλείας κλπ.</w:t>
      </w:r>
    </w:p>
    <w:p w:rsidR="0024317D" w:rsidRPr="0091712B" w:rsidRDefault="0024317D" w:rsidP="0057350B">
      <w:pPr>
        <w:pStyle w:val="ac"/>
        <w:tabs>
          <w:tab w:val="clear" w:pos="426"/>
          <w:tab w:val="clear" w:pos="568"/>
          <w:tab w:val="clear" w:pos="710"/>
          <w:tab w:val="left" w:pos="284"/>
          <w:tab w:val="left" w:pos="709"/>
          <w:tab w:val="left" w:pos="1134"/>
          <w:tab w:val="left" w:pos="1560"/>
        </w:tabs>
        <w:rPr>
          <w:rStyle w:val="af"/>
        </w:rPr>
      </w:pPr>
      <w:r w:rsidRPr="00D72F0C">
        <w:rPr>
          <w:rStyle w:val="af"/>
          <w:rFonts w:ascii="Arial" w:hAnsi="Arial" w:cs="Arial"/>
        </w:rPr>
        <w:t>Νοσηλευτική μ</w:t>
      </w:r>
      <w:r w:rsidRPr="0091712B">
        <w:rPr>
          <w:rStyle w:val="af"/>
        </w:rPr>
        <w:t>ονάδα ονομάζεται μία περιοχή του κτιρίου με χρήση υγείας όπου στεγάζεται αυτοτελής λειτουργική ενότητα νοσηλείας εσωτερικών ασθενών, με ιδιαίτερ</w:t>
      </w:r>
      <w:r>
        <w:rPr>
          <w:rStyle w:val="af"/>
        </w:rPr>
        <w:t>ο νοσηλευτικό προσωπικό και προϊστάμε</w:t>
      </w:r>
      <w:r w:rsidRPr="0091712B">
        <w:rPr>
          <w:rStyle w:val="af"/>
        </w:rPr>
        <w:t>ν</w:t>
      </w:r>
      <w:r>
        <w:rPr>
          <w:rStyle w:val="af"/>
        </w:rPr>
        <w:t>ο/η</w:t>
      </w:r>
      <w:r w:rsidRPr="0091712B">
        <w:rPr>
          <w:rStyle w:val="af"/>
        </w:rPr>
        <w:t xml:space="preserve"> </w:t>
      </w:r>
      <w:r>
        <w:rPr>
          <w:rStyle w:val="af"/>
        </w:rPr>
        <w:t>νοσηλευτή/τρια</w:t>
      </w:r>
      <w:r w:rsidRPr="0091712B">
        <w:rPr>
          <w:rStyle w:val="af"/>
        </w:rPr>
        <w:t xml:space="preserve">. Περιλαμβάνει θαλάμους εσωτερικών ασθενών και όλους τους χώρους εργασίας ιατρών και νοσηλευτικού προσωπικού και του λοιπούς βοηθητικούς χώρους, που απαιτούνται για την άμεση νοσηλευτική εξυπηρέτηση των νοσηλευομένων. Διαθέτει μία στάση </w:t>
      </w:r>
      <w:r>
        <w:rPr>
          <w:rStyle w:val="af"/>
        </w:rPr>
        <w:t>νοσηλευτών</w:t>
      </w:r>
      <w:r w:rsidRPr="0091712B">
        <w:rPr>
          <w:rStyle w:val="af"/>
        </w:rPr>
        <w:t xml:space="preserve"> και αυτοτελές σύστημα ενδοεπικοινωνίας.</w:t>
      </w:r>
    </w:p>
    <w:p w:rsidR="0024317D" w:rsidRDefault="0024317D" w:rsidP="0057350B">
      <w:pPr>
        <w:tabs>
          <w:tab w:val="clear" w:pos="426"/>
          <w:tab w:val="clear" w:pos="568"/>
          <w:tab w:val="left" w:pos="284"/>
          <w:tab w:val="left" w:pos="1134"/>
          <w:tab w:val="left" w:pos="1560"/>
        </w:tabs>
        <w:rPr>
          <w:rStyle w:val="af"/>
        </w:rPr>
      </w:pPr>
    </w:p>
    <w:p w:rsidR="0024317D" w:rsidRDefault="0024317D" w:rsidP="0057350B">
      <w:pPr>
        <w:tabs>
          <w:tab w:val="clear" w:pos="426"/>
          <w:tab w:val="clear" w:pos="568"/>
          <w:tab w:val="left" w:pos="284"/>
          <w:tab w:val="left" w:pos="1134"/>
          <w:tab w:val="left" w:pos="1560"/>
        </w:tabs>
        <w:rPr>
          <w:rStyle w:val="af"/>
        </w:rPr>
      </w:pPr>
      <w:r>
        <w:rPr>
          <w:rStyle w:val="af"/>
        </w:rPr>
        <w:t>Κατ΄</w:t>
      </w:r>
      <w:r>
        <w:rPr>
          <w:rStyle w:val="af"/>
          <w:rFonts w:ascii="Times New Roman" w:hAnsi="Times New Roman" w:cs="Times New Roman"/>
        </w:rPr>
        <w:t xml:space="preserve"> </w:t>
      </w:r>
      <w:r>
        <w:rPr>
          <w:rStyle w:val="af"/>
        </w:rPr>
        <w:t>εξαίρεση:</w:t>
      </w:r>
    </w:p>
    <w:p w:rsidR="0024317D" w:rsidRPr="00A073CB" w:rsidRDefault="0024317D" w:rsidP="0057350B">
      <w:pPr>
        <w:tabs>
          <w:tab w:val="clear" w:pos="426"/>
          <w:tab w:val="clear" w:pos="568"/>
          <w:tab w:val="left" w:pos="284"/>
          <w:tab w:val="left" w:pos="1134"/>
          <w:tab w:val="left" w:pos="1560"/>
        </w:tabs>
        <w:rPr>
          <w:rStyle w:val="af"/>
        </w:rPr>
      </w:pPr>
      <w:r>
        <w:rPr>
          <w:rStyle w:val="af"/>
        </w:rPr>
        <w:t>α) οι ξενώνες μ</w:t>
      </w:r>
      <w:r w:rsidRPr="00A073CB">
        <w:rPr>
          <w:rStyle w:val="af"/>
        </w:rPr>
        <w:t>εταβατικής φιλοξενίας αστέγων εξετάζονται με τις διατάξεις  του άρθρου της Προσωρινής Διαμονής.</w:t>
      </w:r>
    </w:p>
    <w:p w:rsidR="0024317D" w:rsidRPr="00A073CB" w:rsidRDefault="0024317D" w:rsidP="0057350B">
      <w:pPr>
        <w:tabs>
          <w:tab w:val="clear" w:pos="426"/>
          <w:tab w:val="clear" w:pos="568"/>
          <w:tab w:val="left" w:pos="284"/>
          <w:tab w:val="left" w:pos="1134"/>
          <w:tab w:val="left" w:pos="1560"/>
        </w:tabs>
        <w:rPr>
          <w:rStyle w:val="af"/>
        </w:rPr>
      </w:pPr>
      <w:r w:rsidRPr="00A073CB">
        <w:rPr>
          <w:rStyle w:val="af"/>
        </w:rPr>
        <w:t>β)</w:t>
      </w:r>
      <w:r>
        <w:rPr>
          <w:rStyle w:val="af"/>
        </w:rPr>
        <w:t xml:space="preserve"> </w:t>
      </w:r>
      <w:r w:rsidRPr="00A073CB">
        <w:rPr>
          <w:rStyle w:val="af"/>
        </w:rPr>
        <w:t>Τα προστατευόμενα διαμερίσματα επανένταξης ψυχικά ασθενών, τα υποστηριζόμενα διαμερίσματα επανένταξης αστέγων εξετάζονται με τις διατάξεις του άρθρου της Κατοικίας.</w:t>
      </w:r>
    </w:p>
    <w:p w:rsidR="0024317D" w:rsidRDefault="0024317D" w:rsidP="0057350B">
      <w:pPr>
        <w:tabs>
          <w:tab w:val="clear" w:pos="426"/>
          <w:tab w:val="clear" w:pos="568"/>
          <w:tab w:val="left" w:pos="284"/>
          <w:tab w:val="left" w:pos="1134"/>
          <w:tab w:val="left" w:pos="1560"/>
        </w:tabs>
        <w:rPr>
          <w:rStyle w:val="af"/>
        </w:rPr>
      </w:pPr>
      <w:r w:rsidRPr="00A073CB">
        <w:rPr>
          <w:rStyle w:val="af"/>
        </w:rPr>
        <w:t xml:space="preserve">γ)  </w:t>
      </w:r>
      <w:r>
        <w:rPr>
          <w:rStyle w:val="af"/>
        </w:rPr>
        <w:t>Τα απλά ιατρεία, περιφερειακά ιατρεία καθώς και τα οδοντιατρεία που δεν διαθέτουν νοσηλευτική κλίνη, ούτε μονάδα εφαρμογής ισοτόπων, ούτε ακτινολογικό εργαστήριο, ούτε εγκαταστάσεις φυσιοθεραπείας εξετάζονται με τις διατάξεις των Γραφείων.</w:t>
      </w:r>
    </w:p>
    <w:p w:rsidR="0024317D" w:rsidRDefault="0024317D" w:rsidP="0057350B">
      <w:pPr>
        <w:tabs>
          <w:tab w:val="clear" w:pos="426"/>
          <w:tab w:val="clear" w:pos="568"/>
          <w:tab w:val="left" w:pos="284"/>
          <w:tab w:val="left" w:pos="1134"/>
          <w:tab w:val="left" w:pos="1560"/>
        </w:tabs>
        <w:rPr>
          <w:rStyle w:val="af"/>
        </w:rPr>
      </w:pPr>
    </w:p>
    <w:p w:rsidR="0024317D" w:rsidRPr="00283C4F" w:rsidRDefault="0024317D" w:rsidP="00283C4F">
      <w:pPr>
        <w:tabs>
          <w:tab w:val="clear" w:pos="426"/>
          <w:tab w:val="clear" w:pos="568"/>
          <w:tab w:val="left" w:pos="284"/>
          <w:tab w:val="left" w:pos="1134"/>
          <w:tab w:val="left" w:pos="1560"/>
        </w:tabs>
        <w:rPr>
          <w:rStyle w:val="af"/>
          <w:rFonts w:ascii="Calibri" w:hAnsi="Calibri" w:cs="Calibri"/>
        </w:rPr>
      </w:pPr>
    </w:p>
    <w:p w:rsidR="0024317D" w:rsidRPr="006547F0" w:rsidRDefault="0024317D" w:rsidP="00283C4F">
      <w:pPr>
        <w:tabs>
          <w:tab w:val="clear" w:pos="426"/>
          <w:tab w:val="clear" w:pos="568"/>
          <w:tab w:val="left" w:pos="284"/>
          <w:tab w:val="left" w:pos="1134"/>
          <w:tab w:val="left" w:pos="1560"/>
        </w:tabs>
        <w:rPr>
          <w:color w:val="000000"/>
          <w:sz w:val="22"/>
          <w:szCs w:val="22"/>
        </w:rPr>
      </w:pPr>
      <w:r w:rsidRPr="006547F0">
        <w:rPr>
          <w:color w:val="000000"/>
          <w:sz w:val="22"/>
          <w:szCs w:val="22"/>
        </w:rPr>
        <w:t xml:space="preserve">Σε περίπτωση αμφισβήτησης μιας </w:t>
      </w:r>
      <w:r>
        <w:rPr>
          <w:color w:val="000000"/>
          <w:sz w:val="22"/>
          <w:szCs w:val="22"/>
        </w:rPr>
        <w:t>μονάδας υγείας και κοινωνικής πρόνοιας ως προς  την υπαγωγή της</w:t>
      </w:r>
      <w:r w:rsidRPr="006547F0">
        <w:rPr>
          <w:color w:val="000000"/>
          <w:sz w:val="22"/>
          <w:szCs w:val="22"/>
        </w:rPr>
        <w:t xml:space="preserve"> σ</w:t>
      </w:r>
      <w:r>
        <w:rPr>
          <w:color w:val="000000"/>
          <w:sz w:val="22"/>
          <w:szCs w:val="22"/>
        </w:rPr>
        <w:t>τις ανωτέρω κατηγορίες</w:t>
      </w:r>
      <w:r w:rsidRPr="006547F0">
        <w:rPr>
          <w:color w:val="000000"/>
          <w:sz w:val="22"/>
          <w:szCs w:val="22"/>
        </w:rPr>
        <w:t>, αποφαίνεται οριστικά η αρμόδια Διεύθυνση του Υπουργε</w:t>
      </w:r>
      <w:r>
        <w:rPr>
          <w:color w:val="000000"/>
          <w:sz w:val="22"/>
          <w:szCs w:val="22"/>
        </w:rPr>
        <w:t>ίου Περιβάλλοντος και Ενέργειας, λαμβάνοντας υπόψη τις κτιριολογικές απαιτήσεις της όπως αναλύονται σε σχετικό έγγραφο της αρμόδιας υπηρεσίας.</w:t>
      </w:r>
      <w:r w:rsidRPr="006547F0">
        <w:rPr>
          <w:color w:val="000000"/>
          <w:sz w:val="22"/>
          <w:szCs w:val="22"/>
        </w:rPr>
        <w:t xml:space="preserve"> </w:t>
      </w:r>
    </w:p>
    <w:p w:rsidR="0024317D" w:rsidRDefault="0024317D" w:rsidP="0057350B">
      <w:pPr>
        <w:tabs>
          <w:tab w:val="clear" w:pos="426"/>
          <w:tab w:val="clear" w:pos="568"/>
          <w:tab w:val="left" w:pos="284"/>
          <w:tab w:val="left" w:pos="1134"/>
          <w:tab w:val="left" w:pos="1560"/>
        </w:tabs>
        <w:rPr>
          <w:rStyle w:val="af"/>
        </w:rPr>
      </w:pPr>
    </w:p>
    <w:p w:rsidR="0024317D" w:rsidRPr="00A073CB" w:rsidRDefault="0024317D" w:rsidP="0057350B">
      <w:pPr>
        <w:tabs>
          <w:tab w:val="clear" w:pos="426"/>
          <w:tab w:val="clear" w:pos="568"/>
          <w:tab w:val="left" w:pos="284"/>
          <w:tab w:val="left" w:pos="1134"/>
          <w:tab w:val="left" w:pos="1560"/>
        </w:tabs>
        <w:rPr>
          <w:rStyle w:val="af"/>
        </w:rPr>
      </w:pPr>
      <w:r w:rsidRPr="00D72F0C">
        <w:rPr>
          <w:rStyle w:val="af"/>
          <w:rFonts w:ascii="Arial" w:hAnsi="Arial" w:cs="Arial"/>
        </w:rPr>
        <w:t>Ενδεικτικές συμπληρωματικές χρήσεις στην κατηγορία αυτή είναι χώροι εστίασης, μαγειρεία, γραφεία, θρησκευτικός χώρος, μικρό κατάστημα, πλυντήρια, εργαστήρια επισκευών, αποθήκες</w:t>
      </w:r>
      <w:r>
        <w:rPr>
          <w:rStyle w:val="af"/>
        </w:rPr>
        <w:t xml:space="preserve"> κλπ.</w:t>
      </w:r>
    </w:p>
    <w:p w:rsidR="0024317D" w:rsidRDefault="0024317D" w:rsidP="0057350B">
      <w:pPr>
        <w:tabs>
          <w:tab w:val="clear" w:pos="426"/>
          <w:tab w:val="clear" w:pos="568"/>
          <w:tab w:val="left" w:pos="284"/>
          <w:tab w:val="left" w:pos="1134"/>
          <w:tab w:val="left" w:pos="1560"/>
        </w:tabs>
        <w:rPr>
          <w:rStyle w:val="af"/>
        </w:rPr>
      </w:pPr>
    </w:p>
    <w:p w:rsidR="0024317D" w:rsidRPr="00172261" w:rsidRDefault="0024317D" w:rsidP="00E41BEC">
      <w:pPr>
        <w:pStyle w:val="ac"/>
        <w:numPr>
          <w:ilvl w:val="0"/>
          <w:numId w:val="52"/>
        </w:numPr>
        <w:tabs>
          <w:tab w:val="clear" w:pos="426"/>
          <w:tab w:val="clear" w:pos="568"/>
          <w:tab w:val="left" w:pos="284"/>
          <w:tab w:val="left" w:pos="1134"/>
          <w:tab w:val="left" w:pos="1560"/>
        </w:tabs>
        <w:rPr>
          <w:rStyle w:val="af8"/>
          <w:rFonts w:ascii="Arial" w:hAnsi="Arial" w:cs="Arial"/>
          <w:sz w:val="24"/>
          <w:szCs w:val="24"/>
        </w:rPr>
      </w:pPr>
      <w:r w:rsidRPr="00172261">
        <w:rPr>
          <w:rStyle w:val="af8"/>
          <w:rFonts w:ascii="Arial" w:hAnsi="Arial" w:cs="Arial"/>
          <w:sz w:val="24"/>
          <w:szCs w:val="24"/>
        </w:rPr>
        <w:t>Σχεδιασμός οδεύσεων διαφυγής.</w:t>
      </w:r>
    </w:p>
    <w:p w:rsidR="0024317D" w:rsidRDefault="0024317D" w:rsidP="0057350B">
      <w:pPr>
        <w:tabs>
          <w:tab w:val="clear" w:pos="426"/>
          <w:tab w:val="clear" w:pos="568"/>
          <w:tab w:val="clear" w:pos="710"/>
          <w:tab w:val="left" w:pos="284"/>
          <w:tab w:val="left" w:pos="709"/>
          <w:tab w:val="left" w:pos="1134"/>
          <w:tab w:val="left" w:pos="1560"/>
        </w:tabs>
        <w:rPr>
          <w:rStyle w:val="af"/>
        </w:rPr>
      </w:pPr>
    </w:p>
    <w:p w:rsidR="0024317D" w:rsidRPr="00172261" w:rsidRDefault="0024317D" w:rsidP="00E41BEC">
      <w:pPr>
        <w:pStyle w:val="ac"/>
        <w:numPr>
          <w:ilvl w:val="0"/>
          <w:numId w:val="33"/>
        </w:numPr>
        <w:tabs>
          <w:tab w:val="clear" w:pos="426"/>
          <w:tab w:val="clear" w:pos="568"/>
          <w:tab w:val="clear" w:pos="710"/>
          <w:tab w:val="left" w:pos="0"/>
          <w:tab w:val="left" w:pos="709"/>
          <w:tab w:val="left" w:pos="1134"/>
          <w:tab w:val="left" w:pos="1560"/>
        </w:tabs>
        <w:ind w:hanging="153"/>
        <w:rPr>
          <w:rStyle w:val="af"/>
          <w:b/>
          <w:bCs/>
          <w:i/>
          <w:iCs/>
          <w:u w:val="single"/>
        </w:rPr>
      </w:pPr>
      <w:r w:rsidRPr="00172261">
        <w:rPr>
          <w:rStyle w:val="af"/>
          <w:b/>
          <w:bCs/>
          <w:i/>
          <w:iCs/>
          <w:u w:val="single"/>
        </w:rPr>
        <w:t>Πλάτη οδεύσεων διαφυγής</w:t>
      </w:r>
    </w:p>
    <w:p w:rsidR="0024317D" w:rsidRPr="002829F5" w:rsidRDefault="0024317D" w:rsidP="0057350B">
      <w:pPr>
        <w:tabs>
          <w:tab w:val="clear" w:pos="426"/>
          <w:tab w:val="clear" w:pos="568"/>
          <w:tab w:val="clear" w:pos="710"/>
          <w:tab w:val="left" w:pos="284"/>
          <w:tab w:val="left" w:pos="709"/>
          <w:tab w:val="left" w:pos="1134"/>
          <w:tab w:val="left" w:pos="1560"/>
        </w:tabs>
        <w:rPr>
          <w:rStyle w:val="af"/>
        </w:rPr>
      </w:pPr>
      <w:r w:rsidRPr="002829F5">
        <w:rPr>
          <w:rStyle w:val="af"/>
        </w:rPr>
        <w:t xml:space="preserve">Τα ελάχιστα επιτρεπόμενα πλάτη των οδεύσεων διαφυγής </w:t>
      </w:r>
      <w:r>
        <w:rPr>
          <w:rStyle w:val="af"/>
        </w:rPr>
        <w:t>στα κτίρια των κατηγοριών Ε1, Ε2 και</w:t>
      </w:r>
      <w:r w:rsidRPr="002829F5">
        <w:rPr>
          <w:rStyle w:val="af"/>
        </w:rPr>
        <w:t xml:space="preserve"> Ε3 είναι τα ακόλουθα:</w:t>
      </w:r>
    </w:p>
    <w:p w:rsidR="0024317D" w:rsidRPr="002829F5" w:rsidRDefault="0024317D" w:rsidP="0057350B">
      <w:pPr>
        <w:tabs>
          <w:tab w:val="clear" w:pos="426"/>
          <w:tab w:val="clear" w:pos="568"/>
          <w:tab w:val="clear" w:pos="710"/>
          <w:tab w:val="left" w:pos="284"/>
          <w:tab w:val="left" w:pos="709"/>
          <w:tab w:val="left" w:pos="1134"/>
          <w:tab w:val="left" w:pos="1560"/>
        </w:tabs>
        <w:rPr>
          <w:rStyle w:val="af"/>
        </w:rPr>
      </w:pPr>
      <w:r w:rsidRPr="002829F5">
        <w:rPr>
          <w:rStyle w:val="af"/>
        </w:rPr>
        <w:tab/>
        <w:t>- διάδρομοι 1,80 μ.</w:t>
      </w:r>
    </w:p>
    <w:p w:rsidR="0024317D" w:rsidRPr="002829F5" w:rsidRDefault="0024317D" w:rsidP="0057350B">
      <w:pPr>
        <w:tabs>
          <w:tab w:val="clear" w:pos="426"/>
          <w:tab w:val="clear" w:pos="568"/>
          <w:tab w:val="clear" w:pos="710"/>
          <w:tab w:val="left" w:pos="284"/>
          <w:tab w:val="left" w:pos="709"/>
          <w:tab w:val="left" w:pos="1134"/>
          <w:tab w:val="left" w:pos="1560"/>
        </w:tabs>
        <w:rPr>
          <w:rStyle w:val="af"/>
        </w:rPr>
      </w:pPr>
      <w:r w:rsidRPr="002829F5">
        <w:rPr>
          <w:rStyle w:val="af"/>
        </w:rPr>
        <w:tab/>
        <w:t>- σκάλες, ράμπες 1,20 μ.</w:t>
      </w:r>
    </w:p>
    <w:p w:rsidR="0024317D" w:rsidRPr="002829F5" w:rsidRDefault="0024317D" w:rsidP="0057350B">
      <w:pPr>
        <w:tabs>
          <w:tab w:val="clear" w:pos="426"/>
          <w:tab w:val="clear" w:pos="568"/>
          <w:tab w:val="clear" w:pos="710"/>
          <w:tab w:val="left" w:pos="284"/>
          <w:tab w:val="left" w:pos="709"/>
          <w:tab w:val="left" w:pos="1134"/>
          <w:tab w:val="left" w:pos="1560"/>
        </w:tabs>
        <w:rPr>
          <w:rStyle w:val="af"/>
        </w:rPr>
      </w:pPr>
      <w:r w:rsidRPr="002829F5">
        <w:rPr>
          <w:rStyle w:val="af"/>
        </w:rPr>
        <w:tab/>
        <w:t>- πόρτες χώρων υγιεινής 0,80 μ.</w:t>
      </w:r>
    </w:p>
    <w:p w:rsidR="0024317D" w:rsidRDefault="0024317D" w:rsidP="0057350B">
      <w:pPr>
        <w:tabs>
          <w:tab w:val="clear" w:pos="426"/>
          <w:tab w:val="clear" w:pos="568"/>
          <w:tab w:val="clear" w:pos="710"/>
          <w:tab w:val="left" w:pos="284"/>
          <w:tab w:val="left" w:pos="709"/>
          <w:tab w:val="left" w:pos="1134"/>
          <w:tab w:val="left" w:pos="1560"/>
        </w:tabs>
        <w:rPr>
          <w:rStyle w:val="af"/>
        </w:rPr>
      </w:pPr>
      <w:r w:rsidRPr="002829F5">
        <w:rPr>
          <w:rStyle w:val="af"/>
        </w:rPr>
        <w:tab/>
        <w:t>- λοιπές πόρτες 0,90 μ.</w:t>
      </w:r>
    </w:p>
    <w:p w:rsidR="0024317D" w:rsidRDefault="0024317D" w:rsidP="0057350B">
      <w:pPr>
        <w:tabs>
          <w:tab w:val="clear" w:pos="426"/>
          <w:tab w:val="clear" w:pos="568"/>
          <w:tab w:val="clear" w:pos="710"/>
          <w:tab w:val="left" w:pos="284"/>
          <w:tab w:val="left" w:pos="709"/>
          <w:tab w:val="left" w:pos="1134"/>
          <w:tab w:val="left" w:pos="1560"/>
        </w:tabs>
        <w:rPr>
          <w:rStyle w:val="af"/>
        </w:rPr>
      </w:pPr>
      <w:r>
        <w:rPr>
          <w:rStyle w:val="af"/>
        </w:rPr>
        <w:t>Κατ΄</w:t>
      </w:r>
      <w:r>
        <w:rPr>
          <w:rStyle w:val="af"/>
          <w:rFonts w:ascii="Times New Roman" w:hAnsi="Times New Roman" w:cs="Times New Roman"/>
        </w:rPr>
        <w:t xml:space="preserve"> </w:t>
      </w:r>
      <w:r>
        <w:rPr>
          <w:rStyle w:val="af"/>
        </w:rPr>
        <w:t>εξαίρεση το ελάχιστο πλάτος των διαδρόμων επιτρέπεται να είναι 1,20 μ.</w:t>
      </w:r>
      <w:r w:rsidRPr="000042A3">
        <w:rPr>
          <w:rStyle w:val="af"/>
        </w:rPr>
        <w:t xml:space="preserve"> </w:t>
      </w:r>
      <w:r>
        <w:rPr>
          <w:rStyle w:val="af"/>
        </w:rPr>
        <w:t>για κτίρια της κατηγορίας Ε</w:t>
      </w:r>
      <w:r w:rsidRPr="00D22EB6">
        <w:rPr>
          <w:rStyle w:val="af"/>
          <w:vertAlign w:val="subscript"/>
        </w:rPr>
        <w:t>1</w:t>
      </w:r>
      <w:r>
        <w:rPr>
          <w:rStyle w:val="af"/>
        </w:rPr>
        <w:t xml:space="preserve"> και 1,00 μ. για τα κτίρια της κατηγορίας Ε</w:t>
      </w:r>
      <w:r w:rsidRPr="00D22EB6">
        <w:rPr>
          <w:rStyle w:val="af"/>
          <w:vertAlign w:val="subscript"/>
        </w:rPr>
        <w:t>2</w:t>
      </w:r>
      <w:r>
        <w:rPr>
          <w:rStyle w:val="af"/>
        </w:rPr>
        <w:t>.</w:t>
      </w:r>
    </w:p>
    <w:p w:rsidR="0024317D" w:rsidRDefault="0024317D" w:rsidP="0057350B">
      <w:pPr>
        <w:tabs>
          <w:tab w:val="clear" w:pos="426"/>
          <w:tab w:val="clear" w:pos="568"/>
          <w:tab w:val="clear" w:pos="710"/>
          <w:tab w:val="left" w:pos="284"/>
          <w:tab w:val="left" w:pos="709"/>
          <w:tab w:val="left" w:pos="1134"/>
          <w:tab w:val="left" w:pos="1560"/>
        </w:tabs>
        <w:rPr>
          <w:rStyle w:val="af"/>
        </w:rPr>
      </w:pPr>
    </w:p>
    <w:p w:rsidR="0024317D" w:rsidRPr="00157C48" w:rsidRDefault="0024317D" w:rsidP="0057350B">
      <w:pPr>
        <w:tabs>
          <w:tab w:val="clear" w:pos="426"/>
          <w:tab w:val="clear" w:pos="568"/>
          <w:tab w:val="clear" w:pos="710"/>
          <w:tab w:val="left" w:pos="284"/>
          <w:tab w:val="left" w:pos="709"/>
          <w:tab w:val="left" w:pos="1134"/>
          <w:tab w:val="left" w:pos="1560"/>
        </w:tabs>
        <w:rPr>
          <w:rStyle w:val="af"/>
        </w:rPr>
      </w:pPr>
      <w:r w:rsidRPr="00D72F0C">
        <w:rPr>
          <w:rStyle w:val="af"/>
          <w:rFonts w:ascii="Arial" w:hAnsi="Arial" w:cs="Arial"/>
        </w:rPr>
        <w:t>Στα κτίρια της κατηγορίας Ε</w:t>
      </w:r>
      <w:r w:rsidRPr="00D72F0C">
        <w:rPr>
          <w:rStyle w:val="af"/>
          <w:rFonts w:ascii="Arial" w:hAnsi="Arial" w:cs="Arial"/>
          <w:vertAlign w:val="subscript"/>
        </w:rPr>
        <w:t>3</w:t>
      </w:r>
      <w:r w:rsidRPr="00D72F0C">
        <w:rPr>
          <w:rStyle w:val="af"/>
          <w:rFonts w:ascii="Arial" w:hAnsi="Arial" w:cs="Arial"/>
        </w:rPr>
        <w:t xml:space="preserve"> τα ελάχιστα επιτρεπόμενα πλάτη οδεύσεων διαφυγής στα</w:t>
      </w:r>
      <w:r>
        <w:rPr>
          <w:rStyle w:val="af"/>
        </w:rPr>
        <w:t xml:space="preserve"> τμήματα</w:t>
      </w:r>
      <w:r w:rsidRPr="00157C48">
        <w:rPr>
          <w:rStyle w:val="af"/>
        </w:rPr>
        <w:t xml:space="preserve"> που εξυπηρετούν εσωτερικούς ασθενείς ή ασθενείς που θεραπεύονται στο τμήμα επειγόντων περιστατικών (πρώτων βοηθειών) ή στο τμήμα φυσιοθεραπείας, είναι τα ακόλουθα:</w:t>
      </w:r>
    </w:p>
    <w:p w:rsidR="0024317D" w:rsidRPr="00264D47" w:rsidRDefault="0024317D" w:rsidP="0057350B">
      <w:pPr>
        <w:tabs>
          <w:tab w:val="clear" w:pos="426"/>
          <w:tab w:val="clear" w:pos="568"/>
          <w:tab w:val="clear" w:pos="710"/>
          <w:tab w:val="left" w:pos="284"/>
          <w:tab w:val="left" w:pos="709"/>
          <w:tab w:val="left" w:pos="1134"/>
          <w:tab w:val="left" w:pos="1560"/>
        </w:tabs>
        <w:rPr>
          <w:rStyle w:val="af"/>
        </w:rPr>
      </w:pPr>
      <w:r w:rsidRPr="00264D47">
        <w:rPr>
          <w:rStyle w:val="af"/>
        </w:rPr>
        <w:tab/>
        <w:t>- διάδρομοι 2,20 μ.</w:t>
      </w:r>
    </w:p>
    <w:p w:rsidR="0024317D" w:rsidRPr="00264D47" w:rsidRDefault="0024317D" w:rsidP="0057350B">
      <w:pPr>
        <w:tabs>
          <w:tab w:val="clear" w:pos="426"/>
          <w:tab w:val="clear" w:pos="568"/>
          <w:tab w:val="clear" w:pos="710"/>
          <w:tab w:val="left" w:pos="284"/>
          <w:tab w:val="left" w:pos="709"/>
          <w:tab w:val="left" w:pos="1134"/>
          <w:tab w:val="left" w:pos="1560"/>
        </w:tabs>
        <w:rPr>
          <w:rStyle w:val="af"/>
        </w:rPr>
      </w:pPr>
      <w:r w:rsidRPr="00264D47">
        <w:rPr>
          <w:rStyle w:val="af"/>
        </w:rPr>
        <w:tab/>
        <w:t>- σκάλες, ράμπες 1,40 μ.</w:t>
      </w:r>
    </w:p>
    <w:p w:rsidR="0024317D" w:rsidRPr="00264D47" w:rsidRDefault="0024317D" w:rsidP="0057350B">
      <w:pPr>
        <w:tabs>
          <w:tab w:val="clear" w:pos="426"/>
          <w:tab w:val="clear" w:pos="568"/>
          <w:tab w:val="clear" w:pos="710"/>
          <w:tab w:val="left" w:pos="284"/>
          <w:tab w:val="left" w:pos="709"/>
          <w:tab w:val="left" w:pos="1134"/>
          <w:tab w:val="left" w:pos="1560"/>
        </w:tabs>
        <w:rPr>
          <w:rStyle w:val="af"/>
        </w:rPr>
      </w:pPr>
      <w:r w:rsidRPr="00264D47">
        <w:rPr>
          <w:rStyle w:val="af"/>
        </w:rPr>
        <w:tab/>
        <w:t>- πόρτες χώρων υγιεινής 0,80 μ.</w:t>
      </w:r>
    </w:p>
    <w:p w:rsidR="0024317D" w:rsidRPr="00264D47" w:rsidRDefault="0024317D" w:rsidP="0057350B">
      <w:pPr>
        <w:tabs>
          <w:tab w:val="clear" w:pos="426"/>
          <w:tab w:val="clear" w:pos="568"/>
          <w:tab w:val="clear" w:pos="710"/>
          <w:tab w:val="left" w:pos="284"/>
          <w:tab w:val="left" w:pos="709"/>
          <w:tab w:val="left" w:pos="1134"/>
          <w:tab w:val="left" w:pos="1560"/>
        </w:tabs>
        <w:rPr>
          <w:rStyle w:val="af"/>
        </w:rPr>
      </w:pPr>
      <w:r w:rsidRPr="00264D47">
        <w:rPr>
          <w:rStyle w:val="af"/>
        </w:rPr>
        <w:tab/>
        <w:t>- λοιπές πόρτες 1,10 μ.</w:t>
      </w:r>
    </w:p>
    <w:p w:rsidR="0024317D" w:rsidRDefault="0024317D" w:rsidP="0057350B">
      <w:pPr>
        <w:tabs>
          <w:tab w:val="clear" w:pos="426"/>
          <w:tab w:val="clear" w:pos="568"/>
          <w:tab w:val="left" w:pos="284"/>
          <w:tab w:val="left" w:pos="1134"/>
          <w:tab w:val="left" w:pos="1560"/>
        </w:tabs>
        <w:rPr>
          <w:rStyle w:val="af"/>
          <w:rFonts w:ascii="Calibri" w:hAnsi="Calibri" w:cs="Calibri"/>
        </w:rPr>
      </w:pPr>
      <w:r w:rsidRPr="00264D47">
        <w:rPr>
          <w:rStyle w:val="af"/>
        </w:rPr>
        <w:t xml:space="preserve">Κατ’ εξαίρεση δεν επιβάλλονται ελάχιστα επιτρεπόμενα πλάτη πέραν αυτών που επιβάλλονται από τις γενικές διατάξεις και όσων προκύπτουν από τις παροχές των οδεύσεων διαφυγής για διαδρόμους, σκάλες, ράμπες και πόρτες που δεν προβλέπεται να χρησιμοποιηθούν σε οποιαδήποτε περίπτωση από </w:t>
      </w:r>
      <w:r>
        <w:rPr>
          <w:rStyle w:val="af"/>
          <w:rFonts w:ascii="Arial" w:hAnsi="Arial" w:cs="Arial"/>
        </w:rPr>
        <w:t xml:space="preserve">εσωτερικούς </w:t>
      </w:r>
      <w:r w:rsidRPr="00264D47">
        <w:rPr>
          <w:rStyle w:val="af"/>
        </w:rPr>
        <w:t xml:space="preserve">ασθενείς ή από άτομα μειωμένης πνευματικής ή σωματικής ικανότητας ή από περιθαλπόμενα ηλικιωμένα άτομα ή παιδιά ηλικίας μικρότερης των </w:t>
      </w:r>
      <w:r w:rsidRPr="00D84D59">
        <w:rPr>
          <w:rStyle w:val="af"/>
        </w:rPr>
        <w:t>πέντε</w:t>
      </w:r>
      <w:r w:rsidRPr="00264D47">
        <w:rPr>
          <w:rStyle w:val="af"/>
        </w:rPr>
        <w:t xml:space="preserve"> ετών.</w:t>
      </w:r>
    </w:p>
    <w:p w:rsidR="0024317D" w:rsidRPr="00382C85" w:rsidRDefault="0024317D" w:rsidP="0057350B">
      <w:pPr>
        <w:tabs>
          <w:tab w:val="clear" w:pos="426"/>
          <w:tab w:val="clear" w:pos="568"/>
          <w:tab w:val="left" w:pos="284"/>
          <w:tab w:val="left" w:pos="1134"/>
          <w:tab w:val="left" w:pos="1560"/>
        </w:tabs>
        <w:rPr>
          <w:rStyle w:val="af"/>
          <w:rFonts w:ascii="Calibri" w:hAnsi="Calibri" w:cs="Calibri"/>
        </w:rPr>
      </w:pPr>
    </w:p>
    <w:p w:rsidR="0024317D" w:rsidRPr="00172261" w:rsidRDefault="0024317D" w:rsidP="00E41BEC">
      <w:pPr>
        <w:pStyle w:val="ac"/>
        <w:numPr>
          <w:ilvl w:val="0"/>
          <w:numId w:val="33"/>
        </w:numPr>
        <w:tabs>
          <w:tab w:val="clear" w:pos="426"/>
          <w:tab w:val="clear" w:pos="568"/>
          <w:tab w:val="left" w:pos="284"/>
          <w:tab w:val="left" w:pos="1134"/>
          <w:tab w:val="left" w:pos="1560"/>
        </w:tabs>
        <w:ind w:hanging="153"/>
        <w:rPr>
          <w:rStyle w:val="af"/>
          <w:b/>
          <w:bCs/>
          <w:i/>
          <w:iCs/>
          <w:u w:val="single"/>
        </w:rPr>
      </w:pPr>
      <w:r w:rsidRPr="00172261">
        <w:rPr>
          <w:rStyle w:val="af"/>
          <w:b/>
          <w:bCs/>
          <w:i/>
          <w:iCs/>
          <w:u w:val="single"/>
        </w:rPr>
        <w:t xml:space="preserve"> Οριζόντιες έξοδοι</w:t>
      </w:r>
    </w:p>
    <w:p w:rsidR="0024317D" w:rsidRDefault="0024317D" w:rsidP="0057350B">
      <w:pPr>
        <w:tabs>
          <w:tab w:val="clear" w:pos="426"/>
          <w:tab w:val="clear" w:pos="568"/>
          <w:tab w:val="clear" w:pos="710"/>
          <w:tab w:val="left" w:pos="284"/>
          <w:tab w:val="left" w:pos="709"/>
          <w:tab w:val="left" w:pos="1134"/>
          <w:tab w:val="left" w:pos="1560"/>
        </w:tabs>
        <w:rPr>
          <w:rStyle w:val="af"/>
          <w:rFonts w:ascii="Calibri" w:hAnsi="Calibri" w:cs="Calibri"/>
        </w:rPr>
      </w:pPr>
      <w:r w:rsidRPr="00C11EBB">
        <w:rPr>
          <w:rStyle w:val="af"/>
        </w:rPr>
        <w:t xml:space="preserve">Από κάθε σημείο νοσηλευτικής μονάδας ή μονάδας διαμονής μη αυτοεξυπηρετούμενων </w:t>
      </w:r>
      <w:r w:rsidRPr="0091712B">
        <w:rPr>
          <w:rStyle w:val="af"/>
        </w:rPr>
        <w:t xml:space="preserve">ατόμων απαιτείται </w:t>
      </w:r>
      <w:r>
        <w:rPr>
          <w:rStyle w:val="af"/>
        </w:rPr>
        <w:t xml:space="preserve">επίσης </w:t>
      </w:r>
      <w:r w:rsidRPr="0091712B">
        <w:rPr>
          <w:rStyle w:val="af"/>
        </w:rPr>
        <w:t xml:space="preserve">πρόσβαση προς οριζόντια έξοδο που βρίσκεται στον ίδιο όροφο. </w:t>
      </w:r>
      <w:r w:rsidRPr="00D72F0C">
        <w:rPr>
          <w:rStyle w:val="af"/>
          <w:rFonts w:ascii="Arial" w:hAnsi="Arial" w:cs="Arial"/>
        </w:rPr>
        <w:t>Μονάδα διαμονής μη αυτοεξυπηρετούμενων ατόμων ονομάζεται μία περιοχή κτιρίου με χρήση κοινωνικής</w:t>
      </w:r>
      <w:r w:rsidRPr="0091712B">
        <w:rPr>
          <w:rStyle w:val="af"/>
        </w:rPr>
        <w:t xml:space="preserve"> πρόνοιας που χρησιμοποιείται για ύπνο και σωματική υγιεινή ηλικιωμένων ατόμων ή βρεφών ή παιδιών ηλικίας μικρότερης των πέντε ετών</w:t>
      </w:r>
      <w:r w:rsidRPr="00264D47">
        <w:rPr>
          <w:rStyle w:val="af"/>
        </w:rPr>
        <w:t xml:space="preserve"> ή ατόμων μειωμένης σωματικής ή πνευματικής ικανότητας</w:t>
      </w:r>
      <w:r w:rsidRPr="006B36E2">
        <w:rPr>
          <w:rStyle w:val="af"/>
        </w:rPr>
        <w:t>.</w:t>
      </w:r>
    </w:p>
    <w:p w:rsidR="0024317D" w:rsidRPr="002A3F24" w:rsidRDefault="0024317D" w:rsidP="00D72F0C">
      <w:pPr>
        <w:tabs>
          <w:tab w:val="clear" w:pos="426"/>
          <w:tab w:val="clear" w:pos="568"/>
          <w:tab w:val="clear" w:pos="710"/>
          <w:tab w:val="left" w:pos="284"/>
          <w:tab w:val="left" w:pos="709"/>
          <w:tab w:val="left" w:pos="1134"/>
          <w:tab w:val="left" w:pos="1560"/>
        </w:tabs>
        <w:rPr>
          <w:rStyle w:val="af"/>
        </w:rPr>
      </w:pPr>
      <w:r w:rsidRPr="00D72F0C">
        <w:rPr>
          <w:rStyle w:val="af"/>
        </w:rPr>
        <w:t>Καθεμιά από τις δύο περιοχές, που συνδέονται μεταξύ τους με οριζόντια έξοδο, πρέπει να έχει κοντά στην οριζόντια έξοδο αρκετό χώρο για τον πληθυσμό της άλλης περιοχής με καθαρό εμβαδόν  τουλάχιστον 0,30 τ. μ. ανά άτομο και 3 τ. μ. ανά νοσηλευτική κλίνη.</w:t>
      </w:r>
    </w:p>
    <w:p w:rsidR="0024317D" w:rsidRPr="00FF7F9D" w:rsidRDefault="0024317D" w:rsidP="0057350B">
      <w:pPr>
        <w:tabs>
          <w:tab w:val="clear" w:pos="426"/>
          <w:tab w:val="clear" w:pos="568"/>
          <w:tab w:val="clear" w:pos="710"/>
          <w:tab w:val="left" w:pos="284"/>
          <w:tab w:val="left" w:pos="709"/>
          <w:tab w:val="left" w:pos="1134"/>
          <w:tab w:val="left" w:pos="1560"/>
        </w:tabs>
        <w:rPr>
          <w:rStyle w:val="af"/>
          <w:rFonts w:ascii="Calibri" w:hAnsi="Calibri" w:cs="Calibri"/>
        </w:rPr>
      </w:pPr>
      <w:r w:rsidRPr="00264D47">
        <w:rPr>
          <w:rStyle w:val="af"/>
        </w:rPr>
        <w:t xml:space="preserve">Απαγορεύεται οι νοσηλευτικές μονάδες και οι μονάδες διαμονής μη αυτοεξυπηρετούμενων ατόμων να επικοινωνούν δια μέσου οριζόντιας εξόδου με οποιονδήποτε από τους </w:t>
      </w:r>
      <w:r w:rsidRPr="00C11EBB">
        <w:rPr>
          <w:rStyle w:val="af"/>
        </w:rPr>
        <w:t>επικίνδυνους χώρους</w:t>
      </w:r>
      <w:r>
        <w:rPr>
          <w:rStyle w:val="af"/>
          <w:rFonts w:ascii="Calibri" w:hAnsi="Calibri" w:cs="Calibri"/>
        </w:rPr>
        <w:t>.</w:t>
      </w:r>
    </w:p>
    <w:p w:rsidR="0024317D" w:rsidRPr="00555316" w:rsidRDefault="0024317D" w:rsidP="0057350B">
      <w:pPr>
        <w:tabs>
          <w:tab w:val="clear" w:pos="426"/>
          <w:tab w:val="clear" w:pos="568"/>
          <w:tab w:val="clear" w:pos="710"/>
          <w:tab w:val="left" w:pos="284"/>
          <w:tab w:val="left" w:pos="709"/>
          <w:tab w:val="left" w:pos="1134"/>
          <w:tab w:val="left" w:pos="1560"/>
        </w:tabs>
        <w:rPr>
          <w:rStyle w:val="af"/>
        </w:rPr>
      </w:pPr>
      <w:r w:rsidRPr="00555316">
        <w:rPr>
          <w:rStyle w:val="af"/>
        </w:rPr>
        <w:t xml:space="preserve">Για τις πόρτες στις οριζόντιες εξόδους τα ελεύθερα </w:t>
      </w:r>
      <w:r w:rsidRPr="00DA083B">
        <w:rPr>
          <w:rStyle w:val="af"/>
          <w:rFonts w:ascii="Arial" w:hAnsi="Arial" w:cs="Arial"/>
        </w:rPr>
        <w:t>πλάτη τους πρέπει</w:t>
      </w:r>
      <w:r w:rsidRPr="00555316">
        <w:rPr>
          <w:rStyle w:val="af"/>
        </w:rPr>
        <w:t xml:space="preserve"> να είναι για κάθε κατεύθυνση όδευσης διαφυγής, όσο απαιτούνται </w:t>
      </w:r>
      <w:r>
        <w:rPr>
          <w:rStyle w:val="af"/>
        </w:rPr>
        <w:t xml:space="preserve">από τις σχετικές διατάξεις </w:t>
      </w:r>
      <w:r w:rsidRPr="00555316">
        <w:rPr>
          <w:rStyle w:val="af"/>
        </w:rPr>
        <w:t>αλλά όχι μικρότερα από:</w:t>
      </w:r>
    </w:p>
    <w:p w:rsidR="0024317D" w:rsidRPr="00555316" w:rsidRDefault="0024317D" w:rsidP="0057350B">
      <w:pPr>
        <w:pStyle w:val="af0"/>
        <w:rPr>
          <w:rStyle w:val="af"/>
        </w:rPr>
      </w:pPr>
      <w:r w:rsidRPr="00555316">
        <w:rPr>
          <w:rStyle w:val="af"/>
        </w:rPr>
        <w:t>α) 1,10 μ. όταν διέρχονται οδεύσεις που εξυπηρετούν εσωτερικούς ασθενείς ή ασθενείς που θεραπεύονται στο τμήμα επειγόντων περιστατικών (πρώτων βοηθειών) ή στο τμήμα φυσιοθεραπείας.</w:t>
      </w:r>
    </w:p>
    <w:p w:rsidR="0024317D" w:rsidRDefault="0024317D" w:rsidP="0057350B">
      <w:pPr>
        <w:pStyle w:val="af0"/>
        <w:rPr>
          <w:rStyle w:val="af"/>
          <w:rFonts w:ascii="Calibri" w:hAnsi="Calibri" w:cs="Calibri"/>
        </w:rPr>
      </w:pPr>
      <w:r w:rsidRPr="00555316">
        <w:rPr>
          <w:rStyle w:val="af"/>
        </w:rPr>
        <w:t>β)  0,90 μ. για τις υπόλοιπες περιπτώσεις.</w:t>
      </w:r>
    </w:p>
    <w:p w:rsidR="0024317D" w:rsidRDefault="0024317D" w:rsidP="0057350B">
      <w:pPr>
        <w:pStyle w:val="af0"/>
        <w:rPr>
          <w:rStyle w:val="af"/>
          <w:rFonts w:ascii="Calibri" w:hAnsi="Calibri" w:cs="Calibri"/>
        </w:rPr>
      </w:pPr>
    </w:p>
    <w:p w:rsidR="0024317D" w:rsidRPr="00172261" w:rsidRDefault="0024317D" w:rsidP="0057350B">
      <w:pPr>
        <w:pStyle w:val="af0"/>
        <w:rPr>
          <w:rStyle w:val="af"/>
          <w:rFonts w:ascii="Calibri" w:hAnsi="Calibri" w:cs="Calibri"/>
        </w:rPr>
      </w:pPr>
    </w:p>
    <w:p w:rsidR="0024317D" w:rsidRDefault="0024317D" w:rsidP="0057350B">
      <w:pPr>
        <w:tabs>
          <w:tab w:val="clear" w:pos="426"/>
          <w:tab w:val="clear" w:pos="568"/>
          <w:tab w:val="left" w:pos="284"/>
          <w:tab w:val="left" w:pos="1134"/>
          <w:tab w:val="left" w:pos="1560"/>
        </w:tabs>
        <w:rPr>
          <w:rStyle w:val="af"/>
          <w:rFonts w:ascii="Calibri" w:hAnsi="Calibri" w:cs="Calibri"/>
        </w:rPr>
      </w:pPr>
    </w:p>
    <w:p w:rsidR="0024317D" w:rsidRPr="006B306C" w:rsidRDefault="0024317D" w:rsidP="0057350B">
      <w:pPr>
        <w:tabs>
          <w:tab w:val="clear" w:pos="426"/>
          <w:tab w:val="clear" w:pos="568"/>
          <w:tab w:val="left" w:pos="284"/>
          <w:tab w:val="left" w:pos="1134"/>
          <w:tab w:val="left" w:pos="1560"/>
        </w:tabs>
        <w:rPr>
          <w:rStyle w:val="af"/>
          <w:rFonts w:ascii="Calibri" w:hAnsi="Calibri" w:cs="Calibri"/>
        </w:rPr>
      </w:pPr>
    </w:p>
    <w:p w:rsidR="0024317D" w:rsidRPr="00172261" w:rsidRDefault="0024317D" w:rsidP="00E41BEC">
      <w:pPr>
        <w:pStyle w:val="ac"/>
        <w:numPr>
          <w:ilvl w:val="0"/>
          <w:numId w:val="33"/>
        </w:numPr>
        <w:tabs>
          <w:tab w:val="clear" w:pos="426"/>
          <w:tab w:val="clear" w:pos="568"/>
          <w:tab w:val="left" w:pos="284"/>
          <w:tab w:val="left" w:pos="1134"/>
          <w:tab w:val="left" w:pos="1560"/>
        </w:tabs>
        <w:rPr>
          <w:b/>
          <w:bCs/>
          <w:i/>
          <w:iCs/>
          <w:sz w:val="22"/>
          <w:szCs w:val="22"/>
        </w:rPr>
      </w:pPr>
      <w:r w:rsidRPr="00172261">
        <w:rPr>
          <w:rStyle w:val="af"/>
          <w:b/>
          <w:bCs/>
          <w:i/>
          <w:iCs/>
          <w:u w:val="single"/>
        </w:rPr>
        <w:t>Πόρτες- Χειρολισθήρες</w:t>
      </w:r>
    </w:p>
    <w:p w:rsidR="0024317D" w:rsidRPr="004B0C2F" w:rsidRDefault="0024317D" w:rsidP="0057350B">
      <w:pPr>
        <w:pStyle w:val="af0"/>
        <w:rPr>
          <w:rStyle w:val="af"/>
          <w:rFonts w:ascii="Arial" w:hAnsi="Arial" w:cs="Arial"/>
        </w:rPr>
      </w:pPr>
      <w:r w:rsidRPr="004B0C2F">
        <w:rPr>
          <w:rStyle w:val="af"/>
          <w:rFonts w:ascii="Arial" w:hAnsi="Arial" w:cs="Arial"/>
        </w:rPr>
        <w:t>Απαγορεύεται να κλειδώνονται εκείνες οι πόρτες των θαλάμων των νοσηλευτικών μονάδων, και των θαλάμων μονάδων διαμονής μη αυτοεξυπηρετούμενων ατόμων που οδηγούν προς το εσωτερικό του κτιρίου.</w:t>
      </w:r>
    </w:p>
    <w:p w:rsidR="0024317D" w:rsidRPr="004B0C2F" w:rsidRDefault="0024317D" w:rsidP="0057350B">
      <w:pPr>
        <w:pStyle w:val="af0"/>
        <w:rPr>
          <w:rStyle w:val="af"/>
          <w:rFonts w:ascii="Arial" w:hAnsi="Arial" w:cs="Arial"/>
        </w:rPr>
      </w:pPr>
      <w:r w:rsidRPr="004B0C2F">
        <w:rPr>
          <w:rStyle w:val="af"/>
          <w:rFonts w:ascii="Arial" w:hAnsi="Arial" w:cs="Arial"/>
        </w:rPr>
        <w:t xml:space="preserve">Kατ' εξαίρεση της παρ.5.3.7.3. του άρθρου </w:t>
      </w:r>
      <w:r>
        <w:rPr>
          <w:rStyle w:val="af"/>
          <w:rFonts w:ascii="Arial" w:hAnsi="Arial" w:cs="Arial"/>
        </w:rPr>
        <w:t>5</w:t>
      </w:r>
      <w:r w:rsidRPr="004B0C2F">
        <w:rPr>
          <w:rStyle w:val="af"/>
          <w:rFonts w:ascii="Arial" w:hAnsi="Arial" w:cs="Arial"/>
        </w:rPr>
        <w:t xml:space="preserve"> του κεφαλαίου Α΄ επιτρέπεται να κλειδώνουν από την εσωτερική πλευρά του θαλάμου οι πόρτες των θαλάμων των μονάδων διαμονής μη αυτοεξυπηρετούμενων ατόμων που οδηγούν προς το εσωτερικό του κτιρίου όταν εκπληρώνονται συγχρόνως τα ακόλουθα:</w:t>
      </w:r>
    </w:p>
    <w:p w:rsidR="0024317D" w:rsidRPr="004B0C2F" w:rsidRDefault="0024317D" w:rsidP="0057350B">
      <w:pPr>
        <w:pStyle w:val="af0"/>
        <w:rPr>
          <w:rStyle w:val="af"/>
          <w:rFonts w:ascii="Arial" w:hAnsi="Arial" w:cs="Arial"/>
        </w:rPr>
      </w:pPr>
      <w:r w:rsidRPr="004B0C2F">
        <w:rPr>
          <w:rStyle w:val="af"/>
          <w:rFonts w:ascii="Arial" w:hAnsi="Arial" w:cs="Arial"/>
        </w:rPr>
        <w:t>α)</w:t>
      </w:r>
      <w:r w:rsidRPr="004B0C2F">
        <w:rPr>
          <w:rStyle w:val="af"/>
          <w:rFonts w:ascii="Arial" w:hAnsi="Arial" w:cs="Arial"/>
        </w:rPr>
        <w:tab/>
        <w:t>Τα άτομα που διαμένουν δεν είναι μειωμένης πνευματικής ικανότητας ούτε παιδιά.</w:t>
      </w:r>
    </w:p>
    <w:p w:rsidR="0024317D" w:rsidRPr="004B0C2F" w:rsidRDefault="0024317D" w:rsidP="0057350B">
      <w:pPr>
        <w:pStyle w:val="af0"/>
        <w:rPr>
          <w:rStyle w:val="af"/>
          <w:rFonts w:ascii="Arial" w:hAnsi="Arial" w:cs="Arial"/>
        </w:rPr>
      </w:pPr>
      <w:r w:rsidRPr="004B0C2F">
        <w:rPr>
          <w:rStyle w:val="af"/>
          <w:rFonts w:ascii="Arial" w:hAnsi="Arial" w:cs="Arial"/>
        </w:rPr>
        <w:t>β)</w:t>
      </w:r>
      <w:r w:rsidRPr="004B0C2F">
        <w:rPr>
          <w:rStyle w:val="af"/>
          <w:rFonts w:ascii="Arial" w:hAnsi="Arial" w:cs="Arial"/>
        </w:rPr>
        <w:tab/>
        <w:t>Οι πόρτες μπορούν να ξεκλειδώνουν από την εξωτερική πλευρά σε περίπτωση ανάγκης.</w:t>
      </w:r>
    </w:p>
    <w:p w:rsidR="0024317D" w:rsidRPr="004B0C2F" w:rsidRDefault="0024317D" w:rsidP="0057350B">
      <w:pPr>
        <w:pStyle w:val="af0"/>
        <w:rPr>
          <w:rStyle w:val="af"/>
          <w:rFonts w:ascii="Arial" w:hAnsi="Arial" w:cs="Arial"/>
        </w:rPr>
      </w:pPr>
      <w:r w:rsidRPr="004B0C2F">
        <w:rPr>
          <w:rStyle w:val="af"/>
          <w:rFonts w:ascii="Arial" w:hAnsi="Arial" w:cs="Arial"/>
        </w:rPr>
        <w:t xml:space="preserve">Κατ'  εξαίρεση της ίδιας παραγράφου των γενικών διατάξεων επιτρέπεται να υπάρχουν σύρτες </w:t>
      </w:r>
      <w:r>
        <w:rPr>
          <w:rStyle w:val="af"/>
          <w:rFonts w:ascii="Arial" w:hAnsi="Arial" w:cs="Arial"/>
        </w:rPr>
        <w:t xml:space="preserve">ή άλλοι κατάλληλοι μηχανισμοί ελέγχου πρόσβασης </w:t>
      </w:r>
      <w:r w:rsidRPr="004B0C2F">
        <w:rPr>
          <w:rStyle w:val="af"/>
          <w:rFonts w:ascii="Arial" w:hAnsi="Arial" w:cs="Arial"/>
        </w:rPr>
        <w:t>στην πλευρά της πόρτας έξω από το θάλαμο στις πόρτες των θαλάμων ψυχασθενών ή άλλων ατόμων μειωμένης πνευματικής ικανότητας.</w:t>
      </w:r>
    </w:p>
    <w:p w:rsidR="0024317D" w:rsidRPr="004B0C2F" w:rsidRDefault="0024317D" w:rsidP="0057350B">
      <w:pPr>
        <w:pStyle w:val="af0"/>
        <w:rPr>
          <w:rStyle w:val="af"/>
          <w:rFonts w:ascii="Arial" w:hAnsi="Arial" w:cs="Arial"/>
        </w:rPr>
      </w:pPr>
      <w:r w:rsidRPr="004B0C2F">
        <w:rPr>
          <w:rStyle w:val="af"/>
          <w:rFonts w:ascii="Arial" w:hAnsi="Arial" w:cs="Arial"/>
        </w:rPr>
        <w:t>Κάθε πόρτα χώρου υγιεινής πρέπει να μπορεί να ξεκλειδώνεται από την εξωτερική πλευρά σε περίπτωση ανάγκης.</w:t>
      </w:r>
    </w:p>
    <w:p w:rsidR="0024317D" w:rsidRPr="004B0C2F" w:rsidRDefault="0024317D" w:rsidP="0057350B">
      <w:pPr>
        <w:pStyle w:val="af0"/>
        <w:rPr>
          <w:rStyle w:val="af"/>
          <w:rFonts w:ascii="Arial" w:hAnsi="Arial" w:cs="Arial"/>
        </w:rPr>
      </w:pPr>
      <w:r w:rsidRPr="004B0C2F">
        <w:rPr>
          <w:rStyle w:val="af"/>
          <w:rFonts w:ascii="Arial" w:hAnsi="Arial" w:cs="Arial"/>
        </w:rPr>
        <w:t>Κάθε θυρόφυλλο οριζόντιας εξόδου πρέπει να έχει διαφανή υαλοπίνακα (vision panel) πυράντοχο που να εξασφαλίζει ορατότητα προς την απέναντι πλευρά χωρίς να μειώνει την απαιτούμενη πυραντίσταση της πόρτας.</w:t>
      </w:r>
    </w:p>
    <w:p w:rsidR="0024317D" w:rsidRPr="004B0C2F" w:rsidRDefault="0024317D" w:rsidP="0057350B">
      <w:pPr>
        <w:pStyle w:val="af0"/>
        <w:rPr>
          <w:rStyle w:val="af"/>
          <w:rFonts w:ascii="Arial" w:hAnsi="Arial" w:cs="Arial"/>
        </w:rPr>
      </w:pPr>
      <w:r w:rsidRPr="004B0C2F">
        <w:rPr>
          <w:rStyle w:val="af"/>
          <w:rFonts w:ascii="Arial" w:hAnsi="Arial" w:cs="Arial"/>
        </w:rPr>
        <w:t>Πόρτα διαδρόμου (που η κάσα της είναι κάθετη στον άξονα του διαδρόμου) πρέπει να έχει ελεύθερο πλάτος που δεν υπολείπεται περισσότερο του 0,20 μ. από το ελάχιστο επιτρεπόμενο πλάτος του διαδρόμου σύμφωνα με τις απαιτήσεις του παρόντος άρθρου. Αν ο διάδρομος έχει πλάτος μεγαλύτερο από το ελάχιστο απαιτούμενο δεν απαιτείται να αυξάνεται και το πλάτος της πόρτας.</w:t>
      </w:r>
    </w:p>
    <w:p w:rsidR="0024317D" w:rsidRPr="004B0C2F" w:rsidRDefault="0024317D" w:rsidP="0057350B">
      <w:pPr>
        <w:pStyle w:val="af0"/>
        <w:rPr>
          <w:rStyle w:val="af"/>
          <w:rFonts w:ascii="Arial" w:hAnsi="Arial" w:cs="Arial"/>
        </w:rPr>
      </w:pPr>
      <w:r w:rsidRPr="004B0C2F">
        <w:rPr>
          <w:rStyle w:val="af"/>
          <w:rFonts w:ascii="Arial" w:hAnsi="Arial" w:cs="Arial"/>
        </w:rPr>
        <w:t xml:space="preserve">Χειρολισθήρες πρέπει να τοποθετούνται σε αμφότερες πλευρές και στα πλατύσκαλα κάθε σκάλας και ράμπας, πλάτους τουλάχιστον 1,20 μ, από όπου διέρχονται οδεύσεις διαφυγής. </w:t>
      </w:r>
    </w:p>
    <w:p w:rsidR="0024317D" w:rsidRPr="004B0C2F" w:rsidRDefault="0024317D" w:rsidP="0057350B">
      <w:pPr>
        <w:pStyle w:val="af0"/>
        <w:rPr>
          <w:rStyle w:val="af"/>
          <w:rFonts w:ascii="Arial" w:hAnsi="Arial" w:cs="Arial"/>
        </w:rPr>
      </w:pPr>
      <w:r w:rsidRPr="004B0C2F">
        <w:rPr>
          <w:rStyle w:val="af"/>
          <w:rFonts w:ascii="Arial" w:hAnsi="Arial" w:cs="Arial"/>
        </w:rPr>
        <w:t>Στους διαδρόμους κυκλοφορίας και τους θαλάμους νοσηλείας επιτρέπεται η εγκατάσταση αυτοκλειόμενων πυράντοχων θυρών, που συγκρατούνται ανοιχτές μέσω ηλεκτρομαγνητών, εφόσον η ενεργοποίηση του αυτόματου συστήματος πυρανίχνευσης απενεργοποιεί του ηλεκτρομαγνήτες και προκαλεί το κλείσιμό των θυρών.</w:t>
      </w:r>
    </w:p>
    <w:p w:rsidR="0024317D" w:rsidRPr="0067248B" w:rsidRDefault="0024317D" w:rsidP="0057350B">
      <w:pPr>
        <w:pStyle w:val="af0"/>
        <w:rPr>
          <w:rStyle w:val="af"/>
          <w:rFonts w:ascii="Calibri" w:hAnsi="Calibri" w:cs="Calibri"/>
        </w:rPr>
      </w:pPr>
    </w:p>
    <w:p w:rsidR="0024317D" w:rsidRPr="00093B90" w:rsidRDefault="0024317D" w:rsidP="00E41BEC">
      <w:pPr>
        <w:pStyle w:val="ac"/>
        <w:numPr>
          <w:ilvl w:val="0"/>
          <w:numId w:val="33"/>
        </w:numPr>
        <w:tabs>
          <w:tab w:val="clear" w:pos="426"/>
          <w:tab w:val="clear" w:pos="568"/>
          <w:tab w:val="left" w:pos="284"/>
          <w:tab w:val="left" w:pos="1134"/>
          <w:tab w:val="left" w:pos="1560"/>
        </w:tabs>
        <w:rPr>
          <w:rStyle w:val="af"/>
          <w:b/>
          <w:bCs/>
          <w:i/>
          <w:iCs/>
          <w:u w:val="single"/>
        </w:rPr>
      </w:pPr>
      <w:r w:rsidRPr="00093B90">
        <w:rPr>
          <w:rStyle w:val="af"/>
          <w:b/>
          <w:bCs/>
          <w:i/>
          <w:iCs/>
          <w:u w:val="single"/>
        </w:rPr>
        <w:t>Τελική έξοδος διαφυγής</w:t>
      </w:r>
    </w:p>
    <w:p w:rsidR="0024317D" w:rsidRPr="00DA083B" w:rsidRDefault="0024317D" w:rsidP="0057350B">
      <w:pPr>
        <w:pStyle w:val="af0"/>
        <w:rPr>
          <w:rStyle w:val="af"/>
          <w:rFonts w:ascii="Arial" w:hAnsi="Arial" w:cs="Arial"/>
        </w:rPr>
      </w:pPr>
      <w:r w:rsidRPr="00DA083B">
        <w:rPr>
          <w:rStyle w:val="af"/>
          <w:rFonts w:ascii="Arial" w:hAnsi="Arial" w:cs="Arial"/>
        </w:rPr>
        <w:t>Στα κτίρια ή τμήματα κτιρίων όπου νοσηλεύονται ή περιθάλπονται ψυχασθενείς ή άλλα άτομα με μειωμένη πνευματική ικανότητα, επιτρέπεται η ελεγχόμενη διαφυγή τους, με τις οδεύσεις διαφυγής να καταλήγουν σε περιφραγμένο υπαίθριο χώρο που πληροί τις ακόλουθες προϋποθέσεις:</w:t>
      </w:r>
    </w:p>
    <w:p w:rsidR="0024317D" w:rsidRPr="00DA083B" w:rsidRDefault="0024317D" w:rsidP="0057350B">
      <w:pPr>
        <w:pStyle w:val="af0"/>
        <w:rPr>
          <w:rStyle w:val="af"/>
          <w:rFonts w:ascii="Arial" w:hAnsi="Arial" w:cs="Arial"/>
        </w:rPr>
      </w:pPr>
      <w:r w:rsidRPr="00DA083B">
        <w:rPr>
          <w:rStyle w:val="af"/>
          <w:rFonts w:ascii="Arial" w:hAnsi="Arial" w:cs="Arial"/>
        </w:rPr>
        <w:t>α) Συνορεύει με κοινόχρηστο χώρο του οικισμού και στο όριο αυτό υπάρχουν δύο τουλάχιστον πόρτες κατά το δυνατόν απομακρυσμένες μεταξύ τους, με τα απαιτούμενα από τον παρόντα Κανονισμό πλάτη.</w:t>
      </w:r>
    </w:p>
    <w:p w:rsidR="0024317D" w:rsidRPr="00DA083B" w:rsidRDefault="0024317D" w:rsidP="0057350B">
      <w:pPr>
        <w:pStyle w:val="af0"/>
        <w:rPr>
          <w:rStyle w:val="af"/>
          <w:rFonts w:ascii="Arial" w:hAnsi="Arial" w:cs="Arial"/>
        </w:rPr>
      </w:pPr>
      <w:r w:rsidRPr="00DA083B">
        <w:rPr>
          <w:rStyle w:val="af"/>
          <w:rFonts w:ascii="Arial" w:hAnsi="Arial" w:cs="Arial"/>
        </w:rPr>
        <w:t>β) Οι πόρτες και οι κλειδαριές τους πρέπει να είναι τέτοιας κατασκευής ώστε να μπορούν να ανοίξουν ή έστω και να διαρρηχθούν από τις αρμόδιες αρχές.</w:t>
      </w:r>
    </w:p>
    <w:p w:rsidR="0024317D" w:rsidRPr="00DA083B" w:rsidRDefault="0024317D" w:rsidP="0057350B">
      <w:pPr>
        <w:pStyle w:val="af0"/>
        <w:rPr>
          <w:rStyle w:val="af"/>
          <w:rFonts w:ascii="Arial" w:hAnsi="Arial" w:cs="Arial"/>
        </w:rPr>
      </w:pPr>
      <w:r w:rsidRPr="00DA083B">
        <w:rPr>
          <w:rStyle w:val="af"/>
          <w:rFonts w:ascii="Arial" w:hAnsi="Arial" w:cs="Arial"/>
        </w:rPr>
        <w:t>γ) Στον υπαίθριο χώρο αυτό δεν φυλάσσονται εύφλεκτα υλικά.</w:t>
      </w:r>
    </w:p>
    <w:p w:rsidR="0024317D" w:rsidRPr="00DA083B" w:rsidRDefault="0024317D" w:rsidP="0057350B">
      <w:pPr>
        <w:pStyle w:val="af0"/>
        <w:rPr>
          <w:rStyle w:val="af"/>
          <w:rFonts w:ascii="Arial" w:hAnsi="Arial" w:cs="Arial"/>
        </w:rPr>
      </w:pPr>
      <w:r w:rsidRPr="00DA083B">
        <w:rPr>
          <w:rStyle w:val="af"/>
          <w:rFonts w:ascii="Arial" w:hAnsi="Arial" w:cs="Arial"/>
        </w:rPr>
        <w:t>δ) Η υπαίθρια έκταση που απομένει αφού αφαιρεθεί ζώνη πλάτους 3 μέτρων που συνορεύει το κτίριο έχει εμβαδόν τουλάχιστον 2 τετραγωνικών μέτρων ανά άτομο για τον πληθυσμό που εξέρχεται σε αυτήν.</w:t>
      </w:r>
    </w:p>
    <w:p w:rsidR="0024317D" w:rsidRDefault="0024317D" w:rsidP="0057350B">
      <w:pPr>
        <w:tabs>
          <w:tab w:val="clear" w:pos="426"/>
          <w:tab w:val="clear" w:pos="568"/>
          <w:tab w:val="left" w:pos="284"/>
          <w:tab w:val="left" w:pos="1134"/>
          <w:tab w:val="left" w:pos="1560"/>
        </w:tabs>
        <w:rPr>
          <w:rStyle w:val="af"/>
          <w:i/>
          <w:iCs/>
          <w:u w:val="single"/>
        </w:rPr>
      </w:pPr>
    </w:p>
    <w:p w:rsidR="0024317D" w:rsidRDefault="0024317D" w:rsidP="0057350B">
      <w:pPr>
        <w:pStyle w:val="af0"/>
        <w:rPr>
          <w:rStyle w:val="af3"/>
          <w:rFonts w:ascii="Calibri" w:hAnsi="Calibri" w:cs="Calibri"/>
          <w:sz w:val="22"/>
          <w:szCs w:val="22"/>
        </w:rPr>
      </w:pPr>
      <w:r w:rsidRPr="00DA083B">
        <w:rPr>
          <w:rStyle w:val="af"/>
        </w:rPr>
        <w:t>Η πραγματική απόσταση αυτής της απροστάτευτης όδευσης διαφυγής πρέπει να μην υπερβαίνει τα 60 μέτρα.</w:t>
      </w:r>
      <w:r w:rsidRPr="00382C85">
        <w:rPr>
          <w:rStyle w:val="af3"/>
          <w:sz w:val="22"/>
          <w:szCs w:val="22"/>
        </w:rPr>
        <w:t xml:space="preserve"> </w:t>
      </w:r>
    </w:p>
    <w:p w:rsidR="0024317D" w:rsidRPr="00B622C0" w:rsidRDefault="0024317D" w:rsidP="0057350B">
      <w:pPr>
        <w:tabs>
          <w:tab w:val="clear" w:pos="426"/>
          <w:tab w:val="clear" w:pos="568"/>
          <w:tab w:val="left" w:pos="284"/>
          <w:tab w:val="left" w:pos="1134"/>
          <w:tab w:val="left" w:pos="1560"/>
        </w:tabs>
        <w:rPr>
          <w:rStyle w:val="af"/>
          <w:i/>
          <w:iCs/>
          <w:u w:val="single"/>
        </w:rPr>
      </w:pPr>
    </w:p>
    <w:p w:rsidR="0024317D" w:rsidRPr="00172261" w:rsidRDefault="0024317D" w:rsidP="00E41BEC">
      <w:pPr>
        <w:pStyle w:val="ac"/>
        <w:numPr>
          <w:ilvl w:val="0"/>
          <w:numId w:val="33"/>
        </w:numPr>
        <w:tabs>
          <w:tab w:val="clear" w:pos="426"/>
          <w:tab w:val="clear" w:pos="568"/>
          <w:tab w:val="left" w:pos="284"/>
          <w:tab w:val="left" w:pos="1134"/>
          <w:tab w:val="left" w:pos="1560"/>
        </w:tabs>
        <w:rPr>
          <w:rStyle w:val="af"/>
          <w:b/>
          <w:bCs/>
          <w:i/>
          <w:iCs/>
          <w:u w:val="single"/>
        </w:rPr>
      </w:pPr>
      <w:r w:rsidRPr="00172261">
        <w:rPr>
          <w:rStyle w:val="af"/>
          <w:b/>
          <w:bCs/>
          <w:i/>
          <w:iCs/>
          <w:u w:val="single"/>
        </w:rPr>
        <w:t>Ανελκυστήρες για την πρόσβαση πυροσβεστών</w:t>
      </w:r>
    </w:p>
    <w:p w:rsidR="0024317D" w:rsidRPr="001663E0" w:rsidRDefault="0024317D" w:rsidP="0057350B">
      <w:pPr>
        <w:pStyle w:val="af0"/>
        <w:rPr>
          <w:sz w:val="22"/>
          <w:szCs w:val="22"/>
        </w:rPr>
      </w:pPr>
      <w:r w:rsidRPr="001663E0">
        <w:rPr>
          <w:sz w:val="22"/>
          <w:szCs w:val="22"/>
        </w:rPr>
        <w:lastRenderedPageBreak/>
        <w:t>Κατ΄</w:t>
      </w:r>
      <w:r>
        <w:rPr>
          <w:sz w:val="22"/>
          <w:szCs w:val="22"/>
        </w:rPr>
        <w:t xml:space="preserve"> </w:t>
      </w:r>
      <w:r w:rsidRPr="001663E0">
        <w:rPr>
          <w:sz w:val="22"/>
          <w:szCs w:val="22"/>
        </w:rPr>
        <w:t>εξαίρεση του πίνακα 6 του Κεφαλαίου Α, στα κτίρια των κατηγοριών Ε</w:t>
      </w:r>
      <w:r w:rsidRPr="00D22EB6">
        <w:rPr>
          <w:sz w:val="22"/>
          <w:szCs w:val="22"/>
          <w:vertAlign w:val="subscript"/>
        </w:rPr>
        <w:t>1</w:t>
      </w:r>
      <w:r w:rsidRPr="001663E0">
        <w:rPr>
          <w:sz w:val="22"/>
          <w:szCs w:val="22"/>
        </w:rPr>
        <w:t xml:space="preserve"> και Ε</w:t>
      </w:r>
      <w:r w:rsidRPr="00D22EB6">
        <w:rPr>
          <w:sz w:val="22"/>
          <w:szCs w:val="22"/>
          <w:vertAlign w:val="subscript"/>
        </w:rPr>
        <w:t>2</w:t>
      </w:r>
      <w:r w:rsidRPr="001663E0">
        <w:rPr>
          <w:sz w:val="22"/>
          <w:szCs w:val="22"/>
        </w:rPr>
        <w:t xml:space="preserve"> επιβάλλεται η κατασκευή ανελκυστήρα πυροσβεστών εφόσον το ύψος τους υπερβαίνει τα 15μ. και η επιφάνεια του ορόφου είναι μεγαλύτερη των 500 τ.μ. </w:t>
      </w:r>
    </w:p>
    <w:p w:rsidR="0024317D" w:rsidRPr="001551EB" w:rsidRDefault="0024317D" w:rsidP="0057350B">
      <w:pPr>
        <w:pStyle w:val="af0"/>
        <w:rPr>
          <w:sz w:val="22"/>
          <w:szCs w:val="22"/>
        </w:rPr>
      </w:pPr>
      <w:r w:rsidRPr="001663E0">
        <w:rPr>
          <w:sz w:val="22"/>
          <w:szCs w:val="22"/>
        </w:rPr>
        <w:t>Στα κτίρια της κατηγορίας Ε</w:t>
      </w:r>
      <w:r w:rsidRPr="00D22EB6">
        <w:rPr>
          <w:sz w:val="22"/>
          <w:szCs w:val="22"/>
          <w:vertAlign w:val="subscript"/>
        </w:rPr>
        <w:t>3</w:t>
      </w:r>
      <w:r>
        <w:rPr>
          <w:sz w:val="22"/>
          <w:szCs w:val="22"/>
        </w:rPr>
        <w:t xml:space="preserve"> με επιφάνεια ορόφου άνω των 750 τ.μ.</w:t>
      </w:r>
      <w:r w:rsidRPr="001663E0">
        <w:rPr>
          <w:sz w:val="22"/>
          <w:szCs w:val="22"/>
        </w:rPr>
        <w:t xml:space="preserve"> ο ελάχιστος αριθμός ανελκυστήρων ορίζεται σε δύο (2)</w:t>
      </w:r>
      <w:r>
        <w:rPr>
          <w:sz w:val="22"/>
          <w:szCs w:val="22"/>
        </w:rPr>
        <w:t>.</w:t>
      </w:r>
    </w:p>
    <w:p w:rsidR="0024317D" w:rsidRPr="0067248B" w:rsidRDefault="0024317D" w:rsidP="0057350B">
      <w:pPr>
        <w:pStyle w:val="af0"/>
        <w:rPr>
          <w:rStyle w:val="af"/>
        </w:rPr>
      </w:pPr>
    </w:p>
    <w:p w:rsidR="0024317D" w:rsidRPr="00BE72E5" w:rsidRDefault="0024317D" w:rsidP="00E41BEC">
      <w:pPr>
        <w:pStyle w:val="ac"/>
        <w:numPr>
          <w:ilvl w:val="0"/>
          <w:numId w:val="53"/>
        </w:numPr>
        <w:tabs>
          <w:tab w:val="clear" w:pos="426"/>
          <w:tab w:val="clear" w:pos="568"/>
          <w:tab w:val="clear" w:pos="710"/>
          <w:tab w:val="left" w:pos="284"/>
          <w:tab w:val="left" w:pos="709"/>
          <w:tab w:val="left" w:pos="1134"/>
          <w:tab w:val="left" w:pos="1560"/>
        </w:tabs>
        <w:rPr>
          <w:rStyle w:val="af8"/>
          <w:rFonts w:ascii="Arial" w:hAnsi="Arial" w:cs="Arial"/>
          <w:sz w:val="24"/>
          <w:szCs w:val="24"/>
        </w:rPr>
      </w:pPr>
      <w:r w:rsidRPr="00BE72E5">
        <w:rPr>
          <w:rStyle w:val="af8"/>
          <w:rFonts w:ascii="Arial" w:hAnsi="Arial" w:cs="Arial"/>
          <w:sz w:val="24"/>
          <w:szCs w:val="24"/>
        </w:rPr>
        <w:t>Δομική πυροπροστασία.</w:t>
      </w:r>
    </w:p>
    <w:p w:rsidR="0024317D" w:rsidRPr="00264D47" w:rsidRDefault="0024317D" w:rsidP="0057350B">
      <w:pPr>
        <w:pStyle w:val="af0"/>
        <w:rPr>
          <w:rStyle w:val="af3"/>
          <w:sz w:val="22"/>
          <w:szCs w:val="22"/>
        </w:rPr>
      </w:pPr>
    </w:p>
    <w:p w:rsidR="0024317D" w:rsidRPr="00DA083B" w:rsidRDefault="0024317D" w:rsidP="0057350B">
      <w:pPr>
        <w:pStyle w:val="af0"/>
        <w:rPr>
          <w:rStyle w:val="af"/>
          <w:rFonts w:ascii="Arial" w:hAnsi="Arial" w:cs="Arial"/>
        </w:rPr>
      </w:pPr>
      <w:r w:rsidRPr="00DA083B">
        <w:rPr>
          <w:rStyle w:val="af"/>
          <w:rFonts w:ascii="Arial" w:hAnsi="Arial" w:cs="Arial"/>
        </w:rPr>
        <w:t>Νοσηλευτικές μονάδες και μονάδες διαμονής μη αυτοεξυπηρετούμενων ατόμων θα πρέπει να αποτελούν ξεχωριστά πυροδιαμ</w:t>
      </w:r>
      <w:r>
        <w:rPr>
          <w:rStyle w:val="af"/>
          <w:rFonts w:ascii="Arial" w:hAnsi="Arial" w:cs="Arial"/>
        </w:rPr>
        <w:t>ερί</w:t>
      </w:r>
      <w:r w:rsidRPr="00DA083B">
        <w:rPr>
          <w:rStyle w:val="af"/>
          <w:rFonts w:ascii="Arial" w:hAnsi="Arial" w:cs="Arial"/>
        </w:rPr>
        <w:t>σματα</w:t>
      </w:r>
      <w:r>
        <w:rPr>
          <w:rStyle w:val="af"/>
          <w:rFonts w:ascii="Arial" w:hAnsi="Arial" w:cs="Arial"/>
        </w:rPr>
        <w:t>.</w:t>
      </w:r>
    </w:p>
    <w:p w:rsidR="0024317D" w:rsidRDefault="0024317D" w:rsidP="0057350B">
      <w:pPr>
        <w:pStyle w:val="af0"/>
        <w:rPr>
          <w:rStyle w:val="af"/>
          <w:rFonts w:ascii="Calibri" w:hAnsi="Calibri" w:cs="Calibri"/>
        </w:rPr>
      </w:pPr>
    </w:p>
    <w:p w:rsidR="0024317D" w:rsidRPr="00442B90" w:rsidRDefault="0024317D" w:rsidP="0057350B">
      <w:pPr>
        <w:pStyle w:val="af0"/>
        <w:rPr>
          <w:rStyle w:val="af"/>
        </w:rPr>
      </w:pPr>
      <w:r w:rsidRPr="00442B90">
        <w:rPr>
          <w:rStyle w:val="af"/>
        </w:rPr>
        <w:t>Απαγορεύεται μία νοσηλευτική μονάδα να στεγάζεται σε περισσότερα του ενός πυροδιαμερίσματα.</w:t>
      </w:r>
      <w:r w:rsidRPr="00442B90">
        <w:rPr>
          <w:rStyle w:val="af"/>
          <w:rFonts w:ascii="Calibri" w:hAnsi="Calibri" w:cs="Calibri"/>
        </w:rPr>
        <w:t xml:space="preserve"> </w:t>
      </w:r>
      <w:r w:rsidRPr="00442B90">
        <w:rPr>
          <w:rStyle w:val="af"/>
        </w:rPr>
        <w:t>Κατ' εξαίρεση επιτρέπεται να στεγάζεται σε δύο πυροδιαμερίσματα που επικοινωνούν μεταξύ τους όταν ισχύουν συγχρόνως όλα τα ακόλουθα:</w:t>
      </w:r>
    </w:p>
    <w:p w:rsidR="0024317D" w:rsidRPr="00442B90" w:rsidRDefault="0024317D" w:rsidP="0057350B">
      <w:pPr>
        <w:pStyle w:val="af0"/>
        <w:rPr>
          <w:rStyle w:val="af"/>
        </w:rPr>
      </w:pPr>
      <w:r w:rsidRPr="00442B90">
        <w:rPr>
          <w:rStyle w:val="af"/>
        </w:rPr>
        <w:tab/>
      </w:r>
      <w:r w:rsidRPr="00442B90">
        <w:rPr>
          <w:rStyle w:val="af"/>
        </w:rPr>
        <w:tab/>
        <w:t>α)</w:t>
      </w:r>
      <w:r w:rsidRPr="00442B90">
        <w:rPr>
          <w:rStyle w:val="af"/>
        </w:rPr>
        <w:tab/>
        <w:t>Δεν υπάρχει άλλη νοσηλευτική μονάδα στον ίδιο όροφο.</w:t>
      </w:r>
    </w:p>
    <w:p w:rsidR="0024317D" w:rsidRPr="00442B90" w:rsidRDefault="0024317D" w:rsidP="0057350B">
      <w:pPr>
        <w:pStyle w:val="af0"/>
        <w:rPr>
          <w:rStyle w:val="af"/>
        </w:rPr>
      </w:pPr>
      <w:r w:rsidRPr="00442B90">
        <w:rPr>
          <w:rStyle w:val="af"/>
        </w:rPr>
        <w:tab/>
      </w:r>
      <w:r w:rsidRPr="00442B90">
        <w:rPr>
          <w:rStyle w:val="af"/>
        </w:rPr>
        <w:tab/>
        <w:t>β)</w:t>
      </w:r>
      <w:r w:rsidRPr="00442B90">
        <w:rPr>
          <w:rStyle w:val="af"/>
        </w:rPr>
        <w:tab/>
        <w:t xml:space="preserve">Για καθένα από τα δύο πυροδιαμερίσματα τηρούνται οι προϋποθέσεις που αναφέρονται στο ανωτέρω εδάφιο (ii) για την οριζόντια έξοδο. </w:t>
      </w:r>
    </w:p>
    <w:p w:rsidR="0024317D" w:rsidRPr="00DA083B" w:rsidRDefault="0024317D" w:rsidP="0057350B">
      <w:pPr>
        <w:pStyle w:val="af0"/>
        <w:rPr>
          <w:rStyle w:val="af"/>
          <w:rFonts w:ascii="Arial" w:hAnsi="Arial" w:cs="Arial"/>
        </w:rPr>
      </w:pPr>
      <w:r w:rsidRPr="00442B90">
        <w:rPr>
          <w:rStyle w:val="af"/>
        </w:rPr>
        <w:tab/>
      </w:r>
      <w:r w:rsidRPr="00442B90">
        <w:rPr>
          <w:rStyle w:val="af"/>
        </w:rPr>
        <w:tab/>
        <w:t>γ)</w:t>
      </w:r>
      <w:r w:rsidRPr="00442B90">
        <w:rPr>
          <w:rStyle w:val="af"/>
        </w:rPr>
        <w:tab/>
      </w:r>
      <w:r w:rsidRPr="00DA083B">
        <w:rPr>
          <w:rStyle w:val="af"/>
          <w:rFonts w:ascii="Arial" w:hAnsi="Arial" w:cs="Arial"/>
        </w:rPr>
        <w:t xml:space="preserve">Η πόρτα οριζόντιας εξόδου που συνδέει τα πυροδιαμερίσματα είναι αυτοκλειόμενη, αλλά σε κανονικές συνθήκες λειτουργίας του κτιρίου </w:t>
      </w:r>
      <w:r>
        <w:rPr>
          <w:rStyle w:val="af"/>
          <w:rFonts w:ascii="Arial" w:hAnsi="Arial" w:cs="Arial"/>
        </w:rPr>
        <w:t xml:space="preserve">δύναται να </w:t>
      </w:r>
      <w:r w:rsidRPr="00DA083B">
        <w:rPr>
          <w:rStyle w:val="af"/>
          <w:rFonts w:ascii="Arial" w:hAnsi="Arial" w:cs="Arial"/>
        </w:rPr>
        <w:t>συγκρατείται σ</w:t>
      </w:r>
      <w:r>
        <w:rPr>
          <w:rStyle w:val="af"/>
          <w:rFonts w:ascii="Arial" w:hAnsi="Arial" w:cs="Arial"/>
        </w:rPr>
        <w:t>ε</w:t>
      </w:r>
      <w:r w:rsidRPr="00DA083B">
        <w:rPr>
          <w:rStyle w:val="af"/>
          <w:rFonts w:ascii="Arial" w:hAnsi="Arial" w:cs="Arial"/>
        </w:rPr>
        <w:t xml:space="preserve"> ανοικτή θέση. Μόλις ανιχνευθεί πυρκαγιά σε οποιοδήποτε από τα δύο πυροδιαμερίσματα απενεργοποιείται αυτόματα ο μηχανισμός</w:t>
      </w:r>
      <w:r>
        <w:rPr>
          <w:rStyle w:val="af"/>
          <w:rFonts w:ascii="Arial" w:hAnsi="Arial" w:cs="Arial"/>
        </w:rPr>
        <w:t xml:space="preserve"> συγκρατήσεως</w:t>
      </w:r>
      <w:r w:rsidRPr="00DA083B">
        <w:rPr>
          <w:rStyle w:val="af"/>
          <w:rFonts w:ascii="Arial" w:hAnsi="Arial" w:cs="Arial"/>
        </w:rPr>
        <w:t>,</w:t>
      </w:r>
      <w:r>
        <w:rPr>
          <w:rStyle w:val="af"/>
          <w:rFonts w:ascii="Arial" w:hAnsi="Arial" w:cs="Arial"/>
        </w:rPr>
        <w:t xml:space="preserve"> </w:t>
      </w:r>
      <w:r w:rsidRPr="00DA083B">
        <w:rPr>
          <w:rStyle w:val="af"/>
          <w:rFonts w:ascii="Arial" w:hAnsi="Arial" w:cs="Arial"/>
        </w:rPr>
        <w:t>οπότε τίθεται σε λειτουργία ο μηχανισμός επαναφορά</w:t>
      </w:r>
      <w:r>
        <w:rPr>
          <w:rStyle w:val="af"/>
          <w:rFonts w:ascii="Arial" w:hAnsi="Arial" w:cs="Arial"/>
        </w:rPr>
        <w:t>ς της και η πόρτα κλείνει.</w:t>
      </w:r>
      <w:r w:rsidRPr="00DA083B">
        <w:rPr>
          <w:rStyle w:val="af"/>
          <w:rFonts w:ascii="Arial" w:hAnsi="Arial" w:cs="Arial"/>
        </w:rPr>
        <w:t xml:space="preserve">  </w:t>
      </w:r>
    </w:p>
    <w:p w:rsidR="0024317D" w:rsidRPr="0095067D" w:rsidRDefault="0024317D" w:rsidP="0057350B">
      <w:pPr>
        <w:pStyle w:val="af0"/>
        <w:rPr>
          <w:rStyle w:val="af"/>
        </w:rPr>
      </w:pPr>
      <w:r w:rsidRPr="0095067D">
        <w:rPr>
          <w:rStyle w:val="af"/>
        </w:rPr>
        <w:t>Κοινόχρηστοι χώροι νοσηλευτικών μονάδων επιτρέπεται είτε να αποτελούν ιδιαίτερο πυροδιαμέρισμα είτε να ανήκουν στο ίδιο πυροδιαμέρισμα με μία ή περισσότερες νοσηλευτικές μονάδες που εξυπηρετούν.</w:t>
      </w:r>
    </w:p>
    <w:p w:rsidR="0024317D" w:rsidRDefault="0024317D" w:rsidP="0057350B">
      <w:pPr>
        <w:pStyle w:val="af0"/>
        <w:rPr>
          <w:rStyle w:val="af"/>
          <w:rFonts w:ascii="Calibri" w:hAnsi="Calibri" w:cs="Calibri"/>
        </w:rPr>
      </w:pPr>
      <w:r w:rsidRPr="0095067D">
        <w:rPr>
          <w:rStyle w:val="af"/>
        </w:rPr>
        <w:t>Τέτοιοι κοινόχρηστοι χώροι μπορούν να είναι αναμονές επισκεπτών, καθιστικά ασθενών, γραφεία και χώροι διανυκτέρευσης ιατρών, χώροι ανάπαυσης και αποδυτήρια νοσηλευτικού προσωπικού, χώροι εστίασης,  διανομής αγαθών,  συλλογής μεταχειρισμένων ειδών και απορριμμάτων και χώροι υγιεινής.</w:t>
      </w:r>
    </w:p>
    <w:p w:rsidR="0024317D" w:rsidRDefault="0024317D" w:rsidP="0057350B">
      <w:pPr>
        <w:pStyle w:val="af0"/>
        <w:rPr>
          <w:rStyle w:val="af"/>
          <w:rFonts w:ascii="Calibri" w:hAnsi="Calibri" w:cs="Calibri"/>
        </w:rPr>
      </w:pPr>
    </w:p>
    <w:p w:rsidR="0024317D" w:rsidRPr="00264D47" w:rsidRDefault="0024317D" w:rsidP="0057350B">
      <w:pPr>
        <w:pStyle w:val="af0"/>
        <w:rPr>
          <w:rStyle w:val="af"/>
        </w:rPr>
      </w:pPr>
      <w:r w:rsidRPr="00264D47">
        <w:rPr>
          <w:rStyle w:val="af"/>
        </w:rPr>
        <w:t>Οι χώροι εργαστηρίων στους οποίους δημιουργούνται εύφλεκτα αέρια πρέπει να είναι εξοπλισμένοι με απαγωγές εστίες (fume hοοds) συνδεδεμένες απευθείας με σύστημα απόρριψης αέρα.</w:t>
      </w:r>
    </w:p>
    <w:p w:rsidR="0024317D" w:rsidRPr="0067248B"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BE72E5" w:rsidRDefault="0024317D" w:rsidP="00E41BEC">
      <w:pPr>
        <w:pStyle w:val="af0"/>
        <w:numPr>
          <w:ilvl w:val="0"/>
          <w:numId w:val="53"/>
        </w:numPr>
        <w:rPr>
          <w:rStyle w:val="af"/>
          <w:rFonts w:ascii="Arial" w:hAnsi="Arial" w:cs="Arial"/>
          <w:b/>
          <w:bCs/>
          <w:sz w:val="24"/>
          <w:szCs w:val="24"/>
        </w:rPr>
      </w:pPr>
      <w:r w:rsidRPr="00BE72E5">
        <w:rPr>
          <w:rStyle w:val="af"/>
          <w:rFonts w:ascii="Arial" w:hAnsi="Arial" w:cs="Arial"/>
          <w:b/>
          <w:bCs/>
          <w:sz w:val="24"/>
          <w:szCs w:val="24"/>
        </w:rPr>
        <w:t>Φωτισμός, σήμανση ασφαλείας και σχεδιαγράμματα διαφυγής.</w:t>
      </w:r>
    </w:p>
    <w:p w:rsidR="0024317D" w:rsidRPr="00535F6D" w:rsidRDefault="0024317D" w:rsidP="0057350B">
      <w:pPr>
        <w:pStyle w:val="af0"/>
        <w:rPr>
          <w:rStyle w:val="af3"/>
          <w:rFonts w:ascii="Calibri" w:hAnsi="Calibri" w:cs="Calibri"/>
          <w:sz w:val="22"/>
          <w:szCs w:val="22"/>
        </w:rPr>
      </w:pPr>
    </w:p>
    <w:p w:rsidR="0024317D" w:rsidRPr="00BE72E5" w:rsidRDefault="0024317D" w:rsidP="00E41BEC">
      <w:pPr>
        <w:pStyle w:val="af0"/>
        <w:numPr>
          <w:ilvl w:val="0"/>
          <w:numId w:val="34"/>
        </w:numPr>
        <w:rPr>
          <w:rStyle w:val="af3"/>
          <w:i/>
          <w:iCs/>
          <w:sz w:val="22"/>
          <w:szCs w:val="22"/>
          <w:u w:val="single"/>
        </w:rPr>
      </w:pPr>
      <w:r w:rsidRPr="00BE72E5">
        <w:rPr>
          <w:rStyle w:val="af3"/>
          <w:i/>
          <w:iCs/>
          <w:sz w:val="22"/>
          <w:szCs w:val="22"/>
          <w:u w:val="single"/>
        </w:rPr>
        <w:t>Κανονικός φωτισμό</w:t>
      </w:r>
      <w:r>
        <w:rPr>
          <w:rStyle w:val="af3"/>
          <w:i/>
          <w:iCs/>
          <w:sz w:val="22"/>
          <w:szCs w:val="22"/>
          <w:u w:val="single"/>
        </w:rPr>
        <w:t>ς (τεχνητός ή φυσικός)</w:t>
      </w:r>
    </w:p>
    <w:p w:rsidR="0024317D" w:rsidRPr="00A07CAD" w:rsidRDefault="0024317D" w:rsidP="0057350B">
      <w:pPr>
        <w:pStyle w:val="af0"/>
        <w:tabs>
          <w:tab w:val="clear" w:pos="284"/>
          <w:tab w:val="left" w:pos="0"/>
        </w:tabs>
        <w:rPr>
          <w:rStyle w:val="af"/>
        </w:rPr>
      </w:pPr>
      <w:r w:rsidRPr="00A07CAD">
        <w:rPr>
          <w:rStyle w:val="af"/>
        </w:rPr>
        <w:t>Ο κανονικός φωτισμός των διατμηματικών διαδρόμων, προθαλάμων και κλιμακοστασίων, πρέπει να είναι συνεχής καθ' όλη τη διάρκεια του 24ώρου.  Η απαίτηση αυτή δεν ισχύει, όταν όλα τα τμήματα του κτιρίου δεν λειτουργούν.</w:t>
      </w:r>
    </w:p>
    <w:p w:rsidR="0024317D" w:rsidRPr="00A07CAD" w:rsidRDefault="0024317D" w:rsidP="0057350B">
      <w:pPr>
        <w:pStyle w:val="af0"/>
        <w:tabs>
          <w:tab w:val="clear" w:pos="284"/>
          <w:tab w:val="left" w:pos="0"/>
        </w:tabs>
        <w:rPr>
          <w:rStyle w:val="af"/>
        </w:rPr>
      </w:pPr>
      <w:r w:rsidRPr="00A07CAD">
        <w:rPr>
          <w:rStyle w:val="af"/>
        </w:rPr>
        <w:t>Ο κανονικός φωτισμός των μη διατμηματικών διαδρόμων, προθαλάμων και κλιμακοστασίων, πρέπει να είναι συνεχής καθ' όλη τη διάρκεια της λειτουργίας του τμήματος στο οποίο ανήκουν.</w:t>
      </w:r>
    </w:p>
    <w:p w:rsidR="0024317D" w:rsidRDefault="0024317D" w:rsidP="00BE72E5">
      <w:pPr>
        <w:pStyle w:val="af0"/>
        <w:tabs>
          <w:tab w:val="clear" w:pos="284"/>
          <w:tab w:val="left" w:pos="0"/>
        </w:tabs>
        <w:rPr>
          <w:rStyle w:val="af3"/>
          <w:b w:val="0"/>
          <w:bCs w:val="0"/>
          <w:i/>
          <w:iCs/>
          <w:sz w:val="22"/>
          <w:szCs w:val="22"/>
        </w:rPr>
      </w:pPr>
      <w:r w:rsidRPr="00A07CAD">
        <w:rPr>
          <w:rStyle w:val="af"/>
        </w:rPr>
        <w:t xml:space="preserve">Η ελάχιστη εξασφαλιζόμενη φωτεινή ένταση, σε κάθε σημείο της στάθμης του δαπέδου, θα πρέπει να είναι σύμφωνη με τα οριζόμενα της παραγράφου </w:t>
      </w:r>
      <w:r>
        <w:rPr>
          <w:rStyle w:val="af"/>
        </w:rPr>
        <w:t>4</w:t>
      </w:r>
      <w:r w:rsidRPr="00A07CAD">
        <w:rPr>
          <w:rStyle w:val="af"/>
        </w:rPr>
        <w:t xml:space="preserve"> του άρθρου </w:t>
      </w:r>
      <w:r>
        <w:rPr>
          <w:rStyle w:val="af"/>
        </w:rPr>
        <w:t>6 των Γενικών Διατάξεων</w:t>
      </w:r>
      <w:r w:rsidRPr="00A07CAD">
        <w:rPr>
          <w:rStyle w:val="af"/>
        </w:rPr>
        <w:t>.</w:t>
      </w:r>
    </w:p>
    <w:p w:rsidR="0024317D" w:rsidRPr="00BE72E5" w:rsidRDefault="0024317D" w:rsidP="0057350B">
      <w:pPr>
        <w:pStyle w:val="af0"/>
        <w:rPr>
          <w:rStyle w:val="af3"/>
          <w:i/>
          <w:iCs/>
          <w:sz w:val="22"/>
          <w:szCs w:val="22"/>
          <w:u w:val="single"/>
        </w:rPr>
      </w:pPr>
    </w:p>
    <w:p w:rsidR="0024317D" w:rsidRPr="00BE72E5" w:rsidRDefault="0024317D" w:rsidP="00E41BEC">
      <w:pPr>
        <w:pStyle w:val="af0"/>
        <w:numPr>
          <w:ilvl w:val="0"/>
          <w:numId w:val="34"/>
        </w:numPr>
        <w:rPr>
          <w:rStyle w:val="af3"/>
          <w:i/>
          <w:iCs/>
          <w:sz w:val="22"/>
          <w:szCs w:val="22"/>
          <w:u w:val="single"/>
        </w:rPr>
      </w:pPr>
      <w:r w:rsidRPr="00BE72E5">
        <w:rPr>
          <w:rStyle w:val="af3"/>
          <w:i/>
          <w:iCs/>
          <w:sz w:val="22"/>
          <w:szCs w:val="22"/>
          <w:u w:val="single"/>
        </w:rPr>
        <w:t xml:space="preserve">Φωτισμός ασφαλείας </w:t>
      </w:r>
    </w:p>
    <w:p w:rsidR="0024317D" w:rsidRPr="0060560D" w:rsidRDefault="0024317D" w:rsidP="0057350B">
      <w:pPr>
        <w:pStyle w:val="af0"/>
        <w:rPr>
          <w:rStyle w:val="af"/>
        </w:rPr>
      </w:pPr>
      <w:r w:rsidRPr="0060560D">
        <w:rPr>
          <w:rStyle w:val="af"/>
        </w:rPr>
        <w:t>Επιβάλλεται για τα κτίρια κατηγοριών Ε</w:t>
      </w:r>
      <w:r w:rsidRPr="00531D2E">
        <w:rPr>
          <w:rStyle w:val="af"/>
        </w:rPr>
        <w:t>1</w:t>
      </w:r>
      <w:r w:rsidRPr="0060560D">
        <w:rPr>
          <w:rStyle w:val="af"/>
        </w:rPr>
        <w:t>, Ε</w:t>
      </w:r>
      <w:r w:rsidRPr="00531D2E">
        <w:rPr>
          <w:rStyle w:val="af"/>
        </w:rPr>
        <w:t>2</w:t>
      </w:r>
      <w:r w:rsidRPr="0060560D">
        <w:rPr>
          <w:rStyle w:val="af"/>
        </w:rPr>
        <w:t xml:space="preserve"> και Ε</w:t>
      </w:r>
      <w:r w:rsidRPr="00531D2E">
        <w:rPr>
          <w:rStyle w:val="af"/>
        </w:rPr>
        <w:t>3</w:t>
      </w:r>
      <w:r w:rsidRPr="0060560D">
        <w:rPr>
          <w:rStyle w:val="af"/>
        </w:rPr>
        <w:t xml:space="preserve"> η εγκατάσταση φωτισμού ασφαλείας των οδεύσεων διαφυγής και των εξόδων κινδύνου. </w:t>
      </w:r>
    </w:p>
    <w:p w:rsidR="0024317D" w:rsidRPr="0060560D" w:rsidRDefault="0024317D" w:rsidP="0057350B">
      <w:pPr>
        <w:pStyle w:val="af0"/>
        <w:rPr>
          <w:rStyle w:val="af"/>
        </w:rPr>
      </w:pPr>
      <w:r w:rsidRPr="00A80C32">
        <w:rPr>
          <w:rStyle w:val="af"/>
        </w:rPr>
        <w:t>Οι</w:t>
      </w:r>
      <w:r w:rsidRPr="0060560D">
        <w:rPr>
          <w:rStyle w:val="af"/>
        </w:rPr>
        <w:t xml:space="preserve"> μονάδες εντατικής θεραπείας, στις νεογνικές μονάδες και στα συγκροτήματα χειρουργείων και μαιεύσεων </w:t>
      </w:r>
      <w:r w:rsidRPr="00A80C32">
        <w:rPr>
          <w:rStyle w:val="af"/>
        </w:rPr>
        <w:t>εξτάζονται ως χώροι υψηλής επικινδυνότητας σύμφωνα με το Πρότυπο ΕΛΟΤ EN 1838.</w:t>
      </w:r>
      <w:r w:rsidRPr="0060560D">
        <w:rPr>
          <w:rStyle w:val="af"/>
        </w:rPr>
        <w:t xml:space="preserve"> </w:t>
      </w:r>
    </w:p>
    <w:p w:rsidR="0024317D" w:rsidRPr="0060560D" w:rsidRDefault="0024317D" w:rsidP="0057350B">
      <w:pPr>
        <w:pStyle w:val="af0"/>
        <w:rPr>
          <w:rStyle w:val="af"/>
        </w:rPr>
      </w:pPr>
      <w:r w:rsidRPr="0060560D">
        <w:rPr>
          <w:rStyle w:val="af"/>
        </w:rPr>
        <w:t>Για τα κτίρια της κατηγορίας Ε</w:t>
      </w:r>
      <w:r w:rsidRPr="00531D2E">
        <w:rPr>
          <w:rStyle w:val="af"/>
        </w:rPr>
        <w:t>3</w:t>
      </w:r>
      <w:r w:rsidRPr="0060560D">
        <w:rPr>
          <w:rStyle w:val="af"/>
        </w:rPr>
        <w:t xml:space="preserve"> η ηλεκτροδότηση (κύρια και εφεδρική) της εγκατάστασης φωτισμού θα πρέπει να γίνεται από αξιόπιστες πηγές και η εφεδρική πηγή </w:t>
      </w:r>
      <w:r w:rsidRPr="0060560D">
        <w:rPr>
          <w:rStyle w:val="af"/>
        </w:rPr>
        <w:lastRenderedPageBreak/>
        <w:t>ηλεκτροδότησης να εξασφαλίζει κατά το δυνατόν τη λειτουργία του φωτισμού ασφαλείας ακόμη και στη διάρκεια εξέλιξης πυρκαγιάς.  Η εξασφαλιζόμενη διάρκεια λειτουργίας με εφεδρική πηγή θα πρέπει να είναι κατ' ελάχιστον 3 ώρες.</w:t>
      </w:r>
    </w:p>
    <w:p w:rsidR="0024317D" w:rsidRPr="0060560D" w:rsidRDefault="0024317D" w:rsidP="0057350B">
      <w:pPr>
        <w:pStyle w:val="af0"/>
        <w:rPr>
          <w:rStyle w:val="af3"/>
          <w:b w:val="0"/>
          <w:bCs w:val="0"/>
          <w:i/>
          <w:iCs/>
          <w:sz w:val="22"/>
          <w:szCs w:val="22"/>
        </w:rPr>
      </w:pPr>
    </w:p>
    <w:p w:rsidR="0024317D" w:rsidRPr="00BE72E5" w:rsidRDefault="0024317D" w:rsidP="00E41BEC">
      <w:pPr>
        <w:pStyle w:val="af0"/>
        <w:numPr>
          <w:ilvl w:val="0"/>
          <w:numId w:val="34"/>
        </w:numPr>
        <w:rPr>
          <w:rStyle w:val="af3"/>
          <w:i/>
          <w:iCs/>
          <w:sz w:val="22"/>
          <w:szCs w:val="22"/>
          <w:u w:val="single"/>
        </w:rPr>
      </w:pPr>
      <w:r w:rsidRPr="00BE72E5">
        <w:rPr>
          <w:rStyle w:val="af3"/>
          <w:i/>
          <w:iCs/>
          <w:sz w:val="22"/>
          <w:szCs w:val="22"/>
          <w:u w:val="single"/>
        </w:rPr>
        <w:t>Σήμανση ασφαλείας και σχεδιαγράμματα διαφυγής</w:t>
      </w:r>
    </w:p>
    <w:p w:rsidR="0024317D" w:rsidRPr="0060560D" w:rsidRDefault="0024317D" w:rsidP="0057350B">
      <w:pPr>
        <w:pStyle w:val="af0"/>
        <w:rPr>
          <w:rStyle w:val="af"/>
        </w:rPr>
      </w:pPr>
      <w:r w:rsidRPr="0060560D">
        <w:rPr>
          <w:rStyle w:val="af"/>
        </w:rPr>
        <w:t>Επιβάλλεται η σήμανση ασφαλείας των οδεύσεων διαφυγής, εξόδων κινδύνου και του πυροσβεστικού υλικού/εξοπλισμού</w:t>
      </w:r>
    </w:p>
    <w:p w:rsidR="0024317D" w:rsidRPr="0060560D" w:rsidRDefault="0024317D" w:rsidP="0057350B">
      <w:pPr>
        <w:pStyle w:val="af0"/>
        <w:rPr>
          <w:rStyle w:val="af"/>
        </w:rPr>
      </w:pPr>
      <w:r w:rsidRPr="0060560D">
        <w:rPr>
          <w:rStyle w:val="af"/>
        </w:rPr>
        <w:t>Επιβάλλεται η ανάρτηση διαγραμμάτων διαφυγής  στις παρακάτω περιπτώσεις:</w:t>
      </w:r>
    </w:p>
    <w:p w:rsidR="0024317D" w:rsidRPr="0060560D" w:rsidRDefault="0024317D" w:rsidP="0057350B">
      <w:pPr>
        <w:pStyle w:val="af0"/>
        <w:rPr>
          <w:rStyle w:val="af"/>
        </w:rPr>
      </w:pPr>
      <w:r w:rsidRPr="0060560D">
        <w:rPr>
          <w:rStyle w:val="af"/>
        </w:rPr>
        <w:t>α. Σε όλα τα κτίρια της κατηγορίας Ε</w:t>
      </w:r>
      <w:r w:rsidRPr="00D22EB6">
        <w:rPr>
          <w:rStyle w:val="af"/>
          <w:vertAlign w:val="subscript"/>
        </w:rPr>
        <w:t>3</w:t>
      </w:r>
      <w:r w:rsidRPr="0060560D">
        <w:rPr>
          <w:rStyle w:val="af"/>
        </w:rPr>
        <w:t>.</w:t>
      </w:r>
    </w:p>
    <w:p w:rsidR="0024317D" w:rsidRPr="00A07CAD" w:rsidRDefault="0024317D" w:rsidP="0057350B">
      <w:pPr>
        <w:pStyle w:val="af0"/>
        <w:rPr>
          <w:rStyle w:val="af"/>
        </w:rPr>
      </w:pPr>
      <w:r w:rsidRPr="0060560D">
        <w:rPr>
          <w:rStyle w:val="af"/>
        </w:rPr>
        <w:t>β. Στα κτίρια των κατηγοριών Ε</w:t>
      </w:r>
      <w:r w:rsidRPr="00D22EB6">
        <w:rPr>
          <w:rStyle w:val="af"/>
          <w:vertAlign w:val="subscript"/>
        </w:rPr>
        <w:t>1</w:t>
      </w:r>
      <w:r w:rsidRPr="0060560D">
        <w:rPr>
          <w:rStyle w:val="af"/>
        </w:rPr>
        <w:t xml:space="preserve"> και Ε</w:t>
      </w:r>
      <w:r w:rsidRPr="00D22EB6">
        <w:rPr>
          <w:rStyle w:val="af"/>
          <w:vertAlign w:val="subscript"/>
        </w:rPr>
        <w:t>2</w:t>
      </w:r>
      <w:r w:rsidRPr="0060560D">
        <w:rPr>
          <w:rStyle w:val="af"/>
        </w:rPr>
        <w:t xml:space="preserve"> που η κύρια χρήση τους αναπτύσσεται σε τρεις (3) ή περισσότερους ορόφους καθώς και όπου ο θεωρητικός πληθυσμός είναι πάνω από διακόσια (200) άτομα.</w:t>
      </w:r>
    </w:p>
    <w:p w:rsidR="0024317D" w:rsidRPr="0095067D" w:rsidRDefault="0024317D" w:rsidP="0057350B">
      <w:pPr>
        <w:tabs>
          <w:tab w:val="left" w:pos="284"/>
          <w:tab w:val="left" w:pos="1134"/>
          <w:tab w:val="left" w:pos="1560"/>
        </w:tabs>
        <w:rPr>
          <w:rStyle w:val="af8"/>
          <w:rFonts w:ascii="Calibri" w:hAnsi="Calibri" w:cs="Calibri"/>
          <w:sz w:val="22"/>
          <w:szCs w:val="22"/>
        </w:rPr>
      </w:pPr>
    </w:p>
    <w:p w:rsidR="0024317D" w:rsidRPr="0067248B" w:rsidRDefault="0024317D" w:rsidP="00E41BEC">
      <w:pPr>
        <w:pStyle w:val="ac"/>
        <w:numPr>
          <w:ilvl w:val="0"/>
          <w:numId w:val="53"/>
        </w:numPr>
        <w:tabs>
          <w:tab w:val="clear" w:pos="426"/>
          <w:tab w:val="clear" w:pos="568"/>
          <w:tab w:val="clear" w:pos="710"/>
          <w:tab w:val="left" w:pos="284"/>
          <w:tab w:val="left" w:pos="709"/>
          <w:tab w:val="left" w:pos="1134"/>
          <w:tab w:val="left" w:pos="1560"/>
        </w:tabs>
        <w:rPr>
          <w:rStyle w:val="af8"/>
          <w:sz w:val="24"/>
          <w:szCs w:val="24"/>
        </w:rPr>
      </w:pPr>
      <w:r w:rsidRPr="0067248B">
        <w:rPr>
          <w:rStyle w:val="af8"/>
          <w:sz w:val="24"/>
          <w:szCs w:val="24"/>
        </w:rPr>
        <w:t xml:space="preserve">Μέσα ενεργητικής πυροπροστασίας.     </w:t>
      </w:r>
    </w:p>
    <w:p w:rsidR="0024317D" w:rsidRPr="00A824EE" w:rsidRDefault="0024317D" w:rsidP="0057350B">
      <w:pPr>
        <w:tabs>
          <w:tab w:val="clear" w:pos="426"/>
          <w:tab w:val="clear" w:pos="568"/>
          <w:tab w:val="clear" w:pos="710"/>
          <w:tab w:val="left" w:pos="284"/>
          <w:tab w:val="left" w:pos="709"/>
          <w:tab w:val="left" w:pos="1134"/>
          <w:tab w:val="left" w:pos="1560"/>
        </w:tabs>
        <w:rPr>
          <w:rStyle w:val="af"/>
          <w:color w:val="76923C"/>
        </w:rPr>
      </w:pPr>
      <w:r w:rsidRPr="00A824EE">
        <w:rPr>
          <w:rStyle w:val="af"/>
          <w:color w:val="76923C"/>
        </w:rPr>
        <w:t xml:space="preserve">   </w:t>
      </w:r>
    </w:p>
    <w:p w:rsidR="0024317D" w:rsidRPr="00701335" w:rsidRDefault="0024317D" w:rsidP="00E41BEC">
      <w:pPr>
        <w:pStyle w:val="ac"/>
        <w:numPr>
          <w:ilvl w:val="0"/>
          <w:numId w:val="54"/>
        </w:numPr>
        <w:rPr>
          <w:b/>
          <w:bCs/>
          <w:i/>
          <w:iCs/>
          <w:sz w:val="22"/>
          <w:szCs w:val="22"/>
          <w:u w:val="single"/>
        </w:rPr>
      </w:pPr>
      <w:r w:rsidRPr="00701335">
        <w:rPr>
          <w:b/>
          <w:bCs/>
          <w:i/>
          <w:iCs/>
          <w:sz w:val="22"/>
          <w:szCs w:val="22"/>
          <w:u w:val="single"/>
        </w:rPr>
        <w:t xml:space="preserve">Φορητοί πυροσβεστήρες </w:t>
      </w:r>
      <w:r w:rsidRPr="00701335">
        <w:rPr>
          <w:rStyle w:val="af"/>
          <w:b/>
          <w:bCs/>
          <w:i/>
          <w:iCs/>
          <w:u w:val="single"/>
        </w:rPr>
        <w:t>ξηρής σκόνης ή βάσης νερού</w:t>
      </w:r>
    </w:p>
    <w:p w:rsidR="0024317D" w:rsidRPr="00A824EE" w:rsidRDefault="0024317D" w:rsidP="0057350B">
      <w:pPr>
        <w:tabs>
          <w:tab w:val="clear" w:pos="568"/>
          <w:tab w:val="clear" w:pos="710"/>
        </w:tabs>
        <w:rPr>
          <w:rStyle w:val="af"/>
        </w:rPr>
      </w:pPr>
      <w:r w:rsidRPr="00A824EE">
        <w:rPr>
          <w:sz w:val="22"/>
          <w:szCs w:val="22"/>
        </w:rPr>
        <w:t>Επιβάλλεται η τοποθέτηση ενός (1) πυροσβεστήρα ανά 100 τ.μ. μικτής επιφάνειας</w:t>
      </w:r>
      <w:r w:rsidRPr="00A824EE">
        <w:rPr>
          <w:rStyle w:val="af"/>
        </w:rPr>
        <w:t xml:space="preserve">. </w:t>
      </w:r>
    </w:p>
    <w:p w:rsidR="0024317D" w:rsidRPr="00535F6D" w:rsidRDefault="0024317D" w:rsidP="0057350B">
      <w:pPr>
        <w:rPr>
          <w:sz w:val="22"/>
          <w:szCs w:val="22"/>
          <w:u w:val="single"/>
        </w:rPr>
      </w:pPr>
    </w:p>
    <w:p w:rsidR="0024317D" w:rsidRPr="00701335" w:rsidRDefault="0024317D" w:rsidP="00E41BEC">
      <w:pPr>
        <w:pStyle w:val="ac"/>
        <w:numPr>
          <w:ilvl w:val="0"/>
          <w:numId w:val="54"/>
        </w:numPr>
        <w:rPr>
          <w:b/>
          <w:bCs/>
          <w:i/>
          <w:iCs/>
          <w:sz w:val="22"/>
          <w:szCs w:val="22"/>
          <w:u w:val="single"/>
        </w:rPr>
      </w:pPr>
      <w:r w:rsidRPr="00701335">
        <w:rPr>
          <w:b/>
          <w:bCs/>
          <w:i/>
          <w:iCs/>
          <w:sz w:val="22"/>
          <w:szCs w:val="22"/>
          <w:u w:val="single"/>
        </w:rPr>
        <w:t>Χειροκίνητο σύστημα συναγερμού</w:t>
      </w:r>
    </w:p>
    <w:p w:rsidR="0024317D" w:rsidRPr="00A824EE" w:rsidRDefault="0024317D" w:rsidP="0057350B">
      <w:pPr>
        <w:rPr>
          <w:sz w:val="22"/>
          <w:szCs w:val="22"/>
        </w:rPr>
      </w:pPr>
      <w:r w:rsidRPr="00A824EE">
        <w:rPr>
          <w:sz w:val="22"/>
          <w:szCs w:val="22"/>
        </w:rPr>
        <w:t>Χειροκίνητο σύστημα συναγερμού επιβάλλεται στις παρακάτω περιπτώσεις:</w:t>
      </w:r>
    </w:p>
    <w:p w:rsidR="0024317D" w:rsidRPr="00A824EE" w:rsidRDefault="0024317D" w:rsidP="0057350B">
      <w:pPr>
        <w:rPr>
          <w:sz w:val="22"/>
          <w:szCs w:val="22"/>
        </w:rPr>
      </w:pPr>
      <w:r w:rsidRPr="00A824EE">
        <w:rPr>
          <w:sz w:val="22"/>
          <w:szCs w:val="22"/>
        </w:rPr>
        <w:t>α. Σε όλα τα κτίρια κατηγορίας Ε</w:t>
      </w:r>
      <w:r w:rsidRPr="00D22EB6">
        <w:rPr>
          <w:sz w:val="22"/>
          <w:szCs w:val="22"/>
          <w:vertAlign w:val="subscript"/>
        </w:rPr>
        <w:t>1</w:t>
      </w:r>
      <w:r w:rsidRPr="00A824EE">
        <w:rPr>
          <w:sz w:val="22"/>
          <w:szCs w:val="22"/>
        </w:rPr>
        <w:t xml:space="preserve"> και Ε</w:t>
      </w:r>
      <w:r w:rsidRPr="00D22EB6">
        <w:rPr>
          <w:sz w:val="22"/>
          <w:szCs w:val="22"/>
          <w:vertAlign w:val="subscript"/>
        </w:rPr>
        <w:t>3</w:t>
      </w:r>
      <w:r w:rsidRPr="00A824EE">
        <w:rPr>
          <w:sz w:val="22"/>
          <w:szCs w:val="22"/>
        </w:rPr>
        <w:t>.</w:t>
      </w:r>
    </w:p>
    <w:p w:rsidR="0024317D" w:rsidRPr="004504F3" w:rsidRDefault="0024317D" w:rsidP="0057350B">
      <w:pPr>
        <w:rPr>
          <w:sz w:val="22"/>
          <w:szCs w:val="22"/>
        </w:rPr>
      </w:pPr>
      <w:r w:rsidRPr="004504F3">
        <w:rPr>
          <w:sz w:val="22"/>
          <w:szCs w:val="22"/>
        </w:rPr>
        <w:t>β. Σε όλα τα κτίρια κατηγορίας Ε2 με θεωρητικό πληθυσμό πάνω από εκατό (100) άτομα.</w:t>
      </w:r>
    </w:p>
    <w:p w:rsidR="0024317D" w:rsidRPr="004504F3" w:rsidRDefault="0024317D" w:rsidP="0057350B">
      <w:pPr>
        <w:pStyle w:val="af0"/>
        <w:rPr>
          <w:sz w:val="22"/>
          <w:szCs w:val="22"/>
        </w:rPr>
      </w:pPr>
      <w:r w:rsidRPr="004504F3">
        <w:rPr>
          <w:sz w:val="22"/>
          <w:szCs w:val="22"/>
        </w:rPr>
        <w:t xml:space="preserve">Επιπροσθέτως των θέσεων που επιβάλλονται από το Πρότυπο ΕΛΟΤ EN 54, οι συσκευές συναγερμού  τοποθετούνται </w:t>
      </w:r>
      <w:r>
        <w:rPr>
          <w:sz w:val="22"/>
          <w:szCs w:val="22"/>
        </w:rPr>
        <w:t xml:space="preserve">και </w:t>
      </w:r>
      <w:r w:rsidRPr="004504F3">
        <w:rPr>
          <w:sz w:val="22"/>
          <w:szCs w:val="22"/>
        </w:rPr>
        <w:t>στις ακόλουθες θέσεις:</w:t>
      </w:r>
    </w:p>
    <w:p w:rsidR="0024317D" w:rsidRPr="004504F3" w:rsidRDefault="0024317D" w:rsidP="0057350B">
      <w:pPr>
        <w:pStyle w:val="af0"/>
        <w:rPr>
          <w:sz w:val="22"/>
          <w:szCs w:val="22"/>
        </w:rPr>
      </w:pPr>
      <w:r w:rsidRPr="004504F3">
        <w:rPr>
          <w:sz w:val="22"/>
          <w:szCs w:val="22"/>
        </w:rPr>
        <w:tab/>
      </w:r>
      <w:r w:rsidRPr="004504F3">
        <w:rPr>
          <w:sz w:val="22"/>
          <w:szCs w:val="22"/>
        </w:rPr>
        <w:tab/>
        <w:t>- κέντρο ελέγχου πυρκαγιάς.</w:t>
      </w:r>
    </w:p>
    <w:p w:rsidR="0024317D" w:rsidRPr="004504F3" w:rsidRDefault="0024317D" w:rsidP="0057350B">
      <w:pPr>
        <w:pStyle w:val="af0"/>
        <w:rPr>
          <w:sz w:val="22"/>
          <w:szCs w:val="22"/>
        </w:rPr>
      </w:pPr>
      <w:r w:rsidRPr="004504F3">
        <w:rPr>
          <w:sz w:val="22"/>
          <w:szCs w:val="22"/>
        </w:rPr>
        <w:tab/>
      </w:r>
      <w:r w:rsidRPr="004504F3">
        <w:rPr>
          <w:sz w:val="22"/>
          <w:szCs w:val="22"/>
        </w:rPr>
        <w:tab/>
        <w:t>- τηλεφωνικό κέντρο.</w:t>
      </w:r>
    </w:p>
    <w:p w:rsidR="0024317D" w:rsidRPr="004504F3" w:rsidRDefault="0024317D" w:rsidP="0057350B">
      <w:pPr>
        <w:pStyle w:val="af0"/>
        <w:rPr>
          <w:sz w:val="22"/>
          <w:szCs w:val="22"/>
        </w:rPr>
      </w:pPr>
      <w:r w:rsidRPr="004504F3">
        <w:rPr>
          <w:sz w:val="22"/>
          <w:szCs w:val="22"/>
        </w:rPr>
        <w:tab/>
      </w:r>
      <w:r w:rsidRPr="004504F3">
        <w:rPr>
          <w:sz w:val="22"/>
          <w:szCs w:val="22"/>
        </w:rPr>
        <w:tab/>
        <w:t>- τεχνική υπηρεσία.</w:t>
      </w:r>
    </w:p>
    <w:p w:rsidR="0024317D" w:rsidRPr="004504F3" w:rsidRDefault="0024317D" w:rsidP="0057350B">
      <w:pPr>
        <w:pStyle w:val="af0"/>
        <w:rPr>
          <w:sz w:val="22"/>
          <w:szCs w:val="22"/>
        </w:rPr>
      </w:pPr>
      <w:r w:rsidRPr="004504F3">
        <w:rPr>
          <w:sz w:val="22"/>
          <w:szCs w:val="22"/>
        </w:rPr>
        <w:tab/>
      </w:r>
      <w:r w:rsidRPr="004504F3">
        <w:rPr>
          <w:sz w:val="22"/>
          <w:szCs w:val="22"/>
        </w:rPr>
        <w:tab/>
        <w:t>- γραφείο υπεύθυνου πυρασφαλείας.</w:t>
      </w:r>
    </w:p>
    <w:p w:rsidR="0024317D" w:rsidRPr="004504F3" w:rsidRDefault="0024317D" w:rsidP="0057350B">
      <w:pPr>
        <w:pStyle w:val="af0"/>
        <w:rPr>
          <w:sz w:val="22"/>
          <w:szCs w:val="22"/>
        </w:rPr>
      </w:pPr>
      <w:r w:rsidRPr="004504F3">
        <w:rPr>
          <w:sz w:val="22"/>
          <w:szCs w:val="22"/>
        </w:rPr>
        <w:tab/>
      </w:r>
      <w:r w:rsidRPr="004504F3">
        <w:rPr>
          <w:sz w:val="22"/>
          <w:szCs w:val="22"/>
        </w:rPr>
        <w:tab/>
        <w:t>- στάσεις αδελφών</w:t>
      </w:r>
    </w:p>
    <w:p w:rsidR="0024317D" w:rsidRPr="004504F3" w:rsidRDefault="0024317D" w:rsidP="0057350B">
      <w:pPr>
        <w:pStyle w:val="af0"/>
        <w:rPr>
          <w:sz w:val="22"/>
          <w:szCs w:val="22"/>
        </w:rPr>
      </w:pPr>
      <w:r w:rsidRPr="004504F3">
        <w:rPr>
          <w:sz w:val="22"/>
          <w:szCs w:val="22"/>
        </w:rPr>
        <w:tab/>
      </w:r>
      <w:r w:rsidRPr="004504F3">
        <w:rPr>
          <w:sz w:val="22"/>
          <w:szCs w:val="22"/>
        </w:rPr>
        <w:tab/>
        <w:t>- χώρους διαμονής προσωπικού.</w:t>
      </w:r>
    </w:p>
    <w:p w:rsidR="0024317D" w:rsidRPr="004504F3" w:rsidRDefault="0024317D" w:rsidP="0057350B">
      <w:pPr>
        <w:pStyle w:val="af0"/>
        <w:rPr>
          <w:sz w:val="22"/>
          <w:szCs w:val="22"/>
        </w:rPr>
      </w:pPr>
      <w:r w:rsidRPr="004504F3">
        <w:rPr>
          <w:sz w:val="22"/>
          <w:szCs w:val="22"/>
        </w:rPr>
        <w:t>Στους χώρους όπου υπάρχουν ασθενείς ή άτομα με περιορισμένη κινητικότητα (π.χ. μονάδες νοσηλείας) η μεταφερόμενη πληροφορία για τον συναγερμό πρέπει να γνωστοποιείται μόνο στο προσωπικό (π.χ. βόμβος από βομβητή, οπτικό σήμα κ.λπ.).</w:t>
      </w:r>
    </w:p>
    <w:p w:rsidR="0024317D" w:rsidRDefault="0024317D" w:rsidP="0057350B">
      <w:pPr>
        <w:rPr>
          <w:sz w:val="22"/>
          <w:szCs w:val="22"/>
        </w:rPr>
      </w:pPr>
    </w:p>
    <w:p w:rsidR="0024317D" w:rsidRPr="00701335" w:rsidRDefault="0024317D" w:rsidP="00E41BEC">
      <w:pPr>
        <w:pStyle w:val="ac"/>
        <w:numPr>
          <w:ilvl w:val="0"/>
          <w:numId w:val="54"/>
        </w:numPr>
        <w:rPr>
          <w:b/>
          <w:bCs/>
          <w:i/>
          <w:iCs/>
          <w:sz w:val="22"/>
          <w:szCs w:val="22"/>
          <w:u w:val="single"/>
        </w:rPr>
      </w:pPr>
      <w:r w:rsidRPr="00701335">
        <w:rPr>
          <w:b/>
          <w:bCs/>
          <w:i/>
          <w:iCs/>
          <w:sz w:val="22"/>
          <w:szCs w:val="22"/>
          <w:u w:val="single"/>
        </w:rPr>
        <w:t>Πυρανίχνευση</w:t>
      </w:r>
    </w:p>
    <w:p w:rsidR="0024317D" w:rsidRPr="00B133D0" w:rsidRDefault="0024317D" w:rsidP="0057350B">
      <w:pPr>
        <w:tabs>
          <w:tab w:val="left" w:pos="284"/>
          <w:tab w:val="left" w:pos="1134"/>
          <w:tab w:val="left" w:pos="1560"/>
        </w:tabs>
        <w:jc w:val="left"/>
        <w:rPr>
          <w:sz w:val="22"/>
          <w:szCs w:val="22"/>
        </w:rPr>
      </w:pPr>
      <w:r w:rsidRPr="00B133D0">
        <w:rPr>
          <w:sz w:val="22"/>
          <w:szCs w:val="22"/>
        </w:rPr>
        <w:t>Αυτόματο σύστημα πυρανίχνευσης επιβάλλεται στις παρακάτω περιπτώσεις :</w:t>
      </w:r>
    </w:p>
    <w:p w:rsidR="0024317D" w:rsidRPr="00B133D0" w:rsidRDefault="0024317D" w:rsidP="0057350B">
      <w:pPr>
        <w:tabs>
          <w:tab w:val="left" w:pos="284"/>
          <w:tab w:val="left" w:pos="1134"/>
          <w:tab w:val="left" w:pos="1560"/>
        </w:tabs>
        <w:jc w:val="left"/>
        <w:rPr>
          <w:sz w:val="22"/>
          <w:szCs w:val="22"/>
        </w:rPr>
      </w:pPr>
      <w:r w:rsidRPr="00B133D0">
        <w:rPr>
          <w:sz w:val="22"/>
          <w:szCs w:val="22"/>
        </w:rPr>
        <w:t xml:space="preserve">α. Σε όλα τα κτίρια κατηγορίας </w:t>
      </w:r>
      <w:r w:rsidRPr="00A824EE">
        <w:rPr>
          <w:sz w:val="22"/>
          <w:szCs w:val="22"/>
        </w:rPr>
        <w:t>Ε</w:t>
      </w:r>
      <w:r w:rsidRPr="00D22EB6">
        <w:rPr>
          <w:sz w:val="22"/>
          <w:szCs w:val="22"/>
          <w:vertAlign w:val="subscript"/>
        </w:rPr>
        <w:t>1</w:t>
      </w:r>
      <w:r w:rsidRPr="00A824EE">
        <w:rPr>
          <w:sz w:val="22"/>
          <w:szCs w:val="22"/>
        </w:rPr>
        <w:t xml:space="preserve"> και Ε</w:t>
      </w:r>
      <w:r w:rsidRPr="00D22EB6">
        <w:rPr>
          <w:sz w:val="22"/>
          <w:szCs w:val="22"/>
          <w:vertAlign w:val="subscript"/>
        </w:rPr>
        <w:t>3</w:t>
      </w:r>
      <w:r w:rsidRPr="00B133D0">
        <w:rPr>
          <w:sz w:val="22"/>
          <w:szCs w:val="22"/>
        </w:rPr>
        <w:t>.</w:t>
      </w:r>
    </w:p>
    <w:p w:rsidR="0024317D" w:rsidRPr="00B133D0" w:rsidRDefault="0024317D" w:rsidP="0057350B">
      <w:pPr>
        <w:rPr>
          <w:sz w:val="22"/>
          <w:szCs w:val="22"/>
        </w:rPr>
      </w:pPr>
      <w:r w:rsidRPr="00A824EE">
        <w:rPr>
          <w:sz w:val="22"/>
          <w:szCs w:val="22"/>
        </w:rPr>
        <w:t>β.</w:t>
      </w:r>
      <w:r>
        <w:rPr>
          <w:sz w:val="22"/>
          <w:szCs w:val="22"/>
        </w:rPr>
        <w:t xml:space="preserve"> </w:t>
      </w:r>
      <w:r w:rsidRPr="00B133D0">
        <w:rPr>
          <w:sz w:val="22"/>
          <w:szCs w:val="22"/>
        </w:rPr>
        <w:t>Σε όλα τα κτίρια κατηγορίας Ε</w:t>
      </w:r>
      <w:r w:rsidRPr="00D22EB6">
        <w:rPr>
          <w:sz w:val="22"/>
          <w:szCs w:val="22"/>
          <w:vertAlign w:val="subscript"/>
        </w:rPr>
        <w:t>2</w:t>
      </w:r>
      <w:r w:rsidRPr="00B133D0">
        <w:rPr>
          <w:sz w:val="22"/>
          <w:szCs w:val="22"/>
        </w:rPr>
        <w:t xml:space="preserve"> με τρεις (3) ή περισσότερους ορόφους ή και θεωρητικό πληθυσμό πάνω από διακόσια (200) άτομα.</w:t>
      </w:r>
    </w:p>
    <w:p w:rsidR="0024317D" w:rsidRPr="00B133D0" w:rsidRDefault="0024317D" w:rsidP="0057350B">
      <w:pPr>
        <w:rPr>
          <w:rStyle w:val="af"/>
        </w:rPr>
      </w:pPr>
    </w:p>
    <w:p w:rsidR="0024317D" w:rsidRPr="00B133D0" w:rsidRDefault="0024317D" w:rsidP="0057350B">
      <w:pPr>
        <w:rPr>
          <w:rStyle w:val="af"/>
        </w:rPr>
      </w:pPr>
      <w:r w:rsidRPr="00B133D0">
        <w:rPr>
          <w:rStyle w:val="af"/>
        </w:rPr>
        <w:t>Το σύστημα ανίχνευσης - αναγγελίας πυρκαγιάς πρέπει να έχει ως εφεδρική πηγή ενέργειας συσσωρευτή ο οποίος θα πρέπει να εξασφαλίζει τη λειτουργία του συστήματος επί 30 τουλάχιστον ώρες.</w:t>
      </w:r>
    </w:p>
    <w:p w:rsidR="0024317D" w:rsidRPr="00A824EE" w:rsidRDefault="0024317D" w:rsidP="0057350B">
      <w:pPr>
        <w:rPr>
          <w:rStyle w:val="af"/>
        </w:rPr>
      </w:pPr>
    </w:p>
    <w:p w:rsidR="0024317D" w:rsidRPr="00701335" w:rsidRDefault="0024317D" w:rsidP="00E41BEC">
      <w:pPr>
        <w:pStyle w:val="ac"/>
        <w:numPr>
          <w:ilvl w:val="0"/>
          <w:numId w:val="54"/>
        </w:numPr>
        <w:rPr>
          <w:b/>
          <w:bCs/>
          <w:i/>
          <w:iCs/>
          <w:sz w:val="22"/>
          <w:szCs w:val="22"/>
          <w:u w:val="single"/>
        </w:rPr>
      </w:pPr>
      <w:r w:rsidRPr="00701335">
        <w:rPr>
          <w:b/>
          <w:bCs/>
          <w:i/>
          <w:iCs/>
          <w:sz w:val="22"/>
          <w:szCs w:val="22"/>
          <w:u w:val="single"/>
        </w:rPr>
        <w:t xml:space="preserve">Μόνιμο υδροδοτικό πυροσβεστικό – απλό υδροδοτικό πυροσβεστικό δίκτυο </w:t>
      </w:r>
    </w:p>
    <w:p w:rsidR="0024317D" w:rsidRPr="00A824EE" w:rsidRDefault="0024317D" w:rsidP="0057350B">
      <w:pPr>
        <w:rPr>
          <w:sz w:val="22"/>
          <w:szCs w:val="22"/>
        </w:rPr>
      </w:pPr>
      <w:r w:rsidRPr="00A824EE">
        <w:rPr>
          <w:sz w:val="22"/>
          <w:szCs w:val="22"/>
        </w:rPr>
        <w:t>Μόνιμο υδροδοτικό πυροσβεστικό δίκτυο επιβάλλεται  στις παρακάτω περιπτώσεις:</w:t>
      </w:r>
    </w:p>
    <w:p w:rsidR="0024317D" w:rsidRPr="00EC399B" w:rsidRDefault="0024317D" w:rsidP="0057350B">
      <w:pPr>
        <w:tabs>
          <w:tab w:val="clear" w:pos="426"/>
          <w:tab w:val="left" w:pos="284"/>
        </w:tabs>
        <w:rPr>
          <w:rStyle w:val="af"/>
          <w:rFonts w:ascii="Times New Roman" w:hAnsi="Times New Roman" w:cs="Times New Roman"/>
        </w:rPr>
      </w:pPr>
      <w:r w:rsidRPr="00A824EE">
        <w:rPr>
          <w:sz w:val="22"/>
          <w:szCs w:val="22"/>
        </w:rPr>
        <w:t xml:space="preserve">α. </w:t>
      </w:r>
      <w:r w:rsidRPr="00A824EE">
        <w:rPr>
          <w:rStyle w:val="af"/>
        </w:rPr>
        <w:t xml:space="preserve">Σε κτίρια των κατηγοριών </w:t>
      </w:r>
      <w:r w:rsidRPr="00A824EE">
        <w:rPr>
          <w:sz w:val="22"/>
          <w:szCs w:val="22"/>
        </w:rPr>
        <w:t>Ε</w:t>
      </w:r>
      <w:r w:rsidRPr="00D22EB6">
        <w:rPr>
          <w:sz w:val="22"/>
          <w:szCs w:val="22"/>
          <w:vertAlign w:val="subscript"/>
        </w:rPr>
        <w:t>1,</w:t>
      </w:r>
      <w:r w:rsidRPr="00D22EB6">
        <w:rPr>
          <w:sz w:val="22"/>
          <w:szCs w:val="22"/>
        </w:rPr>
        <w:t xml:space="preserve"> </w:t>
      </w:r>
      <w:r w:rsidRPr="00B133D0">
        <w:rPr>
          <w:sz w:val="22"/>
          <w:szCs w:val="22"/>
        </w:rPr>
        <w:t>Ε</w:t>
      </w:r>
      <w:r w:rsidRPr="00D22EB6">
        <w:rPr>
          <w:sz w:val="22"/>
          <w:szCs w:val="22"/>
          <w:vertAlign w:val="subscript"/>
        </w:rPr>
        <w:t>2</w:t>
      </w:r>
      <w:r w:rsidRPr="00A824EE">
        <w:rPr>
          <w:sz w:val="22"/>
          <w:szCs w:val="22"/>
        </w:rPr>
        <w:t xml:space="preserve"> και Ε</w:t>
      </w:r>
      <w:r w:rsidRPr="00D22EB6">
        <w:rPr>
          <w:sz w:val="22"/>
          <w:szCs w:val="22"/>
          <w:vertAlign w:val="subscript"/>
        </w:rPr>
        <w:t xml:space="preserve">3 </w:t>
      </w:r>
      <w:r>
        <w:rPr>
          <w:rStyle w:val="af"/>
        </w:rPr>
        <w:t>ύψους άνω των 20μ.</w:t>
      </w:r>
    </w:p>
    <w:p w:rsidR="0024317D" w:rsidRPr="00A824EE" w:rsidRDefault="0024317D" w:rsidP="0057350B">
      <w:pPr>
        <w:tabs>
          <w:tab w:val="clear" w:pos="426"/>
          <w:tab w:val="left" w:pos="284"/>
        </w:tabs>
        <w:rPr>
          <w:rStyle w:val="af"/>
        </w:rPr>
      </w:pPr>
      <w:r w:rsidRPr="00A824EE">
        <w:rPr>
          <w:rStyle w:val="af"/>
        </w:rPr>
        <w:t xml:space="preserve">β. Σε κτίρια της κατηγορίας </w:t>
      </w:r>
      <w:r w:rsidRPr="00A824EE">
        <w:rPr>
          <w:sz w:val="22"/>
          <w:szCs w:val="22"/>
        </w:rPr>
        <w:t>Ε</w:t>
      </w:r>
      <w:r w:rsidRPr="00D22EB6">
        <w:rPr>
          <w:sz w:val="22"/>
          <w:szCs w:val="22"/>
          <w:vertAlign w:val="subscript"/>
        </w:rPr>
        <w:t>1,</w:t>
      </w:r>
      <w:r w:rsidRPr="00A824EE">
        <w:rPr>
          <w:rStyle w:val="af"/>
        </w:rPr>
        <w:t xml:space="preserve"> και </w:t>
      </w:r>
      <w:r w:rsidRPr="00B133D0">
        <w:rPr>
          <w:sz w:val="22"/>
          <w:szCs w:val="22"/>
        </w:rPr>
        <w:t>Ε</w:t>
      </w:r>
      <w:r w:rsidRPr="00D22EB6">
        <w:rPr>
          <w:sz w:val="22"/>
          <w:szCs w:val="22"/>
          <w:vertAlign w:val="subscript"/>
        </w:rPr>
        <w:t>2</w:t>
      </w:r>
      <w:r w:rsidRPr="00A824EE">
        <w:rPr>
          <w:rStyle w:val="af"/>
        </w:rPr>
        <w:t xml:space="preserve"> με τέσσερις (4) ή περισσότερους ορόφους και συνολικό εμβαδόν τουλάχιστον 3.000 τ.μ.</w:t>
      </w:r>
    </w:p>
    <w:p w:rsidR="0024317D" w:rsidRPr="00A824EE" w:rsidRDefault="0024317D" w:rsidP="0057350B">
      <w:pPr>
        <w:tabs>
          <w:tab w:val="clear" w:pos="426"/>
          <w:tab w:val="left" w:pos="284"/>
        </w:tabs>
        <w:rPr>
          <w:rStyle w:val="af"/>
        </w:rPr>
      </w:pPr>
      <w:r w:rsidRPr="00A824EE">
        <w:rPr>
          <w:rStyle w:val="af"/>
        </w:rPr>
        <w:t xml:space="preserve">γ. Στα κτίρια της κατηγορίας </w:t>
      </w:r>
      <w:r w:rsidRPr="00A824EE">
        <w:rPr>
          <w:sz w:val="22"/>
          <w:szCs w:val="22"/>
        </w:rPr>
        <w:t>Ε</w:t>
      </w:r>
      <w:r w:rsidRPr="00D22EB6">
        <w:rPr>
          <w:sz w:val="22"/>
          <w:szCs w:val="22"/>
          <w:vertAlign w:val="subscript"/>
        </w:rPr>
        <w:t>1</w:t>
      </w:r>
      <w:r w:rsidRPr="00A824EE">
        <w:rPr>
          <w:rStyle w:val="af"/>
        </w:rPr>
        <w:t xml:space="preserve"> και </w:t>
      </w:r>
      <w:r w:rsidRPr="00B133D0">
        <w:rPr>
          <w:sz w:val="22"/>
          <w:szCs w:val="22"/>
        </w:rPr>
        <w:t>Ε</w:t>
      </w:r>
      <w:r w:rsidRPr="00D22EB6">
        <w:rPr>
          <w:sz w:val="22"/>
          <w:szCs w:val="22"/>
          <w:vertAlign w:val="subscript"/>
        </w:rPr>
        <w:t>2</w:t>
      </w:r>
      <w:r w:rsidRPr="00A824EE">
        <w:rPr>
          <w:rStyle w:val="af"/>
        </w:rPr>
        <w:t xml:space="preserve"> με συνολικό εμβαδόν μεγαλύτερο των 5.000 τ.μ. ανεξαρτήτως αριθμού ορόφων.   </w:t>
      </w:r>
    </w:p>
    <w:p w:rsidR="0024317D" w:rsidRPr="00A824EE" w:rsidRDefault="0024317D" w:rsidP="0057350B">
      <w:pPr>
        <w:tabs>
          <w:tab w:val="clear" w:pos="426"/>
          <w:tab w:val="left" w:pos="284"/>
        </w:tabs>
        <w:rPr>
          <w:rStyle w:val="af"/>
        </w:rPr>
      </w:pPr>
      <w:r w:rsidRPr="00A824EE">
        <w:rPr>
          <w:rStyle w:val="af"/>
        </w:rPr>
        <w:t xml:space="preserve">δ. </w:t>
      </w:r>
      <w:r w:rsidRPr="00A824EE">
        <w:rPr>
          <w:sz w:val="22"/>
          <w:szCs w:val="22"/>
        </w:rPr>
        <w:t>Σ</w:t>
      </w:r>
      <w:r w:rsidRPr="00A824EE">
        <w:rPr>
          <w:rStyle w:val="af"/>
        </w:rPr>
        <w:t xml:space="preserve">ε κτίρια της κατηγορίας </w:t>
      </w:r>
      <w:r w:rsidRPr="00A824EE">
        <w:rPr>
          <w:sz w:val="22"/>
          <w:szCs w:val="22"/>
        </w:rPr>
        <w:t>Ε</w:t>
      </w:r>
      <w:r w:rsidRPr="00D22EB6">
        <w:rPr>
          <w:sz w:val="22"/>
          <w:szCs w:val="22"/>
          <w:vertAlign w:val="subscript"/>
        </w:rPr>
        <w:t>3</w:t>
      </w:r>
      <w:r w:rsidRPr="00A824EE">
        <w:rPr>
          <w:rStyle w:val="af"/>
        </w:rPr>
        <w:t xml:space="preserve"> με περισσότερες από 100 κλίνες </w:t>
      </w:r>
      <w:r w:rsidRPr="00DA083B">
        <w:rPr>
          <w:rStyle w:val="af"/>
          <w:rFonts w:ascii="Arial" w:hAnsi="Arial" w:cs="Arial"/>
        </w:rPr>
        <w:t>και εφόσον η στάθμη</w:t>
      </w:r>
      <w:r w:rsidRPr="00A824EE">
        <w:rPr>
          <w:rStyle w:val="af"/>
        </w:rPr>
        <w:t xml:space="preserve"> του δαπέδου του υψηλοτέρου ορόφου τους βρίσκεται σε ύψος μεγαλύτερο από 12 μέτρα από τη στάθμη του δαπέδου του ορόφου εκκένωσης.</w:t>
      </w:r>
    </w:p>
    <w:p w:rsidR="0024317D" w:rsidRPr="00A824EE" w:rsidRDefault="0024317D" w:rsidP="0057350B">
      <w:pPr>
        <w:tabs>
          <w:tab w:val="clear" w:pos="426"/>
          <w:tab w:val="left" w:pos="284"/>
        </w:tabs>
        <w:rPr>
          <w:sz w:val="22"/>
          <w:szCs w:val="22"/>
        </w:rPr>
      </w:pPr>
    </w:p>
    <w:p w:rsidR="0024317D" w:rsidRPr="00A824EE" w:rsidRDefault="0024317D" w:rsidP="0057350B">
      <w:pPr>
        <w:tabs>
          <w:tab w:val="clear" w:pos="710"/>
          <w:tab w:val="left" w:pos="284"/>
          <w:tab w:val="left" w:pos="709"/>
          <w:tab w:val="left" w:pos="1134"/>
          <w:tab w:val="left" w:pos="1560"/>
        </w:tabs>
        <w:rPr>
          <w:sz w:val="22"/>
          <w:szCs w:val="22"/>
        </w:rPr>
      </w:pPr>
      <w:r w:rsidRPr="00A824EE">
        <w:rPr>
          <w:sz w:val="22"/>
          <w:szCs w:val="22"/>
        </w:rPr>
        <w:lastRenderedPageBreak/>
        <w:t xml:space="preserve">Κτίρια υγείας και κοινωνικής πρόνοιας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 (πυροσβεστικό ερμάριο). </w:t>
      </w:r>
    </w:p>
    <w:p w:rsidR="0024317D" w:rsidRPr="00535F6D" w:rsidRDefault="0024317D" w:rsidP="0057350B">
      <w:pPr>
        <w:rPr>
          <w:sz w:val="22"/>
          <w:szCs w:val="22"/>
          <w:u w:val="single"/>
        </w:rPr>
      </w:pPr>
    </w:p>
    <w:p w:rsidR="0024317D" w:rsidRPr="00701335" w:rsidRDefault="0024317D" w:rsidP="00E41BEC">
      <w:pPr>
        <w:pStyle w:val="ac"/>
        <w:numPr>
          <w:ilvl w:val="0"/>
          <w:numId w:val="54"/>
        </w:numPr>
        <w:rPr>
          <w:b/>
          <w:bCs/>
          <w:i/>
          <w:iCs/>
          <w:sz w:val="22"/>
          <w:szCs w:val="22"/>
          <w:u w:val="single"/>
        </w:rPr>
      </w:pPr>
      <w:r w:rsidRPr="00701335">
        <w:rPr>
          <w:b/>
          <w:bCs/>
          <w:i/>
          <w:iCs/>
          <w:sz w:val="22"/>
          <w:szCs w:val="22"/>
          <w:u w:val="single"/>
        </w:rPr>
        <w:t>Κέντρο ελέγχου πυρκαγιάς.</w:t>
      </w:r>
    </w:p>
    <w:p w:rsidR="0024317D" w:rsidRPr="00887B22" w:rsidRDefault="0024317D" w:rsidP="0057350B">
      <w:pPr>
        <w:pStyle w:val="af0"/>
        <w:rPr>
          <w:rStyle w:val="af"/>
        </w:rPr>
      </w:pPr>
      <w:r>
        <w:rPr>
          <w:rStyle w:val="af"/>
        </w:rPr>
        <w:t xml:space="preserve">Στα κτίρια κατηγορίας </w:t>
      </w:r>
      <w:r w:rsidRPr="00A824EE">
        <w:rPr>
          <w:sz w:val="22"/>
          <w:szCs w:val="22"/>
        </w:rPr>
        <w:t>Ε</w:t>
      </w:r>
      <w:r w:rsidRPr="00D22EB6">
        <w:rPr>
          <w:sz w:val="22"/>
          <w:szCs w:val="22"/>
          <w:vertAlign w:val="subscript"/>
        </w:rPr>
        <w:t>3</w:t>
      </w:r>
      <w:r>
        <w:rPr>
          <w:rStyle w:val="af"/>
        </w:rPr>
        <w:t xml:space="preserve"> τ</w:t>
      </w:r>
      <w:r w:rsidRPr="00887B22">
        <w:rPr>
          <w:rStyle w:val="af"/>
        </w:rPr>
        <w:t>ο κέντρο ελέγχου πυρκαγιάς (πίνακας αναγγελίας πυρκαγιάς) πρέπει να είναι εγκατεστημένο σε χώρο με παραμονή προσωπικού καθ' όλη τη διάρκεια του 24ωρου (όπως χώρος τηλεφωνικού κέντρου ή κατά προτίμηση, ιδιαίτερος χώρος στον οποίο είναι εγκατεστημένο και το κέντρο ελέγχου των εγκαταστάσεων).</w:t>
      </w:r>
    </w:p>
    <w:p w:rsidR="0024317D" w:rsidRPr="00887B22" w:rsidRDefault="0024317D" w:rsidP="0057350B">
      <w:pPr>
        <w:pStyle w:val="af0"/>
        <w:rPr>
          <w:rStyle w:val="af"/>
        </w:rPr>
      </w:pPr>
      <w:r w:rsidRPr="00887B22">
        <w:rPr>
          <w:rStyle w:val="af"/>
        </w:rPr>
        <w:t>Το κέντρο</w:t>
      </w:r>
      <w:r>
        <w:rPr>
          <w:rStyle w:val="af"/>
          <w:rFonts w:ascii="Calibri" w:hAnsi="Calibri" w:cs="Calibri"/>
        </w:rPr>
        <w:t xml:space="preserve"> </w:t>
      </w:r>
      <w:r w:rsidRPr="00F94D85">
        <w:rPr>
          <w:rStyle w:val="af"/>
        </w:rPr>
        <w:t>ελέγχου πυρκαγιάς</w:t>
      </w:r>
      <w:r w:rsidRPr="00887B22">
        <w:rPr>
          <w:rStyle w:val="af"/>
        </w:rPr>
        <w:t xml:space="preserve"> ανάλογα με το μέγεθος του συγκροτήματος πρέπει να εξασφαλίζει τις ακόλουθες λειτουργίες:</w:t>
      </w:r>
    </w:p>
    <w:p w:rsidR="0024317D" w:rsidRPr="00887B22" w:rsidRDefault="0024317D" w:rsidP="0057350B">
      <w:pPr>
        <w:pStyle w:val="af0"/>
        <w:rPr>
          <w:rStyle w:val="af"/>
        </w:rPr>
      </w:pPr>
      <w:r w:rsidRPr="00887B22">
        <w:rPr>
          <w:rStyle w:val="af"/>
        </w:rPr>
        <w:t>Οπτική και ακουστική ένδειξη σήματος συναγερμού προερχομένου από συσκευή ανίχνευσης (αυτόματη ή χειροκίνητη).</w:t>
      </w:r>
    </w:p>
    <w:p w:rsidR="0024317D" w:rsidRPr="00887B22" w:rsidRDefault="0024317D" w:rsidP="0057350B">
      <w:pPr>
        <w:pStyle w:val="af0"/>
        <w:rPr>
          <w:rStyle w:val="af"/>
        </w:rPr>
      </w:pPr>
      <w:r w:rsidRPr="00887B22">
        <w:rPr>
          <w:rStyle w:val="af"/>
        </w:rPr>
        <w:t>Μετάδοση σημάτων συναγερμού προς όλες τις συσκευές συναγερμού ή προς ορισμένες εξ αυτών επιλεκτικά (αυτόματα ή χειροκίνητα).</w:t>
      </w:r>
    </w:p>
    <w:p w:rsidR="0024317D" w:rsidRPr="00887B22" w:rsidRDefault="0024317D" w:rsidP="0057350B">
      <w:pPr>
        <w:pStyle w:val="af0"/>
        <w:rPr>
          <w:rStyle w:val="af"/>
        </w:rPr>
      </w:pPr>
      <w:r w:rsidRPr="00887B22">
        <w:rPr>
          <w:rStyle w:val="af"/>
        </w:rPr>
        <w:t>Ομαδική κλήση της ομάδας πυροπροστασίας μέσω συστήματος αναζήτησης προσωπικού (εφόσον επιβάλλεται).</w:t>
      </w:r>
    </w:p>
    <w:p w:rsidR="0024317D" w:rsidRPr="00887B22" w:rsidRDefault="0024317D" w:rsidP="0057350B">
      <w:pPr>
        <w:pStyle w:val="af0"/>
        <w:rPr>
          <w:rStyle w:val="af"/>
        </w:rPr>
      </w:pPr>
      <w:r w:rsidRPr="00887B22">
        <w:rPr>
          <w:rStyle w:val="af"/>
        </w:rPr>
        <w:t>Δυνατότητα αυτόματης ειδοποίησης της Πυροσβεστικής Υπηρεσίας.</w:t>
      </w:r>
    </w:p>
    <w:p w:rsidR="0024317D" w:rsidRPr="00887B22" w:rsidRDefault="0024317D" w:rsidP="0057350B">
      <w:pPr>
        <w:pStyle w:val="af0"/>
        <w:rPr>
          <w:rStyle w:val="af"/>
        </w:rPr>
      </w:pPr>
      <w:r w:rsidRPr="00887B22">
        <w:rPr>
          <w:rStyle w:val="af"/>
        </w:rPr>
        <w:t>Δυνατότητα συνεργασίας με το κέντρο ελέγχου εγκαταστάσεων για τον χειρισμό αυτών, σύμφωνα με το σχέδιο επέμβασης.</w:t>
      </w:r>
    </w:p>
    <w:p w:rsidR="0024317D" w:rsidRPr="00887B22" w:rsidRDefault="0024317D" w:rsidP="0057350B">
      <w:pPr>
        <w:pStyle w:val="af0"/>
        <w:rPr>
          <w:rStyle w:val="af"/>
        </w:rPr>
      </w:pPr>
      <w:r w:rsidRPr="00887B22">
        <w:rPr>
          <w:rStyle w:val="af"/>
        </w:rPr>
        <w:t>Έλεγχο κατάστασης της εγκατάστασης (καλώδια, συσκευές κ.λπ.).</w:t>
      </w:r>
    </w:p>
    <w:p w:rsidR="0024317D" w:rsidRPr="00C05CC8" w:rsidRDefault="0024317D" w:rsidP="0057350B">
      <w:pPr>
        <w:pStyle w:val="af0"/>
        <w:rPr>
          <w:rStyle w:val="af"/>
        </w:rPr>
      </w:pPr>
      <w:r w:rsidRPr="00887B22">
        <w:rPr>
          <w:rStyle w:val="af"/>
        </w:rPr>
        <w:t xml:space="preserve">Περιστασιακούς ελέγχους σε συνδυασμό με το κέντρο ελέγχου εγκαταστάσεων για την ασφάλεια του κτιρίου σε περίπτωση πυρκαγιάς (π.χ. απελευθέρωση πόρτας από </w:t>
      </w:r>
      <w:r w:rsidRPr="00C05CC8">
        <w:rPr>
          <w:rStyle w:val="af"/>
        </w:rPr>
        <w:t>μηχανισμ</w:t>
      </w:r>
      <w:r>
        <w:rPr>
          <w:rStyle w:val="af"/>
        </w:rPr>
        <w:t>ό συγκρατήσεως</w:t>
      </w:r>
      <w:r>
        <w:rPr>
          <w:rStyle w:val="af"/>
          <w:rFonts w:ascii="Calibri" w:hAnsi="Calibri" w:cs="Calibri"/>
        </w:rPr>
        <w:t>,</w:t>
      </w:r>
      <w:r>
        <w:rPr>
          <w:rStyle w:val="af"/>
        </w:rPr>
        <w:t xml:space="preserve"> διακοπή παροχής</w:t>
      </w:r>
      <w:r>
        <w:rPr>
          <w:rStyle w:val="af"/>
          <w:rFonts w:ascii="Calibri" w:hAnsi="Calibri" w:cs="Calibri"/>
        </w:rPr>
        <w:t xml:space="preserve"> </w:t>
      </w:r>
      <w:r w:rsidRPr="00C05CC8">
        <w:rPr>
          <w:rStyle w:val="af"/>
        </w:rPr>
        <w:t>καυσίμου αερίου, έλεγχος εγκαταστάσεων αερισμού κ.λπ.).</w:t>
      </w:r>
    </w:p>
    <w:p w:rsidR="0024317D" w:rsidRPr="00A824EE" w:rsidRDefault="0024317D" w:rsidP="0057350B">
      <w:pPr>
        <w:rPr>
          <w:rFonts w:ascii="Calibri" w:hAnsi="Calibri" w:cs="Calibri"/>
          <w:sz w:val="22"/>
          <w:szCs w:val="22"/>
          <w:u w:val="single"/>
        </w:rPr>
      </w:pPr>
    </w:p>
    <w:p w:rsidR="0024317D" w:rsidRPr="00701335" w:rsidRDefault="0024317D" w:rsidP="00E41BEC">
      <w:pPr>
        <w:pStyle w:val="ac"/>
        <w:numPr>
          <w:ilvl w:val="0"/>
          <w:numId w:val="54"/>
        </w:numPr>
        <w:rPr>
          <w:b/>
          <w:bCs/>
          <w:i/>
          <w:iCs/>
          <w:sz w:val="22"/>
          <w:szCs w:val="22"/>
          <w:u w:val="single"/>
        </w:rPr>
      </w:pPr>
      <w:r w:rsidRPr="00701335">
        <w:rPr>
          <w:b/>
          <w:bCs/>
          <w:i/>
          <w:iCs/>
          <w:sz w:val="22"/>
          <w:szCs w:val="22"/>
          <w:u w:val="single"/>
        </w:rPr>
        <w:t>Αυτόματ</w:t>
      </w:r>
      <w:r>
        <w:rPr>
          <w:b/>
          <w:bCs/>
          <w:i/>
          <w:iCs/>
          <w:sz w:val="22"/>
          <w:szCs w:val="22"/>
          <w:u w:val="single"/>
        </w:rPr>
        <w:t>ο</w:t>
      </w:r>
      <w:r w:rsidRPr="00701335">
        <w:rPr>
          <w:b/>
          <w:bCs/>
          <w:i/>
          <w:iCs/>
          <w:sz w:val="22"/>
          <w:szCs w:val="22"/>
          <w:u w:val="single"/>
        </w:rPr>
        <w:t xml:space="preserve"> σ</w:t>
      </w:r>
      <w:r>
        <w:rPr>
          <w:b/>
          <w:bCs/>
          <w:i/>
          <w:iCs/>
          <w:sz w:val="22"/>
          <w:szCs w:val="22"/>
          <w:u w:val="single"/>
        </w:rPr>
        <w:t>ύ</w:t>
      </w:r>
      <w:r w:rsidRPr="00701335">
        <w:rPr>
          <w:b/>
          <w:bCs/>
          <w:i/>
          <w:iCs/>
          <w:sz w:val="22"/>
          <w:szCs w:val="22"/>
          <w:u w:val="single"/>
        </w:rPr>
        <w:t>στ</w:t>
      </w:r>
      <w:r>
        <w:rPr>
          <w:b/>
          <w:bCs/>
          <w:i/>
          <w:iCs/>
          <w:sz w:val="22"/>
          <w:szCs w:val="22"/>
          <w:u w:val="single"/>
        </w:rPr>
        <w:t>η</w:t>
      </w:r>
      <w:r w:rsidRPr="00701335">
        <w:rPr>
          <w:b/>
          <w:bCs/>
          <w:i/>
          <w:iCs/>
          <w:sz w:val="22"/>
          <w:szCs w:val="22"/>
          <w:u w:val="single"/>
        </w:rPr>
        <w:t>μα πυρόσβεσης</w:t>
      </w:r>
    </w:p>
    <w:p w:rsidR="0024317D" w:rsidRPr="00887B22" w:rsidRDefault="0024317D" w:rsidP="0057350B">
      <w:pPr>
        <w:rPr>
          <w:rStyle w:val="af"/>
        </w:rPr>
      </w:pPr>
      <w:r w:rsidRPr="00887B22">
        <w:rPr>
          <w:rStyle w:val="af"/>
        </w:rPr>
        <w:t>Αυτόματο σύστημα πυρόσβεσης με νερό (καταιονισμού ύδατος) επιβάλλεται στις παρακάτω περιπτώσεις:</w:t>
      </w:r>
    </w:p>
    <w:p w:rsidR="0024317D" w:rsidRPr="00887B22" w:rsidRDefault="0024317D" w:rsidP="0057350B">
      <w:pPr>
        <w:rPr>
          <w:rStyle w:val="af"/>
        </w:rPr>
      </w:pPr>
      <w:r w:rsidRPr="00887B22">
        <w:rPr>
          <w:rStyle w:val="af"/>
        </w:rPr>
        <w:t xml:space="preserve">α. Σε υπόγειους χώρους κτιρίων της κατηγορίας </w:t>
      </w:r>
      <w:r w:rsidRPr="00A824EE">
        <w:rPr>
          <w:sz w:val="22"/>
          <w:szCs w:val="22"/>
        </w:rPr>
        <w:t>Ε</w:t>
      </w:r>
      <w:r w:rsidRPr="00D22EB6">
        <w:rPr>
          <w:sz w:val="22"/>
          <w:szCs w:val="22"/>
          <w:vertAlign w:val="subscript"/>
        </w:rPr>
        <w:t>3</w:t>
      </w:r>
      <w:r>
        <w:rPr>
          <w:rStyle w:val="af"/>
        </w:rPr>
        <w:t xml:space="preserve"> </w:t>
      </w:r>
      <w:r w:rsidRPr="00887B22">
        <w:rPr>
          <w:rStyle w:val="af"/>
        </w:rPr>
        <w:t>με θεωρητικό πληθυσμό πάνω από 150 άτομα. Το αυτόματο σύστημα πυρόσβεσης καλύπτει επιπροσθέτως τις απροστάτευτες οδεύσεις διαφυγής, μέχρι κάθε τελική έξοδο κινδύνου.</w:t>
      </w:r>
    </w:p>
    <w:p w:rsidR="0024317D" w:rsidRDefault="0024317D" w:rsidP="0057350B">
      <w:pPr>
        <w:rPr>
          <w:rStyle w:val="af"/>
        </w:rPr>
      </w:pPr>
      <w:r w:rsidRPr="00887B22">
        <w:rPr>
          <w:rStyle w:val="af"/>
        </w:rPr>
        <w:t xml:space="preserve">γ. Σε κτίρια της κατηγορίας </w:t>
      </w:r>
      <w:r w:rsidRPr="00A824EE">
        <w:rPr>
          <w:sz w:val="22"/>
          <w:szCs w:val="22"/>
        </w:rPr>
        <w:t>Ε</w:t>
      </w:r>
      <w:r w:rsidRPr="00D22EB6">
        <w:rPr>
          <w:sz w:val="22"/>
          <w:szCs w:val="22"/>
          <w:vertAlign w:val="subscript"/>
        </w:rPr>
        <w:t>1</w:t>
      </w:r>
      <w:r w:rsidRPr="00887B22">
        <w:rPr>
          <w:rStyle w:val="af"/>
        </w:rPr>
        <w:t xml:space="preserve"> με συνολικό εμβαδόν άνω των 500 τ.μ.</w:t>
      </w:r>
    </w:p>
    <w:p w:rsidR="0024317D" w:rsidRDefault="0024317D" w:rsidP="0057350B">
      <w:pPr>
        <w:rPr>
          <w:sz w:val="22"/>
          <w:szCs w:val="22"/>
          <w:u w:val="single"/>
        </w:rPr>
      </w:pPr>
      <w:r w:rsidRPr="00887B22">
        <w:rPr>
          <w:rStyle w:val="af"/>
        </w:rPr>
        <w:t xml:space="preserve">δ.  Σε κτίρια των </w:t>
      </w:r>
      <w:r w:rsidRPr="00A824EE">
        <w:rPr>
          <w:rStyle w:val="af"/>
        </w:rPr>
        <w:t xml:space="preserve">κατηγοριών </w:t>
      </w:r>
      <w:r w:rsidRPr="00A824EE">
        <w:rPr>
          <w:sz w:val="22"/>
          <w:szCs w:val="22"/>
        </w:rPr>
        <w:t>Ε</w:t>
      </w:r>
      <w:r w:rsidRPr="00D22EB6">
        <w:rPr>
          <w:sz w:val="22"/>
          <w:szCs w:val="22"/>
          <w:vertAlign w:val="subscript"/>
        </w:rPr>
        <w:t>1</w:t>
      </w:r>
      <w:r w:rsidRPr="00A824EE">
        <w:rPr>
          <w:rStyle w:val="af"/>
        </w:rPr>
        <w:t xml:space="preserve"> και Ε</w:t>
      </w:r>
      <w:r w:rsidRPr="00D22EB6">
        <w:rPr>
          <w:rStyle w:val="af"/>
          <w:vertAlign w:val="subscript"/>
        </w:rPr>
        <w:t>2</w:t>
      </w:r>
      <w:r w:rsidRPr="00A824EE">
        <w:rPr>
          <w:rStyle w:val="af"/>
        </w:rPr>
        <w:t xml:space="preserve">  ύψους άνω των 23 μ.</w:t>
      </w:r>
    </w:p>
    <w:p w:rsidR="0024317D" w:rsidRPr="00A824EE" w:rsidRDefault="0024317D" w:rsidP="0057350B">
      <w:pPr>
        <w:rPr>
          <w:sz w:val="22"/>
          <w:szCs w:val="22"/>
          <w:u w:val="single"/>
        </w:rPr>
      </w:pPr>
    </w:p>
    <w:p w:rsidR="0024317D" w:rsidRDefault="0024317D" w:rsidP="0057350B">
      <w:pPr>
        <w:pStyle w:val="ac"/>
        <w:rPr>
          <w:sz w:val="22"/>
          <w:szCs w:val="22"/>
          <w:u w:val="single"/>
        </w:rPr>
      </w:pPr>
    </w:p>
    <w:p w:rsidR="0024317D" w:rsidRPr="00BF5D45" w:rsidRDefault="0024317D" w:rsidP="0057350B">
      <w:pPr>
        <w:pStyle w:val="ac"/>
        <w:rPr>
          <w:sz w:val="22"/>
          <w:szCs w:val="22"/>
          <w:u w:val="single"/>
        </w:rPr>
      </w:pPr>
    </w:p>
    <w:p w:rsidR="0024317D" w:rsidRDefault="0024317D" w:rsidP="0057350B">
      <w:pPr>
        <w:pStyle w:val="af0"/>
        <w:rPr>
          <w:rStyle w:val="af"/>
        </w:rPr>
      </w:pP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Pr>
          <w:sz w:val="22"/>
          <w:szCs w:val="22"/>
        </w:rPr>
        <w:br w:type="page"/>
      </w:r>
    </w:p>
    <w:p w:rsidR="0024317D" w:rsidRPr="0067248B" w:rsidRDefault="0024317D" w:rsidP="0057350B">
      <w:pPr>
        <w:pStyle w:val="2"/>
        <w:ind w:left="708"/>
        <w:jc w:val="left"/>
        <w:rPr>
          <w:sz w:val="26"/>
          <w:szCs w:val="26"/>
        </w:rPr>
      </w:pPr>
      <w:r w:rsidRPr="0067248B">
        <w:rPr>
          <w:sz w:val="26"/>
          <w:szCs w:val="26"/>
        </w:rPr>
        <w:t>Άρθρο 6: Σωφρονισμός</w:t>
      </w:r>
    </w:p>
    <w:p w:rsidR="0024317D" w:rsidRPr="00093B90" w:rsidRDefault="0024317D" w:rsidP="0057350B">
      <w:pPr>
        <w:tabs>
          <w:tab w:val="clear" w:pos="426"/>
          <w:tab w:val="clear" w:pos="568"/>
          <w:tab w:val="clear" w:pos="710"/>
          <w:tab w:val="left" w:pos="284"/>
          <w:tab w:val="left" w:pos="709"/>
          <w:tab w:val="left" w:pos="1134"/>
          <w:tab w:val="left" w:pos="1560"/>
        </w:tabs>
        <w:jc w:val="center"/>
        <w:rPr>
          <w:rStyle w:val="af8"/>
          <w:rFonts w:ascii="Arial" w:hAnsi="Arial" w:cs="Arial"/>
          <w:i/>
          <w:iCs/>
          <w:sz w:val="22"/>
          <w:szCs w:val="22"/>
        </w:rPr>
      </w:pPr>
    </w:p>
    <w:p w:rsidR="0024317D" w:rsidRPr="00093B90" w:rsidRDefault="0024317D" w:rsidP="00E41BEC">
      <w:pPr>
        <w:pStyle w:val="ac"/>
        <w:numPr>
          <w:ilvl w:val="0"/>
          <w:numId w:val="55"/>
        </w:numPr>
        <w:tabs>
          <w:tab w:val="clear" w:pos="426"/>
          <w:tab w:val="clear" w:pos="568"/>
          <w:tab w:val="left" w:pos="284"/>
          <w:tab w:val="left" w:pos="1134"/>
          <w:tab w:val="left" w:pos="1560"/>
        </w:tabs>
        <w:rPr>
          <w:rStyle w:val="af8"/>
          <w:rFonts w:ascii="Arial" w:hAnsi="Arial" w:cs="Arial"/>
          <w:sz w:val="24"/>
          <w:szCs w:val="24"/>
        </w:rPr>
      </w:pPr>
      <w:r w:rsidRPr="00093B90">
        <w:rPr>
          <w:rStyle w:val="af8"/>
          <w:rFonts w:ascii="Arial" w:hAnsi="Arial" w:cs="Arial"/>
          <w:sz w:val="24"/>
          <w:szCs w:val="24"/>
        </w:rPr>
        <w:t xml:space="preserve"> 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786EE9" w:rsidRDefault="0024317D" w:rsidP="0057350B">
      <w:pPr>
        <w:pStyle w:val="af0"/>
        <w:rPr>
          <w:rStyle w:val="af"/>
          <w:rFonts w:ascii="Arial" w:hAnsi="Arial" w:cs="Arial"/>
        </w:rPr>
      </w:pPr>
      <w:r w:rsidRPr="00786EE9">
        <w:rPr>
          <w:rStyle w:val="af"/>
          <w:rFonts w:ascii="Arial" w:hAnsi="Arial" w:cs="Arial"/>
        </w:rPr>
        <w:t>Στη</w:t>
      </w:r>
      <w:r>
        <w:rPr>
          <w:rStyle w:val="af"/>
          <w:rFonts w:ascii="Arial" w:hAnsi="Arial" w:cs="Arial"/>
        </w:rPr>
        <w:t>ν</w:t>
      </w:r>
      <w:r w:rsidRPr="00786EE9">
        <w:rPr>
          <w:rStyle w:val="af"/>
          <w:rFonts w:ascii="Arial" w:hAnsi="Arial" w:cs="Arial"/>
        </w:rPr>
        <w:t xml:space="preserve"> κατηγορία αυτή περιλαμβάνονται όσα κτίρια ή τμήματα κτιρίων χρησιμοποιούνται για κράτηση, σωφρονισμό, ή έκτιση ποινών.</w:t>
      </w:r>
    </w:p>
    <w:p w:rsidR="0024317D" w:rsidRPr="00786EE9" w:rsidRDefault="0024317D" w:rsidP="0057350B">
      <w:pPr>
        <w:pStyle w:val="af0"/>
        <w:rPr>
          <w:rStyle w:val="af"/>
          <w:rFonts w:ascii="Arial" w:hAnsi="Arial" w:cs="Arial"/>
        </w:rPr>
      </w:pPr>
      <w:r w:rsidRPr="00786EE9">
        <w:rPr>
          <w:rStyle w:val="af"/>
          <w:rFonts w:ascii="Arial" w:hAnsi="Arial" w:cs="Arial"/>
        </w:rPr>
        <w:t>Στην κατηγορία αυτή ανήκουν μεταξύ άλλων και τα κρατητήρια, τα αναμορφωτήρια και οι φυλακές.</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093B90" w:rsidRDefault="0024317D" w:rsidP="00E41BEC">
      <w:pPr>
        <w:pStyle w:val="ac"/>
        <w:numPr>
          <w:ilvl w:val="0"/>
          <w:numId w:val="55"/>
        </w:numPr>
        <w:tabs>
          <w:tab w:val="clear" w:pos="426"/>
          <w:tab w:val="clear" w:pos="568"/>
          <w:tab w:val="left" w:pos="284"/>
          <w:tab w:val="left" w:pos="1134"/>
          <w:tab w:val="left" w:pos="1560"/>
        </w:tabs>
        <w:rPr>
          <w:rStyle w:val="af8"/>
          <w:rFonts w:ascii="Arial" w:hAnsi="Arial" w:cs="Arial"/>
          <w:sz w:val="24"/>
          <w:szCs w:val="24"/>
        </w:rPr>
      </w:pPr>
      <w:r w:rsidRPr="00093B90">
        <w:rPr>
          <w:rStyle w:val="af8"/>
          <w:rFonts w:ascii="Arial" w:hAnsi="Arial" w:cs="Arial"/>
          <w:sz w:val="24"/>
          <w:szCs w:val="24"/>
        </w:rPr>
        <w:t xml:space="preserve"> Σχεδιασμός οδεύσεων διαφυγής.</w:t>
      </w:r>
    </w:p>
    <w:p w:rsidR="0024317D" w:rsidRPr="00786EE9" w:rsidRDefault="0024317D" w:rsidP="00786EE9">
      <w:pPr>
        <w:pStyle w:val="af0"/>
        <w:rPr>
          <w:rStyle w:val="af"/>
          <w:rFonts w:ascii="Arial" w:hAnsi="Arial" w:cs="Arial"/>
        </w:rPr>
      </w:pPr>
    </w:p>
    <w:p w:rsidR="0024317D" w:rsidRPr="00786EE9" w:rsidRDefault="0024317D" w:rsidP="00786EE9">
      <w:pPr>
        <w:pStyle w:val="af0"/>
        <w:rPr>
          <w:rStyle w:val="af"/>
          <w:rFonts w:ascii="Arial" w:hAnsi="Arial" w:cs="Arial"/>
        </w:rPr>
      </w:pPr>
      <w:r w:rsidRPr="00786EE9">
        <w:rPr>
          <w:rStyle w:val="af"/>
          <w:rFonts w:ascii="Arial" w:hAnsi="Arial" w:cs="Arial"/>
        </w:rPr>
        <w:t>Στην περίπτωση ελεγχόμενης εκκένωσης του κτιρίου στη διάρκεια πυρκαγιάς, επιβάλλεται ο χώρος προσωρινής συγκέντρωσης κρατουμένων στον οποίον καταλήγουν οι οδεύσεις διαφυγής να είναι ασφαλής, υπαίθριος και να διαθέτει επαρκές εμβαδόν, ώστε να αντιστοιχούν τουλάχιστον 2 τ. μέτρα ανά άτομο.</w:t>
      </w:r>
    </w:p>
    <w:p w:rsidR="0024317D" w:rsidRPr="00786EE9" w:rsidRDefault="0024317D" w:rsidP="00786EE9">
      <w:pPr>
        <w:pStyle w:val="af0"/>
        <w:rPr>
          <w:rStyle w:val="af"/>
          <w:rFonts w:ascii="Arial" w:hAnsi="Arial" w:cs="Arial"/>
        </w:rPr>
      </w:pPr>
    </w:p>
    <w:p w:rsidR="0024317D" w:rsidRPr="00093B90" w:rsidRDefault="0024317D" w:rsidP="00E41BEC">
      <w:pPr>
        <w:pStyle w:val="ac"/>
        <w:numPr>
          <w:ilvl w:val="0"/>
          <w:numId w:val="55"/>
        </w:numPr>
        <w:tabs>
          <w:tab w:val="clear" w:pos="426"/>
          <w:tab w:val="clear" w:pos="568"/>
          <w:tab w:val="left" w:pos="284"/>
          <w:tab w:val="left" w:pos="1134"/>
          <w:tab w:val="left" w:pos="1560"/>
        </w:tabs>
        <w:rPr>
          <w:rStyle w:val="af8"/>
          <w:rFonts w:ascii="Arial" w:hAnsi="Arial" w:cs="Arial"/>
          <w:sz w:val="24"/>
          <w:szCs w:val="24"/>
        </w:rPr>
      </w:pPr>
      <w:r w:rsidRPr="00093B90">
        <w:rPr>
          <w:rStyle w:val="af8"/>
          <w:rFonts w:ascii="Arial" w:hAnsi="Arial" w:cs="Arial"/>
          <w:sz w:val="24"/>
          <w:szCs w:val="24"/>
        </w:rPr>
        <w:t xml:space="preserve"> Δομική πυροπροστασία.</w:t>
      </w:r>
    </w:p>
    <w:p w:rsidR="0024317D" w:rsidRPr="00786EE9" w:rsidRDefault="0024317D" w:rsidP="0057350B">
      <w:pPr>
        <w:tabs>
          <w:tab w:val="clear" w:pos="426"/>
          <w:tab w:val="clear" w:pos="568"/>
          <w:tab w:val="clear" w:pos="710"/>
          <w:tab w:val="left" w:pos="284"/>
          <w:tab w:val="left" w:pos="709"/>
          <w:tab w:val="left" w:pos="1134"/>
          <w:tab w:val="left" w:pos="1560"/>
        </w:tabs>
        <w:rPr>
          <w:rStyle w:val="af8"/>
          <w:rFonts w:ascii="Arial" w:hAnsi="Arial" w:cs="Arial"/>
          <w:sz w:val="24"/>
          <w:szCs w:val="24"/>
        </w:rPr>
      </w:pP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86EE9">
        <w:rPr>
          <w:rStyle w:val="af"/>
          <w:rFonts w:ascii="Arial" w:hAnsi="Arial" w:cs="Arial"/>
        </w:rPr>
        <w:t>Τμήματα κτιρίων με θαλάμους κρατουμένων πρέπει να αποτελούν ξεχωριστό πυροδιαμέρισμα στο οποίο απαγορεύεται να στεγάζονται άλλες συμπληρωματικές χρήσεις που εξυπηρετούν το κτίριο σωφρονισμού.</w:t>
      </w:r>
    </w:p>
    <w:p w:rsidR="0024317D" w:rsidRPr="00786EE9" w:rsidRDefault="0024317D" w:rsidP="0057350B">
      <w:pPr>
        <w:pStyle w:val="af0"/>
        <w:rPr>
          <w:rStyle w:val="af"/>
          <w:rFonts w:ascii="Arial" w:hAnsi="Arial" w:cs="Arial"/>
        </w:rPr>
      </w:pPr>
      <w:r w:rsidRPr="00786EE9">
        <w:rPr>
          <w:rStyle w:val="af"/>
          <w:rFonts w:ascii="Arial" w:hAnsi="Arial" w:cs="Arial"/>
        </w:rPr>
        <w:t xml:space="preserve">Επικίνδυνοι χώροι στους οποίους συμπεριλαμβάνονται οι κεντρικές αποθήκες, ο χώρος στάθμευσης αυτοκινήτων, το κεντρικό μαγειρείο, πρέπει να αποτελούν αυτοτελές πυροδιαμέρισμα με κατάλληλα ανοίγματα εξαερισμού. </w:t>
      </w:r>
    </w:p>
    <w:p w:rsidR="0024317D" w:rsidRPr="00786EE9" w:rsidRDefault="0024317D" w:rsidP="0057350B">
      <w:pPr>
        <w:pStyle w:val="af0"/>
        <w:rPr>
          <w:rStyle w:val="af"/>
          <w:rFonts w:ascii="Arial" w:hAnsi="Arial" w:cs="Arial"/>
        </w:rPr>
      </w:pPr>
      <w:r w:rsidRPr="00786EE9">
        <w:rPr>
          <w:rStyle w:val="af"/>
          <w:rFonts w:ascii="Arial" w:hAnsi="Arial" w:cs="Arial"/>
        </w:rPr>
        <w:t>Τα λεβητοστάσια και οι θάλαμοι ηλεκτρομηχανολογικών εγκαταστάσεων πρέπει να μην τοποθετούνται σε άμεση γειτονία με τις τελικές εξόδους.</w:t>
      </w:r>
    </w:p>
    <w:p w:rsidR="0024317D" w:rsidRPr="00786EE9" w:rsidRDefault="0024317D" w:rsidP="0057350B">
      <w:pPr>
        <w:pStyle w:val="af0"/>
        <w:rPr>
          <w:rStyle w:val="af"/>
          <w:rFonts w:ascii="Arial" w:hAnsi="Arial" w:cs="Arial"/>
        </w:rPr>
      </w:pPr>
      <w:r w:rsidRPr="00786EE9">
        <w:rPr>
          <w:rStyle w:val="af"/>
          <w:rFonts w:ascii="Arial" w:hAnsi="Arial" w:cs="Arial"/>
        </w:rPr>
        <w:t>Οι δεξαμενές υγρών καυσίμων πρέπει να τοποθετούνται εκτός των κτιρίων και κατά προτίμηση να είναι υπόγειες σύμφωνα με τις ισχύουσες προδιαγραφές.</w:t>
      </w:r>
    </w:p>
    <w:p w:rsidR="0024317D" w:rsidRPr="0018049D" w:rsidRDefault="0024317D" w:rsidP="0057350B">
      <w:pPr>
        <w:tabs>
          <w:tab w:val="clear" w:pos="426"/>
          <w:tab w:val="clear" w:pos="568"/>
          <w:tab w:val="clear" w:pos="710"/>
          <w:tab w:val="left" w:pos="284"/>
          <w:tab w:val="left" w:pos="709"/>
          <w:tab w:val="left" w:pos="1134"/>
          <w:tab w:val="left" w:pos="1560"/>
        </w:tabs>
        <w:rPr>
          <w:rStyle w:val="af3"/>
          <w:sz w:val="22"/>
          <w:szCs w:val="22"/>
        </w:rPr>
      </w:pPr>
    </w:p>
    <w:p w:rsidR="0024317D" w:rsidRPr="004126CE" w:rsidRDefault="0024317D" w:rsidP="00E41BEC">
      <w:pPr>
        <w:pStyle w:val="ac"/>
        <w:numPr>
          <w:ilvl w:val="0"/>
          <w:numId w:val="55"/>
        </w:numPr>
        <w:tabs>
          <w:tab w:val="clear" w:pos="426"/>
          <w:tab w:val="clear" w:pos="568"/>
          <w:tab w:val="left" w:pos="284"/>
          <w:tab w:val="left" w:pos="1134"/>
          <w:tab w:val="left" w:pos="1560"/>
        </w:tabs>
        <w:rPr>
          <w:rStyle w:val="af8"/>
          <w:rFonts w:ascii="Arial" w:hAnsi="Arial" w:cs="Arial"/>
          <w:sz w:val="24"/>
          <w:szCs w:val="24"/>
        </w:rPr>
      </w:pPr>
      <w:r w:rsidRPr="004126CE">
        <w:rPr>
          <w:rStyle w:val="af8"/>
          <w:rFonts w:ascii="Arial" w:hAnsi="Arial" w:cs="Arial"/>
          <w:sz w:val="24"/>
          <w:szCs w:val="24"/>
        </w:rPr>
        <w:t xml:space="preserve"> Φωτισμός, σήμανση ασφαλείας και σχεδιαγράμματα διαφυγής.</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786EE9" w:rsidRDefault="0024317D" w:rsidP="00786EE9">
      <w:pPr>
        <w:pStyle w:val="af0"/>
        <w:rPr>
          <w:rStyle w:val="af"/>
          <w:rFonts w:ascii="Arial" w:hAnsi="Arial" w:cs="Arial"/>
        </w:rPr>
      </w:pPr>
      <w:r w:rsidRPr="00786EE9">
        <w:rPr>
          <w:rStyle w:val="af"/>
          <w:rFonts w:ascii="Arial" w:hAnsi="Arial" w:cs="Arial"/>
        </w:rPr>
        <w:t xml:space="preserve">Επιβάλλεται η εγκατάσταση φωτισμού ασφαλείας επί των οδεύσεων διαφυγής </w:t>
      </w:r>
      <w:r>
        <w:rPr>
          <w:rStyle w:val="af"/>
          <w:rFonts w:ascii="Arial" w:hAnsi="Arial" w:cs="Arial"/>
        </w:rPr>
        <w:t xml:space="preserve">των κοινόχρηστων χώρων </w:t>
      </w:r>
      <w:r w:rsidRPr="00786EE9">
        <w:rPr>
          <w:rStyle w:val="af"/>
          <w:rFonts w:ascii="Arial" w:hAnsi="Arial" w:cs="Arial"/>
        </w:rPr>
        <w:t>και των εξόδων κινδύνου.</w:t>
      </w:r>
    </w:p>
    <w:p w:rsidR="0024317D" w:rsidRPr="00786EE9" w:rsidRDefault="0024317D" w:rsidP="00786EE9">
      <w:pPr>
        <w:pStyle w:val="af0"/>
        <w:rPr>
          <w:rStyle w:val="af"/>
          <w:rFonts w:ascii="Arial" w:hAnsi="Arial" w:cs="Arial"/>
        </w:rPr>
      </w:pPr>
      <w:r w:rsidRPr="00786EE9">
        <w:rPr>
          <w:rStyle w:val="af"/>
          <w:rFonts w:ascii="Arial" w:hAnsi="Arial" w:cs="Arial"/>
        </w:rPr>
        <w:t xml:space="preserve">Επιβάλλεται η σήμανση ασφαλείας των οδεύσεων διαφυγής, </w:t>
      </w:r>
      <w:r>
        <w:rPr>
          <w:rStyle w:val="af"/>
          <w:rFonts w:ascii="Arial" w:hAnsi="Arial" w:cs="Arial"/>
        </w:rPr>
        <w:t xml:space="preserve">των </w:t>
      </w:r>
      <w:r w:rsidRPr="00786EE9">
        <w:rPr>
          <w:rStyle w:val="af"/>
          <w:rFonts w:ascii="Arial" w:hAnsi="Arial" w:cs="Arial"/>
        </w:rPr>
        <w:t>εξόδων κινδύνου και του πυροσβεστικού υλικού/εξοπλισμού</w:t>
      </w:r>
      <w:r>
        <w:rPr>
          <w:rStyle w:val="af"/>
          <w:rFonts w:ascii="Arial" w:hAnsi="Arial" w:cs="Arial"/>
        </w:rPr>
        <w:t>.</w:t>
      </w:r>
    </w:p>
    <w:p w:rsidR="0024317D" w:rsidRPr="0018049D" w:rsidRDefault="0024317D" w:rsidP="0057350B">
      <w:pPr>
        <w:tabs>
          <w:tab w:val="left" w:pos="284"/>
          <w:tab w:val="left" w:pos="1134"/>
          <w:tab w:val="left" w:pos="1560"/>
        </w:tabs>
        <w:rPr>
          <w:rStyle w:val="af8"/>
          <w:sz w:val="22"/>
          <w:szCs w:val="22"/>
        </w:rPr>
      </w:pPr>
    </w:p>
    <w:p w:rsidR="0024317D" w:rsidRPr="004126CE" w:rsidRDefault="0024317D" w:rsidP="00E41BEC">
      <w:pPr>
        <w:pStyle w:val="ac"/>
        <w:numPr>
          <w:ilvl w:val="0"/>
          <w:numId w:val="55"/>
        </w:numPr>
        <w:tabs>
          <w:tab w:val="clear" w:pos="426"/>
          <w:tab w:val="clear" w:pos="568"/>
          <w:tab w:val="left" w:pos="284"/>
          <w:tab w:val="left" w:pos="1134"/>
          <w:tab w:val="left" w:pos="1560"/>
        </w:tabs>
        <w:rPr>
          <w:rStyle w:val="af8"/>
          <w:rFonts w:ascii="Arial" w:hAnsi="Arial" w:cs="Arial"/>
          <w:sz w:val="24"/>
          <w:szCs w:val="24"/>
        </w:rPr>
      </w:pPr>
      <w:r>
        <w:rPr>
          <w:rStyle w:val="af8"/>
          <w:sz w:val="24"/>
          <w:szCs w:val="24"/>
        </w:rPr>
        <w:t xml:space="preserve"> </w:t>
      </w:r>
      <w:r w:rsidRPr="004126CE">
        <w:rPr>
          <w:rStyle w:val="af8"/>
          <w:rFonts w:ascii="Arial" w:hAnsi="Arial" w:cs="Arial"/>
          <w:sz w:val="24"/>
          <w:szCs w:val="24"/>
        </w:rPr>
        <w:t>Προληπτικά μέτρα και απαιτούμενες ενέργειες.</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786EE9" w:rsidRDefault="0024317D" w:rsidP="00786EE9">
      <w:pPr>
        <w:pStyle w:val="af0"/>
        <w:rPr>
          <w:rStyle w:val="af"/>
          <w:rFonts w:ascii="Arial" w:hAnsi="Arial" w:cs="Arial"/>
        </w:rPr>
      </w:pPr>
      <w:r w:rsidRPr="00786EE9">
        <w:rPr>
          <w:rStyle w:val="af"/>
          <w:rFonts w:ascii="Arial" w:hAnsi="Arial" w:cs="Arial"/>
        </w:rPr>
        <w:t>Η διοίκηση και το αρμόδιο προσωπικό των σωφρονιστικών καταστημάτων είναι υπεύθυνοι για το έγκαιρο ξεκλείδωμα των θαλάμων των κρατουμένων σε περίπτωση πυρκαγιάς.</w:t>
      </w:r>
    </w:p>
    <w:p w:rsidR="0024317D" w:rsidRPr="004126CE" w:rsidRDefault="0024317D" w:rsidP="0057350B">
      <w:pPr>
        <w:tabs>
          <w:tab w:val="clear" w:pos="426"/>
          <w:tab w:val="clear" w:pos="568"/>
          <w:tab w:val="left" w:pos="284"/>
          <w:tab w:val="left" w:pos="1134"/>
          <w:tab w:val="left" w:pos="1560"/>
        </w:tabs>
        <w:rPr>
          <w:rStyle w:val="af8"/>
          <w:rFonts w:ascii="Arial" w:hAnsi="Arial" w:cs="Arial"/>
          <w:sz w:val="24"/>
          <w:szCs w:val="24"/>
        </w:rPr>
      </w:pPr>
    </w:p>
    <w:p w:rsidR="0024317D" w:rsidRPr="004126CE" w:rsidRDefault="0024317D" w:rsidP="00E41BEC">
      <w:pPr>
        <w:pStyle w:val="ac"/>
        <w:numPr>
          <w:ilvl w:val="0"/>
          <w:numId w:val="55"/>
        </w:numPr>
        <w:tabs>
          <w:tab w:val="clear" w:pos="426"/>
          <w:tab w:val="clear" w:pos="568"/>
          <w:tab w:val="left" w:pos="284"/>
          <w:tab w:val="left" w:pos="1134"/>
          <w:tab w:val="left" w:pos="1560"/>
        </w:tabs>
        <w:rPr>
          <w:rStyle w:val="af8"/>
          <w:rFonts w:ascii="Arial" w:hAnsi="Arial" w:cs="Arial"/>
          <w:sz w:val="24"/>
          <w:szCs w:val="24"/>
        </w:rPr>
      </w:pPr>
      <w:r w:rsidRPr="004126CE">
        <w:rPr>
          <w:rStyle w:val="af8"/>
          <w:rFonts w:ascii="Arial" w:hAnsi="Arial" w:cs="Arial"/>
          <w:sz w:val="24"/>
          <w:szCs w:val="24"/>
        </w:rPr>
        <w:t xml:space="preserve"> Μέσα ενεργητικής πυροπροστασίας.     </w:t>
      </w:r>
    </w:p>
    <w:p w:rsidR="0024317D" w:rsidRPr="0018049D" w:rsidRDefault="0024317D" w:rsidP="0057350B">
      <w:pPr>
        <w:tabs>
          <w:tab w:val="clear" w:pos="426"/>
          <w:tab w:val="clear" w:pos="568"/>
          <w:tab w:val="clear" w:pos="710"/>
          <w:tab w:val="left" w:pos="284"/>
          <w:tab w:val="left" w:pos="709"/>
          <w:tab w:val="left" w:pos="1134"/>
          <w:tab w:val="left" w:pos="1560"/>
        </w:tabs>
        <w:rPr>
          <w:rStyle w:val="af"/>
          <w:color w:val="76923C"/>
        </w:rPr>
      </w:pPr>
      <w:r w:rsidRPr="0018049D">
        <w:rPr>
          <w:rStyle w:val="af"/>
          <w:color w:val="76923C"/>
        </w:rPr>
        <w:t xml:space="preserve">   </w:t>
      </w:r>
    </w:p>
    <w:p w:rsidR="0024317D" w:rsidRPr="004126CE" w:rsidRDefault="0024317D" w:rsidP="00E41BEC">
      <w:pPr>
        <w:pStyle w:val="ac"/>
        <w:numPr>
          <w:ilvl w:val="0"/>
          <w:numId w:val="56"/>
        </w:numPr>
        <w:rPr>
          <w:b/>
          <w:bCs/>
          <w:i/>
          <w:iCs/>
          <w:sz w:val="22"/>
          <w:szCs w:val="22"/>
          <w:u w:val="single"/>
        </w:rPr>
      </w:pPr>
      <w:r w:rsidRPr="004126CE">
        <w:rPr>
          <w:b/>
          <w:bCs/>
          <w:i/>
          <w:iCs/>
          <w:sz w:val="22"/>
          <w:szCs w:val="22"/>
          <w:u w:val="single"/>
        </w:rPr>
        <w:t xml:space="preserve">Φορητοί πυροσβεστήρες </w:t>
      </w:r>
      <w:r w:rsidRPr="004126CE">
        <w:rPr>
          <w:rStyle w:val="af"/>
          <w:b/>
          <w:bCs/>
          <w:i/>
          <w:iCs/>
          <w:u w:val="single"/>
        </w:rPr>
        <w:t>ξηρής σκόνης ή βάσης νερού</w:t>
      </w:r>
    </w:p>
    <w:p w:rsidR="0024317D" w:rsidRDefault="0024317D" w:rsidP="0057350B">
      <w:pPr>
        <w:rPr>
          <w:rStyle w:val="af"/>
        </w:rPr>
      </w:pPr>
      <w:r w:rsidRPr="00786EE9">
        <w:rPr>
          <w:rStyle w:val="af"/>
          <w:rFonts w:ascii="Arial" w:hAnsi="Arial" w:cs="Arial"/>
        </w:rPr>
        <w:t>Επιβάλλεται η τοποθέτηση ενός (1) πυροσβεστήρα ανά 150 τ.μ. μικτής επιφάνειας κτιρίου</w:t>
      </w:r>
      <w:r w:rsidRPr="00836F10">
        <w:rPr>
          <w:sz w:val="22"/>
          <w:szCs w:val="22"/>
        </w:rPr>
        <w:t>.</w:t>
      </w:r>
      <w:r w:rsidRPr="0005778D">
        <w:rPr>
          <w:rStyle w:val="af"/>
        </w:rPr>
        <w:t xml:space="preserve"> </w:t>
      </w:r>
    </w:p>
    <w:p w:rsidR="0024317D" w:rsidRPr="004126CE" w:rsidRDefault="0024317D" w:rsidP="0057350B">
      <w:pPr>
        <w:rPr>
          <w:b/>
          <w:bCs/>
          <w:i/>
          <w:iCs/>
          <w:sz w:val="22"/>
          <w:szCs w:val="22"/>
        </w:rPr>
      </w:pPr>
    </w:p>
    <w:p w:rsidR="0024317D" w:rsidRPr="004126CE" w:rsidRDefault="0024317D" w:rsidP="00E41BEC">
      <w:pPr>
        <w:pStyle w:val="ac"/>
        <w:numPr>
          <w:ilvl w:val="0"/>
          <w:numId w:val="56"/>
        </w:numPr>
        <w:rPr>
          <w:b/>
          <w:bCs/>
          <w:i/>
          <w:iCs/>
          <w:sz w:val="22"/>
          <w:szCs w:val="22"/>
          <w:u w:val="single"/>
        </w:rPr>
      </w:pPr>
      <w:r w:rsidRPr="004126CE">
        <w:rPr>
          <w:b/>
          <w:bCs/>
          <w:i/>
          <w:iCs/>
          <w:sz w:val="22"/>
          <w:szCs w:val="22"/>
          <w:u w:val="single"/>
        </w:rPr>
        <w:t>Πυρανίχνευση</w:t>
      </w:r>
    </w:p>
    <w:p w:rsidR="0024317D" w:rsidRPr="00786EE9" w:rsidRDefault="0024317D" w:rsidP="0057350B">
      <w:pPr>
        <w:tabs>
          <w:tab w:val="left" w:pos="284"/>
          <w:tab w:val="left" w:pos="1134"/>
          <w:tab w:val="left" w:pos="1560"/>
        </w:tabs>
        <w:rPr>
          <w:rStyle w:val="af"/>
          <w:rFonts w:ascii="Arial" w:hAnsi="Arial" w:cs="Arial"/>
        </w:rPr>
      </w:pPr>
      <w:r w:rsidRPr="00786EE9">
        <w:rPr>
          <w:rStyle w:val="af"/>
          <w:rFonts w:ascii="Arial" w:hAnsi="Arial" w:cs="Arial"/>
        </w:rPr>
        <w:t xml:space="preserve">Αυτόματο σύστημα πυρανίχνευσης και χειροκίνητο σύστημα αναγγελίας πυρκαγιάς επιβάλλεται σε όλα τα κτίρια σωφρονισμού. Το αυτόματο σύστημα πυρανίχνευσης </w:t>
      </w:r>
      <w:r>
        <w:rPr>
          <w:rStyle w:val="af"/>
          <w:rFonts w:ascii="Arial" w:hAnsi="Arial" w:cs="Arial"/>
        </w:rPr>
        <w:t xml:space="preserve">δύναται να μην </w:t>
      </w:r>
      <w:r w:rsidRPr="00786EE9">
        <w:rPr>
          <w:rStyle w:val="af"/>
          <w:rFonts w:ascii="Arial" w:hAnsi="Arial" w:cs="Arial"/>
        </w:rPr>
        <w:t xml:space="preserve">καλύπτει </w:t>
      </w:r>
      <w:r>
        <w:rPr>
          <w:rStyle w:val="af"/>
          <w:rFonts w:ascii="Arial" w:hAnsi="Arial" w:cs="Arial"/>
        </w:rPr>
        <w:t>τους θαλάμους των κρατουμένων, εφ’ όσον αυτό κρίνεται σκόπιμο από την αρμόδια Διεύθυνση του Υπουργείου Δικαιοσύνης, Διαφάνειας και  Ανθρωπίνων Δικαιωμάτων</w:t>
      </w:r>
      <w:r w:rsidRPr="00786EE9">
        <w:rPr>
          <w:rStyle w:val="af"/>
          <w:rFonts w:ascii="Arial" w:hAnsi="Arial" w:cs="Arial"/>
        </w:rPr>
        <w:t>.</w:t>
      </w:r>
    </w:p>
    <w:p w:rsidR="0024317D" w:rsidRPr="00786EE9" w:rsidRDefault="0024317D" w:rsidP="0057350B">
      <w:pPr>
        <w:tabs>
          <w:tab w:val="left" w:pos="284"/>
          <w:tab w:val="left" w:pos="1134"/>
          <w:tab w:val="left" w:pos="1560"/>
        </w:tabs>
        <w:rPr>
          <w:rStyle w:val="af"/>
          <w:rFonts w:ascii="Arial" w:hAnsi="Arial" w:cs="Arial"/>
        </w:rPr>
      </w:pPr>
      <w:r w:rsidRPr="00786EE9">
        <w:rPr>
          <w:rStyle w:val="af"/>
          <w:rFonts w:ascii="Arial" w:hAnsi="Arial" w:cs="Arial"/>
        </w:rPr>
        <w:lastRenderedPageBreak/>
        <w:t>Ηχητικές συσκευές συναγερμού πρέπει να τοποθετούνται στις ακόλουθες θέσεις:</w:t>
      </w:r>
    </w:p>
    <w:p w:rsidR="0024317D" w:rsidRPr="00786EE9" w:rsidRDefault="0024317D" w:rsidP="00E41BEC">
      <w:pPr>
        <w:pStyle w:val="ac"/>
        <w:numPr>
          <w:ilvl w:val="1"/>
          <w:numId w:val="31"/>
        </w:numPr>
        <w:tabs>
          <w:tab w:val="clear" w:pos="426"/>
          <w:tab w:val="clear" w:pos="568"/>
          <w:tab w:val="clear" w:pos="710"/>
          <w:tab w:val="left" w:pos="284"/>
          <w:tab w:val="left" w:pos="709"/>
          <w:tab w:val="left" w:pos="851"/>
          <w:tab w:val="left" w:pos="1560"/>
        </w:tabs>
        <w:ind w:left="993"/>
        <w:rPr>
          <w:rStyle w:val="af"/>
          <w:rFonts w:ascii="Arial" w:hAnsi="Arial" w:cs="Arial"/>
        </w:rPr>
      </w:pPr>
      <w:r w:rsidRPr="00786EE9">
        <w:rPr>
          <w:rStyle w:val="af"/>
          <w:rFonts w:ascii="Arial" w:hAnsi="Arial" w:cs="Arial"/>
        </w:rPr>
        <w:t>τηλεφωνικό κέντρο</w:t>
      </w:r>
    </w:p>
    <w:p w:rsidR="0024317D" w:rsidRPr="00786EE9" w:rsidRDefault="0024317D" w:rsidP="00E41BEC">
      <w:pPr>
        <w:pStyle w:val="ac"/>
        <w:numPr>
          <w:ilvl w:val="1"/>
          <w:numId w:val="31"/>
        </w:numPr>
        <w:tabs>
          <w:tab w:val="clear" w:pos="426"/>
          <w:tab w:val="clear" w:pos="568"/>
          <w:tab w:val="clear" w:pos="710"/>
          <w:tab w:val="left" w:pos="284"/>
          <w:tab w:val="left" w:pos="709"/>
          <w:tab w:val="left" w:pos="851"/>
          <w:tab w:val="left" w:pos="1560"/>
        </w:tabs>
        <w:ind w:left="993"/>
        <w:rPr>
          <w:rStyle w:val="af"/>
          <w:rFonts w:ascii="Arial" w:hAnsi="Arial" w:cs="Arial"/>
        </w:rPr>
      </w:pPr>
      <w:r w:rsidRPr="00786EE9">
        <w:rPr>
          <w:rStyle w:val="af"/>
          <w:rFonts w:ascii="Arial" w:hAnsi="Arial" w:cs="Arial"/>
        </w:rPr>
        <w:t>θυρωρεία</w:t>
      </w:r>
    </w:p>
    <w:p w:rsidR="0024317D" w:rsidRPr="00786EE9" w:rsidRDefault="0024317D" w:rsidP="00E41BEC">
      <w:pPr>
        <w:pStyle w:val="ac"/>
        <w:numPr>
          <w:ilvl w:val="1"/>
          <w:numId w:val="31"/>
        </w:numPr>
        <w:tabs>
          <w:tab w:val="clear" w:pos="426"/>
          <w:tab w:val="clear" w:pos="568"/>
          <w:tab w:val="left" w:pos="284"/>
          <w:tab w:val="left" w:pos="851"/>
          <w:tab w:val="left" w:pos="1560"/>
        </w:tabs>
        <w:ind w:left="993"/>
        <w:rPr>
          <w:rStyle w:val="af"/>
          <w:rFonts w:ascii="Arial" w:hAnsi="Arial" w:cs="Arial"/>
        </w:rPr>
      </w:pPr>
      <w:r w:rsidRPr="00786EE9">
        <w:rPr>
          <w:rStyle w:val="af"/>
          <w:rFonts w:ascii="Arial" w:hAnsi="Arial" w:cs="Arial"/>
        </w:rPr>
        <w:t>χώροι διαμονής προσωπικού</w:t>
      </w:r>
    </w:p>
    <w:p w:rsidR="0024317D" w:rsidRPr="00786EE9" w:rsidRDefault="0024317D" w:rsidP="00E41BEC">
      <w:pPr>
        <w:pStyle w:val="ac"/>
        <w:numPr>
          <w:ilvl w:val="1"/>
          <w:numId w:val="31"/>
        </w:numPr>
        <w:tabs>
          <w:tab w:val="clear" w:pos="426"/>
          <w:tab w:val="clear" w:pos="568"/>
          <w:tab w:val="left" w:pos="284"/>
          <w:tab w:val="left" w:pos="851"/>
          <w:tab w:val="left" w:pos="1560"/>
        </w:tabs>
        <w:ind w:left="993"/>
        <w:rPr>
          <w:rStyle w:val="af"/>
          <w:rFonts w:ascii="Arial" w:hAnsi="Arial" w:cs="Arial"/>
        </w:rPr>
      </w:pPr>
      <w:r w:rsidRPr="00786EE9">
        <w:rPr>
          <w:rStyle w:val="af"/>
          <w:rFonts w:ascii="Arial" w:hAnsi="Arial" w:cs="Arial"/>
        </w:rPr>
        <w:t xml:space="preserve">γραφεία εποπτών και υπευθύνων πυρασφάλειας. </w:t>
      </w:r>
    </w:p>
    <w:p w:rsidR="0024317D" w:rsidRPr="00786EE9" w:rsidRDefault="0024317D" w:rsidP="0057350B">
      <w:pPr>
        <w:rPr>
          <w:rStyle w:val="af"/>
          <w:rFonts w:ascii="Arial" w:hAnsi="Arial" w:cs="Arial"/>
        </w:rPr>
      </w:pPr>
    </w:p>
    <w:p w:rsidR="0024317D" w:rsidRPr="004126CE" w:rsidRDefault="0024317D" w:rsidP="00E41BEC">
      <w:pPr>
        <w:pStyle w:val="ac"/>
        <w:numPr>
          <w:ilvl w:val="0"/>
          <w:numId w:val="56"/>
        </w:numPr>
        <w:rPr>
          <w:b/>
          <w:bCs/>
          <w:i/>
          <w:iCs/>
          <w:sz w:val="22"/>
          <w:szCs w:val="22"/>
          <w:u w:val="single"/>
        </w:rPr>
      </w:pPr>
      <w:r w:rsidRPr="004126CE">
        <w:rPr>
          <w:b/>
          <w:bCs/>
          <w:i/>
          <w:iCs/>
          <w:sz w:val="22"/>
          <w:szCs w:val="22"/>
          <w:u w:val="single"/>
        </w:rPr>
        <w:t xml:space="preserve">Μόνιμο υδροδοτικό πυροσβεστικό – απλό υδροδοτικό πυροσβεστικό δίκτυο </w:t>
      </w:r>
    </w:p>
    <w:p w:rsidR="0024317D" w:rsidRPr="00786EE9"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 xml:space="preserve">Μόνιμο υδροδοτικό πυροσβεστικό δίκτυο επιβάλλεται στα σωφρονιστικά καταστήματα με πληθυσμό άνω των 150 ατόμων και στα κτίρια με ύψος άνω των 15μ. </w:t>
      </w:r>
    </w:p>
    <w:p w:rsidR="0024317D" w:rsidRPr="00786EE9" w:rsidRDefault="0024317D" w:rsidP="0057350B">
      <w:pPr>
        <w:tabs>
          <w:tab w:val="clear" w:pos="710"/>
          <w:tab w:val="left" w:pos="284"/>
          <w:tab w:val="left" w:pos="709"/>
          <w:tab w:val="left" w:pos="1134"/>
          <w:tab w:val="left" w:pos="1560"/>
        </w:tabs>
        <w:rPr>
          <w:rStyle w:val="af"/>
          <w:rFonts w:ascii="Arial" w:hAnsi="Arial" w:cs="Arial"/>
        </w:rPr>
      </w:pPr>
      <w:r w:rsidRPr="00786EE9">
        <w:rPr>
          <w:rStyle w:val="af"/>
          <w:rFonts w:ascii="Arial" w:hAnsi="Arial" w:cs="Arial"/>
        </w:rPr>
        <w:t xml:space="preserve">Κτίρια σωφρονισμού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 (πυροσβεστικό ερμάριο). </w:t>
      </w:r>
    </w:p>
    <w:p w:rsidR="0024317D" w:rsidRPr="00786EE9" w:rsidRDefault="0024317D" w:rsidP="00786EE9">
      <w:pPr>
        <w:tabs>
          <w:tab w:val="left" w:pos="284"/>
          <w:tab w:val="left" w:pos="1134"/>
          <w:tab w:val="left" w:pos="1560"/>
        </w:tabs>
        <w:rPr>
          <w:rStyle w:val="af"/>
          <w:rFonts w:ascii="Arial" w:hAnsi="Arial" w:cs="Arial"/>
        </w:rPr>
      </w:pPr>
    </w:p>
    <w:p w:rsidR="0024317D" w:rsidRPr="004126CE" w:rsidRDefault="0024317D" w:rsidP="00E41BEC">
      <w:pPr>
        <w:pStyle w:val="ac"/>
        <w:numPr>
          <w:ilvl w:val="0"/>
          <w:numId w:val="56"/>
        </w:numPr>
        <w:rPr>
          <w:b/>
          <w:bCs/>
          <w:i/>
          <w:iCs/>
          <w:sz w:val="22"/>
          <w:szCs w:val="22"/>
          <w:u w:val="single"/>
        </w:rPr>
      </w:pPr>
      <w:r w:rsidRPr="004126CE">
        <w:rPr>
          <w:b/>
          <w:bCs/>
          <w:i/>
          <w:iCs/>
          <w:sz w:val="22"/>
          <w:szCs w:val="22"/>
          <w:u w:val="single"/>
        </w:rPr>
        <w:t>Αυτόματα συστήματα πυρόσβεσης</w:t>
      </w:r>
    </w:p>
    <w:p w:rsidR="0024317D" w:rsidRPr="00786EE9"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Αυτόματο σύστημα πυρόσβεσης με νερό (καταιονισμού ύδατος) επιβάλλεται στις παρακάτω περιπτώσεις:</w:t>
      </w:r>
    </w:p>
    <w:p w:rsidR="0024317D" w:rsidRPr="00786EE9"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α. Σε κτίρια σωφρονισμού με συνολική στεγασμένη επιφάνεια τουλάχιστον 3.500 τ.μ. ανεξαρτήτως αριθμού ορόφων.</w:t>
      </w:r>
    </w:p>
    <w:p w:rsidR="0024317D"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β. Σε υπόγειους χώρους κράτησης με συνολική στεγασμ</w:t>
      </w:r>
      <w:r>
        <w:rPr>
          <w:rStyle w:val="af"/>
          <w:rFonts w:ascii="Arial" w:hAnsi="Arial" w:cs="Arial"/>
        </w:rPr>
        <w:t>ένη επιφάνεια πάνω από 500 τ.μ.</w:t>
      </w:r>
      <w:r w:rsidRPr="00786EE9">
        <w:rPr>
          <w:rStyle w:val="af"/>
          <w:rFonts w:ascii="Arial" w:hAnsi="Arial" w:cs="Arial"/>
        </w:rPr>
        <w:t xml:space="preserve"> </w:t>
      </w:r>
    </w:p>
    <w:p w:rsidR="0024317D" w:rsidRPr="00786EE9"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Το αυτόματο σύστημα πυρ</w:t>
      </w:r>
      <w:r>
        <w:rPr>
          <w:rStyle w:val="af"/>
          <w:rFonts w:ascii="Arial" w:hAnsi="Arial" w:cs="Arial"/>
        </w:rPr>
        <w:t>όσβεσης</w:t>
      </w:r>
      <w:r w:rsidRPr="00786EE9">
        <w:rPr>
          <w:rStyle w:val="af"/>
          <w:rFonts w:ascii="Arial" w:hAnsi="Arial" w:cs="Arial"/>
        </w:rPr>
        <w:t xml:space="preserve"> </w:t>
      </w:r>
      <w:r>
        <w:rPr>
          <w:rStyle w:val="af"/>
          <w:rFonts w:ascii="Arial" w:hAnsi="Arial" w:cs="Arial"/>
        </w:rPr>
        <w:t xml:space="preserve">δύναται να μην </w:t>
      </w:r>
      <w:r w:rsidRPr="00786EE9">
        <w:rPr>
          <w:rStyle w:val="af"/>
          <w:rFonts w:ascii="Arial" w:hAnsi="Arial" w:cs="Arial"/>
        </w:rPr>
        <w:t xml:space="preserve">καλύπτει </w:t>
      </w:r>
      <w:r>
        <w:rPr>
          <w:rStyle w:val="af"/>
          <w:rFonts w:ascii="Arial" w:hAnsi="Arial" w:cs="Arial"/>
        </w:rPr>
        <w:t>τους θαλάμους των κρατουμένων, εφ’ όσον αυτό κρίνεται σκόπιμο από την αρμόδια Διεύθυνση του Υπουργείου Δικαιοσύνης, Διαφάνειας και  Ανθρωπίνων Δικαιωμάτων</w:t>
      </w:r>
      <w:r w:rsidRPr="00786EE9">
        <w:rPr>
          <w:rStyle w:val="af"/>
          <w:rFonts w:ascii="Arial" w:hAnsi="Arial" w:cs="Arial"/>
        </w:rPr>
        <w:t>.</w:t>
      </w:r>
    </w:p>
    <w:p w:rsidR="0024317D" w:rsidRPr="00ED5C5F" w:rsidRDefault="0024317D" w:rsidP="0057350B">
      <w:pPr>
        <w:pStyle w:val="ac"/>
        <w:rPr>
          <w:sz w:val="22"/>
          <w:szCs w:val="22"/>
          <w:u w:val="single"/>
        </w:rPr>
      </w:pPr>
    </w:p>
    <w:p w:rsidR="0024317D" w:rsidRPr="00BF5D45" w:rsidRDefault="0024317D" w:rsidP="0057350B">
      <w:pPr>
        <w:pStyle w:val="ac"/>
        <w:rPr>
          <w:sz w:val="22"/>
          <w:szCs w:val="22"/>
          <w:u w:val="single"/>
        </w:rPr>
      </w:pPr>
    </w:p>
    <w:p w:rsidR="0024317D"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Pr>
          <w:sz w:val="22"/>
          <w:szCs w:val="22"/>
        </w:rPr>
        <w:br w:type="page"/>
      </w:r>
    </w:p>
    <w:p w:rsidR="0024317D" w:rsidRPr="00C30E2A" w:rsidRDefault="0024317D" w:rsidP="0057350B">
      <w:pPr>
        <w:pStyle w:val="2"/>
        <w:ind w:left="708"/>
        <w:jc w:val="left"/>
        <w:rPr>
          <w:sz w:val="26"/>
          <w:szCs w:val="26"/>
        </w:rPr>
      </w:pPr>
      <w:r w:rsidRPr="00C30E2A">
        <w:rPr>
          <w:sz w:val="26"/>
          <w:szCs w:val="26"/>
        </w:rPr>
        <w:t>Άρθρο 7: Εμπόριο</w:t>
      </w:r>
    </w:p>
    <w:p w:rsidR="0024317D" w:rsidRPr="0018049D" w:rsidRDefault="0024317D" w:rsidP="0057350B">
      <w:pPr>
        <w:tabs>
          <w:tab w:val="clear" w:pos="426"/>
          <w:tab w:val="clear" w:pos="568"/>
          <w:tab w:val="clear" w:pos="710"/>
          <w:tab w:val="left" w:pos="284"/>
          <w:tab w:val="left" w:pos="709"/>
          <w:tab w:val="left" w:pos="1134"/>
          <w:tab w:val="left" w:pos="1560"/>
        </w:tabs>
        <w:jc w:val="center"/>
        <w:rPr>
          <w:rStyle w:val="af8"/>
          <w:rFonts w:ascii="Times New Roman" w:hAnsi="Times New Roman" w:cs="Times New Roman"/>
          <w:i/>
          <w:iCs/>
          <w:sz w:val="22"/>
          <w:szCs w:val="22"/>
        </w:rPr>
      </w:pPr>
    </w:p>
    <w:p w:rsidR="0024317D" w:rsidRPr="00920663" w:rsidRDefault="0024317D" w:rsidP="00E41BEC">
      <w:pPr>
        <w:pStyle w:val="ac"/>
        <w:numPr>
          <w:ilvl w:val="0"/>
          <w:numId w:val="57"/>
        </w:numPr>
        <w:tabs>
          <w:tab w:val="clear" w:pos="426"/>
          <w:tab w:val="clear" w:pos="568"/>
          <w:tab w:val="left" w:pos="284"/>
          <w:tab w:val="left" w:pos="1134"/>
          <w:tab w:val="left" w:pos="1560"/>
        </w:tabs>
        <w:rPr>
          <w:rStyle w:val="af8"/>
          <w:rFonts w:ascii="Arial" w:hAnsi="Arial" w:cs="Arial"/>
          <w:sz w:val="24"/>
          <w:szCs w:val="24"/>
        </w:rPr>
      </w:pPr>
      <w:r>
        <w:rPr>
          <w:rStyle w:val="af8"/>
          <w:sz w:val="24"/>
          <w:szCs w:val="24"/>
        </w:rPr>
        <w:t xml:space="preserve"> </w:t>
      </w:r>
      <w:r w:rsidRPr="00920663">
        <w:rPr>
          <w:rStyle w:val="af8"/>
          <w:rFonts w:ascii="Arial" w:hAnsi="Arial" w:cs="Arial"/>
          <w:sz w:val="24"/>
          <w:szCs w:val="24"/>
        </w:rPr>
        <w:t>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800975" w:rsidRDefault="0024317D" w:rsidP="00800975">
      <w:pPr>
        <w:tabs>
          <w:tab w:val="clear" w:pos="426"/>
          <w:tab w:val="clear" w:pos="568"/>
          <w:tab w:val="left" w:pos="284"/>
          <w:tab w:val="left" w:pos="1134"/>
          <w:tab w:val="left" w:pos="1560"/>
        </w:tabs>
        <w:overflowPunct/>
        <w:autoSpaceDE/>
        <w:autoSpaceDN/>
        <w:adjustRightInd/>
        <w:textAlignment w:val="auto"/>
        <w:rPr>
          <w:rStyle w:val="af"/>
          <w:rFonts w:ascii="Arial" w:hAnsi="Arial" w:cs="Arial"/>
        </w:rPr>
      </w:pPr>
      <w:r w:rsidRPr="00800975">
        <w:rPr>
          <w:rStyle w:val="af"/>
          <w:rFonts w:ascii="Arial" w:hAnsi="Arial" w:cs="Arial"/>
        </w:rPr>
        <w:t>Στην κατηγορία αυτή περιλαμβάνονται κτίρια ή τμήματα κτιρίων για την έκθεση, πώληση και αποθήκευση εμπορευμάτων όπως καταστήματα πώλησης ειδών για ατομική ή οικιακή ή επαγγελματική χρήση ή κατανάλωση, πολυκαταστήματα (που διαθέτουν ευρύ φάσμα εμπορευμάτων, στα οποία περιλαμβάνονται μεταξύ άλλων είδη ένδυσης, έπιπλα, οικιακές συσκευές, καλλυντικά, κοσμήματα, παιχνίδια, αθλητικά είδη κλπ.), εμπορικά κέντρα, αγορές και υπεραγορές τροφίμων (σούπερ μάρκετ), κομμωτήρια, καταστήματα υγειονομικού ενδιαφέροντος για ορθίους και διερχόμενους ή με πάγκους και σκαμπό.</w:t>
      </w:r>
    </w:p>
    <w:p w:rsidR="0024317D" w:rsidRPr="00800975" w:rsidRDefault="0024317D" w:rsidP="00800975">
      <w:pPr>
        <w:tabs>
          <w:tab w:val="clear" w:pos="426"/>
          <w:tab w:val="clear" w:pos="568"/>
          <w:tab w:val="left" w:pos="284"/>
          <w:tab w:val="left" w:pos="1134"/>
          <w:tab w:val="left" w:pos="1560"/>
        </w:tabs>
        <w:overflowPunct/>
        <w:autoSpaceDE/>
        <w:autoSpaceDN/>
        <w:adjustRightInd/>
        <w:textAlignment w:val="auto"/>
        <w:rPr>
          <w:rStyle w:val="af"/>
          <w:rFonts w:ascii="Arial" w:hAnsi="Arial" w:cs="Arial"/>
        </w:rPr>
      </w:pPr>
      <w:r w:rsidRPr="00800975">
        <w:rPr>
          <w:rStyle w:val="af"/>
          <w:rFonts w:ascii="Arial" w:hAnsi="Arial" w:cs="Arial"/>
        </w:rPr>
        <w:t>Ενδεικτικές συμπληρωματικές χρήσεις στην κατηγορία αυτή είναι μικρή αποθήκη, μικρό εστιατόριο, μικρός παιδότοπος, κυλικείο, κουζίνα, αποδυτήρια κλπ.</w:t>
      </w:r>
    </w:p>
    <w:p w:rsidR="0024317D" w:rsidRPr="00800975" w:rsidRDefault="0024317D" w:rsidP="00800975">
      <w:pPr>
        <w:tabs>
          <w:tab w:val="clear" w:pos="426"/>
          <w:tab w:val="clear" w:pos="568"/>
          <w:tab w:val="left" w:pos="284"/>
          <w:tab w:val="left" w:pos="1134"/>
          <w:tab w:val="left" w:pos="1560"/>
        </w:tabs>
        <w:overflowPunct/>
        <w:autoSpaceDE/>
        <w:autoSpaceDN/>
        <w:adjustRightInd/>
        <w:textAlignment w:val="auto"/>
        <w:rPr>
          <w:rStyle w:val="af"/>
          <w:rFonts w:ascii="Arial" w:hAnsi="Arial" w:cs="Arial"/>
        </w:rPr>
      </w:pPr>
      <w:r w:rsidRPr="00800975">
        <w:rPr>
          <w:rStyle w:val="af"/>
          <w:rFonts w:ascii="Arial" w:hAnsi="Arial" w:cs="Arial"/>
        </w:rPr>
        <w:t>Εφόσον σε κατάστημα υφίσταται αποθήκη για τη αποκλειστική εξυπηρέτησή του, η οποία δεν είναι υψηλού βαθμού κινδύνου (κατηγορία Ζ3 βάσει του άρθρου 10) και έχει επιφάνεια έως 250 τ.μ., χωρίς να υπερβαίνει την επιφάνεια που καταλαμβάνει το κατάστημα, τότε η αποθήκη θεωρείται συμπληρωματική χρήση του καταστήματος και ο χώρος αυτός εξετάζεται με το παρόν άρθρο.</w:t>
      </w:r>
    </w:p>
    <w:p w:rsidR="0024317D" w:rsidRPr="00800975" w:rsidRDefault="0024317D" w:rsidP="00800975">
      <w:pPr>
        <w:tabs>
          <w:tab w:val="clear" w:pos="426"/>
          <w:tab w:val="clear" w:pos="568"/>
          <w:tab w:val="left" w:pos="284"/>
          <w:tab w:val="left" w:pos="1134"/>
          <w:tab w:val="left" w:pos="1560"/>
        </w:tabs>
        <w:overflowPunct/>
        <w:autoSpaceDE/>
        <w:autoSpaceDN/>
        <w:adjustRightInd/>
        <w:textAlignment w:val="auto"/>
        <w:rPr>
          <w:rStyle w:val="af"/>
          <w:rFonts w:ascii="Arial" w:hAnsi="Arial" w:cs="Arial"/>
        </w:rPr>
      </w:pPr>
      <w:r w:rsidRPr="00800975">
        <w:rPr>
          <w:rStyle w:val="af"/>
          <w:rFonts w:ascii="Arial" w:hAnsi="Arial" w:cs="Arial"/>
        </w:rPr>
        <w:t>Καταστήματα υψηλού βαθμού κινδύνου θεωρούνται αυτά που εμπορεύονται χρώματα, βερνίκια και άλλα χημικά προϊόντα, είδη κυνηγιού και εκρηκτικών υλών, όπλα και πυρομαχικά-βεγγαλικά, μονωτικά υλικά, λιπάσματα και αγροχημικά προϊόντα.</w:t>
      </w:r>
    </w:p>
    <w:p w:rsidR="0024317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194D07" w:rsidRDefault="0024317D" w:rsidP="0057350B">
      <w:pPr>
        <w:tabs>
          <w:tab w:val="clear" w:pos="426"/>
          <w:tab w:val="clear" w:pos="568"/>
          <w:tab w:val="clear" w:pos="710"/>
          <w:tab w:val="left" w:pos="284"/>
          <w:tab w:val="left" w:pos="709"/>
          <w:tab w:val="left" w:pos="1134"/>
          <w:tab w:val="left" w:pos="1560"/>
        </w:tabs>
        <w:rPr>
          <w:rStyle w:val="af"/>
        </w:rPr>
      </w:pPr>
    </w:p>
    <w:p w:rsidR="0024317D" w:rsidRPr="00920663" w:rsidRDefault="0024317D" w:rsidP="00E41BEC">
      <w:pPr>
        <w:pStyle w:val="ac"/>
        <w:numPr>
          <w:ilvl w:val="0"/>
          <w:numId w:val="57"/>
        </w:numPr>
        <w:tabs>
          <w:tab w:val="clear" w:pos="426"/>
          <w:tab w:val="clear" w:pos="568"/>
          <w:tab w:val="left" w:pos="284"/>
          <w:tab w:val="left" w:pos="1134"/>
          <w:tab w:val="left" w:pos="1560"/>
        </w:tabs>
        <w:rPr>
          <w:rStyle w:val="af8"/>
          <w:rFonts w:ascii="Arial" w:hAnsi="Arial" w:cs="Arial"/>
          <w:sz w:val="24"/>
          <w:szCs w:val="24"/>
        </w:rPr>
      </w:pPr>
      <w:r>
        <w:rPr>
          <w:rStyle w:val="af8"/>
          <w:sz w:val="24"/>
          <w:szCs w:val="24"/>
        </w:rPr>
        <w:t xml:space="preserve"> </w:t>
      </w:r>
      <w:r w:rsidRPr="00920663">
        <w:rPr>
          <w:rStyle w:val="af8"/>
          <w:rFonts w:ascii="Arial" w:hAnsi="Arial" w:cs="Arial"/>
          <w:sz w:val="24"/>
          <w:szCs w:val="24"/>
        </w:rPr>
        <w:t>Υπολογισμός θεωρητικού πληθυσμού.</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EA1519" w:rsidRDefault="0024317D" w:rsidP="00890917">
      <w:pPr>
        <w:tabs>
          <w:tab w:val="clear" w:pos="426"/>
          <w:tab w:val="clear" w:pos="568"/>
          <w:tab w:val="clear" w:pos="710"/>
          <w:tab w:val="left" w:pos="284"/>
          <w:tab w:val="left" w:pos="709"/>
          <w:tab w:val="left" w:pos="1134"/>
          <w:tab w:val="left" w:pos="1560"/>
        </w:tabs>
        <w:rPr>
          <w:rStyle w:val="af"/>
        </w:rPr>
      </w:pPr>
      <w:r w:rsidRPr="00AC5BF0">
        <w:rPr>
          <w:rStyle w:val="af"/>
        </w:rPr>
        <w:t>Επιπλέον των γενικών διατάξεων για τον υπολογισμό του πληθυσμού των χώρων κυκλοφορίας σε κτίρια με χρήση εμπορίου, στα οποία υφίσταται στεγασμένο αίθριο ισχύουν  τα εξής:</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Pr>
          <w:rStyle w:val="af"/>
          <w:rFonts w:ascii="Arial" w:hAnsi="Arial" w:cs="Arial"/>
        </w:rPr>
        <w:t xml:space="preserve">α. </w:t>
      </w:r>
      <w:r w:rsidRPr="00786EE9">
        <w:rPr>
          <w:rStyle w:val="af"/>
          <w:rFonts w:ascii="Arial" w:hAnsi="Arial" w:cs="Arial"/>
        </w:rPr>
        <w:t>Για μικτό εμβαδόν χώρων κυκλοφορίας έως 14</w:t>
      </w:r>
      <w:r>
        <w:rPr>
          <w:rStyle w:val="af"/>
          <w:rFonts w:ascii="Arial" w:hAnsi="Arial" w:cs="Arial"/>
        </w:rPr>
        <w:t>.</w:t>
      </w:r>
      <w:r w:rsidRPr="00786EE9">
        <w:rPr>
          <w:rStyle w:val="af"/>
          <w:rFonts w:ascii="Arial" w:hAnsi="Arial" w:cs="Arial"/>
        </w:rPr>
        <w:t>000 τ.μ. ο συντελεστής θεωρητικού πληθυσμού ορίζεται σε 2,8 τ.μ.</w:t>
      </w:r>
      <w:r>
        <w:rPr>
          <w:rStyle w:val="af"/>
          <w:rFonts w:ascii="Arial" w:hAnsi="Arial" w:cs="Arial"/>
        </w:rPr>
        <w:t>/</w:t>
      </w:r>
      <w:r w:rsidRPr="00786EE9">
        <w:rPr>
          <w:rStyle w:val="af"/>
          <w:rFonts w:ascii="Arial" w:hAnsi="Arial" w:cs="Arial"/>
        </w:rPr>
        <w:t>άτομο.</w:t>
      </w:r>
    </w:p>
    <w:p w:rsidR="0024317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Pr>
          <w:rStyle w:val="af"/>
          <w:rFonts w:ascii="Arial" w:hAnsi="Arial" w:cs="Arial"/>
        </w:rPr>
        <w:t xml:space="preserve">β. </w:t>
      </w:r>
      <w:r w:rsidRPr="00786EE9">
        <w:rPr>
          <w:rStyle w:val="af"/>
          <w:rFonts w:ascii="Arial" w:hAnsi="Arial" w:cs="Arial"/>
        </w:rPr>
        <w:t>Για μικτό εμβαδόν άνω των 14</w:t>
      </w:r>
      <w:r>
        <w:rPr>
          <w:rStyle w:val="af"/>
          <w:rFonts w:ascii="Arial" w:hAnsi="Arial" w:cs="Arial"/>
        </w:rPr>
        <w:t>.</w:t>
      </w:r>
      <w:r w:rsidRPr="00786EE9">
        <w:rPr>
          <w:rStyle w:val="af"/>
          <w:rFonts w:ascii="Arial" w:hAnsi="Arial" w:cs="Arial"/>
        </w:rPr>
        <w:t>000 τ.μ. ο συντελεστής ορίζεται σε 3,3 τ.μ.</w:t>
      </w:r>
      <w:r>
        <w:rPr>
          <w:rStyle w:val="af"/>
          <w:rFonts w:ascii="Arial" w:hAnsi="Arial" w:cs="Arial"/>
        </w:rPr>
        <w:t>/</w:t>
      </w:r>
      <w:r w:rsidRPr="00786EE9">
        <w:rPr>
          <w:rStyle w:val="af"/>
          <w:rFonts w:ascii="Arial" w:hAnsi="Arial" w:cs="Arial"/>
        </w:rPr>
        <w:t>άτομο</w:t>
      </w:r>
      <w:r>
        <w:rPr>
          <w:rStyle w:val="af"/>
          <w:rFonts w:ascii="Arial" w:hAnsi="Arial" w:cs="Arial"/>
        </w:rPr>
        <w:t>.</w:t>
      </w:r>
      <w:r w:rsidRPr="00890917">
        <w:rPr>
          <w:rStyle w:val="8Char"/>
        </w:rPr>
        <w:t xml:space="preserve"> </w:t>
      </w:r>
      <w:r>
        <w:rPr>
          <w:rStyle w:val="af"/>
        </w:rPr>
        <w:t>Ο συντελεστής αυτός</w:t>
      </w:r>
      <w:r>
        <w:rPr>
          <w:rStyle w:val="af"/>
          <w:rFonts w:ascii="Calibri" w:hAnsi="Calibri" w:cs="Calibri"/>
        </w:rPr>
        <w:t xml:space="preserve"> </w:t>
      </w:r>
      <w:r w:rsidRPr="009E474F">
        <w:rPr>
          <w:rStyle w:val="af"/>
        </w:rPr>
        <w:t>προσαυξάνεται κατά 0,1</w:t>
      </w:r>
      <w:r>
        <w:rPr>
          <w:rStyle w:val="af"/>
        </w:rPr>
        <w:t>τ.μ./άτομο</w:t>
      </w:r>
      <w:r w:rsidRPr="009E474F">
        <w:rPr>
          <w:rStyle w:val="af"/>
        </w:rPr>
        <w:t xml:space="preserve"> για κάθε 1000 τ.μ. ή κλάσμα αυτών άνω των 14000 τ.μ.</w:t>
      </w:r>
      <w:r w:rsidRPr="00786EE9">
        <w:rPr>
          <w:rStyle w:val="af"/>
          <w:rFonts w:ascii="Arial" w:hAnsi="Arial" w:cs="Arial"/>
        </w:rPr>
        <w:t xml:space="preserve"> </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86EE9">
        <w:rPr>
          <w:rStyle w:val="af"/>
          <w:rFonts w:ascii="Arial" w:hAnsi="Arial" w:cs="Arial"/>
        </w:rPr>
        <w:t>Οι χρήσεις που εξυπηρετούνται από τους ανωτέρω χώρους κυκλοφορίας του στεγασμένου αιθρίου πρέπει να διαθέτουν ανεξάρτητες εξόδους κινδύνου και κατά το</w:t>
      </w:r>
      <w:r>
        <w:rPr>
          <w:rStyle w:val="af"/>
          <w:rFonts w:ascii="Arial" w:hAnsi="Arial" w:cs="Arial"/>
        </w:rPr>
        <w:t>ν</w:t>
      </w:r>
      <w:r w:rsidRPr="00786EE9">
        <w:rPr>
          <w:rStyle w:val="af"/>
          <w:rFonts w:ascii="Arial" w:hAnsi="Arial" w:cs="Arial"/>
        </w:rPr>
        <w:t xml:space="preserve"> σχεδιασμό δεν πρέπει να θεωρούνται τμήματα των οδεύσεων διαφυγής.</w:t>
      </w:r>
    </w:p>
    <w:p w:rsidR="0024317D" w:rsidRPr="00890917" w:rsidRDefault="0024317D" w:rsidP="0057350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Pr="00920663" w:rsidRDefault="0024317D" w:rsidP="00E41BEC">
      <w:pPr>
        <w:pStyle w:val="ac"/>
        <w:numPr>
          <w:ilvl w:val="0"/>
          <w:numId w:val="57"/>
        </w:numPr>
        <w:tabs>
          <w:tab w:val="clear" w:pos="426"/>
          <w:tab w:val="clear" w:pos="568"/>
          <w:tab w:val="left" w:pos="284"/>
          <w:tab w:val="left" w:pos="1134"/>
          <w:tab w:val="left" w:pos="1560"/>
        </w:tabs>
        <w:rPr>
          <w:rStyle w:val="af8"/>
          <w:rFonts w:ascii="Arial" w:hAnsi="Arial" w:cs="Arial"/>
          <w:sz w:val="24"/>
          <w:szCs w:val="24"/>
        </w:rPr>
      </w:pPr>
      <w:r>
        <w:rPr>
          <w:rStyle w:val="af8"/>
          <w:sz w:val="24"/>
          <w:szCs w:val="24"/>
        </w:rPr>
        <w:t xml:space="preserve"> </w:t>
      </w:r>
      <w:r w:rsidRPr="00920663">
        <w:rPr>
          <w:rStyle w:val="af8"/>
          <w:rFonts w:ascii="Arial" w:hAnsi="Arial" w:cs="Arial"/>
          <w:sz w:val="24"/>
          <w:szCs w:val="24"/>
        </w:rPr>
        <w:t>Σχεδιασμός οδεύσεων διαφυγής</w:t>
      </w:r>
      <w:r>
        <w:rPr>
          <w:rStyle w:val="af8"/>
          <w:rFonts w:ascii="Arial" w:hAnsi="Arial" w:cs="Arial"/>
          <w:sz w:val="24"/>
          <w:szCs w:val="24"/>
        </w:rPr>
        <w:t>.</w:t>
      </w:r>
    </w:p>
    <w:p w:rsidR="0024317D" w:rsidRPr="006368B2" w:rsidRDefault="0024317D" w:rsidP="0057350B">
      <w:pPr>
        <w:tabs>
          <w:tab w:val="clear" w:pos="426"/>
          <w:tab w:val="clear" w:pos="568"/>
          <w:tab w:val="clear" w:pos="710"/>
          <w:tab w:val="left" w:pos="284"/>
          <w:tab w:val="left" w:pos="709"/>
          <w:tab w:val="left" w:pos="1134"/>
          <w:tab w:val="left" w:pos="1560"/>
        </w:tabs>
        <w:rPr>
          <w:rStyle w:val="af"/>
        </w:rPr>
      </w:pP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86EE9">
        <w:rPr>
          <w:rStyle w:val="af"/>
          <w:rFonts w:ascii="Arial" w:hAnsi="Arial" w:cs="Arial"/>
        </w:rPr>
        <w:t>Όταν το κατάστημα είναι υψηλού βαθμού κινδύνου λόγω της φύσης των προϊόντων του, δηλαδή υφίσταται αυξημένος κίνδυνος έναρξης φωτιάς ή/και τα προϊόντα του παρουσιάζουν μεγάλη αναφλεξιμότητα, ταχύτητα επιφανειακής εξάπλωσης της φλόγας, έκλυση θερμότητας, παραγωγή πολλών τοξικών καυσαερίων ή/και έχουν κίνδυνο έκρηξης, θα πρέπει:</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86EE9">
        <w:rPr>
          <w:rStyle w:val="af"/>
          <w:rFonts w:ascii="Arial" w:hAnsi="Arial" w:cs="Arial"/>
        </w:rPr>
        <w:t>α) Να διαθέτει ξεχωριστές οδεύσεις διαφυγής από το υπόλοιπο κτίριο.</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86EE9">
        <w:rPr>
          <w:rStyle w:val="af"/>
          <w:rFonts w:ascii="Arial" w:hAnsi="Arial" w:cs="Arial"/>
        </w:rPr>
        <w:t>β) Να αποτελεί ξεχωριστό πυροδιαμέρισμα.</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786EE9" w:rsidRDefault="0024317D" w:rsidP="00920663">
      <w:pPr>
        <w:tabs>
          <w:tab w:val="clear" w:pos="426"/>
          <w:tab w:val="clear" w:pos="568"/>
          <w:tab w:val="clear" w:pos="710"/>
          <w:tab w:val="left" w:pos="284"/>
          <w:tab w:val="left" w:pos="709"/>
          <w:tab w:val="left" w:pos="1134"/>
          <w:tab w:val="left" w:pos="1560"/>
        </w:tabs>
        <w:rPr>
          <w:rStyle w:val="af"/>
          <w:rFonts w:ascii="Arial" w:hAnsi="Arial" w:cs="Arial"/>
        </w:rPr>
      </w:pPr>
      <w:r w:rsidRPr="00786EE9">
        <w:rPr>
          <w:rStyle w:val="af"/>
          <w:rFonts w:ascii="Arial" w:hAnsi="Arial" w:cs="Arial"/>
        </w:rPr>
        <w:t xml:space="preserve">Οι διάδρομοι κυκλοφορίας μεταξύ των εμπορευμάτων μέσα στους χώρους των καταστημάτων, οι οποίοι πρέπει υποχρεωτικά να εμφανίζονται στα σχέδια της μελέτης πυροπροστασίας, δεν πρέπει να έχουν πλάτος μικρότερο του 0,70 </w:t>
      </w:r>
      <w:r>
        <w:rPr>
          <w:rStyle w:val="af"/>
          <w:rFonts w:ascii="Arial" w:hAnsi="Arial" w:cs="Arial"/>
        </w:rPr>
        <w:t>μ.</w:t>
      </w:r>
      <w:r w:rsidRPr="00786EE9">
        <w:rPr>
          <w:rStyle w:val="af"/>
          <w:rFonts w:ascii="Arial" w:hAnsi="Arial" w:cs="Arial"/>
        </w:rPr>
        <w:t xml:space="preserve">  Ένας τουλάχιστο</w:t>
      </w:r>
      <w:r>
        <w:rPr>
          <w:rStyle w:val="af"/>
          <w:rFonts w:ascii="Arial" w:hAnsi="Arial" w:cs="Arial"/>
        </w:rPr>
        <w:t>ν</w:t>
      </w:r>
      <w:r w:rsidRPr="00786EE9">
        <w:rPr>
          <w:rStyle w:val="af"/>
          <w:rFonts w:ascii="Arial" w:hAnsi="Arial" w:cs="Arial"/>
        </w:rPr>
        <w:t xml:space="preserve"> από αυτούς τους διαδρόμους πρέπει να έχει πλάτος 1,20 </w:t>
      </w:r>
      <w:r>
        <w:rPr>
          <w:rStyle w:val="af"/>
          <w:rFonts w:ascii="Arial" w:hAnsi="Arial" w:cs="Arial"/>
        </w:rPr>
        <w:t>μ.</w:t>
      </w:r>
      <w:r w:rsidRPr="00786EE9">
        <w:rPr>
          <w:rStyle w:val="af"/>
          <w:rFonts w:ascii="Arial" w:hAnsi="Arial" w:cs="Arial"/>
        </w:rPr>
        <w:t xml:space="preserve"> και να οδηγεί κατευθείαν σε μια έξοδο κινδύνου. </w:t>
      </w:r>
    </w:p>
    <w:p w:rsidR="0024317D" w:rsidRDefault="0024317D" w:rsidP="00786EE9">
      <w:pPr>
        <w:tabs>
          <w:tab w:val="clear" w:pos="426"/>
          <w:tab w:val="clear" w:pos="568"/>
          <w:tab w:val="clear" w:pos="710"/>
          <w:tab w:val="left" w:pos="284"/>
          <w:tab w:val="left" w:pos="709"/>
          <w:tab w:val="left" w:pos="1134"/>
          <w:tab w:val="left" w:pos="1560"/>
        </w:tabs>
        <w:rPr>
          <w:rStyle w:val="af"/>
          <w:rFonts w:ascii="Arial" w:hAnsi="Arial" w:cs="Arial"/>
        </w:rPr>
      </w:pPr>
    </w:p>
    <w:p w:rsidR="0024317D" w:rsidRDefault="0024317D" w:rsidP="00786EE9">
      <w:pPr>
        <w:tabs>
          <w:tab w:val="clear" w:pos="426"/>
          <w:tab w:val="clear" w:pos="568"/>
          <w:tab w:val="clear" w:pos="710"/>
          <w:tab w:val="left" w:pos="284"/>
          <w:tab w:val="left" w:pos="709"/>
          <w:tab w:val="left" w:pos="1134"/>
          <w:tab w:val="left" w:pos="1560"/>
        </w:tabs>
        <w:rPr>
          <w:rStyle w:val="af"/>
          <w:rFonts w:ascii="Arial" w:hAnsi="Arial" w:cs="Arial"/>
        </w:rPr>
      </w:pPr>
    </w:p>
    <w:p w:rsidR="0024317D" w:rsidRPr="00786EE9" w:rsidRDefault="0024317D" w:rsidP="00786EE9">
      <w:pPr>
        <w:tabs>
          <w:tab w:val="clear" w:pos="426"/>
          <w:tab w:val="clear" w:pos="568"/>
          <w:tab w:val="left" w:pos="284"/>
          <w:tab w:val="left" w:pos="1134"/>
          <w:tab w:val="left" w:pos="1560"/>
        </w:tabs>
        <w:rPr>
          <w:rStyle w:val="af"/>
          <w:rFonts w:ascii="Arial" w:hAnsi="Arial" w:cs="Arial"/>
        </w:rPr>
      </w:pPr>
      <w:r w:rsidRPr="00786EE9">
        <w:rPr>
          <w:rStyle w:val="af"/>
          <w:rFonts w:ascii="Arial" w:hAnsi="Arial" w:cs="Arial"/>
        </w:rPr>
        <w:t>Επιπλέον των γενικών διατάξεων, ο αριθμός και το πλάτος των εξόδων κινδύνου ανά όροφο καθορίζονται στον παρακάτω πίνακα:</w:t>
      </w:r>
    </w:p>
    <w:p w:rsidR="0024317D" w:rsidRPr="003638E1" w:rsidRDefault="0024317D" w:rsidP="0057350B">
      <w:pPr>
        <w:pStyle w:val="Style23"/>
        <w:widowControl/>
        <w:spacing w:line="240" w:lineRule="exact"/>
        <w:ind w:left="298" w:firstLine="0"/>
        <w:rPr>
          <w:rStyle w:val="FontStyle164"/>
          <w:sz w:val="22"/>
          <w:szCs w:val="22"/>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2835"/>
        <w:gridCol w:w="2976"/>
      </w:tblGrid>
      <w:tr w:rsidR="0024317D" w:rsidRPr="003638E1">
        <w:tc>
          <w:tcPr>
            <w:tcW w:w="8505" w:type="dxa"/>
            <w:gridSpan w:val="3"/>
          </w:tcPr>
          <w:p w:rsidR="0024317D" w:rsidRPr="003638E1" w:rsidRDefault="0024317D" w:rsidP="00BA5EF6">
            <w:pPr>
              <w:pStyle w:val="Style23"/>
              <w:widowControl/>
              <w:spacing w:before="34" w:after="48" w:line="240" w:lineRule="auto"/>
              <w:ind w:firstLine="0"/>
              <w:jc w:val="center"/>
              <w:rPr>
                <w:rStyle w:val="FontStyle164"/>
                <w:sz w:val="22"/>
                <w:szCs w:val="22"/>
              </w:rPr>
            </w:pPr>
            <w:r w:rsidRPr="00BB6897">
              <w:rPr>
                <w:b/>
                <w:bCs/>
                <w:sz w:val="22"/>
                <w:szCs w:val="22"/>
              </w:rPr>
              <w:t>Αριθμός και πλάτος εξόδων</w:t>
            </w:r>
            <w:r>
              <w:rPr>
                <w:b/>
                <w:bCs/>
                <w:sz w:val="22"/>
                <w:szCs w:val="22"/>
              </w:rPr>
              <w:t xml:space="preserve"> κινδύνου ανά όροφο</w:t>
            </w:r>
          </w:p>
        </w:tc>
      </w:tr>
      <w:tr w:rsidR="0024317D" w:rsidRPr="003638E1">
        <w:tc>
          <w:tcPr>
            <w:tcW w:w="2694" w:type="dxa"/>
          </w:tcPr>
          <w:p w:rsidR="0024317D" w:rsidRPr="00173709" w:rsidRDefault="0024317D" w:rsidP="00BA5EF6">
            <w:pPr>
              <w:pStyle w:val="Style5"/>
              <w:widowControl/>
              <w:spacing w:before="34"/>
              <w:rPr>
                <w:rStyle w:val="FontStyle164"/>
                <w:sz w:val="22"/>
                <w:szCs w:val="22"/>
              </w:rPr>
            </w:pPr>
            <w:r w:rsidRPr="00173709">
              <w:rPr>
                <w:rStyle w:val="FontStyle164"/>
                <w:sz w:val="22"/>
                <w:szCs w:val="22"/>
              </w:rPr>
              <w:t>Θεωρητικός Πληθυσμός</w:t>
            </w:r>
          </w:p>
        </w:tc>
        <w:tc>
          <w:tcPr>
            <w:tcW w:w="2835" w:type="dxa"/>
          </w:tcPr>
          <w:p w:rsidR="0024317D" w:rsidRPr="00173709" w:rsidRDefault="0024317D" w:rsidP="00BA5EF6">
            <w:pPr>
              <w:pStyle w:val="Style23"/>
              <w:widowControl/>
              <w:spacing w:before="34" w:after="48" w:line="240" w:lineRule="auto"/>
              <w:ind w:firstLine="0"/>
              <w:jc w:val="center"/>
              <w:rPr>
                <w:rStyle w:val="FontStyle164"/>
                <w:sz w:val="22"/>
                <w:szCs w:val="22"/>
              </w:rPr>
            </w:pPr>
            <w:r w:rsidRPr="00173709">
              <w:rPr>
                <w:rStyle w:val="FontStyle164"/>
                <w:sz w:val="22"/>
                <w:szCs w:val="22"/>
              </w:rPr>
              <w:t>Ελάχιστος αριθμός εξόδων</w:t>
            </w:r>
          </w:p>
        </w:tc>
        <w:tc>
          <w:tcPr>
            <w:tcW w:w="2976" w:type="dxa"/>
          </w:tcPr>
          <w:p w:rsidR="0024317D" w:rsidRPr="00173709" w:rsidRDefault="0024317D" w:rsidP="00BA5EF6">
            <w:pPr>
              <w:pStyle w:val="Style23"/>
              <w:widowControl/>
              <w:spacing w:before="34" w:after="48" w:line="240" w:lineRule="auto"/>
              <w:ind w:firstLine="0"/>
              <w:jc w:val="center"/>
              <w:rPr>
                <w:rStyle w:val="FontStyle164"/>
                <w:sz w:val="22"/>
                <w:szCs w:val="22"/>
              </w:rPr>
            </w:pPr>
            <w:r w:rsidRPr="00173709">
              <w:rPr>
                <w:rStyle w:val="FontStyle164"/>
                <w:sz w:val="22"/>
                <w:szCs w:val="22"/>
              </w:rPr>
              <w:t>Ελάχιστο πλάτος κάθε εξόδου</w:t>
            </w:r>
          </w:p>
        </w:tc>
      </w:tr>
      <w:tr w:rsidR="0024317D" w:rsidRPr="003638E1">
        <w:tc>
          <w:tcPr>
            <w:tcW w:w="2694" w:type="dxa"/>
          </w:tcPr>
          <w:p w:rsidR="0024317D" w:rsidRPr="003638E1" w:rsidRDefault="0024317D" w:rsidP="00BA5EF6">
            <w:pPr>
              <w:tabs>
                <w:tab w:val="left" w:pos="284"/>
                <w:tab w:val="left" w:pos="1134"/>
                <w:tab w:val="left" w:pos="1560"/>
              </w:tabs>
              <w:jc w:val="center"/>
              <w:rPr>
                <w:rStyle w:val="FontStyle164"/>
                <w:sz w:val="22"/>
                <w:szCs w:val="22"/>
              </w:rPr>
            </w:pPr>
            <w:r w:rsidRPr="003638E1">
              <w:rPr>
                <w:rStyle w:val="FontStyle164"/>
                <w:sz w:val="22"/>
                <w:szCs w:val="22"/>
              </w:rPr>
              <w:t>Έως 50</w:t>
            </w:r>
          </w:p>
        </w:tc>
        <w:tc>
          <w:tcPr>
            <w:tcW w:w="2835" w:type="dxa"/>
          </w:tcPr>
          <w:p w:rsidR="0024317D" w:rsidRPr="00D53BCF" w:rsidRDefault="0024317D" w:rsidP="00BA5EF6">
            <w:pPr>
              <w:tabs>
                <w:tab w:val="left" w:pos="284"/>
                <w:tab w:val="left" w:pos="1134"/>
                <w:tab w:val="left" w:pos="1560"/>
              </w:tabs>
              <w:jc w:val="center"/>
              <w:rPr>
                <w:rStyle w:val="FontStyle164"/>
              </w:rPr>
            </w:pPr>
            <w:r w:rsidRPr="003638E1">
              <w:rPr>
                <w:rStyle w:val="FontStyle164"/>
                <w:sz w:val="22"/>
                <w:szCs w:val="22"/>
              </w:rPr>
              <w:t>1</w:t>
            </w:r>
            <w:r>
              <w:rPr>
                <w:rStyle w:val="FontStyle164"/>
                <w:sz w:val="22"/>
                <w:szCs w:val="22"/>
              </w:rPr>
              <w:t>*</w:t>
            </w:r>
          </w:p>
        </w:tc>
        <w:tc>
          <w:tcPr>
            <w:tcW w:w="2976" w:type="dxa"/>
          </w:tcPr>
          <w:p w:rsidR="0024317D" w:rsidRPr="003638E1" w:rsidRDefault="0024317D" w:rsidP="00BA5EF6">
            <w:pPr>
              <w:tabs>
                <w:tab w:val="clear" w:pos="710"/>
                <w:tab w:val="left" w:pos="284"/>
                <w:tab w:val="left" w:pos="709"/>
                <w:tab w:val="left" w:pos="1134"/>
                <w:tab w:val="left" w:pos="1560"/>
              </w:tabs>
              <w:jc w:val="center"/>
              <w:rPr>
                <w:rStyle w:val="FontStyle164"/>
                <w:sz w:val="22"/>
                <w:szCs w:val="22"/>
              </w:rPr>
            </w:pPr>
            <w:r w:rsidRPr="003638E1">
              <w:rPr>
                <w:rStyle w:val="FontStyle164"/>
                <w:sz w:val="22"/>
                <w:szCs w:val="22"/>
              </w:rPr>
              <w:t>0,90</w:t>
            </w:r>
            <w:r>
              <w:rPr>
                <w:rStyle w:val="FontStyle164"/>
                <w:sz w:val="22"/>
                <w:szCs w:val="22"/>
              </w:rPr>
              <w:t xml:space="preserve"> μ</w:t>
            </w:r>
          </w:p>
        </w:tc>
      </w:tr>
      <w:tr w:rsidR="0024317D" w:rsidRPr="003638E1">
        <w:tc>
          <w:tcPr>
            <w:tcW w:w="2694"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 xml:space="preserve">51 - </w:t>
            </w:r>
            <w:r>
              <w:rPr>
                <w:rStyle w:val="FontStyle164"/>
                <w:sz w:val="22"/>
                <w:szCs w:val="22"/>
              </w:rPr>
              <w:t>15</w:t>
            </w:r>
            <w:r w:rsidRPr="003638E1">
              <w:rPr>
                <w:rStyle w:val="FontStyle164"/>
                <w:sz w:val="22"/>
                <w:szCs w:val="22"/>
              </w:rPr>
              <w:t>0  άτομα</w:t>
            </w:r>
          </w:p>
        </w:tc>
        <w:tc>
          <w:tcPr>
            <w:tcW w:w="2835"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2</w:t>
            </w:r>
          </w:p>
        </w:tc>
        <w:tc>
          <w:tcPr>
            <w:tcW w:w="2976" w:type="dxa"/>
          </w:tcPr>
          <w:p w:rsidR="0024317D" w:rsidRPr="003638E1" w:rsidRDefault="0024317D" w:rsidP="00BA5EF6">
            <w:pPr>
              <w:pStyle w:val="Style23"/>
              <w:widowControl/>
              <w:spacing w:before="34" w:after="48" w:line="240" w:lineRule="auto"/>
              <w:ind w:firstLine="0"/>
              <w:jc w:val="center"/>
              <w:rPr>
                <w:rStyle w:val="FontStyle164"/>
                <w:sz w:val="22"/>
                <w:szCs w:val="22"/>
              </w:rPr>
            </w:pPr>
            <w:r>
              <w:rPr>
                <w:rStyle w:val="FontStyle164"/>
                <w:sz w:val="22"/>
                <w:szCs w:val="22"/>
              </w:rPr>
              <w:t>0,9</w:t>
            </w:r>
            <w:r w:rsidRPr="003638E1">
              <w:rPr>
                <w:rStyle w:val="FontStyle164"/>
                <w:sz w:val="22"/>
                <w:szCs w:val="22"/>
              </w:rPr>
              <w:t>0 μ</w:t>
            </w:r>
          </w:p>
        </w:tc>
      </w:tr>
      <w:tr w:rsidR="0024317D" w:rsidRPr="003638E1">
        <w:tc>
          <w:tcPr>
            <w:tcW w:w="2694" w:type="dxa"/>
          </w:tcPr>
          <w:p w:rsidR="0024317D" w:rsidRPr="003638E1" w:rsidRDefault="0024317D" w:rsidP="00BA5EF6">
            <w:pPr>
              <w:pStyle w:val="Style46"/>
              <w:widowControl/>
              <w:spacing w:before="10"/>
              <w:jc w:val="center"/>
              <w:rPr>
                <w:rStyle w:val="FontStyle164"/>
                <w:sz w:val="22"/>
                <w:szCs w:val="22"/>
              </w:rPr>
            </w:pPr>
            <w:r>
              <w:rPr>
                <w:rStyle w:val="FontStyle164"/>
                <w:sz w:val="22"/>
                <w:szCs w:val="22"/>
              </w:rPr>
              <w:t>15</w:t>
            </w:r>
            <w:r w:rsidRPr="003638E1">
              <w:rPr>
                <w:rStyle w:val="FontStyle164"/>
                <w:sz w:val="22"/>
                <w:szCs w:val="22"/>
              </w:rPr>
              <w:t xml:space="preserve">1 - </w:t>
            </w:r>
            <w:r>
              <w:rPr>
                <w:rStyle w:val="FontStyle164"/>
                <w:sz w:val="22"/>
                <w:szCs w:val="22"/>
              </w:rPr>
              <w:t>3</w:t>
            </w:r>
            <w:r w:rsidRPr="003638E1">
              <w:rPr>
                <w:rStyle w:val="FontStyle164"/>
                <w:sz w:val="22"/>
                <w:szCs w:val="22"/>
              </w:rPr>
              <w:t>00   άτομα</w:t>
            </w:r>
          </w:p>
        </w:tc>
        <w:tc>
          <w:tcPr>
            <w:tcW w:w="2835"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2</w:t>
            </w:r>
          </w:p>
        </w:tc>
        <w:tc>
          <w:tcPr>
            <w:tcW w:w="2976" w:type="dxa"/>
          </w:tcPr>
          <w:p w:rsidR="0024317D" w:rsidRPr="009161FA" w:rsidRDefault="0024317D" w:rsidP="00BA5EF6">
            <w:pPr>
              <w:pStyle w:val="Style23"/>
              <w:widowControl/>
              <w:spacing w:before="34" w:after="48" w:line="240" w:lineRule="auto"/>
              <w:ind w:firstLine="0"/>
              <w:jc w:val="center"/>
              <w:rPr>
                <w:rStyle w:val="FontStyle164"/>
                <w:sz w:val="22"/>
                <w:szCs w:val="22"/>
              </w:rPr>
            </w:pPr>
            <w:r w:rsidRPr="009161FA">
              <w:rPr>
                <w:rStyle w:val="FontStyle164"/>
                <w:sz w:val="22"/>
                <w:szCs w:val="22"/>
              </w:rPr>
              <w:t>1,40 μ</w:t>
            </w:r>
          </w:p>
        </w:tc>
      </w:tr>
      <w:tr w:rsidR="0024317D" w:rsidRPr="003638E1">
        <w:tc>
          <w:tcPr>
            <w:tcW w:w="2694" w:type="dxa"/>
          </w:tcPr>
          <w:p w:rsidR="0024317D" w:rsidRPr="003638E1" w:rsidRDefault="0024317D" w:rsidP="00BA5EF6">
            <w:pPr>
              <w:pStyle w:val="Style23"/>
              <w:widowControl/>
              <w:spacing w:before="34" w:after="48" w:line="240" w:lineRule="auto"/>
              <w:ind w:firstLine="0"/>
              <w:jc w:val="center"/>
              <w:rPr>
                <w:rStyle w:val="FontStyle164"/>
                <w:sz w:val="22"/>
                <w:szCs w:val="22"/>
              </w:rPr>
            </w:pPr>
            <w:r>
              <w:rPr>
                <w:rStyle w:val="FontStyle164"/>
                <w:sz w:val="22"/>
                <w:szCs w:val="22"/>
              </w:rPr>
              <w:t>3</w:t>
            </w:r>
            <w:r w:rsidRPr="003638E1">
              <w:rPr>
                <w:rStyle w:val="FontStyle164"/>
                <w:sz w:val="22"/>
                <w:szCs w:val="22"/>
              </w:rPr>
              <w:t xml:space="preserve">01 - </w:t>
            </w:r>
            <w:r>
              <w:rPr>
                <w:rStyle w:val="FontStyle164"/>
                <w:sz w:val="22"/>
                <w:szCs w:val="22"/>
              </w:rPr>
              <w:t>50</w:t>
            </w:r>
            <w:r w:rsidRPr="003638E1">
              <w:rPr>
                <w:rStyle w:val="FontStyle164"/>
                <w:sz w:val="22"/>
                <w:szCs w:val="22"/>
              </w:rPr>
              <w:t>0   άτομα</w:t>
            </w:r>
          </w:p>
        </w:tc>
        <w:tc>
          <w:tcPr>
            <w:tcW w:w="2835"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3</w:t>
            </w:r>
          </w:p>
        </w:tc>
        <w:tc>
          <w:tcPr>
            <w:tcW w:w="2976" w:type="dxa"/>
          </w:tcPr>
          <w:p w:rsidR="0024317D" w:rsidRPr="009161FA" w:rsidRDefault="0024317D" w:rsidP="00BA5EF6">
            <w:pPr>
              <w:pStyle w:val="Style23"/>
              <w:widowControl/>
              <w:spacing w:before="34" w:after="48" w:line="240" w:lineRule="auto"/>
              <w:ind w:firstLine="0"/>
              <w:jc w:val="center"/>
              <w:rPr>
                <w:rStyle w:val="FontStyle164"/>
                <w:sz w:val="22"/>
                <w:szCs w:val="22"/>
              </w:rPr>
            </w:pPr>
            <w:r w:rsidRPr="009161FA">
              <w:rPr>
                <w:rStyle w:val="FontStyle164"/>
                <w:sz w:val="22"/>
                <w:szCs w:val="22"/>
              </w:rPr>
              <w:t>1,60 μ</w:t>
            </w:r>
          </w:p>
        </w:tc>
      </w:tr>
      <w:tr w:rsidR="0024317D" w:rsidRPr="003638E1">
        <w:tc>
          <w:tcPr>
            <w:tcW w:w="2694" w:type="dxa"/>
          </w:tcPr>
          <w:p w:rsidR="0024317D" w:rsidRPr="003638E1" w:rsidRDefault="0024317D" w:rsidP="00BA5EF6">
            <w:pPr>
              <w:pStyle w:val="Style23"/>
              <w:widowControl/>
              <w:spacing w:before="34" w:after="48" w:line="240" w:lineRule="auto"/>
              <w:ind w:firstLine="0"/>
              <w:jc w:val="center"/>
              <w:rPr>
                <w:rStyle w:val="FontStyle164"/>
                <w:sz w:val="22"/>
                <w:szCs w:val="22"/>
              </w:rPr>
            </w:pPr>
            <w:r>
              <w:rPr>
                <w:rStyle w:val="FontStyle164"/>
                <w:sz w:val="22"/>
                <w:szCs w:val="22"/>
              </w:rPr>
              <w:t>50</w:t>
            </w:r>
            <w:r w:rsidRPr="003638E1">
              <w:rPr>
                <w:rStyle w:val="FontStyle164"/>
                <w:sz w:val="22"/>
                <w:szCs w:val="22"/>
              </w:rPr>
              <w:t xml:space="preserve">1 - </w:t>
            </w:r>
            <w:r>
              <w:rPr>
                <w:rStyle w:val="FontStyle164"/>
                <w:sz w:val="22"/>
                <w:szCs w:val="22"/>
              </w:rPr>
              <w:t>8</w:t>
            </w:r>
            <w:r w:rsidRPr="003638E1">
              <w:rPr>
                <w:rStyle w:val="FontStyle164"/>
                <w:sz w:val="22"/>
                <w:szCs w:val="22"/>
              </w:rPr>
              <w:t>00   άτομα</w:t>
            </w:r>
          </w:p>
        </w:tc>
        <w:tc>
          <w:tcPr>
            <w:tcW w:w="2835"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4</w:t>
            </w:r>
          </w:p>
        </w:tc>
        <w:tc>
          <w:tcPr>
            <w:tcW w:w="2976" w:type="dxa"/>
          </w:tcPr>
          <w:p w:rsidR="0024317D" w:rsidRPr="003638E1" w:rsidRDefault="0024317D" w:rsidP="00BA5EF6">
            <w:pPr>
              <w:pStyle w:val="Style23"/>
              <w:widowControl/>
              <w:spacing w:before="34" w:after="48" w:line="240" w:lineRule="auto"/>
              <w:ind w:firstLine="0"/>
              <w:jc w:val="center"/>
              <w:rPr>
                <w:rStyle w:val="FontStyle164"/>
                <w:sz w:val="22"/>
                <w:szCs w:val="22"/>
              </w:rPr>
            </w:pPr>
            <w:r w:rsidRPr="003638E1">
              <w:rPr>
                <w:rStyle w:val="FontStyle164"/>
                <w:sz w:val="22"/>
                <w:szCs w:val="22"/>
              </w:rPr>
              <w:t>1,80 μ</w:t>
            </w:r>
          </w:p>
        </w:tc>
      </w:tr>
    </w:tbl>
    <w:p w:rsidR="0024317D" w:rsidRPr="00D53BCF" w:rsidRDefault="0024317D" w:rsidP="0057350B">
      <w:pPr>
        <w:tabs>
          <w:tab w:val="clear" w:pos="710"/>
          <w:tab w:val="left" w:pos="284"/>
          <w:tab w:val="left" w:pos="709"/>
          <w:tab w:val="left" w:pos="1134"/>
          <w:tab w:val="left" w:pos="1560"/>
        </w:tabs>
        <w:rPr>
          <w:rStyle w:val="af"/>
        </w:rPr>
      </w:pPr>
      <w:r w:rsidRPr="00D53BCF">
        <w:rPr>
          <w:sz w:val="20"/>
          <w:szCs w:val="20"/>
        </w:rPr>
        <w:t xml:space="preserve">* </w:t>
      </w:r>
      <w:r w:rsidRPr="000573F9">
        <w:rPr>
          <w:i/>
          <w:iCs/>
          <w:sz w:val="20"/>
          <w:szCs w:val="20"/>
        </w:rPr>
        <w:t>Κατ’ εξαίρεση σε υπόγειους χώρους κύριας χρήσης επιβάλλονται δύο (2) τουλάχιστον έξοδοι κινδύνου ελάχιστου πλάτους 0,90 μ.</w:t>
      </w:r>
    </w:p>
    <w:p w:rsidR="0024317D" w:rsidRDefault="0024317D" w:rsidP="0057350B">
      <w:pPr>
        <w:tabs>
          <w:tab w:val="clear" w:pos="710"/>
          <w:tab w:val="left" w:pos="284"/>
          <w:tab w:val="left" w:pos="709"/>
          <w:tab w:val="left" w:pos="1134"/>
          <w:tab w:val="left" w:pos="1560"/>
        </w:tabs>
        <w:rPr>
          <w:rStyle w:val="af"/>
        </w:rPr>
      </w:pPr>
    </w:p>
    <w:p w:rsidR="0024317D" w:rsidRPr="00786EE9" w:rsidRDefault="0024317D" w:rsidP="0057350B">
      <w:pPr>
        <w:tabs>
          <w:tab w:val="clear" w:pos="710"/>
          <w:tab w:val="left" w:pos="284"/>
          <w:tab w:val="left" w:pos="709"/>
          <w:tab w:val="left" w:pos="1134"/>
          <w:tab w:val="left" w:pos="1560"/>
        </w:tabs>
        <w:rPr>
          <w:rStyle w:val="af"/>
          <w:rFonts w:ascii="Arial" w:hAnsi="Arial" w:cs="Arial"/>
        </w:rPr>
      </w:pPr>
      <w:r w:rsidRPr="00786EE9">
        <w:rPr>
          <w:rStyle w:val="af"/>
          <w:rFonts w:ascii="Arial" w:hAnsi="Arial" w:cs="Arial"/>
        </w:rPr>
        <w:t>Για πληθυσμό μεγαλύτερο των 800 ατόμων προστίθεται μία (1) έξοδος πλάτους 1,80 μ. ανά 400 άτομα ή κλάσμα αυτών.</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86EE9">
        <w:rPr>
          <w:rStyle w:val="af"/>
          <w:rFonts w:ascii="Arial" w:hAnsi="Arial" w:cs="Arial"/>
        </w:rPr>
        <w:t xml:space="preserve">Για να μη δυσχεραίνεται η μαζική διαφυγή, πρέπει να υπάρχουν εναλλακτικές οδεύσεις που να οδηγούν σε τελικές εξόδους πλάτους </w:t>
      </w:r>
      <w:r>
        <w:rPr>
          <w:rStyle w:val="af"/>
          <w:rFonts w:ascii="Arial" w:hAnsi="Arial" w:cs="Arial"/>
        </w:rPr>
        <w:t xml:space="preserve">τουλάχιστον </w:t>
      </w:r>
      <w:r w:rsidRPr="00786EE9">
        <w:rPr>
          <w:rStyle w:val="af"/>
          <w:rFonts w:ascii="Arial" w:hAnsi="Arial" w:cs="Arial"/>
        </w:rPr>
        <w:t>ίσου με το 40% του συνολικού απαιτουμένου πλάτους, οι οποίες να μη διέρχονται από θέσεις ελέγχου (ταμεία).</w:t>
      </w:r>
    </w:p>
    <w:p w:rsidR="0024317D" w:rsidRDefault="0024317D" w:rsidP="00CC5AA2">
      <w:pPr>
        <w:rPr>
          <w:rStyle w:val="af"/>
          <w:rFonts w:ascii="Arial" w:hAnsi="Arial" w:cs="Arial"/>
        </w:rPr>
      </w:pPr>
    </w:p>
    <w:p w:rsidR="0024317D" w:rsidRPr="00712EF7" w:rsidRDefault="0024317D" w:rsidP="00CC5AA2">
      <w:pPr>
        <w:rPr>
          <w:sz w:val="22"/>
          <w:szCs w:val="22"/>
        </w:rPr>
      </w:pPr>
      <w:r w:rsidRPr="00712EF7">
        <w:rPr>
          <w:rStyle w:val="af"/>
          <w:rFonts w:ascii="Arial" w:hAnsi="Arial" w:cs="Arial"/>
        </w:rPr>
        <w:t>Κατ΄</w:t>
      </w:r>
      <w:r>
        <w:rPr>
          <w:rStyle w:val="af"/>
          <w:rFonts w:ascii="Arial" w:hAnsi="Arial" w:cs="Arial"/>
        </w:rPr>
        <w:t xml:space="preserve"> </w:t>
      </w:r>
      <w:r w:rsidRPr="00712EF7">
        <w:rPr>
          <w:rStyle w:val="af"/>
          <w:rFonts w:ascii="Arial" w:hAnsi="Arial" w:cs="Arial"/>
        </w:rPr>
        <w:t xml:space="preserve">εξαίρεση για την πυροδιαμερισματοποίηση των </w:t>
      </w:r>
      <w:r>
        <w:rPr>
          <w:rStyle w:val="af"/>
          <w:rFonts w:ascii="Arial" w:hAnsi="Arial" w:cs="Arial"/>
        </w:rPr>
        <w:t>κτιρίων κατηγορίας</w:t>
      </w:r>
      <w:r w:rsidRPr="005B1445">
        <w:rPr>
          <w:rStyle w:val="af8"/>
          <w:rFonts w:ascii="Arial" w:hAnsi="Arial" w:cs="Arial"/>
          <w:b w:val="0"/>
          <w:bCs w:val="0"/>
          <w:sz w:val="22"/>
          <w:szCs w:val="22"/>
        </w:rPr>
        <w:t xml:space="preserve"> </w:t>
      </w:r>
      <w:r>
        <w:rPr>
          <w:rStyle w:val="af8"/>
          <w:rFonts w:ascii="Arial" w:hAnsi="Arial" w:cs="Arial"/>
          <w:b w:val="0"/>
          <w:bCs w:val="0"/>
          <w:sz w:val="22"/>
          <w:szCs w:val="22"/>
        </w:rPr>
        <w:t>αυτής</w:t>
      </w:r>
      <w:r>
        <w:rPr>
          <w:rStyle w:val="af"/>
          <w:rFonts w:ascii="Arial" w:hAnsi="Arial" w:cs="Arial"/>
        </w:rPr>
        <w:t xml:space="preserve"> είναι δυνατόν για έως και το 25</w:t>
      </w:r>
      <w:r w:rsidRPr="00712EF7">
        <w:rPr>
          <w:rStyle w:val="af"/>
          <w:rFonts w:ascii="Arial" w:hAnsi="Arial" w:cs="Arial"/>
        </w:rPr>
        <w:t xml:space="preserve">% της επιφάνειας </w:t>
      </w:r>
      <w:r>
        <w:rPr>
          <w:rStyle w:val="af"/>
          <w:rFonts w:ascii="Arial" w:hAnsi="Arial" w:cs="Arial"/>
        </w:rPr>
        <w:t xml:space="preserve">εσωτερικών τοίχων ορίων </w:t>
      </w:r>
      <w:r w:rsidRPr="00712EF7">
        <w:rPr>
          <w:rStyle w:val="af"/>
          <w:rFonts w:ascii="Arial" w:hAnsi="Arial" w:cs="Arial"/>
        </w:rPr>
        <w:t>πυροδιαμερισματ</w:t>
      </w:r>
      <w:r>
        <w:rPr>
          <w:rStyle w:val="af"/>
          <w:rFonts w:ascii="Arial" w:hAnsi="Arial" w:cs="Arial"/>
        </w:rPr>
        <w:t>ων</w:t>
      </w:r>
      <w:r w:rsidRPr="00712EF7">
        <w:rPr>
          <w:rStyle w:val="af"/>
          <w:rFonts w:ascii="Arial" w:hAnsi="Arial" w:cs="Arial"/>
        </w:rPr>
        <w:t xml:space="preserve"> αντί σταθερών δομικών στοιχείων να γίνεται χρήση πυράντοχων ρολών ή πυροκουρτίνων ισοδύναμης ακεραιότητας και θερμομονωτικής ικανότητας διασυνδεδεμένων με το σύστημα πυρανίχνευσης, που κλείνουν σε χρόνο μικρότερο του 1 min. Τα εν λόγω στοιχεία δεν πρέπει να επηρεάζουν το</w:t>
      </w:r>
      <w:r>
        <w:rPr>
          <w:rStyle w:val="af"/>
          <w:rFonts w:ascii="Arial" w:hAnsi="Arial" w:cs="Arial"/>
        </w:rPr>
        <w:t>ν</w:t>
      </w:r>
      <w:r w:rsidRPr="00712EF7">
        <w:rPr>
          <w:rStyle w:val="af"/>
          <w:rFonts w:ascii="Arial" w:hAnsi="Arial" w:cs="Arial"/>
        </w:rPr>
        <w:t xml:space="preserve"> σχεδιασμό των οδεύσεων διαφυγής και πρέπει επιπροσθέτως να διαθέτουν εφεδρική πηγή ηλεκτρικής ισχύος</w:t>
      </w:r>
      <w:r w:rsidRPr="00712EF7">
        <w:rPr>
          <w:sz w:val="22"/>
          <w:szCs w:val="22"/>
        </w:rPr>
        <w:t xml:space="preserve">. </w:t>
      </w:r>
    </w:p>
    <w:p w:rsidR="0024317D" w:rsidRPr="00786EE9"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14456B"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14456B" w:rsidRDefault="0024317D" w:rsidP="00E41BEC">
      <w:pPr>
        <w:pStyle w:val="ac"/>
        <w:numPr>
          <w:ilvl w:val="0"/>
          <w:numId w:val="57"/>
        </w:numPr>
        <w:tabs>
          <w:tab w:val="clear" w:pos="426"/>
          <w:tab w:val="clear" w:pos="568"/>
          <w:tab w:val="left" w:pos="284"/>
          <w:tab w:val="left" w:pos="1134"/>
          <w:tab w:val="left" w:pos="1560"/>
        </w:tabs>
        <w:rPr>
          <w:rStyle w:val="af8"/>
          <w:rFonts w:ascii="Arial" w:hAnsi="Arial" w:cs="Arial"/>
          <w:sz w:val="24"/>
          <w:szCs w:val="24"/>
        </w:rPr>
      </w:pPr>
      <w:r w:rsidRPr="0014456B">
        <w:rPr>
          <w:rStyle w:val="af8"/>
          <w:rFonts w:ascii="Arial" w:hAnsi="Arial" w:cs="Arial"/>
          <w:sz w:val="24"/>
          <w:szCs w:val="24"/>
        </w:rPr>
        <w:t xml:space="preserve"> Φωτισμός, σήμανση ασφαλείας και σχεδιαγράμματα διαφυγής</w:t>
      </w:r>
      <w:r>
        <w:rPr>
          <w:rStyle w:val="af8"/>
          <w:rFonts w:ascii="Arial" w:hAnsi="Arial" w:cs="Arial"/>
          <w:sz w:val="24"/>
          <w:szCs w:val="24"/>
        </w:rPr>
        <w:t>.</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786EE9"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Επιβάλλεται η εγκατάσταση φωτισμού ασφαλείας επί των οδεύσεων διαφυγής και των εξόδων κινδύνου.</w:t>
      </w:r>
    </w:p>
    <w:p w:rsidR="0024317D" w:rsidRPr="00786EE9" w:rsidRDefault="0024317D" w:rsidP="00786EE9">
      <w:pPr>
        <w:tabs>
          <w:tab w:val="clear" w:pos="710"/>
          <w:tab w:val="left" w:pos="284"/>
          <w:tab w:val="left" w:pos="709"/>
          <w:tab w:val="left" w:pos="1134"/>
          <w:tab w:val="left" w:pos="1560"/>
        </w:tabs>
        <w:rPr>
          <w:rStyle w:val="af"/>
          <w:rFonts w:ascii="Arial" w:hAnsi="Arial" w:cs="Arial"/>
        </w:rPr>
      </w:pPr>
      <w:r w:rsidRPr="00786EE9">
        <w:rPr>
          <w:rStyle w:val="af"/>
          <w:rFonts w:ascii="Arial" w:hAnsi="Arial" w:cs="Arial"/>
        </w:rPr>
        <w:t>Επιβάλλεται η σήμανση ασφαλείας των οδεύσεων διαφυγής, εξόδων κινδύνου και του πυροσβεστικού υλικού/εξοπλισμού</w:t>
      </w:r>
    </w:p>
    <w:p w:rsidR="0024317D" w:rsidRDefault="0024317D" w:rsidP="0057350B">
      <w:pPr>
        <w:tabs>
          <w:tab w:val="left" w:pos="284"/>
          <w:tab w:val="left" w:pos="1134"/>
          <w:tab w:val="left" w:pos="1560"/>
        </w:tabs>
        <w:rPr>
          <w:rStyle w:val="af"/>
          <w:rFonts w:ascii="Arial" w:hAnsi="Arial" w:cs="Arial"/>
        </w:rPr>
      </w:pPr>
      <w:r w:rsidRPr="00786EE9">
        <w:rPr>
          <w:rStyle w:val="af"/>
          <w:rFonts w:ascii="Arial" w:hAnsi="Arial" w:cs="Arial"/>
        </w:rPr>
        <w:t>Επιβάλλεται η ανάρτηση διαγραμμάτων διαφυγής</w:t>
      </w:r>
      <w:r>
        <w:rPr>
          <w:rStyle w:val="af"/>
          <w:rFonts w:ascii="Arial" w:hAnsi="Arial" w:cs="Arial"/>
        </w:rPr>
        <w:t>:</w:t>
      </w:r>
    </w:p>
    <w:p w:rsidR="0024317D" w:rsidRDefault="0024317D" w:rsidP="00E41BEC">
      <w:pPr>
        <w:pStyle w:val="ac"/>
        <w:numPr>
          <w:ilvl w:val="0"/>
          <w:numId w:val="65"/>
        </w:numPr>
        <w:tabs>
          <w:tab w:val="left" w:pos="284"/>
          <w:tab w:val="left" w:pos="1134"/>
          <w:tab w:val="left" w:pos="1560"/>
        </w:tabs>
        <w:rPr>
          <w:rStyle w:val="af"/>
          <w:rFonts w:ascii="Arial" w:hAnsi="Arial" w:cs="Arial"/>
        </w:rPr>
      </w:pPr>
      <w:r>
        <w:rPr>
          <w:rStyle w:val="af"/>
        </w:rPr>
        <w:t xml:space="preserve">σε χώρους και κτίρια χρήσης εμπορίου </w:t>
      </w:r>
      <w:r w:rsidRPr="00890917">
        <w:rPr>
          <w:rStyle w:val="af"/>
          <w:rFonts w:ascii="Arial" w:hAnsi="Arial" w:cs="Arial"/>
        </w:rPr>
        <w:t>που η κύρια χρήση τους αναπτύσσεται σε τρεις (3) ή περισσότερους ορόφους</w:t>
      </w:r>
    </w:p>
    <w:p w:rsidR="0024317D" w:rsidRPr="00890917" w:rsidRDefault="0024317D" w:rsidP="00E41BEC">
      <w:pPr>
        <w:pStyle w:val="ac"/>
        <w:numPr>
          <w:ilvl w:val="0"/>
          <w:numId w:val="65"/>
        </w:numPr>
        <w:tabs>
          <w:tab w:val="left" w:pos="284"/>
          <w:tab w:val="left" w:pos="1134"/>
          <w:tab w:val="left" w:pos="1560"/>
        </w:tabs>
        <w:rPr>
          <w:rStyle w:val="af"/>
          <w:rFonts w:ascii="Arial" w:hAnsi="Arial" w:cs="Arial"/>
        </w:rPr>
      </w:pPr>
      <w:r>
        <w:rPr>
          <w:rStyle w:val="af"/>
        </w:rPr>
        <w:t xml:space="preserve">σε χώρους και κτίρια χρήσης εμπορίου με </w:t>
      </w:r>
      <w:r w:rsidRPr="00890917">
        <w:rPr>
          <w:rStyle w:val="af"/>
          <w:rFonts w:ascii="Arial" w:hAnsi="Arial" w:cs="Arial"/>
        </w:rPr>
        <w:t>θεωρητικό πληθυσμό πάνω από τριακόσια (300) άτομα.</w:t>
      </w:r>
    </w:p>
    <w:p w:rsidR="0024317D" w:rsidRDefault="0024317D" w:rsidP="0057350B">
      <w:pPr>
        <w:tabs>
          <w:tab w:val="clear" w:pos="426"/>
          <w:tab w:val="clear" w:pos="568"/>
          <w:tab w:val="left" w:pos="284"/>
          <w:tab w:val="left" w:pos="1134"/>
          <w:tab w:val="left" w:pos="1560"/>
        </w:tabs>
        <w:rPr>
          <w:sz w:val="22"/>
          <w:szCs w:val="22"/>
        </w:rPr>
      </w:pPr>
      <w:r w:rsidRPr="0018049D">
        <w:rPr>
          <w:rStyle w:val="af"/>
          <w:color w:val="76923C"/>
        </w:rPr>
        <w:t xml:space="preserve">  </w:t>
      </w:r>
    </w:p>
    <w:p w:rsidR="0024317D" w:rsidRPr="0014456B" w:rsidRDefault="0024317D" w:rsidP="00E41BEC">
      <w:pPr>
        <w:pStyle w:val="ac"/>
        <w:numPr>
          <w:ilvl w:val="0"/>
          <w:numId w:val="57"/>
        </w:numPr>
        <w:tabs>
          <w:tab w:val="clear" w:pos="426"/>
          <w:tab w:val="clear" w:pos="568"/>
          <w:tab w:val="left" w:pos="284"/>
          <w:tab w:val="left" w:pos="1134"/>
          <w:tab w:val="left" w:pos="1560"/>
        </w:tabs>
        <w:rPr>
          <w:rStyle w:val="af8"/>
          <w:rFonts w:ascii="Arial" w:hAnsi="Arial" w:cs="Arial"/>
          <w:sz w:val="24"/>
          <w:szCs w:val="24"/>
        </w:rPr>
      </w:pPr>
      <w:r>
        <w:rPr>
          <w:rStyle w:val="af8"/>
          <w:rFonts w:ascii="Arial" w:hAnsi="Arial" w:cs="Arial"/>
          <w:sz w:val="24"/>
          <w:szCs w:val="24"/>
        </w:rPr>
        <w:t xml:space="preserve"> </w:t>
      </w:r>
      <w:r w:rsidRPr="0014456B">
        <w:rPr>
          <w:rStyle w:val="af8"/>
          <w:rFonts w:ascii="Arial" w:hAnsi="Arial" w:cs="Arial"/>
          <w:sz w:val="24"/>
          <w:szCs w:val="24"/>
        </w:rPr>
        <w:t xml:space="preserve">Μέσα ενεργητικής πυροπροστασίας. </w:t>
      </w:r>
    </w:p>
    <w:p w:rsidR="0024317D" w:rsidRPr="0018049D" w:rsidRDefault="0024317D" w:rsidP="0057350B">
      <w:pPr>
        <w:tabs>
          <w:tab w:val="clear" w:pos="426"/>
          <w:tab w:val="clear" w:pos="568"/>
          <w:tab w:val="clear" w:pos="710"/>
          <w:tab w:val="left" w:pos="284"/>
          <w:tab w:val="left" w:pos="709"/>
          <w:tab w:val="left" w:pos="1134"/>
          <w:tab w:val="left" w:pos="1560"/>
        </w:tabs>
        <w:rPr>
          <w:rStyle w:val="af"/>
          <w:color w:val="76923C"/>
        </w:rPr>
      </w:pPr>
    </w:p>
    <w:p w:rsidR="0024317D" w:rsidRPr="00F519FE" w:rsidRDefault="0024317D" w:rsidP="00E41BEC">
      <w:pPr>
        <w:pStyle w:val="ac"/>
        <w:numPr>
          <w:ilvl w:val="0"/>
          <w:numId w:val="37"/>
        </w:numPr>
        <w:rPr>
          <w:b/>
          <w:bCs/>
          <w:i/>
          <w:iCs/>
          <w:sz w:val="22"/>
          <w:szCs w:val="22"/>
          <w:u w:val="single"/>
        </w:rPr>
      </w:pPr>
      <w:r w:rsidRPr="00F519FE">
        <w:rPr>
          <w:b/>
          <w:bCs/>
          <w:i/>
          <w:iCs/>
          <w:sz w:val="22"/>
          <w:szCs w:val="22"/>
          <w:u w:val="single"/>
        </w:rPr>
        <w:t xml:space="preserve">Φορητοί πυροσβεστήρες </w:t>
      </w:r>
      <w:r w:rsidRPr="00F519FE">
        <w:rPr>
          <w:rStyle w:val="af"/>
          <w:b/>
          <w:bCs/>
          <w:i/>
          <w:iCs/>
          <w:u w:val="single"/>
        </w:rPr>
        <w:t>ξηρής σκόνης ή βάσης νερού</w:t>
      </w:r>
    </w:p>
    <w:p w:rsidR="0024317D" w:rsidRPr="00786EE9"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Επιβάλλεται η τοποθέτηση ενός (1) πυροσβεστήρα ανά 150 τ.μ. μικτής επιφάνειας</w:t>
      </w:r>
    </w:p>
    <w:p w:rsidR="0024317D" w:rsidRPr="00786EE9" w:rsidRDefault="0024317D" w:rsidP="00786EE9">
      <w:pPr>
        <w:tabs>
          <w:tab w:val="left" w:pos="284"/>
          <w:tab w:val="left" w:pos="1134"/>
          <w:tab w:val="left" w:pos="1560"/>
        </w:tabs>
        <w:rPr>
          <w:rStyle w:val="af"/>
          <w:rFonts w:ascii="Arial" w:hAnsi="Arial" w:cs="Arial"/>
        </w:rPr>
      </w:pPr>
      <w:r w:rsidRPr="00786EE9">
        <w:rPr>
          <w:rStyle w:val="af"/>
          <w:rFonts w:ascii="Arial" w:hAnsi="Arial" w:cs="Arial"/>
        </w:rPr>
        <w:t xml:space="preserve">Σε καταστήματα υψηλού βαθμού κινδύνου επιβάλλεται η τοποθέτηση ενός (1) πυροσβεστήρα ανά 100 τ.μ. μικτής επιφάνειας. </w:t>
      </w:r>
    </w:p>
    <w:p w:rsidR="0024317D" w:rsidRPr="00535F6D" w:rsidRDefault="0024317D" w:rsidP="0057350B">
      <w:pPr>
        <w:rPr>
          <w:sz w:val="22"/>
          <w:szCs w:val="22"/>
          <w:u w:val="single"/>
        </w:rPr>
      </w:pPr>
    </w:p>
    <w:p w:rsidR="0024317D" w:rsidRPr="00F519FE" w:rsidRDefault="0024317D" w:rsidP="00E41BEC">
      <w:pPr>
        <w:pStyle w:val="ac"/>
        <w:numPr>
          <w:ilvl w:val="0"/>
          <w:numId w:val="37"/>
        </w:numPr>
        <w:rPr>
          <w:b/>
          <w:bCs/>
          <w:i/>
          <w:iCs/>
          <w:sz w:val="22"/>
          <w:szCs w:val="22"/>
          <w:u w:val="single"/>
        </w:rPr>
      </w:pPr>
      <w:r w:rsidRPr="00F519FE">
        <w:rPr>
          <w:b/>
          <w:bCs/>
          <w:i/>
          <w:iCs/>
          <w:sz w:val="22"/>
          <w:szCs w:val="22"/>
          <w:u w:val="single"/>
        </w:rPr>
        <w:t>Χειροκίνητο σύστημα συναγερμού</w:t>
      </w:r>
    </w:p>
    <w:p w:rsidR="0024317D" w:rsidRPr="009B3216" w:rsidRDefault="0024317D" w:rsidP="0057350B">
      <w:pPr>
        <w:rPr>
          <w:sz w:val="22"/>
          <w:szCs w:val="22"/>
        </w:rPr>
      </w:pPr>
      <w:r w:rsidRPr="009B3216">
        <w:rPr>
          <w:sz w:val="22"/>
          <w:szCs w:val="22"/>
        </w:rPr>
        <w:t>Χειροκίνητο σύστημα συναγερμού επιβάλλεται στις παρακάτω περιπτώσεις:</w:t>
      </w:r>
    </w:p>
    <w:p w:rsidR="0024317D" w:rsidRPr="009B3216" w:rsidRDefault="0024317D" w:rsidP="0057350B">
      <w:pPr>
        <w:rPr>
          <w:sz w:val="22"/>
          <w:szCs w:val="22"/>
        </w:rPr>
      </w:pPr>
      <w:r w:rsidRPr="009B3216">
        <w:rPr>
          <w:sz w:val="22"/>
          <w:szCs w:val="22"/>
        </w:rPr>
        <w:lastRenderedPageBreak/>
        <w:t>α. Σε καταστήματα με συνολικό εμβαδόν άνω των 500 τ.μ.</w:t>
      </w:r>
    </w:p>
    <w:p w:rsidR="0024317D" w:rsidRPr="009B3216" w:rsidRDefault="0024317D" w:rsidP="0057350B">
      <w:pPr>
        <w:rPr>
          <w:sz w:val="22"/>
          <w:szCs w:val="22"/>
        </w:rPr>
      </w:pPr>
      <w:r w:rsidRPr="009B3216">
        <w:rPr>
          <w:sz w:val="22"/>
          <w:szCs w:val="22"/>
        </w:rPr>
        <w:t>β. Σε καταστήματα υψηλού βαθμού κινδύνου.</w:t>
      </w:r>
    </w:p>
    <w:p w:rsidR="0024317D" w:rsidRPr="00F519FE" w:rsidRDefault="0024317D" w:rsidP="0057350B">
      <w:pPr>
        <w:rPr>
          <w:b/>
          <w:bCs/>
          <w:i/>
          <w:iCs/>
          <w:sz w:val="22"/>
          <w:szCs w:val="22"/>
          <w:u w:val="single"/>
        </w:rPr>
      </w:pPr>
    </w:p>
    <w:p w:rsidR="0024317D" w:rsidRPr="00F519FE" w:rsidRDefault="0024317D" w:rsidP="00E41BEC">
      <w:pPr>
        <w:pStyle w:val="ac"/>
        <w:numPr>
          <w:ilvl w:val="0"/>
          <w:numId w:val="37"/>
        </w:numPr>
        <w:rPr>
          <w:b/>
          <w:bCs/>
          <w:i/>
          <w:iCs/>
          <w:sz w:val="22"/>
          <w:szCs w:val="22"/>
          <w:u w:val="single"/>
        </w:rPr>
      </w:pPr>
      <w:r w:rsidRPr="00F519FE">
        <w:rPr>
          <w:b/>
          <w:bCs/>
          <w:i/>
          <w:iCs/>
          <w:sz w:val="22"/>
          <w:szCs w:val="22"/>
          <w:u w:val="single"/>
        </w:rPr>
        <w:t>Πυρανίχνευση</w:t>
      </w:r>
    </w:p>
    <w:p w:rsidR="0024317D" w:rsidRPr="009B3216" w:rsidRDefault="0024317D" w:rsidP="0057350B">
      <w:pPr>
        <w:tabs>
          <w:tab w:val="clear" w:pos="710"/>
          <w:tab w:val="left" w:pos="709"/>
        </w:tabs>
        <w:rPr>
          <w:sz w:val="22"/>
          <w:szCs w:val="22"/>
        </w:rPr>
      </w:pPr>
      <w:r w:rsidRPr="009B3216">
        <w:rPr>
          <w:sz w:val="22"/>
          <w:szCs w:val="22"/>
        </w:rPr>
        <w:t>Αυτόματο σύστημα πυρανίχνευσης  επιβάλλεται στις παρακάτω περιπτώσεις:</w:t>
      </w:r>
    </w:p>
    <w:p w:rsidR="0024317D" w:rsidRPr="009B3216" w:rsidRDefault="0024317D" w:rsidP="0057350B">
      <w:pPr>
        <w:rPr>
          <w:sz w:val="22"/>
          <w:szCs w:val="22"/>
        </w:rPr>
      </w:pPr>
      <w:r w:rsidRPr="009B3216">
        <w:rPr>
          <w:sz w:val="22"/>
          <w:szCs w:val="22"/>
        </w:rPr>
        <w:t xml:space="preserve">α. </w:t>
      </w:r>
      <w:r>
        <w:rPr>
          <w:sz w:val="22"/>
          <w:szCs w:val="22"/>
        </w:rPr>
        <w:t>Σε χώρους και κτίρια χρήσης εμπορίου</w:t>
      </w:r>
      <w:r w:rsidRPr="009B3216">
        <w:rPr>
          <w:sz w:val="22"/>
          <w:szCs w:val="22"/>
        </w:rPr>
        <w:t xml:space="preserve"> με τρεις (3) ή περισσότερους ορόφους. </w:t>
      </w:r>
    </w:p>
    <w:p w:rsidR="0024317D" w:rsidRPr="009B3216" w:rsidRDefault="0024317D" w:rsidP="0057350B">
      <w:pPr>
        <w:rPr>
          <w:sz w:val="22"/>
          <w:szCs w:val="22"/>
        </w:rPr>
      </w:pPr>
      <w:r w:rsidRPr="009B3216">
        <w:rPr>
          <w:sz w:val="22"/>
          <w:szCs w:val="22"/>
        </w:rPr>
        <w:t xml:space="preserve">β. </w:t>
      </w:r>
      <w:r>
        <w:rPr>
          <w:sz w:val="22"/>
          <w:szCs w:val="22"/>
        </w:rPr>
        <w:t>Σε χώρους και κτίρια χρήσης εμπορίου</w:t>
      </w:r>
      <w:r w:rsidRPr="009B3216">
        <w:rPr>
          <w:sz w:val="22"/>
          <w:szCs w:val="22"/>
        </w:rPr>
        <w:t xml:space="preserve"> με συνολική στεγασμένη επιφάνε</w:t>
      </w:r>
      <w:r>
        <w:rPr>
          <w:sz w:val="22"/>
          <w:szCs w:val="22"/>
        </w:rPr>
        <w:t>ια,  άνω των χιλίων (1000) τ.μ.</w:t>
      </w:r>
      <w:r w:rsidRPr="009B3216">
        <w:rPr>
          <w:sz w:val="22"/>
          <w:szCs w:val="22"/>
        </w:rPr>
        <w:t xml:space="preserve"> </w:t>
      </w:r>
    </w:p>
    <w:p w:rsidR="0024317D" w:rsidRPr="009B3216" w:rsidRDefault="0024317D" w:rsidP="0057350B">
      <w:pPr>
        <w:rPr>
          <w:sz w:val="22"/>
          <w:szCs w:val="22"/>
        </w:rPr>
      </w:pPr>
      <w:r w:rsidRPr="009B3216">
        <w:rPr>
          <w:sz w:val="22"/>
          <w:szCs w:val="22"/>
        </w:rPr>
        <w:t xml:space="preserve">γ. </w:t>
      </w:r>
      <w:r>
        <w:rPr>
          <w:sz w:val="22"/>
          <w:szCs w:val="22"/>
        </w:rPr>
        <w:t>Σε καταστήματα</w:t>
      </w:r>
      <w:r w:rsidRPr="009B3216">
        <w:rPr>
          <w:sz w:val="22"/>
          <w:szCs w:val="22"/>
        </w:rPr>
        <w:t xml:space="preserve"> υψηλού βαθμού κινδύνου. </w:t>
      </w:r>
    </w:p>
    <w:p w:rsidR="0024317D" w:rsidRPr="00D478DF" w:rsidRDefault="0024317D" w:rsidP="0057350B">
      <w:pPr>
        <w:rPr>
          <w:sz w:val="22"/>
          <w:szCs w:val="22"/>
        </w:rPr>
      </w:pPr>
      <w:r w:rsidRPr="009B3216">
        <w:rPr>
          <w:sz w:val="22"/>
          <w:szCs w:val="22"/>
        </w:rPr>
        <w:t>δ</w:t>
      </w:r>
      <w:r w:rsidRPr="00D478DF">
        <w:rPr>
          <w:sz w:val="22"/>
          <w:szCs w:val="22"/>
        </w:rPr>
        <w:t xml:space="preserve">. Σε στεγασμένα αίθρια. Η ενεργοποίηση του αυτόματου συστήματος πυρανίχνευσης πρέπει επιπροσθέτως να ενεργοποιεί το σύστημα μηχανικού εξαερισμού και κατά προτίμηση το άνοιγμα </w:t>
      </w:r>
      <w:r>
        <w:rPr>
          <w:sz w:val="22"/>
          <w:szCs w:val="22"/>
        </w:rPr>
        <w:t>τουλάχιστον του 50% της</w:t>
      </w:r>
      <w:r w:rsidRPr="00D478DF">
        <w:rPr>
          <w:sz w:val="22"/>
          <w:szCs w:val="22"/>
        </w:rPr>
        <w:t xml:space="preserve"> επιφάνειας της </w:t>
      </w:r>
      <w:r>
        <w:rPr>
          <w:sz w:val="22"/>
          <w:szCs w:val="22"/>
        </w:rPr>
        <w:t>οροφής του αιθρίου</w:t>
      </w:r>
      <w:r w:rsidRPr="00D478DF">
        <w:rPr>
          <w:sz w:val="22"/>
          <w:szCs w:val="22"/>
        </w:rPr>
        <w:t xml:space="preserve"> σε σύντομο χρόνο (έως 1 </w:t>
      </w:r>
      <w:r w:rsidRPr="00D478DF">
        <w:rPr>
          <w:sz w:val="22"/>
          <w:szCs w:val="22"/>
          <w:lang w:val="en-US"/>
        </w:rPr>
        <w:t>min</w:t>
      </w:r>
      <w:r w:rsidRPr="00D478DF">
        <w:rPr>
          <w:sz w:val="22"/>
          <w:szCs w:val="22"/>
        </w:rPr>
        <w:t>).</w:t>
      </w:r>
    </w:p>
    <w:p w:rsidR="0024317D" w:rsidRPr="00535F6D" w:rsidRDefault="0024317D" w:rsidP="0057350B">
      <w:pPr>
        <w:rPr>
          <w:sz w:val="22"/>
          <w:szCs w:val="22"/>
          <w:u w:val="single"/>
        </w:rPr>
      </w:pPr>
    </w:p>
    <w:p w:rsidR="0024317D" w:rsidRPr="00F519FE" w:rsidRDefault="0024317D" w:rsidP="00E41BEC">
      <w:pPr>
        <w:pStyle w:val="ac"/>
        <w:numPr>
          <w:ilvl w:val="0"/>
          <w:numId w:val="37"/>
        </w:numPr>
        <w:rPr>
          <w:b/>
          <w:bCs/>
          <w:i/>
          <w:iCs/>
          <w:sz w:val="22"/>
          <w:szCs w:val="22"/>
          <w:u w:val="single"/>
        </w:rPr>
      </w:pPr>
      <w:r w:rsidRPr="00F519FE">
        <w:rPr>
          <w:b/>
          <w:bCs/>
          <w:i/>
          <w:iCs/>
          <w:sz w:val="22"/>
          <w:szCs w:val="22"/>
          <w:u w:val="single"/>
        </w:rPr>
        <w:t>Μόνιμο υδροδοτικό πυροσβεστικό δίκτυο - απλό υδροδοτικό πυροσβεστικό δίκτυο</w:t>
      </w:r>
    </w:p>
    <w:p w:rsidR="0024317D" w:rsidRPr="009B3216" w:rsidRDefault="0024317D" w:rsidP="0057350B">
      <w:pPr>
        <w:jc w:val="left"/>
        <w:rPr>
          <w:sz w:val="22"/>
          <w:szCs w:val="22"/>
        </w:rPr>
      </w:pPr>
      <w:r w:rsidRPr="009B3216">
        <w:rPr>
          <w:sz w:val="22"/>
          <w:szCs w:val="22"/>
        </w:rPr>
        <w:t>Μόνιμο υδροδοτικό πυροσβεστικό δίκτυο επιβάλλεται στις παρακάτω περιπτώσεις:</w:t>
      </w:r>
    </w:p>
    <w:p w:rsidR="0024317D" w:rsidRPr="009B3216" w:rsidRDefault="0024317D" w:rsidP="0057350B">
      <w:pPr>
        <w:tabs>
          <w:tab w:val="clear" w:pos="710"/>
          <w:tab w:val="left" w:pos="284"/>
          <w:tab w:val="left" w:pos="709"/>
          <w:tab w:val="left" w:pos="1134"/>
          <w:tab w:val="left" w:pos="1560"/>
        </w:tabs>
        <w:rPr>
          <w:sz w:val="22"/>
          <w:szCs w:val="22"/>
        </w:rPr>
      </w:pPr>
      <w:r w:rsidRPr="009B3216">
        <w:rPr>
          <w:sz w:val="22"/>
          <w:szCs w:val="22"/>
        </w:rPr>
        <w:t xml:space="preserve">α. </w:t>
      </w:r>
      <w:r>
        <w:rPr>
          <w:sz w:val="22"/>
          <w:szCs w:val="22"/>
        </w:rPr>
        <w:t>Σε χώρους και κτίρια χρήσης εμπορίου</w:t>
      </w:r>
      <w:r w:rsidRPr="009B3216">
        <w:rPr>
          <w:sz w:val="22"/>
          <w:szCs w:val="22"/>
        </w:rPr>
        <w:t xml:space="preserve"> με συνολική στεγασμένη επιφάνεια τουλάχιστον 2.000 τ.μ.</w:t>
      </w:r>
    </w:p>
    <w:p w:rsidR="0024317D" w:rsidRPr="009B3216" w:rsidRDefault="0024317D" w:rsidP="0057350B">
      <w:pPr>
        <w:tabs>
          <w:tab w:val="clear" w:pos="710"/>
          <w:tab w:val="left" w:pos="284"/>
          <w:tab w:val="left" w:pos="709"/>
          <w:tab w:val="left" w:pos="1134"/>
          <w:tab w:val="left" w:pos="1560"/>
        </w:tabs>
        <w:rPr>
          <w:sz w:val="22"/>
          <w:szCs w:val="22"/>
        </w:rPr>
      </w:pPr>
      <w:r w:rsidRPr="009B3216">
        <w:rPr>
          <w:sz w:val="22"/>
          <w:szCs w:val="22"/>
        </w:rPr>
        <w:t xml:space="preserve">β. </w:t>
      </w:r>
      <w:r>
        <w:rPr>
          <w:sz w:val="22"/>
          <w:szCs w:val="22"/>
        </w:rPr>
        <w:t xml:space="preserve">Σε καταστήματα </w:t>
      </w:r>
      <w:r w:rsidRPr="009B3216">
        <w:rPr>
          <w:sz w:val="22"/>
          <w:szCs w:val="22"/>
        </w:rPr>
        <w:t>υψηλού βαθμού κινδύνου με συνολική στεγασμένη επ</w:t>
      </w:r>
      <w:r>
        <w:rPr>
          <w:sz w:val="22"/>
          <w:szCs w:val="22"/>
        </w:rPr>
        <w:t>ιφάνεια, τουλάχιστον 1.000 τ.μ.</w:t>
      </w:r>
    </w:p>
    <w:p w:rsidR="0024317D" w:rsidRPr="009B3216" w:rsidRDefault="0024317D" w:rsidP="0057350B">
      <w:pPr>
        <w:tabs>
          <w:tab w:val="clear" w:pos="710"/>
          <w:tab w:val="left" w:pos="284"/>
          <w:tab w:val="left" w:pos="709"/>
          <w:tab w:val="left" w:pos="1134"/>
          <w:tab w:val="left" w:pos="1560"/>
        </w:tabs>
        <w:rPr>
          <w:sz w:val="22"/>
          <w:szCs w:val="22"/>
        </w:rPr>
      </w:pPr>
      <w:r>
        <w:rPr>
          <w:sz w:val="22"/>
          <w:szCs w:val="22"/>
        </w:rPr>
        <w:t>Κτίρια ή χώροι χρήσης εμπορίου</w:t>
      </w:r>
      <w:r w:rsidRPr="009B3216">
        <w:rPr>
          <w:sz w:val="22"/>
          <w:szCs w:val="22"/>
        </w:rPr>
        <w:t xml:space="preserve">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w:t>
      </w:r>
    </w:p>
    <w:p w:rsidR="0024317D" w:rsidRPr="009B3216" w:rsidRDefault="0024317D" w:rsidP="0057350B">
      <w:pPr>
        <w:rPr>
          <w:sz w:val="22"/>
          <w:szCs w:val="22"/>
        </w:rPr>
      </w:pPr>
    </w:p>
    <w:p w:rsidR="0024317D" w:rsidRPr="00F519FE" w:rsidRDefault="0024317D" w:rsidP="00E41BEC">
      <w:pPr>
        <w:pStyle w:val="ac"/>
        <w:numPr>
          <w:ilvl w:val="0"/>
          <w:numId w:val="37"/>
        </w:numPr>
        <w:rPr>
          <w:b/>
          <w:bCs/>
          <w:i/>
          <w:iCs/>
          <w:sz w:val="22"/>
          <w:szCs w:val="22"/>
          <w:u w:val="single"/>
        </w:rPr>
      </w:pPr>
      <w:r w:rsidRPr="00F519FE">
        <w:rPr>
          <w:b/>
          <w:bCs/>
          <w:i/>
          <w:iCs/>
          <w:sz w:val="22"/>
          <w:szCs w:val="22"/>
          <w:u w:val="single"/>
        </w:rPr>
        <w:t>Αυτόματα συστήματα πυρόσβεσης</w:t>
      </w:r>
    </w:p>
    <w:p w:rsidR="0024317D" w:rsidRPr="009B3216" w:rsidRDefault="0024317D" w:rsidP="0057350B">
      <w:pPr>
        <w:jc w:val="left"/>
        <w:rPr>
          <w:sz w:val="22"/>
          <w:szCs w:val="22"/>
        </w:rPr>
      </w:pPr>
      <w:r w:rsidRPr="009B3216">
        <w:rPr>
          <w:sz w:val="22"/>
          <w:szCs w:val="22"/>
        </w:rPr>
        <w:t>Αυτόματο σύστημα πυρόσβεσης με νερό (καταιονισμού ύδατος) επιβάλλεται στις παρακάτω περιπτώσεις:</w:t>
      </w:r>
    </w:p>
    <w:p w:rsidR="0024317D" w:rsidRPr="009B3216" w:rsidRDefault="0024317D" w:rsidP="0057350B">
      <w:pPr>
        <w:jc w:val="left"/>
        <w:rPr>
          <w:sz w:val="22"/>
          <w:szCs w:val="22"/>
        </w:rPr>
      </w:pPr>
      <w:r w:rsidRPr="009B3216">
        <w:rPr>
          <w:sz w:val="22"/>
          <w:szCs w:val="22"/>
        </w:rPr>
        <w:t xml:space="preserve">α. </w:t>
      </w:r>
      <w:r>
        <w:rPr>
          <w:sz w:val="22"/>
          <w:szCs w:val="22"/>
        </w:rPr>
        <w:t>Σε χώρους και κτίρια χρήσης εμπορίου</w:t>
      </w:r>
      <w:r w:rsidRPr="009B3216">
        <w:rPr>
          <w:sz w:val="22"/>
          <w:szCs w:val="22"/>
        </w:rPr>
        <w:t xml:space="preserve"> με συνολική στεγασμένη επιφάνεια, τουλάχιστον 2.500 τ.μ. </w:t>
      </w:r>
    </w:p>
    <w:p w:rsidR="0024317D" w:rsidRPr="009B3216" w:rsidRDefault="0024317D" w:rsidP="0057350B">
      <w:pPr>
        <w:jc w:val="left"/>
        <w:rPr>
          <w:sz w:val="22"/>
          <w:szCs w:val="22"/>
        </w:rPr>
      </w:pPr>
      <w:r w:rsidRPr="009B3216">
        <w:rPr>
          <w:sz w:val="22"/>
          <w:szCs w:val="22"/>
        </w:rPr>
        <w:t xml:space="preserve">β. </w:t>
      </w:r>
      <w:r>
        <w:rPr>
          <w:sz w:val="22"/>
          <w:szCs w:val="22"/>
        </w:rPr>
        <w:t>Σε καταστήματα</w:t>
      </w:r>
      <w:r w:rsidRPr="009B3216">
        <w:rPr>
          <w:sz w:val="22"/>
          <w:szCs w:val="22"/>
        </w:rPr>
        <w:t xml:space="preserve"> υψηλού βαθμού κινδύνου με συνολική στεγασμένη επιφάνεια, τουλάχιστον </w:t>
      </w:r>
      <w:r>
        <w:rPr>
          <w:sz w:val="22"/>
          <w:szCs w:val="22"/>
        </w:rPr>
        <w:t>250</w:t>
      </w:r>
      <w:r w:rsidRPr="009B3216">
        <w:rPr>
          <w:sz w:val="22"/>
          <w:szCs w:val="22"/>
        </w:rPr>
        <w:t xml:space="preserve"> τ.μ. </w:t>
      </w:r>
    </w:p>
    <w:p w:rsidR="0024317D" w:rsidRPr="009B3216" w:rsidRDefault="0024317D" w:rsidP="0057350B">
      <w:pPr>
        <w:tabs>
          <w:tab w:val="clear" w:pos="710"/>
          <w:tab w:val="left" w:pos="709"/>
        </w:tabs>
        <w:jc w:val="left"/>
        <w:rPr>
          <w:sz w:val="22"/>
          <w:szCs w:val="22"/>
        </w:rPr>
      </w:pPr>
      <w:r w:rsidRPr="009B3216">
        <w:rPr>
          <w:sz w:val="22"/>
          <w:szCs w:val="22"/>
        </w:rPr>
        <w:t>γ. Σε όλ</w:t>
      </w:r>
      <w:r>
        <w:rPr>
          <w:sz w:val="22"/>
          <w:szCs w:val="22"/>
        </w:rPr>
        <w:t>α</w:t>
      </w:r>
      <w:r w:rsidRPr="009B3216">
        <w:rPr>
          <w:sz w:val="22"/>
          <w:szCs w:val="22"/>
        </w:rPr>
        <w:t xml:space="preserve"> τα</w:t>
      </w:r>
      <w:r>
        <w:rPr>
          <w:sz w:val="22"/>
          <w:szCs w:val="22"/>
        </w:rPr>
        <w:t xml:space="preserve"> πολυώροφα κτίρια με χρήση εμπορίου με</w:t>
      </w:r>
      <w:r w:rsidRPr="009B3216">
        <w:rPr>
          <w:sz w:val="22"/>
          <w:szCs w:val="22"/>
        </w:rPr>
        <w:t xml:space="preserve"> εμβαδόν ορόφου μεγαλύτερο από 1.000 τ. μέτρα.</w:t>
      </w:r>
    </w:p>
    <w:p w:rsidR="0024317D" w:rsidRPr="009B3216" w:rsidRDefault="0024317D" w:rsidP="0057350B">
      <w:pPr>
        <w:jc w:val="left"/>
        <w:rPr>
          <w:sz w:val="22"/>
          <w:szCs w:val="22"/>
        </w:rPr>
      </w:pPr>
      <w:r w:rsidRPr="009B3216">
        <w:rPr>
          <w:sz w:val="22"/>
          <w:szCs w:val="22"/>
        </w:rPr>
        <w:t>δ. Σε όλους τους υπόγειους ορόφους με εμβαδόν μεγαλύτερο από 250 τ.</w:t>
      </w:r>
      <w:r>
        <w:rPr>
          <w:sz w:val="22"/>
          <w:szCs w:val="22"/>
        </w:rPr>
        <w:t>μ.</w:t>
      </w:r>
    </w:p>
    <w:p w:rsidR="0024317D" w:rsidRPr="009B3216" w:rsidRDefault="0024317D" w:rsidP="0057350B">
      <w:pPr>
        <w:jc w:val="left"/>
        <w:rPr>
          <w:sz w:val="22"/>
          <w:szCs w:val="22"/>
        </w:rPr>
      </w:pPr>
    </w:p>
    <w:p w:rsidR="0024317D" w:rsidRPr="009B3216" w:rsidRDefault="0024317D" w:rsidP="0057350B">
      <w:pPr>
        <w:rPr>
          <w:sz w:val="22"/>
          <w:szCs w:val="22"/>
        </w:rPr>
      </w:pPr>
    </w:p>
    <w:p w:rsidR="0024317D" w:rsidRPr="009B3216" w:rsidRDefault="0024317D" w:rsidP="0057350B">
      <w:pPr>
        <w:rPr>
          <w:sz w:val="22"/>
          <w:szCs w:val="22"/>
        </w:rPr>
      </w:pPr>
    </w:p>
    <w:p w:rsidR="0024317D" w:rsidRPr="00310506" w:rsidRDefault="0024317D" w:rsidP="0057350B">
      <w:pPr>
        <w:tabs>
          <w:tab w:val="clear" w:pos="426"/>
          <w:tab w:val="clear" w:pos="568"/>
          <w:tab w:val="clear" w:pos="710"/>
          <w:tab w:val="left" w:pos="284"/>
          <w:tab w:val="left" w:pos="709"/>
          <w:tab w:val="left" w:pos="1134"/>
          <w:tab w:val="left" w:pos="1560"/>
        </w:tabs>
        <w:jc w:val="center"/>
        <w:rPr>
          <w:rStyle w:val="af"/>
        </w:rPr>
      </w:pPr>
    </w:p>
    <w:p w:rsidR="0024317D" w:rsidRPr="00310506" w:rsidRDefault="0024317D" w:rsidP="0057350B">
      <w:pPr>
        <w:tabs>
          <w:tab w:val="clear" w:pos="426"/>
          <w:tab w:val="clear" w:pos="568"/>
          <w:tab w:val="clear" w:pos="710"/>
          <w:tab w:val="left" w:pos="284"/>
          <w:tab w:val="left" w:pos="709"/>
          <w:tab w:val="left" w:pos="1134"/>
          <w:tab w:val="left" w:pos="1560"/>
        </w:tabs>
        <w:rPr>
          <w:rStyle w:val="af3"/>
          <w:sz w:val="22"/>
          <w:szCs w:val="22"/>
        </w:rPr>
      </w:pPr>
    </w:p>
    <w:p w:rsidR="0024317D" w:rsidRPr="00310506" w:rsidRDefault="0024317D" w:rsidP="0057350B">
      <w:pPr>
        <w:tabs>
          <w:tab w:val="clear" w:pos="426"/>
          <w:tab w:val="clear" w:pos="568"/>
          <w:tab w:val="clear" w:pos="710"/>
          <w:tab w:val="left" w:pos="284"/>
          <w:tab w:val="left" w:pos="709"/>
          <w:tab w:val="left" w:pos="1134"/>
          <w:tab w:val="left" w:pos="1560"/>
        </w:tabs>
        <w:rPr>
          <w:rStyle w:val="af3"/>
          <w:sz w:val="22"/>
          <w:szCs w:val="22"/>
        </w:rPr>
      </w:pPr>
    </w:p>
    <w:p w:rsidR="0024317D" w:rsidRPr="00310506" w:rsidRDefault="0024317D" w:rsidP="0057350B">
      <w:pPr>
        <w:tabs>
          <w:tab w:val="clear" w:pos="426"/>
          <w:tab w:val="clear" w:pos="568"/>
          <w:tab w:val="clear" w:pos="710"/>
          <w:tab w:val="left" w:pos="284"/>
          <w:tab w:val="left" w:pos="709"/>
          <w:tab w:val="left" w:pos="1134"/>
          <w:tab w:val="left" w:pos="1560"/>
        </w:tabs>
        <w:rPr>
          <w:rStyle w:val="af"/>
        </w:rPr>
      </w:pPr>
    </w:p>
    <w:p w:rsidR="0024317D" w:rsidRPr="009B3216" w:rsidRDefault="0024317D" w:rsidP="0057350B">
      <w:pPr>
        <w:rPr>
          <w:sz w:val="22"/>
          <w:szCs w:val="22"/>
        </w:rPr>
      </w:pPr>
    </w:p>
    <w:p w:rsidR="0024317D" w:rsidRPr="009B3216" w:rsidRDefault="0024317D" w:rsidP="0057350B">
      <w:pPr>
        <w:rPr>
          <w:sz w:val="22"/>
          <w:szCs w:val="22"/>
        </w:rPr>
      </w:pPr>
    </w:p>
    <w:p w:rsidR="0024317D" w:rsidRPr="009B3216" w:rsidRDefault="0024317D" w:rsidP="0057350B">
      <w:pPr>
        <w:rPr>
          <w:sz w:val="22"/>
          <w:szCs w:val="22"/>
        </w:rPr>
      </w:pPr>
    </w:p>
    <w:p w:rsidR="0024317D" w:rsidRPr="009B3216"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Pr>
          <w:sz w:val="22"/>
          <w:szCs w:val="22"/>
        </w:rPr>
        <w:br w:type="page"/>
      </w:r>
    </w:p>
    <w:p w:rsidR="0024317D" w:rsidRPr="00C30E2A" w:rsidRDefault="0024317D" w:rsidP="0057350B">
      <w:pPr>
        <w:pStyle w:val="2"/>
        <w:ind w:left="708"/>
        <w:jc w:val="left"/>
        <w:rPr>
          <w:sz w:val="26"/>
          <w:szCs w:val="26"/>
        </w:rPr>
      </w:pPr>
      <w:r w:rsidRPr="00C30E2A">
        <w:rPr>
          <w:sz w:val="26"/>
          <w:szCs w:val="26"/>
        </w:rPr>
        <w:t>Άρθρο 8: Γραφεία</w:t>
      </w:r>
    </w:p>
    <w:p w:rsidR="0024317D" w:rsidRPr="00C30E2A" w:rsidRDefault="0024317D" w:rsidP="0057350B">
      <w:pPr>
        <w:tabs>
          <w:tab w:val="clear" w:pos="426"/>
          <w:tab w:val="clear" w:pos="568"/>
          <w:tab w:val="left" w:pos="284"/>
          <w:tab w:val="left" w:pos="1134"/>
          <w:tab w:val="left" w:pos="1560"/>
        </w:tabs>
        <w:rPr>
          <w:rStyle w:val="af8"/>
          <w:sz w:val="24"/>
          <w:szCs w:val="24"/>
        </w:rPr>
      </w:pPr>
    </w:p>
    <w:p w:rsidR="0024317D" w:rsidRPr="005D42CA" w:rsidRDefault="0024317D" w:rsidP="00E41BEC">
      <w:pPr>
        <w:pStyle w:val="ac"/>
        <w:numPr>
          <w:ilvl w:val="0"/>
          <w:numId w:val="58"/>
        </w:numPr>
        <w:tabs>
          <w:tab w:val="clear" w:pos="426"/>
          <w:tab w:val="clear" w:pos="568"/>
          <w:tab w:val="left" w:pos="284"/>
          <w:tab w:val="left" w:pos="1134"/>
          <w:tab w:val="left" w:pos="1560"/>
        </w:tabs>
        <w:rPr>
          <w:rStyle w:val="af8"/>
          <w:rFonts w:ascii="Arial" w:hAnsi="Arial" w:cs="Arial"/>
          <w:sz w:val="24"/>
          <w:szCs w:val="24"/>
        </w:rPr>
      </w:pPr>
      <w:r w:rsidRPr="005D42CA">
        <w:rPr>
          <w:rStyle w:val="af8"/>
          <w:rFonts w:ascii="Arial" w:hAnsi="Arial" w:cs="Arial"/>
          <w:sz w:val="24"/>
          <w:szCs w:val="24"/>
        </w:rPr>
        <w:t>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1E44C8" w:rsidRDefault="0024317D" w:rsidP="0057350B">
      <w:pPr>
        <w:rPr>
          <w:sz w:val="22"/>
          <w:szCs w:val="22"/>
        </w:rPr>
      </w:pPr>
      <w:r w:rsidRPr="001E44C8">
        <w:rPr>
          <w:sz w:val="22"/>
          <w:szCs w:val="22"/>
        </w:rPr>
        <w:t>Οι διατάξεις της παρούσας έχουν</w:t>
      </w:r>
      <w:r w:rsidRPr="001E44C8">
        <w:t xml:space="preserve"> </w:t>
      </w:r>
      <w:r w:rsidRPr="001E44C8">
        <w:rPr>
          <w:sz w:val="22"/>
          <w:szCs w:val="22"/>
        </w:rPr>
        <w:t xml:space="preserve">εφαρμογή </w:t>
      </w:r>
      <w:r>
        <w:rPr>
          <w:sz w:val="22"/>
          <w:szCs w:val="22"/>
        </w:rPr>
        <w:t xml:space="preserve">σε κτίρια που στεγάζουν </w:t>
      </w:r>
      <w:r w:rsidRPr="001E44C8">
        <w:rPr>
          <w:sz w:val="22"/>
          <w:szCs w:val="22"/>
        </w:rPr>
        <w:t>επιχειρήσεις-εγκαταστάσεις που χρησιμοποιούνται για πνευματικές, διοικητικές δραστηριότητες, ή την παροχή υπηρεσιών,</w:t>
      </w:r>
      <w:r>
        <w:rPr>
          <w:sz w:val="22"/>
          <w:szCs w:val="22"/>
        </w:rPr>
        <w:t xml:space="preserve"> εφόσον δεν περιλαμβάνονται στην κατηγορία εμπορίου, </w:t>
      </w:r>
      <w:r w:rsidRPr="001E44C8">
        <w:rPr>
          <w:sz w:val="22"/>
          <w:szCs w:val="22"/>
        </w:rPr>
        <w:t>όπως γραφεία δημόσιων υπηρεσιών ή επιχειρήσεων</w:t>
      </w:r>
      <w:r>
        <w:rPr>
          <w:sz w:val="22"/>
          <w:szCs w:val="22"/>
        </w:rPr>
        <w:t>.</w:t>
      </w:r>
    </w:p>
    <w:p w:rsidR="0024317D" w:rsidRPr="00262378" w:rsidRDefault="0024317D" w:rsidP="0057350B">
      <w:pPr>
        <w:rPr>
          <w:sz w:val="22"/>
          <w:szCs w:val="22"/>
        </w:rPr>
      </w:pPr>
      <w:r w:rsidRPr="00262378">
        <w:rPr>
          <w:sz w:val="22"/>
          <w:szCs w:val="22"/>
        </w:rPr>
        <w:t>Ενδεικτικές συμπληρωματικές χρήσεις στην κατηγορία αυτή είναι μικρές αποθήκες, κουζίνες, εστιατόριο για την αποκλειστική εξυπηρέτηση των εργαζόμενων, μικρή αίθουσα συνεδριάσεων</w:t>
      </w:r>
      <w:r>
        <w:rPr>
          <w:sz w:val="22"/>
          <w:szCs w:val="22"/>
        </w:rPr>
        <w:t>, χώροι αρχείου, χώρος βιβλιοθήκης</w:t>
      </w:r>
      <w:r w:rsidRPr="00262378">
        <w:rPr>
          <w:sz w:val="22"/>
          <w:szCs w:val="22"/>
        </w:rPr>
        <w:t xml:space="preserve"> κλπ.</w:t>
      </w:r>
    </w:p>
    <w:p w:rsidR="0024317D" w:rsidRPr="00262378" w:rsidRDefault="0024317D" w:rsidP="0057350B">
      <w:pPr>
        <w:pStyle w:val="ac"/>
        <w:tabs>
          <w:tab w:val="clear" w:pos="426"/>
          <w:tab w:val="clear" w:pos="568"/>
          <w:tab w:val="left" w:pos="284"/>
          <w:tab w:val="left" w:pos="1134"/>
          <w:tab w:val="left" w:pos="1560"/>
        </w:tabs>
        <w:rPr>
          <w:rStyle w:val="af8"/>
          <w:rFonts w:ascii="Times New Roman" w:hAnsi="Times New Roman" w:cs="Times New Roman"/>
          <w:i/>
          <w:iCs/>
          <w:sz w:val="22"/>
          <w:szCs w:val="22"/>
        </w:rPr>
      </w:pP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p>
    <w:p w:rsidR="0024317D" w:rsidRPr="005D42CA" w:rsidRDefault="0024317D" w:rsidP="00E41BEC">
      <w:pPr>
        <w:pStyle w:val="ac"/>
        <w:numPr>
          <w:ilvl w:val="0"/>
          <w:numId w:val="58"/>
        </w:numPr>
        <w:tabs>
          <w:tab w:val="clear" w:pos="426"/>
          <w:tab w:val="clear" w:pos="568"/>
          <w:tab w:val="left" w:pos="284"/>
          <w:tab w:val="left" w:pos="1134"/>
          <w:tab w:val="left" w:pos="1560"/>
        </w:tabs>
        <w:rPr>
          <w:rStyle w:val="af8"/>
          <w:rFonts w:ascii="Arial" w:hAnsi="Arial" w:cs="Arial"/>
          <w:sz w:val="24"/>
          <w:szCs w:val="24"/>
        </w:rPr>
      </w:pPr>
      <w:r w:rsidRPr="005D42CA">
        <w:rPr>
          <w:rStyle w:val="af8"/>
          <w:rFonts w:ascii="Arial" w:hAnsi="Arial" w:cs="Arial"/>
          <w:sz w:val="24"/>
          <w:szCs w:val="24"/>
        </w:rPr>
        <w:t>Σχεδιασμός οδεύσεων διαφυγής.</w:t>
      </w:r>
    </w:p>
    <w:p w:rsidR="0024317D" w:rsidRPr="006368B2" w:rsidRDefault="0024317D" w:rsidP="0057350B">
      <w:pPr>
        <w:tabs>
          <w:tab w:val="clear" w:pos="426"/>
          <w:tab w:val="clear" w:pos="568"/>
          <w:tab w:val="left" w:pos="284"/>
          <w:tab w:val="left" w:pos="1134"/>
          <w:tab w:val="left" w:pos="1560"/>
        </w:tabs>
        <w:rPr>
          <w:rStyle w:val="af"/>
        </w:rPr>
      </w:pPr>
    </w:p>
    <w:p w:rsidR="0024317D" w:rsidRDefault="0024317D" w:rsidP="0057350B">
      <w:pPr>
        <w:tabs>
          <w:tab w:val="left" w:pos="284"/>
          <w:tab w:val="left" w:pos="1134"/>
          <w:tab w:val="left" w:pos="1560"/>
        </w:tabs>
        <w:rPr>
          <w:rStyle w:val="FontStyle164"/>
          <w:sz w:val="22"/>
          <w:szCs w:val="22"/>
        </w:rPr>
      </w:pPr>
      <w:r w:rsidRPr="00920C36">
        <w:rPr>
          <w:rStyle w:val="FontStyle164"/>
          <w:sz w:val="22"/>
          <w:szCs w:val="22"/>
        </w:rPr>
        <w:t>Το ελάχιστο πλάτος των οδεύσεων διαφυγής είναι 0,90 μ</w:t>
      </w:r>
      <w:r>
        <w:rPr>
          <w:rStyle w:val="FontStyle164"/>
          <w:sz w:val="22"/>
          <w:szCs w:val="22"/>
        </w:rPr>
        <w:t>.</w:t>
      </w:r>
    </w:p>
    <w:p w:rsidR="0024317D" w:rsidRDefault="0024317D" w:rsidP="0057350B">
      <w:pPr>
        <w:tabs>
          <w:tab w:val="left" w:pos="284"/>
          <w:tab w:val="left" w:pos="1134"/>
          <w:tab w:val="left" w:pos="1560"/>
        </w:tabs>
        <w:rPr>
          <w:rStyle w:val="FontStyle164"/>
          <w:sz w:val="22"/>
          <w:szCs w:val="22"/>
        </w:rPr>
      </w:pPr>
    </w:p>
    <w:p w:rsidR="0024317D" w:rsidRPr="00920C36" w:rsidRDefault="0024317D" w:rsidP="0057350B">
      <w:pPr>
        <w:tabs>
          <w:tab w:val="left" w:pos="284"/>
          <w:tab w:val="left" w:pos="1134"/>
          <w:tab w:val="left" w:pos="1560"/>
        </w:tabs>
        <w:rPr>
          <w:rStyle w:val="af"/>
        </w:rPr>
      </w:pPr>
      <w:r w:rsidRPr="003638E1">
        <w:rPr>
          <w:rStyle w:val="FontStyle164"/>
          <w:sz w:val="22"/>
          <w:szCs w:val="22"/>
        </w:rPr>
        <w:t>Επιπλέον των γενικών διατάξεων, ο αριθμός και το πλάτος των εξόδων κινδύνου ανά όροφο καθορίζονται στον παρακάτω πίνακα</w:t>
      </w:r>
      <w:r>
        <w:rPr>
          <w:rStyle w:val="FontStyle164"/>
          <w:sz w:val="22"/>
          <w:szCs w:val="22"/>
        </w:rPr>
        <w:t>:</w:t>
      </w:r>
      <w:r w:rsidRPr="00920C36">
        <w:rPr>
          <w:rStyle w:val="af"/>
        </w:rPr>
        <w:t xml:space="preserve"> </w:t>
      </w:r>
    </w:p>
    <w:tbl>
      <w:tblPr>
        <w:tblpPr w:leftFromText="180" w:rightFromText="180" w:vertAnchor="text" w:horzAnchor="margin" w:tblpXSpec="center" w:tblpY="146"/>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2835"/>
        <w:gridCol w:w="2977"/>
      </w:tblGrid>
      <w:tr w:rsidR="0024317D" w:rsidRPr="00920C36">
        <w:tc>
          <w:tcPr>
            <w:tcW w:w="8472" w:type="dxa"/>
            <w:gridSpan w:val="3"/>
          </w:tcPr>
          <w:p w:rsidR="0024317D" w:rsidRPr="00920C36" w:rsidRDefault="0024317D" w:rsidP="00BA5EF6">
            <w:pPr>
              <w:pStyle w:val="Style23"/>
              <w:widowControl/>
              <w:spacing w:before="34" w:after="48" w:line="240" w:lineRule="auto"/>
              <w:ind w:firstLine="0"/>
              <w:jc w:val="center"/>
              <w:rPr>
                <w:rStyle w:val="af"/>
              </w:rPr>
            </w:pPr>
            <w:r w:rsidRPr="00BB6897">
              <w:rPr>
                <w:b/>
                <w:bCs/>
                <w:sz w:val="22"/>
                <w:szCs w:val="22"/>
              </w:rPr>
              <w:t>Αριθμός και πλάτος εξόδων</w:t>
            </w:r>
            <w:r>
              <w:rPr>
                <w:b/>
                <w:bCs/>
                <w:sz w:val="22"/>
                <w:szCs w:val="22"/>
              </w:rPr>
              <w:t xml:space="preserve"> κινδύνου ανά όροφο</w:t>
            </w:r>
          </w:p>
        </w:tc>
      </w:tr>
      <w:tr w:rsidR="0024317D" w:rsidRPr="00920C36">
        <w:tc>
          <w:tcPr>
            <w:tcW w:w="2660" w:type="dxa"/>
          </w:tcPr>
          <w:p w:rsidR="0024317D" w:rsidRPr="00173709" w:rsidRDefault="0024317D" w:rsidP="00BA5EF6">
            <w:pPr>
              <w:pStyle w:val="Style5"/>
              <w:widowControl/>
              <w:spacing w:before="34"/>
              <w:rPr>
                <w:rStyle w:val="af"/>
              </w:rPr>
            </w:pPr>
            <w:r w:rsidRPr="00173709">
              <w:rPr>
                <w:rStyle w:val="af"/>
              </w:rPr>
              <w:t>Θεωρητικός Πληθυσμός</w:t>
            </w:r>
          </w:p>
        </w:tc>
        <w:tc>
          <w:tcPr>
            <w:tcW w:w="2835" w:type="dxa"/>
          </w:tcPr>
          <w:p w:rsidR="0024317D" w:rsidRPr="00173709" w:rsidRDefault="0024317D" w:rsidP="00BA5EF6">
            <w:pPr>
              <w:pStyle w:val="Style23"/>
              <w:widowControl/>
              <w:spacing w:before="34" w:after="48" w:line="240" w:lineRule="auto"/>
              <w:ind w:firstLine="0"/>
              <w:jc w:val="center"/>
              <w:rPr>
                <w:rStyle w:val="af"/>
              </w:rPr>
            </w:pPr>
            <w:r w:rsidRPr="00173709">
              <w:rPr>
                <w:rStyle w:val="af"/>
              </w:rPr>
              <w:t>Ελάχιστος αριθμός εξόδων</w:t>
            </w:r>
          </w:p>
        </w:tc>
        <w:tc>
          <w:tcPr>
            <w:tcW w:w="2977" w:type="dxa"/>
          </w:tcPr>
          <w:p w:rsidR="0024317D" w:rsidRPr="00173709" w:rsidRDefault="0024317D" w:rsidP="00BA5EF6">
            <w:pPr>
              <w:pStyle w:val="Style23"/>
              <w:widowControl/>
              <w:spacing w:before="34" w:after="48" w:line="240" w:lineRule="auto"/>
              <w:ind w:firstLine="0"/>
              <w:jc w:val="center"/>
              <w:rPr>
                <w:rStyle w:val="af"/>
              </w:rPr>
            </w:pPr>
            <w:r w:rsidRPr="00173709">
              <w:rPr>
                <w:rStyle w:val="af"/>
              </w:rPr>
              <w:t>Ελάχιστο πλάτος κάθε εξόδου</w:t>
            </w:r>
          </w:p>
        </w:tc>
      </w:tr>
      <w:tr w:rsidR="0024317D" w:rsidRPr="00920C36">
        <w:tc>
          <w:tcPr>
            <w:tcW w:w="2660" w:type="dxa"/>
          </w:tcPr>
          <w:p w:rsidR="0024317D" w:rsidRPr="00920C36" w:rsidRDefault="0024317D" w:rsidP="00BA5EF6">
            <w:pPr>
              <w:tabs>
                <w:tab w:val="left" w:pos="284"/>
                <w:tab w:val="left" w:pos="1134"/>
                <w:tab w:val="left" w:pos="1560"/>
              </w:tabs>
              <w:jc w:val="center"/>
              <w:rPr>
                <w:rStyle w:val="af"/>
              </w:rPr>
            </w:pPr>
            <w:r w:rsidRPr="00920C36">
              <w:rPr>
                <w:rStyle w:val="af"/>
              </w:rPr>
              <w:t>Έως 50</w:t>
            </w:r>
          </w:p>
        </w:tc>
        <w:tc>
          <w:tcPr>
            <w:tcW w:w="2835" w:type="dxa"/>
          </w:tcPr>
          <w:p w:rsidR="0024317D" w:rsidRPr="00920C36" w:rsidRDefault="0024317D" w:rsidP="00BA5EF6">
            <w:pPr>
              <w:tabs>
                <w:tab w:val="clear" w:pos="710"/>
                <w:tab w:val="left" w:pos="284"/>
                <w:tab w:val="left" w:pos="709"/>
                <w:tab w:val="left" w:pos="1134"/>
                <w:tab w:val="left" w:pos="1560"/>
              </w:tabs>
              <w:jc w:val="center"/>
              <w:rPr>
                <w:rStyle w:val="af"/>
              </w:rPr>
            </w:pPr>
            <w:r w:rsidRPr="00920C36">
              <w:rPr>
                <w:rStyle w:val="af"/>
              </w:rPr>
              <w:t>1*</w:t>
            </w:r>
          </w:p>
        </w:tc>
        <w:tc>
          <w:tcPr>
            <w:tcW w:w="2977" w:type="dxa"/>
          </w:tcPr>
          <w:p w:rsidR="0024317D" w:rsidRPr="00920C36" w:rsidRDefault="0024317D" w:rsidP="00BA5EF6">
            <w:pPr>
              <w:tabs>
                <w:tab w:val="clear" w:pos="710"/>
                <w:tab w:val="left" w:pos="284"/>
                <w:tab w:val="left" w:pos="709"/>
                <w:tab w:val="left" w:pos="1134"/>
                <w:tab w:val="left" w:pos="1560"/>
              </w:tabs>
              <w:jc w:val="center"/>
              <w:rPr>
                <w:rStyle w:val="af"/>
              </w:rPr>
            </w:pPr>
            <w:r w:rsidRPr="00920C36">
              <w:rPr>
                <w:rStyle w:val="af"/>
              </w:rPr>
              <w:t>0,90</w:t>
            </w:r>
            <w:r>
              <w:rPr>
                <w:rStyle w:val="af"/>
              </w:rPr>
              <w:t xml:space="preserve"> μ</w:t>
            </w:r>
          </w:p>
        </w:tc>
      </w:tr>
      <w:tr w:rsidR="0024317D" w:rsidRPr="00920C36">
        <w:tc>
          <w:tcPr>
            <w:tcW w:w="2660"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51 - 150  άτομα</w:t>
            </w:r>
          </w:p>
        </w:tc>
        <w:tc>
          <w:tcPr>
            <w:tcW w:w="2835"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2</w:t>
            </w:r>
          </w:p>
        </w:tc>
        <w:tc>
          <w:tcPr>
            <w:tcW w:w="2977"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1,10 μ</w:t>
            </w:r>
          </w:p>
        </w:tc>
      </w:tr>
      <w:tr w:rsidR="0024317D" w:rsidRPr="00920C36">
        <w:tc>
          <w:tcPr>
            <w:tcW w:w="2660" w:type="dxa"/>
          </w:tcPr>
          <w:p w:rsidR="0024317D" w:rsidRPr="00920C36" w:rsidRDefault="0024317D" w:rsidP="00BA5EF6">
            <w:pPr>
              <w:pStyle w:val="Style46"/>
              <w:widowControl/>
              <w:spacing w:before="10"/>
              <w:jc w:val="center"/>
              <w:rPr>
                <w:rStyle w:val="af"/>
              </w:rPr>
            </w:pPr>
            <w:r w:rsidRPr="00920C36">
              <w:rPr>
                <w:rStyle w:val="af"/>
              </w:rPr>
              <w:t xml:space="preserve">151 - </w:t>
            </w:r>
            <w:r>
              <w:rPr>
                <w:rStyle w:val="af"/>
              </w:rPr>
              <w:t>4</w:t>
            </w:r>
            <w:r w:rsidRPr="00920C36">
              <w:rPr>
                <w:rStyle w:val="af"/>
              </w:rPr>
              <w:t>00   άτομα</w:t>
            </w:r>
          </w:p>
        </w:tc>
        <w:tc>
          <w:tcPr>
            <w:tcW w:w="2835"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2</w:t>
            </w:r>
          </w:p>
        </w:tc>
        <w:tc>
          <w:tcPr>
            <w:tcW w:w="2977" w:type="dxa"/>
          </w:tcPr>
          <w:p w:rsidR="0024317D" w:rsidRPr="009161FA" w:rsidRDefault="0024317D" w:rsidP="009161FA">
            <w:pPr>
              <w:pStyle w:val="Style23"/>
              <w:widowControl/>
              <w:spacing w:before="34" w:after="48" w:line="240" w:lineRule="auto"/>
              <w:ind w:firstLine="0"/>
              <w:jc w:val="center"/>
              <w:rPr>
                <w:rStyle w:val="af"/>
                <w:rFonts w:ascii="Calibri" w:hAnsi="Calibri" w:cs="Calibri"/>
              </w:rPr>
            </w:pPr>
            <w:r w:rsidRPr="009161FA">
              <w:rPr>
                <w:rStyle w:val="af"/>
              </w:rPr>
              <w:t>1,40 μ</w:t>
            </w:r>
            <w:r w:rsidRPr="009161FA">
              <w:rPr>
                <w:rStyle w:val="af"/>
                <w:rFonts w:ascii="Calibri" w:hAnsi="Calibri" w:cs="Calibri"/>
              </w:rPr>
              <w:t xml:space="preserve"> </w:t>
            </w:r>
          </w:p>
        </w:tc>
      </w:tr>
      <w:tr w:rsidR="0024317D" w:rsidRPr="00920C36">
        <w:tc>
          <w:tcPr>
            <w:tcW w:w="2660" w:type="dxa"/>
          </w:tcPr>
          <w:p w:rsidR="0024317D" w:rsidRPr="00920C36" w:rsidRDefault="0024317D" w:rsidP="00BA5EF6">
            <w:pPr>
              <w:pStyle w:val="Style23"/>
              <w:widowControl/>
              <w:spacing w:before="34" w:after="48" w:line="240" w:lineRule="auto"/>
              <w:ind w:firstLine="0"/>
              <w:jc w:val="center"/>
              <w:rPr>
                <w:rStyle w:val="af"/>
              </w:rPr>
            </w:pPr>
            <w:r>
              <w:rPr>
                <w:rStyle w:val="af"/>
              </w:rPr>
              <w:t>4</w:t>
            </w:r>
            <w:r w:rsidRPr="00920C36">
              <w:rPr>
                <w:rStyle w:val="af"/>
              </w:rPr>
              <w:t>01 - 7</w:t>
            </w:r>
            <w:r>
              <w:rPr>
                <w:rStyle w:val="af"/>
              </w:rPr>
              <w:t>0</w:t>
            </w:r>
            <w:r w:rsidRPr="00920C36">
              <w:rPr>
                <w:rStyle w:val="af"/>
              </w:rPr>
              <w:t>0  άτομα</w:t>
            </w:r>
          </w:p>
        </w:tc>
        <w:tc>
          <w:tcPr>
            <w:tcW w:w="2835"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3</w:t>
            </w:r>
          </w:p>
        </w:tc>
        <w:tc>
          <w:tcPr>
            <w:tcW w:w="2977" w:type="dxa"/>
          </w:tcPr>
          <w:p w:rsidR="0024317D" w:rsidRPr="009161FA" w:rsidRDefault="0024317D" w:rsidP="00BA5EF6">
            <w:pPr>
              <w:pStyle w:val="Style23"/>
              <w:widowControl/>
              <w:spacing w:before="34" w:after="48" w:line="240" w:lineRule="auto"/>
              <w:ind w:firstLine="0"/>
              <w:jc w:val="center"/>
              <w:rPr>
                <w:rStyle w:val="af"/>
                <w:rFonts w:ascii="Calibri" w:hAnsi="Calibri" w:cs="Calibri"/>
              </w:rPr>
            </w:pPr>
            <w:r w:rsidRPr="009161FA">
              <w:rPr>
                <w:rStyle w:val="af"/>
              </w:rPr>
              <w:t>1,60 μ</w:t>
            </w:r>
            <w:r w:rsidRPr="009161FA">
              <w:rPr>
                <w:rStyle w:val="af"/>
                <w:rFonts w:ascii="Calibri" w:hAnsi="Calibri" w:cs="Calibri"/>
              </w:rPr>
              <w:t xml:space="preserve"> </w:t>
            </w:r>
          </w:p>
        </w:tc>
      </w:tr>
      <w:tr w:rsidR="0024317D" w:rsidRPr="00920C36">
        <w:tc>
          <w:tcPr>
            <w:tcW w:w="2660"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7</w:t>
            </w:r>
            <w:r>
              <w:rPr>
                <w:rStyle w:val="af"/>
              </w:rPr>
              <w:t>0</w:t>
            </w:r>
            <w:r w:rsidRPr="00920C36">
              <w:rPr>
                <w:rStyle w:val="af"/>
              </w:rPr>
              <w:t>1 - 1000   άτομα</w:t>
            </w:r>
          </w:p>
        </w:tc>
        <w:tc>
          <w:tcPr>
            <w:tcW w:w="2835"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4</w:t>
            </w:r>
          </w:p>
        </w:tc>
        <w:tc>
          <w:tcPr>
            <w:tcW w:w="2977" w:type="dxa"/>
          </w:tcPr>
          <w:p w:rsidR="0024317D" w:rsidRPr="00920C36" w:rsidRDefault="0024317D" w:rsidP="00BA5EF6">
            <w:pPr>
              <w:pStyle w:val="Style23"/>
              <w:widowControl/>
              <w:spacing w:before="34" w:after="48" w:line="240" w:lineRule="auto"/>
              <w:ind w:firstLine="0"/>
              <w:jc w:val="center"/>
              <w:rPr>
                <w:rStyle w:val="af"/>
              </w:rPr>
            </w:pPr>
            <w:r w:rsidRPr="00920C36">
              <w:rPr>
                <w:rStyle w:val="af"/>
              </w:rPr>
              <w:t>1,80 μ</w:t>
            </w:r>
          </w:p>
        </w:tc>
      </w:tr>
    </w:tbl>
    <w:p w:rsidR="0024317D" w:rsidRPr="00FC42A7" w:rsidRDefault="0024317D" w:rsidP="0057350B">
      <w:pPr>
        <w:tabs>
          <w:tab w:val="clear" w:pos="710"/>
          <w:tab w:val="left" w:pos="284"/>
          <w:tab w:val="left" w:pos="709"/>
          <w:tab w:val="left" w:pos="1134"/>
          <w:tab w:val="left" w:pos="1560"/>
        </w:tabs>
        <w:rPr>
          <w:rStyle w:val="af"/>
          <w:rFonts w:ascii="Times New Roman" w:hAnsi="Times New Roman" w:cs="Times New Roman"/>
          <w:i/>
          <w:iCs/>
        </w:rPr>
      </w:pPr>
      <w:r w:rsidRPr="00920C36">
        <w:rPr>
          <w:rStyle w:val="af"/>
        </w:rPr>
        <w:t>*</w:t>
      </w:r>
      <w:r w:rsidRPr="000A2F69">
        <w:rPr>
          <w:rStyle w:val="af"/>
          <w:i/>
          <w:iCs/>
          <w:sz w:val="18"/>
          <w:szCs w:val="18"/>
        </w:rPr>
        <w:t>Κατ’ εξαίρεση σε υπόγειους χώρους κύριας χρήσης επιβάλλονται δύο (2) τουλάχιστον έξοδοι κινδύνου ελάχιστου πλάτους 0,90 μ.</w:t>
      </w:r>
    </w:p>
    <w:p w:rsidR="0024317D" w:rsidRPr="00920C36" w:rsidRDefault="0024317D" w:rsidP="0057350B">
      <w:pPr>
        <w:pStyle w:val="Style23"/>
        <w:widowControl/>
        <w:spacing w:before="14" w:line="254" w:lineRule="exact"/>
        <w:rPr>
          <w:rStyle w:val="af"/>
        </w:rPr>
      </w:pPr>
    </w:p>
    <w:p w:rsidR="0024317D" w:rsidRPr="00920C36" w:rsidRDefault="0024317D" w:rsidP="0057350B">
      <w:pPr>
        <w:pStyle w:val="Style23"/>
        <w:widowControl/>
        <w:spacing w:before="14" w:line="254" w:lineRule="exact"/>
        <w:ind w:firstLine="0"/>
        <w:rPr>
          <w:rStyle w:val="af"/>
        </w:rPr>
      </w:pPr>
      <w:r w:rsidRPr="00920C36">
        <w:rPr>
          <w:rStyle w:val="af"/>
        </w:rPr>
        <w:t>Για πληθυσμό μεγαλύτερο των 1000 ατόμων προστίθεται μία έξοδος πλάτους 1 ,80 του μέτρου ανά 250 άτομα ή κλάσμα αυτών.</w:t>
      </w:r>
    </w:p>
    <w:p w:rsidR="0024317D" w:rsidRPr="0018049D" w:rsidRDefault="0024317D" w:rsidP="0057350B">
      <w:pPr>
        <w:tabs>
          <w:tab w:val="clear" w:pos="426"/>
          <w:tab w:val="clear" w:pos="568"/>
          <w:tab w:val="clear" w:pos="710"/>
          <w:tab w:val="left" w:pos="284"/>
          <w:tab w:val="left" w:pos="709"/>
          <w:tab w:val="left" w:pos="1134"/>
          <w:tab w:val="left" w:pos="1560"/>
        </w:tabs>
        <w:rPr>
          <w:rStyle w:val="af"/>
        </w:rPr>
      </w:pPr>
    </w:p>
    <w:p w:rsidR="0024317D" w:rsidRPr="005D42CA" w:rsidRDefault="0024317D" w:rsidP="00E41BEC">
      <w:pPr>
        <w:pStyle w:val="ac"/>
        <w:numPr>
          <w:ilvl w:val="0"/>
          <w:numId w:val="58"/>
        </w:numPr>
        <w:tabs>
          <w:tab w:val="clear" w:pos="426"/>
          <w:tab w:val="clear" w:pos="568"/>
          <w:tab w:val="left" w:pos="284"/>
          <w:tab w:val="left" w:pos="1134"/>
          <w:tab w:val="left" w:pos="1560"/>
        </w:tabs>
        <w:rPr>
          <w:rStyle w:val="af8"/>
          <w:rFonts w:ascii="Arial" w:hAnsi="Arial" w:cs="Arial"/>
          <w:sz w:val="24"/>
          <w:szCs w:val="24"/>
        </w:rPr>
      </w:pPr>
      <w:r w:rsidRPr="005D42CA">
        <w:rPr>
          <w:rStyle w:val="af8"/>
          <w:rFonts w:ascii="Arial" w:hAnsi="Arial" w:cs="Arial"/>
          <w:sz w:val="24"/>
          <w:szCs w:val="24"/>
        </w:rPr>
        <w:t>Φωτισμός, σήμανση ασφαλείας και σχεδιαγράμματα διαφυγής.</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920C36" w:rsidRDefault="0024317D" w:rsidP="0057350B">
      <w:pPr>
        <w:tabs>
          <w:tab w:val="clear" w:pos="710"/>
          <w:tab w:val="left" w:pos="284"/>
          <w:tab w:val="left" w:pos="709"/>
          <w:tab w:val="left" w:pos="1134"/>
          <w:tab w:val="left" w:pos="1560"/>
        </w:tabs>
        <w:rPr>
          <w:rStyle w:val="af"/>
        </w:rPr>
      </w:pPr>
      <w:r w:rsidRPr="00920C36">
        <w:rPr>
          <w:rStyle w:val="af"/>
        </w:rPr>
        <w:t>Επιβάλλεται η εγκατάσταση φωτισμού ασφαλείας των οδεύσεων διαφυγής και των εξόδων κινδύνου.</w:t>
      </w:r>
    </w:p>
    <w:p w:rsidR="0024317D" w:rsidRPr="00920C36" w:rsidRDefault="0024317D" w:rsidP="0057350B">
      <w:pPr>
        <w:tabs>
          <w:tab w:val="left" w:pos="284"/>
          <w:tab w:val="left" w:pos="1134"/>
          <w:tab w:val="left" w:pos="1560"/>
        </w:tabs>
        <w:rPr>
          <w:rStyle w:val="af"/>
          <w:b/>
          <w:bCs/>
        </w:rPr>
      </w:pPr>
      <w:r w:rsidRPr="00920C36">
        <w:rPr>
          <w:rStyle w:val="af"/>
        </w:rPr>
        <w:t>Επιβάλλεται η σήμανση ασφαλείας των οδεύσεων διαφυγής, εξόδων κινδύνου και του πυροσβεστικού υλικού/εξοπλισμού.</w:t>
      </w:r>
      <w:r w:rsidRPr="00920C36">
        <w:rPr>
          <w:rStyle w:val="af"/>
          <w:b/>
          <w:bCs/>
        </w:rPr>
        <w:t xml:space="preserve"> </w:t>
      </w:r>
    </w:p>
    <w:p w:rsidR="0024317D" w:rsidRPr="00920C36" w:rsidRDefault="0024317D" w:rsidP="0057350B">
      <w:pPr>
        <w:tabs>
          <w:tab w:val="left" w:pos="284"/>
          <w:tab w:val="left" w:pos="1134"/>
          <w:tab w:val="left" w:pos="1560"/>
        </w:tabs>
        <w:rPr>
          <w:rStyle w:val="af"/>
        </w:rPr>
      </w:pPr>
      <w:r w:rsidRPr="00920C36">
        <w:rPr>
          <w:rStyle w:val="af"/>
        </w:rPr>
        <w:t>Επιβάλλεται η ανάρτηση διαγραμμάτων διαφυγής στα γραφεία που η κύρια χρήση τους αναπτύσσεται σε τρεις (3) ή περισσότερους ορόφους  καθώς και στα γραφεία με  θεωρητικό πληθυσμό πάνω από διακόσια (200) άτομα.</w:t>
      </w:r>
    </w:p>
    <w:p w:rsidR="0024317D" w:rsidRPr="00C30E2A"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5D42CA" w:rsidRDefault="0024317D" w:rsidP="00E41BEC">
      <w:pPr>
        <w:pStyle w:val="ac"/>
        <w:numPr>
          <w:ilvl w:val="0"/>
          <w:numId w:val="58"/>
        </w:numPr>
        <w:tabs>
          <w:tab w:val="clear" w:pos="426"/>
          <w:tab w:val="clear" w:pos="568"/>
          <w:tab w:val="clear" w:pos="710"/>
          <w:tab w:val="left" w:pos="284"/>
          <w:tab w:val="left" w:pos="709"/>
          <w:tab w:val="left" w:pos="1134"/>
          <w:tab w:val="left" w:pos="1560"/>
        </w:tabs>
        <w:rPr>
          <w:rStyle w:val="af8"/>
          <w:rFonts w:ascii="Arial" w:hAnsi="Arial" w:cs="Arial"/>
          <w:sz w:val="24"/>
          <w:szCs w:val="24"/>
        </w:rPr>
      </w:pPr>
      <w:r w:rsidRPr="005D42CA">
        <w:rPr>
          <w:rStyle w:val="af8"/>
          <w:rFonts w:ascii="Arial" w:hAnsi="Arial" w:cs="Arial"/>
          <w:sz w:val="24"/>
          <w:szCs w:val="24"/>
        </w:rPr>
        <w:t xml:space="preserve">Μέσα ενεργητικής πυροπροστασίας.     </w:t>
      </w:r>
    </w:p>
    <w:p w:rsidR="0024317D" w:rsidRPr="00C30E2A" w:rsidRDefault="0024317D" w:rsidP="0057350B">
      <w:pPr>
        <w:tabs>
          <w:tab w:val="clear" w:pos="426"/>
          <w:tab w:val="clear" w:pos="568"/>
          <w:tab w:val="clear" w:pos="710"/>
          <w:tab w:val="left" w:pos="284"/>
          <w:tab w:val="left" w:pos="709"/>
          <w:tab w:val="left" w:pos="1134"/>
          <w:tab w:val="left" w:pos="1560"/>
        </w:tabs>
        <w:rPr>
          <w:rStyle w:val="af"/>
          <w:color w:val="76923C"/>
        </w:rPr>
      </w:pPr>
      <w:r w:rsidRPr="00C30E2A">
        <w:rPr>
          <w:rStyle w:val="af"/>
          <w:color w:val="76923C"/>
        </w:rPr>
        <w:t xml:space="preserve">   </w:t>
      </w:r>
    </w:p>
    <w:p w:rsidR="0024317D" w:rsidRPr="003F0946" w:rsidRDefault="0024317D" w:rsidP="00E41BEC">
      <w:pPr>
        <w:pStyle w:val="ac"/>
        <w:numPr>
          <w:ilvl w:val="0"/>
          <w:numId w:val="38"/>
        </w:numPr>
        <w:rPr>
          <w:b/>
          <w:bCs/>
          <w:i/>
          <w:iCs/>
          <w:sz w:val="22"/>
          <w:szCs w:val="22"/>
          <w:u w:val="single"/>
        </w:rPr>
      </w:pPr>
      <w:r w:rsidRPr="003F0946">
        <w:rPr>
          <w:b/>
          <w:bCs/>
          <w:i/>
          <w:iCs/>
          <w:sz w:val="22"/>
          <w:szCs w:val="22"/>
          <w:u w:val="single"/>
        </w:rPr>
        <w:t xml:space="preserve">Φορητοί πυροσβεστήρες </w:t>
      </w:r>
      <w:r w:rsidRPr="003F0946">
        <w:rPr>
          <w:rStyle w:val="af"/>
          <w:b/>
          <w:bCs/>
          <w:i/>
          <w:iCs/>
          <w:u w:val="single"/>
        </w:rPr>
        <w:t>ξηρής σκόνης ή βάσης νερού</w:t>
      </w:r>
    </w:p>
    <w:p w:rsidR="0024317D" w:rsidRPr="00611DCC" w:rsidRDefault="0024317D" w:rsidP="0057350B">
      <w:pPr>
        <w:rPr>
          <w:rStyle w:val="af"/>
        </w:rPr>
      </w:pPr>
      <w:r w:rsidRPr="00C669F6">
        <w:rPr>
          <w:rStyle w:val="af"/>
        </w:rPr>
        <w:t xml:space="preserve">Επιβάλλεται η τοποθέτηση ενός (1) πυροσβεστήρα ανά 150 τ.μ. μικτής επιφάνειας. </w:t>
      </w:r>
    </w:p>
    <w:p w:rsidR="0024317D" w:rsidRPr="00611DCC" w:rsidRDefault="0024317D" w:rsidP="0057350B">
      <w:pPr>
        <w:rPr>
          <w:rStyle w:val="af"/>
        </w:rPr>
      </w:pPr>
    </w:p>
    <w:p w:rsidR="0024317D" w:rsidRPr="003F0946" w:rsidRDefault="0024317D" w:rsidP="00E41BEC">
      <w:pPr>
        <w:pStyle w:val="ac"/>
        <w:numPr>
          <w:ilvl w:val="0"/>
          <w:numId w:val="38"/>
        </w:numPr>
        <w:rPr>
          <w:b/>
          <w:bCs/>
          <w:i/>
          <w:iCs/>
          <w:sz w:val="22"/>
          <w:szCs w:val="22"/>
          <w:u w:val="single"/>
        </w:rPr>
      </w:pPr>
      <w:r w:rsidRPr="003F0946">
        <w:rPr>
          <w:b/>
          <w:bCs/>
          <w:i/>
          <w:iCs/>
          <w:sz w:val="22"/>
          <w:szCs w:val="22"/>
          <w:u w:val="single"/>
        </w:rPr>
        <w:t>Χειροκίνητο σύστημα συναγερμού</w:t>
      </w:r>
    </w:p>
    <w:p w:rsidR="0024317D" w:rsidRPr="00611DCC" w:rsidRDefault="0024317D" w:rsidP="0057350B">
      <w:pPr>
        <w:rPr>
          <w:rStyle w:val="af"/>
        </w:rPr>
      </w:pPr>
      <w:r w:rsidRPr="00C669F6">
        <w:rPr>
          <w:rStyle w:val="af"/>
        </w:rPr>
        <w:lastRenderedPageBreak/>
        <w:t xml:space="preserve">Χειροκίνητο σύστημα συναγερμού, επιβάλλεται σε γραφεία με θεωρητικό πληθυσμό πάνω από εκατό (100) άτομα. </w:t>
      </w:r>
    </w:p>
    <w:p w:rsidR="0024317D" w:rsidRPr="00611DCC" w:rsidRDefault="0024317D" w:rsidP="0057350B">
      <w:pPr>
        <w:rPr>
          <w:rStyle w:val="af"/>
        </w:rPr>
      </w:pPr>
    </w:p>
    <w:p w:rsidR="0024317D" w:rsidRPr="003F0946" w:rsidRDefault="0024317D" w:rsidP="00E41BEC">
      <w:pPr>
        <w:pStyle w:val="ac"/>
        <w:numPr>
          <w:ilvl w:val="0"/>
          <w:numId w:val="38"/>
        </w:numPr>
        <w:rPr>
          <w:b/>
          <w:bCs/>
          <w:i/>
          <w:iCs/>
          <w:sz w:val="22"/>
          <w:szCs w:val="22"/>
          <w:u w:val="single"/>
        </w:rPr>
      </w:pPr>
      <w:r w:rsidRPr="003F0946">
        <w:rPr>
          <w:b/>
          <w:bCs/>
          <w:i/>
          <w:iCs/>
          <w:sz w:val="22"/>
          <w:szCs w:val="22"/>
          <w:u w:val="single"/>
        </w:rPr>
        <w:t>Πυρανίχνευση</w:t>
      </w:r>
    </w:p>
    <w:p w:rsidR="0024317D" w:rsidRPr="00712EF7" w:rsidRDefault="0024317D" w:rsidP="0057350B">
      <w:pPr>
        <w:rPr>
          <w:rStyle w:val="af"/>
          <w:rFonts w:ascii="Arial" w:hAnsi="Arial" w:cs="Arial"/>
        </w:rPr>
      </w:pPr>
      <w:r w:rsidRPr="00712EF7">
        <w:rPr>
          <w:rStyle w:val="af"/>
          <w:rFonts w:ascii="Arial" w:hAnsi="Arial" w:cs="Arial"/>
        </w:rPr>
        <w:t>Αυτόματο σύστημα πυρανίχνευσης επιβάλλεται στις παρακάτω περιπτώσεις:</w:t>
      </w:r>
    </w:p>
    <w:p w:rsidR="0024317D" w:rsidRPr="00712EF7" w:rsidRDefault="0024317D" w:rsidP="0057350B">
      <w:pPr>
        <w:pStyle w:val="ac"/>
        <w:ind w:hanging="153"/>
        <w:rPr>
          <w:rStyle w:val="af"/>
          <w:rFonts w:ascii="Arial" w:hAnsi="Arial" w:cs="Arial"/>
        </w:rPr>
      </w:pPr>
      <w:r w:rsidRPr="00712EF7">
        <w:rPr>
          <w:rStyle w:val="af"/>
          <w:rFonts w:ascii="Arial" w:hAnsi="Arial" w:cs="Arial"/>
        </w:rPr>
        <w:t>α. Στα γραφεία με θεωρητικό πληθυσμό πάνω από 200 άτομα.</w:t>
      </w:r>
    </w:p>
    <w:p w:rsidR="0024317D" w:rsidRPr="00712EF7" w:rsidRDefault="0024317D" w:rsidP="0057350B">
      <w:pPr>
        <w:pStyle w:val="ac"/>
        <w:ind w:hanging="153"/>
        <w:rPr>
          <w:rStyle w:val="af"/>
          <w:rFonts w:ascii="Arial" w:hAnsi="Arial" w:cs="Arial"/>
        </w:rPr>
      </w:pPr>
      <w:r w:rsidRPr="00712EF7">
        <w:rPr>
          <w:rStyle w:val="af"/>
          <w:rFonts w:ascii="Arial" w:hAnsi="Arial" w:cs="Arial"/>
        </w:rPr>
        <w:t>β. Στα γραφεία με τρεις (3) ή περισσότερους ορόφους  κύριας χρήσης.</w:t>
      </w:r>
    </w:p>
    <w:p w:rsidR="0024317D" w:rsidRPr="0018049D" w:rsidRDefault="0024317D" w:rsidP="0057350B">
      <w:pPr>
        <w:rPr>
          <w:rStyle w:val="af"/>
        </w:rPr>
      </w:pPr>
    </w:p>
    <w:p w:rsidR="0024317D" w:rsidRPr="003F0946" w:rsidRDefault="0024317D" w:rsidP="00E41BEC">
      <w:pPr>
        <w:pStyle w:val="ac"/>
        <w:numPr>
          <w:ilvl w:val="0"/>
          <w:numId w:val="38"/>
        </w:numPr>
        <w:rPr>
          <w:b/>
          <w:bCs/>
          <w:i/>
          <w:iCs/>
          <w:sz w:val="22"/>
          <w:szCs w:val="22"/>
          <w:u w:val="single"/>
        </w:rPr>
      </w:pPr>
      <w:r w:rsidRPr="003F0946">
        <w:rPr>
          <w:b/>
          <w:bCs/>
          <w:i/>
          <w:iCs/>
          <w:sz w:val="22"/>
          <w:szCs w:val="22"/>
          <w:u w:val="single"/>
        </w:rPr>
        <w:t xml:space="preserve">Μόνιμο υδροδοτικό πυροσβεστικό – απλό υδροδοτικό πυροσβεστικό δίκτυο </w:t>
      </w:r>
    </w:p>
    <w:p w:rsidR="0024317D" w:rsidRPr="00712EF7" w:rsidRDefault="0024317D" w:rsidP="0057350B">
      <w:pPr>
        <w:rPr>
          <w:rStyle w:val="af"/>
          <w:rFonts w:ascii="Arial" w:hAnsi="Arial" w:cs="Arial"/>
        </w:rPr>
      </w:pPr>
      <w:r w:rsidRPr="00712EF7">
        <w:rPr>
          <w:rStyle w:val="af"/>
          <w:rFonts w:ascii="Arial" w:hAnsi="Arial" w:cs="Arial"/>
        </w:rPr>
        <w:t>Μόνιμο υδροδοτικό πυροσβεστικό δίκτυο επιβάλλεται στις παρακάτω περιπτώσεις:</w:t>
      </w:r>
    </w:p>
    <w:p w:rsidR="0024317D" w:rsidRPr="00712EF7" w:rsidRDefault="0024317D" w:rsidP="0057350B">
      <w:pPr>
        <w:pStyle w:val="ac"/>
        <w:tabs>
          <w:tab w:val="clear" w:pos="710"/>
          <w:tab w:val="left" w:pos="709"/>
        </w:tabs>
        <w:ind w:hanging="153"/>
        <w:rPr>
          <w:rStyle w:val="af"/>
          <w:rFonts w:ascii="Arial" w:hAnsi="Arial" w:cs="Arial"/>
        </w:rPr>
      </w:pPr>
      <w:r w:rsidRPr="00712EF7">
        <w:rPr>
          <w:rStyle w:val="af"/>
          <w:rFonts w:ascii="Arial" w:hAnsi="Arial" w:cs="Arial"/>
        </w:rPr>
        <w:t>α. Στα γραφεία με τέσσερις (4) ή περισσότερους ορόφους και συνολικό</w:t>
      </w:r>
      <w:r>
        <w:rPr>
          <w:rStyle w:val="af"/>
          <w:rFonts w:ascii="Arial" w:hAnsi="Arial" w:cs="Arial"/>
        </w:rPr>
        <w:t xml:space="preserve"> εμβαδόν τουλάχιστον 3.000 τ.μ.</w:t>
      </w:r>
    </w:p>
    <w:p w:rsidR="0024317D" w:rsidRPr="00712EF7" w:rsidRDefault="0024317D" w:rsidP="0057350B">
      <w:pPr>
        <w:pStyle w:val="ac"/>
        <w:ind w:hanging="153"/>
        <w:rPr>
          <w:rStyle w:val="af"/>
          <w:rFonts w:ascii="Arial" w:hAnsi="Arial" w:cs="Arial"/>
        </w:rPr>
      </w:pPr>
      <w:r w:rsidRPr="00712EF7">
        <w:rPr>
          <w:rStyle w:val="af"/>
          <w:rFonts w:ascii="Arial" w:hAnsi="Arial" w:cs="Arial"/>
        </w:rPr>
        <w:t>β. Στα γραφεία με συνολικό εμβαδόν τουλάχιστον 5.000 τ.μ. ανεξαρτήτως αριθμού ορόφων.</w:t>
      </w:r>
    </w:p>
    <w:p w:rsidR="0024317D" w:rsidRPr="00712EF7" w:rsidRDefault="0024317D" w:rsidP="0057350B">
      <w:pPr>
        <w:pStyle w:val="ac"/>
        <w:tabs>
          <w:tab w:val="clear" w:pos="710"/>
          <w:tab w:val="left" w:pos="709"/>
        </w:tabs>
        <w:ind w:hanging="153"/>
        <w:rPr>
          <w:rStyle w:val="af"/>
          <w:rFonts w:ascii="Arial" w:hAnsi="Arial" w:cs="Arial"/>
        </w:rPr>
      </w:pPr>
      <w:r w:rsidRPr="00712EF7">
        <w:rPr>
          <w:rStyle w:val="af"/>
          <w:rFonts w:ascii="Arial" w:hAnsi="Arial" w:cs="Arial"/>
        </w:rPr>
        <w:t xml:space="preserve">γ. Στα </w:t>
      </w:r>
      <w:r>
        <w:rPr>
          <w:rStyle w:val="af"/>
          <w:rFonts w:ascii="Arial" w:hAnsi="Arial" w:cs="Arial"/>
        </w:rPr>
        <w:t xml:space="preserve">κτίρια </w:t>
      </w:r>
      <w:r w:rsidRPr="00712EF7">
        <w:rPr>
          <w:rStyle w:val="af"/>
          <w:rFonts w:ascii="Arial" w:hAnsi="Arial" w:cs="Arial"/>
        </w:rPr>
        <w:t>γραφεί</w:t>
      </w:r>
      <w:r>
        <w:rPr>
          <w:rStyle w:val="af"/>
          <w:rFonts w:ascii="Arial" w:hAnsi="Arial" w:cs="Arial"/>
        </w:rPr>
        <w:t>ων</w:t>
      </w:r>
      <w:r w:rsidRPr="00712EF7">
        <w:rPr>
          <w:rStyle w:val="af"/>
          <w:rFonts w:ascii="Arial" w:hAnsi="Arial" w:cs="Arial"/>
        </w:rPr>
        <w:t xml:space="preserve"> ύψους άνω των 20 μ.</w:t>
      </w:r>
    </w:p>
    <w:p w:rsidR="0024317D" w:rsidRPr="00712EF7" w:rsidRDefault="0024317D" w:rsidP="0057350B">
      <w:pPr>
        <w:tabs>
          <w:tab w:val="clear" w:pos="710"/>
          <w:tab w:val="left" w:pos="709"/>
        </w:tabs>
        <w:rPr>
          <w:rStyle w:val="af"/>
          <w:rFonts w:ascii="Arial" w:hAnsi="Arial" w:cs="Arial"/>
        </w:rPr>
      </w:pPr>
    </w:p>
    <w:p w:rsidR="0024317D" w:rsidRPr="00712EF7" w:rsidRDefault="0024317D" w:rsidP="0057350B">
      <w:pPr>
        <w:tabs>
          <w:tab w:val="clear" w:pos="710"/>
          <w:tab w:val="left" w:pos="709"/>
        </w:tabs>
        <w:rPr>
          <w:rStyle w:val="af"/>
          <w:rFonts w:ascii="Arial" w:hAnsi="Arial" w:cs="Arial"/>
        </w:rPr>
      </w:pPr>
      <w:r w:rsidRPr="00712EF7">
        <w:rPr>
          <w:rStyle w:val="af"/>
          <w:rFonts w:ascii="Arial" w:hAnsi="Arial" w:cs="Arial"/>
        </w:rPr>
        <w:t xml:space="preserve">Γραφεία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 (πυροσβεστικό ερμάριο).  </w:t>
      </w:r>
    </w:p>
    <w:p w:rsidR="0024317D" w:rsidRPr="00535F6D" w:rsidRDefault="0024317D" w:rsidP="0057350B">
      <w:pPr>
        <w:rPr>
          <w:sz w:val="22"/>
          <w:szCs w:val="22"/>
          <w:u w:val="single"/>
        </w:rPr>
      </w:pPr>
    </w:p>
    <w:p w:rsidR="0024317D" w:rsidRPr="003F0946" w:rsidRDefault="0024317D" w:rsidP="00E41BEC">
      <w:pPr>
        <w:pStyle w:val="ac"/>
        <w:numPr>
          <w:ilvl w:val="0"/>
          <w:numId w:val="38"/>
        </w:numPr>
        <w:rPr>
          <w:b/>
          <w:bCs/>
          <w:i/>
          <w:iCs/>
          <w:sz w:val="22"/>
          <w:szCs w:val="22"/>
          <w:u w:val="single"/>
        </w:rPr>
      </w:pPr>
      <w:r w:rsidRPr="003F0946">
        <w:rPr>
          <w:b/>
          <w:bCs/>
          <w:i/>
          <w:iCs/>
          <w:sz w:val="22"/>
          <w:szCs w:val="22"/>
          <w:u w:val="single"/>
        </w:rPr>
        <w:t>Αυτόματα συστήματα πυρόσβεσης</w:t>
      </w:r>
    </w:p>
    <w:p w:rsidR="0024317D" w:rsidRPr="00712EF7" w:rsidRDefault="0024317D" w:rsidP="0057350B">
      <w:pPr>
        <w:rPr>
          <w:rStyle w:val="af"/>
          <w:rFonts w:ascii="Arial" w:hAnsi="Arial" w:cs="Arial"/>
        </w:rPr>
      </w:pPr>
      <w:r w:rsidRPr="00712EF7">
        <w:rPr>
          <w:rStyle w:val="af"/>
          <w:rFonts w:ascii="Arial" w:hAnsi="Arial" w:cs="Arial"/>
        </w:rPr>
        <w:t xml:space="preserve">Αυτόματο σύστημα πυρόσβεσης με νερό (καταιονισμού ύδατος) επιβάλλεται σε </w:t>
      </w:r>
      <w:r>
        <w:rPr>
          <w:rStyle w:val="af"/>
          <w:rFonts w:ascii="Arial" w:hAnsi="Arial" w:cs="Arial"/>
        </w:rPr>
        <w:t>κτίρια</w:t>
      </w:r>
      <w:r w:rsidRPr="00712EF7">
        <w:rPr>
          <w:rStyle w:val="af"/>
          <w:rFonts w:ascii="Arial" w:hAnsi="Arial" w:cs="Arial"/>
        </w:rPr>
        <w:t xml:space="preserve">  γραφεί</w:t>
      </w:r>
      <w:r>
        <w:rPr>
          <w:rStyle w:val="af"/>
          <w:rFonts w:ascii="Arial" w:hAnsi="Arial" w:cs="Arial"/>
        </w:rPr>
        <w:t>ων ύψους άνω των 23 μ.</w:t>
      </w:r>
    </w:p>
    <w:p w:rsidR="0024317D" w:rsidRPr="00712EF7" w:rsidRDefault="0024317D" w:rsidP="0057350B">
      <w:pPr>
        <w:rPr>
          <w:sz w:val="22"/>
          <w:szCs w:val="22"/>
          <w:u w:val="single"/>
        </w:rPr>
      </w:pPr>
    </w:p>
    <w:p w:rsidR="0024317D" w:rsidRPr="00712EF7" w:rsidRDefault="0024317D" w:rsidP="0057350B">
      <w:pPr>
        <w:rPr>
          <w:sz w:val="22"/>
          <w:szCs w:val="22"/>
          <w:u w:val="single"/>
        </w:rPr>
      </w:pPr>
    </w:p>
    <w:p w:rsidR="0024317D" w:rsidRDefault="0024317D" w:rsidP="0057350B">
      <w:pPr>
        <w:rPr>
          <w:sz w:val="22"/>
          <w:szCs w:val="22"/>
        </w:rPr>
      </w:pPr>
    </w:p>
    <w:p w:rsidR="0024317D" w:rsidRPr="00611DCC" w:rsidRDefault="0024317D" w:rsidP="0057350B">
      <w:pPr>
        <w:rPr>
          <w:sz w:val="22"/>
          <w:szCs w:val="22"/>
        </w:rPr>
      </w:pPr>
    </w:p>
    <w:p w:rsidR="0024317D" w:rsidRPr="00611DCC" w:rsidRDefault="0024317D" w:rsidP="0057350B">
      <w:pPr>
        <w:rPr>
          <w:sz w:val="22"/>
          <w:szCs w:val="22"/>
        </w:rPr>
      </w:pPr>
    </w:p>
    <w:p w:rsidR="0024317D" w:rsidRPr="00611DCC" w:rsidRDefault="0024317D" w:rsidP="0057350B">
      <w:pPr>
        <w:rPr>
          <w:sz w:val="22"/>
          <w:szCs w:val="22"/>
        </w:rPr>
      </w:pPr>
    </w:p>
    <w:p w:rsidR="0024317D" w:rsidRDefault="0024317D" w:rsidP="0057350B">
      <w:pPr>
        <w:rPr>
          <w:sz w:val="22"/>
          <w:szCs w:val="22"/>
        </w:rPr>
      </w:pPr>
    </w:p>
    <w:p w:rsidR="0024317D" w:rsidRDefault="0024317D" w:rsidP="0057350B">
      <w:pPr>
        <w:rPr>
          <w:sz w:val="22"/>
          <w:szCs w:val="22"/>
        </w:rPr>
      </w:pPr>
    </w:p>
    <w:p w:rsidR="0024317D"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Pr>
          <w:sz w:val="22"/>
          <w:szCs w:val="22"/>
        </w:rPr>
        <w:br w:type="page"/>
      </w:r>
    </w:p>
    <w:p w:rsidR="0024317D" w:rsidRPr="00C30E2A" w:rsidRDefault="0024317D" w:rsidP="0057350B">
      <w:pPr>
        <w:pStyle w:val="2"/>
        <w:ind w:left="708"/>
        <w:jc w:val="left"/>
        <w:rPr>
          <w:sz w:val="26"/>
          <w:szCs w:val="26"/>
        </w:rPr>
      </w:pPr>
      <w:r w:rsidRPr="00C30E2A">
        <w:rPr>
          <w:sz w:val="26"/>
          <w:szCs w:val="26"/>
        </w:rPr>
        <w:t>Άρθρο 9: Βιομηχανία - Βιοτεχνία</w:t>
      </w:r>
    </w:p>
    <w:p w:rsidR="0024317D" w:rsidRPr="0018049D" w:rsidRDefault="0024317D" w:rsidP="0057350B">
      <w:pPr>
        <w:tabs>
          <w:tab w:val="clear" w:pos="426"/>
          <w:tab w:val="clear" w:pos="568"/>
          <w:tab w:val="clear" w:pos="710"/>
          <w:tab w:val="left" w:pos="284"/>
          <w:tab w:val="left" w:pos="709"/>
          <w:tab w:val="left" w:pos="1134"/>
          <w:tab w:val="left" w:pos="1560"/>
        </w:tabs>
        <w:jc w:val="center"/>
        <w:rPr>
          <w:rStyle w:val="af8"/>
          <w:rFonts w:ascii="Times New Roman" w:hAnsi="Times New Roman" w:cs="Times New Roman"/>
          <w:i/>
          <w:iCs/>
          <w:sz w:val="22"/>
          <w:szCs w:val="22"/>
        </w:rPr>
      </w:pPr>
    </w:p>
    <w:p w:rsidR="0024317D" w:rsidRPr="003F3427" w:rsidRDefault="0024317D" w:rsidP="00E41BEC">
      <w:pPr>
        <w:pStyle w:val="ac"/>
        <w:numPr>
          <w:ilvl w:val="0"/>
          <w:numId w:val="59"/>
        </w:numPr>
        <w:tabs>
          <w:tab w:val="clear" w:pos="426"/>
          <w:tab w:val="clear" w:pos="568"/>
          <w:tab w:val="left" w:pos="284"/>
          <w:tab w:val="left" w:pos="1134"/>
          <w:tab w:val="left" w:pos="1560"/>
        </w:tabs>
        <w:rPr>
          <w:rStyle w:val="af8"/>
          <w:rFonts w:ascii="Arial" w:hAnsi="Arial" w:cs="Arial"/>
          <w:sz w:val="24"/>
          <w:szCs w:val="24"/>
        </w:rPr>
      </w:pPr>
      <w:r w:rsidRPr="003F3427">
        <w:rPr>
          <w:rStyle w:val="af8"/>
          <w:rFonts w:ascii="Arial" w:hAnsi="Arial" w:cs="Arial"/>
          <w:sz w:val="24"/>
          <w:szCs w:val="24"/>
        </w:rPr>
        <w:t>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Στη</w:t>
      </w:r>
      <w:r>
        <w:rPr>
          <w:rStyle w:val="af"/>
          <w:rFonts w:ascii="Arial" w:hAnsi="Arial" w:cs="Arial"/>
        </w:rPr>
        <w:t>ν</w:t>
      </w:r>
      <w:r w:rsidRPr="00712EF7">
        <w:rPr>
          <w:rStyle w:val="af"/>
          <w:rFonts w:ascii="Arial" w:hAnsi="Arial" w:cs="Arial"/>
        </w:rPr>
        <w:t xml:space="preserve"> κατηγορία αυτή περιλαμβάνονται κτίρια ή τμήματα κτιρίων που στεγάζουν βιομηχανίες, βιοτεχνίες, εργαστήρια, παρασκευαστήρια στις οποίες παράγονται ή επεξεργάζονται διάφορα προϊόντα, καθώς και βιομηχανικές αποθήκες όπου είναι εγκατεστημένος ηλεκτρομηχανολογικός εξοπλισμός. </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Οι βιομηχανίες και οι βιοτεχνίες κατατάσσονται σε τρεις (3) υποκατηγορίες, ανάλογα με την επικινδυνότητά τους σε σχέση με την εκδήλωση πυρκαγιάς, σύμφωνα με το Παράρτημα της ΚΥΑ 1589/104/2006 (Β΄</w:t>
      </w:r>
      <w:r>
        <w:rPr>
          <w:rStyle w:val="af"/>
          <w:rFonts w:ascii="Arial" w:hAnsi="Arial" w:cs="Arial"/>
        </w:rPr>
        <w:t xml:space="preserve"> </w:t>
      </w:r>
      <w:r w:rsidRPr="00712EF7">
        <w:rPr>
          <w:rStyle w:val="af"/>
          <w:rFonts w:ascii="Arial" w:hAnsi="Arial" w:cs="Arial"/>
        </w:rPr>
        <w:t>90), όπως εκάστοτε ισχύει:</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ab/>
      </w:r>
      <w:r w:rsidRPr="00712EF7">
        <w:rPr>
          <w:rStyle w:val="af"/>
          <w:rFonts w:ascii="Arial" w:hAnsi="Arial" w:cs="Arial"/>
          <w:b/>
          <w:bCs/>
        </w:rPr>
        <w:t>Ζ1</w:t>
      </w:r>
      <w:r w:rsidRPr="00712EF7">
        <w:rPr>
          <w:rStyle w:val="af"/>
          <w:rFonts w:ascii="Arial" w:hAnsi="Arial" w:cs="Arial"/>
        </w:rPr>
        <w:t>:</w:t>
      </w:r>
      <w:r w:rsidRPr="00712EF7">
        <w:rPr>
          <w:rStyle w:val="af"/>
          <w:rFonts w:ascii="Arial" w:hAnsi="Arial" w:cs="Arial"/>
          <w:b/>
          <w:bCs/>
        </w:rPr>
        <w:t xml:space="preserve"> </w:t>
      </w:r>
      <w:r w:rsidRPr="00712EF7">
        <w:rPr>
          <w:rStyle w:val="af"/>
          <w:rFonts w:ascii="Arial" w:hAnsi="Arial" w:cs="Arial"/>
        </w:rPr>
        <w:t xml:space="preserve">χαμηλού βαθμού κινδύνου </w:t>
      </w:r>
      <w:r w:rsidRPr="00712EF7">
        <w:rPr>
          <w:rStyle w:val="af"/>
          <w:rFonts w:ascii="Arial" w:hAnsi="Arial" w:cs="Arial"/>
        </w:rPr>
        <w:tab/>
        <w:t>(Ο, Aα, Bα, Cα, D)</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ab/>
      </w:r>
      <w:r w:rsidRPr="00712EF7">
        <w:rPr>
          <w:rStyle w:val="af"/>
          <w:rFonts w:ascii="Arial" w:hAnsi="Arial" w:cs="Arial"/>
          <w:b/>
          <w:bCs/>
        </w:rPr>
        <w:t>Ζ2</w:t>
      </w:r>
      <w:r w:rsidRPr="00712EF7">
        <w:rPr>
          <w:rStyle w:val="af"/>
          <w:rFonts w:ascii="Arial" w:hAnsi="Arial" w:cs="Arial"/>
        </w:rPr>
        <w:t xml:space="preserve">: μέσου βαθμού κινδύνου </w:t>
      </w:r>
      <w:r w:rsidRPr="00712EF7">
        <w:rPr>
          <w:rStyle w:val="af"/>
          <w:rFonts w:ascii="Arial" w:hAnsi="Arial" w:cs="Arial"/>
        </w:rPr>
        <w:tab/>
        <w:t>(Aβ, Bβ, Cβ)</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ab/>
      </w:r>
      <w:r w:rsidRPr="00712EF7">
        <w:rPr>
          <w:rStyle w:val="af"/>
          <w:rFonts w:ascii="Arial" w:hAnsi="Arial" w:cs="Arial"/>
          <w:b/>
          <w:bCs/>
        </w:rPr>
        <w:t>Ζ3</w:t>
      </w:r>
      <w:r w:rsidRPr="00712EF7">
        <w:rPr>
          <w:rStyle w:val="af"/>
          <w:rFonts w:ascii="Arial" w:hAnsi="Arial" w:cs="Arial"/>
        </w:rPr>
        <w:t xml:space="preserve">: υψηλού βαθμού κινδύνου </w:t>
      </w:r>
      <w:r w:rsidRPr="00712EF7">
        <w:rPr>
          <w:rStyle w:val="af"/>
          <w:rFonts w:ascii="Arial" w:hAnsi="Arial" w:cs="Arial"/>
        </w:rPr>
        <w:tab/>
        <w:t>(Aγ, Bγ, Cγ)</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712EF7" w:rsidRDefault="0024317D" w:rsidP="0057350B">
      <w:pPr>
        <w:rPr>
          <w:rStyle w:val="af"/>
          <w:rFonts w:ascii="Arial" w:hAnsi="Arial" w:cs="Arial"/>
        </w:rPr>
      </w:pPr>
      <w:r w:rsidRPr="00712EF7">
        <w:rPr>
          <w:rStyle w:val="af"/>
          <w:rFonts w:ascii="Arial" w:hAnsi="Arial" w:cs="Arial"/>
        </w:rPr>
        <w:t>Ενδεικτικές συμπληρωματικές χρήσεις στην κατηγορία αυτή είναι μικρά γραφεία, μικρό κατάστημα, μικρή αποθήκη και μικρός χώρος συνάθροισης κοινού κλπ.</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3F3427" w:rsidRDefault="0024317D" w:rsidP="00E41BEC">
      <w:pPr>
        <w:pStyle w:val="ac"/>
        <w:numPr>
          <w:ilvl w:val="0"/>
          <w:numId w:val="59"/>
        </w:numPr>
        <w:tabs>
          <w:tab w:val="clear" w:pos="426"/>
          <w:tab w:val="clear" w:pos="568"/>
          <w:tab w:val="left" w:pos="284"/>
          <w:tab w:val="left" w:pos="1134"/>
          <w:tab w:val="left" w:pos="1560"/>
        </w:tabs>
        <w:rPr>
          <w:rStyle w:val="af8"/>
          <w:rFonts w:ascii="Arial" w:hAnsi="Arial" w:cs="Arial"/>
          <w:sz w:val="24"/>
          <w:szCs w:val="24"/>
        </w:rPr>
      </w:pPr>
      <w:r w:rsidRPr="003F3427">
        <w:rPr>
          <w:rStyle w:val="af8"/>
          <w:rFonts w:ascii="Arial" w:hAnsi="Arial" w:cs="Arial"/>
          <w:sz w:val="24"/>
          <w:szCs w:val="24"/>
        </w:rPr>
        <w:t>Σχεδιασμός οδεύσεων διαφυγής.</w:t>
      </w:r>
    </w:p>
    <w:p w:rsidR="0024317D" w:rsidRPr="0068226B" w:rsidRDefault="0024317D" w:rsidP="0057350B">
      <w:pPr>
        <w:tabs>
          <w:tab w:val="clear" w:pos="426"/>
          <w:tab w:val="clear" w:pos="568"/>
          <w:tab w:val="clear" w:pos="710"/>
          <w:tab w:val="left" w:pos="284"/>
          <w:tab w:val="left" w:pos="709"/>
          <w:tab w:val="left" w:pos="1134"/>
          <w:tab w:val="left" w:pos="1560"/>
        </w:tabs>
        <w:rPr>
          <w:rStyle w:val="af"/>
        </w:rPr>
      </w:pP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9161FA">
        <w:rPr>
          <w:rStyle w:val="af"/>
          <w:rFonts w:ascii="Arial" w:hAnsi="Arial" w:cs="Arial"/>
        </w:rPr>
        <w:t>Το ελάχιστο πλάτος των οδεύσεων διαφυγής ορίζεται σε 1,00 μέτρο, ενώ το ελάχιστο ελεύθερο πλάτος για τις πόρτες των οδεύσεων διαφυγής είναι 0,85 μ. και γ</w:t>
      </w:r>
      <w:r>
        <w:rPr>
          <w:rStyle w:val="af"/>
          <w:rFonts w:ascii="Arial" w:hAnsi="Arial" w:cs="Arial"/>
        </w:rPr>
        <w:t>ια τους χώρους υγιεινής 0,75 μ.</w:t>
      </w:r>
    </w:p>
    <w:p w:rsidR="0024317D" w:rsidRPr="00712EF7" w:rsidRDefault="0024317D" w:rsidP="0057350B">
      <w:pPr>
        <w:tabs>
          <w:tab w:val="left" w:pos="284"/>
          <w:tab w:val="left" w:pos="1134"/>
          <w:tab w:val="left" w:pos="1560"/>
        </w:tabs>
        <w:rPr>
          <w:rStyle w:val="af"/>
          <w:rFonts w:ascii="Arial" w:hAnsi="Arial" w:cs="Arial"/>
        </w:rPr>
      </w:pPr>
      <w:r w:rsidRPr="00712EF7">
        <w:rPr>
          <w:rStyle w:val="FontStyle164"/>
          <w:sz w:val="22"/>
          <w:szCs w:val="22"/>
        </w:rPr>
        <w:t>Επιπλέον των γενικών διατάξεων, ο αριθμός και το πλάτος των εξόδων κινδύνου ανά όροφο καθορίζονται στον παρακάτω πίνακα:</w:t>
      </w:r>
      <w:r w:rsidRPr="00712EF7">
        <w:rPr>
          <w:rStyle w:val="af"/>
          <w:rFonts w:ascii="Arial" w:hAnsi="Arial" w:cs="Arial"/>
        </w:rPr>
        <w:t xml:space="preserve"> </w:t>
      </w:r>
    </w:p>
    <w:tbl>
      <w:tblPr>
        <w:tblpPr w:leftFromText="180" w:rightFromText="180" w:vertAnchor="text" w:horzAnchor="margin" w:tblpXSpec="center" w:tblpY="146"/>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2693"/>
        <w:gridCol w:w="2977"/>
      </w:tblGrid>
      <w:tr w:rsidR="0024317D" w:rsidRPr="00712EF7">
        <w:tc>
          <w:tcPr>
            <w:tcW w:w="8330" w:type="dxa"/>
            <w:gridSpan w:val="3"/>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b/>
                <w:bCs/>
                <w:sz w:val="22"/>
                <w:szCs w:val="22"/>
              </w:rPr>
              <w:t>Αριθμός και πλάτος εξόδων κινδύνου ανά όροφο</w:t>
            </w:r>
          </w:p>
        </w:tc>
      </w:tr>
      <w:tr w:rsidR="0024317D" w:rsidRPr="00712EF7">
        <w:tc>
          <w:tcPr>
            <w:tcW w:w="2660" w:type="dxa"/>
          </w:tcPr>
          <w:p w:rsidR="0024317D" w:rsidRPr="00712EF7" w:rsidRDefault="0024317D" w:rsidP="00BA5EF6">
            <w:pPr>
              <w:pStyle w:val="Style5"/>
              <w:widowControl/>
              <w:spacing w:before="34"/>
              <w:rPr>
                <w:rStyle w:val="af"/>
                <w:rFonts w:ascii="Arial" w:hAnsi="Arial" w:cs="Arial"/>
              </w:rPr>
            </w:pPr>
            <w:r w:rsidRPr="00712EF7">
              <w:rPr>
                <w:rStyle w:val="af"/>
                <w:rFonts w:ascii="Arial" w:hAnsi="Arial" w:cs="Arial"/>
              </w:rPr>
              <w:t>Θεωρητικός Πληθυσμός</w:t>
            </w:r>
          </w:p>
        </w:tc>
        <w:tc>
          <w:tcPr>
            <w:tcW w:w="2693"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Ελάχιστος αριθμός εξόδων</w:t>
            </w:r>
          </w:p>
        </w:tc>
        <w:tc>
          <w:tcPr>
            <w:tcW w:w="2977"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Ελάχιστο πλάτος κάθε εξόδου</w:t>
            </w:r>
          </w:p>
        </w:tc>
      </w:tr>
      <w:tr w:rsidR="0024317D" w:rsidRPr="00712EF7">
        <w:tc>
          <w:tcPr>
            <w:tcW w:w="2660" w:type="dxa"/>
          </w:tcPr>
          <w:p w:rsidR="0024317D" w:rsidRPr="00712EF7" w:rsidRDefault="0024317D" w:rsidP="00BA5EF6">
            <w:pPr>
              <w:tabs>
                <w:tab w:val="left" w:pos="284"/>
                <w:tab w:val="left" w:pos="1134"/>
                <w:tab w:val="left" w:pos="1560"/>
              </w:tabs>
              <w:jc w:val="center"/>
              <w:rPr>
                <w:rStyle w:val="af"/>
                <w:rFonts w:ascii="Arial" w:hAnsi="Arial" w:cs="Arial"/>
              </w:rPr>
            </w:pPr>
            <w:r w:rsidRPr="00712EF7">
              <w:rPr>
                <w:rStyle w:val="af"/>
                <w:rFonts w:ascii="Arial" w:hAnsi="Arial" w:cs="Arial"/>
              </w:rPr>
              <w:t>Έως 30</w:t>
            </w:r>
          </w:p>
        </w:tc>
        <w:tc>
          <w:tcPr>
            <w:tcW w:w="2693" w:type="dxa"/>
          </w:tcPr>
          <w:p w:rsidR="0024317D" w:rsidRPr="00712EF7" w:rsidRDefault="0024317D" w:rsidP="00BA5EF6">
            <w:pPr>
              <w:tabs>
                <w:tab w:val="clear" w:pos="710"/>
                <w:tab w:val="left" w:pos="284"/>
                <w:tab w:val="left" w:pos="709"/>
                <w:tab w:val="left" w:pos="1134"/>
                <w:tab w:val="left" w:pos="1560"/>
              </w:tabs>
              <w:jc w:val="center"/>
              <w:rPr>
                <w:rStyle w:val="af"/>
                <w:rFonts w:ascii="Arial" w:hAnsi="Arial" w:cs="Arial"/>
              </w:rPr>
            </w:pPr>
            <w:r w:rsidRPr="00712EF7">
              <w:rPr>
                <w:rStyle w:val="af"/>
                <w:rFonts w:ascii="Arial" w:hAnsi="Arial" w:cs="Arial"/>
              </w:rPr>
              <w:t>1*</w:t>
            </w:r>
          </w:p>
        </w:tc>
        <w:tc>
          <w:tcPr>
            <w:tcW w:w="2977" w:type="dxa"/>
          </w:tcPr>
          <w:p w:rsidR="0024317D" w:rsidRPr="00712EF7" w:rsidRDefault="0024317D" w:rsidP="00BA5EF6">
            <w:pPr>
              <w:tabs>
                <w:tab w:val="clear" w:pos="710"/>
                <w:tab w:val="left" w:pos="284"/>
                <w:tab w:val="left" w:pos="709"/>
                <w:tab w:val="left" w:pos="1134"/>
                <w:tab w:val="left" w:pos="1560"/>
              </w:tabs>
              <w:jc w:val="center"/>
              <w:rPr>
                <w:rStyle w:val="af"/>
                <w:rFonts w:ascii="Arial" w:hAnsi="Arial" w:cs="Arial"/>
              </w:rPr>
            </w:pPr>
            <w:r w:rsidRPr="00712EF7">
              <w:rPr>
                <w:rStyle w:val="af"/>
                <w:rFonts w:ascii="Arial" w:hAnsi="Arial" w:cs="Arial"/>
              </w:rPr>
              <w:t>0,90 μ</w:t>
            </w:r>
          </w:p>
        </w:tc>
      </w:tr>
      <w:tr w:rsidR="0024317D" w:rsidRPr="00712EF7">
        <w:tc>
          <w:tcPr>
            <w:tcW w:w="2660"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31 - 150  άτομα</w:t>
            </w:r>
          </w:p>
        </w:tc>
        <w:tc>
          <w:tcPr>
            <w:tcW w:w="2693"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2</w:t>
            </w:r>
          </w:p>
        </w:tc>
        <w:tc>
          <w:tcPr>
            <w:tcW w:w="2977"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1,10 μ</w:t>
            </w:r>
          </w:p>
        </w:tc>
      </w:tr>
      <w:tr w:rsidR="0024317D" w:rsidRPr="00712EF7">
        <w:tc>
          <w:tcPr>
            <w:tcW w:w="2660" w:type="dxa"/>
          </w:tcPr>
          <w:p w:rsidR="0024317D" w:rsidRPr="00712EF7" w:rsidRDefault="0024317D" w:rsidP="00BA5EF6">
            <w:pPr>
              <w:pStyle w:val="Style46"/>
              <w:widowControl/>
              <w:spacing w:before="10"/>
              <w:jc w:val="center"/>
              <w:rPr>
                <w:rStyle w:val="af"/>
                <w:rFonts w:ascii="Arial" w:hAnsi="Arial" w:cs="Arial"/>
              </w:rPr>
            </w:pPr>
            <w:r w:rsidRPr="00712EF7">
              <w:rPr>
                <w:rStyle w:val="af"/>
                <w:rFonts w:ascii="Arial" w:hAnsi="Arial" w:cs="Arial"/>
              </w:rPr>
              <w:t>151 - 400   άτομα</w:t>
            </w:r>
          </w:p>
        </w:tc>
        <w:tc>
          <w:tcPr>
            <w:tcW w:w="2693"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2</w:t>
            </w:r>
          </w:p>
        </w:tc>
        <w:tc>
          <w:tcPr>
            <w:tcW w:w="2977"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1,40 μ</w:t>
            </w:r>
          </w:p>
        </w:tc>
      </w:tr>
      <w:tr w:rsidR="0024317D" w:rsidRPr="00712EF7">
        <w:tc>
          <w:tcPr>
            <w:tcW w:w="2660"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401 - 700  άτομα</w:t>
            </w:r>
          </w:p>
        </w:tc>
        <w:tc>
          <w:tcPr>
            <w:tcW w:w="2693"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3</w:t>
            </w:r>
          </w:p>
        </w:tc>
        <w:tc>
          <w:tcPr>
            <w:tcW w:w="2977"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1,60 μ</w:t>
            </w:r>
          </w:p>
        </w:tc>
      </w:tr>
      <w:tr w:rsidR="0024317D" w:rsidRPr="00712EF7">
        <w:tc>
          <w:tcPr>
            <w:tcW w:w="2660"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701 - 1000   άτομα</w:t>
            </w:r>
          </w:p>
        </w:tc>
        <w:tc>
          <w:tcPr>
            <w:tcW w:w="2693"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4</w:t>
            </w:r>
          </w:p>
        </w:tc>
        <w:tc>
          <w:tcPr>
            <w:tcW w:w="2977" w:type="dxa"/>
          </w:tcPr>
          <w:p w:rsidR="0024317D" w:rsidRPr="00712EF7" w:rsidRDefault="0024317D" w:rsidP="00BA5EF6">
            <w:pPr>
              <w:pStyle w:val="Style23"/>
              <w:widowControl/>
              <w:spacing w:before="34" w:after="48" w:line="240" w:lineRule="auto"/>
              <w:ind w:firstLine="0"/>
              <w:jc w:val="center"/>
              <w:rPr>
                <w:rStyle w:val="af"/>
                <w:rFonts w:ascii="Arial" w:hAnsi="Arial" w:cs="Arial"/>
              </w:rPr>
            </w:pPr>
            <w:r w:rsidRPr="00712EF7">
              <w:rPr>
                <w:rStyle w:val="af"/>
                <w:rFonts w:ascii="Arial" w:hAnsi="Arial" w:cs="Arial"/>
              </w:rPr>
              <w:t>1,80 μ</w:t>
            </w:r>
          </w:p>
        </w:tc>
      </w:tr>
    </w:tbl>
    <w:p w:rsidR="0024317D" w:rsidRPr="00712EF7" w:rsidRDefault="0024317D" w:rsidP="0057350B">
      <w:pPr>
        <w:tabs>
          <w:tab w:val="clear" w:pos="710"/>
          <w:tab w:val="left" w:pos="284"/>
          <w:tab w:val="left" w:pos="709"/>
          <w:tab w:val="left" w:pos="1134"/>
          <w:tab w:val="left" w:pos="1560"/>
        </w:tabs>
        <w:rPr>
          <w:rStyle w:val="af"/>
          <w:rFonts w:ascii="Arial" w:hAnsi="Arial" w:cs="Arial"/>
          <w:i/>
          <w:iCs/>
        </w:rPr>
      </w:pPr>
      <w:r w:rsidRPr="00712EF7">
        <w:rPr>
          <w:rStyle w:val="af"/>
          <w:rFonts w:ascii="Arial" w:hAnsi="Arial" w:cs="Arial"/>
        </w:rPr>
        <w:t>*</w:t>
      </w:r>
      <w:r w:rsidRPr="00712EF7">
        <w:rPr>
          <w:rStyle w:val="af"/>
          <w:rFonts w:ascii="Arial" w:hAnsi="Arial" w:cs="Arial"/>
          <w:i/>
          <w:iCs/>
          <w:sz w:val="18"/>
          <w:szCs w:val="18"/>
        </w:rPr>
        <w:t>Κατ’ εξαίρεση σε υπόγειους χώρους κύριας χρήσης επιβάλλονται δύο (2) τουλάχιστον έξοδοι κινδύνου ελάχιστου πλάτους 0,90 μ.</w:t>
      </w:r>
    </w:p>
    <w:p w:rsidR="0024317D" w:rsidRPr="00712EF7" w:rsidRDefault="0024317D" w:rsidP="0057350B">
      <w:pPr>
        <w:pStyle w:val="Style23"/>
        <w:widowControl/>
        <w:spacing w:before="14" w:line="254" w:lineRule="exact"/>
        <w:ind w:firstLine="0"/>
        <w:rPr>
          <w:rStyle w:val="af"/>
          <w:rFonts w:ascii="Arial" w:hAnsi="Arial" w:cs="Arial"/>
          <w:i/>
          <w:iCs/>
        </w:rPr>
      </w:pPr>
    </w:p>
    <w:p w:rsidR="0024317D" w:rsidRPr="00712EF7" w:rsidRDefault="0024317D" w:rsidP="0057350B">
      <w:pPr>
        <w:pStyle w:val="Style23"/>
        <w:widowControl/>
        <w:spacing w:before="14" w:line="254" w:lineRule="exact"/>
        <w:ind w:firstLine="0"/>
        <w:rPr>
          <w:rStyle w:val="af"/>
          <w:rFonts w:ascii="Arial" w:hAnsi="Arial" w:cs="Arial"/>
        </w:rPr>
      </w:pPr>
      <w:r w:rsidRPr="00712EF7">
        <w:rPr>
          <w:rStyle w:val="af"/>
          <w:rFonts w:ascii="Arial" w:hAnsi="Arial" w:cs="Arial"/>
        </w:rPr>
        <w:t>Για πληθυσμό μεγαλύτερο των 1000 ατόμων προστίθεται μία έξοδος πλάτους 1 ,80 του μέτρου ανά 250 άτομα ή κλάσμα αυτών.</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 xml:space="preserve">Κατακόρυφες σκάλες (ανεμόσκαλες) που </w:t>
      </w:r>
      <w:r>
        <w:rPr>
          <w:rStyle w:val="af"/>
          <w:rFonts w:ascii="Arial" w:hAnsi="Arial" w:cs="Arial"/>
        </w:rPr>
        <w:t>εξυπηρετούν</w:t>
      </w:r>
      <w:r w:rsidRPr="00712EF7">
        <w:rPr>
          <w:rStyle w:val="af"/>
          <w:rFonts w:ascii="Arial" w:hAnsi="Arial" w:cs="Arial"/>
        </w:rPr>
        <w:t xml:space="preserve"> τη στάθμη των μηχανολογικών εγκαταστάσεων, επιτρέπεται να αποτελούν τμήματα των οδεύσεων διαφυγής, εφόσον δεν εξυπηρετούν περισσότερα από 3 άτομα.</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ab/>
      </w:r>
    </w:p>
    <w:p w:rsidR="0024317D" w:rsidRDefault="0024317D" w:rsidP="0057350B">
      <w:pPr>
        <w:tabs>
          <w:tab w:val="clear" w:pos="426"/>
          <w:tab w:val="clear" w:pos="568"/>
          <w:tab w:val="clear" w:pos="710"/>
          <w:tab w:val="left" w:pos="284"/>
          <w:tab w:val="left" w:pos="709"/>
          <w:tab w:val="left" w:pos="1134"/>
          <w:tab w:val="left" w:pos="1560"/>
        </w:tabs>
        <w:rPr>
          <w:rStyle w:val="af"/>
          <w:rFonts w:ascii="Calibri" w:hAnsi="Calibri" w:cs="Calibri"/>
        </w:rPr>
      </w:pPr>
    </w:p>
    <w:p w:rsidR="0024317D" w:rsidRPr="003F3427" w:rsidRDefault="0024317D" w:rsidP="00E41BEC">
      <w:pPr>
        <w:pStyle w:val="ac"/>
        <w:numPr>
          <w:ilvl w:val="0"/>
          <w:numId w:val="59"/>
        </w:numPr>
        <w:tabs>
          <w:tab w:val="clear" w:pos="426"/>
          <w:tab w:val="clear" w:pos="568"/>
          <w:tab w:val="clear" w:pos="710"/>
          <w:tab w:val="left" w:pos="284"/>
          <w:tab w:val="left" w:pos="709"/>
          <w:tab w:val="left" w:pos="1134"/>
          <w:tab w:val="left" w:pos="1560"/>
        </w:tabs>
        <w:rPr>
          <w:rStyle w:val="af8"/>
          <w:rFonts w:ascii="Arial" w:hAnsi="Arial" w:cs="Arial"/>
          <w:sz w:val="24"/>
          <w:szCs w:val="24"/>
        </w:rPr>
      </w:pPr>
      <w:r w:rsidRPr="003F3427">
        <w:rPr>
          <w:rStyle w:val="af8"/>
          <w:rFonts w:ascii="Arial" w:hAnsi="Arial" w:cs="Arial"/>
          <w:sz w:val="24"/>
          <w:szCs w:val="24"/>
        </w:rPr>
        <w:t>Δομική πυροπροστασία.</w:t>
      </w:r>
    </w:p>
    <w:p w:rsidR="0024317D" w:rsidRDefault="0024317D" w:rsidP="0057350B">
      <w:pPr>
        <w:tabs>
          <w:tab w:val="clear" w:pos="426"/>
          <w:tab w:val="clear" w:pos="568"/>
          <w:tab w:val="clear" w:pos="710"/>
          <w:tab w:val="left" w:pos="284"/>
          <w:tab w:val="left" w:pos="709"/>
          <w:tab w:val="left" w:pos="1134"/>
          <w:tab w:val="left" w:pos="1560"/>
        </w:tabs>
        <w:rPr>
          <w:rStyle w:val="af"/>
          <w:b/>
          <w:bCs/>
        </w:rPr>
      </w:pPr>
    </w:p>
    <w:p w:rsidR="0024317D" w:rsidRPr="00712EF7" w:rsidRDefault="0024317D" w:rsidP="009161FA">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Διάδρομοι με μήκος μεγαλύτερο από 40 μέτρα, πρέπει να διακόπτονται με πυράντοχες πόρτες 30 λεπτών, αυτοκλειόμενες για την προστασία από τη μετάδοση της φωτιάς και του καπνού.</w:t>
      </w:r>
    </w:p>
    <w:p w:rsidR="0024317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
          <w:rFonts w:ascii="Arial" w:hAnsi="Arial" w:cs="Arial"/>
        </w:rPr>
        <w:t>Ο μέγιστος όγκος πυροδιαμερίσματος δίνεται στον παρακάτω πίνακα:</w:t>
      </w:r>
    </w:p>
    <w:p w:rsidR="0024317D" w:rsidRPr="00712EF7" w:rsidRDefault="0024317D" w:rsidP="0057350B">
      <w:pPr>
        <w:tabs>
          <w:tab w:val="clear" w:pos="426"/>
          <w:tab w:val="clear" w:pos="568"/>
          <w:tab w:val="clear" w:pos="710"/>
          <w:tab w:val="left" w:pos="284"/>
          <w:tab w:val="left" w:pos="709"/>
          <w:tab w:val="left" w:pos="1134"/>
          <w:tab w:val="left" w:pos="1560"/>
        </w:tabs>
        <w:rPr>
          <w:rStyle w:val="af3"/>
          <w:b w:val="0"/>
          <w:bCs w:val="0"/>
          <w:sz w:val="22"/>
          <w:szCs w:val="22"/>
        </w:rPr>
      </w:pPr>
    </w:p>
    <w:tbl>
      <w:tblPr>
        <w:tblW w:w="871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3"/>
      </w:tblPr>
      <w:tblGrid>
        <w:gridCol w:w="1843"/>
        <w:gridCol w:w="1418"/>
        <w:gridCol w:w="1559"/>
        <w:gridCol w:w="1276"/>
        <w:gridCol w:w="2621"/>
      </w:tblGrid>
      <w:tr w:rsidR="0024317D" w:rsidRPr="00712EF7">
        <w:tc>
          <w:tcPr>
            <w:tcW w:w="8717" w:type="dxa"/>
            <w:gridSpan w:val="5"/>
          </w:tcPr>
          <w:p w:rsidR="0024317D" w:rsidRPr="00712EF7" w:rsidRDefault="0024317D" w:rsidP="00BA5EF6">
            <w:pPr>
              <w:tabs>
                <w:tab w:val="clear" w:pos="426"/>
                <w:tab w:val="clear" w:pos="568"/>
                <w:tab w:val="left" w:pos="284"/>
                <w:tab w:val="left" w:pos="1134"/>
                <w:tab w:val="left" w:pos="1560"/>
              </w:tabs>
              <w:jc w:val="center"/>
              <w:rPr>
                <w:rStyle w:val="af"/>
                <w:rFonts w:ascii="Arial" w:hAnsi="Arial" w:cs="Arial"/>
                <w:b/>
                <w:bCs/>
              </w:rPr>
            </w:pPr>
            <w:r w:rsidRPr="00712EF7">
              <w:rPr>
                <w:rStyle w:val="af"/>
                <w:rFonts w:ascii="Arial" w:hAnsi="Arial" w:cs="Arial"/>
                <w:b/>
                <w:bCs/>
              </w:rPr>
              <w:t xml:space="preserve">Μέγιστος όγκος πυροδιαμερίσματος (σε </w:t>
            </w:r>
            <w:r>
              <w:rPr>
                <w:rStyle w:val="af"/>
                <w:rFonts w:ascii="Arial" w:hAnsi="Arial" w:cs="Arial"/>
                <w:b/>
                <w:bCs/>
              </w:rPr>
              <w:t>μ</w:t>
            </w:r>
            <w:r w:rsidRPr="00712EF7">
              <w:rPr>
                <w:rStyle w:val="af"/>
                <w:rFonts w:ascii="Arial" w:hAnsi="Arial" w:cs="Arial"/>
                <w:b/>
                <w:bCs/>
                <w:vertAlign w:val="superscript"/>
              </w:rPr>
              <w:t>3</w:t>
            </w:r>
            <w:r w:rsidRPr="00712EF7">
              <w:rPr>
                <w:rStyle w:val="af"/>
                <w:rFonts w:ascii="Arial" w:hAnsi="Arial" w:cs="Arial"/>
                <w:b/>
                <w:bCs/>
              </w:rPr>
              <w:t>)</w:t>
            </w:r>
          </w:p>
        </w:tc>
      </w:tr>
      <w:tr w:rsidR="0024317D" w:rsidRPr="00712EF7">
        <w:trPr>
          <w:trHeight w:val="454"/>
        </w:trPr>
        <w:tc>
          <w:tcPr>
            <w:tcW w:w="1843" w:type="dxa"/>
            <w:vAlign w:val="center"/>
          </w:tcPr>
          <w:p w:rsidR="0024317D" w:rsidRPr="00712EF7" w:rsidRDefault="0024317D" w:rsidP="00BA5EF6">
            <w:pPr>
              <w:tabs>
                <w:tab w:val="clear" w:pos="426"/>
                <w:tab w:val="clear" w:pos="568"/>
                <w:tab w:val="left" w:pos="284"/>
                <w:tab w:val="left" w:pos="1134"/>
                <w:tab w:val="left" w:pos="1560"/>
              </w:tabs>
              <w:jc w:val="center"/>
              <w:rPr>
                <w:rStyle w:val="af"/>
                <w:rFonts w:ascii="Arial" w:hAnsi="Arial" w:cs="Arial"/>
                <w:b/>
                <w:bCs/>
              </w:rPr>
            </w:pPr>
            <w:r w:rsidRPr="00712EF7">
              <w:rPr>
                <w:rStyle w:val="af"/>
                <w:rFonts w:ascii="Arial" w:hAnsi="Arial" w:cs="Arial"/>
              </w:rPr>
              <w:t>Κατηγορία βιομηχανικού κτιρίου</w:t>
            </w:r>
          </w:p>
        </w:tc>
        <w:tc>
          <w:tcPr>
            <w:tcW w:w="1418" w:type="dxa"/>
            <w:vAlign w:val="center"/>
          </w:tcPr>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r w:rsidRPr="00712EF7">
              <w:rPr>
                <w:rStyle w:val="af"/>
                <w:rFonts w:ascii="Arial" w:hAnsi="Arial" w:cs="Arial"/>
              </w:rPr>
              <w:t>Μονώροφα</w:t>
            </w:r>
          </w:p>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p>
        </w:tc>
        <w:tc>
          <w:tcPr>
            <w:tcW w:w="1559" w:type="dxa"/>
            <w:vAlign w:val="center"/>
          </w:tcPr>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r w:rsidRPr="00712EF7">
              <w:rPr>
                <w:rStyle w:val="af"/>
                <w:rFonts w:ascii="Arial" w:hAnsi="Arial" w:cs="Arial"/>
              </w:rPr>
              <w:t>Πολυώροφα</w:t>
            </w:r>
          </w:p>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p>
        </w:tc>
        <w:tc>
          <w:tcPr>
            <w:tcW w:w="1276" w:type="dxa"/>
            <w:vAlign w:val="center"/>
          </w:tcPr>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r w:rsidRPr="00712EF7">
              <w:rPr>
                <w:rStyle w:val="af"/>
                <w:rFonts w:ascii="Arial" w:hAnsi="Arial" w:cs="Arial"/>
              </w:rPr>
              <w:t>Υπόγεια</w:t>
            </w:r>
          </w:p>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p>
        </w:tc>
        <w:tc>
          <w:tcPr>
            <w:tcW w:w="2621" w:type="dxa"/>
            <w:vAlign w:val="center"/>
          </w:tcPr>
          <w:p w:rsidR="0024317D" w:rsidRPr="00712EF7" w:rsidRDefault="0024317D" w:rsidP="00BA5EF6">
            <w:pPr>
              <w:tabs>
                <w:tab w:val="clear" w:pos="426"/>
                <w:tab w:val="clear" w:pos="568"/>
                <w:tab w:val="left" w:pos="284"/>
                <w:tab w:val="left" w:pos="1134"/>
                <w:tab w:val="left" w:pos="1560"/>
              </w:tabs>
              <w:jc w:val="center"/>
              <w:rPr>
                <w:rStyle w:val="af"/>
                <w:rFonts w:ascii="Arial" w:hAnsi="Arial" w:cs="Arial"/>
                <w:b/>
                <w:bCs/>
              </w:rPr>
            </w:pPr>
            <w:r w:rsidRPr="00712EF7">
              <w:rPr>
                <w:rStyle w:val="af"/>
                <w:rFonts w:ascii="Arial" w:hAnsi="Arial" w:cs="Arial"/>
              </w:rPr>
              <w:t>Συντελεστής προσαύξησης λόγω εγκατάστασης αυτόματου συστήματος πυρόσβεσης με νερό  (καταιονισμού ύδατος</w:t>
            </w:r>
            <w:r w:rsidRPr="00712EF7">
              <w:rPr>
                <w:sz w:val="22"/>
                <w:szCs w:val="22"/>
              </w:rPr>
              <w:t xml:space="preserve">) </w:t>
            </w:r>
            <w:r w:rsidRPr="00712EF7">
              <w:rPr>
                <w:rStyle w:val="af"/>
                <w:rFonts w:ascii="Arial" w:hAnsi="Arial" w:cs="Arial"/>
              </w:rPr>
              <w:t xml:space="preserve"> (*)</w:t>
            </w:r>
          </w:p>
        </w:tc>
      </w:tr>
      <w:tr w:rsidR="0024317D" w:rsidRPr="00712EF7">
        <w:trPr>
          <w:trHeight w:val="454"/>
        </w:trPr>
        <w:tc>
          <w:tcPr>
            <w:tcW w:w="1843" w:type="dxa"/>
            <w:vAlign w:val="center"/>
          </w:tcPr>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rPr>
            </w:pPr>
            <w:r w:rsidRPr="00712EF7">
              <w:rPr>
                <w:rStyle w:val="af"/>
                <w:rFonts w:ascii="Arial" w:hAnsi="Arial" w:cs="Arial"/>
              </w:rPr>
              <w:t>Ζ</w:t>
            </w:r>
            <w:r w:rsidRPr="00712EF7">
              <w:rPr>
                <w:rStyle w:val="af"/>
                <w:rFonts w:ascii="Arial" w:hAnsi="Arial" w:cs="Arial"/>
                <w:vertAlign w:val="subscript"/>
              </w:rPr>
              <w:t>1</w:t>
            </w:r>
          </w:p>
        </w:tc>
        <w:tc>
          <w:tcPr>
            <w:tcW w:w="1418" w:type="dxa"/>
            <w:vAlign w:val="center"/>
          </w:tcPr>
          <w:p w:rsidR="0024317D" w:rsidRPr="00712EF7" w:rsidRDefault="0024317D" w:rsidP="00BA5EF6">
            <w:pPr>
              <w:jc w:val="center"/>
              <w:rPr>
                <w:color w:val="000000"/>
              </w:rPr>
            </w:pPr>
            <w:r w:rsidRPr="00712EF7">
              <w:rPr>
                <w:color w:val="000000"/>
                <w:sz w:val="22"/>
                <w:szCs w:val="22"/>
              </w:rPr>
              <w:t>60.000</w:t>
            </w:r>
          </w:p>
        </w:tc>
        <w:tc>
          <w:tcPr>
            <w:tcW w:w="1559" w:type="dxa"/>
            <w:vAlign w:val="center"/>
          </w:tcPr>
          <w:p w:rsidR="0024317D" w:rsidRPr="00712EF7" w:rsidRDefault="0024317D" w:rsidP="00BA5EF6">
            <w:pPr>
              <w:jc w:val="center"/>
              <w:rPr>
                <w:color w:val="000000"/>
              </w:rPr>
            </w:pPr>
            <w:r w:rsidRPr="00712EF7">
              <w:rPr>
                <w:color w:val="000000"/>
                <w:sz w:val="22"/>
                <w:szCs w:val="22"/>
              </w:rPr>
              <w:t>18.000</w:t>
            </w:r>
          </w:p>
        </w:tc>
        <w:tc>
          <w:tcPr>
            <w:tcW w:w="1276" w:type="dxa"/>
            <w:vAlign w:val="center"/>
          </w:tcPr>
          <w:p w:rsidR="0024317D" w:rsidRPr="00712EF7" w:rsidRDefault="0024317D" w:rsidP="00BA5EF6">
            <w:pPr>
              <w:jc w:val="center"/>
              <w:rPr>
                <w:color w:val="000000"/>
              </w:rPr>
            </w:pPr>
            <w:r w:rsidRPr="00712EF7">
              <w:rPr>
                <w:color w:val="000000"/>
                <w:sz w:val="22"/>
                <w:szCs w:val="22"/>
              </w:rPr>
              <w:t>8.000</w:t>
            </w:r>
          </w:p>
        </w:tc>
        <w:tc>
          <w:tcPr>
            <w:tcW w:w="2621" w:type="dxa"/>
            <w:vAlign w:val="center"/>
          </w:tcPr>
          <w:p w:rsidR="0024317D" w:rsidRPr="00712EF7" w:rsidRDefault="0024317D" w:rsidP="00BA5EF6">
            <w:pPr>
              <w:tabs>
                <w:tab w:val="clear" w:pos="426"/>
                <w:tab w:val="clear" w:pos="568"/>
                <w:tab w:val="left" w:pos="284"/>
                <w:tab w:val="left" w:pos="1134"/>
                <w:tab w:val="left" w:pos="1560"/>
              </w:tabs>
              <w:jc w:val="center"/>
              <w:rPr>
                <w:rStyle w:val="af"/>
                <w:rFonts w:ascii="Arial" w:hAnsi="Arial" w:cs="Arial"/>
              </w:rPr>
            </w:pPr>
            <w:r w:rsidRPr="00712EF7">
              <w:rPr>
                <w:rStyle w:val="af"/>
                <w:rFonts w:ascii="Arial" w:hAnsi="Arial" w:cs="Arial"/>
              </w:rPr>
              <w:t>2</w:t>
            </w:r>
          </w:p>
        </w:tc>
      </w:tr>
      <w:tr w:rsidR="0024317D" w:rsidRPr="00712EF7">
        <w:trPr>
          <w:trHeight w:val="454"/>
        </w:trPr>
        <w:tc>
          <w:tcPr>
            <w:tcW w:w="1843" w:type="dxa"/>
            <w:vAlign w:val="center"/>
          </w:tcPr>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rPr>
            </w:pPr>
            <w:r w:rsidRPr="00712EF7">
              <w:rPr>
                <w:rStyle w:val="af"/>
                <w:rFonts w:ascii="Arial" w:hAnsi="Arial" w:cs="Arial"/>
              </w:rPr>
              <w:t>Ζ</w:t>
            </w:r>
            <w:r w:rsidRPr="00712EF7">
              <w:rPr>
                <w:rStyle w:val="af"/>
                <w:rFonts w:ascii="Arial" w:hAnsi="Arial" w:cs="Arial"/>
                <w:vertAlign w:val="subscript"/>
              </w:rPr>
              <w:t>2</w:t>
            </w:r>
          </w:p>
        </w:tc>
        <w:tc>
          <w:tcPr>
            <w:tcW w:w="1418" w:type="dxa"/>
            <w:vAlign w:val="center"/>
          </w:tcPr>
          <w:p w:rsidR="0024317D" w:rsidRPr="00712EF7" w:rsidRDefault="0024317D" w:rsidP="00BA5EF6">
            <w:pPr>
              <w:jc w:val="center"/>
              <w:rPr>
                <w:color w:val="000000"/>
              </w:rPr>
            </w:pPr>
            <w:r w:rsidRPr="00712EF7">
              <w:rPr>
                <w:color w:val="000000"/>
                <w:sz w:val="22"/>
                <w:szCs w:val="22"/>
              </w:rPr>
              <w:t>30.000</w:t>
            </w:r>
          </w:p>
        </w:tc>
        <w:tc>
          <w:tcPr>
            <w:tcW w:w="1559" w:type="dxa"/>
            <w:vAlign w:val="center"/>
          </w:tcPr>
          <w:p w:rsidR="0024317D" w:rsidRPr="00712EF7" w:rsidRDefault="0024317D" w:rsidP="00BA5EF6">
            <w:pPr>
              <w:jc w:val="center"/>
              <w:rPr>
                <w:color w:val="000000"/>
              </w:rPr>
            </w:pPr>
            <w:r w:rsidRPr="00712EF7">
              <w:rPr>
                <w:color w:val="000000"/>
                <w:sz w:val="22"/>
                <w:szCs w:val="22"/>
              </w:rPr>
              <w:t>12.000</w:t>
            </w:r>
          </w:p>
        </w:tc>
        <w:tc>
          <w:tcPr>
            <w:tcW w:w="1276" w:type="dxa"/>
            <w:vAlign w:val="center"/>
          </w:tcPr>
          <w:p w:rsidR="0024317D" w:rsidRPr="00712EF7" w:rsidRDefault="0024317D" w:rsidP="00BA5EF6">
            <w:pPr>
              <w:jc w:val="center"/>
              <w:rPr>
                <w:color w:val="000000"/>
              </w:rPr>
            </w:pPr>
            <w:r w:rsidRPr="00712EF7">
              <w:rPr>
                <w:color w:val="000000"/>
                <w:sz w:val="22"/>
                <w:szCs w:val="22"/>
              </w:rPr>
              <w:t>5.000</w:t>
            </w:r>
          </w:p>
        </w:tc>
        <w:tc>
          <w:tcPr>
            <w:tcW w:w="2621" w:type="dxa"/>
            <w:vAlign w:val="center"/>
          </w:tcPr>
          <w:p w:rsidR="0024317D" w:rsidRPr="00712EF7" w:rsidRDefault="0024317D" w:rsidP="00BA5EF6">
            <w:pPr>
              <w:tabs>
                <w:tab w:val="clear" w:pos="426"/>
                <w:tab w:val="clear" w:pos="568"/>
                <w:tab w:val="left" w:pos="284"/>
                <w:tab w:val="left" w:pos="1134"/>
                <w:tab w:val="left" w:pos="1560"/>
              </w:tabs>
              <w:jc w:val="center"/>
              <w:rPr>
                <w:rStyle w:val="af"/>
                <w:rFonts w:ascii="Arial" w:hAnsi="Arial" w:cs="Arial"/>
              </w:rPr>
            </w:pPr>
            <w:r w:rsidRPr="00712EF7">
              <w:rPr>
                <w:rStyle w:val="af"/>
                <w:rFonts w:ascii="Arial" w:hAnsi="Arial" w:cs="Arial"/>
              </w:rPr>
              <w:t>2</w:t>
            </w:r>
          </w:p>
        </w:tc>
      </w:tr>
      <w:tr w:rsidR="0024317D" w:rsidRPr="00712EF7">
        <w:trPr>
          <w:trHeight w:val="454"/>
        </w:trPr>
        <w:tc>
          <w:tcPr>
            <w:tcW w:w="1843" w:type="dxa"/>
            <w:vAlign w:val="center"/>
          </w:tcPr>
          <w:p w:rsidR="0024317D" w:rsidRPr="00712EF7"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rPr>
            </w:pPr>
            <w:r w:rsidRPr="00712EF7">
              <w:rPr>
                <w:rStyle w:val="af"/>
                <w:rFonts w:ascii="Arial" w:hAnsi="Arial" w:cs="Arial"/>
              </w:rPr>
              <w:t>Ζ</w:t>
            </w:r>
            <w:r w:rsidRPr="00712EF7">
              <w:rPr>
                <w:rStyle w:val="af"/>
                <w:rFonts w:ascii="Arial" w:hAnsi="Arial" w:cs="Arial"/>
                <w:vertAlign w:val="subscript"/>
              </w:rPr>
              <w:t>3</w:t>
            </w:r>
          </w:p>
        </w:tc>
        <w:tc>
          <w:tcPr>
            <w:tcW w:w="1418" w:type="dxa"/>
            <w:vAlign w:val="center"/>
          </w:tcPr>
          <w:p w:rsidR="0024317D" w:rsidRPr="00712EF7" w:rsidRDefault="0024317D" w:rsidP="00BA5EF6">
            <w:pPr>
              <w:jc w:val="center"/>
              <w:rPr>
                <w:color w:val="000000"/>
              </w:rPr>
            </w:pPr>
            <w:r w:rsidRPr="00712EF7">
              <w:rPr>
                <w:color w:val="000000"/>
                <w:sz w:val="22"/>
                <w:szCs w:val="22"/>
              </w:rPr>
              <w:t>24.000</w:t>
            </w:r>
          </w:p>
        </w:tc>
        <w:tc>
          <w:tcPr>
            <w:tcW w:w="1559" w:type="dxa"/>
            <w:vAlign w:val="center"/>
          </w:tcPr>
          <w:p w:rsidR="0024317D" w:rsidRPr="00712EF7" w:rsidRDefault="0024317D" w:rsidP="00BA5EF6">
            <w:pPr>
              <w:jc w:val="center"/>
              <w:rPr>
                <w:color w:val="000000"/>
              </w:rPr>
            </w:pPr>
            <w:r w:rsidRPr="00712EF7">
              <w:rPr>
                <w:color w:val="000000"/>
                <w:sz w:val="22"/>
                <w:szCs w:val="22"/>
              </w:rPr>
              <w:t>9.000</w:t>
            </w:r>
          </w:p>
        </w:tc>
        <w:tc>
          <w:tcPr>
            <w:tcW w:w="1276" w:type="dxa"/>
            <w:vAlign w:val="center"/>
          </w:tcPr>
          <w:p w:rsidR="0024317D" w:rsidRPr="00712EF7" w:rsidRDefault="0024317D" w:rsidP="00BA5EF6">
            <w:pPr>
              <w:jc w:val="center"/>
              <w:rPr>
                <w:color w:val="000000"/>
              </w:rPr>
            </w:pPr>
            <w:r w:rsidRPr="00712EF7">
              <w:rPr>
                <w:color w:val="000000"/>
                <w:sz w:val="22"/>
                <w:szCs w:val="22"/>
              </w:rPr>
              <w:t>4.000</w:t>
            </w:r>
          </w:p>
        </w:tc>
        <w:tc>
          <w:tcPr>
            <w:tcW w:w="2621" w:type="dxa"/>
            <w:vAlign w:val="center"/>
          </w:tcPr>
          <w:p w:rsidR="0024317D" w:rsidRPr="00712EF7" w:rsidRDefault="0024317D" w:rsidP="00BA5EF6">
            <w:pPr>
              <w:tabs>
                <w:tab w:val="clear" w:pos="426"/>
                <w:tab w:val="clear" w:pos="568"/>
                <w:tab w:val="left" w:pos="284"/>
                <w:tab w:val="left" w:pos="1134"/>
                <w:tab w:val="left" w:pos="1560"/>
              </w:tabs>
              <w:jc w:val="center"/>
              <w:rPr>
                <w:rStyle w:val="af"/>
                <w:rFonts w:ascii="Arial" w:hAnsi="Arial" w:cs="Arial"/>
              </w:rPr>
            </w:pPr>
            <w:r w:rsidRPr="00712EF7">
              <w:rPr>
                <w:rStyle w:val="af"/>
                <w:rFonts w:ascii="Arial" w:hAnsi="Arial" w:cs="Arial"/>
              </w:rPr>
              <w:t>2</w:t>
            </w:r>
          </w:p>
        </w:tc>
      </w:tr>
    </w:tbl>
    <w:p w:rsidR="0024317D" w:rsidRPr="00712EF7" w:rsidRDefault="0024317D" w:rsidP="0057350B">
      <w:pPr>
        <w:tabs>
          <w:tab w:val="clear" w:pos="426"/>
          <w:tab w:val="clear" w:pos="568"/>
          <w:tab w:val="clear" w:pos="710"/>
          <w:tab w:val="left" w:pos="284"/>
          <w:tab w:val="left" w:pos="709"/>
          <w:tab w:val="left" w:pos="1134"/>
          <w:tab w:val="left" w:pos="1560"/>
        </w:tabs>
        <w:rPr>
          <w:rStyle w:val="af3"/>
          <w:i/>
          <w:iCs/>
          <w:sz w:val="18"/>
          <w:szCs w:val="18"/>
        </w:rPr>
      </w:pPr>
      <w:r w:rsidRPr="00712EF7">
        <w:rPr>
          <w:rStyle w:val="af"/>
          <w:rFonts w:ascii="Arial" w:hAnsi="Arial" w:cs="Arial"/>
        </w:rPr>
        <w:t xml:space="preserve">* </w:t>
      </w:r>
      <w:r w:rsidRPr="00712EF7">
        <w:rPr>
          <w:rStyle w:val="af"/>
          <w:rFonts w:ascii="Arial" w:hAnsi="Arial" w:cs="Arial"/>
          <w:i/>
          <w:iCs/>
          <w:sz w:val="18"/>
          <w:szCs w:val="18"/>
        </w:rPr>
        <w:t xml:space="preserve">Συντελεστής αύξησης του όγκου σε περίπτωση που εγκαθίσταται </w:t>
      </w:r>
      <w:r w:rsidRPr="00712EF7">
        <w:rPr>
          <w:i/>
          <w:iCs/>
          <w:sz w:val="18"/>
          <w:szCs w:val="18"/>
        </w:rPr>
        <w:t xml:space="preserve">αυτόματο σύστημα πυρόσβεσης με νερό  (καταιονισμού ύδατος) </w:t>
      </w:r>
      <w:r w:rsidRPr="00712EF7">
        <w:rPr>
          <w:rStyle w:val="af"/>
          <w:rFonts w:ascii="Arial" w:hAnsi="Arial" w:cs="Arial"/>
          <w:i/>
          <w:iCs/>
          <w:sz w:val="18"/>
          <w:szCs w:val="18"/>
        </w:rPr>
        <w:t>στο πυροδιαμέρισμα.</w:t>
      </w:r>
    </w:p>
    <w:p w:rsidR="0024317D" w:rsidRPr="00712EF7" w:rsidRDefault="0024317D" w:rsidP="0057350B">
      <w:pPr>
        <w:tabs>
          <w:tab w:val="clear" w:pos="426"/>
          <w:tab w:val="clear" w:pos="568"/>
          <w:tab w:val="left" w:pos="284"/>
          <w:tab w:val="left" w:pos="1134"/>
          <w:tab w:val="left" w:pos="1560"/>
        </w:tabs>
        <w:rPr>
          <w:rStyle w:val="af"/>
          <w:rFonts w:ascii="Arial" w:hAnsi="Arial" w:cs="Arial"/>
        </w:rPr>
      </w:pPr>
    </w:p>
    <w:p w:rsidR="0024317D" w:rsidRPr="00712EF7" w:rsidRDefault="0024317D" w:rsidP="0057350B">
      <w:pPr>
        <w:rPr>
          <w:sz w:val="22"/>
          <w:szCs w:val="22"/>
        </w:rPr>
      </w:pPr>
      <w:r w:rsidRPr="00712EF7">
        <w:rPr>
          <w:rStyle w:val="af"/>
          <w:rFonts w:ascii="Arial" w:hAnsi="Arial" w:cs="Arial"/>
        </w:rPr>
        <w:t>Κατ΄</w:t>
      </w:r>
      <w:r>
        <w:rPr>
          <w:rStyle w:val="af"/>
          <w:rFonts w:ascii="Arial" w:hAnsi="Arial" w:cs="Arial"/>
        </w:rPr>
        <w:t xml:space="preserve"> </w:t>
      </w:r>
      <w:r w:rsidRPr="00712EF7">
        <w:rPr>
          <w:rStyle w:val="af"/>
          <w:rFonts w:ascii="Arial" w:hAnsi="Arial" w:cs="Arial"/>
        </w:rPr>
        <w:t>εξαίρεση για την πυροδιαμερισματοποίηση των χώρων</w:t>
      </w:r>
      <w:r w:rsidRPr="00712EF7">
        <w:rPr>
          <w:rStyle w:val="Char4"/>
        </w:rPr>
        <w:t xml:space="preserve"> </w:t>
      </w:r>
      <w:r w:rsidRPr="00712EF7">
        <w:rPr>
          <w:rStyle w:val="af"/>
          <w:rFonts w:ascii="Arial" w:hAnsi="Arial" w:cs="Arial"/>
        </w:rPr>
        <w:t xml:space="preserve">κύριας χρήσης βιομηχανιών-βιοτεχνιών κατηγορίας Ζ1 ή Ζ2 είναι δυνατόν για έως και το 25% της επιφάνειας </w:t>
      </w:r>
      <w:r>
        <w:rPr>
          <w:rStyle w:val="af"/>
          <w:rFonts w:ascii="Arial" w:hAnsi="Arial" w:cs="Arial"/>
        </w:rPr>
        <w:t>εσωτερικών τοίχων ορίων πυροδιαμερισμά</w:t>
      </w:r>
      <w:r w:rsidRPr="00712EF7">
        <w:rPr>
          <w:rStyle w:val="af"/>
          <w:rFonts w:ascii="Arial" w:hAnsi="Arial" w:cs="Arial"/>
        </w:rPr>
        <w:t>τ</w:t>
      </w:r>
      <w:r>
        <w:rPr>
          <w:rStyle w:val="af"/>
          <w:rFonts w:ascii="Arial" w:hAnsi="Arial" w:cs="Arial"/>
        </w:rPr>
        <w:t>ων</w:t>
      </w:r>
      <w:r w:rsidRPr="00712EF7">
        <w:rPr>
          <w:rStyle w:val="af"/>
          <w:rFonts w:ascii="Arial" w:hAnsi="Arial" w:cs="Arial"/>
        </w:rPr>
        <w:t xml:space="preserve"> αντί σταθερών δομικών στοιχείων να γίνεται χρήση πυράντοχων ρολών ή πυροκουρτίνων ισοδύναμης ακεραιότητας και θερμομονωτικής ικανότητας διασυνδεδεμένων με το σύστημα πυρανίχνευσης, που κλείνουν σε χρόνο μικρότερο του 1 min. Τα εν λόγω στοιχεία δεν πρέπει να επηρεάζουν το σχεδιασμό των οδεύσεων διαφυγής και πρέπει επιπροσθέτως να διαθέτουν εφεδρική πηγή ηλεκτρικής ισχύος</w:t>
      </w:r>
      <w:r w:rsidRPr="00712EF7">
        <w:rPr>
          <w:sz w:val="22"/>
          <w:szCs w:val="22"/>
        </w:rPr>
        <w:t xml:space="preserve">. </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3F3427" w:rsidRDefault="0024317D" w:rsidP="00E41BEC">
      <w:pPr>
        <w:pStyle w:val="ac"/>
        <w:numPr>
          <w:ilvl w:val="0"/>
          <w:numId w:val="59"/>
        </w:numPr>
        <w:tabs>
          <w:tab w:val="clear" w:pos="426"/>
          <w:tab w:val="clear" w:pos="568"/>
          <w:tab w:val="left" w:pos="284"/>
          <w:tab w:val="left" w:pos="1134"/>
          <w:tab w:val="left" w:pos="1560"/>
        </w:tabs>
        <w:rPr>
          <w:rStyle w:val="af8"/>
          <w:rFonts w:ascii="Arial" w:hAnsi="Arial" w:cs="Arial"/>
          <w:sz w:val="24"/>
          <w:szCs w:val="24"/>
        </w:rPr>
      </w:pPr>
      <w:r w:rsidRPr="003F3427">
        <w:rPr>
          <w:rStyle w:val="af8"/>
          <w:rFonts w:ascii="Arial" w:hAnsi="Arial" w:cs="Arial"/>
          <w:sz w:val="24"/>
          <w:szCs w:val="24"/>
        </w:rPr>
        <w:t>Φωτισμός, σήμανση ασφαλείας και σχεδιαγράμματα διαφυγής</w:t>
      </w:r>
      <w:r>
        <w:rPr>
          <w:rStyle w:val="af8"/>
          <w:rFonts w:ascii="Arial" w:hAnsi="Arial" w:cs="Arial"/>
          <w:sz w:val="24"/>
          <w:szCs w:val="24"/>
        </w:rPr>
        <w:t>.</w:t>
      </w:r>
    </w:p>
    <w:p w:rsidR="0024317D" w:rsidRPr="006368B2" w:rsidRDefault="0024317D" w:rsidP="0057350B">
      <w:pPr>
        <w:tabs>
          <w:tab w:val="clear" w:pos="426"/>
          <w:tab w:val="clear" w:pos="568"/>
          <w:tab w:val="clear" w:pos="710"/>
          <w:tab w:val="left" w:pos="284"/>
          <w:tab w:val="left" w:pos="709"/>
          <w:tab w:val="left" w:pos="1134"/>
          <w:tab w:val="left" w:pos="1560"/>
        </w:tabs>
        <w:rPr>
          <w:rStyle w:val="af8"/>
          <w:rFonts w:ascii="Times New Roman" w:hAnsi="Times New Roman" w:cs="Times New Roman"/>
          <w:sz w:val="24"/>
          <w:szCs w:val="24"/>
        </w:rPr>
      </w:pP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b/>
          <w:bCs/>
          <w:sz w:val="24"/>
          <w:szCs w:val="24"/>
        </w:rPr>
      </w:pPr>
      <w:r w:rsidRPr="00712EF7">
        <w:rPr>
          <w:rStyle w:val="af"/>
          <w:rFonts w:ascii="Arial" w:hAnsi="Arial" w:cs="Arial"/>
        </w:rPr>
        <w:t xml:space="preserve">Επιβάλλεται η εγκατάσταση φωτισμού ασφαλείας των οδεύσεων διαφυγής και των εξόδων κινδύνου. </w:t>
      </w:r>
    </w:p>
    <w:p w:rsidR="0024317D" w:rsidRPr="00712EF7" w:rsidRDefault="0024317D" w:rsidP="0057350B">
      <w:pPr>
        <w:tabs>
          <w:tab w:val="clear" w:pos="710"/>
          <w:tab w:val="left" w:pos="284"/>
          <w:tab w:val="left" w:pos="709"/>
          <w:tab w:val="left" w:pos="1134"/>
          <w:tab w:val="left" w:pos="1560"/>
        </w:tabs>
        <w:rPr>
          <w:rStyle w:val="af"/>
          <w:rFonts w:ascii="Arial" w:hAnsi="Arial" w:cs="Arial"/>
        </w:rPr>
      </w:pPr>
      <w:r>
        <w:rPr>
          <w:rStyle w:val="af"/>
          <w:rFonts w:ascii="Arial" w:hAnsi="Arial" w:cs="Arial"/>
        </w:rPr>
        <w:t>Φ</w:t>
      </w:r>
      <w:r w:rsidRPr="00712EF7">
        <w:rPr>
          <w:rStyle w:val="af"/>
          <w:rFonts w:ascii="Arial" w:hAnsi="Arial" w:cs="Arial"/>
        </w:rPr>
        <w:t>ωτισμός ασφαλείας εγκαθίσταται υποχρεωτικά στις οδεύσεις μέχρι την τελική έξοδο κινδύνου, στις περιπτώσεις που η βιομηχανία – βιοτεχνία βρίσκεται σε όροφο.</w:t>
      </w:r>
    </w:p>
    <w:p w:rsidR="0024317D" w:rsidRPr="00712EF7" w:rsidRDefault="0024317D" w:rsidP="0057350B">
      <w:pPr>
        <w:tabs>
          <w:tab w:val="clear" w:pos="426"/>
          <w:tab w:val="clear" w:pos="568"/>
          <w:tab w:val="left" w:pos="284"/>
          <w:tab w:val="left" w:pos="1134"/>
          <w:tab w:val="left" w:pos="1560"/>
        </w:tabs>
        <w:rPr>
          <w:rStyle w:val="af"/>
          <w:rFonts w:ascii="Arial" w:hAnsi="Arial" w:cs="Arial"/>
        </w:rPr>
      </w:pPr>
      <w:r w:rsidRPr="00712EF7">
        <w:rPr>
          <w:rStyle w:val="af"/>
          <w:rFonts w:ascii="Arial" w:hAnsi="Arial" w:cs="Arial"/>
        </w:rPr>
        <w:t>Επιβάλλεται η σήμανση ασφαλείας των οδεύσεων διαφυγής, εξόδων κινδύνου και του πυροσβεστικού υλικού/εξοπλισμού.</w:t>
      </w:r>
    </w:p>
    <w:p w:rsidR="0024317D" w:rsidRPr="00712EF7" w:rsidRDefault="0024317D" w:rsidP="0057350B">
      <w:pPr>
        <w:tabs>
          <w:tab w:val="clear" w:pos="426"/>
          <w:tab w:val="clear" w:pos="568"/>
          <w:tab w:val="left" w:pos="284"/>
          <w:tab w:val="left" w:pos="1134"/>
          <w:tab w:val="left" w:pos="1560"/>
        </w:tabs>
        <w:rPr>
          <w:rStyle w:val="af"/>
          <w:rFonts w:ascii="Arial" w:hAnsi="Arial" w:cs="Arial"/>
        </w:rPr>
      </w:pPr>
      <w:r w:rsidRPr="00712EF7">
        <w:rPr>
          <w:rStyle w:val="af"/>
          <w:rFonts w:ascii="Arial" w:hAnsi="Arial" w:cs="Arial"/>
        </w:rPr>
        <w:t>Επιβάλλεται η ανάρτηση διαγραμμάτων διαφυγής στις βιομηχανίες με τρεις (3) ή περισσότερους ορόφους, καθώς και στις βιομηχανίες με συνολικό θεωρητικό πληθυσμό πάνω από 50  άτομα.</w:t>
      </w:r>
    </w:p>
    <w:p w:rsidR="0024317D" w:rsidRPr="001B698D" w:rsidRDefault="0024317D" w:rsidP="0057350B">
      <w:pPr>
        <w:tabs>
          <w:tab w:val="left" w:pos="284"/>
          <w:tab w:val="left" w:pos="1134"/>
          <w:tab w:val="left" w:pos="1560"/>
        </w:tabs>
        <w:rPr>
          <w:rStyle w:val="af"/>
          <w:b/>
          <w:bCs/>
        </w:rPr>
      </w:pPr>
    </w:p>
    <w:p w:rsidR="0024317D" w:rsidRPr="003F3427" w:rsidRDefault="0024317D" w:rsidP="00E41BEC">
      <w:pPr>
        <w:pStyle w:val="ac"/>
        <w:numPr>
          <w:ilvl w:val="0"/>
          <w:numId w:val="59"/>
        </w:numPr>
        <w:tabs>
          <w:tab w:val="clear" w:pos="426"/>
          <w:tab w:val="clear" w:pos="568"/>
          <w:tab w:val="left" w:pos="284"/>
          <w:tab w:val="left" w:pos="1134"/>
          <w:tab w:val="left" w:pos="1560"/>
        </w:tabs>
        <w:rPr>
          <w:rStyle w:val="af8"/>
          <w:rFonts w:ascii="Arial" w:hAnsi="Arial" w:cs="Arial"/>
          <w:sz w:val="24"/>
          <w:szCs w:val="24"/>
        </w:rPr>
      </w:pPr>
      <w:r w:rsidRPr="003F3427">
        <w:rPr>
          <w:rStyle w:val="af8"/>
          <w:rFonts w:ascii="Arial" w:hAnsi="Arial" w:cs="Arial"/>
          <w:sz w:val="24"/>
          <w:szCs w:val="24"/>
        </w:rPr>
        <w:t xml:space="preserve">Μέσα ενεργητικής πυροπροστασίας. </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color w:val="76923C"/>
        </w:rPr>
      </w:pPr>
    </w:p>
    <w:p w:rsidR="0024317D" w:rsidRPr="00712EF7" w:rsidRDefault="0024317D" w:rsidP="00E41BEC">
      <w:pPr>
        <w:pStyle w:val="ac"/>
        <w:numPr>
          <w:ilvl w:val="0"/>
          <w:numId w:val="39"/>
        </w:numPr>
        <w:rPr>
          <w:b/>
          <w:bCs/>
          <w:i/>
          <w:iCs/>
          <w:sz w:val="22"/>
          <w:szCs w:val="22"/>
          <w:u w:val="single"/>
        </w:rPr>
      </w:pPr>
      <w:r w:rsidRPr="00712EF7">
        <w:rPr>
          <w:b/>
          <w:bCs/>
          <w:i/>
          <w:iCs/>
          <w:sz w:val="22"/>
          <w:szCs w:val="22"/>
          <w:u w:val="single"/>
        </w:rPr>
        <w:t xml:space="preserve">Φορητοί πυροσβεστήρες </w:t>
      </w:r>
      <w:r w:rsidRPr="00712EF7">
        <w:rPr>
          <w:rStyle w:val="af"/>
          <w:rFonts w:ascii="Arial" w:hAnsi="Arial" w:cs="Arial"/>
          <w:b/>
          <w:bCs/>
          <w:i/>
          <w:iCs/>
          <w:u w:val="single"/>
        </w:rPr>
        <w:t>ξηρής σκόνης ή βάσης νερού</w:t>
      </w:r>
    </w:p>
    <w:p w:rsidR="0024317D" w:rsidRPr="00712EF7" w:rsidRDefault="0024317D" w:rsidP="0057350B">
      <w:pPr>
        <w:tabs>
          <w:tab w:val="clear" w:pos="426"/>
          <w:tab w:val="clear" w:pos="568"/>
          <w:tab w:val="left" w:pos="284"/>
          <w:tab w:val="left" w:pos="1134"/>
          <w:tab w:val="left" w:pos="1560"/>
        </w:tabs>
        <w:rPr>
          <w:rStyle w:val="af"/>
          <w:rFonts w:ascii="Arial" w:hAnsi="Arial" w:cs="Arial"/>
        </w:rPr>
      </w:pPr>
      <w:r w:rsidRPr="00712EF7">
        <w:rPr>
          <w:rStyle w:val="af"/>
          <w:rFonts w:ascii="Arial" w:hAnsi="Arial" w:cs="Arial"/>
        </w:rPr>
        <w:t xml:space="preserve">Επιβάλλεται η τοποθέτηση ενός (1) πυροσβεστήρα ανά 250, 200 και 150 τ.μ. μικτής επιφάνειας σε βιομηχανίες - βιοτεχνίες κατηγορίας Ζ1,Ζ2 και Ζ3 αντίστοιχα. </w:t>
      </w:r>
    </w:p>
    <w:p w:rsidR="0024317D" w:rsidRPr="00712EF7" w:rsidRDefault="0024317D" w:rsidP="0057350B">
      <w:pPr>
        <w:rPr>
          <w:sz w:val="22"/>
          <w:szCs w:val="22"/>
          <w:u w:val="single"/>
        </w:rPr>
      </w:pPr>
    </w:p>
    <w:p w:rsidR="0024317D" w:rsidRPr="00712EF7" w:rsidRDefault="0024317D" w:rsidP="00E41BEC">
      <w:pPr>
        <w:pStyle w:val="ac"/>
        <w:numPr>
          <w:ilvl w:val="0"/>
          <w:numId w:val="39"/>
        </w:numPr>
        <w:rPr>
          <w:b/>
          <w:bCs/>
          <w:i/>
          <w:iCs/>
          <w:sz w:val="22"/>
          <w:szCs w:val="22"/>
          <w:u w:val="single"/>
        </w:rPr>
      </w:pPr>
      <w:r w:rsidRPr="00712EF7">
        <w:rPr>
          <w:b/>
          <w:bCs/>
          <w:i/>
          <w:iCs/>
          <w:sz w:val="22"/>
          <w:szCs w:val="22"/>
          <w:u w:val="single"/>
        </w:rPr>
        <w:t>Χειροκίνητο σύστημα συναγερμού</w:t>
      </w:r>
    </w:p>
    <w:p w:rsidR="0024317D" w:rsidRPr="00712EF7" w:rsidRDefault="0024317D" w:rsidP="0057350B">
      <w:pPr>
        <w:rPr>
          <w:rStyle w:val="af"/>
          <w:rFonts w:ascii="Arial" w:hAnsi="Arial" w:cs="Arial"/>
        </w:rPr>
      </w:pPr>
      <w:r w:rsidRPr="00712EF7">
        <w:rPr>
          <w:rStyle w:val="af"/>
          <w:rFonts w:ascii="Arial" w:hAnsi="Arial" w:cs="Arial"/>
        </w:rPr>
        <w:t>Χειροκίνητου σύστημα συναγερμού επιβάλλεται στις εξής περιπτώσεις:</w:t>
      </w:r>
    </w:p>
    <w:p w:rsidR="0024317D" w:rsidRPr="00712EF7" w:rsidRDefault="0024317D" w:rsidP="0057350B">
      <w:pPr>
        <w:rPr>
          <w:rStyle w:val="af"/>
          <w:rFonts w:ascii="Arial" w:hAnsi="Arial" w:cs="Arial"/>
        </w:rPr>
      </w:pPr>
      <w:r w:rsidRPr="00712EF7">
        <w:rPr>
          <w:rStyle w:val="af"/>
          <w:rFonts w:ascii="Arial" w:hAnsi="Arial" w:cs="Arial"/>
        </w:rPr>
        <w:t>α. Σε πολυώροφ</w:t>
      </w:r>
      <w:r>
        <w:rPr>
          <w:rStyle w:val="af"/>
          <w:rFonts w:ascii="Arial" w:hAnsi="Arial" w:cs="Arial"/>
        </w:rPr>
        <w:t>α κτίρια</w:t>
      </w:r>
      <w:r w:rsidRPr="00712EF7">
        <w:rPr>
          <w:rStyle w:val="af"/>
          <w:rFonts w:ascii="Arial" w:hAnsi="Arial" w:cs="Arial"/>
        </w:rPr>
        <w:t xml:space="preserve"> βιομηχανί</w:t>
      </w:r>
      <w:r>
        <w:rPr>
          <w:rStyle w:val="af"/>
          <w:rFonts w:ascii="Arial" w:hAnsi="Arial" w:cs="Arial"/>
        </w:rPr>
        <w:t>ας</w:t>
      </w:r>
      <w:r w:rsidRPr="00712EF7">
        <w:rPr>
          <w:rStyle w:val="af"/>
          <w:rFonts w:ascii="Arial" w:hAnsi="Arial" w:cs="Arial"/>
        </w:rPr>
        <w:t xml:space="preserve"> – βιοτεχνί</w:t>
      </w:r>
      <w:r>
        <w:rPr>
          <w:rStyle w:val="af"/>
          <w:rFonts w:ascii="Arial" w:hAnsi="Arial" w:cs="Arial"/>
        </w:rPr>
        <w:t>ας</w:t>
      </w:r>
      <w:r w:rsidRPr="00712EF7">
        <w:rPr>
          <w:rStyle w:val="af"/>
          <w:rFonts w:ascii="Arial" w:hAnsi="Arial" w:cs="Arial"/>
        </w:rPr>
        <w:t xml:space="preserve">  με ε</w:t>
      </w:r>
      <w:r>
        <w:rPr>
          <w:rStyle w:val="af"/>
          <w:rFonts w:ascii="Arial" w:hAnsi="Arial" w:cs="Arial"/>
        </w:rPr>
        <w:t>μβαδόν ορόφου άνω των 1.000τ.μ.</w:t>
      </w:r>
      <w:r w:rsidRPr="00712EF7">
        <w:rPr>
          <w:rStyle w:val="af"/>
          <w:rFonts w:ascii="Arial" w:hAnsi="Arial" w:cs="Arial"/>
        </w:rPr>
        <w:t xml:space="preserve"> </w:t>
      </w:r>
    </w:p>
    <w:p w:rsidR="0024317D" w:rsidRDefault="0024317D" w:rsidP="0057350B">
      <w:pPr>
        <w:rPr>
          <w:rStyle w:val="af"/>
          <w:rFonts w:ascii="Arial" w:hAnsi="Arial" w:cs="Arial"/>
        </w:rPr>
      </w:pPr>
      <w:r w:rsidRPr="00712EF7">
        <w:rPr>
          <w:rStyle w:val="af"/>
          <w:rFonts w:ascii="Arial" w:hAnsi="Arial" w:cs="Arial"/>
        </w:rPr>
        <w:t>β. Σε βιομηχανίες - βιοτεχνίες με συνολική στεγασμ</w:t>
      </w:r>
      <w:r>
        <w:rPr>
          <w:rStyle w:val="af"/>
          <w:rFonts w:ascii="Arial" w:hAnsi="Arial" w:cs="Arial"/>
        </w:rPr>
        <w:t>ένη επιφάνεια άνω των 2.500τ.μ.</w:t>
      </w:r>
    </w:p>
    <w:p w:rsidR="0024317D" w:rsidRPr="009161FA" w:rsidRDefault="0024317D" w:rsidP="008427FE">
      <w:pPr>
        <w:rPr>
          <w:rStyle w:val="af"/>
          <w:rFonts w:ascii="Arial" w:hAnsi="Arial" w:cs="Arial"/>
        </w:rPr>
      </w:pPr>
      <w:r w:rsidRPr="009161FA">
        <w:rPr>
          <w:rStyle w:val="af"/>
          <w:rFonts w:ascii="Arial" w:hAnsi="Arial" w:cs="Arial"/>
        </w:rPr>
        <w:t>Το σύστημα πρέπει να εκπέμπει σήμα σε</w:t>
      </w:r>
      <w:r w:rsidRPr="009161FA">
        <w:rPr>
          <w:sz w:val="22"/>
          <w:szCs w:val="22"/>
        </w:rPr>
        <w:t xml:space="preserve"> χώρο που υπάρχει μονίμως άτομο υπηρεσίας</w:t>
      </w:r>
      <w:r w:rsidRPr="009161FA">
        <w:rPr>
          <w:rStyle w:val="af"/>
          <w:rFonts w:ascii="Arial" w:hAnsi="Arial" w:cs="Arial"/>
        </w:rPr>
        <w:t xml:space="preserve"> .</w:t>
      </w:r>
    </w:p>
    <w:p w:rsidR="0024317D" w:rsidRPr="00712EF7" w:rsidRDefault="0024317D" w:rsidP="0057350B">
      <w:pPr>
        <w:rPr>
          <w:rStyle w:val="af"/>
          <w:rFonts w:ascii="Arial" w:hAnsi="Arial" w:cs="Arial"/>
        </w:rPr>
      </w:pPr>
    </w:p>
    <w:p w:rsidR="0024317D" w:rsidRPr="00712EF7" w:rsidRDefault="0024317D" w:rsidP="00E41BEC">
      <w:pPr>
        <w:pStyle w:val="ac"/>
        <w:numPr>
          <w:ilvl w:val="0"/>
          <w:numId w:val="39"/>
        </w:numPr>
        <w:rPr>
          <w:b/>
          <w:bCs/>
          <w:i/>
          <w:iCs/>
          <w:sz w:val="22"/>
          <w:szCs w:val="22"/>
          <w:u w:val="single"/>
        </w:rPr>
      </w:pPr>
      <w:r w:rsidRPr="00712EF7">
        <w:rPr>
          <w:b/>
          <w:bCs/>
          <w:i/>
          <w:iCs/>
          <w:sz w:val="22"/>
          <w:szCs w:val="22"/>
          <w:u w:val="single"/>
        </w:rPr>
        <w:t>Πυρανίχνευση</w:t>
      </w:r>
    </w:p>
    <w:p w:rsidR="0024317D" w:rsidRPr="00712EF7" w:rsidRDefault="0024317D" w:rsidP="0057350B">
      <w:pPr>
        <w:tabs>
          <w:tab w:val="left" w:pos="284"/>
          <w:tab w:val="left" w:pos="1134"/>
          <w:tab w:val="left" w:pos="1560"/>
        </w:tabs>
        <w:jc w:val="left"/>
        <w:rPr>
          <w:rStyle w:val="af"/>
          <w:rFonts w:ascii="Arial" w:hAnsi="Arial" w:cs="Arial"/>
        </w:rPr>
      </w:pPr>
      <w:r w:rsidRPr="00712EF7">
        <w:rPr>
          <w:rStyle w:val="af"/>
          <w:rFonts w:ascii="Arial" w:hAnsi="Arial" w:cs="Arial"/>
        </w:rPr>
        <w:t>Αυτόματο σύστημα πυρανίχνευσης επιβάλλεται στις εξής περιπτώσεις:</w:t>
      </w:r>
    </w:p>
    <w:p w:rsidR="0024317D" w:rsidRPr="00712EF7" w:rsidRDefault="0024317D" w:rsidP="0057350B">
      <w:pPr>
        <w:tabs>
          <w:tab w:val="left" w:pos="284"/>
          <w:tab w:val="left" w:pos="1134"/>
          <w:tab w:val="left" w:pos="1560"/>
        </w:tabs>
        <w:jc w:val="left"/>
        <w:rPr>
          <w:rStyle w:val="af"/>
          <w:rFonts w:ascii="Arial" w:hAnsi="Arial" w:cs="Arial"/>
        </w:rPr>
      </w:pPr>
      <w:r w:rsidRPr="00712EF7">
        <w:rPr>
          <w:rStyle w:val="af"/>
          <w:rFonts w:ascii="Arial" w:hAnsi="Arial" w:cs="Arial"/>
        </w:rPr>
        <w:t>α) σε όλες τις βιομηχανίες – βιοτεχνίες κατηγορίας Ζ3.</w:t>
      </w:r>
    </w:p>
    <w:p w:rsidR="0024317D" w:rsidRPr="00712EF7" w:rsidRDefault="0024317D" w:rsidP="0057350B">
      <w:pPr>
        <w:tabs>
          <w:tab w:val="left" w:pos="284"/>
          <w:tab w:val="left" w:pos="1134"/>
          <w:tab w:val="left" w:pos="1560"/>
        </w:tabs>
        <w:jc w:val="left"/>
        <w:rPr>
          <w:rStyle w:val="af"/>
          <w:rFonts w:ascii="Arial" w:hAnsi="Arial" w:cs="Arial"/>
        </w:rPr>
      </w:pPr>
      <w:r w:rsidRPr="00712EF7">
        <w:rPr>
          <w:rStyle w:val="af"/>
          <w:rFonts w:ascii="Arial" w:hAnsi="Arial" w:cs="Arial"/>
        </w:rPr>
        <w:lastRenderedPageBreak/>
        <w:t>β) σε όλες τις βιομηχανίες – βιοτεχνίες κατηγορίας Ζ2 με συνολική στεγασμένη επιφάνεια άνω των 2.000 τ.μ.</w:t>
      </w:r>
    </w:p>
    <w:p w:rsidR="0024317D" w:rsidRPr="00712EF7" w:rsidRDefault="0024317D" w:rsidP="0057350B">
      <w:pPr>
        <w:rPr>
          <w:rStyle w:val="af"/>
          <w:rFonts w:ascii="Arial" w:hAnsi="Arial" w:cs="Arial"/>
        </w:rPr>
      </w:pPr>
    </w:p>
    <w:p w:rsidR="0024317D" w:rsidRPr="00712EF7" w:rsidRDefault="0024317D" w:rsidP="00E41BEC">
      <w:pPr>
        <w:pStyle w:val="ac"/>
        <w:numPr>
          <w:ilvl w:val="0"/>
          <w:numId w:val="39"/>
        </w:numPr>
        <w:rPr>
          <w:b/>
          <w:bCs/>
          <w:i/>
          <w:iCs/>
          <w:sz w:val="22"/>
          <w:szCs w:val="22"/>
          <w:u w:val="single"/>
        </w:rPr>
      </w:pPr>
      <w:r w:rsidRPr="00712EF7">
        <w:rPr>
          <w:b/>
          <w:bCs/>
          <w:i/>
          <w:iCs/>
          <w:sz w:val="22"/>
          <w:szCs w:val="22"/>
          <w:u w:val="single"/>
        </w:rPr>
        <w:t xml:space="preserve">Μόνιμο υδροδοτικό πυροσβεστικό – απλό υδροδοτικό πυροσβεστικό δίκτυο </w:t>
      </w:r>
    </w:p>
    <w:p w:rsidR="0024317D" w:rsidRPr="00712EF7" w:rsidRDefault="0024317D" w:rsidP="0057350B">
      <w:pPr>
        <w:jc w:val="left"/>
        <w:rPr>
          <w:rStyle w:val="af"/>
          <w:rFonts w:ascii="Arial" w:hAnsi="Arial" w:cs="Arial"/>
        </w:rPr>
      </w:pPr>
      <w:r w:rsidRPr="00712EF7">
        <w:rPr>
          <w:rStyle w:val="af"/>
          <w:rFonts w:ascii="Arial" w:hAnsi="Arial" w:cs="Arial"/>
        </w:rPr>
        <w:t>Μόνιμο υδροδοτικό πυροσβεστικό δίκτυο επιβάλλεται στις παρακάτω περιπτώσεις:</w:t>
      </w:r>
    </w:p>
    <w:p w:rsidR="0024317D" w:rsidRPr="00712EF7" w:rsidRDefault="0024317D" w:rsidP="0057350B">
      <w:pPr>
        <w:tabs>
          <w:tab w:val="clear" w:pos="710"/>
          <w:tab w:val="left" w:pos="284"/>
          <w:tab w:val="left" w:pos="709"/>
          <w:tab w:val="left" w:pos="1134"/>
          <w:tab w:val="left" w:pos="1560"/>
        </w:tabs>
        <w:rPr>
          <w:rStyle w:val="af"/>
          <w:rFonts w:ascii="Arial" w:hAnsi="Arial" w:cs="Arial"/>
        </w:rPr>
      </w:pPr>
      <w:r w:rsidRPr="00712EF7">
        <w:rPr>
          <w:rStyle w:val="af"/>
          <w:rFonts w:ascii="Arial" w:hAnsi="Arial" w:cs="Arial"/>
        </w:rPr>
        <w:t>α. Σε βιομηχανίες – βιοτεχνίες με συνολική ε</w:t>
      </w:r>
      <w:r>
        <w:rPr>
          <w:rStyle w:val="af"/>
          <w:rFonts w:ascii="Arial" w:hAnsi="Arial" w:cs="Arial"/>
        </w:rPr>
        <w:t>πιφάνεια τουλάχιστον 2.500 τ.μ.</w:t>
      </w:r>
    </w:p>
    <w:p w:rsidR="0024317D" w:rsidRPr="00712EF7" w:rsidRDefault="0024317D" w:rsidP="0057350B">
      <w:pPr>
        <w:tabs>
          <w:tab w:val="clear" w:pos="710"/>
          <w:tab w:val="left" w:pos="284"/>
          <w:tab w:val="left" w:pos="709"/>
          <w:tab w:val="left" w:pos="1134"/>
          <w:tab w:val="left" w:pos="1560"/>
        </w:tabs>
        <w:rPr>
          <w:rStyle w:val="af"/>
          <w:rFonts w:ascii="Arial" w:hAnsi="Arial" w:cs="Arial"/>
        </w:rPr>
      </w:pPr>
      <w:r w:rsidRPr="00712EF7">
        <w:rPr>
          <w:rStyle w:val="af"/>
          <w:rFonts w:ascii="Arial" w:hAnsi="Arial" w:cs="Arial"/>
        </w:rPr>
        <w:t>β. Σε βιομηχανίες- βιοτεχνίες κατηγορίας Ζ3 με συνολική στεγασμένη επιφάνεια τουλάχιστον 1.000 τ.μ.</w:t>
      </w:r>
    </w:p>
    <w:p w:rsidR="0024317D" w:rsidRPr="00712EF7" w:rsidRDefault="0024317D" w:rsidP="0057350B">
      <w:pPr>
        <w:tabs>
          <w:tab w:val="clear" w:pos="710"/>
          <w:tab w:val="left" w:pos="284"/>
          <w:tab w:val="left" w:pos="709"/>
          <w:tab w:val="left" w:pos="1134"/>
          <w:tab w:val="left" w:pos="1560"/>
        </w:tabs>
        <w:rPr>
          <w:rStyle w:val="af"/>
          <w:rFonts w:ascii="Arial" w:hAnsi="Arial" w:cs="Arial"/>
        </w:rPr>
      </w:pPr>
      <w:r w:rsidRPr="00712EF7">
        <w:rPr>
          <w:rStyle w:val="af"/>
          <w:rFonts w:ascii="Arial" w:hAnsi="Arial" w:cs="Arial"/>
        </w:rPr>
        <w:t>γ. Σε πολυ</w:t>
      </w:r>
      <w:r>
        <w:rPr>
          <w:rStyle w:val="af"/>
          <w:rFonts w:ascii="Arial" w:hAnsi="Arial" w:cs="Arial"/>
        </w:rPr>
        <w:t>ώ</w:t>
      </w:r>
      <w:r w:rsidRPr="00712EF7">
        <w:rPr>
          <w:rStyle w:val="af"/>
          <w:rFonts w:ascii="Arial" w:hAnsi="Arial" w:cs="Arial"/>
        </w:rPr>
        <w:t xml:space="preserve">ροφα κτίρια βιομηχανιών - βιοτεχνιών </w:t>
      </w:r>
      <w:r>
        <w:rPr>
          <w:rStyle w:val="af"/>
          <w:rFonts w:ascii="Arial" w:hAnsi="Arial" w:cs="Arial"/>
        </w:rPr>
        <w:t xml:space="preserve">που αναπτύσσονται σε περισσότερους των τριών (3) ορόφων κα </w:t>
      </w:r>
      <w:r w:rsidRPr="00712EF7">
        <w:rPr>
          <w:rStyle w:val="af"/>
          <w:rFonts w:ascii="Arial" w:hAnsi="Arial" w:cs="Arial"/>
        </w:rPr>
        <w:t>με εμβαδόν ενός τουλάχιστον ορόφου άνω των 1.000 τ.μ.</w:t>
      </w:r>
    </w:p>
    <w:p w:rsidR="0024317D" w:rsidRPr="00712EF7" w:rsidRDefault="0024317D" w:rsidP="0057350B">
      <w:pPr>
        <w:rPr>
          <w:sz w:val="22"/>
          <w:szCs w:val="22"/>
        </w:rPr>
      </w:pPr>
      <w:r w:rsidRPr="00712EF7">
        <w:rPr>
          <w:rStyle w:val="af"/>
          <w:rFonts w:ascii="Arial" w:hAnsi="Arial" w:cs="Arial"/>
        </w:rPr>
        <w:t>Βιομηχανίες- βιοτεχνίες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w:t>
      </w:r>
    </w:p>
    <w:p w:rsidR="0024317D" w:rsidRPr="00712EF7" w:rsidRDefault="0024317D" w:rsidP="0057350B">
      <w:pPr>
        <w:pStyle w:val="ac"/>
        <w:rPr>
          <w:sz w:val="22"/>
          <w:szCs w:val="22"/>
          <w:u w:val="single"/>
        </w:rPr>
      </w:pPr>
    </w:p>
    <w:p w:rsidR="0024317D" w:rsidRPr="00712EF7" w:rsidRDefault="0024317D" w:rsidP="00E41BEC">
      <w:pPr>
        <w:pStyle w:val="ac"/>
        <w:numPr>
          <w:ilvl w:val="0"/>
          <w:numId w:val="39"/>
        </w:numPr>
        <w:rPr>
          <w:b/>
          <w:bCs/>
          <w:i/>
          <w:iCs/>
          <w:sz w:val="22"/>
          <w:szCs w:val="22"/>
          <w:u w:val="single"/>
        </w:rPr>
      </w:pPr>
      <w:r w:rsidRPr="00712EF7">
        <w:rPr>
          <w:b/>
          <w:bCs/>
          <w:i/>
          <w:iCs/>
          <w:sz w:val="22"/>
          <w:szCs w:val="22"/>
          <w:u w:val="single"/>
        </w:rPr>
        <w:t>Αυτόματα συστήματα πυρόσβεσης</w:t>
      </w:r>
    </w:p>
    <w:p w:rsidR="0024317D" w:rsidRPr="00712EF7"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712EF7">
        <w:rPr>
          <w:rStyle w:val="af1"/>
          <w:rFonts w:ascii="Arial" w:hAnsi="Arial" w:cs="Arial"/>
          <w:b w:val="0"/>
          <w:bCs w:val="0"/>
          <w:i w:val="0"/>
          <w:iCs w:val="0"/>
        </w:rPr>
        <w:t>Αυτόματο σύστημα πυρόσβεσης με νερό ή άλλο κατάλληλο κατά περίπτωση κατασβεστικό υλικό</w:t>
      </w:r>
      <w:r w:rsidRPr="00712EF7">
        <w:rPr>
          <w:rStyle w:val="af"/>
          <w:rFonts w:ascii="Arial" w:hAnsi="Arial" w:cs="Arial"/>
          <w:b/>
          <w:bCs/>
          <w:i/>
          <w:iCs/>
        </w:rPr>
        <w:t xml:space="preserve"> </w:t>
      </w:r>
      <w:r w:rsidRPr="00712EF7">
        <w:rPr>
          <w:rStyle w:val="af"/>
          <w:rFonts w:ascii="Arial" w:hAnsi="Arial" w:cs="Arial"/>
        </w:rPr>
        <w:t>απαιτείται σε όλες τις βιομηχανίες - βιοτεχνίες της κατηγορίας Ζ3 με συνολική επιφάνεια άνω των 2.000 τ.μ.</w:t>
      </w:r>
    </w:p>
    <w:p w:rsidR="0024317D" w:rsidRPr="00712EF7"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Pr="00712EF7" w:rsidRDefault="0024317D" w:rsidP="0057350B">
      <w:pPr>
        <w:tabs>
          <w:tab w:val="clear" w:pos="426"/>
          <w:tab w:val="clear" w:pos="568"/>
          <w:tab w:val="clear" w:pos="710"/>
          <w:tab w:val="left" w:pos="284"/>
          <w:tab w:val="left" w:pos="709"/>
          <w:tab w:val="left" w:pos="1134"/>
          <w:tab w:val="left" w:pos="1560"/>
        </w:tabs>
        <w:rPr>
          <w:sz w:val="22"/>
          <w:szCs w:val="22"/>
        </w:rPr>
      </w:pPr>
    </w:p>
    <w:p w:rsidR="0024317D" w:rsidRDefault="0024317D" w:rsidP="0057350B">
      <w:pPr>
        <w:rPr>
          <w:sz w:val="22"/>
          <w:szCs w:val="22"/>
        </w:rPr>
      </w:pPr>
    </w:p>
    <w:p w:rsidR="0024317D" w:rsidRDefault="0024317D" w:rsidP="0057350B">
      <w:pPr>
        <w:rPr>
          <w:sz w:val="22"/>
          <w:szCs w:val="22"/>
        </w:rPr>
      </w:pPr>
    </w:p>
    <w:p w:rsidR="0024317D" w:rsidRPr="00C30E2A" w:rsidRDefault="0024317D" w:rsidP="00A9799D">
      <w:pPr>
        <w:tabs>
          <w:tab w:val="clear" w:pos="426"/>
          <w:tab w:val="clear" w:pos="568"/>
          <w:tab w:val="clear" w:pos="710"/>
        </w:tabs>
        <w:overflowPunct/>
        <w:autoSpaceDE/>
        <w:autoSpaceDN/>
        <w:adjustRightInd/>
        <w:spacing w:after="200" w:line="276" w:lineRule="auto"/>
        <w:jc w:val="left"/>
        <w:textAlignment w:val="auto"/>
      </w:pPr>
      <w:r>
        <w:rPr>
          <w:sz w:val="22"/>
          <w:szCs w:val="22"/>
        </w:rPr>
        <w:br w:type="page"/>
      </w:r>
      <w:r w:rsidRPr="00200BF4">
        <w:rPr>
          <w:b/>
          <w:bCs/>
          <w:i/>
          <w:iCs/>
          <w:sz w:val="26"/>
          <w:szCs w:val="26"/>
        </w:rPr>
        <w:lastRenderedPageBreak/>
        <w:t>Άρθρο 10: Αποθήκευση</w:t>
      </w:r>
    </w:p>
    <w:p w:rsidR="0024317D" w:rsidRPr="00205D9F" w:rsidRDefault="0024317D" w:rsidP="00E41BEC">
      <w:pPr>
        <w:pStyle w:val="ac"/>
        <w:numPr>
          <w:ilvl w:val="0"/>
          <w:numId w:val="60"/>
        </w:numPr>
        <w:tabs>
          <w:tab w:val="clear" w:pos="426"/>
          <w:tab w:val="clear" w:pos="568"/>
          <w:tab w:val="left" w:pos="284"/>
          <w:tab w:val="left" w:pos="1134"/>
          <w:tab w:val="left" w:pos="1560"/>
        </w:tabs>
        <w:rPr>
          <w:rStyle w:val="af8"/>
          <w:rFonts w:ascii="Arial" w:hAnsi="Arial" w:cs="Arial"/>
          <w:sz w:val="24"/>
          <w:szCs w:val="24"/>
        </w:rPr>
      </w:pPr>
      <w:r w:rsidRPr="00205D9F">
        <w:rPr>
          <w:rStyle w:val="af8"/>
          <w:rFonts w:ascii="Arial" w:hAnsi="Arial" w:cs="Arial"/>
          <w:sz w:val="24"/>
          <w:szCs w:val="24"/>
        </w:rPr>
        <w:t>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Στη</w:t>
      </w:r>
      <w:r>
        <w:rPr>
          <w:rStyle w:val="af"/>
          <w:rFonts w:ascii="Arial" w:hAnsi="Arial" w:cs="Arial"/>
        </w:rPr>
        <w:t>ν</w:t>
      </w:r>
      <w:r w:rsidRPr="008427FE">
        <w:rPr>
          <w:rStyle w:val="af"/>
          <w:rFonts w:ascii="Arial" w:hAnsi="Arial" w:cs="Arial"/>
        </w:rPr>
        <w:t xml:space="preserve"> κατηγορία αυτή περιλαμβάνονται κτίρια ή τμήματα κτιρίων που χρησιμοποιούνται για αποθήκευση αγαθών, φύλαξη αντικειμένων ή στέγαση ζώων, όπως γενικές εμπορικές αποθήκες, Κέντρα Αποθήκευσης και Διανομής (διαμετακομιστικά κέντρα), γεωργικές αποθήκες κλπ. </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Οι αποθήκες κατατάσσονται σε τρεις (3) υποκατηγορίες, ανάλογα με την επικινδυνότητά τους σε σχέση με την εκδήλωση πυρκαγιάς, κατ΄</w:t>
      </w:r>
      <w:r>
        <w:rPr>
          <w:rStyle w:val="af"/>
          <w:rFonts w:ascii="Arial" w:hAnsi="Arial" w:cs="Arial"/>
        </w:rPr>
        <w:t xml:space="preserve"> </w:t>
      </w:r>
      <w:r w:rsidRPr="008427FE">
        <w:rPr>
          <w:rStyle w:val="af"/>
          <w:rFonts w:ascii="Arial" w:hAnsi="Arial" w:cs="Arial"/>
        </w:rPr>
        <w:t>αντιστοιχία με το Παρ</w:t>
      </w:r>
      <w:r>
        <w:rPr>
          <w:rStyle w:val="af"/>
          <w:rFonts w:ascii="Arial" w:hAnsi="Arial" w:cs="Arial"/>
        </w:rPr>
        <w:t>άρτημα της ΚΥΑ 1589/104/2006 (</w:t>
      </w:r>
      <w:r w:rsidRPr="008427FE">
        <w:rPr>
          <w:rStyle w:val="af"/>
          <w:rFonts w:ascii="Arial" w:hAnsi="Arial" w:cs="Arial"/>
        </w:rPr>
        <w:t>Β΄</w:t>
      </w:r>
      <w:r>
        <w:rPr>
          <w:rStyle w:val="af"/>
          <w:rFonts w:ascii="Arial" w:hAnsi="Arial" w:cs="Arial"/>
        </w:rPr>
        <w:t xml:space="preserve"> 90</w:t>
      </w:r>
      <w:r w:rsidRPr="008427FE">
        <w:rPr>
          <w:rStyle w:val="af"/>
          <w:rFonts w:ascii="Arial" w:hAnsi="Arial" w:cs="Arial"/>
        </w:rPr>
        <w:t>), όπως εκάστοτε ισχύει:</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ab/>
      </w:r>
      <w:r w:rsidRPr="008427FE">
        <w:rPr>
          <w:rStyle w:val="af"/>
          <w:rFonts w:ascii="Arial" w:hAnsi="Arial" w:cs="Arial"/>
          <w:b/>
          <w:bCs/>
        </w:rPr>
        <w:t>Ζ1</w:t>
      </w:r>
      <w:r w:rsidRPr="008427FE">
        <w:rPr>
          <w:rStyle w:val="af"/>
          <w:rFonts w:ascii="Arial" w:hAnsi="Arial" w:cs="Arial"/>
        </w:rPr>
        <w:t>:</w:t>
      </w:r>
      <w:r w:rsidRPr="008427FE">
        <w:rPr>
          <w:rStyle w:val="af"/>
          <w:rFonts w:ascii="Arial" w:hAnsi="Arial" w:cs="Arial"/>
          <w:b/>
          <w:bCs/>
        </w:rPr>
        <w:t xml:space="preserve"> </w:t>
      </w:r>
      <w:r w:rsidRPr="008427FE">
        <w:rPr>
          <w:rStyle w:val="af"/>
          <w:rFonts w:ascii="Arial" w:hAnsi="Arial" w:cs="Arial"/>
        </w:rPr>
        <w:t xml:space="preserve">χαμηλού βαθμού κινδύνου </w:t>
      </w:r>
      <w:r w:rsidRPr="008427FE">
        <w:rPr>
          <w:rStyle w:val="af"/>
          <w:rFonts w:ascii="Arial" w:hAnsi="Arial" w:cs="Arial"/>
        </w:rPr>
        <w:tab/>
        <w:t>(Ο, Aα, Bα, Cα, D)</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ab/>
      </w:r>
      <w:r w:rsidRPr="008427FE">
        <w:rPr>
          <w:rStyle w:val="af"/>
          <w:rFonts w:ascii="Arial" w:hAnsi="Arial" w:cs="Arial"/>
          <w:b/>
          <w:bCs/>
        </w:rPr>
        <w:t>Ζ2</w:t>
      </w:r>
      <w:r w:rsidRPr="008427FE">
        <w:rPr>
          <w:rStyle w:val="af"/>
          <w:rFonts w:ascii="Arial" w:hAnsi="Arial" w:cs="Arial"/>
        </w:rPr>
        <w:t xml:space="preserve">: μέσου βαθμού κινδύνου </w:t>
      </w:r>
      <w:r w:rsidRPr="008427FE">
        <w:rPr>
          <w:rStyle w:val="af"/>
          <w:rFonts w:ascii="Arial" w:hAnsi="Arial" w:cs="Arial"/>
        </w:rPr>
        <w:tab/>
        <w:t>(Aβ, Bβ, Cβ)</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ab/>
      </w:r>
      <w:r w:rsidRPr="008427FE">
        <w:rPr>
          <w:rStyle w:val="af"/>
          <w:rFonts w:ascii="Arial" w:hAnsi="Arial" w:cs="Arial"/>
          <w:b/>
          <w:bCs/>
        </w:rPr>
        <w:t>Ζ3</w:t>
      </w:r>
      <w:r w:rsidRPr="008427FE">
        <w:rPr>
          <w:rStyle w:val="af"/>
          <w:rFonts w:ascii="Arial" w:hAnsi="Arial" w:cs="Arial"/>
        </w:rPr>
        <w:t xml:space="preserve">: υψηλού βαθμού κινδύνου </w:t>
      </w:r>
      <w:r w:rsidRPr="008427FE">
        <w:rPr>
          <w:rStyle w:val="af"/>
          <w:rFonts w:ascii="Arial" w:hAnsi="Arial" w:cs="Arial"/>
        </w:rPr>
        <w:tab/>
        <w:t>(Aγ, Bγ, Cγ)</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 xml:space="preserve">Στην  κατηγορία Ζ1 κατατάσσονται ενδεικτικά οι αποθήκες τροφίμων και μη οινοπνευματωδών ποτών, μεταλλικών προϊόντων και ηλεκτρικών ειδών. </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Στην  κατηγορία Ζ2 κατατάσσονται ενδεικτικά τα Κέντρα Αποθήκευσης και Διανομής (logistics),</w:t>
      </w:r>
      <w:r>
        <w:rPr>
          <w:rStyle w:val="af"/>
          <w:rFonts w:ascii="Arial" w:hAnsi="Arial" w:cs="Arial"/>
        </w:rPr>
        <w:t xml:space="preserve"> οι αποθήκες υπεραγορών τροφίμων, οι</w:t>
      </w:r>
      <w:r w:rsidRPr="008427FE">
        <w:rPr>
          <w:rStyle w:val="af"/>
          <w:rFonts w:ascii="Arial" w:hAnsi="Arial" w:cs="Arial"/>
        </w:rPr>
        <w:t xml:space="preserve"> αποθήκες χάρτου, υφασμάτων, υποδημάτων, ενδυμάτων, λιπασμάτων</w:t>
      </w:r>
      <w:r>
        <w:rPr>
          <w:rStyle w:val="af"/>
          <w:rFonts w:ascii="Arial" w:hAnsi="Arial" w:cs="Arial"/>
        </w:rPr>
        <w:t xml:space="preserve"> και γεωργικών φαρμάκων. </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Στην  κατηγορία Ζ3 κατατάσσονται ενδεικτικά οι αποθήκες αφρώδους ή μονομερούς πλαστικού και νιτροκυτταρίνης.</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Pr>
          <w:rStyle w:val="af"/>
          <w:rFonts w:ascii="Arial" w:hAnsi="Arial" w:cs="Arial"/>
        </w:rPr>
        <w:t>Ειδικότερη κατάταξη ως προς την κατηγορία βαθμού κινδύνου γίνεται με τη</w:t>
      </w:r>
      <w:r w:rsidRPr="00A54027">
        <w:rPr>
          <w:rStyle w:val="af"/>
          <w:rFonts w:ascii="Arial" w:hAnsi="Arial" w:cs="Arial"/>
        </w:rPr>
        <w:t xml:space="preserve"> </w:t>
      </w:r>
      <w:r w:rsidRPr="008427FE">
        <w:rPr>
          <w:rStyle w:val="af"/>
          <w:rFonts w:ascii="Arial" w:hAnsi="Arial" w:cs="Arial"/>
        </w:rPr>
        <w:t>μέση πυκνότητα του πυροθερμικού φορτίου</w:t>
      </w:r>
      <w:r>
        <w:rPr>
          <w:rStyle w:val="af"/>
          <w:rFonts w:ascii="Arial" w:hAnsi="Arial" w:cs="Arial"/>
        </w:rPr>
        <w:t xml:space="preserve"> και επιβάλλεται</w:t>
      </w:r>
      <w:r w:rsidRPr="00A54027">
        <w:rPr>
          <w:rStyle w:val="af"/>
          <w:rFonts w:ascii="Arial" w:hAnsi="Arial" w:cs="Arial"/>
        </w:rPr>
        <w:t xml:space="preserve"> </w:t>
      </w:r>
      <w:r w:rsidRPr="008427FE">
        <w:rPr>
          <w:rStyle w:val="af"/>
          <w:rFonts w:ascii="Arial" w:hAnsi="Arial" w:cs="Arial"/>
        </w:rPr>
        <w:t>εφόσον αυτό πα</w:t>
      </w:r>
      <w:r>
        <w:rPr>
          <w:rStyle w:val="af"/>
          <w:rFonts w:ascii="Arial" w:hAnsi="Arial" w:cs="Arial"/>
        </w:rPr>
        <w:t>ραμένει σχετικά σταθερό, ως εξής</w:t>
      </w:r>
      <w:r w:rsidRPr="008427FE">
        <w:rPr>
          <w:rStyle w:val="af"/>
          <w:rFonts w:ascii="Arial" w:hAnsi="Arial" w:cs="Arial"/>
        </w:rPr>
        <w:t>:</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tbl>
      <w:tblPr>
        <w:tblW w:w="0" w:type="auto"/>
        <w:tblInd w:w="70" w:type="dxa"/>
        <w:tblLayout w:type="fixed"/>
        <w:tblCellMar>
          <w:left w:w="70" w:type="dxa"/>
          <w:right w:w="70" w:type="dxa"/>
        </w:tblCellMar>
        <w:tblLook w:val="0000"/>
      </w:tblPr>
      <w:tblGrid>
        <w:gridCol w:w="1063"/>
        <w:gridCol w:w="2409"/>
        <w:gridCol w:w="1560"/>
        <w:gridCol w:w="1417"/>
      </w:tblGrid>
      <w:tr w:rsidR="0024317D" w:rsidRPr="008427FE">
        <w:tc>
          <w:tcPr>
            <w:tcW w:w="1063"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b/>
                <w:bCs/>
              </w:rPr>
            </w:pPr>
            <w:r w:rsidRPr="008427FE">
              <w:rPr>
                <w:rStyle w:val="af"/>
                <w:rFonts w:ascii="Arial" w:hAnsi="Arial" w:cs="Arial"/>
                <w:b/>
                <w:bCs/>
              </w:rPr>
              <w:t>Ζ1:</w:t>
            </w:r>
          </w:p>
        </w:tc>
        <w:tc>
          <w:tcPr>
            <w:tcW w:w="2409"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πυροθερμικό φoρτίο</w:t>
            </w:r>
          </w:p>
        </w:tc>
        <w:tc>
          <w:tcPr>
            <w:tcW w:w="1560"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&lt; 1000</w:t>
            </w:r>
          </w:p>
        </w:tc>
        <w:tc>
          <w:tcPr>
            <w:tcW w:w="1417"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MJ / m2</w:t>
            </w:r>
          </w:p>
        </w:tc>
      </w:tr>
      <w:tr w:rsidR="0024317D" w:rsidRPr="008427FE">
        <w:tc>
          <w:tcPr>
            <w:tcW w:w="1063"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b/>
                <w:bCs/>
              </w:rPr>
            </w:pPr>
            <w:r w:rsidRPr="008427FE">
              <w:rPr>
                <w:rStyle w:val="af"/>
                <w:rFonts w:ascii="Arial" w:hAnsi="Arial" w:cs="Arial"/>
                <w:b/>
                <w:bCs/>
              </w:rPr>
              <w:t>Ζ2:</w:t>
            </w:r>
          </w:p>
        </w:tc>
        <w:tc>
          <w:tcPr>
            <w:tcW w:w="2409"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πυροθερμικό φoρτίο</w:t>
            </w:r>
          </w:p>
        </w:tc>
        <w:tc>
          <w:tcPr>
            <w:tcW w:w="1560"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1000 - 2000</w:t>
            </w:r>
          </w:p>
        </w:tc>
        <w:tc>
          <w:tcPr>
            <w:tcW w:w="1417"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MJ / m2</w:t>
            </w:r>
          </w:p>
        </w:tc>
      </w:tr>
      <w:tr w:rsidR="0024317D" w:rsidRPr="008427FE">
        <w:tc>
          <w:tcPr>
            <w:tcW w:w="1063"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b/>
                <w:bCs/>
              </w:rPr>
            </w:pPr>
            <w:r w:rsidRPr="008427FE">
              <w:rPr>
                <w:rStyle w:val="af"/>
                <w:rFonts w:ascii="Arial" w:hAnsi="Arial" w:cs="Arial"/>
                <w:b/>
                <w:bCs/>
              </w:rPr>
              <w:t>Ζ3:</w:t>
            </w:r>
          </w:p>
        </w:tc>
        <w:tc>
          <w:tcPr>
            <w:tcW w:w="2409"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πυροθερμικό φoρτίο</w:t>
            </w:r>
          </w:p>
        </w:tc>
        <w:tc>
          <w:tcPr>
            <w:tcW w:w="1560"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&gt; 2000</w:t>
            </w:r>
          </w:p>
        </w:tc>
        <w:tc>
          <w:tcPr>
            <w:tcW w:w="1417" w:type="dxa"/>
          </w:tcPr>
          <w:p w:rsidR="0024317D" w:rsidRPr="008427FE" w:rsidRDefault="0024317D" w:rsidP="00BA5EF6">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MJ / m2</w:t>
            </w:r>
          </w:p>
        </w:tc>
      </w:tr>
    </w:tbl>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8427FE" w:rsidRDefault="0024317D" w:rsidP="0057350B">
      <w:pPr>
        <w:rPr>
          <w:rStyle w:val="af"/>
          <w:rFonts w:ascii="Arial" w:hAnsi="Arial" w:cs="Arial"/>
        </w:rPr>
      </w:pPr>
      <w:r w:rsidRPr="008427FE">
        <w:rPr>
          <w:rStyle w:val="af"/>
          <w:rFonts w:ascii="Arial" w:hAnsi="Arial" w:cs="Arial"/>
        </w:rPr>
        <w:t>Ενδεικτικές συμπληρωματικές χρήσεις στην κατηγορία αυτή είναι  μικρά γραφεία, μικρό κατάστημα κλπ.</w:t>
      </w:r>
    </w:p>
    <w:p w:rsidR="0024317D" w:rsidRPr="00205D9F" w:rsidRDefault="0024317D" w:rsidP="0057350B">
      <w:pPr>
        <w:rPr>
          <w:rStyle w:val="af8"/>
          <w:rFonts w:ascii="Calibri" w:hAnsi="Calibri" w:cs="Calibri"/>
          <w:i/>
          <w:iCs/>
          <w:sz w:val="22"/>
          <w:szCs w:val="22"/>
        </w:rPr>
      </w:pPr>
    </w:p>
    <w:p w:rsidR="0024317D" w:rsidRPr="00205D9F" w:rsidRDefault="0024317D" w:rsidP="00E41BEC">
      <w:pPr>
        <w:pStyle w:val="ac"/>
        <w:numPr>
          <w:ilvl w:val="0"/>
          <w:numId w:val="60"/>
        </w:numPr>
        <w:tabs>
          <w:tab w:val="clear" w:pos="426"/>
          <w:tab w:val="clear" w:pos="568"/>
          <w:tab w:val="left" w:pos="284"/>
          <w:tab w:val="left" w:pos="1134"/>
          <w:tab w:val="left" w:pos="1560"/>
        </w:tabs>
        <w:rPr>
          <w:rStyle w:val="af8"/>
          <w:rFonts w:ascii="Arial" w:hAnsi="Arial" w:cs="Arial"/>
          <w:sz w:val="24"/>
          <w:szCs w:val="24"/>
        </w:rPr>
      </w:pPr>
      <w:r w:rsidRPr="00205D9F">
        <w:rPr>
          <w:rStyle w:val="af8"/>
          <w:rFonts w:ascii="Arial" w:hAnsi="Arial" w:cs="Arial"/>
          <w:sz w:val="24"/>
          <w:szCs w:val="24"/>
        </w:rPr>
        <w:t>Σχεδιασμός οδεύσεων διαφυγής.</w:t>
      </w:r>
    </w:p>
    <w:p w:rsidR="0024317D" w:rsidRPr="006368B2" w:rsidRDefault="0024317D" w:rsidP="0057350B">
      <w:pPr>
        <w:tabs>
          <w:tab w:val="clear" w:pos="426"/>
          <w:tab w:val="clear" w:pos="568"/>
          <w:tab w:val="left" w:pos="284"/>
          <w:tab w:val="left" w:pos="1134"/>
          <w:tab w:val="left" w:pos="1560"/>
        </w:tabs>
        <w:rPr>
          <w:rStyle w:val="af"/>
        </w:rPr>
      </w:pP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 xml:space="preserve">Το ελάχιστο πλάτος των οδεύσεων διαφυγής ορίζεται σε 1,00 μέτρο, ενώ το ελάχιστο ελεύθερο πλάτος για τις πόρτες των οδεύσεων διαφυγής </w:t>
      </w:r>
      <w:r w:rsidRPr="00F7024C">
        <w:rPr>
          <w:rStyle w:val="af"/>
          <w:rFonts w:ascii="Arial" w:hAnsi="Arial" w:cs="Arial"/>
        </w:rPr>
        <w:t>είναι 0,85 μ. και γ</w:t>
      </w:r>
      <w:r>
        <w:rPr>
          <w:rStyle w:val="af"/>
          <w:rFonts w:ascii="Arial" w:hAnsi="Arial" w:cs="Arial"/>
        </w:rPr>
        <w:t>ια τους χώρους υγιεινής 0,75 μ.</w:t>
      </w:r>
    </w:p>
    <w:p w:rsidR="0024317D" w:rsidRPr="008427FE" w:rsidRDefault="0024317D" w:rsidP="0057350B">
      <w:pPr>
        <w:tabs>
          <w:tab w:val="left" w:pos="284"/>
          <w:tab w:val="left" w:pos="1134"/>
          <w:tab w:val="left" w:pos="1560"/>
        </w:tabs>
        <w:rPr>
          <w:rStyle w:val="af"/>
          <w:rFonts w:ascii="Arial" w:hAnsi="Arial" w:cs="Arial"/>
        </w:rPr>
      </w:pPr>
      <w:r w:rsidRPr="008427FE">
        <w:rPr>
          <w:rStyle w:val="FontStyle164"/>
          <w:sz w:val="22"/>
          <w:szCs w:val="22"/>
        </w:rPr>
        <w:t>Επιπλέον των γενικών διατάξεων, ο αριθμός και το πλάτος των εξόδων κινδύνου ανά όροφο καθορίζονται στον παρακάτω πίνακα:</w:t>
      </w:r>
      <w:r w:rsidRPr="008427FE">
        <w:rPr>
          <w:rStyle w:val="af"/>
          <w:rFonts w:ascii="Arial" w:hAnsi="Arial" w:cs="Arial"/>
        </w:rPr>
        <w:t xml:space="preserve"> </w:t>
      </w:r>
    </w:p>
    <w:p w:rsidR="0024317D" w:rsidRPr="008427FE" w:rsidRDefault="0024317D" w:rsidP="0057350B">
      <w:pPr>
        <w:tabs>
          <w:tab w:val="left" w:pos="284"/>
          <w:tab w:val="left" w:pos="1134"/>
          <w:tab w:val="left" w:pos="1560"/>
        </w:tabs>
        <w:rPr>
          <w:rStyle w:val="af"/>
          <w:rFonts w:ascii="Arial" w:hAnsi="Arial" w:cs="Arial"/>
        </w:rPr>
      </w:pPr>
    </w:p>
    <w:tbl>
      <w:tblPr>
        <w:tblpPr w:leftFromText="180" w:rightFromText="180" w:vertAnchor="text" w:horzAnchor="margin" w:tblpXSpec="center" w:tblpY="146"/>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2835"/>
        <w:gridCol w:w="2693"/>
      </w:tblGrid>
      <w:tr w:rsidR="0024317D" w:rsidRPr="008427FE">
        <w:tc>
          <w:tcPr>
            <w:tcW w:w="8613" w:type="dxa"/>
            <w:gridSpan w:val="3"/>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b/>
                <w:bCs/>
                <w:sz w:val="22"/>
                <w:szCs w:val="22"/>
              </w:rPr>
              <w:t>Αριθμός και πλάτος εξόδων κινδύνου ανά όροφο</w:t>
            </w:r>
          </w:p>
        </w:tc>
      </w:tr>
      <w:tr w:rsidR="0024317D" w:rsidRPr="008427FE">
        <w:tc>
          <w:tcPr>
            <w:tcW w:w="3085" w:type="dxa"/>
          </w:tcPr>
          <w:p w:rsidR="0024317D" w:rsidRPr="008427FE" w:rsidRDefault="0024317D" w:rsidP="00BA5EF6">
            <w:pPr>
              <w:pStyle w:val="Style5"/>
              <w:widowControl/>
              <w:spacing w:before="34"/>
              <w:rPr>
                <w:rStyle w:val="af"/>
                <w:rFonts w:ascii="Arial" w:hAnsi="Arial" w:cs="Arial"/>
              </w:rPr>
            </w:pPr>
            <w:r w:rsidRPr="008427FE">
              <w:rPr>
                <w:rStyle w:val="af"/>
                <w:rFonts w:ascii="Arial" w:hAnsi="Arial" w:cs="Arial"/>
              </w:rPr>
              <w:t>Θεωρητικός Πληθυσμός</w:t>
            </w:r>
          </w:p>
        </w:tc>
        <w:tc>
          <w:tcPr>
            <w:tcW w:w="283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Ελάχιστος αριθμός εξόδων</w:t>
            </w:r>
          </w:p>
        </w:tc>
        <w:tc>
          <w:tcPr>
            <w:tcW w:w="2693"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Ελάχιστο πλάτος κάθε εξόδου</w:t>
            </w:r>
          </w:p>
        </w:tc>
      </w:tr>
      <w:tr w:rsidR="0024317D" w:rsidRPr="008427FE">
        <w:tc>
          <w:tcPr>
            <w:tcW w:w="3085" w:type="dxa"/>
          </w:tcPr>
          <w:p w:rsidR="0024317D" w:rsidRPr="008427FE" w:rsidRDefault="0024317D" w:rsidP="00BA5EF6">
            <w:pPr>
              <w:tabs>
                <w:tab w:val="left" w:pos="284"/>
                <w:tab w:val="left" w:pos="1134"/>
                <w:tab w:val="left" w:pos="1560"/>
              </w:tabs>
              <w:jc w:val="center"/>
              <w:rPr>
                <w:rStyle w:val="af"/>
                <w:rFonts w:ascii="Arial" w:hAnsi="Arial" w:cs="Arial"/>
              </w:rPr>
            </w:pPr>
            <w:r w:rsidRPr="008427FE">
              <w:rPr>
                <w:rStyle w:val="af"/>
                <w:rFonts w:ascii="Arial" w:hAnsi="Arial" w:cs="Arial"/>
              </w:rPr>
              <w:t>Έως 30</w:t>
            </w:r>
          </w:p>
        </w:tc>
        <w:tc>
          <w:tcPr>
            <w:tcW w:w="2835" w:type="dxa"/>
          </w:tcPr>
          <w:p w:rsidR="0024317D" w:rsidRPr="008427FE" w:rsidRDefault="0024317D" w:rsidP="00BA5EF6">
            <w:pPr>
              <w:tabs>
                <w:tab w:val="clear" w:pos="710"/>
                <w:tab w:val="left" w:pos="284"/>
                <w:tab w:val="left" w:pos="709"/>
                <w:tab w:val="left" w:pos="1134"/>
                <w:tab w:val="left" w:pos="1560"/>
              </w:tabs>
              <w:jc w:val="center"/>
              <w:rPr>
                <w:rStyle w:val="af"/>
                <w:rFonts w:ascii="Arial" w:hAnsi="Arial" w:cs="Arial"/>
              </w:rPr>
            </w:pPr>
            <w:r w:rsidRPr="008427FE">
              <w:rPr>
                <w:rStyle w:val="af"/>
                <w:rFonts w:ascii="Arial" w:hAnsi="Arial" w:cs="Arial"/>
              </w:rPr>
              <w:t>1*</w:t>
            </w:r>
          </w:p>
        </w:tc>
        <w:tc>
          <w:tcPr>
            <w:tcW w:w="2693" w:type="dxa"/>
          </w:tcPr>
          <w:p w:rsidR="0024317D" w:rsidRPr="008427FE" w:rsidRDefault="0024317D" w:rsidP="00BA5EF6">
            <w:pPr>
              <w:tabs>
                <w:tab w:val="clear" w:pos="710"/>
                <w:tab w:val="left" w:pos="284"/>
                <w:tab w:val="left" w:pos="709"/>
                <w:tab w:val="left" w:pos="1134"/>
                <w:tab w:val="left" w:pos="1560"/>
              </w:tabs>
              <w:jc w:val="center"/>
              <w:rPr>
                <w:rStyle w:val="af"/>
                <w:rFonts w:ascii="Arial" w:hAnsi="Arial" w:cs="Arial"/>
              </w:rPr>
            </w:pPr>
            <w:r w:rsidRPr="008427FE">
              <w:rPr>
                <w:rStyle w:val="af"/>
                <w:rFonts w:ascii="Arial" w:hAnsi="Arial" w:cs="Arial"/>
              </w:rPr>
              <w:t>0,90 μ</w:t>
            </w:r>
          </w:p>
        </w:tc>
      </w:tr>
      <w:tr w:rsidR="0024317D" w:rsidRPr="008427FE">
        <w:tc>
          <w:tcPr>
            <w:tcW w:w="308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31 - 150  άτομα</w:t>
            </w:r>
          </w:p>
        </w:tc>
        <w:tc>
          <w:tcPr>
            <w:tcW w:w="283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2</w:t>
            </w:r>
          </w:p>
        </w:tc>
        <w:tc>
          <w:tcPr>
            <w:tcW w:w="2693"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1,10 μ</w:t>
            </w:r>
          </w:p>
        </w:tc>
      </w:tr>
      <w:tr w:rsidR="0024317D" w:rsidRPr="008427FE">
        <w:tc>
          <w:tcPr>
            <w:tcW w:w="3085" w:type="dxa"/>
          </w:tcPr>
          <w:p w:rsidR="0024317D" w:rsidRPr="008427FE" w:rsidRDefault="0024317D" w:rsidP="00BA5EF6">
            <w:pPr>
              <w:pStyle w:val="Style46"/>
              <w:widowControl/>
              <w:spacing w:before="10"/>
              <w:jc w:val="center"/>
              <w:rPr>
                <w:rStyle w:val="af"/>
                <w:rFonts w:ascii="Arial" w:hAnsi="Arial" w:cs="Arial"/>
              </w:rPr>
            </w:pPr>
            <w:r w:rsidRPr="008427FE">
              <w:rPr>
                <w:rStyle w:val="af"/>
                <w:rFonts w:ascii="Arial" w:hAnsi="Arial" w:cs="Arial"/>
              </w:rPr>
              <w:t>151 - 400   άτομα</w:t>
            </w:r>
          </w:p>
        </w:tc>
        <w:tc>
          <w:tcPr>
            <w:tcW w:w="283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2</w:t>
            </w:r>
          </w:p>
        </w:tc>
        <w:tc>
          <w:tcPr>
            <w:tcW w:w="2693"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1,40 μ</w:t>
            </w:r>
          </w:p>
        </w:tc>
      </w:tr>
      <w:tr w:rsidR="0024317D" w:rsidRPr="008427FE">
        <w:tc>
          <w:tcPr>
            <w:tcW w:w="308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401 - 700  άτομα</w:t>
            </w:r>
          </w:p>
        </w:tc>
        <w:tc>
          <w:tcPr>
            <w:tcW w:w="283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3</w:t>
            </w:r>
          </w:p>
        </w:tc>
        <w:tc>
          <w:tcPr>
            <w:tcW w:w="2693"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1,60 μ</w:t>
            </w:r>
          </w:p>
        </w:tc>
      </w:tr>
      <w:tr w:rsidR="0024317D" w:rsidRPr="008427FE">
        <w:tc>
          <w:tcPr>
            <w:tcW w:w="308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701 - 1000   άτομα</w:t>
            </w:r>
          </w:p>
        </w:tc>
        <w:tc>
          <w:tcPr>
            <w:tcW w:w="2835"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4</w:t>
            </w:r>
          </w:p>
        </w:tc>
        <w:tc>
          <w:tcPr>
            <w:tcW w:w="2693" w:type="dxa"/>
          </w:tcPr>
          <w:p w:rsidR="0024317D" w:rsidRPr="008427FE" w:rsidRDefault="0024317D" w:rsidP="00BA5EF6">
            <w:pPr>
              <w:pStyle w:val="Style23"/>
              <w:widowControl/>
              <w:spacing w:before="34" w:after="48" w:line="240" w:lineRule="auto"/>
              <w:ind w:firstLine="0"/>
              <w:jc w:val="center"/>
              <w:rPr>
                <w:rStyle w:val="af"/>
                <w:rFonts w:ascii="Arial" w:hAnsi="Arial" w:cs="Arial"/>
              </w:rPr>
            </w:pPr>
            <w:r w:rsidRPr="008427FE">
              <w:rPr>
                <w:rStyle w:val="af"/>
                <w:rFonts w:ascii="Arial" w:hAnsi="Arial" w:cs="Arial"/>
              </w:rPr>
              <w:t>1,80 μ</w:t>
            </w:r>
          </w:p>
        </w:tc>
      </w:tr>
    </w:tbl>
    <w:p w:rsidR="0024317D" w:rsidRPr="00EC399B" w:rsidRDefault="0024317D" w:rsidP="0057350B">
      <w:pPr>
        <w:tabs>
          <w:tab w:val="clear" w:pos="710"/>
          <w:tab w:val="left" w:pos="284"/>
          <w:tab w:val="left" w:pos="709"/>
          <w:tab w:val="left" w:pos="1134"/>
          <w:tab w:val="left" w:pos="1560"/>
        </w:tabs>
        <w:rPr>
          <w:rStyle w:val="af"/>
          <w:rFonts w:ascii="Times New Roman" w:hAnsi="Times New Roman" w:cs="Times New Roman"/>
          <w:i/>
          <w:iCs/>
        </w:rPr>
      </w:pPr>
      <w:r w:rsidRPr="000573F9">
        <w:rPr>
          <w:rStyle w:val="af"/>
        </w:rPr>
        <w:t>*</w:t>
      </w:r>
      <w:r w:rsidRPr="000A2F69">
        <w:rPr>
          <w:rStyle w:val="af"/>
          <w:i/>
          <w:iCs/>
          <w:sz w:val="18"/>
          <w:szCs w:val="18"/>
        </w:rPr>
        <w:t>Κατ’ εξαίρεση σε υπόγειους χώρους κύριας χρήσης επιβάλλονται δύο (2) τουλάχιστον έξοδοι κινδύνου ελάχιστου πλάτους 0,90 μ.</w:t>
      </w:r>
    </w:p>
    <w:p w:rsidR="0024317D" w:rsidRPr="00920C36" w:rsidRDefault="0024317D" w:rsidP="0057350B">
      <w:pPr>
        <w:pStyle w:val="Style23"/>
        <w:widowControl/>
        <w:spacing w:before="14" w:line="254" w:lineRule="exact"/>
        <w:rPr>
          <w:rStyle w:val="af"/>
        </w:rPr>
      </w:pPr>
    </w:p>
    <w:p w:rsidR="0024317D" w:rsidRPr="008427FE" w:rsidRDefault="0024317D" w:rsidP="0057350B">
      <w:pPr>
        <w:pStyle w:val="Style23"/>
        <w:widowControl/>
        <w:spacing w:before="14" w:line="254" w:lineRule="exact"/>
        <w:ind w:firstLine="0"/>
        <w:rPr>
          <w:rStyle w:val="af"/>
          <w:rFonts w:ascii="Arial" w:hAnsi="Arial" w:cs="Arial"/>
        </w:rPr>
      </w:pPr>
      <w:r w:rsidRPr="008427FE">
        <w:rPr>
          <w:rStyle w:val="af"/>
          <w:rFonts w:ascii="Arial" w:hAnsi="Arial" w:cs="Arial"/>
        </w:rPr>
        <w:t>Για πληθυσμό μεγαλύτερο των 1000 ατόμων προστίθεται μία έξοδος πλάτους 1 ,80 του μέτρου ανά 250 άτομα ή κλάσμα αυτών.</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7024C">
        <w:rPr>
          <w:rStyle w:val="af"/>
          <w:rFonts w:ascii="Arial" w:hAnsi="Arial" w:cs="Arial"/>
        </w:rPr>
        <w:t>Κατακόρυφες σκάλες (ανεμόσκαλες) που εξυπηρετούν τη στάθμη των μηχανολογικών εγκαταστάσεων</w:t>
      </w:r>
      <w:r w:rsidRPr="008427FE">
        <w:rPr>
          <w:rStyle w:val="af"/>
          <w:rFonts w:ascii="Arial" w:hAnsi="Arial" w:cs="Arial"/>
        </w:rPr>
        <w:t>, επιτρέπεται να αποτελούν τμήματα των οδεύσεων διαφυγής, εφόσον δεν εξυπηρετούν περισσότερα από 3 άτομα.</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205D9F" w:rsidRDefault="0024317D" w:rsidP="00E41BEC">
      <w:pPr>
        <w:pStyle w:val="ac"/>
        <w:numPr>
          <w:ilvl w:val="0"/>
          <w:numId w:val="60"/>
        </w:numPr>
        <w:tabs>
          <w:tab w:val="clear" w:pos="426"/>
          <w:tab w:val="clear" w:pos="568"/>
          <w:tab w:val="clear" w:pos="710"/>
          <w:tab w:val="left" w:pos="284"/>
          <w:tab w:val="left" w:pos="709"/>
          <w:tab w:val="left" w:pos="1134"/>
          <w:tab w:val="left" w:pos="1560"/>
        </w:tabs>
        <w:rPr>
          <w:rStyle w:val="af8"/>
          <w:rFonts w:ascii="Arial" w:hAnsi="Arial" w:cs="Arial"/>
          <w:sz w:val="24"/>
          <w:szCs w:val="24"/>
        </w:rPr>
      </w:pPr>
      <w:r w:rsidRPr="00205D9F">
        <w:rPr>
          <w:rStyle w:val="af8"/>
          <w:rFonts w:ascii="Arial" w:hAnsi="Arial" w:cs="Arial"/>
          <w:sz w:val="24"/>
          <w:szCs w:val="24"/>
        </w:rPr>
        <w:t>Δομική πυροπροστασία.</w:t>
      </w:r>
    </w:p>
    <w:p w:rsidR="0024317D" w:rsidRPr="006368B2" w:rsidRDefault="0024317D" w:rsidP="0057350B">
      <w:pPr>
        <w:tabs>
          <w:tab w:val="clear" w:pos="426"/>
          <w:tab w:val="clear" w:pos="568"/>
          <w:tab w:val="clear" w:pos="710"/>
          <w:tab w:val="left" w:pos="284"/>
          <w:tab w:val="left" w:pos="709"/>
          <w:tab w:val="left" w:pos="1134"/>
          <w:tab w:val="left" w:pos="1560"/>
        </w:tabs>
        <w:rPr>
          <w:rStyle w:val="af8"/>
          <w:rFonts w:ascii="Times New Roman" w:hAnsi="Times New Roman" w:cs="Times New Roman"/>
          <w:sz w:val="24"/>
          <w:szCs w:val="24"/>
        </w:rPr>
      </w:pPr>
    </w:p>
    <w:p w:rsidR="0024317D" w:rsidRPr="008427FE" w:rsidRDefault="0024317D" w:rsidP="00F7024C">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Διάδρομοι με μήκος μεγαλύτερο από 40 μέτρα, πρέπει να διακόπτονται με πυράντοχες πόρτες 30 λεπτών, αυτοκλειόμενες για την προστασία από τη μετάδοση της φωτιάς και του καπνού.</w:t>
      </w:r>
    </w:p>
    <w:p w:rsidR="0024317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Ο μέγιστος όγκος πυροδιαμερίσματος δίνεται στον παρακάτω πίνακα:</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tbl>
      <w:tblPr>
        <w:tblW w:w="871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3"/>
      </w:tblPr>
      <w:tblGrid>
        <w:gridCol w:w="1843"/>
        <w:gridCol w:w="1418"/>
        <w:gridCol w:w="1559"/>
        <w:gridCol w:w="1276"/>
        <w:gridCol w:w="2621"/>
      </w:tblGrid>
      <w:tr w:rsidR="0024317D" w:rsidRPr="008427FE">
        <w:tc>
          <w:tcPr>
            <w:tcW w:w="8717" w:type="dxa"/>
            <w:gridSpan w:val="5"/>
          </w:tcPr>
          <w:p w:rsidR="0024317D" w:rsidRPr="008427FE" w:rsidRDefault="0024317D" w:rsidP="00BA5EF6">
            <w:pPr>
              <w:tabs>
                <w:tab w:val="clear" w:pos="426"/>
                <w:tab w:val="clear" w:pos="568"/>
                <w:tab w:val="left" w:pos="284"/>
                <w:tab w:val="left" w:pos="1134"/>
                <w:tab w:val="left" w:pos="1560"/>
              </w:tabs>
              <w:jc w:val="center"/>
              <w:rPr>
                <w:rStyle w:val="af"/>
                <w:rFonts w:ascii="Arial" w:hAnsi="Arial" w:cs="Arial"/>
                <w:b/>
                <w:bCs/>
              </w:rPr>
            </w:pPr>
            <w:r w:rsidRPr="008427FE">
              <w:rPr>
                <w:rStyle w:val="af"/>
                <w:rFonts w:ascii="Arial" w:hAnsi="Arial" w:cs="Arial"/>
                <w:b/>
                <w:bCs/>
              </w:rPr>
              <w:t xml:space="preserve">Μέγιστος όγκος πυροδιαμερίσματος (σε </w:t>
            </w:r>
            <w:r>
              <w:rPr>
                <w:rStyle w:val="af"/>
                <w:rFonts w:ascii="Arial" w:hAnsi="Arial" w:cs="Arial"/>
                <w:b/>
                <w:bCs/>
              </w:rPr>
              <w:t>μ</w:t>
            </w:r>
            <w:r w:rsidRPr="008427FE">
              <w:rPr>
                <w:rStyle w:val="af"/>
                <w:rFonts w:ascii="Arial" w:hAnsi="Arial" w:cs="Arial"/>
                <w:b/>
                <w:bCs/>
                <w:vertAlign w:val="superscript"/>
              </w:rPr>
              <w:t>3</w:t>
            </w:r>
            <w:r w:rsidRPr="008427FE">
              <w:rPr>
                <w:rStyle w:val="af"/>
                <w:rFonts w:ascii="Arial" w:hAnsi="Arial" w:cs="Arial"/>
                <w:b/>
                <w:bCs/>
              </w:rPr>
              <w:t>)</w:t>
            </w:r>
          </w:p>
        </w:tc>
      </w:tr>
      <w:tr w:rsidR="0024317D" w:rsidRPr="008427FE">
        <w:trPr>
          <w:trHeight w:val="454"/>
        </w:trPr>
        <w:tc>
          <w:tcPr>
            <w:tcW w:w="1843" w:type="dxa"/>
            <w:vAlign w:val="center"/>
          </w:tcPr>
          <w:p w:rsidR="0024317D" w:rsidRPr="008427FE" w:rsidRDefault="0024317D" w:rsidP="00BA5EF6">
            <w:pPr>
              <w:tabs>
                <w:tab w:val="clear" w:pos="426"/>
                <w:tab w:val="clear" w:pos="568"/>
                <w:tab w:val="left" w:pos="284"/>
                <w:tab w:val="left" w:pos="1134"/>
                <w:tab w:val="left" w:pos="1560"/>
              </w:tabs>
              <w:jc w:val="center"/>
              <w:rPr>
                <w:rStyle w:val="af"/>
                <w:rFonts w:ascii="Arial" w:hAnsi="Arial" w:cs="Arial"/>
                <w:b/>
                <w:bCs/>
              </w:rPr>
            </w:pPr>
            <w:r w:rsidRPr="008427FE">
              <w:rPr>
                <w:rStyle w:val="af"/>
                <w:rFonts w:ascii="Arial" w:hAnsi="Arial" w:cs="Arial"/>
              </w:rPr>
              <w:t>Κατηγορία βιομηχανικού κτιρίου</w:t>
            </w:r>
          </w:p>
        </w:tc>
        <w:tc>
          <w:tcPr>
            <w:tcW w:w="1418" w:type="dxa"/>
            <w:vAlign w:val="center"/>
          </w:tcPr>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r w:rsidRPr="008427FE">
              <w:rPr>
                <w:rStyle w:val="af"/>
                <w:rFonts w:ascii="Arial" w:hAnsi="Arial" w:cs="Arial"/>
              </w:rPr>
              <w:t>Μονώροφα</w:t>
            </w:r>
          </w:p>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p>
        </w:tc>
        <w:tc>
          <w:tcPr>
            <w:tcW w:w="1559" w:type="dxa"/>
            <w:vAlign w:val="center"/>
          </w:tcPr>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r w:rsidRPr="008427FE">
              <w:rPr>
                <w:rStyle w:val="af"/>
                <w:rFonts w:ascii="Arial" w:hAnsi="Arial" w:cs="Arial"/>
              </w:rPr>
              <w:t>Πολυώροφα</w:t>
            </w:r>
          </w:p>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p>
        </w:tc>
        <w:tc>
          <w:tcPr>
            <w:tcW w:w="1276" w:type="dxa"/>
            <w:vAlign w:val="center"/>
          </w:tcPr>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r w:rsidRPr="008427FE">
              <w:rPr>
                <w:rStyle w:val="af"/>
                <w:rFonts w:ascii="Arial" w:hAnsi="Arial" w:cs="Arial"/>
              </w:rPr>
              <w:t>Υπόγεια</w:t>
            </w:r>
          </w:p>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b/>
                <w:bCs/>
              </w:rPr>
            </w:pPr>
          </w:p>
        </w:tc>
        <w:tc>
          <w:tcPr>
            <w:tcW w:w="2621" w:type="dxa"/>
            <w:vAlign w:val="center"/>
          </w:tcPr>
          <w:p w:rsidR="0024317D" w:rsidRPr="008427FE" w:rsidRDefault="0024317D" w:rsidP="00BA5EF6">
            <w:pPr>
              <w:tabs>
                <w:tab w:val="clear" w:pos="426"/>
                <w:tab w:val="clear" w:pos="568"/>
                <w:tab w:val="left" w:pos="284"/>
                <w:tab w:val="left" w:pos="1134"/>
                <w:tab w:val="left" w:pos="1560"/>
              </w:tabs>
              <w:jc w:val="center"/>
              <w:rPr>
                <w:rStyle w:val="af"/>
                <w:rFonts w:ascii="Arial" w:hAnsi="Arial" w:cs="Arial"/>
                <w:b/>
                <w:bCs/>
              </w:rPr>
            </w:pPr>
            <w:r w:rsidRPr="008427FE">
              <w:rPr>
                <w:rStyle w:val="af"/>
                <w:rFonts w:ascii="Arial" w:hAnsi="Arial" w:cs="Arial"/>
              </w:rPr>
              <w:t>Συντελεστής προσαύξησης λόγω εγκατάστασης αυτόματου συστήματος πυρόσβεσης με νερό  (καταιονισμού ύδατος</w:t>
            </w:r>
            <w:r w:rsidRPr="008427FE">
              <w:rPr>
                <w:sz w:val="22"/>
                <w:szCs w:val="22"/>
              </w:rPr>
              <w:t xml:space="preserve">) </w:t>
            </w:r>
            <w:r w:rsidRPr="008427FE">
              <w:rPr>
                <w:rStyle w:val="af"/>
                <w:rFonts w:ascii="Arial" w:hAnsi="Arial" w:cs="Arial"/>
              </w:rPr>
              <w:t xml:space="preserve"> (*)</w:t>
            </w:r>
          </w:p>
        </w:tc>
      </w:tr>
      <w:tr w:rsidR="0024317D" w:rsidRPr="008427FE">
        <w:trPr>
          <w:trHeight w:val="454"/>
        </w:trPr>
        <w:tc>
          <w:tcPr>
            <w:tcW w:w="1843" w:type="dxa"/>
            <w:vAlign w:val="center"/>
          </w:tcPr>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rPr>
            </w:pPr>
            <w:r w:rsidRPr="008427FE">
              <w:rPr>
                <w:rStyle w:val="af"/>
                <w:rFonts w:ascii="Arial" w:hAnsi="Arial" w:cs="Arial"/>
              </w:rPr>
              <w:t>Ζ</w:t>
            </w:r>
            <w:r w:rsidRPr="008427FE">
              <w:rPr>
                <w:rStyle w:val="af"/>
                <w:rFonts w:ascii="Arial" w:hAnsi="Arial" w:cs="Arial"/>
                <w:vertAlign w:val="subscript"/>
              </w:rPr>
              <w:t>1</w:t>
            </w:r>
          </w:p>
        </w:tc>
        <w:tc>
          <w:tcPr>
            <w:tcW w:w="1418" w:type="dxa"/>
            <w:vAlign w:val="center"/>
          </w:tcPr>
          <w:p w:rsidR="0024317D" w:rsidRPr="008427FE" w:rsidRDefault="0024317D" w:rsidP="00BA5EF6">
            <w:pPr>
              <w:jc w:val="center"/>
              <w:rPr>
                <w:color w:val="000000"/>
              </w:rPr>
            </w:pPr>
            <w:r w:rsidRPr="008427FE">
              <w:rPr>
                <w:color w:val="000000"/>
                <w:sz w:val="22"/>
                <w:szCs w:val="22"/>
              </w:rPr>
              <w:t>60.000</w:t>
            </w:r>
          </w:p>
        </w:tc>
        <w:tc>
          <w:tcPr>
            <w:tcW w:w="1559" w:type="dxa"/>
            <w:vAlign w:val="center"/>
          </w:tcPr>
          <w:p w:rsidR="0024317D" w:rsidRPr="008427FE" w:rsidRDefault="0024317D" w:rsidP="00BA5EF6">
            <w:pPr>
              <w:jc w:val="center"/>
              <w:rPr>
                <w:color w:val="000000"/>
              </w:rPr>
            </w:pPr>
            <w:r w:rsidRPr="008427FE">
              <w:rPr>
                <w:color w:val="000000"/>
                <w:sz w:val="22"/>
                <w:szCs w:val="22"/>
              </w:rPr>
              <w:t>12.000</w:t>
            </w:r>
          </w:p>
        </w:tc>
        <w:tc>
          <w:tcPr>
            <w:tcW w:w="1276" w:type="dxa"/>
            <w:vAlign w:val="center"/>
          </w:tcPr>
          <w:p w:rsidR="0024317D" w:rsidRPr="008427FE" w:rsidRDefault="0024317D" w:rsidP="00BA5EF6">
            <w:pPr>
              <w:jc w:val="center"/>
              <w:rPr>
                <w:color w:val="000000"/>
              </w:rPr>
            </w:pPr>
            <w:r w:rsidRPr="008427FE">
              <w:rPr>
                <w:color w:val="000000"/>
                <w:sz w:val="22"/>
                <w:szCs w:val="22"/>
              </w:rPr>
              <w:t>4.000</w:t>
            </w:r>
          </w:p>
        </w:tc>
        <w:tc>
          <w:tcPr>
            <w:tcW w:w="2621" w:type="dxa"/>
            <w:vAlign w:val="center"/>
          </w:tcPr>
          <w:p w:rsidR="0024317D" w:rsidRPr="008427FE" w:rsidRDefault="0024317D" w:rsidP="00BA5EF6">
            <w:pPr>
              <w:tabs>
                <w:tab w:val="clear" w:pos="426"/>
                <w:tab w:val="clear" w:pos="568"/>
                <w:tab w:val="left" w:pos="284"/>
                <w:tab w:val="left" w:pos="1134"/>
                <w:tab w:val="left" w:pos="1560"/>
              </w:tabs>
              <w:jc w:val="center"/>
              <w:rPr>
                <w:rStyle w:val="af"/>
                <w:rFonts w:ascii="Arial" w:hAnsi="Arial" w:cs="Arial"/>
              </w:rPr>
            </w:pPr>
            <w:r w:rsidRPr="008427FE">
              <w:rPr>
                <w:rStyle w:val="af"/>
                <w:rFonts w:ascii="Arial" w:hAnsi="Arial" w:cs="Arial"/>
              </w:rPr>
              <w:t>2</w:t>
            </w:r>
          </w:p>
        </w:tc>
      </w:tr>
      <w:tr w:rsidR="0024317D" w:rsidRPr="008427FE">
        <w:trPr>
          <w:trHeight w:val="454"/>
        </w:trPr>
        <w:tc>
          <w:tcPr>
            <w:tcW w:w="1843" w:type="dxa"/>
            <w:vAlign w:val="center"/>
          </w:tcPr>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rPr>
            </w:pPr>
            <w:r w:rsidRPr="008427FE">
              <w:rPr>
                <w:rStyle w:val="af"/>
                <w:rFonts w:ascii="Arial" w:hAnsi="Arial" w:cs="Arial"/>
              </w:rPr>
              <w:t>Ζ</w:t>
            </w:r>
            <w:r w:rsidRPr="008427FE">
              <w:rPr>
                <w:rStyle w:val="af"/>
                <w:rFonts w:ascii="Arial" w:hAnsi="Arial" w:cs="Arial"/>
                <w:vertAlign w:val="subscript"/>
              </w:rPr>
              <w:t>2</w:t>
            </w:r>
          </w:p>
        </w:tc>
        <w:tc>
          <w:tcPr>
            <w:tcW w:w="1418" w:type="dxa"/>
            <w:vAlign w:val="center"/>
          </w:tcPr>
          <w:p w:rsidR="0024317D" w:rsidRPr="008427FE" w:rsidRDefault="0024317D" w:rsidP="00BA5EF6">
            <w:pPr>
              <w:jc w:val="center"/>
              <w:rPr>
                <w:color w:val="000000"/>
              </w:rPr>
            </w:pPr>
            <w:r w:rsidRPr="008427FE">
              <w:rPr>
                <w:color w:val="000000"/>
                <w:sz w:val="22"/>
                <w:szCs w:val="22"/>
              </w:rPr>
              <w:t>40.000</w:t>
            </w:r>
          </w:p>
        </w:tc>
        <w:tc>
          <w:tcPr>
            <w:tcW w:w="1559" w:type="dxa"/>
            <w:vAlign w:val="center"/>
          </w:tcPr>
          <w:p w:rsidR="0024317D" w:rsidRPr="008427FE" w:rsidRDefault="0024317D" w:rsidP="00BA5EF6">
            <w:pPr>
              <w:jc w:val="center"/>
              <w:rPr>
                <w:color w:val="000000"/>
              </w:rPr>
            </w:pPr>
            <w:r w:rsidRPr="008427FE">
              <w:rPr>
                <w:color w:val="000000"/>
                <w:sz w:val="22"/>
                <w:szCs w:val="22"/>
              </w:rPr>
              <w:t>9.000</w:t>
            </w:r>
          </w:p>
        </w:tc>
        <w:tc>
          <w:tcPr>
            <w:tcW w:w="1276" w:type="dxa"/>
            <w:vAlign w:val="center"/>
          </w:tcPr>
          <w:p w:rsidR="0024317D" w:rsidRPr="008427FE" w:rsidRDefault="0024317D" w:rsidP="00BA5EF6">
            <w:pPr>
              <w:jc w:val="center"/>
              <w:rPr>
                <w:color w:val="000000"/>
              </w:rPr>
            </w:pPr>
            <w:r w:rsidRPr="008427FE">
              <w:rPr>
                <w:color w:val="000000"/>
                <w:sz w:val="22"/>
                <w:szCs w:val="22"/>
              </w:rPr>
              <w:t>3.000</w:t>
            </w:r>
          </w:p>
        </w:tc>
        <w:tc>
          <w:tcPr>
            <w:tcW w:w="2621" w:type="dxa"/>
            <w:vAlign w:val="center"/>
          </w:tcPr>
          <w:p w:rsidR="0024317D" w:rsidRPr="008427FE" w:rsidRDefault="0024317D" w:rsidP="00BA5EF6">
            <w:pPr>
              <w:tabs>
                <w:tab w:val="clear" w:pos="426"/>
                <w:tab w:val="clear" w:pos="568"/>
                <w:tab w:val="left" w:pos="284"/>
                <w:tab w:val="left" w:pos="1134"/>
                <w:tab w:val="left" w:pos="1560"/>
              </w:tabs>
              <w:jc w:val="center"/>
              <w:rPr>
                <w:rStyle w:val="af"/>
                <w:rFonts w:ascii="Arial" w:hAnsi="Arial" w:cs="Arial"/>
              </w:rPr>
            </w:pPr>
            <w:r w:rsidRPr="008427FE">
              <w:rPr>
                <w:rStyle w:val="af"/>
                <w:rFonts w:ascii="Arial" w:hAnsi="Arial" w:cs="Arial"/>
              </w:rPr>
              <w:t>2</w:t>
            </w:r>
          </w:p>
        </w:tc>
      </w:tr>
      <w:tr w:rsidR="0024317D" w:rsidRPr="008427FE">
        <w:trPr>
          <w:trHeight w:val="454"/>
        </w:trPr>
        <w:tc>
          <w:tcPr>
            <w:tcW w:w="1843" w:type="dxa"/>
            <w:vAlign w:val="center"/>
          </w:tcPr>
          <w:p w:rsidR="0024317D" w:rsidRPr="008427FE" w:rsidRDefault="0024317D" w:rsidP="00BA5EF6">
            <w:pPr>
              <w:tabs>
                <w:tab w:val="clear" w:pos="426"/>
                <w:tab w:val="clear" w:pos="568"/>
                <w:tab w:val="clear" w:pos="710"/>
                <w:tab w:val="left" w:pos="284"/>
                <w:tab w:val="left" w:pos="709"/>
                <w:tab w:val="left" w:pos="1134"/>
                <w:tab w:val="left" w:pos="1560"/>
              </w:tabs>
              <w:jc w:val="center"/>
              <w:rPr>
                <w:rStyle w:val="af"/>
                <w:rFonts w:ascii="Arial" w:hAnsi="Arial" w:cs="Arial"/>
              </w:rPr>
            </w:pPr>
            <w:r w:rsidRPr="008427FE">
              <w:rPr>
                <w:rStyle w:val="af"/>
                <w:rFonts w:ascii="Arial" w:hAnsi="Arial" w:cs="Arial"/>
              </w:rPr>
              <w:t>Ζ</w:t>
            </w:r>
            <w:r w:rsidRPr="008427FE">
              <w:rPr>
                <w:rStyle w:val="af"/>
                <w:rFonts w:ascii="Arial" w:hAnsi="Arial" w:cs="Arial"/>
                <w:vertAlign w:val="subscript"/>
              </w:rPr>
              <w:t>3</w:t>
            </w:r>
          </w:p>
        </w:tc>
        <w:tc>
          <w:tcPr>
            <w:tcW w:w="1418" w:type="dxa"/>
            <w:vAlign w:val="center"/>
          </w:tcPr>
          <w:p w:rsidR="0024317D" w:rsidRPr="008427FE" w:rsidRDefault="0024317D" w:rsidP="00BA5EF6">
            <w:pPr>
              <w:jc w:val="center"/>
              <w:rPr>
                <w:color w:val="000000"/>
              </w:rPr>
            </w:pPr>
            <w:r w:rsidRPr="008427FE">
              <w:rPr>
                <w:color w:val="000000"/>
                <w:sz w:val="22"/>
                <w:szCs w:val="22"/>
              </w:rPr>
              <w:t>24.000</w:t>
            </w:r>
          </w:p>
        </w:tc>
        <w:tc>
          <w:tcPr>
            <w:tcW w:w="1559" w:type="dxa"/>
            <w:vAlign w:val="center"/>
          </w:tcPr>
          <w:p w:rsidR="0024317D" w:rsidRPr="008427FE" w:rsidRDefault="0024317D" w:rsidP="00BA5EF6">
            <w:pPr>
              <w:jc w:val="center"/>
              <w:rPr>
                <w:color w:val="000000"/>
              </w:rPr>
            </w:pPr>
            <w:r w:rsidRPr="008427FE">
              <w:rPr>
                <w:color w:val="000000"/>
                <w:sz w:val="22"/>
                <w:szCs w:val="22"/>
              </w:rPr>
              <w:t>6.000</w:t>
            </w:r>
          </w:p>
        </w:tc>
        <w:tc>
          <w:tcPr>
            <w:tcW w:w="1276" w:type="dxa"/>
            <w:vAlign w:val="center"/>
          </w:tcPr>
          <w:p w:rsidR="0024317D" w:rsidRPr="008427FE" w:rsidRDefault="0024317D" w:rsidP="00BA5EF6">
            <w:pPr>
              <w:jc w:val="center"/>
              <w:rPr>
                <w:color w:val="000000"/>
              </w:rPr>
            </w:pPr>
            <w:r w:rsidRPr="008427FE">
              <w:rPr>
                <w:color w:val="000000"/>
                <w:sz w:val="22"/>
                <w:szCs w:val="22"/>
              </w:rPr>
              <w:t>2.000</w:t>
            </w:r>
          </w:p>
        </w:tc>
        <w:tc>
          <w:tcPr>
            <w:tcW w:w="2621" w:type="dxa"/>
            <w:vAlign w:val="center"/>
          </w:tcPr>
          <w:p w:rsidR="0024317D" w:rsidRPr="008427FE" w:rsidRDefault="0024317D" w:rsidP="00BA5EF6">
            <w:pPr>
              <w:tabs>
                <w:tab w:val="clear" w:pos="426"/>
                <w:tab w:val="clear" w:pos="568"/>
                <w:tab w:val="left" w:pos="284"/>
                <w:tab w:val="left" w:pos="1134"/>
                <w:tab w:val="left" w:pos="1560"/>
              </w:tabs>
              <w:jc w:val="center"/>
              <w:rPr>
                <w:rStyle w:val="af"/>
                <w:rFonts w:ascii="Arial" w:hAnsi="Arial" w:cs="Arial"/>
              </w:rPr>
            </w:pPr>
            <w:r w:rsidRPr="008427FE">
              <w:rPr>
                <w:rStyle w:val="af"/>
                <w:rFonts w:ascii="Arial" w:hAnsi="Arial" w:cs="Arial"/>
              </w:rPr>
              <w:t>2</w:t>
            </w:r>
          </w:p>
        </w:tc>
      </w:tr>
    </w:tbl>
    <w:p w:rsidR="0024317D" w:rsidRPr="00FC27C7" w:rsidRDefault="0024317D" w:rsidP="0057350B">
      <w:pPr>
        <w:tabs>
          <w:tab w:val="clear" w:pos="426"/>
          <w:tab w:val="clear" w:pos="568"/>
          <w:tab w:val="clear" w:pos="710"/>
          <w:tab w:val="left" w:pos="284"/>
          <w:tab w:val="left" w:pos="709"/>
          <w:tab w:val="left" w:pos="1134"/>
          <w:tab w:val="left" w:pos="1560"/>
        </w:tabs>
        <w:rPr>
          <w:rStyle w:val="af3"/>
          <w:b w:val="0"/>
          <w:bCs w:val="0"/>
          <w:sz w:val="22"/>
          <w:szCs w:val="22"/>
        </w:rPr>
      </w:pPr>
    </w:p>
    <w:p w:rsidR="0024317D" w:rsidRPr="000A2F69" w:rsidRDefault="0024317D" w:rsidP="0057350B">
      <w:pPr>
        <w:tabs>
          <w:tab w:val="clear" w:pos="426"/>
          <w:tab w:val="clear" w:pos="568"/>
          <w:tab w:val="clear" w:pos="710"/>
          <w:tab w:val="left" w:pos="284"/>
          <w:tab w:val="left" w:pos="709"/>
          <w:tab w:val="left" w:pos="1134"/>
          <w:tab w:val="left" w:pos="1560"/>
        </w:tabs>
        <w:rPr>
          <w:rStyle w:val="af3"/>
          <w:i/>
          <w:iCs/>
          <w:sz w:val="22"/>
          <w:szCs w:val="22"/>
        </w:rPr>
      </w:pPr>
      <w:r>
        <w:rPr>
          <w:rStyle w:val="af"/>
          <w:sz w:val="18"/>
          <w:szCs w:val="18"/>
        </w:rPr>
        <w:t xml:space="preserve">* </w:t>
      </w:r>
      <w:r w:rsidRPr="000A2F69">
        <w:rPr>
          <w:rStyle w:val="af"/>
          <w:i/>
          <w:iCs/>
          <w:sz w:val="18"/>
          <w:szCs w:val="18"/>
        </w:rPr>
        <w:t xml:space="preserve">Συντελεστής αύξησης του όγκου σε περίπτωση που εγκαθίσταται </w:t>
      </w:r>
      <w:r w:rsidRPr="000A2F69">
        <w:rPr>
          <w:i/>
          <w:iCs/>
          <w:sz w:val="18"/>
          <w:szCs w:val="18"/>
        </w:rPr>
        <w:t xml:space="preserve">αυτόματο σύστημα πυρόσβεσης με νερό  (καταιονισμού ύδατος) </w:t>
      </w:r>
      <w:r w:rsidRPr="000A2F69">
        <w:rPr>
          <w:rStyle w:val="af"/>
          <w:i/>
          <w:iCs/>
          <w:sz w:val="18"/>
          <w:szCs w:val="18"/>
        </w:rPr>
        <w:t>στο πυροδιαμέρισμα..</w:t>
      </w:r>
    </w:p>
    <w:p w:rsidR="0024317D" w:rsidRDefault="0024317D" w:rsidP="0057350B">
      <w:pPr>
        <w:tabs>
          <w:tab w:val="clear" w:pos="426"/>
          <w:tab w:val="clear" w:pos="568"/>
          <w:tab w:val="left" w:pos="284"/>
          <w:tab w:val="left" w:pos="1134"/>
          <w:tab w:val="left" w:pos="1560"/>
        </w:tabs>
        <w:rPr>
          <w:rStyle w:val="af"/>
        </w:rPr>
      </w:pPr>
    </w:p>
    <w:p w:rsidR="0024317D" w:rsidRDefault="0024317D" w:rsidP="0057350B">
      <w:pPr>
        <w:tabs>
          <w:tab w:val="clear" w:pos="710"/>
          <w:tab w:val="left" w:pos="709"/>
        </w:tabs>
      </w:pPr>
      <w:r w:rsidRPr="008427FE">
        <w:rPr>
          <w:rStyle w:val="af"/>
          <w:rFonts w:ascii="Arial" w:hAnsi="Arial" w:cs="Arial"/>
        </w:rPr>
        <w:t>Κατ΄</w:t>
      </w:r>
      <w:r>
        <w:rPr>
          <w:rStyle w:val="af"/>
          <w:rFonts w:ascii="Arial" w:hAnsi="Arial" w:cs="Arial"/>
        </w:rPr>
        <w:t xml:space="preserve"> </w:t>
      </w:r>
      <w:r w:rsidRPr="008427FE">
        <w:rPr>
          <w:rStyle w:val="af"/>
          <w:rFonts w:ascii="Arial" w:hAnsi="Arial" w:cs="Arial"/>
        </w:rPr>
        <w:t xml:space="preserve">εξαίρεση για την πυροδιαμερισματοποίηση των χώρων κύριας χρήσης αποθηκών κατηγορίας Ζ1 και Ζ2 είναι δυνατόν για έως και το 25% </w:t>
      </w:r>
      <w:r w:rsidRPr="00712EF7">
        <w:rPr>
          <w:rStyle w:val="af"/>
          <w:rFonts w:ascii="Arial" w:hAnsi="Arial" w:cs="Arial"/>
        </w:rPr>
        <w:t xml:space="preserve">της επιφάνειας </w:t>
      </w:r>
      <w:r>
        <w:rPr>
          <w:rStyle w:val="af"/>
          <w:rFonts w:ascii="Arial" w:hAnsi="Arial" w:cs="Arial"/>
        </w:rPr>
        <w:t xml:space="preserve">εσωτερικών τοίχων ορίων </w:t>
      </w:r>
      <w:r w:rsidRPr="00712EF7">
        <w:rPr>
          <w:rStyle w:val="af"/>
          <w:rFonts w:ascii="Arial" w:hAnsi="Arial" w:cs="Arial"/>
        </w:rPr>
        <w:t>πυροδιαμερισματ</w:t>
      </w:r>
      <w:r>
        <w:rPr>
          <w:rStyle w:val="af"/>
          <w:rFonts w:ascii="Arial" w:hAnsi="Arial" w:cs="Arial"/>
        </w:rPr>
        <w:t>ων</w:t>
      </w:r>
      <w:r w:rsidRPr="00712EF7">
        <w:rPr>
          <w:rStyle w:val="af"/>
          <w:rFonts w:ascii="Arial" w:hAnsi="Arial" w:cs="Arial"/>
        </w:rPr>
        <w:t xml:space="preserve"> αντί σταθερών </w:t>
      </w:r>
      <w:r w:rsidRPr="008427FE">
        <w:rPr>
          <w:rStyle w:val="af"/>
          <w:rFonts w:ascii="Arial" w:hAnsi="Arial" w:cs="Arial"/>
        </w:rPr>
        <w:t>δομικών στοιχείων να γίνεται χρήση πυράντοχων ρολών ή πυροκουρτίνων ισοδύναμης ακεραιότητας και θερμομονωτικής ικανότητας διασυνδεδεμένων με το σύστημα πυρανίχνευσης, που κλείνουν σε χρόνο μικρότερο του 1 min. Τα εν λόγω στοιχεία δεν πρέπει να επηρεάζουν το</w:t>
      </w:r>
      <w:r>
        <w:rPr>
          <w:rStyle w:val="af"/>
          <w:rFonts w:ascii="Arial" w:hAnsi="Arial" w:cs="Arial"/>
        </w:rPr>
        <w:t>ν</w:t>
      </w:r>
      <w:r w:rsidRPr="008427FE">
        <w:rPr>
          <w:rStyle w:val="af"/>
          <w:rFonts w:ascii="Arial" w:hAnsi="Arial" w:cs="Arial"/>
        </w:rPr>
        <w:t xml:space="preserve"> σχεδιασμό των οδεύσεων διαφυγής και πρέπει επιπροσθέτως να διαθέτουν εφεδρική πηγή ισχύος</w:t>
      </w:r>
      <w:r w:rsidRPr="001551EB">
        <w:t>.</w:t>
      </w:r>
    </w:p>
    <w:p w:rsidR="0024317D"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205D9F" w:rsidRDefault="0024317D" w:rsidP="00E41BEC">
      <w:pPr>
        <w:pStyle w:val="ac"/>
        <w:numPr>
          <w:ilvl w:val="0"/>
          <w:numId w:val="60"/>
        </w:numPr>
        <w:tabs>
          <w:tab w:val="clear" w:pos="426"/>
          <w:tab w:val="clear" w:pos="568"/>
          <w:tab w:val="left" w:pos="284"/>
          <w:tab w:val="left" w:pos="1134"/>
          <w:tab w:val="left" w:pos="1560"/>
        </w:tabs>
        <w:rPr>
          <w:rStyle w:val="af8"/>
          <w:rFonts w:ascii="Arial" w:hAnsi="Arial" w:cs="Arial"/>
          <w:sz w:val="24"/>
          <w:szCs w:val="24"/>
        </w:rPr>
      </w:pPr>
      <w:r w:rsidRPr="00205D9F">
        <w:rPr>
          <w:rStyle w:val="af8"/>
          <w:rFonts w:ascii="Arial" w:hAnsi="Arial" w:cs="Arial"/>
          <w:sz w:val="24"/>
          <w:szCs w:val="24"/>
        </w:rPr>
        <w:t>Φωτισμός, σήμανση ασφαλείας και σχεδιαγράμματα διαφυγής.</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b/>
          <w:bCs/>
          <w:sz w:val="24"/>
          <w:szCs w:val="24"/>
        </w:rPr>
      </w:pPr>
      <w:r w:rsidRPr="008427FE">
        <w:rPr>
          <w:rStyle w:val="af"/>
          <w:rFonts w:ascii="Arial" w:hAnsi="Arial" w:cs="Arial"/>
        </w:rPr>
        <w:t xml:space="preserve">Επιβάλλεται η εγκατάσταση φωτισμού ασφαλείας των οδεύσεων διαφυγής και των εξόδων κινδύνου. </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Ο φωτισμός ασφαλείας εγκαθίσταται υποχρεωτικά στις οδεύσεις μέχρι την τελική έξοδο κινδύνου, στις περιπτώσεις που η αποθήκη βρίσκεται σε όροφο.</w:t>
      </w:r>
    </w:p>
    <w:p w:rsidR="0024317D" w:rsidRPr="008427FE" w:rsidRDefault="0024317D" w:rsidP="0057350B">
      <w:pPr>
        <w:tabs>
          <w:tab w:val="clear" w:pos="426"/>
          <w:tab w:val="clear" w:pos="568"/>
          <w:tab w:val="left" w:pos="284"/>
          <w:tab w:val="left" w:pos="1134"/>
          <w:tab w:val="left" w:pos="1560"/>
        </w:tabs>
        <w:rPr>
          <w:rStyle w:val="af"/>
          <w:rFonts w:ascii="Arial" w:hAnsi="Arial" w:cs="Arial"/>
        </w:rPr>
      </w:pPr>
      <w:r w:rsidRPr="008427FE">
        <w:rPr>
          <w:rStyle w:val="af"/>
          <w:rFonts w:ascii="Arial" w:hAnsi="Arial" w:cs="Arial"/>
        </w:rPr>
        <w:t>Επιβάλλεται η σήμανση ασφαλείας των οδεύσεων διαφυγής, εξόδων κινδύνου και του πυροσβεστικού υλικού/εξοπλισμού.</w:t>
      </w:r>
    </w:p>
    <w:p w:rsidR="0024317D" w:rsidRPr="008427FE" w:rsidRDefault="0024317D" w:rsidP="0057350B">
      <w:pPr>
        <w:tabs>
          <w:tab w:val="clear" w:pos="426"/>
          <w:tab w:val="clear" w:pos="568"/>
          <w:tab w:val="clear" w:pos="710"/>
          <w:tab w:val="left" w:pos="284"/>
          <w:tab w:val="left" w:pos="709"/>
          <w:tab w:val="left" w:pos="1134"/>
          <w:tab w:val="left" w:pos="1560"/>
        </w:tabs>
        <w:rPr>
          <w:sz w:val="22"/>
          <w:szCs w:val="22"/>
        </w:rPr>
      </w:pPr>
      <w:r w:rsidRPr="008427FE">
        <w:rPr>
          <w:rStyle w:val="af"/>
          <w:rFonts w:ascii="Arial" w:hAnsi="Arial" w:cs="Arial"/>
        </w:rPr>
        <w:t>Επιβάλλεται η ανάρτηση διαγραμμάτων διαφυγής στις αποθήκες με τρεις (3) ή περισσότερους ορόφους, καθώς και στις αποθήκες με συνολικό θεωρητικό πληθυσμό πάνω από 50 άτομα.</w:t>
      </w:r>
    </w:p>
    <w:p w:rsidR="0024317D" w:rsidRDefault="0024317D" w:rsidP="0057350B">
      <w:pPr>
        <w:tabs>
          <w:tab w:val="left" w:pos="284"/>
          <w:tab w:val="left" w:pos="1134"/>
          <w:tab w:val="left" w:pos="1560"/>
        </w:tabs>
        <w:rPr>
          <w:rStyle w:val="af8"/>
          <w:sz w:val="22"/>
          <w:szCs w:val="22"/>
        </w:rPr>
      </w:pPr>
    </w:p>
    <w:p w:rsidR="0024317D" w:rsidRDefault="0024317D" w:rsidP="0057350B">
      <w:pPr>
        <w:tabs>
          <w:tab w:val="left" w:pos="284"/>
          <w:tab w:val="left" w:pos="1134"/>
          <w:tab w:val="left" w:pos="1560"/>
        </w:tabs>
        <w:rPr>
          <w:rStyle w:val="af8"/>
          <w:sz w:val="22"/>
          <w:szCs w:val="22"/>
        </w:rPr>
      </w:pPr>
    </w:p>
    <w:p w:rsidR="0024317D" w:rsidRPr="00AE3BFD" w:rsidRDefault="0024317D" w:rsidP="00AE3BFD">
      <w:pPr>
        <w:tabs>
          <w:tab w:val="clear" w:pos="426"/>
          <w:tab w:val="clear" w:pos="568"/>
          <w:tab w:val="left" w:pos="284"/>
          <w:tab w:val="left" w:pos="1134"/>
          <w:tab w:val="left" w:pos="1560"/>
        </w:tabs>
        <w:ind w:left="360"/>
        <w:rPr>
          <w:rStyle w:val="af8"/>
          <w:sz w:val="24"/>
          <w:szCs w:val="24"/>
        </w:rPr>
      </w:pPr>
    </w:p>
    <w:p w:rsidR="0024317D" w:rsidRPr="00C30E2A" w:rsidRDefault="0024317D" w:rsidP="00E41BEC">
      <w:pPr>
        <w:pStyle w:val="ac"/>
        <w:numPr>
          <w:ilvl w:val="0"/>
          <w:numId w:val="60"/>
        </w:numPr>
        <w:tabs>
          <w:tab w:val="clear" w:pos="426"/>
          <w:tab w:val="clear" w:pos="568"/>
          <w:tab w:val="left" w:pos="284"/>
          <w:tab w:val="left" w:pos="1134"/>
          <w:tab w:val="left" w:pos="1560"/>
        </w:tabs>
        <w:rPr>
          <w:rStyle w:val="af8"/>
          <w:sz w:val="24"/>
          <w:szCs w:val="24"/>
        </w:rPr>
      </w:pPr>
      <w:r w:rsidRPr="00C30E2A">
        <w:rPr>
          <w:rStyle w:val="af8"/>
          <w:sz w:val="24"/>
          <w:szCs w:val="24"/>
        </w:rPr>
        <w:lastRenderedPageBreak/>
        <w:t xml:space="preserve">Μέσα ενεργητικής πυροπροστασίας.     </w:t>
      </w:r>
    </w:p>
    <w:p w:rsidR="0024317D" w:rsidRPr="0018049D" w:rsidRDefault="0024317D" w:rsidP="0057350B">
      <w:pPr>
        <w:tabs>
          <w:tab w:val="clear" w:pos="426"/>
          <w:tab w:val="clear" w:pos="568"/>
          <w:tab w:val="clear" w:pos="710"/>
          <w:tab w:val="left" w:pos="284"/>
          <w:tab w:val="left" w:pos="709"/>
          <w:tab w:val="left" w:pos="1134"/>
          <w:tab w:val="left" w:pos="1560"/>
        </w:tabs>
        <w:rPr>
          <w:rStyle w:val="af"/>
          <w:color w:val="76923C"/>
        </w:rPr>
      </w:pPr>
      <w:r w:rsidRPr="0018049D">
        <w:rPr>
          <w:rStyle w:val="af"/>
          <w:color w:val="76923C"/>
        </w:rPr>
        <w:t xml:space="preserve">   </w:t>
      </w:r>
    </w:p>
    <w:p w:rsidR="0024317D" w:rsidRPr="006C419B" w:rsidRDefault="0024317D" w:rsidP="00E41BEC">
      <w:pPr>
        <w:pStyle w:val="ac"/>
        <w:numPr>
          <w:ilvl w:val="0"/>
          <w:numId w:val="46"/>
        </w:numPr>
        <w:rPr>
          <w:b/>
          <w:bCs/>
          <w:i/>
          <w:iCs/>
          <w:sz w:val="22"/>
          <w:szCs w:val="22"/>
          <w:u w:val="single"/>
        </w:rPr>
      </w:pPr>
      <w:r w:rsidRPr="006C419B">
        <w:rPr>
          <w:b/>
          <w:bCs/>
          <w:i/>
          <w:iCs/>
          <w:sz w:val="22"/>
          <w:szCs w:val="22"/>
          <w:u w:val="single"/>
        </w:rPr>
        <w:t xml:space="preserve">Φορητοί πυροσβεστήρες </w:t>
      </w:r>
      <w:r w:rsidRPr="006C419B">
        <w:rPr>
          <w:rStyle w:val="af"/>
          <w:b/>
          <w:bCs/>
          <w:i/>
          <w:iCs/>
          <w:u w:val="single"/>
        </w:rPr>
        <w:t>ξηρής σκόνης ή βάσης νερού</w:t>
      </w:r>
    </w:p>
    <w:p w:rsidR="0024317D" w:rsidRPr="008427FE" w:rsidRDefault="0024317D" w:rsidP="0057350B">
      <w:pPr>
        <w:tabs>
          <w:tab w:val="clear" w:pos="426"/>
          <w:tab w:val="clear" w:pos="568"/>
          <w:tab w:val="left" w:pos="284"/>
          <w:tab w:val="left" w:pos="1134"/>
          <w:tab w:val="left" w:pos="1560"/>
        </w:tabs>
        <w:rPr>
          <w:rStyle w:val="af"/>
          <w:rFonts w:ascii="Arial" w:hAnsi="Arial" w:cs="Arial"/>
        </w:rPr>
      </w:pPr>
      <w:r w:rsidRPr="008427FE">
        <w:rPr>
          <w:rStyle w:val="af"/>
          <w:rFonts w:ascii="Arial" w:hAnsi="Arial" w:cs="Arial"/>
        </w:rPr>
        <w:t xml:space="preserve">Επιβάλλεται η τοποθέτηση ενός (1) πυροσβεστήρα ανά 250, 200 και 150 τ.μ. μικτής επιφάνειας σε αποθήκες κατηγορίας Ζ1,Ζ2 και Ζ3 αντίστοιχα. </w:t>
      </w:r>
    </w:p>
    <w:p w:rsidR="0024317D" w:rsidRPr="008427FE" w:rsidRDefault="0024317D" w:rsidP="0057350B">
      <w:pPr>
        <w:pStyle w:val="ac"/>
        <w:rPr>
          <w:sz w:val="22"/>
          <w:szCs w:val="22"/>
          <w:u w:val="single"/>
        </w:rPr>
      </w:pPr>
    </w:p>
    <w:p w:rsidR="0024317D" w:rsidRPr="008427FE" w:rsidRDefault="0024317D" w:rsidP="00E41BEC">
      <w:pPr>
        <w:pStyle w:val="ac"/>
        <w:numPr>
          <w:ilvl w:val="0"/>
          <w:numId w:val="46"/>
        </w:numPr>
        <w:rPr>
          <w:b/>
          <w:bCs/>
          <w:i/>
          <w:iCs/>
          <w:sz w:val="22"/>
          <w:szCs w:val="22"/>
          <w:u w:val="single"/>
        </w:rPr>
      </w:pPr>
      <w:r w:rsidRPr="008427FE">
        <w:rPr>
          <w:b/>
          <w:bCs/>
          <w:i/>
          <w:iCs/>
          <w:sz w:val="22"/>
          <w:szCs w:val="22"/>
          <w:u w:val="single"/>
        </w:rPr>
        <w:t>Χειροκίνητο σύστημα συναγερμού - Πυρανίχνευση</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8427FE">
        <w:rPr>
          <w:rStyle w:val="af"/>
          <w:rFonts w:ascii="Arial" w:hAnsi="Arial" w:cs="Arial"/>
        </w:rPr>
        <w:t>Χειροκίνητο σύστημα συναγερμού</w:t>
      </w:r>
      <w:r>
        <w:rPr>
          <w:rStyle w:val="af"/>
          <w:rFonts w:ascii="Arial" w:hAnsi="Arial" w:cs="Arial"/>
        </w:rPr>
        <w:t xml:space="preserve"> και αυτόματο σύστημα πυρανίχνευσης</w:t>
      </w:r>
      <w:r w:rsidRPr="008427FE">
        <w:rPr>
          <w:rStyle w:val="af"/>
          <w:rFonts w:ascii="Arial" w:hAnsi="Arial" w:cs="Arial"/>
        </w:rPr>
        <w:t>, επιβάλλεται   στις παρακάτω περιπτώσεις:</w:t>
      </w:r>
    </w:p>
    <w:p w:rsidR="0024317D" w:rsidRPr="008427FE" w:rsidRDefault="0024317D" w:rsidP="0057350B">
      <w:pPr>
        <w:tabs>
          <w:tab w:val="clear" w:pos="426"/>
          <w:tab w:val="clear" w:pos="568"/>
          <w:tab w:val="left" w:pos="284"/>
          <w:tab w:val="left" w:pos="1134"/>
          <w:tab w:val="left" w:pos="1560"/>
        </w:tabs>
        <w:rPr>
          <w:rStyle w:val="af"/>
          <w:rFonts w:ascii="Arial" w:hAnsi="Arial" w:cs="Arial"/>
        </w:rPr>
      </w:pPr>
      <w:r w:rsidRPr="008427FE">
        <w:rPr>
          <w:rStyle w:val="af"/>
          <w:rFonts w:ascii="Arial" w:hAnsi="Arial" w:cs="Arial"/>
        </w:rPr>
        <w:t xml:space="preserve">α. Αποθήκες με συνολική στεγασμένη επιφάνεια άνω των 1000 τ.μ. </w:t>
      </w:r>
    </w:p>
    <w:p w:rsidR="0024317D" w:rsidRPr="008427FE" w:rsidRDefault="0024317D" w:rsidP="0057350B">
      <w:pPr>
        <w:tabs>
          <w:tab w:val="clear" w:pos="426"/>
          <w:tab w:val="clear" w:pos="568"/>
          <w:tab w:val="left" w:pos="284"/>
          <w:tab w:val="left" w:pos="1134"/>
          <w:tab w:val="left" w:pos="1560"/>
        </w:tabs>
        <w:rPr>
          <w:rStyle w:val="af"/>
          <w:rFonts w:ascii="Arial" w:hAnsi="Arial" w:cs="Arial"/>
        </w:rPr>
      </w:pPr>
      <w:r w:rsidRPr="008427FE">
        <w:rPr>
          <w:rStyle w:val="af"/>
          <w:rFonts w:ascii="Arial" w:hAnsi="Arial" w:cs="Arial"/>
        </w:rPr>
        <w:t>β. Αποθήκες κατηγορίας Ζ3.</w:t>
      </w:r>
    </w:p>
    <w:p w:rsidR="0024317D" w:rsidRPr="008427FE" w:rsidRDefault="0024317D" w:rsidP="0057350B">
      <w:pPr>
        <w:tabs>
          <w:tab w:val="clear" w:pos="426"/>
          <w:tab w:val="clear" w:pos="568"/>
          <w:tab w:val="left" w:pos="284"/>
          <w:tab w:val="left" w:pos="1134"/>
          <w:tab w:val="left" w:pos="1560"/>
        </w:tabs>
        <w:rPr>
          <w:rStyle w:val="af"/>
          <w:rFonts w:ascii="Arial" w:hAnsi="Arial" w:cs="Arial"/>
        </w:rPr>
      </w:pPr>
      <w:r w:rsidRPr="008427FE">
        <w:rPr>
          <w:rStyle w:val="af"/>
          <w:rFonts w:ascii="Arial" w:hAnsi="Arial" w:cs="Arial"/>
        </w:rPr>
        <w:t>γ. Αποθήκες που περιλαμβάνουν 3 ή περισσότερους ορόφους.</w:t>
      </w:r>
    </w:p>
    <w:p w:rsidR="0024317D" w:rsidRPr="008427FE" w:rsidRDefault="0024317D" w:rsidP="0057350B">
      <w:pPr>
        <w:rPr>
          <w:rStyle w:val="af"/>
          <w:rFonts w:ascii="Arial" w:hAnsi="Arial" w:cs="Arial"/>
        </w:rPr>
      </w:pPr>
    </w:p>
    <w:p w:rsidR="0024317D" w:rsidRPr="008427FE" w:rsidRDefault="0024317D" w:rsidP="00E41BEC">
      <w:pPr>
        <w:pStyle w:val="ac"/>
        <w:numPr>
          <w:ilvl w:val="0"/>
          <w:numId w:val="46"/>
        </w:numPr>
        <w:rPr>
          <w:b/>
          <w:bCs/>
          <w:i/>
          <w:iCs/>
          <w:sz w:val="22"/>
          <w:szCs w:val="22"/>
          <w:u w:val="single"/>
        </w:rPr>
      </w:pPr>
      <w:r w:rsidRPr="008427FE">
        <w:rPr>
          <w:b/>
          <w:bCs/>
          <w:i/>
          <w:iCs/>
          <w:sz w:val="22"/>
          <w:szCs w:val="22"/>
          <w:u w:val="single"/>
        </w:rPr>
        <w:t xml:space="preserve">Μόνιμο υδροδοτικό πυροσβεστικό – απλό υδροδοτικό πυροσβεστικό δίκτυο </w:t>
      </w:r>
    </w:p>
    <w:p w:rsidR="0024317D" w:rsidRPr="00F8164D" w:rsidRDefault="0024317D" w:rsidP="00E41BEC">
      <w:pPr>
        <w:pStyle w:val="ac"/>
        <w:numPr>
          <w:ilvl w:val="0"/>
          <w:numId w:val="66"/>
        </w:numPr>
        <w:jc w:val="left"/>
        <w:rPr>
          <w:rStyle w:val="af"/>
          <w:rFonts w:ascii="Arial" w:hAnsi="Arial" w:cs="Arial"/>
        </w:rPr>
      </w:pPr>
      <w:r w:rsidRPr="00F8164D">
        <w:rPr>
          <w:rStyle w:val="af"/>
          <w:rFonts w:ascii="Arial" w:hAnsi="Arial" w:cs="Arial"/>
        </w:rPr>
        <w:t>Μόνιμο υδροδοτικό πυροσβεστικό δίκτυο επιβάλλεται στις παρακάτω περιπτώσεις:</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α. Σε αποθήκες με συνολική στεγασμένη ε</w:t>
      </w:r>
      <w:r>
        <w:rPr>
          <w:rStyle w:val="af"/>
          <w:rFonts w:ascii="Arial" w:hAnsi="Arial" w:cs="Arial"/>
        </w:rPr>
        <w:t>πιφάνεια τουλάχιστον 2.000 τ.μ.</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β. Σε αποθήκες κατηγορίας Ζ3  με συνολική στεγασμένη ε</w:t>
      </w:r>
      <w:r>
        <w:rPr>
          <w:rStyle w:val="af"/>
          <w:rFonts w:ascii="Arial" w:hAnsi="Arial" w:cs="Arial"/>
        </w:rPr>
        <w:t>πιφάνεια τουλάχιστον 1.000 τ.μ.</w:t>
      </w:r>
    </w:p>
    <w:p w:rsidR="0024317D"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γ. Σε πολυόροφες αποθήκες</w:t>
      </w:r>
      <w:r>
        <w:rPr>
          <w:rStyle w:val="af"/>
          <w:rFonts w:ascii="Arial" w:hAnsi="Arial" w:cs="Arial"/>
        </w:rPr>
        <w:t xml:space="preserve"> που περιλαμβάνουν 3 ή περισσότερους ορόφους</w:t>
      </w:r>
      <w:r w:rsidRPr="008427FE">
        <w:rPr>
          <w:rStyle w:val="af"/>
          <w:rFonts w:ascii="Arial" w:hAnsi="Arial" w:cs="Arial"/>
        </w:rPr>
        <w:t xml:space="preserve"> με εμβαδόν ενός τουλάχιστον ορόφου άνω των 500 τ.μ</w:t>
      </w:r>
      <w:r>
        <w:rPr>
          <w:rStyle w:val="af"/>
          <w:rFonts w:ascii="Arial" w:hAnsi="Arial" w:cs="Arial"/>
        </w:rPr>
        <w:t>.</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Αποθήκες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p>
    <w:p w:rsidR="0024317D" w:rsidRPr="00F8164D" w:rsidRDefault="0024317D" w:rsidP="00E41BEC">
      <w:pPr>
        <w:pStyle w:val="ac"/>
        <w:numPr>
          <w:ilvl w:val="0"/>
          <w:numId w:val="66"/>
        </w:numPr>
        <w:tabs>
          <w:tab w:val="left" w:pos="284"/>
          <w:tab w:val="left" w:pos="1134"/>
          <w:tab w:val="left" w:pos="1560"/>
        </w:tabs>
        <w:rPr>
          <w:rStyle w:val="af"/>
          <w:rFonts w:ascii="Arial" w:hAnsi="Arial" w:cs="Arial"/>
        </w:rPr>
      </w:pPr>
      <w:r w:rsidRPr="00F8164D">
        <w:rPr>
          <w:rStyle w:val="af"/>
          <w:rFonts w:ascii="Arial" w:hAnsi="Arial" w:cs="Arial"/>
        </w:rPr>
        <w:t>Στις περιπτώσεις αποθήκευσης σε υπαίθριους ή ημιυπαίθριους  χώρους  κτιρίων  ή  οικοπέδων επιβάλλεται  η  εγκατάσταση  μόνιμου  υδροδοτικού  πυροσβεστικού  δικτύου ως εξής:</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 xml:space="preserve">  α. Αποθήκευση κατηγορίας Ζ1, με συνολική επιφάνεια αποθήκευσης άνω των  5.000 τ.μ. </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 xml:space="preserve">  β. Αποθήκευση κατηγορίας Ζ2, με συνολική επιφάνεια αποθήκευσης άνω των 4.000 τ.μ.</w:t>
      </w:r>
    </w:p>
    <w:p w:rsidR="0024317D" w:rsidRPr="008427FE" w:rsidRDefault="0024317D" w:rsidP="0057350B">
      <w:pPr>
        <w:tabs>
          <w:tab w:val="clear" w:pos="710"/>
          <w:tab w:val="left" w:pos="284"/>
          <w:tab w:val="left" w:pos="709"/>
          <w:tab w:val="left" w:pos="1134"/>
          <w:tab w:val="left" w:pos="1560"/>
        </w:tabs>
        <w:rPr>
          <w:rStyle w:val="af"/>
          <w:rFonts w:ascii="Arial" w:hAnsi="Arial" w:cs="Arial"/>
        </w:rPr>
      </w:pPr>
      <w:r w:rsidRPr="008427FE">
        <w:rPr>
          <w:rStyle w:val="af"/>
          <w:rFonts w:ascii="Arial" w:hAnsi="Arial" w:cs="Arial"/>
        </w:rPr>
        <w:t xml:space="preserve">  γ. Αποθήκευση κατηγορίας Ζ3, με συνολική επιφάνεια αποθήκευσης άνω των 3.000 τ.μ.</w:t>
      </w:r>
    </w:p>
    <w:p w:rsidR="0024317D" w:rsidRPr="00F8164D" w:rsidRDefault="0024317D" w:rsidP="0057350B">
      <w:pPr>
        <w:tabs>
          <w:tab w:val="left" w:pos="284"/>
          <w:tab w:val="left" w:pos="1134"/>
          <w:tab w:val="left" w:pos="1560"/>
        </w:tabs>
        <w:rPr>
          <w:rStyle w:val="af"/>
          <w:rFonts w:ascii="Arial" w:hAnsi="Arial" w:cs="Arial"/>
        </w:rPr>
      </w:pPr>
      <w:r w:rsidRPr="008427FE">
        <w:rPr>
          <w:rStyle w:val="af"/>
          <w:rFonts w:ascii="Arial" w:hAnsi="Arial" w:cs="Arial"/>
        </w:rPr>
        <w:t xml:space="preserve">     Αποθήκες σε υπαίθριους ή ημιυπαίθριους χώρους κτιρίων ή οικοπέδων, που δεν υποχρεούνται στην εγκατάσταση μόνιμου υδροδοτικού πυροσβεστικού δικτύου επιβάλλεται να διαθέτουν σημεία υδροληψίας με μόνιμα προσαρμοσμένους κοινούς ελαστικούς σωλήνες νερού με ακροφύσιο (αυλίσκο) που να καλύπτουν όλους τους χώρους. Οι σωλήνες αυτοί πρέπει να είναι τοποθετημένοι σε επίκαιρα σημεία μέσα σε ειδικά ερμάρια. Στις περιπτώσεις που δεν υπάρχει δίκτυο ύδρευσης στην περιοχή απαλλάσσονται από την παραπάνω υποχρέωση, θα εφοδιάζονται όμως με ένα</w:t>
      </w:r>
      <w:r>
        <w:rPr>
          <w:rStyle w:val="af"/>
          <w:rFonts w:ascii="Arial" w:hAnsi="Arial" w:cs="Arial"/>
        </w:rPr>
        <w:t>ν</w:t>
      </w:r>
      <w:r w:rsidRPr="008427FE">
        <w:rPr>
          <w:rStyle w:val="af"/>
          <w:rFonts w:ascii="Arial" w:hAnsi="Arial" w:cs="Arial"/>
        </w:rPr>
        <w:t xml:space="preserve"> (1) τροχήλατο πυροσβεστήρα </w:t>
      </w:r>
      <w:r>
        <w:rPr>
          <w:rStyle w:val="af"/>
          <w:rFonts w:ascii="Arial" w:hAnsi="Arial" w:cs="Arial"/>
        </w:rPr>
        <w:t>ανά 500 τ.μ</w:t>
      </w:r>
      <w:r w:rsidRPr="00F8164D">
        <w:rPr>
          <w:rStyle w:val="af"/>
          <w:rFonts w:ascii="Arial" w:hAnsi="Arial" w:cs="Arial"/>
        </w:rPr>
        <w:t>.</w:t>
      </w:r>
    </w:p>
    <w:p w:rsidR="0024317D" w:rsidRPr="008427FE" w:rsidRDefault="0024317D" w:rsidP="0057350B">
      <w:pPr>
        <w:rPr>
          <w:sz w:val="22"/>
          <w:szCs w:val="22"/>
          <w:u w:val="single"/>
        </w:rPr>
      </w:pPr>
    </w:p>
    <w:p w:rsidR="0024317D" w:rsidRPr="008427FE" w:rsidRDefault="0024317D" w:rsidP="00E41BEC">
      <w:pPr>
        <w:pStyle w:val="ac"/>
        <w:numPr>
          <w:ilvl w:val="0"/>
          <w:numId w:val="46"/>
        </w:numPr>
        <w:rPr>
          <w:b/>
          <w:bCs/>
          <w:i/>
          <w:iCs/>
          <w:sz w:val="22"/>
          <w:szCs w:val="22"/>
          <w:u w:val="single"/>
        </w:rPr>
      </w:pPr>
      <w:r w:rsidRPr="008427FE">
        <w:rPr>
          <w:b/>
          <w:bCs/>
          <w:i/>
          <w:iCs/>
          <w:sz w:val="22"/>
          <w:szCs w:val="22"/>
          <w:u w:val="single"/>
        </w:rPr>
        <w:t>Αυτόματα συστήματα πυρόσβεσης</w:t>
      </w:r>
    </w:p>
    <w:p w:rsidR="0024317D" w:rsidRPr="008427FE" w:rsidRDefault="0024317D" w:rsidP="0057350B">
      <w:pPr>
        <w:tabs>
          <w:tab w:val="clear" w:pos="426"/>
          <w:tab w:val="clear" w:pos="568"/>
          <w:tab w:val="clear" w:pos="710"/>
          <w:tab w:val="left" w:pos="284"/>
          <w:tab w:val="left" w:pos="709"/>
          <w:tab w:val="left" w:pos="1134"/>
          <w:tab w:val="left" w:pos="1560"/>
        </w:tabs>
        <w:rPr>
          <w:rStyle w:val="af"/>
          <w:rFonts w:ascii="Arial" w:hAnsi="Arial" w:cs="Arial"/>
          <w:b/>
          <w:bCs/>
          <w:i/>
          <w:iCs/>
        </w:rPr>
      </w:pPr>
      <w:r w:rsidRPr="008427FE">
        <w:rPr>
          <w:rStyle w:val="af1"/>
          <w:rFonts w:ascii="Arial" w:hAnsi="Arial" w:cs="Arial"/>
          <w:b w:val="0"/>
          <w:bCs w:val="0"/>
          <w:i w:val="0"/>
          <w:iCs w:val="0"/>
        </w:rPr>
        <w:t xml:space="preserve">Αυτόματο σύστημα πυρόσβεσης με νερό ή άλλο κατάλληλο κατά περίπτωση κατασβεστικό υλικό </w:t>
      </w:r>
      <w:r w:rsidRPr="008427FE">
        <w:rPr>
          <w:rStyle w:val="af"/>
          <w:rFonts w:ascii="Arial" w:hAnsi="Arial" w:cs="Arial"/>
          <w:b/>
          <w:bCs/>
          <w:i/>
          <w:iCs/>
        </w:rPr>
        <w:t xml:space="preserve"> </w:t>
      </w:r>
      <w:r w:rsidRPr="008427FE">
        <w:rPr>
          <w:rStyle w:val="af"/>
          <w:rFonts w:ascii="Arial" w:hAnsi="Arial" w:cs="Arial"/>
        </w:rPr>
        <w:t>απαιτείται:</w:t>
      </w:r>
    </w:p>
    <w:p w:rsidR="0024317D" w:rsidRPr="008427FE" w:rsidRDefault="0024317D" w:rsidP="0057350B">
      <w:pPr>
        <w:tabs>
          <w:tab w:val="clear" w:pos="426"/>
          <w:tab w:val="clear" w:pos="568"/>
          <w:tab w:val="clear" w:pos="710"/>
          <w:tab w:val="left" w:pos="284"/>
          <w:tab w:val="left" w:pos="709"/>
          <w:tab w:val="left" w:pos="1134"/>
          <w:tab w:val="left" w:pos="1560"/>
        </w:tabs>
        <w:rPr>
          <w:rStyle w:val="af1"/>
          <w:rFonts w:ascii="Arial" w:hAnsi="Arial" w:cs="Arial"/>
          <w:b w:val="0"/>
          <w:bCs w:val="0"/>
          <w:i w:val="0"/>
          <w:iCs w:val="0"/>
        </w:rPr>
      </w:pPr>
      <w:r w:rsidRPr="008427FE">
        <w:rPr>
          <w:rStyle w:val="af1"/>
          <w:rFonts w:ascii="Arial" w:hAnsi="Arial" w:cs="Arial"/>
          <w:b w:val="0"/>
          <w:bCs w:val="0"/>
          <w:i w:val="0"/>
          <w:iCs w:val="0"/>
        </w:rPr>
        <w:t>α.  σε αποθήκες της κατηγορίας Ζ2, εφόσον το συνολικό εμβαδόν τους ξεπερνά τα 2.000 τ. μέτρα.</w:t>
      </w:r>
    </w:p>
    <w:p w:rsidR="0024317D" w:rsidRPr="008427FE" w:rsidRDefault="0024317D" w:rsidP="0057350B">
      <w:pPr>
        <w:tabs>
          <w:tab w:val="clear" w:pos="426"/>
          <w:tab w:val="clear" w:pos="568"/>
          <w:tab w:val="clear" w:pos="710"/>
          <w:tab w:val="left" w:pos="284"/>
          <w:tab w:val="left" w:pos="709"/>
          <w:tab w:val="left" w:pos="1134"/>
          <w:tab w:val="left" w:pos="1560"/>
        </w:tabs>
        <w:rPr>
          <w:rStyle w:val="af1"/>
          <w:rFonts w:ascii="Arial" w:hAnsi="Arial" w:cs="Arial"/>
          <w:b w:val="0"/>
          <w:bCs w:val="0"/>
          <w:i w:val="0"/>
          <w:iCs w:val="0"/>
        </w:rPr>
      </w:pPr>
      <w:r w:rsidRPr="008427FE">
        <w:rPr>
          <w:rStyle w:val="af1"/>
          <w:rFonts w:ascii="Arial" w:hAnsi="Arial" w:cs="Arial"/>
          <w:b w:val="0"/>
          <w:bCs w:val="0"/>
          <w:i w:val="0"/>
          <w:iCs w:val="0"/>
        </w:rPr>
        <w:t>β. Σε αποθήκες της κατηγορίας Ζ3.</w:t>
      </w:r>
    </w:p>
    <w:p w:rsidR="0024317D" w:rsidRPr="004D59BA" w:rsidRDefault="0024317D" w:rsidP="0057350B">
      <w:pPr>
        <w:tabs>
          <w:tab w:val="clear" w:pos="426"/>
          <w:tab w:val="clear" w:pos="568"/>
          <w:tab w:val="clear" w:pos="710"/>
          <w:tab w:val="left" w:pos="284"/>
          <w:tab w:val="left" w:pos="709"/>
          <w:tab w:val="left" w:pos="1134"/>
          <w:tab w:val="left" w:pos="1560"/>
        </w:tabs>
        <w:rPr>
          <w:rStyle w:val="af1"/>
          <w:b w:val="0"/>
          <w:bCs w:val="0"/>
          <w:i w:val="0"/>
          <w:iCs w:val="0"/>
        </w:rPr>
      </w:pPr>
    </w:p>
    <w:p w:rsidR="0024317D" w:rsidRPr="00C30E2A" w:rsidRDefault="0024317D" w:rsidP="0057350B">
      <w:pPr>
        <w:pStyle w:val="2"/>
        <w:ind w:left="0" w:firstLine="0"/>
        <w:jc w:val="left"/>
        <w:rPr>
          <w:sz w:val="26"/>
          <w:szCs w:val="26"/>
        </w:rPr>
      </w:pPr>
      <w:r>
        <w:br w:type="page"/>
      </w:r>
      <w:r w:rsidRPr="00C30E2A">
        <w:rPr>
          <w:sz w:val="26"/>
          <w:szCs w:val="26"/>
        </w:rPr>
        <w:lastRenderedPageBreak/>
        <w:t>Άρθρο 11: Στάθμευση αυτοκινήτων και πρατήρια υγρών καυσίμων</w:t>
      </w:r>
    </w:p>
    <w:p w:rsidR="0024317D" w:rsidRPr="0018049D" w:rsidRDefault="0024317D" w:rsidP="0057350B">
      <w:pPr>
        <w:tabs>
          <w:tab w:val="clear" w:pos="426"/>
          <w:tab w:val="clear" w:pos="568"/>
          <w:tab w:val="clear" w:pos="710"/>
          <w:tab w:val="left" w:pos="284"/>
          <w:tab w:val="left" w:pos="709"/>
          <w:tab w:val="left" w:pos="1134"/>
          <w:tab w:val="left" w:pos="1560"/>
        </w:tabs>
        <w:jc w:val="center"/>
        <w:rPr>
          <w:rStyle w:val="af8"/>
          <w:rFonts w:ascii="Times New Roman" w:hAnsi="Times New Roman" w:cs="Times New Roman"/>
          <w:i/>
          <w:iCs/>
          <w:sz w:val="22"/>
          <w:szCs w:val="22"/>
        </w:rPr>
      </w:pPr>
    </w:p>
    <w:p w:rsidR="0024317D" w:rsidRPr="00FC529B" w:rsidRDefault="0024317D" w:rsidP="00E41BEC">
      <w:pPr>
        <w:pStyle w:val="ac"/>
        <w:numPr>
          <w:ilvl w:val="0"/>
          <w:numId w:val="61"/>
        </w:numPr>
        <w:tabs>
          <w:tab w:val="clear" w:pos="426"/>
          <w:tab w:val="clear" w:pos="568"/>
          <w:tab w:val="left" w:pos="284"/>
          <w:tab w:val="left" w:pos="1134"/>
          <w:tab w:val="left" w:pos="1560"/>
        </w:tabs>
        <w:rPr>
          <w:rStyle w:val="af8"/>
          <w:rFonts w:ascii="Arial" w:hAnsi="Arial" w:cs="Arial"/>
          <w:sz w:val="24"/>
          <w:szCs w:val="24"/>
        </w:rPr>
      </w:pPr>
      <w:r w:rsidRPr="00FC529B">
        <w:rPr>
          <w:rStyle w:val="af8"/>
          <w:rFonts w:ascii="Arial" w:hAnsi="Arial" w:cs="Arial"/>
          <w:sz w:val="24"/>
          <w:szCs w:val="24"/>
        </w:rPr>
        <w:t>Γενικά.</w:t>
      </w:r>
    </w:p>
    <w:p w:rsidR="0024317D" w:rsidRPr="006368B2"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 xml:space="preserve">Στην κατηγορία αυτή περιλαμβάνονται κτίρια ή τμήματα κτιρίων που χρησιμοποιούνται για την εξυπηρέτηση οχημάτων όπως στάθμευση οχημάτων, πρατήρια </w:t>
      </w:r>
      <w:r>
        <w:rPr>
          <w:rStyle w:val="af"/>
          <w:rFonts w:ascii="Arial" w:hAnsi="Arial" w:cs="Arial"/>
        </w:rPr>
        <w:t>παροχής</w:t>
      </w:r>
      <w:r w:rsidRPr="00F8164D">
        <w:rPr>
          <w:rStyle w:val="af"/>
          <w:rFonts w:ascii="Arial" w:hAnsi="Arial" w:cs="Arial"/>
        </w:rPr>
        <w:t xml:space="preserve"> καυσίμων</w:t>
      </w:r>
      <w:r>
        <w:rPr>
          <w:rStyle w:val="af"/>
          <w:rFonts w:ascii="Arial" w:hAnsi="Arial" w:cs="Arial"/>
        </w:rPr>
        <w:t xml:space="preserve"> και ενέργειας</w:t>
      </w:r>
      <w:r w:rsidRPr="00F8164D">
        <w:rPr>
          <w:rStyle w:val="af"/>
          <w:rFonts w:ascii="Arial" w:hAnsi="Arial" w:cs="Arial"/>
        </w:rPr>
        <w:t>, πλυντήρια αυτοκινήτων κλπ.</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Διακρίνονται σε τέσσερις υποκατηγορίες:</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ab/>
      </w:r>
      <w:r w:rsidRPr="00F8164D">
        <w:rPr>
          <w:rStyle w:val="af"/>
          <w:rFonts w:ascii="Arial" w:hAnsi="Arial" w:cs="Arial"/>
        </w:rPr>
        <w:tab/>
      </w:r>
      <w:r w:rsidRPr="00F8164D">
        <w:rPr>
          <w:rStyle w:val="af"/>
          <w:rFonts w:ascii="Arial" w:hAnsi="Arial" w:cs="Arial"/>
          <w:b/>
          <w:bCs/>
        </w:rPr>
        <w:t>Λ</w:t>
      </w:r>
      <w:r w:rsidRPr="00F8164D">
        <w:rPr>
          <w:rStyle w:val="af"/>
          <w:rFonts w:ascii="Arial" w:hAnsi="Arial" w:cs="Arial"/>
          <w:b/>
          <w:bCs/>
          <w:vertAlign w:val="subscript"/>
        </w:rPr>
        <w:t>1</w:t>
      </w:r>
      <w:r w:rsidRPr="00F8164D">
        <w:rPr>
          <w:rStyle w:val="af"/>
          <w:rFonts w:ascii="Arial" w:hAnsi="Arial" w:cs="Arial"/>
        </w:rPr>
        <w:t>: Ισόγειοι  χώροι στάθμευσης οχημάτων.</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ab/>
      </w:r>
      <w:r w:rsidRPr="00F8164D">
        <w:rPr>
          <w:rStyle w:val="af"/>
          <w:rFonts w:ascii="Arial" w:hAnsi="Arial" w:cs="Arial"/>
        </w:rPr>
        <w:tab/>
      </w:r>
      <w:r w:rsidRPr="00F8164D">
        <w:rPr>
          <w:rStyle w:val="af"/>
          <w:rFonts w:ascii="Arial" w:hAnsi="Arial" w:cs="Arial"/>
          <w:b/>
          <w:bCs/>
        </w:rPr>
        <w:t>Λ</w:t>
      </w:r>
      <w:r w:rsidRPr="00F8164D">
        <w:rPr>
          <w:rStyle w:val="af"/>
          <w:rFonts w:ascii="Arial" w:hAnsi="Arial" w:cs="Arial"/>
          <w:b/>
          <w:bCs/>
          <w:vertAlign w:val="subscript"/>
        </w:rPr>
        <w:t>2</w:t>
      </w:r>
      <w:r w:rsidRPr="00F8164D">
        <w:rPr>
          <w:rStyle w:val="af"/>
          <w:rFonts w:ascii="Arial" w:hAnsi="Arial" w:cs="Arial"/>
        </w:rPr>
        <w:t>: Υπέργειοι πολυώροφοι χώροι στάθμευσης οχημάτων.</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ab/>
      </w:r>
      <w:r w:rsidRPr="00F8164D">
        <w:rPr>
          <w:rStyle w:val="af"/>
          <w:rFonts w:ascii="Arial" w:hAnsi="Arial" w:cs="Arial"/>
        </w:rPr>
        <w:tab/>
      </w:r>
      <w:r w:rsidRPr="00F8164D">
        <w:rPr>
          <w:rStyle w:val="af"/>
          <w:rFonts w:ascii="Arial" w:hAnsi="Arial" w:cs="Arial"/>
          <w:b/>
          <w:bCs/>
        </w:rPr>
        <w:t>Λ</w:t>
      </w:r>
      <w:r w:rsidRPr="00F8164D">
        <w:rPr>
          <w:rStyle w:val="af"/>
          <w:rFonts w:ascii="Arial" w:hAnsi="Arial" w:cs="Arial"/>
          <w:b/>
          <w:bCs/>
          <w:vertAlign w:val="subscript"/>
        </w:rPr>
        <w:t>3</w:t>
      </w:r>
      <w:r w:rsidRPr="00F8164D">
        <w:rPr>
          <w:rStyle w:val="af"/>
          <w:rFonts w:ascii="Arial" w:hAnsi="Arial" w:cs="Arial"/>
        </w:rPr>
        <w:t>: Υπόγειοι χώροι στάθμευσης οχημάτων.</w:t>
      </w:r>
    </w:p>
    <w:p w:rsidR="0024317D" w:rsidRPr="00F8164D" w:rsidRDefault="0024317D" w:rsidP="00B573D1">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ab/>
      </w:r>
      <w:r w:rsidRPr="00F8164D">
        <w:rPr>
          <w:rStyle w:val="af"/>
          <w:rFonts w:ascii="Arial" w:hAnsi="Arial" w:cs="Arial"/>
        </w:rPr>
        <w:tab/>
      </w:r>
      <w:r w:rsidRPr="00F8164D">
        <w:rPr>
          <w:rStyle w:val="af"/>
          <w:rFonts w:ascii="Arial" w:hAnsi="Arial" w:cs="Arial"/>
          <w:b/>
          <w:bCs/>
        </w:rPr>
        <w:t>Λ</w:t>
      </w:r>
      <w:r w:rsidRPr="00F8164D">
        <w:rPr>
          <w:rStyle w:val="af"/>
          <w:rFonts w:ascii="Arial" w:hAnsi="Arial" w:cs="Arial"/>
          <w:b/>
          <w:bCs/>
          <w:vertAlign w:val="subscript"/>
        </w:rPr>
        <w:t>4</w:t>
      </w:r>
      <w:r w:rsidRPr="00F8164D">
        <w:rPr>
          <w:rStyle w:val="af"/>
          <w:rFonts w:ascii="Arial" w:hAnsi="Arial" w:cs="Arial"/>
        </w:rPr>
        <w:t>: Καταστήματα πρατηρίων υγρών καυσίμων, πλυντήρια - λιπαντήρια αυτοκινήτων, χώροι με αντλίες καυσίμων σε ιδιωτικές επιχειρήσεις και λοιπές συναφείς χρήσης σε χώρους πρατηρίων.</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vertAlign w:val="superscript"/>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Τα κτίρια στάθμευσης διακρίνονται επιπρόσθετα σε ανοικτά ή κλειστά ανάλογα με την ύπαρξη κενών στην περιμετρική τοιχοποιία, τα οποία παραμένουν ελεύθερα χωρίς να κλείνουν με κουφώματα.</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 xml:space="preserve"> Όταν σε ένα κτίριο οιασδήποτε χρήσης υφίστανται ένας ή περισσότεροι χώροι στάθμευσης οχημάτων χωρητικότητας μέχρι δέκα (10) θέσεων, καθένας θα πρέπει να συνιστά ανεξάρτητο πυροδιαμέρισμα. Στην περίπτωση αυτή θα πρέπει να πληρούνται οι απαιτήσεις του παρόντος άρθρου μόνο ως προς τα μέσα ενεργητικής πυροπροστασίας, όπως προβλέπονται για την περίπτωση αυτή και κατά τα λοιπά  ο χώρος αυτός θεωρείται ως βοηθητικός της κύριας χρήσης.</w:t>
      </w:r>
    </w:p>
    <w:p w:rsidR="0024317D" w:rsidRPr="00F8164D" w:rsidRDefault="0024317D" w:rsidP="0057350B">
      <w:pPr>
        <w:tabs>
          <w:tab w:val="clear" w:pos="710"/>
          <w:tab w:val="left" w:pos="284"/>
          <w:tab w:val="left" w:pos="709"/>
          <w:tab w:val="left" w:pos="1134"/>
          <w:tab w:val="left" w:pos="1560"/>
        </w:tabs>
        <w:rPr>
          <w:rStyle w:val="af"/>
          <w:rFonts w:ascii="Arial" w:hAnsi="Arial" w:cs="Arial"/>
        </w:rPr>
      </w:pPr>
      <w:r w:rsidRPr="00F8164D">
        <w:rPr>
          <w:rStyle w:val="af"/>
          <w:rFonts w:ascii="Arial" w:hAnsi="Arial" w:cs="Arial"/>
        </w:rPr>
        <w:t>Στην περίπτωση χώρου στάθμευσης οχημάτων με χωρητικότητα μεγαλύτερη των 10 θέσεων, αυτός πρέπει να αποτελεί επίσης ξεχωριστό πυροδιαμέρισμα και εφαρμόζονται για το</w:t>
      </w:r>
      <w:r>
        <w:rPr>
          <w:rStyle w:val="af"/>
          <w:rFonts w:ascii="Arial" w:hAnsi="Arial" w:cs="Arial"/>
        </w:rPr>
        <w:t>ν</w:t>
      </w:r>
      <w:r w:rsidRPr="00F8164D">
        <w:rPr>
          <w:rStyle w:val="af"/>
          <w:rFonts w:ascii="Arial" w:hAnsi="Arial" w:cs="Arial"/>
        </w:rPr>
        <w:t xml:space="preserve"> χώρο αυτόν οι διατάξεις του παρόντος άρθρου. Για τη συγκεκριμένη κατηγορία κτιρίων δεν εφαρμόζονται οι διατάξεις του εδαφίου iii της παρ. </w:t>
      </w:r>
      <w:r>
        <w:rPr>
          <w:rStyle w:val="af"/>
          <w:rFonts w:ascii="Arial" w:hAnsi="Arial" w:cs="Arial"/>
        </w:rPr>
        <w:t>4.2.2</w:t>
      </w:r>
      <w:r w:rsidRPr="00F8164D">
        <w:rPr>
          <w:rStyle w:val="af"/>
          <w:rFonts w:ascii="Arial" w:hAnsi="Arial" w:cs="Arial"/>
        </w:rPr>
        <w:t xml:space="preserve"> του άρθρου 4 του κεφαλαίου Α περί εμπλεκόμενων χρήσεων.</w:t>
      </w:r>
    </w:p>
    <w:p w:rsidR="0024317D" w:rsidRPr="004D673B" w:rsidRDefault="0024317D" w:rsidP="0057350B">
      <w:pPr>
        <w:tabs>
          <w:tab w:val="clear" w:pos="426"/>
          <w:tab w:val="clear" w:pos="568"/>
          <w:tab w:val="clear" w:pos="710"/>
          <w:tab w:val="left" w:pos="284"/>
          <w:tab w:val="left" w:pos="709"/>
          <w:tab w:val="left" w:pos="1134"/>
          <w:tab w:val="left" w:pos="1560"/>
        </w:tabs>
        <w:rPr>
          <w:rStyle w:val="af"/>
          <w:i/>
          <w:iCs/>
        </w:rPr>
      </w:pPr>
      <w:r w:rsidRPr="004D673B">
        <w:rPr>
          <w:rStyle w:val="af"/>
        </w:rPr>
        <w:t xml:space="preserve"> </w:t>
      </w:r>
    </w:p>
    <w:p w:rsidR="0024317D" w:rsidRPr="00FC529B" w:rsidRDefault="0024317D" w:rsidP="00E41BEC">
      <w:pPr>
        <w:pStyle w:val="ac"/>
        <w:numPr>
          <w:ilvl w:val="0"/>
          <w:numId w:val="61"/>
        </w:numPr>
        <w:tabs>
          <w:tab w:val="clear" w:pos="426"/>
          <w:tab w:val="clear" w:pos="568"/>
          <w:tab w:val="left" w:pos="284"/>
          <w:tab w:val="left" w:pos="1134"/>
          <w:tab w:val="left" w:pos="1560"/>
        </w:tabs>
        <w:rPr>
          <w:rStyle w:val="af8"/>
          <w:rFonts w:ascii="Arial" w:hAnsi="Arial" w:cs="Arial"/>
          <w:sz w:val="24"/>
          <w:szCs w:val="24"/>
        </w:rPr>
      </w:pPr>
      <w:r w:rsidRPr="00FC529B">
        <w:rPr>
          <w:rStyle w:val="af8"/>
          <w:rFonts w:ascii="Arial" w:hAnsi="Arial" w:cs="Arial"/>
          <w:sz w:val="24"/>
          <w:szCs w:val="24"/>
        </w:rPr>
        <w:t>Θεωρητικός πληθυσμός.</w:t>
      </w:r>
    </w:p>
    <w:p w:rsidR="0024317D" w:rsidRPr="006368B2" w:rsidRDefault="0024317D" w:rsidP="0057350B">
      <w:pPr>
        <w:tabs>
          <w:tab w:val="clear" w:pos="710"/>
          <w:tab w:val="left" w:pos="284"/>
          <w:tab w:val="left" w:pos="709"/>
          <w:tab w:val="left" w:pos="1134"/>
          <w:tab w:val="left" w:pos="1560"/>
        </w:tabs>
        <w:rPr>
          <w:rStyle w:val="af8"/>
          <w:rFonts w:ascii="Times New Roman" w:hAnsi="Times New Roman" w:cs="Times New Roman"/>
          <w:sz w:val="24"/>
          <w:szCs w:val="24"/>
        </w:rPr>
      </w:pPr>
    </w:p>
    <w:p w:rsidR="0024317D" w:rsidRPr="00F8164D" w:rsidRDefault="0024317D" w:rsidP="0057350B">
      <w:pPr>
        <w:tabs>
          <w:tab w:val="clear" w:pos="710"/>
          <w:tab w:val="left" w:pos="284"/>
          <w:tab w:val="left" w:pos="709"/>
          <w:tab w:val="left" w:pos="1134"/>
          <w:tab w:val="left" w:pos="1560"/>
        </w:tabs>
        <w:rPr>
          <w:rStyle w:val="af"/>
          <w:rFonts w:ascii="Arial" w:hAnsi="Arial" w:cs="Arial"/>
        </w:rPr>
      </w:pPr>
      <w:r w:rsidRPr="00F8164D">
        <w:rPr>
          <w:rStyle w:val="af"/>
          <w:rFonts w:ascii="Arial" w:hAnsi="Arial" w:cs="Arial"/>
        </w:rPr>
        <w:t>Για τον υπολογισμό του θεωρητικού πληθυσμού για κτίρια ή τμήματα κτιρίων της κατηγορίας Λ</w:t>
      </w:r>
      <w:r w:rsidRPr="00F8164D">
        <w:rPr>
          <w:rStyle w:val="af"/>
          <w:rFonts w:ascii="Arial" w:hAnsi="Arial" w:cs="Arial"/>
          <w:vertAlign w:val="subscript"/>
        </w:rPr>
        <w:t>4</w:t>
      </w:r>
      <w:r w:rsidRPr="00F8164D">
        <w:rPr>
          <w:rStyle w:val="af"/>
          <w:rFonts w:ascii="Arial" w:hAnsi="Arial" w:cs="Arial"/>
        </w:rPr>
        <w:t xml:space="preserve"> ο θεωρητικός πληθυσμός υπολογίζεται με την αναλ</w:t>
      </w:r>
      <w:r>
        <w:rPr>
          <w:rStyle w:val="af"/>
          <w:rFonts w:ascii="Arial" w:hAnsi="Arial" w:cs="Arial"/>
        </w:rPr>
        <w:t>ογία ενός (1) ατόμου ανά 6 τ.μ.</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 xml:space="preserve">Οι χώροι αναμονής και ταμείων στάθμευσης οχημάτων με χρήση μηχανικών μέσων υπολογίζονται με θεωρητικό πληθυσμό 0,5 άτομα ανά σταθμευμένο αυτοκίνητο. Για τους υπόλοιπους χώρους, όπου σταθμεύουν τα αυτοκίνητα, λαμβάνεται μέριμνα για τη διαφυγή 1-3 ατόμων (προσωπικό εποπτείας και συντήρησης). </w:t>
      </w:r>
    </w:p>
    <w:p w:rsidR="0024317D" w:rsidRDefault="0024317D" w:rsidP="0057350B">
      <w:pPr>
        <w:tabs>
          <w:tab w:val="clear" w:pos="426"/>
          <w:tab w:val="clear" w:pos="568"/>
          <w:tab w:val="left" w:pos="284"/>
          <w:tab w:val="left" w:pos="1134"/>
          <w:tab w:val="left" w:pos="1560"/>
        </w:tabs>
        <w:rPr>
          <w:rStyle w:val="af8"/>
          <w:rFonts w:ascii="Times New Roman" w:hAnsi="Times New Roman" w:cs="Times New Roman"/>
          <w:sz w:val="24"/>
          <w:szCs w:val="24"/>
        </w:rPr>
      </w:pPr>
    </w:p>
    <w:p w:rsidR="0024317D" w:rsidRPr="00FC529B" w:rsidRDefault="0024317D" w:rsidP="00E41BEC">
      <w:pPr>
        <w:pStyle w:val="ac"/>
        <w:numPr>
          <w:ilvl w:val="0"/>
          <w:numId w:val="61"/>
        </w:numPr>
        <w:tabs>
          <w:tab w:val="clear" w:pos="426"/>
          <w:tab w:val="clear" w:pos="568"/>
          <w:tab w:val="left" w:pos="284"/>
          <w:tab w:val="left" w:pos="1134"/>
          <w:tab w:val="left" w:pos="1560"/>
        </w:tabs>
        <w:rPr>
          <w:rStyle w:val="af8"/>
          <w:rFonts w:ascii="Arial" w:hAnsi="Arial" w:cs="Arial"/>
          <w:sz w:val="24"/>
          <w:szCs w:val="24"/>
        </w:rPr>
      </w:pPr>
      <w:r w:rsidRPr="00FC529B">
        <w:rPr>
          <w:rStyle w:val="af8"/>
          <w:rFonts w:ascii="Arial" w:hAnsi="Arial" w:cs="Arial"/>
          <w:sz w:val="24"/>
          <w:szCs w:val="24"/>
        </w:rPr>
        <w:t>Σχεδιασμός οδεύσεων διαφυγής.</w:t>
      </w:r>
    </w:p>
    <w:p w:rsidR="0024317D" w:rsidRPr="006368B2" w:rsidRDefault="0024317D" w:rsidP="0057350B">
      <w:pPr>
        <w:tabs>
          <w:tab w:val="clear" w:pos="426"/>
          <w:tab w:val="clear" w:pos="568"/>
          <w:tab w:val="left" w:pos="284"/>
          <w:tab w:val="left" w:pos="1134"/>
          <w:tab w:val="left" w:pos="1560"/>
        </w:tabs>
        <w:rPr>
          <w:rStyle w:val="af"/>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Επιβάλλονται δύο τουλάχιστον έξοδοι κινδύνου από κάθε σημείο του ορόφου των κτιρίων αυτής της κατηγορίας.</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F8164D" w:rsidRDefault="0024317D" w:rsidP="00E41BEC">
      <w:pPr>
        <w:pStyle w:val="ac"/>
        <w:numPr>
          <w:ilvl w:val="0"/>
          <w:numId w:val="62"/>
        </w:numPr>
        <w:tabs>
          <w:tab w:val="clear" w:pos="426"/>
          <w:tab w:val="clear" w:pos="568"/>
          <w:tab w:val="clear" w:pos="710"/>
          <w:tab w:val="left" w:pos="284"/>
          <w:tab w:val="left" w:pos="709"/>
          <w:tab w:val="left" w:pos="1134"/>
          <w:tab w:val="left" w:pos="1560"/>
        </w:tabs>
        <w:ind w:left="0" w:firstLine="0"/>
        <w:rPr>
          <w:rStyle w:val="af"/>
          <w:rFonts w:ascii="Arial" w:hAnsi="Arial" w:cs="Arial"/>
        </w:rPr>
      </w:pPr>
      <w:r w:rsidRPr="00F8164D">
        <w:rPr>
          <w:rStyle w:val="af"/>
          <w:rFonts w:ascii="Arial" w:hAnsi="Arial" w:cs="Arial"/>
        </w:rPr>
        <w:t>Στα κτίρια ή τμήματα κτιρίων με χρήση στάθμευση (Λ</w:t>
      </w:r>
      <w:r w:rsidRPr="00F8164D">
        <w:rPr>
          <w:rStyle w:val="af"/>
          <w:rFonts w:ascii="Arial" w:hAnsi="Arial" w:cs="Arial"/>
          <w:vertAlign w:val="subscript"/>
        </w:rPr>
        <w:t>1</w:t>
      </w:r>
      <w:r w:rsidRPr="00F8164D">
        <w:rPr>
          <w:rStyle w:val="af"/>
          <w:rFonts w:ascii="Arial" w:hAnsi="Arial" w:cs="Arial"/>
        </w:rPr>
        <w:t xml:space="preserve"> ,Λ</w:t>
      </w:r>
      <w:r w:rsidRPr="00F8164D">
        <w:rPr>
          <w:rStyle w:val="af"/>
          <w:rFonts w:ascii="Arial" w:hAnsi="Arial" w:cs="Arial"/>
          <w:vertAlign w:val="subscript"/>
        </w:rPr>
        <w:t>2</w:t>
      </w:r>
      <w:r w:rsidRPr="00F8164D">
        <w:rPr>
          <w:rStyle w:val="af"/>
          <w:rFonts w:ascii="Arial" w:hAnsi="Arial" w:cs="Arial"/>
        </w:rPr>
        <w:t xml:space="preserve"> ,Λ</w:t>
      </w:r>
      <w:r w:rsidRPr="00F8164D">
        <w:rPr>
          <w:rStyle w:val="af"/>
          <w:rFonts w:ascii="Arial" w:hAnsi="Arial" w:cs="Arial"/>
          <w:vertAlign w:val="subscript"/>
        </w:rPr>
        <w:t>3</w:t>
      </w:r>
      <w:r w:rsidRPr="00F8164D">
        <w:rPr>
          <w:rStyle w:val="af"/>
          <w:rFonts w:ascii="Arial" w:hAnsi="Arial" w:cs="Arial"/>
        </w:rPr>
        <w:t xml:space="preserve"> ) μία ράμπα για την κίνηση οχημάτων μπορεί να χρησιμοποιηθεί ως δεύτερη εναλλακτική όδευση διαφυγής εφόσον:</w:t>
      </w:r>
    </w:p>
    <w:p w:rsidR="0024317D" w:rsidRPr="00F8164D" w:rsidRDefault="0024317D" w:rsidP="0057350B">
      <w:pPr>
        <w:tabs>
          <w:tab w:val="clear" w:pos="710"/>
          <w:tab w:val="left" w:pos="284"/>
          <w:tab w:val="left" w:pos="709"/>
          <w:tab w:val="left" w:pos="1134"/>
          <w:tab w:val="left" w:pos="1560"/>
        </w:tabs>
        <w:rPr>
          <w:rStyle w:val="af"/>
          <w:rFonts w:ascii="Arial" w:hAnsi="Arial" w:cs="Arial"/>
        </w:rPr>
      </w:pPr>
      <w:r w:rsidRPr="00F8164D">
        <w:rPr>
          <w:rStyle w:val="af"/>
          <w:rFonts w:ascii="Arial" w:hAnsi="Arial" w:cs="Arial"/>
        </w:rPr>
        <w:t>α)</w:t>
      </w:r>
      <w:r w:rsidRPr="00F8164D">
        <w:rPr>
          <w:rStyle w:val="af"/>
          <w:rFonts w:ascii="Arial" w:hAnsi="Arial" w:cs="Arial"/>
        </w:rPr>
        <w:tab/>
        <w:t>εξυπηρετεί μόνο έναν όροφο στάθμευσης, ή εκκένωσης-εξόδου για την περίπτωση στάθμευσης με μηχανικά μέσα.</w:t>
      </w:r>
    </w:p>
    <w:p w:rsidR="0024317D" w:rsidRPr="00F8164D" w:rsidRDefault="0024317D" w:rsidP="0057350B">
      <w:pPr>
        <w:tabs>
          <w:tab w:val="clear" w:pos="710"/>
          <w:tab w:val="left" w:pos="284"/>
          <w:tab w:val="left" w:pos="709"/>
          <w:tab w:val="left" w:pos="1134"/>
          <w:tab w:val="left" w:pos="1560"/>
        </w:tabs>
        <w:rPr>
          <w:rStyle w:val="af"/>
          <w:rFonts w:ascii="Arial" w:hAnsi="Arial" w:cs="Arial"/>
        </w:rPr>
      </w:pPr>
      <w:r w:rsidRPr="00F8164D">
        <w:rPr>
          <w:rStyle w:val="af"/>
          <w:rFonts w:ascii="Arial" w:hAnsi="Arial" w:cs="Arial"/>
        </w:rPr>
        <w:lastRenderedPageBreak/>
        <w:t>β)</w:t>
      </w:r>
      <w:r w:rsidRPr="00F8164D">
        <w:rPr>
          <w:rStyle w:val="af"/>
          <w:rFonts w:ascii="Arial" w:hAnsi="Arial" w:cs="Arial"/>
        </w:rPr>
        <w:tab/>
        <w:t>η πλευρά της ράμπας προς το</w:t>
      </w:r>
      <w:r>
        <w:rPr>
          <w:rStyle w:val="af"/>
          <w:rFonts w:ascii="Arial" w:hAnsi="Arial" w:cs="Arial"/>
        </w:rPr>
        <w:t>ν</w:t>
      </w:r>
      <w:r w:rsidRPr="00F8164D">
        <w:rPr>
          <w:rStyle w:val="af"/>
          <w:rFonts w:ascii="Arial" w:hAnsi="Arial" w:cs="Arial"/>
        </w:rPr>
        <w:t xml:space="preserve"> χώρο στάθμευσης αποτελείται από πυράντοχη </w:t>
      </w:r>
      <w:r w:rsidRPr="00F7024C">
        <w:rPr>
          <w:rStyle w:val="af"/>
          <w:rFonts w:ascii="Arial" w:hAnsi="Arial" w:cs="Arial"/>
        </w:rPr>
        <w:t>κατασκευή, με δείκτη πυραντίστασης τουλάχιστον 60 λεπτών.</w:t>
      </w:r>
    </w:p>
    <w:p w:rsidR="0024317D" w:rsidRPr="00F8164D" w:rsidRDefault="0024317D" w:rsidP="0057350B">
      <w:pPr>
        <w:tabs>
          <w:tab w:val="clear" w:pos="710"/>
          <w:tab w:val="left" w:pos="284"/>
          <w:tab w:val="left" w:pos="709"/>
          <w:tab w:val="left" w:pos="1134"/>
          <w:tab w:val="left" w:pos="1560"/>
        </w:tabs>
        <w:rPr>
          <w:rStyle w:val="af"/>
          <w:rFonts w:ascii="Arial" w:hAnsi="Arial" w:cs="Arial"/>
        </w:rPr>
      </w:pPr>
      <w:r w:rsidRPr="00F8164D">
        <w:rPr>
          <w:rStyle w:val="af"/>
          <w:rFonts w:ascii="Arial" w:hAnsi="Arial" w:cs="Arial"/>
        </w:rPr>
        <w:t>γ) υπάρχει διαμορφωμένη διάβαση πεζών επί της ράμπας.</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Σε κάθε περίπτωση όταν η δεύτερη όδευση διαφυγής διέρχεται από τη ράμπα, θα πρέπει να προβλέπεται μόνιμο άνοιγμα ή θύρα για τη άμεση έξοδο του πληθυσμού απο το</w:t>
      </w:r>
      <w:r>
        <w:rPr>
          <w:rStyle w:val="af"/>
          <w:rFonts w:ascii="Arial" w:hAnsi="Arial" w:cs="Arial"/>
        </w:rPr>
        <w:t>ν</w:t>
      </w:r>
      <w:r w:rsidRPr="00F8164D">
        <w:rPr>
          <w:rStyle w:val="af"/>
          <w:rFonts w:ascii="Arial" w:hAnsi="Arial" w:cs="Arial"/>
        </w:rPr>
        <w:t xml:space="preserve"> χώρο στάθμευσης.</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p>
    <w:p w:rsidR="0024317D" w:rsidRPr="00F8164D" w:rsidRDefault="0024317D" w:rsidP="00E41BEC">
      <w:pPr>
        <w:pStyle w:val="ac"/>
        <w:numPr>
          <w:ilvl w:val="0"/>
          <w:numId w:val="62"/>
        </w:numPr>
        <w:tabs>
          <w:tab w:val="clear" w:pos="426"/>
          <w:tab w:val="clear" w:pos="568"/>
          <w:tab w:val="clear" w:pos="710"/>
          <w:tab w:val="left" w:pos="142"/>
          <w:tab w:val="left" w:pos="709"/>
          <w:tab w:val="left" w:pos="1134"/>
          <w:tab w:val="left" w:pos="1560"/>
        </w:tabs>
        <w:ind w:left="0" w:firstLine="0"/>
        <w:rPr>
          <w:rStyle w:val="af"/>
          <w:rFonts w:ascii="Arial" w:hAnsi="Arial" w:cs="Arial"/>
        </w:rPr>
      </w:pPr>
      <w:r w:rsidRPr="00F8164D">
        <w:rPr>
          <w:rStyle w:val="af"/>
          <w:rFonts w:ascii="Arial" w:hAnsi="Arial" w:cs="Arial"/>
        </w:rPr>
        <w:t>Όταν σε κτίριο στάθμευσης οχημάτων υπάρχουν αντλίες υγρών καυσίμων, τότε το επίπεδο στο οποίο βρίσκονται οι αντλίες αποτελεί ανεξάρτητο πυροδιαμέρισμα με δείκτη πυραντίστασης 120 λεπτών και θα πρέπει κατά το</w:t>
      </w:r>
      <w:r>
        <w:rPr>
          <w:rStyle w:val="af"/>
          <w:rFonts w:ascii="Arial" w:hAnsi="Arial" w:cs="Arial"/>
        </w:rPr>
        <w:t>ν</w:t>
      </w:r>
      <w:r w:rsidRPr="00F8164D">
        <w:rPr>
          <w:rStyle w:val="af"/>
          <w:rFonts w:ascii="Arial" w:hAnsi="Arial" w:cs="Arial"/>
        </w:rPr>
        <w:t xml:space="preserve"> σχεδιασμό των οδεύσεων διαφυγής να εξασφαλίζονται δύο τουλάχιστον ελεύθεροι έξοδοι κινδύνου, για περίπτωση πυρκαγιάς ή έκρηξης σε κάποια αντλία.</w:t>
      </w:r>
    </w:p>
    <w:p w:rsidR="0024317D" w:rsidRPr="00F8164D" w:rsidRDefault="0024317D" w:rsidP="00C6376F">
      <w:pPr>
        <w:pStyle w:val="ac"/>
        <w:tabs>
          <w:tab w:val="clear" w:pos="426"/>
          <w:tab w:val="clear" w:pos="568"/>
          <w:tab w:val="clear" w:pos="710"/>
          <w:tab w:val="left" w:pos="142"/>
          <w:tab w:val="left" w:pos="709"/>
          <w:tab w:val="left" w:pos="1134"/>
          <w:tab w:val="left" w:pos="1560"/>
        </w:tabs>
        <w:ind w:left="0"/>
        <w:rPr>
          <w:rStyle w:val="af"/>
          <w:rFonts w:ascii="Arial" w:hAnsi="Arial" w:cs="Arial"/>
        </w:rPr>
      </w:pPr>
    </w:p>
    <w:p w:rsidR="0024317D" w:rsidRPr="00F8164D" w:rsidRDefault="0024317D" w:rsidP="00E41BEC">
      <w:pPr>
        <w:pStyle w:val="ac"/>
        <w:numPr>
          <w:ilvl w:val="0"/>
          <w:numId w:val="62"/>
        </w:numPr>
        <w:tabs>
          <w:tab w:val="clear" w:pos="426"/>
          <w:tab w:val="clear" w:pos="568"/>
          <w:tab w:val="clear" w:pos="710"/>
          <w:tab w:val="left" w:pos="284"/>
          <w:tab w:val="left" w:pos="709"/>
          <w:tab w:val="left" w:pos="1134"/>
          <w:tab w:val="left" w:pos="1560"/>
        </w:tabs>
        <w:ind w:left="0" w:firstLine="0"/>
        <w:rPr>
          <w:rStyle w:val="af"/>
          <w:rFonts w:ascii="Arial" w:hAnsi="Arial" w:cs="Arial"/>
        </w:rPr>
      </w:pPr>
      <w:r w:rsidRPr="00F8164D">
        <w:rPr>
          <w:rStyle w:val="af"/>
          <w:rFonts w:ascii="Arial" w:hAnsi="Arial" w:cs="Arial"/>
        </w:rPr>
        <w:t>Για τους χώρους στάθμευσης οχημάτων με χρήση μηχανικών μέσων, ισχύουν τα ως άνω μόνον για τον όροφο εκκένωσης (εξόδου των οχημάτων, ταμείων κλπ.)</w:t>
      </w:r>
      <w:r w:rsidRPr="00F8164D">
        <w:rPr>
          <w:rStyle w:val="af"/>
          <w:rFonts w:ascii="Arial" w:hAnsi="Arial" w:cs="Arial"/>
          <w:b/>
          <w:bCs/>
        </w:rPr>
        <w:t xml:space="preserve">. </w:t>
      </w:r>
      <w:r w:rsidRPr="00F8164D">
        <w:rPr>
          <w:rStyle w:val="af"/>
          <w:rFonts w:ascii="Arial" w:hAnsi="Arial" w:cs="Arial"/>
        </w:rPr>
        <w:t xml:space="preserve">Στα κτίρια της κατηγορίας Λ4 θα πρέπει η δεύτερη έξοδος κινδύνου να μην βρίσκεται προς την πλευρά που είναι εγκατεστημένα τα χαρακτηριστικά σημεία του πρατηρίου (όπως αντλίες, δεξαμενές, σύστημα εξαέρωσης δεξαμενών, χώρος για στάθμευση οχημάτων πλήρωσης των δεξαμενών κλπ), ενώ θα πρέπει να λαμβάνεται μέριμνα ούτως ώστε σε περίπτωση πυρκαγιάς να μην παρεμποδίζεται  η όδευση μετά την έξοδο από το κτίριο μέχρι την κοινόχρηστη οδό από διάφορες εγκαταστάσεις, σταθμευμένα οχήματα κλπ. Η όδευση αυτή θα πρέπει να απέχει τουλάχιστον 2μ από τα χαρακτηριστικά σημεία. </w:t>
      </w:r>
    </w:p>
    <w:p w:rsidR="0024317D" w:rsidRPr="00F8164D" w:rsidRDefault="0024317D" w:rsidP="00C6376F">
      <w:pPr>
        <w:pStyle w:val="ac"/>
        <w:tabs>
          <w:tab w:val="clear" w:pos="426"/>
          <w:tab w:val="clear" w:pos="568"/>
          <w:tab w:val="clear" w:pos="710"/>
          <w:tab w:val="left" w:pos="284"/>
          <w:tab w:val="left" w:pos="709"/>
          <w:tab w:val="left" w:pos="1134"/>
          <w:tab w:val="left" w:pos="1560"/>
        </w:tabs>
        <w:ind w:left="0"/>
        <w:rPr>
          <w:rStyle w:val="af"/>
          <w:rFonts w:ascii="Arial" w:hAnsi="Arial" w:cs="Arial"/>
        </w:rPr>
      </w:pPr>
    </w:p>
    <w:p w:rsidR="0024317D" w:rsidRPr="00F8164D" w:rsidRDefault="0024317D" w:rsidP="00E41BEC">
      <w:pPr>
        <w:pStyle w:val="ac"/>
        <w:numPr>
          <w:ilvl w:val="0"/>
          <w:numId w:val="62"/>
        </w:numPr>
        <w:tabs>
          <w:tab w:val="clear" w:pos="426"/>
          <w:tab w:val="clear" w:pos="568"/>
          <w:tab w:val="clear" w:pos="710"/>
          <w:tab w:val="left" w:pos="284"/>
          <w:tab w:val="left" w:pos="709"/>
          <w:tab w:val="left" w:pos="1134"/>
          <w:tab w:val="left" w:pos="1560"/>
        </w:tabs>
        <w:ind w:left="0" w:firstLine="0"/>
        <w:rPr>
          <w:rStyle w:val="af8"/>
          <w:rFonts w:ascii="Arial" w:hAnsi="Arial" w:cs="Arial"/>
          <w:b w:val="0"/>
          <w:bCs w:val="0"/>
          <w:sz w:val="22"/>
          <w:szCs w:val="22"/>
        </w:rPr>
      </w:pPr>
      <w:r w:rsidRPr="00F8164D">
        <w:rPr>
          <w:rStyle w:val="af8"/>
          <w:rFonts w:ascii="Arial" w:hAnsi="Arial" w:cs="Arial"/>
          <w:b w:val="0"/>
          <w:bCs w:val="0"/>
          <w:sz w:val="22"/>
          <w:szCs w:val="22"/>
        </w:rPr>
        <w:t>Σε χώρους στάθμευσης οχημάτων άνω των 100 θέσεων θα πρέπει να οριοθετούνται πλησίον των εξωτερικών τοίχων του κτιρίου με ειδική σήμανση τμήματα, που σταθμεύουν αυτοκίνητα που χρησιμοποιούν αέριο καύσιμο σε ποσοστό τουλάχιστον 10% επι του συνολικού αιρθμού των θέσεων. Τα τμήματα αυτά θα πρέπει να αποτελούν ξεχωριστό πυροδιαμέρισμα, να τοποθετούνται κατα προτίμηση σε υπέργειους ορόφους και να διαθέτουν κατάλληλο σύστημα εξαερισμού.</w:t>
      </w:r>
    </w:p>
    <w:p w:rsidR="0024317D" w:rsidRPr="00F8164D" w:rsidRDefault="0024317D" w:rsidP="00C6376F">
      <w:pPr>
        <w:pStyle w:val="ac"/>
        <w:tabs>
          <w:tab w:val="clear" w:pos="426"/>
          <w:tab w:val="clear" w:pos="568"/>
          <w:tab w:val="clear" w:pos="710"/>
          <w:tab w:val="left" w:pos="284"/>
          <w:tab w:val="left" w:pos="709"/>
          <w:tab w:val="left" w:pos="1134"/>
          <w:tab w:val="left" w:pos="1560"/>
        </w:tabs>
        <w:ind w:left="0"/>
        <w:rPr>
          <w:rStyle w:val="af8"/>
          <w:rFonts w:ascii="Arial" w:hAnsi="Arial" w:cs="Arial"/>
          <w:b w:val="0"/>
          <w:bCs w:val="0"/>
          <w:sz w:val="22"/>
          <w:szCs w:val="22"/>
        </w:rPr>
      </w:pPr>
    </w:p>
    <w:p w:rsidR="0024317D" w:rsidRPr="00F8164D" w:rsidRDefault="0024317D" w:rsidP="00E41BEC">
      <w:pPr>
        <w:pStyle w:val="ac"/>
        <w:numPr>
          <w:ilvl w:val="0"/>
          <w:numId w:val="62"/>
        </w:numPr>
        <w:tabs>
          <w:tab w:val="clear" w:pos="426"/>
          <w:tab w:val="clear" w:pos="568"/>
          <w:tab w:val="clear" w:pos="710"/>
          <w:tab w:val="left" w:pos="284"/>
          <w:tab w:val="left" w:pos="709"/>
          <w:tab w:val="left" w:pos="1134"/>
          <w:tab w:val="left" w:pos="1560"/>
        </w:tabs>
        <w:ind w:left="0" w:firstLine="0"/>
        <w:rPr>
          <w:noProof/>
          <w:sz w:val="22"/>
          <w:szCs w:val="22"/>
        </w:rPr>
      </w:pPr>
      <w:r w:rsidRPr="00F8164D">
        <w:rPr>
          <w:noProof/>
          <w:sz w:val="22"/>
          <w:szCs w:val="22"/>
        </w:rPr>
        <w:t xml:space="preserve">Για τα κτίρια της κατηγορίας </w:t>
      </w:r>
      <w:r w:rsidRPr="00F8164D">
        <w:rPr>
          <w:rStyle w:val="af"/>
          <w:rFonts w:ascii="Arial" w:hAnsi="Arial" w:cs="Arial"/>
        </w:rPr>
        <w:t>Λ</w:t>
      </w:r>
      <w:r w:rsidRPr="00F8164D">
        <w:rPr>
          <w:rStyle w:val="af"/>
          <w:rFonts w:ascii="Arial" w:hAnsi="Arial" w:cs="Arial"/>
          <w:vertAlign w:val="subscript"/>
        </w:rPr>
        <w:t xml:space="preserve">4 </w:t>
      </w:r>
      <w:r w:rsidRPr="00F8164D">
        <w:rPr>
          <w:noProof/>
          <w:sz w:val="22"/>
          <w:szCs w:val="22"/>
        </w:rPr>
        <w:t>με χρήση πλυντήριο αυτοκινήτων που δεν βρίσκονται σε χώρους πρατηρίων υγρών καυσίμων αρκεί μια (1) έξοδος κινδύνου.</w:t>
      </w:r>
    </w:p>
    <w:p w:rsidR="0024317D" w:rsidRPr="00F8164D" w:rsidRDefault="0024317D" w:rsidP="0057350B">
      <w:pPr>
        <w:tabs>
          <w:tab w:val="clear" w:pos="426"/>
          <w:tab w:val="clear" w:pos="568"/>
          <w:tab w:val="clear" w:pos="710"/>
          <w:tab w:val="left" w:pos="284"/>
          <w:tab w:val="left" w:pos="709"/>
          <w:tab w:val="left" w:pos="1134"/>
          <w:tab w:val="left" w:pos="1560"/>
        </w:tabs>
        <w:rPr>
          <w:noProof/>
          <w:sz w:val="22"/>
          <w:szCs w:val="22"/>
        </w:rPr>
      </w:pPr>
      <w:r w:rsidRPr="00F8164D">
        <w:rPr>
          <w:noProof/>
          <w:sz w:val="22"/>
          <w:szCs w:val="22"/>
        </w:rPr>
        <w:t>Όταν σε χώρους πρατηρίων υγρών καυσίμων υφίστανται και άλλες χρήσεις (πχ καφετέρια, κατάστημα πώλησης προϊόντων, πλυντήριο , λιπαντήριο κλπ), τότε αυτές θα πρέπει να αποτελούν ξεχωριστά πυροδιαμερίσματα και να πληρούν τις ελάχιστες απαιτήσεις που προβλέπονται για τα κτίρια της κατηγορίας Λ</w:t>
      </w:r>
      <w:r w:rsidRPr="00F8164D">
        <w:rPr>
          <w:rStyle w:val="af"/>
          <w:rFonts w:ascii="Arial" w:hAnsi="Arial" w:cs="Arial"/>
          <w:vertAlign w:val="subscript"/>
        </w:rPr>
        <w:t>4.</w:t>
      </w:r>
    </w:p>
    <w:p w:rsidR="0024317D" w:rsidRPr="006A04A1" w:rsidRDefault="0024317D" w:rsidP="0057350B">
      <w:pPr>
        <w:tabs>
          <w:tab w:val="clear" w:pos="426"/>
          <w:tab w:val="clear" w:pos="568"/>
          <w:tab w:val="clear" w:pos="710"/>
          <w:tab w:val="left" w:pos="284"/>
          <w:tab w:val="left" w:pos="709"/>
          <w:tab w:val="left" w:pos="1134"/>
          <w:tab w:val="left" w:pos="1560"/>
        </w:tabs>
        <w:rPr>
          <w:rStyle w:val="af8"/>
          <w:sz w:val="24"/>
          <w:szCs w:val="24"/>
        </w:rPr>
      </w:pPr>
    </w:p>
    <w:p w:rsidR="0024317D" w:rsidRPr="00C6376F" w:rsidRDefault="0024317D" w:rsidP="00E41BEC">
      <w:pPr>
        <w:pStyle w:val="ac"/>
        <w:numPr>
          <w:ilvl w:val="0"/>
          <w:numId w:val="61"/>
        </w:numPr>
        <w:tabs>
          <w:tab w:val="clear" w:pos="426"/>
          <w:tab w:val="clear" w:pos="568"/>
          <w:tab w:val="left" w:pos="284"/>
          <w:tab w:val="left" w:pos="1134"/>
          <w:tab w:val="left" w:pos="1560"/>
        </w:tabs>
        <w:rPr>
          <w:rStyle w:val="af8"/>
          <w:rFonts w:ascii="Arial" w:hAnsi="Arial" w:cs="Arial"/>
          <w:sz w:val="24"/>
          <w:szCs w:val="24"/>
        </w:rPr>
      </w:pPr>
      <w:r w:rsidRPr="00C6376F">
        <w:rPr>
          <w:rStyle w:val="af8"/>
          <w:rFonts w:ascii="Arial" w:hAnsi="Arial" w:cs="Arial"/>
          <w:sz w:val="24"/>
          <w:szCs w:val="24"/>
        </w:rPr>
        <w:t>Δομική πυροπροστασία.</w:t>
      </w:r>
    </w:p>
    <w:p w:rsidR="0024317D" w:rsidRDefault="0024317D" w:rsidP="0057350B">
      <w:pPr>
        <w:pStyle w:val="af0"/>
        <w:rPr>
          <w:rStyle w:val="af"/>
        </w:rPr>
      </w:pPr>
    </w:p>
    <w:p w:rsidR="0024317D" w:rsidRPr="00F8164D" w:rsidRDefault="0024317D" w:rsidP="0057350B">
      <w:pPr>
        <w:pStyle w:val="af0"/>
        <w:rPr>
          <w:rStyle w:val="af"/>
          <w:rFonts w:ascii="Arial" w:hAnsi="Arial" w:cs="Arial"/>
        </w:rPr>
      </w:pPr>
      <w:r w:rsidRPr="00F8164D">
        <w:rPr>
          <w:rStyle w:val="af"/>
          <w:rFonts w:ascii="Arial" w:hAnsi="Arial" w:cs="Arial"/>
        </w:rPr>
        <w:t xml:space="preserve">Τα εσωτερικά κλιμακοστάσια σε πολυώροφους χώρους στάθμευσης οχημάτων, πρέπει να είναι πυροπροστατευμένα.  </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Στους χώρους στάθμευσης οχημάτων με χρήση μηχανικών μέσων, ανεξαρτήτως αριθμού ορόφων, τα εσωτερικά κλιμακοστάσια πρέπει να είναι πυροπροστατευμένα, με πυράντοχες αυτοκλειόμενες πόρτες, με ελάχιστο δείκτη πυραντίστασης τουλάχιστον 60 λεπτών, με επιπλέον απαίτηση δημιουργίας ειδικού πυροπροστατευμένου προθαλάμου.</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t>Στους κλειστούς υπέργειους χώρους στάθμευσης αυτοκινήτων, πρέπει να υπάρχουν ανοίγματα εξαερισμού με εμβαδόν, τουλάχιστον ίσο με το 5% της επιφάνειας του δαπέδου κάθε</w:t>
      </w:r>
      <w:r w:rsidRPr="00F8164D">
        <w:rPr>
          <w:rStyle w:val="af"/>
          <w:rFonts w:ascii="Arial" w:hAnsi="Arial" w:cs="Arial"/>
          <w:color w:val="31849B"/>
        </w:rPr>
        <w:t xml:space="preserve"> </w:t>
      </w:r>
      <w:r w:rsidRPr="00F8164D">
        <w:rPr>
          <w:rStyle w:val="af"/>
          <w:rFonts w:ascii="Arial" w:hAnsi="Arial" w:cs="Arial"/>
        </w:rPr>
        <w:t xml:space="preserve">ορόφου.  Ο ισοδύναμος φυσικός ή τεχνητός εξαερισμός πρέπει να εξασφαλίζεται και για τους υπόγειους χώρους στάθμευσης οχημάτων.  Τα ανοίγματα των ραμπών εισόδων - εξόδων που βρίσκονται στους τοίχους του χώρου προσμετρώνται στα ανοίγματα εξαερισμού. Ειδικά για τους υπόγειους χώρους στάθμευσης οχημάτων με χρήση μηχανικών μέσων </w:t>
      </w:r>
      <w:r>
        <w:rPr>
          <w:rStyle w:val="af"/>
          <w:rFonts w:ascii="Arial" w:hAnsi="Arial" w:cs="Arial"/>
        </w:rPr>
        <w:t>στάθμευσης</w:t>
      </w:r>
      <w:r w:rsidRPr="00F8164D">
        <w:rPr>
          <w:rStyle w:val="af"/>
          <w:rFonts w:ascii="Arial" w:hAnsi="Arial" w:cs="Arial"/>
        </w:rPr>
        <w:t xml:space="preserve"> οχημάτων, στις περιπτώσεις που δεν είναι εφικτή η εφαρμογή φυσικού αερισμού, επιβάλλεται μηχανικός αερισμός ανανέωσης αέρα 6 φορές ανά ώρα (για καθημερινές συνθήκες) και 10 φορές ανά ώρα για την περίπτωση πυρκαγιάς.  </w:t>
      </w:r>
    </w:p>
    <w:p w:rsidR="0024317D" w:rsidRPr="00F8164D" w:rsidRDefault="0024317D" w:rsidP="0057350B">
      <w:pPr>
        <w:tabs>
          <w:tab w:val="clear" w:pos="426"/>
          <w:tab w:val="clear" w:pos="568"/>
          <w:tab w:val="clear" w:pos="710"/>
          <w:tab w:val="left" w:pos="284"/>
          <w:tab w:val="left" w:pos="709"/>
          <w:tab w:val="left" w:pos="1134"/>
          <w:tab w:val="left" w:pos="1560"/>
        </w:tabs>
        <w:rPr>
          <w:rStyle w:val="af"/>
          <w:rFonts w:ascii="Arial" w:hAnsi="Arial" w:cs="Arial"/>
        </w:rPr>
      </w:pPr>
      <w:r w:rsidRPr="00F8164D">
        <w:rPr>
          <w:rStyle w:val="af"/>
          <w:rFonts w:ascii="Arial" w:hAnsi="Arial" w:cs="Arial"/>
        </w:rPr>
        <w:lastRenderedPageBreak/>
        <w:t>Στις περιπτώσεις πολυωρόφων κτιρίων στάθμευσης αυτοκινήτων (σταθμοί αυτοκινήτων) όπου η ράμπα ή οι ράμπες πρέπει να αποκόπτονται με πυράντοχη πόρτα - προκειμένου να διαχωριστούν κατά ορόφους τα πυροδιαμερίσματα - η πόρτα αυτή μπορεί να είναι αυτόματα κλειόμενη μετά από ενεργοποίηση του συστήματος πυρανίχνευσης και συναγερμού.</w:t>
      </w:r>
    </w:p>
    <w:p w:rsidR="0024317D" w:rsidRPr="00F8164D" w:rsidRDefault="0024317D" w:rsidP="0057350B">
      <w:pPr>
        <w:tabs>
          <w:tab w:val="clear" w:pos="426"/>
          <w:tab w:val="clear" w:pos="568"/>
          <w:tab w:val="left" w:pos="284"/>
          <w:tab w:val="left" w:pos="1134"/>
          <w:tab w:val="left" w:pos="1560"/>
        </w:tabs>
        <w:rPr>
          <w:rStyle w:val="af8"/>
          <w:rFonts w:ascii="Arial" w:hAnsi="Arial" w:cs="Arial"/>
          <w:b w:val="0"/>
          <w:bCs w:val="0"/>
          <w:sz w:val="22"/>
          <w:szCs w:val="22"/>
        </w:rPr>
      </w:pPr>
      <w:r w:rsidRPr="00F8164D">
        <w:rPr>
          <w:rStyle w:val="af8"/>
          <w:rFonts w:ascii="Arial" w:hAnsi="Arial" w:cs="Arial"/>
          <w:b w:val="0"/>
          <w:bCs w:val="0"/>
          <w:sz w:val="22"/>
          <w:szCs w:val="22"/>
        </w:rPr>
        <w:t>Τα κτίρια κατηγορίας Λ</w:t>
      </w:r>
      <w:r w:rsidRPr="00F8164D">
        <w:rPr>
          <w:rStyle w:val="af8"/>
          <w:rFonts w:ascii="Arial" w:hAnsi="Arial" w:cs="Arial"/>
          <w:b w:val="0"/>
          <w:bCs w:val="0"/>
          <w:sz w:val="22"/>
          <w:szCs w:val="22"/>
          <w:vertAlign w:val="subscript"/>
        </w:rPr>
        <w:t>4</w:t>
      </w:r>
      <w:r w:rsidRPr="00F8164D">
        <w:rPr>
          <w:rStyle w:val="af8"/>
          <w:rFonts w:ascii="Arial" w:hAnsi="Arial" w:cs="Arial"/>
          <w:b w:val="0"/>
          <w:bCs w:val="0"/>
          <w:sz w:val="22"/>
          <w:szCs w:val="22"/>
          <w:vertAlign w:val="superscript"/>
        </w:rPr>
        <w:t xml:space="preserve"> </w:t>
      </w:r>
      <w:r w:rsidRPr="00F8164D">
        <w:rPr>
          <w:rStyle w:val="af8"/>
          <w:rFonts w:ascii="Arial" w:hAnsi="Arial" w:cs="Arial"/>
          <w:b w:val="0"/>
          <w:bCs w:val="0"/>
          <w:sz w:val="22"/>
          <w:szCs w:val="22"/>
        </w:rPr>
        <w:t xml:space="preserve">εντός πρατηρίων υγρών καυσίμων θα πρέπει εξασφαλίζουν ελάχιστο δείκτη πυραντίστασης 120 </w:t>
      </w:r>
      <w:r w:rsidRPr="00F8164D">
        <w:rPr>
          <w:rStyle w:val="af8"/>
          <w:rFonts w:ascii="Arial" w:hAnsi="Arial" w:cs="Arial"/>
          <w:b w:val="0"/>
          <w:bCs w:val="0"/>
          <w:sz w:val="22"/>
          <w:szCs w:val="22"/>
          <w:lang w:val="en-US"/>
        </w:rPr>
        <w:t>min</w:t>
      </w:r>
      <w:r w:rsidRPr="00F8164D">
        <w:rPr>
          <w:rStyle w:val="af8"/>
          <w:rFonts w:ascii="Arial" w:hAnsi="Arial" w:cs="Arial"/>
          <w:b w:val="0"/>
          <w:bCs w:val="0"/>
          <w:sz w:val="22"/>
          <w:szCs w:val="22"/>
        </w:rPr>
        <w:t xml:space="preserve">. Τυχόν υπόγεια στα κτίρια αυτά θα πρέπει να αποτελούν ξεχωριστό πυροδιαμέρισμα με δείκτη πυραντίστασης 120 </w:t>
      </w:r>
      <w:r w:rsidRPr="00F8164D">
        <w:rPr>
          <w:rStyle w:val="af8"/>
          <w:rFonts w:ascii="Arial" w:hAnsi="Arial" w:cs="Arial"/>
          <w:b w:val="0"/>
          <w:bCs w:val="0"/>
          <w:sz w:val="22"/>
          <w:szCs w:val="22"/>
          <w:lang w:val="en-US"/>
        </w:rPr>
        <w:t>min</w:t>
      </w:r>
      <w:r w:rsidRPr="00F8164D">
        <w:rPr>
          <w:rStyle w:val="af8"/>
          <w:rFonts w:ascii="Arial" w:hAnsi="Arial" w:cs="Arial"/>
          <w:b w:val="0"/>
          <w:bCs w:val="0"/>
          <w:sz w:val="22"/>
          <w:szCs w:val="22"/>
        </w:rPr>
        <w:t xml:space="preserve"> και υποχρεωτικά δύο εξόδους κινδύνου.</w:t>
      </w:r>
    </w:p>
    <w:p w:rsidR="0024317D" w:rsidRPr="00F8164D" w:rsidRDefault="0024317D" w:rsidP="0057350B">
      <w:pPr>
        <w:pStyle w:val="af0"/>
        <w:rPr>
          <w:sz w:val="22"/>
          <w:szCs w:val="22"/>
        </w:rPr>
      </w:pPr>
      <w:r w:rsidRPr="00F8164D">
        <w:rPr>
          <w:sz w:val="22"/>
          <w:szCs w:val="22"/>
        </w:rPr>
        <w:t>Οι ελάχιστες απαιτήσεις εξωτερικών τοίχων κτιρίων:</w:t>
      </w:r>
    </w:p>
    <w:p w:rsidR="0024317D" w:rsidRPr="00F8164D" w:rsidRDefault="0024317D" w:rsidP="0057350B">
      <w:pPr>
        <w:pStyle w:val="af0"/>
        <w:rPr>
          <w:sz w:val="22"/>
          <w:szCs w:val="22"/>
        </w:rPr>
      </w:pPr>
      <w:r w:rsidRPr="00F8164D">
        <w:rPr>
          <w:sz w:val="22"/>
          <w:szCs w:val="22"/>
        </w:rPr>
        <w:t>α. σε κτίρια της κατηγορίας Λ</w:t>
      </w:r>
      <w:r w:rsidRPr="00F8164D">
        <w:rPr>
          <w:sz w:val="22"/>
          <w:szCs w:val="22"/>
          <w:vertAlign w:val="subscript"/>
        </w:rPr>
        <w:t xml:space="preserve">4 </w:t>
      </w:r>
      <w:r w:rsidRPr="00F8164D">
        <w:rPr>
          <w:sz w:val="22"/>
          <w:szCs w:val="22"/>
        </w:rPr>
        <w:t>εντός πρατηρίων υγρών καυσίμων</w:t>
      </w:r>
    </w:p>
    <w:p w:rsidR="0024317D" w:rsidRPr="00F8164D" w:rsidRDefault="0024317D" w:rsidP="0057350B">
      <w:pPr>
        <w:pStyle w:val="af0"/>
        <w:rPr>
          <w:sz w:val="22"/>
          <w:szCs w:val="22"/>
        </w:rPr>
      </w:pPr>
      <w:r w:rsidRPr="00F8164D">
        <w:rPr>
          <w:sz w:val="22"/>
          <w:szCs w:val="22"/>
        </w:rPr>
        <w:t xml:space="preserve">β. σε όμορα κτίρια πρατηρίων υγρών καυσίμων, </w:t>
      </w:r>
    </w:p>
    <w:p w:rsidR="0024317D" w:rsidRPr="00F8164D" w:rsidRDefault="0024317D" w:rsidP="0057350B">
      <w:pPr>
        <w:pStyle w:val="af0"/>
        <w:rPr>
          <w:sz w:val="22"/>
          <w:szCs w:val="22"/>
        </w:rPr>
      </w:pPr>
      <w:r w:rsidRPr="00F8164D">
        <w:rPr>
          <w:sz w:val="22"/>
          <w:szCs w:val="22"/>
        </w:rPr>
        <w:t>από τα χαρακτηριστικά σημεία του πρατηρίου, ορίζονται στον παρακάτω πίνακα:</w:t>
      </w:r>
    </w:p>
    <w:p w:rsidR="0024317D" w:rsidRPr="00F8164D" w:rsidRDefault="0024317D" w:rsidP="0057350B">
      <w:pPr>
        <w:pStyle w:val="af0"/>
        <w:rPr>
          <w:b/>
          <w:bCs/>
          <w:sz w:val="22"/>
          <w:szCs w:val="22"/>
        </w:rPr>
      </w:pPr>
    </w:p>
    <w:p w:rsidR="0024317D" w:rsidRDefault="0024317D" w:rsidP="0057350B">
      <w:pPr>
        <w:pStyle w:val="af0"/>
        <w:rPr>
          <w:b/>
          <w:bCs/>
          <w:i/>
          <w:iCs/>
          <w:sz w:val="18"/>
          <w:szCs w:val="18"/>
        </w:rPr>
      </w:pPr>
      <w:r w:rsidRPr="00057A5E">
        <w:rPr>
          <w:b/>
          <w:bCs/>
          <w:i/>
          <w:iCs/>
          <w:sz w:val="18"/>
          <w:szCs w:val="18"/>
        </w:rPr>
        <w:t>Απαιτήσεις ελέγχου εξωτερικής μετάδοσης της φωτιάς σε κτίρια πρατηρίων υγρών καυσίμων</w:t>
      </w:r>
    </w:p>
    <w:p w:rsidR="0024317D" w:rsidRDefault="0024317D" w:rsidP="0057350B">
      <w:pPr>
        <w:pStyle w:val="af0"/>
        <w:rPr>
          <w:b/>
          <w:bCs/>
          <w:i/>
          <w:iCs/>
          <w:sz w:val="18"/>
          <w:szCs w:val="18"/>
        </w:rPr>
      </w:pPr>
    </w:p>
    <w:tbl>
      <w:tblPr>
        <w:tblW w:w="8506" w:type="dxa"/>
        <w:tblInd w:w="7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70" w:type="dxa"/>
          <w:right w:w="70" w:type="dxa"/>
        </w:tblCellMar>
        <w:tblLook w:val="00A7"/>
      </w:tblPr>
      <w:tblGrid>
        <w:gridCol w:w="2764"/>
        <w:gridCol w:w="1206"/>
        <w:gridCol w:w="1559"/>
        <w:gridCol w:w="1559"/>
        <w:gridCol w:w="1418"/>
      </w:tblGrid>
      <w:tr w:rsidR="0024317D" w:rsidRPr="00271B1C">
        <w:tc>
          <w:tcPr>
            <w:tcW w:w="2764" w:type="dxa"/>
            <w:tcBorders>
              <w:top w:val="single" w:sz="4" w:space="0" w:color="000000"/>
            </w:tcBorders>
          </w:tcPr>
          <w:p w:rsidR="0024317D" w:rsidRPr="00F8164D" w:rsidRDefault="0024317D" w:rsidP="00BA5EF6">
            <w:pPr>
              <w:tabs>
                <w:tab w:val="clear" w:pos="426"/>
                <w:tab w:val="clear" w:pos="568"/>
                <w:tab w:val="clear" w:pos="710"/>
                <w:tab w:val="left" w:pos="284"/>
                <w:tab w:val="left" w:pos="709"/>
                <w:tab w:val="left" w:pos="1134"/>
                <w:tab w:val="left" w:pos="1560"/>
              </w:tabs>
            </w:pPr>
            <w:r w:rsidRPr="00F8164D">
              <w:rPr>
                <w:sz w:val="22"/>
                <w:szCs w:val="22"/>
              </w:rPr>
              <w:t>Δομικό Στοιχείο</w:t>
            </w:r>
          </w:p>
        </w:tc>
        <w:tc>
          <w:tcPr>
            <w:tcW w:w="5742" w:type="dxa"/>
            <w:gridSpan w:val="4"/>
            <w:tcBorders>
              <w:top w:val="single" w:sz="4" w:space="0" w:color="000000"/>
            </w:tcBorders>
          </w:tcPr>
          <w:p w:rsidR="0024317D" w:rsidRPr="00F8164D" w:rsidRDefault="0024317D" w:rsidP="00BA5EF6">
            <w:pPr>
              <w:tabs>
                <w:tab w:val="clear" w:pos="426"/>
                <w:tab w:val="clear" w:pos="568"/>
                <w:tab w:val="left" w:pos="284"/>
                <w:tab w:val="left" w:pos="1134"/>
                <w:tab w:val="left" w:pos="1560"/>
              </w:tabs>
            </w:pPr>
            <w:r w:rsidRPr="00F8164D">
              <w:rPr>
                <w:sz w:val="22"/>
                <w:szCs w:val="22"/>
              </w:rPr>
              <w:t xml:space="preserve">Απόσταση τοίχου κτιρίου </w:t>
            </w:r>
            <w:r w:rsidRPr="00F8164D">
              <w:rPr>
                <w:noProof/>
                <w:sz w:val="22"/>
                <w:szCs w:val="22"/>
              </w:rPr>
              <w:t>Λ</w:t>
            </w:r>
            <w:r w:rsidRPr="00F8164D">
              <w:rPr>
                <w:rStyle w:val="af"/>
                <w:rFonts w:ascii="Arial" w:hAnsi="Arial" w:cs="Arial"/>
                <w:vertAlign w:val="subscript"/>
              </w:rPr>
              <w:t>4</w:t>
            </w:r>
            <w:r w:rsidRPr="00F8164D">
              <w:rPr>
                <w:sz w:val="22"/>
                <w:szCs w:val="22"/>
              </w:rPr>
              <w:t xml:space="preserve"> από χαρακτηριστικά σημεία</w:t>
            </w:r>
          </w:p>
        </w:tc>
      </w:tr>
      <w:tr w:rsidR="0024317D" w:rsidRPr="00271B1C">
        <w:tc>
          <w:tcPr>
            <w:tcW w:w="2764" w:type="dxa"/>
          </w:tcPr>
          <w:p w:rsidR="0024317D" w:rsidRPr="00F8164D" w:rsidRDefault="0024317D" w:rsidP="00BA5EF6">
            <w:pPr>
              <w:tabs>
                <w:tab w:val="clear" w:pos="426"/>
                <w:tab w:val="clear" w:pos="568"/>
                <w:tab w:val="clear" w:pos="710"/>
                <w:tab w:val="left" w:pos="284"/>
                <w:tab w:val="left" w:pos="709"/>
                <w:tab w:val="left" w:pos="1134"/>
                <w:tab w:val="left" w:pos="1560"/>
              </w:tabs>
            </w:pPr>
          </w:p>
        </w:tc>
        <w:tc>
          <w:tcPr>
            <w:tcW w:w="1206" w:type="dxa"/>
          </w:tcPr>
          <w:p w:rsidR="0024317D" w:rsidRPr="007C5E22" w:rsidRDefault="0024317D" w:rsidP="00BA5EF6">
            <w:pPr>
              <w:tabs>
                <w:tab w:val="clear" w:pos="426"/>
                <w:tab w:val="clear" w:pos="568"/>
                <w:tab w:val="left" w:pos="284"/>
                <w:tab w:val="left" w:pos="1134"/>
                <w:tab w:val="left" w:pos="1560"/>
              </w:tabs>
            </w:pPr>
            <w:r w:rsidRPr="00F8164D">
              <w:rPr>
                <w:sz w:val="22"/>
                <w:szCs w:val="22"/>
              </w:rPr>
              <w:t xml:space="preserve">&lt; 2 </w:t>
            </w:r>
            <w:r>
              <w:rPr>
                <w:sz w:val="22"/>
                <w:szCs w:val="22"/>
              </w:rPr>
              <w:t>μ.</w:t>
            </w:r>
          </w:p>
        </w:tc>
        <w:tc>
          <w:tcPr>
            <w:tcW w:w="1559" w:type="dxa"/>
          </w:tcPr>
          <w:p w:rsidR="0024317D" w:rsidRPr="007C5E22" w:rsidRDefault="0024317D" w:rsidP="00BA5EF6">
            <w:pPr>
              <w:tabs>
                <w:tab w:val="clear" w:pos="426"/>
                <w:tab w:val="clear" w:pos="568"/>
                <w:tab w:val="clear" w:pos="710"/>
                <w:tab w:val="left" w:pos="284"/>
                <w:tab w:val="left" w:pos="709"/>
                <w:tab w:val="left" w:pos="1134"/>
                <w:tab w:val="left" w:pos="1560"/>
              </w:tabs>
            </w:pPr>
            <w:r w:rsidRPr="00F8164D">
              <w:rPr>
                <w:sz w:val="22"/>
                <w:szCs w:val="22"/>
              </w:rPr>
              <w:t xml:space="preserve">2 - 5 </w:t>
            </w:r>
            <w:r>
              <w:rPr>
                <w:sz w:val="22"/>
                <w:szCs w:val="22"/>
              </w:rPr>
              <w:t>μ.</w:t>
            </w:r>
          </w:p>
        </w:tc>
        <w:tc>
          <w:tcPr>
            <w:tcW w:w="1559" w:type="dxa"/>
          </w:tcPr>
          <w:p w:rsidR="0024317D" w:rsidRPr="007C5E22" w:rsidRDefault="0024317D" w:rsidP="00BA5EF6">
            <w:pPr>
              <w:tabs>
                <w:tab w:val="clear" w:pos="426"/>
                <w:tab w:val="clear" w:pos="568"/>
                <w:tab w:val="clear" w:pos="710"/>
                <w:tab w:val="left" w:pos="284"/>
                <w:tab w:val="left" w:pos="709"/>
                <w:tab w:val="left" w:pos="1134"/>
                <w:tab w:val="left" w:pos="1560"/>
              </w:tabs>
            </w:pPr>
            <w:r w:rsidRPr="00F8164D">
              <w:rPr>
                <w:sz w:val="22"/>
                <w:szCs w:val="22"/>
              </w:rPr>
              <w:t xml:space="preserve">5 - 10 </w:t>
            </w:r>
            <w:r>
              <w:rPr>
                <w:sz w:val="22"/>
                <w:szCs w:val="22"/>
              </w:rPr>
              <w:t>μ.</w:t>
            </w:r>
          </w:p>
        </w:tc>
        <w:tc>
          <w:tcPr>
            <w:tcW w:w="1418" w:type="dxa"/>
          </w:tcPr>
          <w:p w:rsidR="0024317D" w:rsidRPr="007C5E22" w:rsidRDefault="0024317D" w:rsidP="00BA5EF6">
            <w:pPr>
              <w:tabs>
                <w:tab w:val="clear" w:pos="426"/>
                <w:tab w:val="clear" w:pos="568"/>
                <w:tab w:val="clear" w:pos="710"/>
                <w:tab w:val="left" w:pos="284"/>
                <w:tab w:val="left" w:pos="709"/>
                <w:tab w:val="left" w:pos="1134"/>
                <w:tab w:val="left" w:pos="1560"/>
              </w:tabs>
            </w:pPr>
            <w:r w:rsidRPr="00F8164D">
              <w:rPr>
                <w:sz w:val="22"/>
                <w:szCs w:val="22"/>
              </w:rPr>
              <w:t xml:space="preserve">&gt; 10 </w:t>
            </w:r>
            <w:r>
              <w:rPr>
                <w:sz w:val="22"/>
                <w:szCs w:val="22"/>
              </w:rPr>
              <w:t>μ.</w:t>
            </w:r>
          </w:p>
        </w:tc>
      </w:tr>
      <w:tr w:rsidR="0024317D" w:rsidRPr="00271B1C">
        <w:tc>
          <w:tcPr>
            <w:tcW w:w="2764" w:type="dxa"/>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pPr>
            <w:r w:rsidRPr="00F8164D">
              <w:rPr>
                <w:sz w:val="22"/>
                <w:szCs w:val="22"/>
              </w:rPr>
              <w:t>α) πυραντίσταση εξωτερικού τοίχου</w:t>
            </w:r>
          </w:p>
        </w:tc>
        <w:tc>
          <w:tcPr>
            <w:tcW w:w="1206" w:type="dxa"/>
            <w:vAlign w:val="center"/>
          </w:tcPr>
          <w:p w:rsidR="0024317D" w:rsidRPr="00F8164D" w:rsidRDefault="0024317D" w:rsidP="00BA5EF6">
            <w:pPr>
              <w:tabs>
                <w:tab w:val="clear" w:pos="426"/>
                <w:tab w:val="clear" w:pos="568"/>
                <w:tab w:val="left" w:pos="284"/>
                <w:tab w:val="left" w:pos="1134"/>
                <w:tab w:val="left" w:pos="1560"/>
              </w:tabs>
              <w:jc w:val="left"/>
              <w:rPr>
                <w:lang w:val="en-US"/>
              </w:rPr>
            </w:pPr>
            <w:r w:rsidRPr="00F8164D">
              <w:rPr>
                <w:sz w:val="22"/>
                <w:szCs w:val="22"/>
              </w:rPr>
              <w:t>120</w:t>
            </w:r>
            <w:r w:rsidRPr="00F8164D">
              <w:rPr>
                <w:sz w:val="22"/>
                <w:szCs w:val="22"/>
                <w:lang w:val="en-US"/>
              </w:rPr>
              <w:t xml:space="preserve"> min</w:t>
            </w:r>
          </w:p>
        </w:tc>
        <w:tc>
          <w:tcPr>
            <w:tcW w:w="1559" w:type="dxa"/>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pPr>
            <w:r w:rsidRPr="00F8164D">
              <w:rPr>
                <w:sz w:val="22"/>
                <w:szCs w:val="22"/>
              </w:rPr>
              <w:t>120 min</w:t>
            </w:r>
          </w:p>
        </w:tc>
        <w:tc>
          <w:tcPr>
            <w:tcW w:w="1559" w:type="dxa"/>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pPr>
            <w:r w:rsidRPr="00F8164D">
              <w:rPr>
                <w:sz w:val="22"/>
                <w:szCs w:val="22"/>
              </w:rPr>
              <w:t>60 min</w:t>
            </w:r>
          </w:p>
        </w:tc>
        <w:tc>
          <w:tcPr>
            <w:tcW w:w="1418" w:type="dxa"/>
            <w:vAlign w:val="center"/>
          </w:tcPr>
          <w:p w:rsidR="0024317D" w:rsidRPr="00F8164D" w:rsidRDefault="0024317D" w:rsidP="00BA5EF6">
            <w:pPr>
              <w:tabs>
                <w:tab w:val="clear" w:pos="426"/>
                <w:tab w:val="clear" w:pos="568"/>
                <w:tab w:val="left" w:pos="284"/>
                <w:tab w:val="left" w:pos="1134"/>
                <w:tab w:val="left" w:pos="1560"/>
              </w:tabs>
              <w:jc w:val="left"/>
            </w:pPr>
            <w:r w:rsidRPr="00F8164D">
              <w:rPr>
                <w:sz w:val="22"/>
                <w:szCs w:val="22"/>
              </w:rPr>
              <w:t>30 min</w:t>
            </w:r>
          </w:p>
        </w:tc>
      </w:tr>
      <w:tr w:rsidR="0024317D" w:rsidRPr="00271B1C">
        <w:trPr>
          <w:trHeight w:val="595"/>
        </w:trPr>
        <w:tc>
          <w:tcPr>
            <w:tcW w:w="2764" w:type="dxa"/>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pPr>
            <w:r w:rsidRPr="00F8164D">
              <w:rPr>
                <w:sz w:val="22"/>
                <w:szCs w:val="22"/>
              </w:rPr>
              <w:t>β) εξωτερική επένδυση</w:t>
            </w:r>
          </w:p>
        </w:tc>
        <w:tc>
          <w:tcPr>
            <w:tcW w:w="1206" w:type="dxa"/>
            <w:vAlign w:val="center"/>
          </w:tcPr>
          <w:p w:rsidR="0024317D" w:rsidRPr="00F8164D" w:rsidRDefault="0024317D" w:rsidP="00BA5EF6">
            <w:pPr>
              <w:tabs>
                <w:tab w:val="clear" w:pos="426"/>
                <w:tab w:val="clear" w:pos="568"/>
                <w:tab w:val="left" w:pos="284"/>
                <w:tab w:val="left" w:pos="1134"/>
                <w:tab w:val="left" w:pos="1560"/>
              </w:tabs>
              <w:jc w:val="left"/>
              <w:rPr>
                <w:lang w:val="en-US"/>
              </w:rPr>
            </w:pPr>
            <w:r>
              <w:rPr>
                <w:sz w:val="22"/>
                <w:szCs w:val="22"/>
              </w:rPr>
              <w:t>Α2</w:t>
            </w:r>
            <w:r w:rsidRPr="00F8164D">
              <w:rPr>
                <w:sz w:val="22"/>
                <w:szCs w:val="22"/>
                <w:lang w:val="en-US"/>
              </w:rPr>
              <w:t>-s1,d0</w:t>
            </w:r>
          </w:p>
        </w:tc>
        <w:tc>
          <w:tcPr>
            <w:tcW w:w="1559" w:type="dxa"/>
            <w:vAlign w:val="center"/>
          </w:tcPr>
          <w:p w:rsidR="0024317D" w:rsidRPr="00F8164D" w:rsidRDefault="0024317D" w:rsidP="00C20394">
            <w:pPr>
              <w:tabs>
                <w:tab w:val="clear" w:pos="426"/>
                <w:tab w:val="clear" w:pos="568"/>
                <w:tab w:val="left" w:pos="284"/>
                <w:tab w:val="left" w:pos="1134"/>
                <w:tab w:val="left" w:pos="1560"/>
              </w:tabs>
              <w:jc w:val="left"/>
            </w:pPr>
            <w:r>
              <w:rPr>
                <w:sz w:val="22"/>
                <w:szCs w:val="22"/>
              </w:rPr>
              <w:t>Α2</w:t>
            </w:r>
            <w:r w:rsidRPr="00F8164D">
              <w:rPr>
                <w:sz w:val="22"/>
                <w:szCs w:val="22"/>
              </w:rPr>
              <w:t>-</w:t>
            </w:r>
            <w:r w:rsidRPr="00F8164D">
              <w:rPr>
                <w:sz w:val="22"/>
                <w:szCs w:val="22"/>
                <w:lang w:val="en-US"/>
              </w:rPr>
              <w:t>s</w:t>
            </w:r>
            <w:r>
              <w:rPr>
                <w:sz w:val="22"/>
                <w:szCs w:val="22"/>
                <w:lang w:val="en-US"/>
              </w:rPr>
              <w:t>1</w:t>
            </w:r>
            <w:r w:rsidRPr="00F8164D">
              <w:rPr>
                <w:sz w:val="22"/>
                <w:szCs w:val="22"/>
                <w:lang w:val="en-US"/>
              </w:rPr>
              <w:t>,d</w:t>
            </w:r>
            <w:r>
              <w:rPr>
                <w:sz w:val="22"/>
                <w:szCs w:val="22"/>
                <w:lang w:val="en-US"/>
              </w:rPr>
              <w:t>1</w:t>
            </w:r>
          </w:p>
        </w:tc>
        <w:tc>
          <w:tcPr>
            <w:tcW w:w="1559" w:type="dxa"/>
            <w:vAlign w:val="center"/>
          </w:tcPr>
          <w:p w:rsidR="0024317D" w:rsidRPr="00F8164D" w:rsidRDefault="0024317D" w:rsidP="007B0BBD">
            <w:pPr>
              <w:tabs>
                <w:tab w:val="clear" w:pos="426"/>
                <w:tab w:val="clear" w:pos="568"/>
                <w:tab w:val="left" w:pos="284"/>
                <w:tab w:val="left" w:pos="1134"/>
                <w:tab w:val="left" w:pos="1560"/>
              </w:tabs>
              <w:jc w:val="left"/>
              <w:rPr>
                <w:lang w:val="en-US"/>
              </w:rPr>
            </w:pPr>
            <w:r w:rsidRPr="00F8164D">
              <w:rPr>
                <w:sz w:val="22"/>
                <w:szCs w:val="22"/>
                <w:lang w:val="en-US"/>
              </w:rPr>
              <w:t xml:space="preserve"> </w:t>
            </w:r>
            <w:r>
              <w:rPr>
                <w:sz w:val="22"/>
                <w:szCs w:val="22"/>
                <w:lang w:val="en-US"/>
              </w:rPr>
              <w:t>B</w:t>
            </w:r>
            <w:r w:rsidRPr="00F8164D">
              <w:rPr>
                <w:sz w:val="22"/>
                <w:szCs w:val="22"/>
                <w:lang w:val="en-US"/>
              </w:rPr>
              <w:t>-s1,d</w:t>
            </w:r>
            <w:r w:rsidRPr="00F8164D">
              <w:rPr>
                <w:sz w:val="22"/>
                <w:szCs w:val="22"/>
              </w:rPr>
              <w:t>2</w:t>
            </w:r>
          </w:p>
        </w:tc>
        <w:tc>
          <w:tcPr>
            <w:tcW w:w="1418" w:type="dxa"/>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rPr>
                <w:lang w:val="en-US"/>
              </w:rPr>
            </w:pPr>
            <w:r>
              <w:rPr>
                <w:sz w:val="22"/>
                <w:szCs w:val="22"/>
                <w:lang w:val="en-US"/>
              </w:rPr>
              <w:t>C</w:t>
            </w:r>
            <w:r w:rsidRPr="00F8164D">
              <w:rPr>
                <w:sz w:val="22"/>
                <w:szCs w:val="22"/>
                <w:lang w:val="en-US"/>
              </w:rPr>
              <w:t>-s1,d</w:t>
            </w:r>
            <w:r w:rsidRPr="00F8164D">
              <w:rPr>
                <w:sz w:val="22"/>
                <w:szCs w:val="22"/>
              </w:rPr>
              <w:t>2</w:t>
            </w:r>
          </w:p>
        </w:tc>
      </w:tr>
      <w:tr w:rsidR="0024317D" w:rsidRPr="00271B1C">
        <w:trPr>
          <w:trHeight w:val="420"/>
        </w:trPr>
        <w:tc>
          <w:tcPr>
            <w:tcW w:w="2764" w:type="dxa"/>
            <w:tcBorders>
              <w:bottom w:val="single" w:sz="4" w:space="0" w:color="000000"/>
            </w:tcBorders>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pPr>
            <w:r w:rsidRPr="00F8164D">
              <w:rPr>
                <w:sz w:val="22"/>
                <w:szCs w:val="22"/>
              </w:rPr>
              <w:t>γ) ποσοστό  ανοιγμάτων</w:t>
            </w:r>
          </w:p>
        </w:tc>
        <w:tc>
          <w:tcPr>
            <w:tcW w:w="1206" w:type="dxa"/>
            <w:tcBorders>
              <w:bottom w:val="single" w:sz="4" w:space="0" w:color="000000"/>
            </w:tcBorders>
            <w:vAlign w:val="center"/>
          </w:tcPr>
          <w:p w:rsidR="0024317D" w:rsidRPr="00F8164D" w:rsidRDefault="0024317D" w:rsidP="00BA5EF6">
            <w:pPr>
              <w:tabs>
                <w:tab w:val="clear" w:pos="426"/>
                <w:tab w:val="clear" w:pos="568"/>
                <w:tab w:val="left" w:pos="284"/>
                <w:tab w:val="left" w:pos="1134"/>
                <w:tab w:val="left" w:pos="1560"/>
              </w:tabs>
              <w:jc w:val="left"/>
            </w:pPr>
            <w:r w:rsidRPr="00F8164D">
              <w:rPr>
                <w:sz w:val="22"/>
                <w:szCs w:val="22"/>
              </w:rPr>
              <w:sym w:font="Symbol" w:char="F0A3"/>
            </w:r>
            <w:r w:rsidRPr="00F8164D">
              <w:rPr>
                <w:sz w:val="22"/>
                <w:szCs w:val="22"/>
              </w:rPr>
              <w:t>0%</w:t>
            </w:r>
          </w:p>
        </w:tc>
        <w:tc>
          <w:tcPr>
            <w:tcW w:w="1559" w:type="dxa"/>
            <w:tcBorders>
              <w:bottom w:val="single" w:sz="4" w:space="0" w:color="000000"/>
            </w:tcBorders>
            <w:vAlign w:val="center"/>
          </w:tcPr>
          <w:p w:rsidR="0024317D" w:rsidRPr="00F8164D" w:rsidRDefault="0024317D" w:rsidP="00BA5EF6">
            <w:pPr>
              <w:tabs>
                <w:tab w:val="clear" w:pos="426"/>
                <w:tab w:val="clear" w:pos="568"/>
                <w:tab w:val="left" w:pos="284"/>
                <w:tab w:val="left" w:pos="1134"/>
                <w:tab w:val="left" w:pos="1560"/>
              </w:tabs>
              <w:jc w:val="left"/>
            </w:pPr>
            <w:r w:rsidRPr="00F8164D">
              <w:rPr>
                <w:sz w:val="22"/>
                <w:szCs w:val="22"/>
              </w:rPr>
              <w:t xml:space="preserve"> </w:t>
            </w:r>
            <w:r w:rsidRPr="00F8164D">
              <w:rPr>
                <w:sz w:val="22"/>
                <w:szCs w:val="22"/>
              </w:rPr>
              <w:sym w:font="Symbol" w:char="F0A3"/>
            </w:r>
            <w:r w:rsidRPr="00F8164D">
              <w:rPr>
                <w:sz w:val="22"/>
                <w:szCs w:val="22"/>
              </w:rPr>
              <w:t>20%</w:t>
            </w:r>
          </w:p>
        </w:tc>
        <w:tc>
          <w:tcPr>
            <w:tcW w:w="1559" w:type="dxa"/>
            <w:tcBorders>
              <w:bottom w:val="single" w:sz="4" w:space="0" w:color="000000"/>
            </w:tcBorders>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pPr>
            <w:r w:rsidRPr="00F8164D">
              <w:rPr>
                <w:sz w:val="22"/>
                <w:szCs w:val="22"/>
              </w:rPr>
              <w:t xml:space="preserve"> </w:t>
            </w:r>
            <w:r w:rsidRPr="00F8164D">
              <w:rPr>
                <w:sz w:val="22"/>
                <w:szCs w:val="22"/>
              </w:rPr>
              <w:sym w:font="Symbol" w:char="F0A3"/>
            </w:r>
            <w:r w:rsidRPr="00F8164D">
              <w:rPr>
                <w:sz w:val="22"/>
                <w:szCs w:val="22"/>
              </w:rPr>
              <w:t>50%</w:t>
            </w:r>
          </w:p>
        </w:tc>
        <w:tc>
          <w:tcPr>
            <w:tcW w:w="1418" w:type="dxa"/>
            <w:tcBorders>
              <w:bottom w:val="single" w:sz="4" w:space="0" w:color="000000"/>
            </w:tcBorders>
            <w:vAlign w:val="center"/>
          </w:tcPr>
          <w:p w:rsidR="0024317D" w:rsidRPr="00F8164D" w:rsidRDefault="0024317D" w:rsidP="00BA5EF6">
            <w:pPr>
              <w:tabs>
                <w:tab w:val="clear" w:pos="426"/>
                <w:tab w:val="clear" w:pos="568"/>
                <w:tab w:val="clear" w:pos="710"/>
                <w:tab w:val="left" w:pos="284"/>
                <w:tab w:val="left" w:pos="709"/>
                <w:tab w:val="left" w:pos="1134"/>
                <w:tab w:val="left" w:pos="1560"/>
              </w:tabs>
              <w:jc w:val="left"/>
            </w:pPr>
            <w:r w:rsidRPr="00F8164D">
              <w:rPr>
                <w:sz w:val="22"/>
                <w:szCs w:val="22"/>
              </w:rPr>
              <w:t xml:space="preserve"> </w:t>
            </w:r>
            <w:r w:rsidRPr="00F8164D">
              <w:rPr>
                <w:sz w:val="22"/>
                <w:szCs w:val="22"/>
              </w:rPr>
              <w:sym w:font="Symbol" w:char="F0A3"/>
            </w:r>
            <w:r w:rsidRPr="00F8164D">
              <w:rPr>
                <w:sz w:val="22"/>
                <w:szCs w:val="22"/>
              </w:rPr>
              <w:t>80%</w:t>
            </w:r>
          </w:p>
        </w:tc>
      </w:tr>
    </w:tbl>
    <w:p w:rsidR="0024317D" w:rsidRDefault="0024317D" w:rsidP="005B1445">
      <w:pPr>
        <w:rPr>
          <w:rStyle w:val="af"/>
          <w:rFonts w:ascii="Arial" w:hAnsi="Arial" w:cs="Arial"/>
        </w:rPr>
      </w:pPr>
    </w:p>
    <w:p w:rsidR="0024317D" w:rsidRPr="00712EF7" w:rsidRDefault="0024317D" w:rsidP="005B1445">
      <w:pPr>
        <w:rPr>
          <w:sz w:val="22"/>
          <w:szCs w:val="22"/>
        </w:rPr>
      </w:pPr>
      <w:r w:rsidRPr="00712EF7">
        <w:rPr>
          <w:rStyle w:val="af"/>
          <w:rFonts w:ascii="Arial" w:hAnsi="Arial" w:cs="Arial"/>
        </w:rPr>
        <w:t>Κατ΄</w:t>
      </w:r>
      <w:r>
        <w:rPr>
          <w:rStyle w:val="af"/>
          <w:rFonts w:ascii="Arial" w:hAnsi="Arial" w:cs="Arial"/>
        </w:rPr>
        <w:t xml:space="preserve"> </w:t>
      </w:r>
      <w:r w:rsidRPr="00712EF7">
        <w:rPr>
          <w:rStyle w:val="af"/>
          <w:rFonts w:ascii="Arial" w:hAnsi="Arial" w:cs="Arial"/>
        </w:rPr>
        <w:t xml:space="preserve">εξαίρεση για την πυροδιαμερισματοποίηση των </w:t>
      </w:r>
      <w:r>
        <w:rPr>
          <w:rStyle w:val="af"/>
          <w:rFonts w:ascii="Arial" w:hAnsi="Arial" w:cs="Arial"/>
        </w:rPr>
        <w:t>κτιρίων κατηγορίας</w:t>
      </w:r>
      <w:r w:rsidRPr="005B1445">
        <w:rPr>
          <w:rStyle w:val="af8"/>
          <w:rFonts w:ascii="Arial" w:hAnsi="Arial" w:cs="Arial"/>
          <w:b w:val="0"/>
          <w:bCs w:val="0"/>
          <w:sz w:val="22"/>
          <w:szCs w:val="22"/>
        </w:rPr>
        <w:t xml:space="preserve"> </w:t>
      </w:r>
      <w:r w:rsidRPr="00F8164D">
        <w:rPr>
          <w:rStyle w:val="af8"/>
          <w:rFonts w:ascii="Arial" w:hAnsi="Arial" w:cs="Arial"/>
          <w:b w:val="0"/>
          <w:bCs w:val="0"/>
          <w:sz w:val="22"/>
          <w:szCs w:val="22"/>
        </w:rPr>
        <w:t>Λ</w:t>
      </w:r>
      <w:r>
        <w:rPr>
          <w:rStyle w:val="af8"/>
          <w:rFonts w:ascii="Arial" w:hAnsi="Arial" w:cs="Arial"/>
          <w:b w:val="0"/>
          <w:bCs w:val="0"/>
          <w:sz w:val="22"/>
          <w:szCs w:val="22"/>
          <w:vertAlign w:val="subscript"/>
        </w:rPr>
        <w:t xml:space="preserve">1 </w:t>
      </w:r>
      <w:r>
        <w:rPr>
          <w:rStyle w:val="af8"/>
          <w:rFonts w:ascii="Arial" w:hAnsi="Arial" w:cs="Arial"/>
          <w:b w:val="0"/>
          <w:bCs w:val="0"/>
          <w:sz w:val="22"/>
          <w:szCs w:val="22"/>
        </w:rPr>
        <w:t xml:space="preserve">, </w:t>
      </w:r>
      <w:r w:rsidRPr="00F8164D">
        <w:rPr>
          <w:rStyle w:val="af8"/>
          <w:rFonts w:ascii="Arial" w:hAnsi="Arial" w:cs="Arial"/>
          <w:b w:val="0"/>
          <w:bCs w:val="0"/>
          <w:sz w:val="22"/>
          <w:szCs w:val="22"/>
        </w:rPr>
        <w:t>Λ</w:t>
      </w:r>
      <w:r>
        <w:rPr>
          <w:rStyle w:val="af8"/>
          <w:rFonts w:ascii="Arial" w:hAnsi="Arial" w:cs="Arial"/>
          <w:b w:val="0"/>
          <w:bCs w:val="0"/>
          <w:sz w:val="22"/>
          <w:szCs w:val="22"/>
          <w:vertAlign w:val="subscript"/>
        </w:rPr>
        <w:t xml:space="preserve">2 </w:t>
      </w:r>
      <w:r>
        <w:rPr>
          <w:rStyle w:val="af8"/>
          <w:rFonts w:ascii="Arial" w:hAnsi="Arial" w:cs="Arial"/>
          <w:b w:val="0"/>
          <w:bCs w:val="0"/>
          <w:sz w:val="22"/>
          <w:szCs w:val="22"/>
        </w:rPr>
        <w:t xml:space="preserve">και </w:t>
      </w:r>
      <w:r w:rsidRPr="00F8164D">
        <w:rPr>
          <w:rStyle w:val="af8"/>
          <w:rFonts w:ascii="Arial" w:hAnsi="Arial" w:cs="Arial"/>
          <w:b w:val="0"/>
          <w:bCs w:val="0"/>
          <w:sz w:val="22"/>
          <w:szCs w:val="22"/>
        </w:rPr>
        <w:t>Λ</w:t>
      </w:r>
      <w:r>
        <w:rPr>
          <w:rStyle w:val="af8"/>
          <w:rFonts w:ascii="Arial" w:hAnsi="Arial" w:cs="Arial"/>
          <w:b w:val="0"/>
          <w:bCs w:val="0"/>
          <w:sz w:val="22"/>
          <w:szCs w:val="22"/>
          <w:vertAlign w:val="subscript"/>
        </w:rPr>
        <w:t>3</w:t>
      </w:r>
      <w:r>
        <w:rPr>
          <w:rStyle w:val="af"/>
          <w:rFonts w:ascii="Arial" w:hAnsi="Arial" w:cs="Arial"/>
        </w:rPr>
        <w:t xml:space="preserve"> είναι δυνατόν για έως και το 50</w:t>
      </w:r>
      <w:r w:rsidRPr="00712EF7">
        <w:rPr>
          <w:rStyle w:val="af"/>
          <w:rFonts w:ascii="Arial" w:hAnsi="Arial" w:cs="Arial"/>
        </w:rPr>
        <w:t xml:space="preserve">% της επιφάνειας </w:t>
      </w:r>
      <w:r>
        <w:rPr>
          <w:rStyle w:val="af"/>
          <w:rFonts w:ascii="Arial" w:hAnsi="Arial" w:cs="Arial"/>
        </w:rPr>
        <w:t xml:space="preserve">εσωτερικών τοίχων ορίων </w:t>
      </w:r>
      <w:r w:rsidRPr="00712EF7">
        <w:rPr>
          <w:rStyle w:val="af"/>
          <w:rFonts w:ascii="Arial" w:hAnsi="Arial" w:cs="Arial"/>
        </w:rPr>
        <w:t>πυροδιαμερισματ</w:t>
      </w:r>
      <w:r>
        <w:rPr>
          <w:rStyle w:val="af"/>
          <w:rFonts w:ascii="Arial" w:hAnsi="Arial" w:cs="Arial"/>
        </w:rPr>
        <w:t>ων</w:t>
      </w:r>
      <w:r w:rsidRPr="00712EF7">
        <w:rPr>
          <w:rStyle w:val="af"/>
          <w:rFonts w:ascii="Arial" w:hAnsi="Arial" w:cs="Arial"/>
        </w:rPr>
        <w:t xml:space="preserve"> αντί σταθερών δομικών στοιχείων να γίνεται χρήση πυράντοχων ρολών ή πυροκουρτίνων ισοδύναμης ακεραιότητας και θερμομονωτικής ικανότητας διασυνδεδεμένων με το σύστημα πυρανίχνευσης, που κλείνουν σε χρόνο μικρότερο του 1 min. Τα εν λόγω στοιχεία δεν πρέπει να επηρεάζουν το</w:t>
      </w:r>
      <w:r>
        <w:rPr>
          <w:rStyle w:val="af"/>
          <w:rFonts w:ascii="Arial" w:hAnsi="Arial" w:cs="Arial"/>
        </w:rPr>
        <w:t>ν</w:t>
      </w:r>
      <w:r w:rsidRPr="00712EF7">
        <w:rPr>
          <w:rStyle w:val="af"/>
          <w:rFonts w:ascii="Arial" w:hAnsi="Arial" w:cs="Arial"/>
        </w:rPr>
        <w:t xml:space="preserve"> σχεδιασμό των οδεύσεων διαφυγής και πρέπει επιπροσθέτως να διαθέτουν εφεδρική πηγή ηλεκτρικής ισχύος</w:t>
      </w:r>
      <w:r w:rsidRPr="00712EF7">
        <w:rPr>
          <w:sz w:val="22"/>
          <w:szCs w:val="22"/>
        </w:rPr>
        <w:t xml:space="preserve">. </w:t>
      </w:r>
    </w:p>
    <w:p w:rsidR="0024317D" w:rsidRPr="005B1445" w:rsidRDefault="0024317D" w:rsidP="0057350B">
      <w:pPr>
        <w:tabs>
          <w:tab w:val="clear" w:pos="426"/>
          <w:tab w:val="clear" w:pos="568"/>
          <w:tab w:val="left" w:pos="284"/>
          <w:tab w:val="left" w:pos="1134"/>
          <w:tab w:val="left" w:pos="1560"/>
        </w:tabs>
        <w:rPr>
          <w:rStyle w:val="af8"/>
          <w:rFonts w:ascii="Calibri" w:hAnsi="Calibri" w:cs="Calibri"/>
          <w:sz w:val="24"/>
          <w:szCs w:val="24"/>
        </w:rPr>
      </w:pPr>
    </w:p>
    <w:p w:rsidR="0024317D" w:rsidRPr="007D31C0" w:rsidRDefault="0024317D" w:rsidP="00E41BEC">
      <w:pPr>
        <w:pStyle w:val="ac"/>
        <w:numPr>
          <w:ilvl w:val="0"/>
          <w:numId w:val="61"/>
        </w:numPr>
        <w:tabs>
          <w:tab w:val="clear" w:pos="426"/>
          <w:tab w:val="clear" w:pos="568"/>
          <w:tab w:val="left" w:pos="284"/>
          <w:tab w:val="left" w:pos="1134"/>
          <w:tab w:val="left" w:pos="1560"/>
        </w:tabs>
        <w:rPr>
          <w:rStyle w:val="af8"/>
          <w:rFonts w:ascii="Arial" w:hAnsi="Arial" w:cs="Arial"/>
          <w:sz w:val="24"/>
          <w:szCs w:val="24"/>
        </w:rPr>
      </w:pPr>
      <w:r w:rsidRPr="007D31C0">
        <w:rPr>
          <w:rStyle w:val="af8"/>
          <w:rFonts w:ascii="Arial" w:hAnsi="Arial" w:cs="Arial"/>
          <w:sz w:val="24"/>
          <w:szCs w:val="24"/>
        </w:rPr>
        <w:t>Φωτισμός, σήμανση ασφαλείας και σχεδιαγράμματα διαφυγής.</w:t>
      </w:r>
    </w:p>
    <w:p w:rsidR="0024317D" w:rsidRDefault="0024317D" w:rsidP="0057350B">
      <w:pPr>
        <w:tabs>
          <w:tab w:val="clear" w:pos="710"/>
          <w:tab w:val="left" w:pos="284"/>
          <w:tab w:val="left" w:pos="709"/>
          <w:tab w:val="left" w:pos="1134"/>
          <w:tab w:val="left" w:pos="1560"/>
        </w:tabs>
        <w:rPr>
          <w:rStyle w:val="af"/>
        </w:rPr>
      </w:pPr>
    </w:p>
    <w:p w:rsidR="0024317D" w:rsidRPr="00F8164D" w:rsidRDefault="0024317D" w:rsidP="0057350B">
      <w:pPr>
        <w:tabs>
          <w:tab w:val="clear" w:pos="710"/>
          <w:tab w:val="left" w:pos="284"/>
          <w:tab w:val="left" w:pos="709"/>
          <w:tab w:val="left" w:pos="1134"/>
          <w:tab w:val="left" w:pos="1560"/>
        </w:tabs>
        <w:rPr>
          <w:rStyle w:val="af8"/>
          <w:rFonts w:ascii="Arial" w:hAnsi="Arial" w:cs="Arial"/>
        </w:rPr>
      </w:pPr>
      <w:r w:rsidRPr="00F8164D">
        <w:rPr>
          <w:rStyle w:val="af"/>
          <w:rFonts w:ascii="Arial" w:hAnsi="Arial" w:cs="Arial"/>
        </w:rPr>
        <w:t>Επιβάλλεται η εγκατάσταση φωτισμού ασφαλείας των οδεύσεων διαφυγής και των εξόδων κινδύνου</w:t>
      </w:r>
      <w:r w:rsidRPr="00F8164D">
        <w:t>.</w:t>
      </w:r>
    </w:p>
    <w:p w:rsidR="0024317D" w:rsidRPr="00F8164D" w:rsidRDefault="0024317D" w:rsidP="0057350B">
      <w:pPr>
        <w:tabs>
          <w:tab w:val="left" w:pos="284"/>
          <w:tab w:val="left" w:pos="1134"/>
          <w:tab w:val="left" w:pos="1560"/>
        </w:tabs>
        <w:rPr>
          <w:rStyle w:val="af"/>
          <w:rFonts w:ascii="Arial" w:hAnsi="Arial" w:cs="Arial"/>
          <w:b/>
          <w:bCs/>
        </w:rPr>
      </w:pPr>
      <w:r w:rsidRPr="00F8164D">
        <w:rPr>
          <w:rStyle w:val="af"/>
          <w:rFonts w:ascii="Arial" w:hAnsi="Arial" w:cs="Arial"/>
        </w:rPr>
        <w:t>Επιβάλλεται η σήμανση ασφαλείας των οδεύσεων διαφυγής, των εξόδων κινδύνου και του πυροσβεστικού υλικού/εξοπλισμού.</w:t>
      </w:r>
      <w:r w:rsidRPr="00F8164D">
        <w:rPr>
          <w:rStyle w:val="af"/>
          <w:rFonts w:ascii="Arial" w:hAnsi="Arial" w:cs="Arial"/>
          <w:b/>
          <w:bCs/>
        </w:rPr>
        <w:t xml:space="preserve"> </w:t>
      </w:r>
    </w:p>
    <w:p w:rsidR="0024317D" w:rsidRPr="00F8164D" w:rsidRDefault="0024317D" w:rsidP="0057350B">
      <w:pPr>
        <w:rPr>
          <w:rStyle w:val="af"/>
          <w:rFonts w:ascii="Arial" w:hAnsi="Arial" w:cs="Arial"/>
        </w:rPr>
      </w:pPr>
      <w:r w:rsidRPr="00F8164D">
        <w:rPr>
          <w:rStyle w:val="af"/>
          <w:rFonts w:ascii="Arial" w:hAnsi="Arial" w:cs="Arial"/>
        </w:rPr>
        <w:t>Επιβάλλεται η ανάρτηση σχεδιαγραμμάτων διαφυγής στους χώρους στάθμευσης τριών (3) ή περισσότερων ορόφων, καθώς και σε χώρους στάθμευσης συνολικού εμβαδού άνω των 1000 τ.μ.</w:t>
      </w:r>
    </w:p>
    <w:p w:rsidR="0024317D" w:rsidRPr="00F8164D" w:rsidRDefault="0024317D" w:rsidP="0057350B">
      <w:pPr>
        <w:tabs>
          <w:tab w:val="clear" w:pos="426"/>
          <w:tab w:val="clear" w:pos="568"/>
          <w:tab w:val="clear" w:pos="710"/>
          <w:tab w:val="left" w:pos="284"/>
          <w:tab w:val="left" w:pos="709"/>
          <w:tab w:val="left" w:pos="1134"/>
          <w:tab w:val="left" w:pos="1560"/>
        </w:tabs>
        <w:rPr>
          <w:rStyle w:val="af8"/>
          <w:rFonts w:ascii="Arial" w:hAnsi="Arial" w:cs="Arial"/>
          <w:sz w:val="24"/>
          <w:szCs w:val="24"/>
        </w:rPr>
      </w:pPr>
    </w:p>
    <w:p w:rsidR="0024317D" w:rsidRPr="007D31C0" w:rsidRDefault="0024317D" w:rsidP="00E41BEC">
      <w:pPr>
        <w:pStyle w:val="ac"/>
        <w:numPr>
          <w:ilvl w:val="0"/>
          <w:numId w:val="61"/>
        </w:numPr>
        <w:tabs>
          <w:tab w:val="clear" w:pos="426"/>
          <w:tab w:val="clear" w:pos="568"/>
          <w:tab w:val="left" w:pos="284"/>
          <w:tab w:val="left" w:pos="1134"/>
          <w:tab w:val="left" w:pos="1560"/>
        </w:tabs>
        <w:rPr>
          <w:rStyle w:val="af8"/>
          <w:rFonts w:ascii="Arial" w:hAnsi="Arial" w:cs="Arial"/>
          <w:sz w:val="24"/>
          <w:szCs w:val="24"/>
        </w:rPr>
      </w:pPr>
      <w:r w:rsidRPr="007D31C0">
        <w:rPr>
          <w:rStyle w:val="af8"/>
          <w:rFonts w:ascii="Arial" w:hAnsi="Arial" w:cs="Arial"/>
          <w:sz w:val="24"/>
          <w:szCs w:val="24"/>
        </w:rPr>
        <w:t>Προληπτικά μέτρα – απαιτούμενες ενέργειες.</w:t>
      </w:r>
    </w:p>
    <w:p w:rsidR="0024317D" w:rsidRDefault="0024317D" w:rsidP="0057350B">
      <w:pPr>
        <w:tabs>
          <w:tab w:val="clear" w:pos="426"/>
          <w:tab w:val="clear" w:pos="568"/>
          <w:tab w:val="clear" w:pos="710"/>
          <w:tab w:val="left" w:pos="284"/>
          <w:tab w:val="left" w:pos="709"/>
          <w:tab w:val="left" w:pos="1134"/>
          <w:tab w:val="left" w:pos="1560"/>
        </w:tabs>
        <w:rPr>
          <w:rStyle w:val="af8"/>
          <w:rFonts w:ascii="Times New Roman" w:hAnsi="Times New Roman" w:cs="Times New Roman"/>
          <w:sz w:val="24"/>
          <w:szCs w:val="24"/>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8"/>
          <w:rFonts w:ascii="Arial" w:hAnsi="Arial" w:cs="Arial"/>
          <w:b w:val="0"/>
          <w:bCs w:val="0"/>
          <w:sz w:val="22"/>
          <w:szCs w:val="22"/>
        </w:rPr>
      </w:pPr>
      <w:r w:rsidRPr="00F8164D">
        <w:rPr>
          <w:rStyle w:val="af8"/>
          <w:rFonts w:ascii="Arial" w:hAnsi="Arial" w:cs="Arial"/>
          <w:b w:val="0"/>
          <w:bCs w:val="0"/>
          <w:sz w:val="22"/>
          <w:szCs w:val="22"/>
        </w:rPr>
        <w:t>Σε χώρους στάθμευσης οχημάτων κάτω των 100 θέσεων συστήνεται να οριοθετούνται πλησίον των εξωτερικών τοίχων του κτιρίου με ειδική σήμανση τμήματα, που σταθμεύουν αυτοκίνητα που χρησιμοποιούν αέριο καύσιμο.</w:t>
      </w:r>
    </w:p>
    <w:p w:rsidR="0024317D" w:rsidRDefault="0024317D" w:rsidP="0057350B">
      <w:pPr>
        <w:tabs>
          <w:tab w:val="clear" w:pos="426"/>
          <w:tab w:val="clear" w:pos="568"/>
          <w:tab w:val="clear" w:pos="710"/>
          <w:tab w:val="left" w:pos="284"/>
          <w:tab w:val="left" w:pos="709"/>
          <w:tab w:val="left" w:pos="1134"/>
          <w:tab w:val="left" w:pos="1560"/>
        </w:tabs>
        <w:rPr>
          <w:rStyle w:val="af8"/>
          <w:rFonts w:ascii="Times New Roman" w:hAnsi="Times New Roman" w:cs="Times New Roman"/>
          <w:sz w:val="24"/>
          <w:szCs w:val="24"/>
        </w:rPr>
      </w:pPr>
    </w:p>
    <w:p w:rsidR="0024317D" w:rsidRPr="006A04A1" w:rsidRDefault="0024317D" w:rsidP="00E41BEC">
      <w:pPr>
        <w:pStyle w:val="ac"/>
        <w:numPr>
          <w:ilvl w:val="0"/>
          <w:numId w:val="61"/>
        </w:numPr>
        <w:tabs>
          <w:tab w:val="clear" w:pos="426"/>
          <w:tab w:val="clear" w:pos="568"/>
          <w:tab w:val="left" w:pos="284"/>
          <w:tab w:val="left" w:pos="1134"/>
          <w:tab w:val="left" w:pos="1560"/>
        </w:tabs>
        <w:rPr>
          <w:rStyle w:val="af8"/>
          <w:sz w:val="24"/>
          <w:szCs w:val="24"/>
        </w:rPr>
      </w:pPr>
      <w:r w:rsidRPr="006A04A1">
        <w:rPr>
          <w:rStyle w:val="af8"/>
          <w:sz w:val="24"/>
          <w:szCs w:val="24"/>
        </w:rPr>
        <w:t>Μη επιτρεπόμενες ενέργειες</w:t>
      </w:r>
    </w:p>
    <w:p w:rsidR="0024317D" w:rsidRPr="006368B2" w:rsidRDefault="0024317D" w:rsidP="0057350B">
      <w:pPr>
        <w:tabs>
          <w:tab w:val="clear" w:pos="426"/>
          <w:tab w:val="clear" w:pos="568"/>
          <w:tab w:val="clear" w:pos="710"/>
          <w:tab w:val="left" w:pos="284"/>
          <w:tab w:val="left" w:pos="709"/>
          <w:tab w:val="left" w:pos="1134"/>
          <w:tab w:val="left" w:pos="1560"/>
        </w:tabs>
        <w:rPr>
          <w:rStyle w:val="af8"/>
          <w:rFonts w:ascii="Times New Roman" w:hAnsi="Times New Roman" w:cs="Times New Roman"/>
          <w:sz w:val="24"/>
          <w:szCs w:val="24"/>
        </w:rPr>
      </w:pPr>
    </w:p>
    <w:p w:rsidR="0024317D" w:rsidRPr="00F8164D" w:rsidRDefault="0024317D" w:rsidP="0057350B">
      <w:pPr>
        <w:tabs>
          <w:tab w:val="clear" w:pos="426"/>
          <w:tab w:val="clear" w:pos="568"/>
          <w:tab w:val="clear" w:pos="710"/>
          <w:tab w:val="left" w:pos="284"/>
          <w:tab w:val="left" w:pos="709"/>
          <w:tab w:val="left" w:pos="1134"/>
          <w:tab w:val="left" w:pos="1560"/>
        </w:tabs>
        <w:rPr>
          <w:rStyle w:val="af8"/>
          <w:rFonts w:ascii="Arial" w:hAnsi="Arial" w:cs="Arial"/>
          <w:b w:val="0"/>
          <w:bCs w:val="0"/>
          <w:sz w:val="22"/>
          <w:szCs w:val="22"/>
        </w:rPr>
      </w:pPr>
      <w:r w:rsidRPr="00F8164D">
        <w:rPr>
          <w:rStyle w:val="af8"/>
          <w:rFonts w:ascii="Arial" w:hAnsi="Arial" w:cs="Arial"/>
          <w:b w:val="0"/>
          <w:bCs w:val="0"/>
          <w:sz w:val="22"/>
          <w:szCs w:val="22"/>
        </w:rPr>
        <w:t>Επιπρόσθετα των ειδικών διατάξεων ασφαλείας για τις εγκαταστάσεις της κατηγορίας αυτής, όπως ορίζονται στα εκάστοτε ισχύοντα θεσμικά πλαίσια, δεν επιτρέπονται οι ακόλουθες ενέργειες - δραστηριότητες:</w:t>
      </w:r>
    </w:p>
    <w:p w:rsidR="0024317D" w:rsidRPr="00F8164D" w:rsidRDefault="0024317D" w:rsidP="00E41BEC">
      <w:pPr>
        <w:pStyle w:val="ac"/>
        <w:numPr>
          <w:ilvl w:val="0"/>
          <w:numId w:val="35"/>
        </w:numPr>
        <w:tabs>
          <w:tab w:val="clear" w:pos="426"/>
          <w:tab w:val="clear" w:pos="568"/>
          <w:tab w:val="clear" w:pos="710"/>
          <w:tab w:val="left" w:pos="284"/>
          <w:tab w:val="left" w:pos="709"/>
          <w:tab w:val="left" w:pos="1134"/>
          <w:tab w:val="left" w:pos="1560"/>
        </w:tabs>
        <w:ind w:left="1134" w:hanging="425"/>
        <w:rPr>
          <w:rStyle w:val="af8"/>
          <w:rFonts w:ascii="Arial" w:hAnsi="Arial" w:cs="Arial"/>
          <w:b w:val="0"/>
          <w:bCs w:val="0"/>
          <w:sz w:val="22"/>
          <w:szCs w:val="22"/>
        </w:rPr>
      </w:pPr>
      <w:r w:rsidRPr="00F8164D">
        <w:rPr>
          <w:rStyle w:val="af8"/>
          <w:rFonts w:ascii="Arial" w:hAnsi="Arial" w:cs="Arial"/>
          <w:b w:val="0"/>
          <w:bCs w:val="0"/>
          <w:sz w:val="22"/>
          <w:szCs w:val="22"/>
        </w:rPr>
        <w:lastRenderedPageBreak/>
        <w:t>Το κάπνισμα και η χρήση φλογιστικών μέσων.</w:t>
      </w:r>
    </w:p>
    <w:p w:rsidR="0024317D" w:rsidRPr="00F8164D" w:rsidRDefault="0024317D" w:rsidP="00E41BEC">
      <w:pPr>
        <w:pStyle w:val="ac"/>
        <w:numPr>
          <w:ilvl w:val="0"/>
          <w:numId w:val="35"/>
        </w:numPr>
        <w:tabs>
          <w:tab w:val="clear" w:pos="426"/>
          <w:tab w:val="clear" w:pos="568"/>
          <w:tab w:val="clear" w:pos="710"/>
          <w:tab w:val="left" w:pos="284"/>
          <w:tab w:val="left" w:pos="709"/>
          <w:tab w:val="left" w:pos="1134"/>
          <w:tab w:val="left" w:pos="1560"/>
        </w:tabs>
        <w:ind w:left="1134" w:hanging="425"/>
        <w:rPr>
          <w:rStyle w:val="af8"/>
          <w:rFonts w:ascii="Arial" w:hAnsi="Arial" w:cs="Arial"/>
          <w:b w:val="0"/>
          <w:bCs w:val="0"/>
          <w:sz w:val="22"/>
          <w:szCs w:val="22"/>
        </w:rPr>
      </w:pPr>
      <w:r w:rsidRPr="00F8164D">
        <w:rPr>
          <w:rStyle w:val="af8"/>
          <w:rFonts w:ascii="Arial" w:hAnsi="Arial" w:cs="Arial"/>
          <w:b w:val="0"/>
          <w:bCs w:val="0"/>
          <w:sz w:val="22"/>
          <w:szCs w:val="22"/>
        </w:rPr>
        <w:t>Η υπαίθρια συνάθροιση κοινού και η τοποθέτηση τραπεζοκαθισμάτων σε απόσταση μικρότερη των 10μ. από τα χαρακτηριστικά σημεία των πρατηρίων υγρών καυσίμων.</w:t>
      </w:r>
    </w:p>
    <w:p w:rsidR="0024317D" w:rsidRPr="00F8164D" w:rsidRDefault="0024317D" w:rsidP="00E41BEC">
      <w:pPr>
        <w:pStyle w:val="ac"/>
        <w:numPr>
          <w:ilvl w:val="0"/>
          <w:numId w:val="35"/>
        </w:numPr>
        <w:tabs>
          <w:tab w:val="clear" w:pos="426"/>
          <w:tab w:val="clear" w:pos="568"/>
          <w:tab w:val="clear" w:pos="710"/>
          <w:tab w:val="left" w:pos="284"/>
          <w:tab w:val="left" w:pos="709"/>
          <w:tab w:val="left" w:pos="1134"/>
          <w:tab w:val="left" w:pos="1560"/>
        </w:tabs>
        <w:ind w:left="1134" w:hanging="425"/>
        <w:rPr>
          <w:rStyle w:val="af8"/>
          <w:rFonts w:ascii="Arial" w:hAnsi="Arial" w:cs="Arial"/>
          <w:b w:val="0"/>
          <w:bCs w:val="0"/>
          <w:sz w:val="22"/>
          <w:szCs w:val="22"/>
        </w:rPr>
      </w:pPr>
      <w:r w:rsidRPr="00F8164D">
        <w:rPr>
          <w:rStyle w:val="af8"/>
          <w:rFonts w:ascii="Arial" w:hAnsi="Arial" w:cs="Arial"/>
          <w:b w:val="0"/>
          <w:bCs w:val="0"/>
          <w:sz w:val="22"/>
          <w:szCs w:val="22"/>
        </w:rPr>
        <w:t xml:space="preserve">Η στάθμευση αυτοκινήτων (όχι προσωρινή στάση) σε υπαίθριους χώρους πρατηρίων υγρών καυσίμων σε απόσταση μικρότερη των 10μ. από χαρακτηριστικά σημεία. </w:t>
      </w:r>
    </w:p>
    <w:p w:rsidR="0024317D" w:rsidRDefault="0024317D" w:rsidP="0057350B">
      <w:pPr>
        <w:tabs>
          <w:tab w:val="clear" w:pos="426"/>
          <w:tab w:val="clear" w:pos="568"/>
          <w:tab w:val="clear" w:pos="710"/>
          <w:tab w:val="left" w:pos="284"/>
          <w:tab w:val="left" w:pos="709"/>
          <w:tab w:val="left" w:pos="1134"/>
          <w:tab w:val="left" w:pos="1560"/>
        </w:tabs>
        <w:rPr>
          <w:rStyle w:val="af8"/>
          <w:b w:val="0"/>
          <w:bCs w:val="0"/>
          <w:sz w:val="22"/>
          <w:szCs w:val="22"/>
        </w:rPr>
      </w:pPr>
    </w:p>
    <w:p w:rsidR="0024317D" w:rsidRDefault="0024317D" w:rsidP="0057350B">
      <w:pPr>
        <w:pStyle w:val="ac"/>
        <w:tabs>
          <w:tab w:val="clear" w:pos="426"/>
          <w:tab w:val="clear" w:pos="568"/>
          <w:tab w:val="clear" w:pos="710"/>
          <w:tab w:val="left" w:pos="284"/>
          <w:tab w:val="left" w:pos="709"/>
          <w:tab w:val="left" w:pos="1134"/>
          <w:tab w:val="left" w:pos="1560"/>
        </w:tabs>
        <w:ind w:left="1134"/>
        <w:rPr>
          <w:rStyle w:val="af8"/>
          <w:b w:val="0"/>
          <w:bCs w:val="0"/>
          <w:sz w:val="22"/>
          <w:szCs w:val="22"/>
        </w:rPr>
      </w:pPr>
    </w:p>
    <w:p w:rsidR="0024317D" w:rsidRPr="007B3627" w:rsidRDefault="0024317D" w:rsidP="00E41BEC">
      <w:pPr>
        <w:pStyle w:val="ac"/>
        <w:numPr>
          <w:ilvl w:val="0"/>
          <w:numId w:val="61"/>
        </w:numPr>
        <w:tabs>
          <w:tab w:val="clear" w:pos="426"/>
          <w:tab w:val="clear" w:pos="568"/>
          <w:tab w:val="left" w:pos="284"/>
          <w:tab w:val="left" w:pos="1134"/>
          <w:tab w:val="left" w:pos="1560"/>
        </w:tabs>
        <w:rPr>
          <w:rStyle w:val="af8"/>
          <w:rFonts w:ascii="Arial" w:hAnsi="Arial" w:cs="Arial"/>
          <w:sz w:val="24"/>
          <w:szCs w:val="24"/>
        </w:rPr>
      </w:pPr>
      <w:r w:rsidRPr="007B3627">
        <w:rPr>
          <w:rStyle w:val="af8"/>
          <w:rFonts w:ascii="Arial" w:hAnsi="Arial" w:cs="Arial"/>
          <w:sz w:val="24"/>
          <w:szCs w:val="24"/>
        </w:rPr>
        <w:t xml:space="preserve">Μέσα ενεργητικής πυροπροστασίας.     </w:t>
      </w:r>
    </w:p>
    <w:p w:rsidR="0024317D" w:rsidRPr="0018049D" w:rsidRDefault="0024317D" w:rsidP="0057350B">
      <w:pPr>
        <w:tabs>
          <w:tab w:val="clear" w:pos="426"/>
          <w:tab w:val="clear" w:pos="568"/>
          <w:tab w:val="clear" w:pos="710"/>
          <w:tab w:val="left" w:pos="284"/>
          <w:tab w:val="left" w:pos="709"/>
          <w:tab w:val="left" w:pos="1134"/>
          <w:tab w:val="left" w:pos="1560"/>
        </w:tabs>
        <w:rPr>
          <w:rStyle w:val="af"/>
          <w:color w:val="76923C"/>
        </w:rPr>
      </w:pPr>
      <w:r w:rsidRPr="0018049D">
        <w:rPr>
          <w:rStyle w:val="af"/>
          <w:color w:val="76923C"/>
        </w:rPr>
        <w:t xml:space="preserve">   </w:t>
      </w:r>
    </w:p>
    <w:p w:rsidR="0024317D" w:rsidRPr="00A63CE6" w:rsidRDefault="0024317D" w:rsidP="00E41BEC">
      <w:pPr>
        <w:pStyle w:val="ac"/>
        <w:numPr>
          <w:ilvl w:val="1"/>
          <w:numId w:val="63"/>
        </w:numPr>
        <w:ind w:left="993" w:hanging="567"/>
        <w:rPr>
          <w:b/>
          <w:bCs/>
          <w:i/>
          <w:iCs/>
          <w:sz w:val="22"/>
          <w:szCs w:val="22"/>
          <w:u w:val="single"/>
        </w:rPr>
      </w:pPr>
      <w:r w:rsidRPr="00A63CE6">
        <w:rPr>
          <w:b/>
          <w:bCs/>
          <w:i/>
          <w:iCs/>
          <w:sz w:val="22"/>
          <w:szCs w:val="22"/>
          <w:u w:val="single"/>
        </w:rPr>
        <w:t xml:space="preserve">Φορητοί πυροσβεστήρες </w:t>
      </w:r>
      <w:r w:rsidRPr="00A63CE6">
        <w:rPr>
          <w:rStyle w:val="af"/>
          <w:b/>
          <w:bCs/>
          <w:i/>
          <w:iCs/>
          <w:u w:val="single"/>
        </w:rPr>
        <w:t>ξηρής σκόνης ή βάσης νερού</w:t>
      </w:r>
      <w:r w:rsidRPr="00A63CE6">
        <w:rPr>
          <w:b/>
          <w:bCs/>
          <w:i/>
          <w:iCs/>
          <w:sz w:val="22"/>
          <w:szCs w:val="22"/>
          <w:u w:val="single"/>
        </w:rPr>
        <w:t xml:space="preserve"> – τροχήλατοι πυροσβεστήρες</w:t>
      </w:r>
    </w:p>
    <w:p w:rsidR="0024317D" w:rsidRPr="00F8164D" w:rsidRDefault="0024317D" w:rsidP="0057350B">
      <w:pPr>
        <w:rPr>
          <w:sz w:val="22"/>
          <w:szCs w:val="22"/>
        </w:rPr>
      </w:pPr>
      <w:r w:rsidRPr="00F8164D">
        <w:rPr>
          <w:sz w:val="22"/>
          <w:szCs w:val="22"/>
        </w:rPr>
        <w:t xml:space="preserve">Στα κτίρια στάθμευσης οχημάτων επιβάλλεται η τοποθέτηση ενός (1) φορητού πυροσβεστήρα ανά 5 θέσεις αυτοκινήτων ή </w:t>
      </w:r>
      <w:r>
        <w:rPr>
          <w:sz w:val="22"/>
          <w:szCs w:val="22"/>
        </w:rPr>
        <w:t>8</w:t>
      </w:r>
      <w:r w:rsidRPr="00F8164D">
        <w:rPr>
          <w:sz w:val="22"/>
          <w:szCs w:val="22"/>
        </w:rPr>
        <w:t xml:space="preserve"> θέσεις δικύκλων. </w:t>
      </w:r>
    </w:p>
    <w:p w:rsidR="0024317D" w:rsidRPr="00F8164D" w:rsidRDefault="0024317D" w:rsidP="0057350B">
      <w:pPr>
        <w:rPr>
          <w:sz w:val="22"/>
          <w:szCs w:val="22"/>
        </w:rPr>
      </w:pPr>
      <w:r w:rsidRPr="00F8164D">
        <w:rPr>
          <w:sz w:val="22"/>
          <w:szCs w:val="22"/>
        </w:rPr>
        <w:t>Οι ανωτέρω απαιτήσεις τηρούνται και στις περιπτώσεις που ο αριθμός των θέσεων στάθμευσης είναι λιγότερος από 10.</w:t>
      </w:r>
    </w:p>
    <w:p w:rsidR="0024317D" w:rsidRPr="00F8164D" w:rsidRDefault="0024317D" w:rsidP="0057350B">
      <w:pPr>
        <w:tabs>
          <w:tab w:val="clear" w:pos="426"/>
          <w:tab w:val="clear" w:pos="568"/>
          <w:tab w:val="clear" w:pos="710"/>
        </w:tabs>
        <w:overflowPunct/>
        <w:textAlignment w:val="auto"/>
        <w:rPr>
          <w:sz w:val="22"/>
          <w:szCs w:val="22"/>
        </w:rPr>
      </w:pPr>
      <w:r w:rsidRPr="00F8164D">
        <w:rPr>
          <w:sz w:val="22"/>
          <w:szCs w:val="22"/>
        </w:rPr>
        <w:t>Οι πυροσβεστήρες να τοποθετούνται κατά τέτοιο τρόπο, ώστε κανένα σημείο του προστατευομένου χώρου να μην απ</w:t>
      </w:r>
      <w:r>
        <w:rPr>
          <w:sz w:val="22"/>
          <w:szCs w:val="22"/>
        </w:rPr>
        <w:t>έχει απόσταση μεγαλύτερη των 15 μ.</w:t>
      </w:r>
      <w:r w:rsidRPr="00F8164D">
        <w:rPr>
          <w:sz w:val="22"/>
          <w:szCs w:val="22"/>
        </w:rPr>
        <w:t xml:space="preserve"> από τον πλησιέστερο πυροσβεστήρα.</w:t>
      </w:r>
    </w:p>
    <w:p w:rsidR="0024317D" w:rsidRPr="00833313" w:rsidRDefault="0024317D" w:rsidP="0057350B">
      <w:pPr>
        <w:rPr>
          <w:sz w:val="22"/>
          <w:szCs w:val="22"/>
        </w:rPr>
      </w:pPr>
      <w:r w:rsidRPr="00F8164D">
        <w:rPr>
          <w:sz w:val="22"/>
          <w:szCs w:val="22"/>
        </w:rPr>
        <w:t>Επιβάλλεται η τοποθέτηση ενός (1) τροχήλ</w:t>
      </w:r>
      <w:r>
        <w:rPr>
          <w:sz w:val="22"/>
          <w:szCs w:val="22"/>
        </w:rPr>
        <w:t xml:space="preserve">ατου πυροσβεστήρα </w:t>
      </w:r>
      <w:r w:rsidRPr="00F8164D">
        <w:rPr>
          <w:sz w:val="22"/>
          <w:szCs w:val="22"/>
        </w:rPr>
        <w:t xml:space="preserve">σε κάθε όροφο. </w:t>
      </w:r>
    </w:p>
    <w:p w:rsidR="0024317D" w:rsidRPr="00F8164D" w:rsidRDefault="0024317D" w:rsidP="0057350B">
      <w:pPr>
        <w:tabs>
          <w:tab w:val="clear" w:pos="710"/>
          <w:tab w:val="left" w:pos="284"/>
          <w:tab w:val="left" w:pos="709"/>
          <w:tab w:val="left" w:pos="1134"/>
          <w:tab w:val="left" w:pos="1560"/>
        </w:tabs>
        <w:rPr>
          <w:sz w:val="22"/>
          <w:szCs w:val="22"/>
        </w:rPr>
      </w:pPr>
      <w:r w:rsidRPr="00F8164D">
        <w:rPr>
          <w:sz w:val="22"/>
          <w:szCs w:val="22"/>
        </w:rPr>
        <w:t>Επίσης, επιβάλλεται σε  κάθε όροφο η τοποθέτηση ενός  κάδου με άμμο, χωρητικότητας τουλάχιστον 25kg, καθώς και  ένα φτυάρι.</w:t>
      </w:r>
    </w:p>
    <w:p w:rsidR="0024317D" w:rsidRPr="00F8164D" w:rsidRDefault="0024317D" w:rsidP="0057350B">
      <w:pPr>
        <w:tabs>
          <w:tab w:val="clear" w:pos="710"/>
          <w:tab w:val="left" w:pos="284"/>
          <w:tab w:val="left" w:pos="709"/>
          <w:tab w:val="left" w:pos="1134"/>
          <w:tab w:val="left" w:pos="1560"/>
        </w:tabs>
        <w:rPr>
          <w:sz w:val="22"/>
          <w:szCs w:val="22"/>
        </w:rPr>
      </w:pPr>
    </w:p>
    <w:p w:rsidR="0024317D" w:rsidRPr="00F8164D" w:rsidRDefault="0024317D" w:rsidP="00E41BEC">
      <w:pPr>
        <w:pStyle w:val="ac"/>
        <w:numPr>
          <w:ilvl w:val="0"/>
          <w:numId w:val="63"/>
        </w:numPr>
        <w:tabs>
          <w:tab w:val="clear" w:pos="426"/>
          <w:tab w:val="clear" w:pos="568"/>
          <w:tab w:val="clear" w:pos="710"/>
        </w:tabs>
        <w:overflowPunct/>
        <w:ind w:left="993"/>
        <w:jc w:val="left"/>
        <w:textAlignment w:val="auto"/>
        <w:rPr>
          <w:b/>
          <w:bCs/>
          <w:i/>
          <w:iCs/>
          <w:sz w:val="22"/>
          <w:szCs w:val="22"/>
          <w:u w:val="single"/>
        </w:rPr>
      </w:pPr>
      <w:r w:rsidRPr="00F8164D">
        <w:rPr>
          <w:b/>
          <w:bCs/>
          <w:i/>
          <w:iCs/>
          <w:sz w:val="22"/>
          <w:szCs w:val="22"/>
          <w:u w:val="single"/>
        </w:rPr>
        <w:t>Χειροκίνητο σύστημα συναγερμού - αυτόματο σύστημα πυρανίχνευσης – αυτόματο σύστημα ανίχνευσης εύφλεκτων αερίων</w:t>
      </w:r>
    </w:p>
    <w:p w:rsidR="0024317D" w:rsidRPr="00F8164D" w:rsidRDefault="0024317D" w:rsidP="0057350B">
      <w:pPr>
        <w:tabs>
          <w:tab w:val="clear" w:pos="710"/>
          <w:tab w:val="left" w:pos="284"/>
          <w:tab w:val="left" w:pos="709"/>
          <w:tab w:val="left" w:pos="1134"/>
          <w:tab w:val="left" w:pos="1560"/>
        </w:tabs>
        <w:rPr>
          <w:sz w:val="22"/>
          <w:szCs w:val="22"/>
        </w:rPr>
      </w:pPr>
      <w:r w:rsidRPr="00F8164D">
        <w:rPr>
          <w:sz w:val="22"/>
          <w:szCs w:val="22"/>
        </w:rPr>
        <w:t>Επιβάλλεται αυτόματο σύστημα πυρανίχνευσης και χειροκίνητο σύστημα αναγγελίας πυρκαγιάς σε όλους τους σταθμούς αυτοκινήτων επιφάνειας άνω των 250 τ.μ.</w:t>
      </w:r>
    </w:p>
    <w:p w:rsidR="0024317D" w:rsidRPr="00F8164D" w:rsidRDefault="0024317D" w:rsidP="0057350B">
      <w:pPr>
        <w:tabs>
          <w:tab w:val="left" w:pos="284"/>
          <w:tab w:val="left" w:pos="1134"/>
          <w:tab w:val="left" w:pos="1560"/>
        </w:tabs>
        <w:rPr>
          <w:rStyle w:val="af"/>
          <w:rFonts w:ascii="Arial" w:hAnsi="Arial" w:cs="Arial"/>
        </w:rPr>
      </w:pPr>
      <w:r w:rsidRPr="00F8164D">
        <w:rPr>
          <w:rStyle w:val="af"/>
          <w:rFonts w:ascii="Arial" w:hAnsi="Arial" w:cs="Arial"/>
        </w:rPr>
        <w:t xml:space="preserve">Στους σταθμούς οχημάτων άνω των 100 θέσεων επιβάλλεται αυτόματο σύστημα ανίχνευσης εύφλεκτων αερίων, που καλύπτει κάθε οριοθετημένο τμήμα στάθμευσης οχημάτων, που χρησιμοποιούν αέριο καύσιμο. </w:t>
      </w:r>
    </w:p>
    <w:p w:rsidR="0024317D" w:rsidRPr="00F8164D" w:rsidRDefault="0024317D" w:rsidP="0057350B">
      <w:pPr>
        <w:tabs>
          <w:tab w:val="left" w:pos="284"/>
          <w:tab w:val="left" w:pos="1134"/>
          <w:tab w:val="left" w:pos="1560"/>
        </w:tabs>
        <w:rPr>
          <w:rStyle w:val="af"/>
          <w:rFonts w:ascii="Arial" w:hAnsi="Arial" w:cs="Arial"/>
        </w:rPr>
      </w:pPr>
      <w:r w:rsidRPr="00F8164D">
        <w:rPr>
          <w:rStyle w:val="af"/>
          <w:rFonts w:ascii="Arial" w:hAnsi="Arial" w:cs="Arial"/>
        </w:rPr>
        <w:t>Στα κτίρια της κατηγορίας Λ</w:t>
      </w:r>
      <w:r w:rsidRPr="00F8164D">
        <w:rPr>
          <w:rStyle w:val="af"/>
          <w:rFonts w:ascii="Arial" w:hAnsi="Arial" w:cs="Arial"/>
          <w:vertAlign w:val="subscript"/>
        </w:rPr>
        <w:t xml:space="preserve">4 </w:t>
      </w:r>
      <w:r w:rsidRPr="00F8164D">
        <w:rPr>
          <w:rStyle w:val="af"/>
          <w:rFonts w:ascii="Arial" w:hAnsi="Arial" w:cs="Arial"/>
        </w:rPr>
        <w:t xml:space="preserve">που βρίσκονται εντός χώρων πρατηρίων υγρών καυσίμων, εξαιρουμένων των τμημάτων που στεγάζουν πλυντήρια οχημάτων,  επιβάλλεται αυτόματο σύστημα πυρανίχνευσης και χειροκίνητο σύστημα αναγγελίας πυρκαγιάς. </w:t>
      </w:r>
    </w:p>
    <w:p w:rsidR="0024317D" w:rsidRPr="00F8164D" w:rsidRDefault="0024317D" w:rsidP="0057350B">
      <w:pPr>
        <w:rPr>
          <w:rStyle w:val="af"/>
          <w:rFonts w:ascii="Arial" w:hAnsi="Arial" w:cs="Arial"/>
        </w:rPr>
      </w:pPr>
    </w:p>
    <w:p w:rsidR="0024317D" w:rsidRPr="00F8164D" w:rsidRDefault="0024317D" w:rsidP="00E41BEC">
      <w:pPr>
        <w:pStyle w:val="ac"/>
        <w:numPr>
          <w:ilvl w:val="0"/>
          <w:numId w:val="63"/>
        </w:numPr>
        <w:tabs>
          <w:tab w:val="clear" w:pos="426"/>
          <w:tab w:val="clear" w:pos="568"/>
          <w:tab w:val="clear" w:pos="710"/>
        </w:tabs>
        <w:overflowPunct/>
        <w:ind w:left="993"/>
        <w:jc w:val="left"/>
        <w:textAlignment w:val="auto"/>
        <w:rPr>
          <w:b/>
          <w:bCs/>
          <w:i/>
          <w:iCs/>
          <w:sz w:val="22"/>
          <w:szCs w:val="22"/>
          <w:u w:val="single"/>
        </w:rPr>
      </w:pPr>
      <w:r w:rsidRPr="00F8164D">
        <w:rPr>
          <w:b/>
          <w:bCs/>
          <w:i/>
          <w:iCs/>
          <w:sz w:val="22"/>
          <w:szCs w:val="22"/>
          <w:u w:val="single"/>
        </w:rPr>
        <w:t xml:space="preserve">Μόνιμο υδροδοτικό πυροσβεστικό – απλό υδροδοτικό πυροσβεστικό δίκτυο </w:t>
      </w:r>
    </w:p>
    <w:p w:rsidR="0024317D" w:rsidRPr="00F8164D" w:rsidRDefault="0024317D" w:rsidP="0057350B">
      <w:pPr>
        <w:tabs>
          <w:tab w:val="clear" w:pos="710"/>
          <w:tab w:val="left" w:pos="284"/>
          <w:tab w:val="left" w:pos="709"/>
          <w:tab w:val="left" w:pos="1134"/>
          <w:tab w:val="left" w:pos="1560"/>
        </w:tabs>
        <w:rPr>
          <w:sz w:val="22"/>
          <w:szCs w:val="22"/>
        </w:rPr>
      </w:pPr>
      <w:r w:rsidRPr="00F8164D">
        <w:rPr>
          <w:sz w:val="22"/>
          <w:szCs w:val="22"/>
        </w:rPr>
        <w:t>Μόνιμο υδροδοτικό πυροσβεστικό δίκτυο επιβάλλεται σε κτίρια της κατηγορίας Λ</w:t>
      </w:r>
      <w:r w:rsidRPr="00F8164D">
        <w:rPr>
          <w:sz w:val="22"/>
          <w:szCs w:val="22"/>
          <w:vertAlign w:val="subscript"/>
        </w:rPr>
        <w:t>2</w:t>
      </w:r>
      <w:r w:rsidRPr="00F8164D">
        <w:rPr>
          <w:sz w:val="22"/>
          <w:szCs w:val="22"/>
        </w:rPr>
        <w:t xml:space="preserve"> με ύψος μεγαλύτερο των 15 μέτρων, καθώς και σε όλα τα κτίρια της κατηγορίας Λ</w:t>
      </w:r>
      <w:r w:rsidRPr="00F8164D">
        <w:rPr>
          <w:sz w:val="22"/>
          <w:szCs w:val="22"/>
          <w:vertAlign w:val="subscript"/>
        </w:rPr>
        <w:t>3</w:t>
      </w:r>
      <w:r w:rsidRPr="00F8164D">
        <w:rPr>
          <w:sz w:val="22"/>
          <w:szCs w:val="22"/>
        </w:rPr>
        <w:t>.</w:t>
      </w:r>
    </w:p>
    <w:p w:rsidR="0024317D" w:rsidRPr="00F8164D" w:rsidRDefault="0024317D" w:rsidP="0057350B">
      <w:pPr>
        <w:tabs>
          <w:tab w:val="left" w:pos="284"/>
          <w:tab w:val="left" w:pos="1134"/>
          <w:tab w:val="left" w:pos="1560"/>
        </w:tabs>
        <w:rPr>
          <w:sz w:val="22"/>
          <w:szCs w:val="22"/>
        </w:rPr>
      </w:pPr>
      <w:r w:rsidRPr="00F8164D">
        <w:rPr>
          <w:sz w:val="22"/>
          <w:szCs w:val="22"/>
        </w:rPr>
        <w:t xml:space="preserve">Χώροι στάθμευσης που δεν υποχρεούνται στην εγκατάσταση μόνιμου υδροδοτικού πυροσβεστικού δικτύου υποχρεούνται στην εγκατάσταση απλού υδροδοτικού πυροσβεστικού δικτύου (πυροσβεστικό ερμάριο). </w:t>
      </w:r>
    </w:p>
    <w:p w:rsidR="0024317D" w:rsidRPr="00F8164D" w:rsidRDefault="0024317D" w:rsidP="00A63CE6">
      <w:pPr>
        <w:tabs>
          <w:tab w:val="left" w:pos="284"/>
          <w:tab w:val="left" w:pos="1134"/>
          <w:tab w:val="left" w:pos="1560"/>
        </w:tabs>
        <w:rPr>
          <w:sz w:val="22"/>
          <w:szCs w:val="22"/>
          <w:u w:val="single"/>
        </w:rPr>
      </w:pPr>
      <w:r w:rsidRPr="00F8164D">
        <w:rPr>
          <w:sz w:val="22"/>
          <w:szCs w:val="22"/>
        </w:rPr>
        <w:t>Στους χώρους στάθμευσης κάτω των 10 θέσεων εγκαθίσταται υποχρεωτικά απλό υδροδοτικό πυροσβεστικό δίκτυο (πυροσβεστικό ερμάριο).</w:t>
      </w:r>
    </w:p>
    <w:p w:rsidR="0024317D" w:rsidRPr="00F8164D" w:rsidRDefault="0024317D" w:rsidP="0057350B">
      <w:pPr>
        <w:pStyle w:val="ac"/>
        <w:rPr>
          <w:sz w:val="22"/>
          <w:szCs w:val="22"/>
          <w:u w:val="single"/>
        </w:rPr>
      </w:pPr>
    </w:p>
    <w:p w:rsidR="0024317D" w:rsidRPr="00F8164D" w:rsidRDefault="0024317D" w:rsidP="00E41BEC">
      <w:pPr>
        <w:pStyle w:val="ac"/>
        <w:numPr>
          <w:ilvl w:val="0"/>
          <w:numId w:val="63"/>
        </w:numPr>
        <w:tabs>
          <w:tab w:val="clear" w:pos="426"/>
          <w:tab w:val="clear" w:pos="568"/>
          <w:tab w:val="clear" w:pos="710"/>
        </w:tabs>
        <w:overflowPunct/>
        <w:ind w:left="993"/>
        <w:jc w:val="left"/>
        <w:textAlignment w:val="auto"/>
        <w:rPr>
          <w:b/>
          <w:bCs/>
          <w:i/>
          <w:iCs/>
          <w:sz w:val="22"/>
          <w:szCs w:val="22"/>
          <w:u w:val="single"/>
        </w:rPr>
      </w:pPr>
      <w:r w:rsidRPr="00F8164D">
        <w:rPr>
          <w:b/>
          <w:bCs/>
          <w:i/>
          <w:iCs/>
          <w:sz w:val="22"/>
          <w:szCs w:val="22"/>
          <w:u w:val="single"/>
        </w:rPr>
        <w:t>Αυτόματα συστήματα πυρόσβεσης</w:t>
      </w:r>
    </w:p>
    <w:p w:rsidR="0024317D" w:rsidRPr="00F8164D" w:rsidRDefault="0024317D" w:rsidP="0057350B">
      <w:pPr>
        <w:rPr>
          <w:sz w:val="22"/>
          <w:szCs w:val="22"/>
        </w:rPr>
      </w:pPr>
      <w:r w:rsidRPr="00F8164D">
        <w:rPr>
          <w:sz w:val="22"/>
          <w:szCs w:val="22"/>
        </w:rPr>
        <w:t>Επιβάλλεται η εγκατάσταση αυτόματου συστήματος πυρόσβεσης με νερό (καταιονισμού ύδατος) στις παρακάτω περιπτώσεις:</w:t>
      </w:r>
    </w:p>
    <w:p w:rsidR="0024317D" w:rsidRPr="00F8164D" w:rsidRDefault="0024317D" w:rsidP="0057350B">
      <w:pPr>
        <w:rPr>
          <w:sz w:val="22"/>
          <w:szCs w:val="22"/>
        </w:rPr>
      </w:pPr>
      <w:r w:rsidRPr="00F8164D">
        <w:rPr>
          <w:sz w:val="22"/>
          <w:szCs w:val="22"/>
        </w:rPr>
        <w:t>α. Σε όλους τους υπόγειους χώρους στάθμευσης, που η συνολική επιφάνεια ξεπερνά τα 500 τ.μ.</w:t>
      </w:r>
    </w:p>
    <w:p w:rsidR="0024317D" w:rsidRPr="00F8164D" w:rsidRDefault="0024317D" w:rsidP="0057350B">
      <w:pPr>
        <w:rPr>
          <w:rStyle w:val="af"/>
          <w:rFonts w:ascii="Arial" w:hAnsi="Arial" w:cs="Arial"/>
        </w:rPr>
      </w:pPr>
      <w:r w:rsidRPr="00F8164D">
        <w:rPr>
          <w:sz w:val="22"/>
          <w:szCs w:val="22"/>
        </w:rPr>
        <w:t>β. Σε κτίρια Λ</w:t>
      </w:r>
      <w:r w:rsidRPr="00F8164D">
        <w:rPr>
          <w:rStyle w:val="af"/>
          <w:rFonts w:ascii="Arial" w:hAnsi="Arial" w:cs="Arial"/>
          <w:vertAlign w:val="subscript"/>
        </w:rPr>
        <w:t>4</w:t>
      </w:r>
      <w:r w:rsidRPr="00F8164D">
        <w:rPr>
          <w:rStyle w:val="af"/>
          <w:rFonts w:ascii="Arial" w:hAnsi="Arial" w:cs="Arial"/>
          <w:vertAlign w:val="superscript"/>
        </w:rPr>
        <w:t xml:space="preserve"> </w:t>
      </w:r>
      <w:r w:rsidRPr="00F8164D">
        <w:rPr>
          <w:rStyle w:val="af"/>
          <w:rFonts w:ascii="Arial" w:hAnsi="Arial" w:cs="Arial"/>
        </w:rPr>
        <w:t>που βρίσκονται εντός χώρων πρατηρίων υγρών καυσίμων επιφάνειας μεγαλύτερης των 300 τ.μ. Στη περίπτωση αυτή δεν υπολογίζεται η επιφάνεια που καταλαμβάνει τυχόν τμήμα πλυντηρίου οχημάτων και δεν απαιτείται η εγκατάσταση του συστήματος πυρόσβεσης στο τμήμα αυτό.</w:t>
      </w:r>
    </w:p>
    <w:p w:rsidR="0024317D" w:rsidRDefault="0024317D">
      <w:pPr>
        <w:tabs>
          <w:tab w:val="clear" w:pos="426"/>
          <w:tab w:val="clear" w:pos="568"/>
          <w:tab w:val="clear" w:pos="710"/>
        </w:tabs>
        <w:overflowPunct/>
        <w:autoSpaceDE/>
        <w:autoSpaceDN/>
        <w:adjustRightInd/>
        <w:jc w:val="left"/>
        <w:textAlignment w:val="auto"/>
        <w:rPr>
          <w:sz w:val="22"/>
          <w:szCs w:val="22"/>
        </w:rPr>
      </w:pPr>
      <w:r>
        <w:rPr>
          <w:sz w:val="22"/>
          <w:szCs w:val="22"/>
        </w:rPr>
        <w:br w:type="page"/>
      </w:r>
    </w:p>
    <w:p w:rsidR="0024317D" w:rsidRPr="00F8164D" w:rsidRDefault="0024317D" w:rsidP="0057350B">
      <w:pPr>
        <w:tabs>
          <w:tab w:val="left" w:pos="284"/>
          <w:tab w:val="left" w:pos="1134"/>
          <w:tab w:val="left" w:pos="1560"/>
        </w:tabs>
        <w:rPr>
          <w:sz w:val="22"/>
          <w:szCs w:val="22"/>
        </w:rPr>
      </w:pPr>
    </w:p>
    <w:p w:rsidR="0024317D" w:rsidRPr="00F8164D" w:rsidRDefault="0024317D" w:rsidP="0057350B">
      <w:pPr>
        <w:rPr>
          <w:sz w:val="22"/>
          <w:szCs w:val="22"/>
        </w:rPr>
      </w:pPr>
    </w:p>
    <w:p w:rsidR="0024317D" w:rsidRDefault="0024317D" w:rsidP="00D42B1D">
      <w:pPr>
        <w:pStyle w:val="1"/>
        <w:jc w:val="center"/>
      </w:pPr>
      <w:r w:rsidRPr="006E2DD8">
        <w:t xml:space="preserve">ΚΕΦΑΛΑΙΟ </w:t>
      </w:r>
      <w:r>
        <w:t>Γ</w:t>
      </w:r>
      <w:r w:rsidRPr="006E2DD8">
        <w:t>’:</w:t>
      </w:r>
    </w:p>
    <w:p w:rsidR="0024317D" w:rsidRDefault="0024317D" w:rsidP="00D42B1D">
      <w:pPr>
        <w:tabs>
          <w:tab w:val="clear" w:pos="426"/>
          <w:tab w:val="clear" w:pos="568"/>
          <w:tab w:val="clear" w:pos="710"/>
        </w:tabs>
        <w:overflowPunct/>
        <w:autoSpaceDE/>
        <w:autoSpaceDN/>
        <w:adjustRightInd/>
        <w:jc w:val="left"/>
        <w:textAlignment w:val="auto"/>
      </w:pPr>
    </w:p>
    <w:p w:rsidR="0024317D" w:rsidRDefault="0024317D" w:rsidP="00D42B1D">
      <w:pPr>
        <w:tabs>
          <w:tab w:val="clear" w:pos="426"/>
          <w:tab w:val="clear" w:pos="568"/>
          <w:tab w:val="clear" w:pos="710"/>
        </w:tabs>
        <w:overflowPunct/>
        <w:autoSpaceDE/>
        <w:autoSpaceDN/>
        <w:adjustRightInd/>
        <w:jc w:val="left"/>
        <w:textAlignment w:val="auto"/>
      </w:pPr>
    </w:p>
    <w:p w:rsidR="0024317D" w:rsidRDefault="0024317D" w:rsidP="00DA7DE4">
      <w:pPr>
        <w:pStyle w:val="2"/>
        <w:ind w:left="708"/>
        <w:jc w:val="left"/>
      </w:pPr>
      <w:r>
        <w:t xml:space="preserve">Άρθρο 1: Καταργούμενες διατάξεις - </w:t>
      </w:r>
      <w:r w:rsidRPr="00DA7DE4">
        <w:t xml:space="preserve"> </w:t>
      </w:r>
      <w:r>
        <w:t>Εξουσιοδοτήσεις</w:t>
      </w:r>
    </w:p>
    <w:p w:rsidR="0024317D" w:rsidRDefault="0024317D" w:rsidP="00D42B1D">
      <w:pPr>
        <w:pStyle w:val="2"/>
        <w:ind w:left="0" w:firstLine="0"/>
        <w:jc w:val="left"/>
      </w:pPr>
      <w:r w:rsidRPr="00314655">
        <w:t xml:space="preserve">Άρθρο 2: </w:t>
      </w:r>
      <w:r>
        <w:t>Μεταβατικές διατάξεις</w:t>
      </w:r>
      <w:r w:rsidRPr="009971EC">
        <w:t xml:space="preserve"> </w:t>
      </w:r>
    </w:p>
    <w:p w:rsidR="0024317D" w:rsidRDefault="0024317D" w:rsidP="00D42B1D">
      <w:pPr>
        <w:pStyle w:val="2"/>
        <w:ind w:left="0" w:firstLine="0"/>
        <w:jc w:val="left"/>
      </w:pPr>
      <w:r>
        <w:t>Άρθρο 3: Έναρξη ισχύος</w:t>
      </w:r>
    </w:p>
    <w:p w:rsidR="0024317D" w:rsidRPr="00A22BA1" w:rsidRDefault="0024317D" w:rsidP="00D42B1D"/>
    <w:p w:rsidR="0024317D" w:rsidRPr="00A22BA1" w:rsidRDefault="0024317D" w:rsidP="00D42B1D"/>
    <w:p w:rsidR="0024317D" w:rsidRPr="005741C3" w:rsidRDefault="0024317D" w:rsidP="00D42B1D"/>
    <w:p w:rsidR="0024317D" w:rsidRPr="003265C5" w:rsidRDefault="0024317D" w:rsidP="00D42B1D"/>
    <w:p w:rsidR="0024317D" w:rsidRPr="009778B5" w:rsidRDefault="0024317D" w:rsidP="00D42B1D"/>
    <w:p w:rsidR="0024317D" w:rsidRPr="00457342" w:rsidRDefault="0024317D" w:rsidP="00D42B1D"/>
    <w:p w:rsidR="0024317D" w:rsidRDefault="0024317D" w:rsidP="00D42B1D">
      <w:pPr>
        <w:tabs>
          <w:tab w:val="clear" w:pos="426"/>
          <w:tab w:val="clear" w:pos="568"/>
          <w:tab w:val="clear" w:pos="710"/>
        </w:tabs>
        <w:overflowPunct/>
        <w:autoSpaceDE/>
        <w:autoSpaceDN/>
        <w:adjustRightInd/>
        <w:jc w:val="left"/>
        <w:textAlignment w:val="auto"/>
        <w:rPr>
          <w:b/>
          <w:bCs/>
          <w:i/>
          <w:iCs/>
        </w:rPr>
      </w:pPr>
      <w:r>
        <w:br w:type="page"/>
      </w:r>
    </w:p>
    <w:p w:rsidR="0024317D" w:rsidRDefault="0024317D" w:rsidP="00D42B1D">
      <w:pPr>
        <w:pStyle w:val="2"/>
        <w:ind w:left="708"/>
        <w:jc w:val="left"/>
      </w:pPr>
      <w:r>
        <w:t>Άρθρο 1: Καταργούμενες διατάξεις - Εξουσιοδοτήσεις</w:t>
      </w:r>
    </w:p>
    <w:p w:rsidR="0024317D" w:rsidRDefault="0024317D" w:rsidP="00D42B1D"/>
    <w:p w:rsidR="0024317D" w:rsidRPr="004F6DF9" w:rsidRDefault="0024317D" w:rsidP="00E41BEC">
      <w:pPr>
        <w:pStyle w:val="ac"/>
        <w:numPr>
          <w:ilvl w:val="0"/>
          <w:numId w:val="64"/>
        </w:numPr>
        <w:rPr>
          <w:color w:val="000000"/>
          <w:sz w:val="22"/>
          <w:szCs w:val="22"/>
        </w:rPr>
      </w:pPr>
      <w:r w:rsidRPr="004F6DF9">
        <w:rPr>
          <w:color w:val="000000"/>
          <w:sz w:val="22"/>
          <w:szCs w:val="22"/>
        </w:rPr>
        <w:t>Από την έναρξη ισχύος του παρόντος κανονισμού καταργούνται τα Κεφάλαια Α και Γ του π.</w:t>
      </w:r>
      <w:r>
        <w:rPr>
          <w:color w:val="000000"/>
          <w:sz w:val="22"/>
          <w:szCs w:val="22"/>
        </w:rPr>
        <w:t>δ. 71/1988 (</w:t>
      </w:r>
      <w:r w:rsidRPr="004F6DF9">
        <w:rPr>
          <w:color w:val="000000"/>
          <w:sz w:val="22"/>
          <w:szCs w:val="22"/>
        </w:rPr>
        <w:t>Α΄</w:t>
      </w:r>
      <w:r>
        <w:rPr>
          <w:color w:val="000000"/>
          <w:sz w:val="22"/>
          <w:szCs w:val="22"/>
        </w:rPr>
        <w:t xml:space="preserve"> 32</w:t>
      </w:r>
      <w:r w:rsidRPr="004F6DF9">
        <w:rPr>
          <w:color w:val="000000"/>
          <w:sz w:val="22"/>
          <w:szCs w:val="22"/>
        </w:rPr>
        <w:t>).</w:t>
      </w:r>
    </w:p>
    <w:p w:rsidR="0024317D" w:rsidRPr="006D7A17" w:rsidRDefault="0024317D" w:rsidP="006D7A17">
      <w:pPr>
        <w:rPr>
          <w:color w:val="000000"/>
          <w:sz w:val="22"/>
          <w:szCs w:val="22"/>
        </w:rPr>
      </w:pPr>
    </w:p>
    <w:p w:rsidR="0024317D" w:rsidRDefault="0024317D" w:rsidP="00E41BEC">
      <w:pPr>
        <w:pStyle w:val="ac"/>
        <w:numPr>
          <w:ilvl w:val="0"/>
          <w:numId w:val="64"/>
        </w:numPr>
        <w:rPr>
          <w:color w:val="000000"/>
          <w:sz w:val="22"/>
          <w:szCs w:val="22"/>
        </w:rPr>
      </w:pPr>
      <w:r w:rsidRPr="006C7A9B">
        <w:rPr>
          <w:color w:val="000000"/>
          <w:sz w:val="22"/>
          <w:szCs w:val="22"/>
        </w:rPr>
        <w:t>Το Κεφάλαιο Β «Κανονισμός Πυροπροστασίας Υφιστάμενων Ξε</w:t>
      </w:r>
      <w:r>
        <w:rPr>
          <w:color w:val="000000"/>
          <w:sz w:val="22"/>
          <w:szCs w:val="22"/>
        </w:rPr>
        <w:t>νοδοχείων» του π.δ. 71/1988 (</w:t>
      </w:r>
      <w:r w:rsidRPr="006C7A9B">
        <w:rPr>
          <w:color w:val="000000"/>
          <w:sz w:val="22"/>
          <w:szCs w:val="22"/>
        </w:rPr>
        <w:t>Α΄</w:t>
      </w:r>
      <w:r>
        <w:rPr>
          <w:color w:val="000000"/>
          <w:sz w:val="22"/>
          <w:szCs w:val="22"/>
        </w:rPr>
        <w:t xml:space="preserve"> 32</w:t>
      </w:r>
      <w:r w:rsidRPr="006C7A9B">
        <w:rPr>
          <w:color w:val="000000"/>
          <w:sz w:val="22"/>
          <w:szCs w:val="22"/>
        </w:rPr>
        <w:t xml:space="preserve">) διατηρείται σε ισχύ μέχρι την έκδοση Κανονισμού Πυροπροστασίας Υφισταμένων </w:t>
      </w:r>
      <w:r>
        <w:rPr>
          <w:color w:val="000000"/>
          <w:sz w:val="22"/>
          <w:szCs w:val="22"/>
        </w:rPr>
        <w:t>Ξενοδοχείων</w:t>
      </w:r>
      <w:r w:rsidRPr="006C7A9B">
        <w:rPr>
          <w:color w:val="000000"/>
          <w:sz w:val="22"/>
          <w:szCs w:val="22"/>
        </w:rPr>
        <w:t>.</w:t>
      </w:r>
    </w:p>
    <w:p w:rsidR="0024317D" w:rsidRPr="00C34FFE" w:rsidRDefault="0024317D" w:rsidP="00C34FFE">
      <w:pPr>
        <w:pStyle w:val="ac"/>
        <w:rPr>
          <w:color w:val="000000"/>
          <w:sz w:val="22"/>
          <w:szCs w:val="22"/>
        </w:rPr>
      </w:pPr>
    </w:p>
    <w:p w:rsidR="0024317D" w:rsidRDefault="0024317D" w:rsidP="00E41BEC">
      <w:pPr>
        <w:pStyle w:val="ac"/>
        <w:numPr>
          <w:ilvl w:val="0"/>
          <w:numId w:val="64"/>
        </w:numPr>
        <w:rPr>
          <w:color w:val="000000"/>
          <w:sz w:val="22"/>
          <w:szCs w:val="22"/>
        </w:rPr>
      </w:pPr>
      <w:r w:rsidRPr="006C7A9B">
        <w:rPr>
          <w:color w:val="000000"/>
          <w:sz w:val="22"/>
          <w:szCs w:val="22"/>
        </w:rPr>
        <w:t>Η</w:t>
      </w:r>
      <w:r>
        <w:rPr>
          <w:color w:val="000000"/>
          <w:sz w:val="22"/>
          <w:szCs w:val="22"/>
        </w:rPr>
        <w:t xml:space="preserve"> </w:t>
      </w:r>
      <w:r w:rsidRPr="006C7A9B">
        <w:rPr>
          <w:color w:val="000000"/>
          <w:sz w:val="22"/>
          <w:szCs w:val="22"/>
        </w:rPr>
        <w:t xml:space="preserve"> Επιτροπή Εγκρίσεων Μελετών Πυροπροστασίας</w:t>
      </w:r>
      <w:r w:rsidRPr="006C7A9B">
        <w:rPr>
          <w:sz w:val="22"/>
          <w:szCs w:val="22"/>
        </w:rPr>
        <w:t xml:space="preserve"> </w:t>
      </w:r>
      <w:r w:rsidRPr="006C7A9B">
        <w:rPr>
          <w:color w:val="000000"/>
          <w:sz w:val="22"/>
          <w:szCs w:val="22"/>
        </w:rPr>
        <w:t xml:space="preserve">που έχει συσταθεί με την υπ’ αρίθμ. 26539/17-06-2015 ΚΥΑ </w:t>
      </w:r>
      <w:r w:rsidRPr="006C7A9B">
        <w:rPr>
          <w:sz w:val="22"/>
          <w:szCs w:val="22"/>
        </w:rPr>
        <w:t>(Β΄</w:t>
      </w:r>
      <w:r>
        <w:rPr>
          <w:sz w:val="22"/>
          <w:szCs w:val="22"/>
        </w:rPr>
        <w:t xml:space="preserve"> 1373</w:t>
      </w:r>
      <w:r w:rsidRPr="006C7A9B">
        <w:rPr>
          <w:sz w:val="22"/>
          <w:szCs w:val="22"/>
        </w:rPr>
        <w:t>)</w:t>
      </w:r>
      <w:r>
        <w:rPr>
          <w:sz w:val="22"/>
          <w:szCs w:val="22"/>
        </w:rPr>
        <w:t xml:space="preserve"> κατ΄ εξουσιοδότηση της </w:t>
      </w:r>
      <w:r w:rsidRPr="006C7A9B">
        <w:rPr>
          <w:color w:val="000000"/>
          <w:sz w:val="22"/>
          <w:szCs w:val="22"/>
        </w:rPr>
        <w:t>παρ. 5 του άρθρου 15 του π.δ.</w:t>
      </w:r>
      <w:r>
        <w:rPr>
          <w:color w:val="000000"/>
          <w:sz w:val="22"/>
          <w:szCs w:val="22"/>
        </w:rPr>
        <w:t xml:space="preserve"> 71/1988 (</w:t>
      </w:r>
      <w:r w:rsidRPr="006C7A9B">
        <w:rPr>
          <w:color w:val="000000"/>
          <w:sz w:val="22"/>
          <w:szCs w:val="22"/>
        </w:rPr>
        <w:t>Α΄</w:t>
      </w:r>
      <w:r>
        <w:rPr>
          <w:color w:val="000000"/>
          <w:sz w:val="22"/>
          <w:szCs w:val="22"/>
        </w:rPr>
        <w:t xml:space="preserve"> 32</w:t>
      </w:r>
      <w:r w:rsidRPr="006C7A9B">
        <w:rPr>
          <w:color w:val="000000"/>
          <w:sz w:val="22"/>
          <w:szCs w:val="22"/>
        </w:rPr>
        <w:t xml:space="preserve">), </w:t>
      </w:r>
      <w:r>
        <w:rPr>
          <w:color w:val="000000"/>
          <w:sz w:val="22"/>
          <w:szCs w:val="22"/>
        </w:rPr>
        <w:t>όπως</w:t>
      </w:r>
      <w:r w:rsidRPr="006C7A9B">
        <w:rPr>
          <w:color w:val="000000"/>
          <w:sz w:val="22"/>
          <w:szCs w:val="22"/>
        </w:rPr>
        <w:t xml:space="preserve"> προστέθηκε με την Υ.Α. 33940/750/31-12-1998 (Β΄</w:t>
      </w:r>
      <w:r>
        <w:rPr>
          <w:color w:val="000000"/>
          <w:sz w:val="22"/>
          <w:szCs w:val="22"/>
        </w:rPr>
        <w:t xml:space="preserve"> 1316</w:t>
      </w:r>
      <w:r w:rsidRPr="006C7A9B">
        <w:rPr>
          <w:color w:val="000000"/>
          <w:sz w:val="22"/>
          <w:szCs w:val="22"/>
        </w:rPr>
        <w:t xml:space="preserve">), εξακολουθεί να </w:t>
      </w:r>
      <w:r>
        <w:rPr>
          <w:color w:val="000000"/>
          <w:sz w:val="22"/>
          <w:szCs w:val="22"/>
        </w:rPr>
        <w:t>λειτουργεί</w:t>
      </w:r>
      <w:r w:rsidRPr="006C7A9B">
        <w:rPr>
          <w:color w:val="000000"/>
          <w:sz w:val="22"/>
          <w:szCs w:val="22"/>
        </w:rPr>
        <w:t xml:space="preserve"> </w:t>
      </w:r>
      <w:r>
        <w:rPr>
          <w:color w:val="000000"/>
          <w:sz w:val="22"/>
          <w:szCs w:val="22"/>
        </w:rPr>
        <w:t>μέχρι τη λήξη της θητείας της οπότε αντικαθίσταται από την επιτροπή της παρ. 2.5 του άρθρου 2 του Κεφαλαίου Α του παρόντος.</w:t>
      </w:r>
    </w:p>
    <w:p w:rsidR="0024317D" w:rsidRPr="006D7A17" w:rsidRDefault="0024317D" w:rsidP="006D7A17">
      <w:pPr>
        <w:rPr>
          <w:color w:val="000000"/>
          <w:sz w:val="22"/>
          <w:szCs w:val="22"/>
        </w:rPr>
      </w:pPr>
    </w:p>
    <w:p w:rsidR="0024317D" w:rsidRDefault="0024317D" w:rsidP="00FC53B2">
      <w:pPr>
        <w:pStyle w:val="2"/>
        <w:ind w:left="0" w:firstLine="0"/>
        <w:jc w:val="left"/>
      </w:pPr>
      <w:r w:rsidRPr="006C7A9B">
        <w:t xml:space="preserve">Άρθρο 2: Μεταβατικές διατάξεις </w:t>
      </w:r>
    </w:p>
    <w:p w:rsidR="0024317D" w:rsidRDefault="0024317D" w:rsidP="00FC53B2">
      <w:pPr>
        <w:pStyle w:val="2"/>
        <w:ind w:left="0" w:firstLine="0"/>
        <w:rPr>
          <w:b w:val="0"/>
          <w:bCs w:val="0"/>
          <w:i w:val="0"/>
          <w:iCs w:val="0"/>
          <w:color w:val="000000"/>
          <w:sz w:val="22"/>
          <w:szCs w:val="22"/>
        </w:rPr>
      </w:pPr>
      <w:r w:rsidRPr="00FC53B2">
        <w:rPr>
          <w:b w:val="0"/>
          <w:bCs w:val="0"/>
          <w:i w:val="0"/>
          <w:iCs w:val="0"/>
          <w:color w:val="000000"/>
          <w:sz w:val="22"/>
          <w:szCs w:val="22"/>
        </w:rPr>
        <w:t xml:space="preserve">Για αιτήματα έκδοσης αδειών δόμησης κτιρίων που έχουν μελετηθεί σύμφωνα με τις </w:t>
      </w:r>
      <w:r>
        <w:rPr>
          <w:b w:val="0"/>
          <w:bCs w:val="0"/>
          <w:i w:val="0"/>
          <w:iCs w:val="0"/>
          <w:color w:val="000000"/>
          <w:sz w:val="22"/>
          <w:szCs w:val="22"/>
        </w:rPr>
        <w:t>διατάξ</w:t>
      </w:r>
      <w:r w:rsidRPr="00FC53B2">
        <w:rPr>
          <w:b w:val="0"/>
          <w:bCs w:val="0"/>
          <w:i w:val="0"/>
          <w:iCs w:val="0"/>
          <w:color w:val="000000"/>
          <w:sz w:val="22"/>
          <w:szCs w:val="22"/>
        </w:rPr>
        <w:t xml:space="preserve">εις του </w:t>
      </w:r>
      <w:r>
        <w:rPr>
          <w:b w:val="0"/>
          <w:bCs w:val="0"/>
          <w:i w:val="0"/>
          <w:iCs w:val="0"/>
          <w:color w:val="000000"/>
          <w:sz w:val="22"/>
          <w:szCs w:val="22"/>
        </w:rPr>
        <w:t>π.δ.</w:t>
      </w:r>
      <w:r w:rsidRPr="00FC53B2">
        <w:rPr>
          <w:b w:val="0"/>
          <w:bCs w:val="0"/>
          <w:i w:val="0"/>
          <w:iCs w:val="0"/>
          <w:color w:val="000000"/>
          <w:sz w:val="22"/>
          <w:szCs w:val="22"/>
        </w:rPr>
        <w:t xml:space="preserve"> 71/88</w:t>
      </w:r>
      <w:r>
        <w:rPr>
          <w:b w:val="0"/>
          <w:bCs w:val="0"/>
          <w:i w:val="0"/>
          <w:iCs w:val="0"/>
          <w:color w:val="000000"/>
          <w:sz w:val="22"/>
          <w:szCs w:val="22"/>
        </w:rPr>
        <w:t>,</w:t>
      </w:r>
      <w:r w:rsidRPr="00FC53B2">
        <w:rPr>
          <w:b w:val="0"/>
          <w:bCs w:val="0"/>
          <w:i w:val="0"/>
          <w:iCs w:val="0"/>
          <w:color w:val="000000"/>
          <w:sz w:val="22"/>
          <w:szCs w:val="22"/>
        </w:rPr>
        <w:t xml:space="preserve"> εφαρμόζονται τα οριζόμενα στο άρθρο 26 του ν.</w:t>
      </w:r>
      <w:r>
        <w:rPr>
          <w:b w:val="0"/>
          <w:bCs w:val="0"/>
          <w:i w:val="0"/>
          <w:iCs w:val="0"/>
          <w:color w:val="000000"/>
          <w:sz w:val="22"/>
          <w:szCs w:val="22"/>
        </w:rPr>
        <w:t xml:space="preserve"> </w:t>
      </w:r>
      <w:r w:rsidRPr="00FC53B2">
        <w:rPr>
          <w:b w:val="0"/>
          <w:bCs w:val="0"/>
          <w:i w:val="0"/>
          <w:iCs w:val="0"/>
          <w:color w:val="000000"/>
          <w:sz w:val="22"/>
          <w:szCs w:val="22"/>
        </w:rPr>
        <w:t>2831/2000 (Α’</w:t>
      </w:r>
      <w:r>
        <w:rPr>
          <w:b w:val="0"/>
          <w:bCs w:val="0"/>
          <w:i w:val="0"/>
          <w:iCs w:val="0"/>
          <w:color w:val="000000"/>
          <w:sz w:val="22"/>
          <w:szCs w:val="22"/>
        </w:rPr>
        <w:t xml:space="preserve"> 140</w:t>
      </w:r>
      <w:r w:rsidRPr="00FC53B2">
        <w:rPr>
          <w:b w:val="0"/>
          <w:bCs w:val="0"/>
          <w:i w:val="0"/>
          <w:iCs w:val="0"/>
          <w:color w:val="000000"/>
          <w:sz w:val="22"/>
          <w:szCs w:val="22"/>
        </w:rPr>
        <w:t>), όπως ισχύει.</w:t>
      </w:r>
    </w:p>
    <w:p w:rsidR="0024317D" w:rsidRDefault="0024317D" w:rsidP="00D75939">
      <w:pPr>
        <w:pStyle w:val="2"/>
        <w:ind w:left="0" w:firstLine="0"/>
        <w:jc w:val="left"/>
      </w:pPr>
      <w:r>
        <w:t>Άρθρο 3: Κυρώσεις</w:t>
      </w:r>
    </w:p>
    <w:p w:rsidR="0024317D" w:rsidRPr="00D75939" w:rsidRDefault="0024317D" w:rsidP="00D75939">
      <w:pPr>
        <w:rPr>
          <w:color w:val="000000"/>
          <w:sz w:val="22"/>
          <w:szCs w:val="22"/>
        </w:rPr>
      </w:pPr>
    </w:p>
    <w:p w:rsidR="0024317D" w:rsidRPr="00D75939" w:rsidRDefault="0024317D" w:rsidP="00D75939">
      <w:pPr>
        <w:rPr>
          <w:color w:val="000000"/>
          <w:sz w:val="22"/>
          <w:szCs w:val="22"/>
        </w:rPr>
      </w:pPr>
      <w:r>
        <w:rPr>
          <w:color w:val="000000"/>
          <w:sz w:val="22"/>
          <w:szCs w:val="22"/>
        </w:rPr>
        <w:t>Η μη εφαρμογή των διατάξεων του παρόντος κανονισμού επισύρει τις κατά νόμο προβλεπόμενες κυρώσεις.</w:t>
      </w:r>
    </w:p>
    <w:p w:rsidR="0024317D" w:rsidRDefault="0024317D" w:rsidP="00FC53B2">
      <w:pPr>
        <w:pStyle w:val="2"/>
        <w:ind w:left="0" w:firstLine="0"/>
        <w:jc w:val="left"/>
      </w:pPr>
      <w:r>
        <w:t>Άρθρο 4: Παραρτήματα</w:t>
      </w:r>
    </w:p>
    <w:p w:rsidR="0024317D" w:rsidRDefault="0024317D" w:rsidP="00283762">
      <w:pPr>
        <w:pStyle w:val="ac"/>
        <w:ind w:left="0"/>
        <w:rPr>
          <w:color w:val="000000"/>
          <w:sz w:val="22"/>
          <w:szCs w:val="22"/>
        </w:rPr>
      </w:pPr>
      <w:r>
        <w:rPr>
          <w:color w:val="000000"/>
          <w:sz w:val="22"/>
          <w:szCs w:val="22"/>
        </w:rPr>
        <w:t>Προσαρτώνται στο παρόν και αποτελούν αναπόσπαστο τμήμα αυτού τα Παραρτήματα Α, Β, Γ, Δ ως ακολούθως:</w:t>
      </w:r>
    </w:p>
    <w:p w:rsidR="0024317D" w:rsidRDefault="0024317D" w:rsidP="00D42B1D">
      <w:pPr>
        <w:rPr>
          <w:color w:val="000000"/>
          <w:sz w:val="22"/>
          <w:szCs w:val="22"/>
        </w:rPr>
      </w:pPr>
    </w:p>
    <w:p w:rsidR="0024317D" w:rsidRDefault="0024317D" w:rsidP="00D42B1D">
      <w:pPr>
        <w:rPr>
          <w:color w:val="000000"/>
          <w:sz w:val="22"/>
          <w:szCs w:val="22"/>
        </w:rPr>
      </w:pPr>
    </w:p>
    <w:p w:rsidR="0024317D" w:rsidRDefault="0024317D" w:rsidP="00D42B1D">
      <w:pPr>
        <w:rPr>
          <w:color w:val="000000"/>
          <w:sz w:val="22"/>
          <w:szCs w:val="22"/>
        </w:rPr>
      </w:pPr>
    </w:p>
    <w:p w:rsidR="0024317D" w:rsidRDefault="0024317D" w:rsidP="00D42B1D">
      <w:pPr>
        <w:rPr>
          <w:color w:val="000000"/>
          <w:sz w:val="22"/>
          <w:szCs w:val="22"/>
        </w:rPr>
      </w:pPr>
    </w:p>
    <w:p w:rsidR="0024317D" w:rsidRDefault="0024317D" w:rsidP="00D42B1D">
      <w:pPr>
        <w:rPr>
          <w:color w:val="000000"/>
          <w:sz w:val="22"/>
          <w:szCs w:val="22"/>
        </w:rPr>
      </w:pPr>
    </w:p>
    <w:p w:rsidR="0024317D" w:rsidRDefault="0024317D" w:rsidP="00D42B1D">
      <w:pPr>
        <w:rPr>
          <w:color w:val="000000"/>
          <w:sz w:val="22"/>
          <w:szCs w:val="22"/>
        </w:rPr>
      </w:pPr>
    </w:p>
    <w:p w:rsidR="0024317D" w:rsidRDefault="0024317D">
      <w:pPr>
        <w:tabs>
          <w:tab w:val="clear" w:pos="426"/>
          <w:tab w:val="clear" w:pos="568"/>
          <w:tab w:val="clear" w:pos="710"/>
        </w:tabs>
        <w:overflowPunct/>
        <w:autoSpaceDE/>
        <w:autoSpaceDN/>
        <w:adjustRightInd/>
        <w:jc w:val="left"/>
        <w:textAlignment w:val="auto"/>
        <w:rPr>
          <w:sz w:val="22"/>
          <w:szCs w:val="22"/>
        </w:rPr>
      </w:pPr>
      <w:r>
        <w:rPr>
          <w:sz w:val="22"/>
          <w:szCs w:val="22"/>
        </w:rPr>
        <w:br w:type="page"/>
      </w: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Default="0024317D" w:rsidP="008155D5">
      <w:pPr>
        <w:tabs>
          <w:tab w:val="clear" w:pos="426"/>
          <w:tab w:val="clear" w:pos="568"/>
          <w:tab w:val="clear" w:pos="710"/>
        </w:tabs>
        <w:overflowPunct/>
        <w:autoSpaceDE/>
        <w:autoSpaceDN/>
        <w:adjustRightInd/>
        <w:jc w:val="center"/>
        <w:textAlignment w:val="auto"/>
        <w:rPr>
          <w:b/>
          <w:bCs/>
          <w:sz w:val="56"/>
          <w:szCs w:val="56"/>
        </w:rPr>
      </w:pPr>
    </w:p>
    <w:p w:rsidR="0024317D" w:rsidRPr="008155D5" w:rsidRDefault="0024317D" w:rsidP="008155D5">
      <w:pPr>
        <w:tabs>
          <w:tab w:val="clear" w:pos="426"/>
          <w:tab w:val="clear" w:pos="568"/>
          <w:tab w:val="clear" w:pos="710"/>
        </w:tabs>
        <w:overflowPunct/>
        <w:autoSpaceDE/>
        <w:autoSpaceDN/>
        <w:adjustRightInd/>
        <w:jc w:val="center"/>
        <w:textAlignment w:val="auto"/>
        <w:rPr>
          <w:sz w:val="56"/>
          <w:szCs w:val="56"/>
        </w:rPr>
      </w:pPr>
      <w:r w:rsidRPr="008155D5">
        <w:rPr>
          <w:b/>
          <w:bCs/>
          <w:sz w:val="56"/>
          <w:szCs w:val="56"/>
        </w:rPr>
        <w:t>ΠΑΡΑΡΤΗΜΑΤΑ</w:t>
      </w:r>
    </w:p>
    <w:p w:rsidR="0024317D" w:rsidRPr="00D1546A" w:rsidRDefault="0024317D" w:rsidP="006410A9">
      <w:pPr>
        <w:tabs>
          <w:tab w:val="clear" w:pos="426"/>
          <w:tab w:val="clear" w:pos="568"/>
          <w:tab w:val="clear" w:pos="710"/>
        </w:tabs>
        <w:overflowPunct/>
        <w:autoSpaceDE/>
        <w:autoSpaceDN/>
        <w:adjustRightInd/>
        <w:jc w:val="left"/>
        <w:textAlignment w:val="auto"/>
        <w:rPr>
          <w:sz w:val="22"/>
          <w:szCs w:val="22"/>
        </w:rPr>
      </w:pPr>
    </w:p>
    <w:p w:rsidR="0024317D" w:rsidRPr="00D1546A" w:rsidRDefault="0024317D" w:rsidP="006410A9">
      <w:pPr>
        <w:tabs>
          <w:tab w:val="clear" w:pos="426"/>
          <w:tab w:val="clear" w:pos="568"/>
          <w:tab w:val="clear" w:pos="710"/>
        </w:tabs>
        <w:overflowPunct/>
        <w:autoSpaceDE/>
        <w:autoSpaceDN/>
        <w:adjustRightInd/>
        <w:jc w:val="left"/>
        <w:textAlignment w:val="auto"/>
        <w:rPr>
          <w:sz w:val="22"/>
          <w:szCs w:val="22"/>
        </w:rPr>
      </w:pPr>
    </w:p>
    <w:p w:rsidR="0024317D" w:rsidRPr="00D1546A" w:rsidRDefault="0024317D" w:rsidP="006410A9">
      <w:pPr>
        <w:tabs>
          <w:tab w:val="clear" w:pos="426"/>
          <w:tab w:val="clear" w:pos="568"/>
          <w:tab w:val="clear" w:pos="710"/>
        </w:tabs>
        <w:overflowPunct/>
        <w:autoSpaceDE/>
        <w:autoSpaceDN/>
        <w:adjustRightInd/>
        <w:jc w:val="left"/>
        <w:textAlignment w:val="auto"/>
        <w:rPr>
          <w:sz w:val="22"/>
          <w:szCs w:val="22"/>
        </w:rPr>
      </w:pPr>
    </w:p>
    <w:p w:rsidR="0024317D" w:rsidRPr="00D1546A" w:rsidRDefault="0024317D" w:rsidP="006410A9">
      <w:pPr>
        <w:tabs>
          <w:tab w:val="clear" w:pos="426"/>
          <w:tab w:val="clear" w:pos="568"/>
          <w:tab w:val="clear" w:pos="710"/>
        </w:tabs>
        <w:overflowPunct/>
        <w:autoSpaceDE/>
        <w:autoSpaceDN/>
        <w:adjustRightInd/>
        <w:jc w:val="left"/>
        <w:textAlignment w:val="auto"/>
        <w:rPr>
          <w:sz w:val="22"/>
          <w:szCs w:val="22"/>
        </w:rPr>
      </w:pPr>
    </w:p>
    <w:p w:rsidR="0024317D" w:rsidRPr="00D1546A" w:rsidRDefault="0024317D" w:rsidP="006410A9">
      <w:pPr>
        <w:tabs>
          <w:tab w:val="clear" w:pos="426"/>
          <w:tab w:val="clear" w:pos="568"/>
          <w:tab w:val="clear" w:pos="710"/>
        </w:tabs>
        <w:overflowPunct/>
        <w:autoSpaceDE/>
        <w:autoSpaceDN/>
        <w:adjustRightInd/>
        <w:jc w:val="left"/>
        <w:textAlignment w:val="auto"/>
        <w:rPr>
          <w:sz w:val="22"/>
          <w:szCs w:val="22"/>
        </w:rPr>
      </w:pPr>
    </w:p>
    <w:p w:rsidR="0024317D" w:rsidRDefault="0024317D" w:rsidP="00A9799D">
      <w:pPr>
        <w:tabs>
          <w:tab w:val="clear" w:pos="426"/>
          <w:tab w:val="clear" w:pos="568"/>
          <w:tab w:val="clear" w:pos="710"/>
        </w:tabs>
        <w:overflowPunct/>
        <w:autoSpaceDE/>
        <w:autoSpaceDN/>
        <w:adjustRightInd/>
        <w:jc w:val="center"/>
        <w:textAlignment w:val="auto"/>
        <w:rPr>
          <w:b/>
          <w:bCs/>
        </w:rPr>
      </w:pPr>
      <w:r>
        <w:rPr>
          <w:b/>
          <w:bCs/>
          <w:color w:val="C00000"/>
          <w:sz w:val="22"/>
          <w:szCs w:val="22"/>
        </w:rPr>
        <w:br w:type="page"/>
      </w:r>
      <w:r w:rsidRPr="007D64E5">
        <w:rPr>
          <w:b/>
          <w:bCs/>
        </w:rPr>
        <w:lastRenderedPageBreak/>
        <w:t>ΠΑΡΑΡΤΗΜΑ Α</w:t>
      </w:r>
    </w:p>
    <w:p w:rsidR="0024317D" w:rsidRPr="00C30C94" w:rsidRDefault="0024317D" w:rsidP="007D64E5">
      <w:pPr>
        <w:tabs>
          <w:tab w:val="clear" w:pos="426"/>
          <w:tab w:val="clear" w:pos="568"/>
          <w:tab w:val="clear" w:pos="710"/>
        </w:tabs>
        <w:overflowPunct/>
        <w:autoSpaceDE/>
        <w:autoSpaceDN/>
        <w:adjustRightInd/>
        <w:jc w:val="center"/>
        <w:textAlignment w:val="auto"/>
        <w:rPr>
          <w:b/>
          <w:bCs/>
        </w:rPr>
      </w:pPr>
    </w:p>
    <w:p w:rsidR="0024317D" w:rsidRPr="007D64E5" w:rsidRDefault="0024317D" w:rsidP="007D64E5">
      <w:pPr>
        <w:tabs>
          <w:tab w:val="clear" w:pos="426"/>
          <w:tab w:val="clear" w:pos="568"/>
          <w:tab w:val="clear" w:pos="710"/>
        </w:tabs>
        <w:overflowPunct/>
        <w:autoSpaceDE/>
        <w:autoSpaceDN/>
        <w:adjustRightInd/>
        <w:jc w:val="center"/>
        <w:textAlignment w:val="auto"/>
        <w:rPr>
          <w:b/>
          <w:bCs/>
          <w:i/>
          <w:iCs/>
          <w:sz w:val="22"/>
          <w:szCs w:val="22"/>
        </w:rPr>
      </w:pPr>
      <w:r w:rsidRPr="007D64E5">
        <w:rPr>
          <w:b/>
          <w:bCs/>
          <w:i/>
          <w:iCs/>
          <w:sz w:val="22"/>
          <w:szCs w:val="22"/>
        </w:rPr>
        <w:t>ΤΑΞΙΝΟΜΗΣΗ ΚΤΙΡΙΩΝ ΩΣ ΠΡΟΣ ΤΗ ΧΡΗΣΗ ΤΟΥΣ ΣΥΜΦΩΝΑ ΜΕ ΤΟΝ ΚΤΙΡΙΟΔΟΜΙΚΟ ΚΑΝΟΝΙΣΜΟ</w:t>
      </w:r>
    </w:p>
    <w:p w:rsidR="0024317D" w:rsidRPr="007D64E5" w:rsidRDefault="0024317D" w:rsidP="007D64E5">
      <w:pPr>
        <w:tabs>
          <w:tab w:val="clear" w:pos="426"/>
          <w:tab w:val="clear" w:pos="568"/>
          <w:tab w:val="clear" w:pos="710"/>
        </w:tabs>
        <w:overflowPunct/>
        <w:autoSpaceDE/>
        <w:autoSpaceDN/>
        <w:adjustRightInd/>
        <w:jc w:val="center"/>
        <w:textAlignment w:val="auto"/>
        <w:rPr>
          <w:b/>
          <w:bCs/>
          <w:i/>
          <w:iCs/>
          <w:sz w:val="22"/>
          <w:szCs w:val="22"/>
        </w:rPr>
      </w:pPr>
    </w:p>
    <w:tbl>
      <w:tblPr>
        <w:tblW w:w="9286" w:type="dxa"/>
        <w:tblInd w:w="108" w:type="dxa"/>
        <w:tblLook w:val="00A0"/>
      </w:tblPr>
      <w:tblGrid>
        <w:gridCol w:w="568"/>
        <w:gridCol w:w="3119"/>
        <w:gridCol w:w="5599"/>
      </w:tblGrid>
      <w:tr w:rsidR="0024317D" w:rsidRPr="00D1546A">
        <w:trPr>
          <w:trHeight w:val="342"/>
        </w:trPr>
        <w:tc>
          <w:tcPr>
            <w:tcW w:w="3687" w:type="dxa"/>
            <w:gridSpan w:val="2"/>
            <w:tcBorders>
              <w:top w:val="single" w:sz="4" w:space="0" w:color="auto"/>
              <w:left w:val="single" w:sz="4" w:space="0" w:color="auto"/>
              <w:bottom w:val="single" w:sz="4" w:space="0" w:color="auto"/>
              <w:right w:val="single" w:sz="4" w:space="0" w:color="auto"/>
            </w:tcBorders>
            <w:noWrap/>
            <w:vAlign w:val="bottom"/>
          </w:tcPr>
          <w:p w:rsidR="0024317D" w:rsidRPr="00D1546A" w:rsidRDefault="0024317D" w:rsidP="0066227F">
            <w:pPr>
              <w:tabs>
                <w:tab w:val="clear" w:pos="426"/>
                <w:tab w:val="clear" w:pos="568"/>
                <w:tab w:val="clear" w:pos="710"/>
              </w:tabs>
              <w:overflowPunct/>
              <w:autoSpaceDE/>
              <w:autoSpaceDN/>
              <w:adjustRightInd/>
              <w:jc w:val="center"/>
              <w:textAlignment w:val="auto"/>
              <w:rPr>
                <w:b/>
                <w:bCs/>
                <w:color w:val="000000"/>
              </w:rPr>
            </w:pPr>
            <w:r w:rsidRPr="00D1546A">
              <w:rPr>
                <w:b/>
                <w:bCs/>
                <w:color w:val="000000"/>
                <w:sz w:val="22"/>
                <w:szCs w:val="22"/>
              </w:rPr>
              <w:t>ΚΑΤΗΓΟΡΙΕΣ ΧΡΗΣΕΩΝ</w:t>
            </w:r>
          </w:p>
        </w:tc>
        <w:tc>
          <w:tcPr>
            <w:tcW w:w="5599" w:type="dxa"/>
            <w:tcBorders>
              <w:top w:val="single" w:sz="4" w:space="0" w:color="auto"/>
              <w:left w:val="single" w:sz="4" w:space="0" w:color="auto"/>
              <w:bottom w:val="single" w:sz="4" w:space="0" w:color="auto"/>
              <w:right w:val="single" w:sz="4" w:space="0" w:color="auto"/>
            </w:tcBorders>
            <w:vAlign w:val="bottom"/>
          </w:tcPr>
          <w:p w:rsidR="0024317D" w:rsidRPr="00D1546A" w:rsidRDefault="0024317D" w:rsidP="0066227F">
            <w:pPr>
              <w:tabs>
                <w:tab w:val="clear" w:pos="426"/>
                <w:tab w:val="clear" w:pos="568"/>
                <w:tab w:val="clear" w:pos="710"/>
              </w:tabs>
              <w:overflowPunct/>
              <w:autoSpaceDE/>
              <w:autoSpaceDN/>
              <w:adjustRightInd/>
              <w:jc w:val="center"/>
              <w:textAlignment w:val="auto"/>
              <w:rPr>
                <w:b/>
                <w:bCs/>
                <w:color w:val="000000"/>
              </w:rPr>
            </w:pPr>
            <w:r w:rsidRPr="00D1546A">
              <w:rPr>
                <w:b/>
                <w:bCs/>
                <w:color w:val="000000"/>
                <w:sz w:val="22"/>
                <w:szCs w:val="22"/>
              </w:rPr>
              <w:t>ΠΕΡΙΓΡΑΦΗ</w:t>
            </w:r>
          </w:p>
        </w:tc>
      </w:tr>
      <w:tr w:rsidR="0024317D" w:rsidRPr="00D1546A">
        <w:trPr>
          <w:trHeight w:val="714"/>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Α</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 xml:space="preserve">ΚΑΤΟΙΚΙΑ </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κτίρια 3 ή περισσότερων διαμ/των, μονοκατοικίες, διπλοκατοικίες, κοινόβια</w:t>
            </w:r>
          </w:p>
        </w:tc>
      </w:tr>
      <w:tr w:rsidR="0024317D" w:rsidRPr="00D1546A">
        <w:trPr>
          <w:trHeight w:val="517"/>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Β</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ΠΡΟΣΩΡΙΝΗ ΔΙΑΜΟΝΗ</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ξενοδοχεία, ξενώνες, οικοτροφεία &amp; κοιτώνες για &gt;6 ετών</w:t>
            </w:r>
          </w:p>
        </w:tc>
      </w:tr>
      <w:tr w:rsidR="0024317D" w:rsidRPr="00D1546A">
        <w:trPr>
          <w:trHeight w:val="1888"/>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Γ</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ΣΥΝΑΘΡΟΙΣΗ ΚΟΙΝΟΥ</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συνάθροιση min</w:t>
            </w:r>
            <w:r>
              <w:rPr>
                <w:color w:val="000000"/>
                <w:sz w:val="20"/>
                <w:szCs w:val="20"/>
              </w:rPr>
              <w:t xml:space="preserve"> </w:t>
            </w:r>
            <w:r w:rsidRPr="006D4CDA">
              <w:rPr>
                <w:color w:val="000000"/>
                <w:sz w:val="20"/>
                <w:szCs w:val="20"/>
              </w:rPr>
              <w:t>50</w:t>
            </w:r>
            <w:r>
              <w:rPr>
                <w:color w:val="000000"/>
                <w:sz w:val="20"/>
                <w:szCs w:val="20"/>
              </w:rPr>
              <w:t xml:space="preserve"> ατό</w:t>
            </w:r>
            <w:r w:rsidRPr="006D4CDA">
              <w:rPr>
                <w:color w:val="000000"/>
                <w:sz w:val="20"/>
                <w:szCs w:val="20"/>
              </w:rPr>
              <w:t>μων, χώροι συνεδρίων, μεγάλες αίθουσες διδασκαλίας, χώροι εκθέσεων, μουσεία, χώροι συναυλιών, αίθουσες δικαστηρίων, ναοί, χώροι αθλητικών συγκεντρώσεων, θέατρα, κινηματογράφοι, εστιατόρια, ζαχαροπλαστεία, καφενεία, κέντρα διασκέδασης, αίθουσες πολλαπλών χρήσεων, αίθου</w:t>
            </w:r>
            <w:r>
              <w:rPr>
                <w:color w:val="000000"/>
                <w:sz w:val="20"/>
                <w:szCs w:val="20"/>
              </w:rPr>
              <w:t>σες αναμονής επιβατών, τράπεζες≥70τ.μ.</w:t>
            </w:r>
          </w:p>
        </w:tc>
      </w:tr>
      <w:tr w:rsidR="0024317D" w:rsidRPr="00D1546A">
        <w:trPr>
          <w:trHeight w:val="836"/>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Δ</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ΕΚΠΑΙΔΕΥΣΗ</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διδασκαλία 6-49 ατόμων, κτίρια υποχρεωτικής εκπαίδευσης, φροντιστήρια,</w:t>
            </w:r>
            <w:r>
              <w:rPr>
                <w:color w:val="000000"/>
                <w:sz w:val="20"/>
                <w:szCs w:val="20"/>
              </w:rPr>
              <w:t xml:space="preserve"> </w:t>
            </w:r>
            <w:r w:rsidRPr="006D4CDA">
              <w:rPr>
                <w:color w:val="000000"/>
                <w:sz w:val="20"/>
                <w:szCs w:val="20"/>
              </w:rPr>
              <w:t>νηπιαγωγεία</w:t>
            </w:r>
          </w:p>
        </w:tc>
      </w:tr>
      <w:tr w:rsidR="0024317D" w:rsidRPr="00D1546A">
        <w:trPr>
          <w:trHeight w:val="1413"/>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Ε</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ΥΓΕΙΑ ΚΑΙ ΚΟΙΝΩΝΙΚΗ ΠΡΟΝΟΙΑ</w:t>
            </w:r>
          </w:p>
        </w:tc>
        <w:tc>
          <w:tcPr>
            <w:tcW w:w="5599" w:type="dxa"/>
            <w:tcBorders>
              <w:top w:val="nil"/>
              <w:left w:val="nil"/>
              <w:bottom w:val="single" w:sz="4" w:space="0" w:color="auto"/>
              <w:right w:val="single" w:sz="4" w:space="0" w:color="auto"/>
            </w:tcBorders>
            <w:vAlign w:val="center"/>
          </w:tcPr>
          <w:p w:rsidR="0024317D" w:rsidRPr="006D4CDA" w:rsidRDefault="0024317D" w:rsidP="0035019B">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κτίρια για ιατρική πρόληψη, διάγνωση, θεραπεία, ύπνο και σωματική υγιεινή βρεφών όπως νοσοκομεία, κλινικές, αγροτικά ιατρεία, υγειονομικοί στ</w:t>
            </w:r>
            <w:r>
              <w:rPr>
                <w:color w:val="000000"/>
                <w:sz w:val="20"/>
                <w:szCs w:val="20"/>
              </w:rPr>
              <w:t>α</w:t>
            </w:r>
            <w:r w:rsidRPr="006D4CDA">
              <w:rPr>
                <w:color w:val="000000"/>
                <w:sz w:val="20"/>
                <w:szCs w:val="20"/>
              </w:rPr>
              <w:t>θμοί, κέντρα υγείας, ψυχιατρεία, ιδρύματα αμεα, ιδρύματα χρονίως πασχόντων, οίκοι ευγηρίας, βρεφοκομεία &lt;</w:t>
            </w:r>
            <w:r>
              <w:rPr>
                <w:color w:val="000000"/>
                <w:sz w:val="20"/>
                <w:szCs w:val="20"/>
              </w:rPr>
              <w:t>5*</w:t>
            </w:r>
            <w:r w:rsidRPr="006D4CDA">
              <w:rPr>
                <w:color w:val="000000"/>
                <w:sz w:val="20"/>
                <w:szCs w:val="20"/>
              </w:rPr>
              <w:t xml:space="preserve"> ετών, βρεφονηπιακοί σταθμοί, παιδικοί σταθμοί &lt;</w:t>
            </w:r>
            <w:r>
              <w:rPr>
                <w:color w:val="000000"/>
                <w:sz w:val="20"/>
                <w:szCs w:val="20"/>
              </w:rPr>
              <w:t xml:space="preserve">5* </w:t>
            </w:r>
            <w:r w:rsidRPr="006D4CDA">
              <w:rPr>
                <w:color w:val="000000"/>
                <w:sz w:val="20"/>
                <w:szCs w:val="20"/>
              </w:rPr>
              <w:t>ετών, ιατρεία</w:t>
            </w:r>
          </w:p>
        </w:tc>
      </w:tr>
      <w:tr w:rsidR="0024317D" w:rsidRPr="00D1546A">
        <w:trPr>
          <w:trHeight w:val="562"/>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Ζ</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ΣΩΦΡΟΝΙΣΜΟΣ</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κτίρια για κράτηση, σωφρονισμό ή έκτιση ποινών όπως κρατητήρια, αναμορφωτήρια, φυλακές</w:t>
            </w:r>
          </w:p>
        </w:tc>
      </w:tr>
      <w:tr w:rsidR="0024317D" w:rsidRPr="00D1546A">
        <w:trPr>
          <w:trHeight w:val="776"/>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Η</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ΕΜΠΟΡΙΟ</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εμπορικά κέντρα, αγορές και υπεραγορές, καταστήματα, φαρμακεία, κουρεία, κομμωτήρια, ινστιτούτα γυμναστικής, μικρά καταστήματα επιδιόρθωση</w:t>
            </w:r>
            <w:r>
              <w:rPr>
                <w:color w:val="000000"/>
                <w:sz w:val="20"/>
                <w:szCs w:val="20"/>
              </w:rPr>
              <w:t>ς</w:t>
            </w:r>
            <w:r w:rsidRPr="006D4CDA">
              <w:rPr>
                <w:color w:val="000000"/>
                <w:sz w:val="20"/>
                <w:szCs w:val="20"/>
              </w:rPr>
              <w:t xml:space="preserve"> ρούχων και υποδημάτων</w:t>
            </w:r>
          </w:p>
        </w:tc>
      </w:tr>
      <w:tr w:rsidR="0024317D" w:rsidRPr="00D1546A">
        <w:trPr>
          <w:trHeight w:val="882"/>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Θ</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ΓΡΑΦΕΙΑ</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γραφεία δημοσίων υπηρεσιών, τοπικής αυτοδιοίκησης, βιβλιοθήκες, γραφεία επιχειρήσεων, ελευθέρων επαγγελματιών, τράπεζες μικτού εμβαδού &lt;70τ.μ.</w:t>
            </w:r>
          </w:p>
        </w:tc>
      </w:tr>
      <w:tr w:rsidR="0024317D" w:rsidRPr="00D1546A">
        <w:trPr>
          <w:trHeight w:val="1977"/>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Ι</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ΒΙΟΜΗΧΑΝΙΑ - ΒΙΟΤΕΧΝΙΑ</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βιομηχανίες, βιοτεχνίες, εργαστήρια, παρασκευαστήρια, υπηρεσίες με ηλεκτρ/κό εξοπλισμό όπως εργοστάσια, διυλιστήρια, σταθμοί παραγωγής ενέργειας, συνεργεία συντήρησης αυτοκινήτων, βαφεία, ξυλουργεία, εργαστήρια ερευνών και εκπαίδευσης, παρασκευαστήρια τροφίμων, καθαριστήρια, σιδερωτήρια, οργανωμένα πλυντήρια ρούχων, αυτοτελή κέντρα μηχανογράφησης</w:t>
            </w:r>
          </w:p>
        </w:tc>
      </w:tr>
      <w:tr w:rsidR="0024317D" w:rsidRPr="00D1546A">
        <w:trPr>
          <w:trHeight w:val="821"/>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Κ</w:t>
            </w:r>
          </w:p>
        </w:tc>
        <w:tc>
          <w:tcPr>
            <w:tcW w:w="3119" w:type="dxa"/>
            <w:tcBorders>
              <w:top w:val="nil"/>
              <w:left w:val="nil"/>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ΑΠΟΘΗΚΕΥΣΗ</w:t>
            </w:r>
          </w:p>
        </w:tc>
        <w:tc>
          <w:tcPr>
            <w:tcW w:w="5599" w:type="dxa"/>
            <w:tcBorders>
              <w:top w:val="nil"/>
              <w:left w:val="nil"/>
              <w:bottom w:val="single" w:sz="4" w:space="0" w:color="auto"/>
              <w:right w:val="single" w:sz="4" w:space="0" w:color="auto"/>
            </w:tcBorders>
            <w:vAlign w:val="center"/>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γενικές αποθήκες, αγροτικές αποθήκες, λιμενικά υπόστεγα, αποθήκες μουσείων, αποθήκες καταστημάτων, στάβλοι, βουστάσια, χοιροστάσια, ορνιθοτροφεία</w:t>
            </w:r>
          </w:p>
        </w:tc>
      </w:tr>
      <w:tr w:rsidR="0024317D" w:rsidRPr="00D1546A">
        <w:trPr>
          <w:trHeight w:val="776"/>
        </w:trPr>
        <w:tc>
          <w:tcPr>
            <w:tcW w:w="568" w:type="dxa"/>
            <w:tcBorders>
              <w:top w:val="nil"/>
              <w:left w:val="single" w:sz="4" w:space="0" w:color="auto"/>
              <w:bottom w:val="single" w:sz="4" w:space="0" w:color="auto"/>
              <w:right w:val="single" w:sz="4" w:space="0" w:color="auto"/>
            </w:tcBorders>
            <w:noWrap/>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Λ</w:t>
            </w:r>
          </w:p>
        </w:tc>
        <w:tc>
          <w:tcPr>
            <w:tcW w:w="3119" w:type="dxa"/>
            <w:tcBorders>
              <w:top w:val="nil"/>
              <w:left w:val="nil"/>
              <w:bottom w:val="single" w:sz="4" w:space="0" w:color="auto"/>
              <w:right w:val="single" w:sz="4" w:space="0" w:color="auto"/>
            </w:tcBorders>
            <w:vAlign w:val="bottom"/>
          </w:tcPr>
          <w:p w:rsidR="0024317D" w:rsidRPr="006D4CDA"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 xml:space="preserve">ΣΤΑΘΜΕΥΣΗ ΑΥΤΟΚΙΝΗΤΩΝ </w:t>
            </w:r>
            <w:r w:rsidRPr="00AB1779">
              <w:rPr>
                <w:color w:val="000000"/>
                <w:sz w:val="20"/>
                <w:szCs w:val="20"/>
              </w:rPr>
              <w:t xml:space="preserve">&amp; </w:t>
            </w:r>
            <w:r w:rsidRPr="006D4CDA">
              <w:rPr>
                <w:color w:val="000000"/>
                <w:sz w:val="20"/>
                <w:szCs w:val="20"/>
              </w:rPr>
              <w:t>ΠΡΑΤΗΡΙΑ ΥΓΡΩΝ ΚΑΥΣΙΜΩΝ</w:t>
            </w:r>
          </w:p>
        </w:tc>
        <w:tc>
          <w:tcPr>
            <w:tcW w:w="5599" w:type="dxa"/>
            <w:tcBorders>
              <w:top w:val="nil"/>
              <w:left w:val="nil"/>
              <w:bottom w:val="single" w:sz="4" w:space="0" w:color="auto"/>
              <w:right w:val="single" w:sz="4" w:space="0" w:color="auto"/>
            </w:tcBorders>
            <w:vAlign w:val="center"/>
          </w:tcPr>
          <w:p w:rsidR="0024317D" w:rsidRPr="006D4CDA" w:rsidRDefault="0024317D" w:rsidP="002078B5">
            <w:pPr>
              <w:tabs>
                <w:tab w:val="clear" w:pos="426"/>
                <w:tab w:val="clear" w:pos="568"/>
                <w:tab w:val="clear" w:pos="710"/>
              </w:tabs>
              <w:overflowPunct/>
              <w:autoSpaceDE/>
              <w:autoSpaceDN/>
              <w:adjustRightInd/>
              <w:jc w:val="center"/>
              <w:textAlignment w:val="auto"/>
              <w:rPr>
                <w:color w:val="000000"/>
                <w:sz w:val="20"/>
                <w:szCs w:val="20"/>
              </w:rPr>
            </w:pPr>
            <w:r w:rsidRPr="006D4CDA">
              <w:rPr>
                <w:color w:val="000000"/>
                <w:sz w:val="20"/>
                <w:szCs w:val="20"/>
              </w:rPr>
              <w:t xml:space="preserve">κτίρια για στάθμευση αυτοκινήτων δικύκλων ή τρικύκλων ή πρατήρια </w:t>
            </w:r>
            <w:r>
              <w:rPr>
                <w:color w:val="000000"/>
                <w:sz w:val="20"/>
                <w:szCs w:val="20"/>
              </w:rPr>
              <w:t>παροχής καυσίμων και ενέργειας**</w:t>
            </w:r>
            <w:r w:rsidRPr="006D4CDA">
              <w:rPr>
                <w:color w:val="000000"/>
                <w:sz w:val="20"/>
                <w:szCs w:val="20"/>
              </w:rPr>
              <w:t xml:space="preserve"> ή πλυντήρια αυτοκινήτων</w:t>
            </w:r>
          </w:p>
        </w:tc>
      </w:tr>
    </w:tbl>
    <w:p w:rsidR="0024317D" w:rsidRDefault="0024317D" w:rsidP="0035019B">
      <w:pPr>
        <w:tabs>
          <w:tab w:val="clear" w:pos="426"/>
          <w:tab w:val="clear" w:pos="568"/>
          <w:tab w:val="clear" w:pos="710"/>
        </w:tabs>
        <w:overflowPunct/>
        <w:textAlignment w:val="auto"/>
        <w:rPr>
          <w:i/>
          <w:iCs/>
          <w:sz w:val="18"/>
          <w:szCs w:val="18"/>
        </w:rPr>
      </w:pPr>
    </w:p>
    <w:p w:rsidR="0024317D" w:rsidRDefault="0024317D" w:rsidP="0035019B">
      <w:pPr>
        <w:tabs>
          <w:tab w:val="clear" w:pos="426"/>
          <w:tab w:val="clear" w:pos="568"/>
          <w:tab w:val="clear" w:pos="710"/>
        </w:tabs>
        <w:overflowPunct/>
        <w:textAlignment w:val="auto"/>
        <w:rPr>
          <w:i/>
          <w:iCs/>
          <w:sz w:val="18"/>
          <w:szCs w:val="18"/>
        </w:rPr>
      </w:pPr>
      <w:r>
        <w:rPr>
          <w:i/>
          <w:iCs/>
          <w:sz w:val="18"/>
          <w:szCs w:val="18"/>
        </w:rPr>
        <w:t>*</w:t>
      </w:r>
      <w:r w:rsidRPr="0035019B">
        <w:rPr>
          <w:i/>
          <w:iCs/>
          <w:sz w:val="18"/>
          <w:szCs w:val="18"/>
        </w:rPr>
        <w:t>Η Υ.Α. 3046/8</w:t>
      </w:r>
      <w:r>
        <w:rPr>
          <w:i/>
          <w:iCs/>
          <w:sz w:val="18"/>
          <w:szCs w:val="18"/>
        </w:rPr>
        <w:t>9</w:t>
      </w:r>
      <w:r w:rsidRPr="0035019B">
        <w:rPr>
          <w:i/>
          <w:iCs/>
          <w:sz w:val="18"/>
          <w:szCs w:val="18"/>
        </w:rPr>
        <w:t xml:space="preserve"> αναφέρεται σε παιδιά ηλικίας κάτω των 6 ετών, ενώ πλέον η υποχρεωτική εκπαίδευση ξεκινά από την ηλικία των 5 ετών.</w:t>
      </w:r>
    </w:p>
    <w:p w:rsidR="0024317D" w:rsidRDefault="0024317D" w:rsidP="00823A22">
      <w:pPr>
        <w:tabs>
          <w:tab w:val="clear" w:pos="426"/>
          <w:tab w:val="clear" w:pos="568"/>
          <w:tab w:val="clear" w:pos="710"/>
        </w:tabs>
        <w:overflowPunct/>
        <w:textAlignment w:val="auto"/>
      </w:pPr>
      <w:r>
        <w:rPr>
          <w:i/>
          <w:iCs/>
          <w:sz w:val="18"/>
          <w:szCs w:val="18"/>
        </w:rPr>
        <w:t xml:space="preserve">**Στην </w:t>
      </w:r>
      <w:r w:rsidRPr="0035019B">
        <w:rPr>
          <w:i/>
          <w:iCs/>
          <w:sz w:val="18"/>
          <w:szCs w:val="18"/>
        </w:rPr>
        <w:t>Υ.Α. 3046/8</w:t>
      </w:r>
      <w:r>
        <w:rPr>
          <w:i/>
          <w:iCs/>
          <w:sz w:val="18"/>
          <w:szCs w:val="18"/>
        </w:rPr>
        <w:t xml:space="preserve">9 γίνεται αναφορά μόνο για πρατήρια υγρών καύσιμων, αλλά πλέον στην κατηγορία αυτή ανήκουν όλα τα πρατήρια παροχής καυσίμων και ενέργειας </w:t>
      </w:r>
    </w:p>
    <w:p w:rsidR="0024317D" w:rsidRDefault="0024317D" w:rsidP="00E176F5">
      <w:pPr>
        <w:sectPr w:rsidR="0024317D" w:rsidSect="00E86FDD">
          <w:pgSz w:w="11907" w:h="16840" w:code="9"/>
          <w:pgMar w:top="1440" w:right="1797" w:bottom="839" w:left="1797" w:header="720" w:footer="720" w:gutter="0"/>
          <w:cols w:space="720" w:equalWidth="0">
            <w:col w:w="8857"/>
          </w:cols>
          <w:noEndnote/>
          <w:docGrid w:linePitch="326"/>
        </w:sectPr>
      </w:pPr>
    </w:p>
    <w:p w:rsidR="0024317D" w:rsidRPr="00B2175A" w:rsidRDefault="001E7C2A" w:rsidP="00B2175A">
      <w:pPr>
        <w:pStyle w:val="3"/>
        <w:tabs>
          <w:tab w:val="clear" w:pos="426"/>
          <w:tab w:val="clear" w:pos="568"/>
          <w:tab w:val="clear" w:pos="643"/>
          <w:tab w:val="clear" w:pos="710"/>
        </w:tabs>
        <w:overflowPunct/>
        <w:ind w:left="-120" w:firstLine="0"/>
        <w:jc w:val="left"/>
        <w:textAlignment w:val="auto"/>
        <w:rPr>
          <w:i/>
          <w:iCs/>
        </w:rPr>
        <w:sectPr w:rsidR="0024317D" w:rsidRPr="00B2175A" w:rsidSect="00B2175A">
          <w:pgSz w:w="16840" w:h="11907" w:orient="landscape" w:code="9"/>
          <w:pgMar w:top="993" w:right="839" w:bottom="1134" w:left="1440" w:header="720" w:footer="720" w:gutter="0"/>
          <w:cols w:space="720" w:equalWidth="0">
            <w:col w:w="8857"/>
          </w:cols>
          <w:noEndnote/>
          <w:docGrid w:linePitch="326"/>
        </w:sectPr>
      </w:pPr>
      <w:r>
        <w:rPr>
          <w:noProof/>
        </w:rPr>
        <w:lastRenderedPageBreak/>
        <w:drawing>
          <wp:anchor distT="0" distB="0" distL="687324" distR="683514" simplePos="0" relativeHeight="251675136" behindDoc="0" locked="0" layoutInCell="1" allowOverlap="1">
            <wp:simplePos x="0" y="0"/>
            <wp:positionH relativeFrom="column">
              <wp:posOffset>306070</wp:posOffset>
            </wp:positionH>
            <wp:positionV relativeFrom="paragraph">
              <wp:posOffset>624205</wp:posOffset>
            </wp:positionV>
            <wp:extent cx="8363585" cy="5486400"/>
            <wp:effectExtent l="19050" t="0" r="0" b="0"/>
            <wp:wrapNone/>
            <wp:docPr id="47"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47"/>
                    <a:srcRect/>
                    <a:stretch>
                      <a:fillRect/>
                    </a:stretch>
                  </pic:blipFill>
                  <pic:spPr bwMode="auto">
                    <a:xfrm>
                      <a:off x="0" y="0"/>
                      <a:ext cx="8363585" cy="5486400"/>
                    </a:xfrm>
                    <a:prstGeom prst="rect">
                      <a:avLst/>
                    </a:prstGeom>
                    <a:noFill/>
                  </pic:spPr>
                </pic:pic>
              </a:graphicData>
            </a:graphic>
          </wp:anchor>
        </w:drawing>
      </w:r>
      <w:r w:rsidR="00393934" w:rsidRPr="00393934">
        <w:rPr>
          <w:noProof/>
        </w:rPr>
        <w:pict>
          <v:shape id="_x0000_s1072" type="#_x0000_t202" style="position:absolute;left:0;text-align:left;margin-left:24pt;margin-top:-6.15pt;width:643.5pt;height:40.5pt;z-index:251676160;mso-position-horizontal-relative:text;mso-position-vertical-relative:text" stroked="f">
            <v:textbox style="mso-next-textbox:#_x0000_s1072">
              <w:txbxContent>
                <w:p w:rsidR="0024317D" w:rsidRPr="00B2175A" w:rsidRDefault="0024317D" w:rsidP="00B2175A">
                  <w:pPr>
                    <w:jc w:val="center"/>
                    <w:rPr>
                      <w:b/>
                      <w:bCs/>
                    </w:rPr>
                  </w:pPr>
                  <w:r w:rsidRPr="00B2175A">
                    <w:t>ΠΑΡΑΡΤΗΜΑ Β</w:t>
                  </w:r>
                </w:p>
                <w:p w:rsidR="0024317D" w:rsidRPr="00B2175A" w:rsidRDefault="0024317D" w:rsidP="00B2175A">
                  <w:pPr>
                    <w:jc w:val="center"/>
                    <w:rPr>
                      <w:b/>
                      <w:bCs/>
                      <w:i/>
                      <w:iCs/>
                    </w:rPr>
                  </w:pPr>
                  <w:r w:rsidRPr="00B2175A">
                    <w:rPr>
                      <w:b/>
                      <w:bCs/>
                      <w:i/>
                      <w:iCs/>
                    </w:rPr>
                    <w:t>Τρόπος αντιμετώπισης απο άποψη πυροπροστασίας κτιρίων με μία ή περισσότερες χρήσεις</w:t>
                  </w:r>
                </w:p>
              </w:txbxContent>
            </v:textbox>
          </v:shape>
        </w:pict>
      </w:r>
      <w:r w:rsidR="0024317D" w:rsidRPr="00B2175A">
        <w:rPr>
          <w:i/>
          <w:iCs/>
        </w:rPr>
        <w:t xml:space="preserve"> </w:t>
      </w:r>
    </w:p>
    <w:p w:rsidR="0024317D" w:rsidRDefault="0024317D" w:rsidP="007C6713">
      <w:pPr>
        <w:pStyle w:val="2"/>
        <w:ind w:left="0" w:firstLine="0"/>
        <w:rPr>
          <w:b w:val="0"/>
          <w:bCs w:val="0"/>
          <w:i w:val="0"/>
          <w:iCs w:val="0"/>
        </w:rPr>
      </w:pPr>
    </w:p>
    <w:p w:rsidR="0024317D" w:rsidRPr="00C74F5B" w:rsidRDefault="0024317D" w:rsidP="007D64E5">
      <w:pPr>
        <w:pStyle w:val="2"/>
        <w:ind w:left="0" w:firstLine="0"/>
        <w:jc w:val="center"/>
        <w:rPr>
          <w:i w:val="0"/>
          <w:iCs w:val="0"/>
        </w:rPr>
      </w:pPr>
      <w:r>
        <w:rPr>
          <w:i w:val="0"/>
          <w:iCs w:val="0"/>
        </w:rPr>
        <w:t>ΠΑΡΑΡΤΗΜΑ Γ</w:t>
      </w:r>
    </w:p>
    <w:p w:rsidR="0024317D" w:rsidRPr="00213B76" w:rsidRDefault="0024317D" w:rsidP="007D64E5">
      <w:pPr>
        <w:pStyle w:val="2"/>
        <w:ind w:left="0" w:firstLine="0"/>
        <w:jc w:val="center"/>
      </w:pPr>
      <w:r w:rsidRPr="00A77F76">
        <w:t>Πυραντίσταση - Δείκτες Πυραντίστασης</w:t>
      </w:r>
    </w:p>
    <w:p w:rsidR="0024317D" w:rsidRDefault="0024317D" w:rsidP="00A5005E">
      <w:pPr>
        <w:tabs>
          <w:tab w:val="clear" w:pos="426"/>
          <w:tab w:val="clear" w:pos="568"/>
          <w:tab w:val="clear" w:pos="710"/>
        </w:tabs>
        <w:overflowPunct/>
        <w:autoSpaceDE/>
        <w:autoSpaceDN/>
        <w:adjustRightInd/>
        <w:textAlignment w:val="auto"/>
        <w:rPr>
          <w:sz w:val="22"/>
          <w:szCs w:val="22"/>
        </w:rPr>
      </w:pPr>
    </w:p>
    <w:p w:rsidR="0024317D" w:rsidRDefault="0024317D" w:rsidP="00A5005E">
      <w:pPr>
        <w:tabs>
          <w:tab w:val="clear" w:pos="426"/>
          <w:tab w:val="clear" w:pos="568"/>
          <w:tab w:val="clear" w:pos="710"/>
        </w:tabs>
        <w:overflowPunct/>
        <w:autoSpaceDE/>
        <w:autoSpaceDN/>
        <w:adjustRightInd/>
        <w:textAlignment w:val="auto"/>
        <w:rPr>
          <w:sz w:val="22"/>
          <w:szCs w:val="22"/>
        </w:rPr>
      </w:pPr>
      <w:r w:rsidRPr="000F28E3">
        <w:rPr>
          <w:sz w:val="22"/>
          <w:szCs w:val="22"/>
        </w:rPr>
        <w:t xml:space="preserve">Ο </w:t>
      </w:r>
      <w:r w:rsidRPr="00AE5CCD">
        <w:rPr>
          <w:sz w:val="22"/>
          <w:szCs w:val="22"/>
        </w:rPr>
        <w:t>δείκτης πυραντίστασης</w:t>
      </w:r>
      <w:r w:rsidRPr="000F28E3">
        <w:rPr>
          <w:sz w:val="22"/>
          <w:szCs w:val="22"/>
        </w:rPr>
        <w:t xml:space="preserve"> ενός δομικού στοιχείου </w:t>
      </w:r>
      <w:r w:rsidRPr="00606DA2">
        <w:rPr>
          <w:sz w:val="22"/>
          <w:szCs w:val="22"/>
        </w:rPr>
        <w:t>καθορ</w:t>
      </w:r>
      <w:r w:rsidRPr="000F28E3">
        <w:rPr>
          <w:sz w:val="22"/>
          <w:szCs w:val="22"/>
        </w:rPr>
        <w:t xml:space="preserve">ίζεται </w:t>
      </w:r>
      <w:r>
        <w:rPr>
          <w:sz w:val="22"/>
          <w:szCs w:val="22"/>
        </w:rPr>
        <w:t xml:space="preserve">μέσω εργαστηριακών </w:t>
      </w:r>
      <w:r w:rsidRPr="000F28E3">
        <w:rPr>
          <w:sz w:val="22"/>
          <w:szCs w:val="22"/>
        </w:rPr>
        <w:t>δοκιμ</w:t>
      </w:r>
      <w:r>
        <w:rPr>
          <w:sz w:val="22"/>
          <w:szCs w:val="22"/>
        </w:rPr>
        <w:t>ών</w:t>
      </w:r>
      <w:r w:rsidRPr="000F28E3">
        <w:rPr>
          <w:sz w:val="22"/>
          <w:szCs w:val="22"/>
        </w:rPr>
        <w:t xml:space="preserve"> πυραντίστασης</w:t>
      </w:r>
      <w:r>
        <w:rPr>
          <w:sz w:val="22"/>
          <w:szCs w:val="22"/>
        </w:rPr>
        <w:t xml:space="preserve">, σύμφωνα με </w:t>
      </w:r>
      <w:r w:rsidRPr="000F28E3">
        <w:rPr>
          <w:sz w:val="22"/>
          <w:szCs w:val="22"/>
        </w:rPr>
        <w:t xml:space="preserve">το </w:t>
      </w:r>
      <w:r>
        <w:rPr>
          <w:sz w:val="22"/>
          <w:szCs w:val="22"/>
        </w:rPr>
        <w:t>π</w:t>
      </w:r>
      <w:r w:rsidRPr="000F28E3">
        <w:rPr>
          <w:sz w:val="22"/>
          <w:szCs w:val="22"/>
        </w:rPr>
        <w:t xml:space="preserve">ρότυπο </w:t>
      </w:r>
      <w:r>
        <w:rPr>
          <w:sz w:val="22"/>
          <w:szCs w:val="22"/>
        </w:rPr>
        <w:t xml:space="preserve">ΕΛΟΤ </w:t>
      </w:r>
      <w:r w:rsidRPr="000F28E3">
        <w:rPr>
          <w:sz w:val="22"/>
          <w:szCs w:val="22"/>
          <w:lang w:val="en-US"/>
        </w:rPr>
        <w:t>EN</w:t>
      </w:r>
      <w:r w:rsidRPr="000F28E3">
        <w:rPr>
          <w:sz w:val="22"/>
          <w:szCs w:val="22"/>
        </w:rPr>
        <w:t xml:space="preserve"> 13501</w:t>
      </w:r>
      <w:r>
        <w:rPr>
          <w:sz w:val="22"/>
          <w:szCs w:val="22"/>
        </w:rPr>
        <w:t>-2.Ο δείκτης π</w:t>
      </w:r>
      <w:r w:rsidRPr="000F28E3">
        <w:rPr>
          <w:sz w:val="22"/>
          <w:szCs w:val="22"/>
        </w:rPr>
        <w:t>υραντίστασης</w:t>
      </w:r>
      <w:r>
        <w:rPr>
          <w:sz w:val="22"/>
          <w:szCs w:val="22"/>
        </w:rPr>
        <w:t xml:space="preserve"> αντιστοιχεί στη </w:t>
      </w:r>
      <w:r w:rsidRPr="000F28E3">
        <w:rPr>
          <w:sz w:val="22"/>
          <w:szCs w:val="22"/>
        </w:rPr>
        <w:t xml:space="preserve">χρονική διάρκεια κατά την οποία το δομικό στοιχείο, όταν </w:t>
      </w:r>
      <w:r w:rsidRPr="00172D6A">
        <w:rPr>
          <w:rStyle w:val="Eaiaii"/>
          <w:rFonts w:ascii="Arial" w:hAnsi="Arial" w:cs="Arial"/>
        </w:rPr>
        <w:t>υποβάλλεται</w:t>
      </w:r>
      <w:r w:rsidRPr="000F28E3">
        <w:rPr>
          <w:sz w:val="22"/>
          <w:szCs w:val="22"/>
        </w:rPr>
        <w:t xml:space="preserve"> σε μια προδιαγεγραμμένη </w:t>
      </w:r>
      <w:r>
        <w:rPr>
          <w:sz w:val="22"/>
          <w:szCs w:val="22"/>
        </w:rPr>
        <w:t xml:space="preserve">θερμική και μηχανική </w:t>
      </w:r>
      <w:r w:rsidRPr="000F28E3">
        <w:rPr>
          <w:sz w:val="22"/>
          <w:szCs w:val="22"/>
        </w:rPr>
        <w:t xml:space="preserve">φόρτιση, ικανοποιεί </w:t>
      </w:r>
      <w:r>
        <w:rPr>
          <w:sz w:val="22"/>
          <w:szCs w:val="22"/>
        </w:rPr>
        <w:t xml:space="preserve">συγκεκριμένα </w:t>
      </w:r>
      <w:r w:rsidRPr="000F28E3">
        <w:rPr>
          <w:sz w:val="22"/>
          <w:szCs w:val="22"/>
        </w:rPr>
        <w:t xml:space="preserve">κριτήρια θερμικής και μηχανικής συμπεριφοράς. Τα </w:t>
      </w:r>
      <w:r>
        <w:rPr>
          <w:sz w:val="22"/>
          <w:szCs w:val="22"/>
        </w:rPr>
        <w:t xml:space="preserve">σημαντικότερα </w:t>
      </w:r>
      <w:r w:rsidRPr="000F28E3">
        <w:rPr>
          <w:sz w:val="22"/>
          <w:szCs w:val="22"/>
        </w:rPr>
        <w:t xml:space="preserve">κριτήρια </w:t>
      </w:r>
      <w:r>
        <w:rPr>
          <w:sz w:val="22"/>
          <w:szCs w:val="22"/>
        </w:rPr>
        <w:t xml:space="preserve">αξιολόγησης, </w:t>
      </w:r>
      <w:r w:rsidRPr="000F28E3">
        <w:rPr>
          <w:sz w:val="22"/>
          <w:szCs w:val="22"/>
        </w:rPr>
        <w:t>τα οποία χρησιμοποιούνται για τον προσδιορισμό των αντίστοιχων δεικτών πυραντίστασης</w:t>
      </w:r>
      <w:r>
        <w:rPr>
          <w:sz w:val="22"/>
          <w:szCs w:val="22"/>
        </w:rPr>
        <w:t xml:space="preserve">, παρατίθενται </w:t>
      </w:r>
      <w:r w:rsidRPr="000F28E3">
        <w:rPr>
          <w:sz w:val="22"/>
          <w:szCs w:val="22"/>
        </w:rPr>
        <w:t xml:space="preserve">στον Πίνακα </w:t>
      </w:r>
      <w:r>
        <w:rPr>
          <w:sz w:val="22"/>
          <w:szCs w:val="22"/>
        </w:rPr>
        <w:t>Γ.1</w:t>
      </w:r>
      <w:r w:rsidRPr="000F28E3">
        <w:rPr>
          <w:sz w:val="22"/>
          <w:szCs w:val="22"/>
        </w:rPr>
        <w:t xml:space="preserve">. </w:t>
      </w:r>
    </w:p>
    <w:p w:rsidR="0024317D" w:rsidRPr="00213B76" w:rsidRDefault="0024317D" w:rsidP="00A5005E">
      <w:pPr>
        <w:tabs>
          <w:tab w:val="clear" w:pos="426"/>
          <w:tab w:val="clear" w:pos="568"/>
          <w:tab w:val="clear" w:pos="710"/>
        </w:tabs>
        <w:overflowPunct/>
        <w:autoSpaceDE/>
        <w:autoSpaceDN/>
        <w:adjustRightInd/>
        <w:jc w:val="left"/>
        <w:textAlignment w:val="auto"/>
        <w:rPr>
          <w:rStyle w:val="Eaiaii"/>
          <w:rFonts w:ascii="Arial" w:hAnsi="Arial" w:cs="Arial"/>
        </w:rPr>
      </w:pPr>
    </w:p>
    <w:p w:rsidR="0024317D" w:rsidRPr="000F28E3" w:rsidRDefault="0024317D" w:rsidP="00A5005E">
      <w:pPr>
        <w:jc w:val="center"/>
        <w:rPr>
          <w:b/>
          <w:bCs/>
          <w:i/>
          <w:iCs/>
          <w:sz w:val="18"/>
          <w:szCs w:val="18"/>
        </w:rPr>
      </w:pPr>
      <w:r w:rsidRPr="000F28E3">
        <w:rPr>
          <w:b/>
          <w:bCs/>
          <w:i/>
          <w:iCs/>
          <w:sz w:val="18"/>
          <w:szCs w:val="18"/>
        </w:rPr>
        <w:t xml:space="preserve">Πίνακας </w:t>
      </w:r>
      <w:r>
        <w:rPr>
          <w:b/>
          <w:bCs/>
          <w:i/>
          <w:iCs/>
          <w:sz w:val="18"/>
          <w:szCs w:val="18"/>
        </w:rPr>
        <w:t>Γ.1</w:t>
      </w:r>
      <w:r w:rsidRPr="000F28E3">
        <w:rPr>
          <w:b/>
          <w:bCs/>
          <w:i/>
          <w:iCs/>
          <w:sz w:val="18"/>
          <w:szCs w:val="18"/>
        </w:rPr>
        <w:t xml:space="preserve">: </w:t>
      </w:r>
      <w:r>
        <w:rPr>
          <w:b/>
          <w:bCs/>
          <w:i/>
          <w:iCs/>
          <w:sz w:val="18"/>
          <w:szCs w:val="18"/>
        </w:rPr>
        <w:t>Ενδεικτικά κ</w:t>
      </w:r>
      <w:r w:rsidRPr="000F28E3">
        <w:rPr>
          <w:b/>
          <w:bCs/>
          <w:i/>
          <w:iCs/>
          <w:sz w:val="18"/>
          <w:szCs w:val="18"/>
        </w:rPr>
        <w:t xml:space="preserve">ριτήρια </w:t>
      </w:r>
      <w:r>
        <w:rPr>
          <w:b/>
          <w:bCs/>
          <w:i/>
          <w:iCs/>
          <w:sz w:val="18"/>
          <w:szCs w:val="18"/>
        </w:rPr>
        <w:t xml:space="preserve">αξιολόγησης για τον καθορισμό του δείκτη </w:t>
      </w:r>
      <w:r w:rsidRPr="000F28E3">
        <w:rPr>
          <w:b/>
          <w:bCs/>
          <w:i/>
          <w:iCs/>
          <w:sz w:val="18"/>
          <w:szCs w:val="18"/>
        </w:rPr>
        <w:t>πυραντίστασης</w:t>
      </w:r>
      <w:r>
        <w:rPr>
          <w:b/>
          <w:bCs/>
          <w:i/>
          <w:iCs/>
          <w:sz w:val="18"/>
          <w:szCs w:val="18"/>
        </w:rPr>
        <w:t>.</w:t>
      </w:r>
    </w:p>
    <w:p w:rsidR="0024317D" w:rsidRPr="000F28E3" w:rsidRDefault="0024317D" w:rsidP="00A5005E">
      <w:pPr>
        <w:tabs>
          <w:tab w:val="clear" w:pos="426"/>
          <w:tab w:val="clear" w:pos="568"/>
          <w:tab w:val="clear" w:pos="710"/>
        </w:tabs>
        <w:overflowPunct/>
        <w:autoSpaceDE/>
        <w:autoSpaceDN/>
        <w:adjustRightInd/>
        <w:jc w:val="left"/>
        <w:textAlignment w:val="auto"/>
        <w:rPr>
          <w:rStyle w:val="Eaiaii"/>
          <w:rFonts w:ascii="Arial" w:hAnsi="Arial" w:cs="Arial"/>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7"/>
        <w:gridCol w:w="1800"/>
        <w:gridCol w:w="5342"/>
      </w:tblGrid>
      <w:tr w:rsidR="0024317D" w:rsidRPr="00A77F76">
        <w:trPr>
          <w:trHeight w:val="340"/>
          <w:jc w:val="center"/>
        </w:trPr>
        <w:tc>
          <w:tcPr>
            <w:tcW w:w="1597" w:type="dxa"/>
            <w:vAlign w:val="center"/>
          </w:tcPr>
          <w:p w:rsidR="0024317D" w:rsidRPr="00A77F76"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b/>
                <w:bCs/>
              </w:rPr>
            </w:pPr>
            <w:r w:rsidRPr="00A77F76">
              <w:rPr>
                <w:b/>
                <w:bCs/>
                <w:sz w:val="22"/>
                <w:szCs w:val="22"/>
              </w:rPr>
              <w:t>Συμβολισμός</w:t>
            </w:r>
          </w:p>
        </w:tc>
        <w:tc>
          <w:tcPr>
            <w:tcW w:w="1800" w:type="dxa"/>
            <w:vAlign w:val="center"/>
          </w:tcPr>
          <w:p w:rsidR="0024317D" w:rsidRPr="00A77F76"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b/>
                <w:bCs/>
              </w:rPr>
            </w:pPr>
            <w:r w:rsidRPr="00A77F76">
              <w:rPr>
                <w:b/>
                <w:bCs/>
                <w:sz w:val="22"/>
                <w:szCs w:val="22"/>
              </w:rPr>
              <w:t>Κριτήριο</w:t>
            </w:r>
          </w:p>
        </w:tc>
        <w:tc>
          <w:tcPr>
            <w:tcW w:w="5342" w:type="dxa"/>
            <w:vAlign w:val="center"/>
          </w:tcPr>
          <w:p w:rsidR="0024317D" w:rsidRPr="00A77F76" w:rsidRDefault="0024317D" w:rsidP="00180D7A">
            <w:pPr>
              <w:tabs>
                <w:tab w:val="clear" w:pos="426"/>
                <w:tab w:val="clear" w:pos="568"/>
              </w:tabs>
              <w:overflowPunct/>
              <w:autoSpaceDE/>
              <w:autoSpaceDN/>
              <w:adjustRightInd/>
              <w:spacing w:before="100" w:beforeAutospacing="1" w:after="100" w:afterAutospacing="1"/>
              <w:jc w:val="left"/>
              <w:textAlignment w:val="auto"/>
              <w:rPr>
                <w:b/>
                <w:bCs/>
              </w:rPr>
            </w:pPr>
            <w:r w:rsidRPr="00A77F76">
              <w:rPr>
                <w:b/>
                <w:bCs/>
                <w:sz w:val="22"/>
                <w:szCs w:val="22"/>
              </w:rPr>
              <w:t>Περιγραφή</w:t>
            </w:r>
          </w:p>
        </w:tc>
      </w:tr>
      <w:tr w:rsidR="0024317D" w:rsidRPr="00A77F76">
        <w:trPr>
          <w:trHeight w:val="340"/>
          <w:jc w:val="center"/>
        </w:trPr>
        <w:tc>
          <w:tcPr>
            <w:tcW w:w="1597"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D3596F">
              <w:rPr>
                <w:b/>
                <w:bCs/>
                <w:sz w:val="22"/>
                <w:szCs w:val="22"/>
                <w:lang w:val="en-GB"/>
              </w:rPr>
              <w:t>R</w:t>
            </w:r>
          </w:p>
        </w:tc>
        <w:tc>
          <w:tcPr>
            <w:tcW w:w="1800" w:type="dxa"/>
            <w:vAlign w:val="center"/>
          </w:tcPr>
          <w:p w:rsidR="0024317D" w:rsidRPr="00A77F76"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D3596F">
              <w:rPr>
                <w:sz w:val="22"/>
                <w:szCs w:val="22"/>
              </w:rPr>
              <w:t>Ευστάθεια</w:t>
            </w:r>
            <w:r>
              <w:rPr>
                <w:sz w:val="22"/>
                <w:szCs w:val="22"/>
              </w:rPr>
              <w:t xml:space="preserve"> ή </w:t>
            </w:r>
            <w:r w:rsidRPr="00A77F76">
              <w:rPr>
                <w:sz w:val="22"/>
                <w:szCs w:val="22"/>
              </w:rPr>
              <w:t>φέρουσα ικανότητα</w:t>
            </w:r>
            <w:r>
              <w:rPr>
                <w:sz w:val="22"/>
                <w:szCs w:val="22"/>
              </w:rPr>
              <w:t xml:space="preserve"> (</w:t>
            </w:r>
            <w:hyperlink r:id="rId48" w:anchor="draagcapaciteit" w:tooltip="loadbearing capacity" w:history="1">
              <w:r w:rsidRPr="00A77F76">
                <w:rPr>
                  <w:sz w:val="22"/>
                  <w:szCs w:val="22"/>
                  <w:lang w:val="en-GB"/>
                </w:rPr>
                <w:t>load</w:t>
              </w:r>
              <w:r>
                <w:rPr>
                  <w:sz w:val="22"/>
                  <w:szCs w:val="22"/>
                </w:rPr>
                <w:t xml:space="preserve"> </w:t>
              </w:r>
              <w:r w:rsidRPr="00A77F76">
                <w:rPr>
                  <w:sz w:val="22"/>
                  <w:szCs w:val="22"/>
                  <w:lang w:val="en-GB"/>
                </w:rPr>
                <w:t>bearing</w:t>
              </w:r>
              <w:r>
                <w:rPr>
                  <w:sz w:val="22"/>
                  <w:szCs w:val="22"/>
                </w:rPr>
                <w:t xml:space="preserve"> </w:t>
              </w:r>
              <w:r w:rsidRPr="00A77F76">
                <w:rPr>
                  <w:sz w:val="22"/>
                  <w:szCs w:val="22"/>
                  <w:lang w:val="en-GB"/>
                </w:rPr>
                <w:t>capacity</w:t>
              </w:r>
            </w:hyperlink>
            <w:r>
              <w:rPr>
                <w:sz w:val="22"/>
                <w:szCs w:val="22"/>
              </w:rPr>
              <w:t>)</w:t>
            </w:r>
          </w:p>
        </w:tc>
        <w:tc>
          <w:tcPr>
            <w:tcW w:w="5342" w:type="dxa"/>
            <w:vAlign w:val="center"/>
          </w:tcPr>
          <w:p w:rsidR="0024317D" w:rsidRPr="00A77F76" w:rsidRDefault="0024317D" w:rsidP="00180D7A">
            <w:pPr>
              <w:tabs>
                <w:tab w:val="clear" w:pos="426"/>
                <w:tab w:val="clear" w:pos="568"/>
              </w:tabs>
              <w:overflowPunct/>
              <w:autoSpaceDE/>
              <w:autoSpaceDN/>
              <w:adjustRightInd/>
              <w:spacing w:before="100" w:beforeAutospacing="1" w:after="100" w:afterAutospacing="1"/>
              <w:jc w:val="left"/>
              <w:textAlignment w:val="auto"/>
            </w:pPr>
            <w:r w:rsidRPr="00A77F76">
              <w:rPr>
                <w:sz w:val="22"/>
                <w:szCs w:val="22"/>
              </w:rPr>
              <w:t>Ικανότητα ενός φέροντος δομικού στοιχείου να αντέχει μηχανικές δράσεις, ενώ είναι εκτεθειμένο σε φωτιά σε μία ή περισσότερες πλευρές, χωρίς απώλεια της δομικής του ευστάθειας – ικανότητας.</w:t>
            </w:r>
          </w:p>
        </w:tc>
      </w:tr>
      <w:tr w:rsidR="0024317D" w:rsidRPr="00A77F76">
        <w:trPr>
          <w:trHeight w:val="340"/>
          <w:jc w:val="center"/>
        </w:trPr>
        <w:tc>
          <w:tcPr>
            <w:tcW w:w="1597" w:type="dxa"/>
            <w:vAlign w:val="center"/>
          </w:tcPr>
          <w:p w:rsidR="0024317D" w:rsidRPr="00A77F76"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lang w:val="en-GB"/>
              </w:rPr>
            </w:pPr>
            <w:r w:rsidRPr="00D3596F">
              <w:rPr>
                <w:b/>
                <w:bCs/>
                <w:sz w:val="22"/>
                <w:szCs w:val="22"/>
                <w:lang w:val="en-GB"/>
              </w:rPr>
              <w:t>E</w:t>
            </w:r>
          </w:p>
        </w:tc>
        <w:tc>
          <w:tcPr>
            <w:tcW w:w="1800" w:type="dxa"/>
            <w:vAlign w:val="center"/>
          </w:tcPr>
          <w:p w:rsidR="0024317D" w:rsidRPr="00A77F76"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lang w:val="en-GB"/>
              </w:rPr>
            </w:pPr>
            <w:r w:rsidRPr="00A77F76">
              <w:rPr>
                <w:sz w:val="22"/>
                <w:szCs w:val="22"/>
              </w:rPr>
              <w:t>Ακεραιότητα</w:t>
            </w:r>
            <w:r>
              <w:rPr>
                <w:sz w:val="22"/>
                <w:szCs w:val="22"/>
              </w:rPr>
              <w:t xml:space="preserve"> (</w:t>
            </w:r>
            <w:hyperlink r:id="rId49" w:anchor="vlamdichtheid" w:tooltip="Vlamdichtheid" w:history="1">
              <w:r w:rsidRPr="00A77F76">
                <w:rPr>
                  <w:sz w:val="22"/>
                  <w:szCs w:val="22"/>
                  <w:lang w:val="en-GB"/>
                </w:rPr>
                <w:t>integrity</w:t>
              </w:r>
              <w:r>
                <w:rPr>
                  <w:sz w:val="22"/>
                  <w:szCs w:val="22"/>
                </w:rPr>
                <w:t>)</w:t>
              </w:r>
            </w:hyperlink>
          </w:p>
        </w:tc>
        <w:tc>
          <w:tcPr>
            <w:tcW w:w="5342" w:type="dxa"/>
            <w:vAlign w:val="center"/>
          </w:tcPr>
          <w:p w:rsidR="0024317D" w:rsidRPr="00A77F76"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A77F76">
              <w:rPr>
                <w:sz w:val="22"/>
                <w:szCs w:val="22"/>
              </w:rPr>
              <w:t xml:space="preserve">Ικανότητα ενός διαχωριστικού δομικού στοιχείου, όταν εκτίθεται σε φωτιά στη μία </w:t>
            </w:r>
            <w:r>
              <w:rPr>
                <w:sz w:val="22"/>
                <w:szCs w:val="22"/>
              </w:rPr>
              <w:t xml:space="preserve">του </w:t>
            </w:r>
            <w:r w:rsidRPr="00A77F76">
              <w:rPr>
                <w:sz w:val="22"/>
                <w:szCs w:val="22"/>
              </w:rPr>
              <w:t>πλευρά, να μην επιτρέπει τη διέλευση φλογών</w:t>
            </w:r>
            <w:r>
              <w:rPr>
                <w:sz w:val="22"/>
                <w:szCs w:val="22"/>
              </w:rPr>
              <w:t>,</w:t>
            </w:r>
            <w:r w:rsidRPr="00A77F76">
              <w:rPr>
                <w:sz w:val="22"/>
                <w:szCs w:val="22"/>
              </w:rPr>
              <w:t xml:space="preserve"> θερμών αερίων και </w:t>
            </w:r>
            <w:r>
              <w:rPr>
                <w:sz w:val="22"/>
                <w:szCs w:val="22"/>
              </w:rPr>
              <w:t xml:space="preserve">καπνού, </w:t>
            </w:r>
            <w:r w:rsidRPr="00A77F76">
              <w:rPr>
                <w:sz w:val="22"/>
                <w:szCs w:val="22"/>
              </w:rPr>
              <w:t>αποτρέπ</w:t>
            </w:r>
            <w:r>
              <w:rPr>
                <w:sz w:val="22"/>
                <w:szCs w:val="22"/>
              </w:rPr>
              <w:t>οντας</w:t>
            </w:r>
            <w:r w:rsidRPr="00A77F76">
              <w:rPr>
                <w:sz w:val="22"/>
                <w:szCs w:val="22"/>
              </w:rPr>
              <w:t xml:space="preserve"> την εμφάνιση τους στη μη εκτεθειμένη </w:t>
            </w:r>
            <w:r>
              <w:rPr>
                <w:sz w:val="22"/>
                <w:szCs w:val="22"/>
              </w:rPr>
              <w:t xml:space="preserve">του </w:t>
            </w:r>
            <w:r w:rsidRPr="00A77F76">
              <w:rPr>
                <w:sz w:val="22"/>
                <w:szCs w:val="22"/>
              </w:rPr>
              <w:t>πλευρά.</w:t>
            </w:r>
          </w:p>
        </w:tc>
      </w:tr>
      <w:tr w:rsidR="0024317D" w:rsidRPr="00A77F76">
        <w:trPr>
          <w:trHeight w:val="340"/>
          <w:jc w:val="center"/>
        </w:trPr>
        <w:tc>
          <w:tcPr>
            <w:tcW w:w="1597"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lang w:val="en-GB"/>
              </w:rPr>
            </w:pPr>
            <w:r w:rsidRPr="00D3596F">
              <w:rPr>
                <w:b/>
                <w:bCs/>
                <w:sz w:val="22"/>
                <w:szCs w:val="22"/>
                <w:lang w:val="en-GB"/>
              </w:rPr>
              <w:t>I</w:t>
            </w:r>
          </w:p>
        </w:tc>
        <w:tc>
          <w:tcPr>
            <w:tcW w:w="1800" w:type="dxa"/>
            <w:vAlign w:val="center"/>
          </w:tcPr>
          <w:p w:rsidR="0024317D" w:rsidRPr="00A77F76"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A77F76">
              <w:rPr>
                <w:sz w:val="22"/>
                <w:szCs w:val="22"/>
              </w:rPr>
              <w:t xml:space="preserve">Θερμομονωτική </w:t>
            </w:r>
            <w:r>
              <w:rPr>
                <w:sz w:val="22"/>
                <w:szCs w:val="22"/>
              </w:rPr>
              <w:t>ι</w:t>
            </w:r>
            <w:r w:rsidRPr="00A77F76">
              <w:rPr>
                <w:sz w:val="22"/>
                <w:szCs w:val="22"/>
              </w:rPr>
              <w:t>κανότητα</w:t>
            </w:r>
            <w:r>
              <w:rPr>
                <w:sz w:val="22"/>
                <w:szCs w:val="22"/>
              </w:rPr>
              <w:t xml:space="preserve"> (</w:t>
            </w:r>
            <w:hyperlink r:id="rId50" w:anchor="thermischeisolatie" w:tooltip="thermal insulation" w:history="1">
              <w:r w:rsidRPr="00A77F76">
                <w:rPr>
                  <w:sz w:val="22"/>
                  <w:szCs w:val="22"/>
                  <w:lang w:val="en-GB"/>
                </w:rPr>
                <w:t>thermal insulation</w:t>
              </w:r>
            </w:hyperlink>
            <w:r>
              <w:rPr>
                <w:sz w:val="22"/>
                <w:szCs w:val="22"/>
              </w:rPr>
              <w:t>)</w:t>
            </w:r>
          </w:p>
        </w:tc>
        <w:tc>
          <w:tcPr>
            <w:tcW w:w="5342" w:type="dxa"/>
            <w:vAlign w:val="center"/>
          </w:tcPr>
          <w:p w:rsidR="0024317D" w:rsidRPr="00A77F76" w:rsidRDefault="0024317D" w:rsidP="00180D7A">
            <w:pPr>
              <w:tabs>
                <w:tab w:val="clear" w:pos="426"/>
                <w:tab w:val="clear" w:pos="568"/>
                <w:tab w:val="clear" w:pos="710"/>
              </w:tabs>
              <w:overflowPunct/>
              <w:jc w:val="left"/>
              <w:textAlignment w:val="auto"/>
            </w:pPr>
            <w:r w:rsidRPr="00A77F76">
              <w:rPr>
                <w:sz w:val="22"/>
                <w:szCs w:val="22"/>
              </w:rPr>
              <w:t xml:space="preserve">Ικανότητα ενός διαχωριστικού δομικού στοιχείου, όταν εκτίθεται σε φωτιά στη μια </w:t>
            </w:r>
            <w:r>
              <w:rPr>
                <w:sz w:val="22"/>
                <w:szCs w:val="22"/>
              </w:rPr>
              <w:t xml:space="preserve">του </w:t>
            </w:r>
            <w:r w:rsidRPr="00A77F76">
              <w:rPr>
                <w:sz w:val="22"/>
                <w:szCs w:val="22"/>
              </w:rPr>
              <w:t xml:space="preserve">πλευρά, να περιορίζει την άνοδο της θερμοκρασίας της μη εκτεθειμένης πλευράς </w:t>
            </w:r>
            <w:r>
              <w:rPr>
                <w:sz w:val="22"/>
                <w:szCs w:val="22"/>
              </w:rPr>
              <w:t>εντός</w:t>
            </w:r>
            <w:r w:rsidRPr="00A77F76">
              <w:rPr>
                <w:sz w:val="22"/>
                <w:szCs w:val="22"/>
              </w:rPr>
              <w:t xml:space="preserve"> καθορισμέν</w:t>
            </w:r>
            <w:r>
              <w:rPr>
                <w:sz w:val="22"/>
                <w:szCs w:val="22"/>
              </w:rPr>
              <w:t>ων ορίων</w:t>
            </w:r>
            <w:r w:rsidRPr="00A77F76">
              <w:rPr>
                <w:sz w:val="22"/>
                <w:szCs w:val="22"/>
              </w:rPr>
              <w:t xml:space="preserve">. </w:t>
            </w:r>
          </w:p>
        </w:tc>
      </w:tr>
      <w:tr w:rsidR="0024317D" w:rsidRPr="00A77F76">
        <w:trPr>
          <w:trHeight w:val="340"/>
          <w:jc w:val="center"/>
        </w:trPr>
        <w:tc>
          <w:tcPr>
            <w:tcW w:w="1597"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lang w:val="en-GB"/>
              </w:rPr>
            </w:pPr>
            <w:r w:rsidRPr="00D3596F">
              <w:rPr>
                <w:b/>
                <w:bCs/>
                <w:sz w:val="22"/>
                <w:szCs w:val="22"/>
                <w:lang w:val="en-GB"/>
              </w:rPr>
              <w:t>W</w:t>
            </w:r>
          </w:p>
        </w:tc>
        <w:tc>
          <w:tcPr>
            <w:tcW w:w="1800"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A77F76">
              <w:rPr>
                <w:sz w:val="22"/>
                <w:szCs w:val="22"/>
              </w:rPr>
              <w:t xml:space="preserve">Περιορισμός </w:t>
            </w:r>
            <w:r>
              <w:rPr>
                <w:sz w:val="22"/>
                <w:szCs w:val="22"/>
              </w:rPr>
              <w:t xml:space="preserve">θερμικής </w:t>
            </w:r>
            <w:r w:rsidRPr="00A77F76">
              <w:rPr>
                <w:sz w:val="22"/>
                <w:szCs w:val="22"/>
              </w:rPr>
              <w:t>ακτινοβολίας</w:t>
            </w:r>
            <w:r>
              <w:rPr>
                <w:sz w:val="22"/>
                <w:szCs w:val="22"/>
              </w:rPr>
              <w:t xml:space="preserve"> (</w:t>
            </w:r>
            <w:hyperlink r:id="rId51" w:anchor="stralingsintensiteit" w:tooltip="limitation of radiation" w:history="1">
              <w:r w:rsidRPr="00A77F76">
                <w:rPr>
                  <w:sz w:val="22"/>
                  <w:szCs w:val="22"/>
                  <w:lang w:val="en-GB"/>
                </w:rPr>
                <w:t>limitation</w:t>
              </w:r>
              <w:r>
                <w:rPr>
                  <w:sz w:val="22"/>
                  <w:szCs w:val="22"/>
                </w:rPr>
                <w:t xml:space="preserve"> </w:t>
              </w:r>
              <w:r w:rsidRPr="00A77F76">
                <w:rPr>
                  <w:sz w:val="22"/>
                  <w:szCs w:val="22"/>
                  <w:lang w:val="en-GB"/>
                </w:rPr>
                <w:t>of</w:t>
              </w:r>
              <w:r>
                <w:rPr>
                  <w:sz w:val="22"/>
                  <w:szCs w:val="22"/>
                </w:rPr>
                <w:t xml:space="preserve"> </w:t>
              </w:r>
              <w:r w:rsidRPr="00A77F76">
                <w:rPr>
                  <w:sz w:val="22"/>
                  <w:szCs w:val="22"/>
                  <w:lang w:val="en-GB"/>
                </w:rPr>
                <w:t>radiation</w:t>
              </w:r>
            </w:hyperlink>
            <w:r>
              <w:rPr>
                <w:sz w:val="22"/>
                <w:szCs w:val="22"/>
              </w:rPr>
              <w:t>)</w:t>
            </w:r>
          </w:p>
        </w:tc>
        <w:tc>
          <w:tcPr>
            <w:tcW w:w="5342" w:type="dxa"/>
            <w:vAlign w:val="center"/>
          </w:tcPr>
          <w:p w:rsidR="0024317D" w:rsidRPr="00A77F76" w:rsidRDefault="0024317D" w:rsidP="00180D7A">
            <w:pPr>
              <w:tabs>
                <w:tab w:val="clear" w:pos="426"/>
                <w:tab w:val="clear" w:pos="568"/>
                <w:tab w:val="clear" w:pos="710"/>
              </w:tabs>
              <w:overflowPunct/>
              <w:jc w:val="left"/>
              <w:textAlignment w:val="auto"/>
              <w:rPr>
                <w:rFonts w:ascii="Calibri" w:hAnsi="Calibri" w:cs="Calibri"/>
              </w:rPr>
            </w:pPr>
            <w:r w:rsidRPr="00A77F76">
              <w:rPr>
                <w:sz w:val="22"/>
                <w:szCs w:val="22"/>
              </w:rPr>
              <w:t xml:space="preserve">Ικανότητα ενός δομικού στοιχείου όταν εκτίθεται στη φωτιά στη μια </w:t>
            </w:r>
            <w:r>
              <w:rPr>
                <w:sz w:val="22"/>
                <w:szCs w:val="22"/>
              </w:rPr>
              <w:t xml:space="preserve">του </w:t>
            </w:r>
            <w:r w:rsidRPr="00A77F76">
              <w:rPr>
                <w:sz w:val="22"/>
                <w:szCs w:val="22"/>
              </w:rPr>
              <w:t xml:space="preserve">πλευρά να περιορίζει την πιθανότητα μετάδοσής της </w:t>
            </w:r>
            <w:r w:rsidRPr="00A77F76">
              <w:rPr>
                <w:rStyle w:val="Eaiaii"/>
                <w:rFonts w:ascii="Arial" w:hAnsi="Arial" w:cs="Arial"/>
              </w:rPr>
              <w:t xml:space="preserve">θερμικής </w:t>
            </w:r>
            <w:r w:rsidRPr="00A77F76">
              <w:rPr>
                <w:sz w:val="22"/>
                <w:szCs w:val="22"/>
              </w:rPr>
              <w:t>ακτινοβολίας, είτε διαμέσου του ίδιου του στοιχείου είτε από τη μη εκτεθειμένη του επιφάνεια στα γειτονικά υλικά.</w:t>
            </w:r>
          </w:p>
        </w:tc>
      </w:tr>
      <w:tr w:rsidR="0024317D" w:rsidRPr="00A77F76">
        <w:trPr>
          <w:trHeight w:val="340"/>
          <w:jc w:val="center"/>
        </w:trPr>
        <w:tc>
          <w:tcPr>
            <w:tcW w:w="1597"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lang w:val="en-GB"/>
              </w:rPr>
            </w:pPr>
            <w:r w:rsidRPr="00D3596F">
              <w:rPr>
                <w:b/>
                <w:bCs/>
                <w:sz w:val="22"/>
                <w:szCs w:val="22"/>
                <w:lang w:val="en-GB"/>
              </w:rPr>
              <w:t>M</w:t>
            </w:r>
          </w:p>
        </w:tc>
        <w:tc>
          <w:tcPr>
            <w:tcW w:w="1800" w:type="dxa"/>
            <w:vAlign w:val="center"/>
          </w:tcPr>
          <w:p w:rsidR="0024317D" w:rsidRPr="00A77F76" w:rsidRDefault="0024317D" w:rsidP="00180D7A">
            <w:pPr>
              <w:tabs>
                <w:tab w:val="clear" w:pos="426"/>
                <w:tab w:val="clear" w:pos="568"/>
                <w:tab w:val="clear" w:pos="710"/>
              </w:tabs>
              <w:overflowPunct/>
              <w:jc w:val="left"/>
              <w:textAlignment w:val="auto"/>
            </w:pPr>
            <w:r w:rsidRPr="00A77F76">
              <w:rPr>
                <w:sz w:val="22"/>
                <w:szCs w:val="22"/>
              </w:rPr>
              <w:t xml:space="preserve">Μηχανική αντοχή </w:t>
            </w:r>
            <w:r>
              <w:rPr>
                <w:sz w:val="22"/>
                <w:szCs w:val="22"/>
              </w:rPr>
              <w:t>(</w:t>
            </w:r>
            <w:hyperlink r:id="rId52" w:anchor="mechanischesterkte" w:tooltip="mechanical resistance" w:history="1">
              <w:r w:rsidRPr="00A77F76">
                <w:rPr>
                  <w:sz w:val="22"/>
                  <w:szCs w:val="22"/>
                  <w:lang w:val="en-GB"/>
                </w:rPr>
                <w:t>mechanical resistance</w:t>
              </w:r>
            </w:hyperlink>
            <w:r>
              <w:rPr>
                <w:sz w:val="22"/>
                <w:szCs w:val="22"/>
              </w:rPr>
              <w:t>)</w:t>
            </w:r>
          </w:p>
        </w:tc>
        <w:tc>
          <w:tcPr>
            <w:tcW w:w="5342" w:type="dxa"/>
            <w:vAlign w:val="center"/>
          </w:tcPr>
          <w:p w:rsidR="0024317D" w:rsidRPr="00A77F76" w:rsidRDefault="0024317D" w:rsidP="00180D7A">
            <w:pPr>
              <w:tabs>
                <w:tab w:val="clear" w:pos="426"/>
                <w:tab w:val="clear" w:pos="568"/>
                <w:tab w:val="clear" w:pos="710"/>
              </w:tabs>
              <w:overflowPunct/>
              <w:jc w:val="left"/>
              <w:textAlignment w:val="auto"/>
            </w:pPr>
            <w:r w:rsidRPr="00A77F76">
              <w:rPr>
                <w:sz w:val="22"/>
                <w:szCs w:val="22"/>
              </w:rPr>
              <w:t>Ικανότητα ενός δομικού στοιχείου να αντιστέκεται  στην επιρροή μιας προκαθορισμένης δύναμης</w:t>
            </w:r>
            <w:r>
              <w:rPr>
                <w:sz w:val="22"/>
                <w:szCs w:val="22"/>
              </w:rPr>
              <w:t xml:space="preserve"> </w:t>
            </w:r>
            <w:r w:rsidRPr="00A77F76">
              <w:rPr>
                <w:sz w:val="22"/>
                <w:szCs w:val="22"/>
              </w:rPr>
              <w:t>πρόσκρουσης λόγω δομικής αστοχίας ενός άλλου στοιχείου.</w:t>
            </w:r>
          </w:p>
        </w:tc>
      </w:tr>
      <w:tr w:rsidR="0024317D" w:rsidRPr="00A77F76">
        <w:trPr>
          <w:trHeight w:val="340"/>
          <w:jc w:val="center"/>
        </w:trPr>
        <w:tc>
          <w:tcPr>
            <w:tcW w:w="1597"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lang w:val="en-GB"/>
              </w:rPr>
            </w:pPr>
            <w:r w:rsidRPr="00D3596F">
              <w:rPr>
                <w:b/>
                <w:bCs/>
                <w:sz w:val="22"/>
                <w:szCs w:val="22"/>
                <w:lang w:val="en-GB"/>
              </w:rPr>
              <w:t>C</w:t>
            </w:r>
          </w:p>
        </w:tc>
        <w:tc>
          <w:tcPr>
            <w:tcW w:w="1800"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Pr>
                <w:sz w:val="22"/>
                <w:szCs w:val="22"/>
              </w:rPr>
              <w:t>Ικανότητα αυτοσφράγισης (</w:t>
            </w:r>
            <w:hyperlink r:id="rId53" w:anchor="zelfsluitend" w:tooltip="self closure" w:history="1">
              <w:r w:rsidRPr="00A77F76">
                <w:rPr>
                  <w:sz w:val="22"/>
                  <w:szCs w:val="22"/>
                  <w:lang w:val="en-GB"/>
                </w:rPr>
                <w:t>self closure</w:t>
              </w:r>
            </w:hyperlink>
            <w:r>
              <w:rPr>
                <w:sz w:val="22"/>
                <w:szCs w:val="22"/>
              </w:rPr>
              <w:t>)</w:t>
            </w:r>
          </w:p>
        </w:tc>
        <w:tc>
          <w:tcPr>
            <w:tcW w:w="5342" w:type="dxa"/>
            <w:vAlign w:val="center"/>
          </w:tcPr>
          <w:p w:rsidR="0024317D" w:rsidRPr="00A77F76" w:rsidRDefault="0024317D" w:rsidP="00180D7A">
            <w:pPr>
              <w:tabs>
                <w:tab w:val="clear" w:pos="426"/>
                <w:tab w:val="clear" w:pos="568"/>
                <w:tab w:val="clear" w:pos="710"/>
              </w:tabs>
              <w:overflowPunct/>
              <w:jc w:val="left"/>
              <w:textAlignment w:val="auto"/>
            </w:pPr>
            <w:r w:rsidRPr="00A77F76">
              <w:rPr>
                <w:sz w:val="22"/>
                <w:szCs w:val="22"/>
              </w:rPr>
              <w:t>Ικανότητα δομικών στοιχείων (θυρών ή ρολών) να κλείνουν πλήρως και αυτόματα χωρίς ανθρώπινη παρέμβαση, ανεξαρτήτως διαθεσιμότητας παροχής ηλεκτρικής ενέργειας.</w:t>
            </w:r>
          </w:p>
        </w:tc>
      </w:tr>
      <w:tr w:rsidR="0024317D" w:rsidRPr="00A77F76">
        <w:trPr>
          <w:trHeight w:val="340"/>
          <w:jc w:val="center"/>
        </w:trPr>
        <w:tc>
          <w:tcPr>
            <w:tcW w:w="1597"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lang w:val="en-GB"/>
              </w:rPr>
            </w:pPr>
            <w:r w:rsidRPr="00D3596F">
              <w:rPr>
                <w:b/>
                <w:bCs/>
                <w:sz w:val="22"/>
                <w:szCs w:val="22"/>
                <w:lang w:val="en-GB"/>
              </w:rPr>
              <w:t>S</w:t>
            </w:r>
          </w:p>
        </w:tc>
        <w:tc>
          <w:tcPr>
            <w:tcW w:w="1800" w:type="dxa"/>
            <w:vAlign w:val="center"/>
          </w:tcPr>
          <w:p w:rsidR="0024317D" w:rsidRPr="00D3596F"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A77F76">
              <w:rPr>
                <w:sz w:val="22"/>
                <w:szCs w:val="22"/>
              </w:rPr>
              <w:t>Διαρροή καπνού</w:t>
            </w:r>
            <w:r>
              <w:rPr>
                <w:sz w:val="22"/>
                <w:szCs w:val="22"/>
              </w:rPr>
              <w:t xml:space="preserve"> (</w:t>
            </w:r>
            <w:hyperlink r:id="rId54" w:anchor="rookdichtheid" w:tooltip="smoke leakage" w:history="1">
              <w:r w:rsidRPr="00A77F76">
                <w:rPr>
                  <w:sz w:val="22"/>
                  <w:szCs w:val="22"/>
                  <w:lang w:val="en-GB"/>
                </w:rPr>
                <w:t>smoke leakage</w:t>
              </w:r>
            </w:hyperlink>
            <w:r>
              <w:rPr>
                <w:sz w:val="22"/>
                <w:szCs w:val="22"/>
              </w:rPr>
              <w:t>)</w:t>
            </w:r>
          </w:p>
        </w:tc>
        <w:tc>
          <w:tcPr>
            <w:tcW w:w="5342" w:type="dxa"/>
            <w:vAlign w:val="center"/>
          </w:tcPr>
          <w:p w:rsidR="0024317D" w:rsidRPr="00A77F76" w:rsidRDefault="0024317D" w:rsidP="00180D7A">
            <w:pPr>
              <w:tabs>
                <w:tab w:val="clear" w:pos="426"/>
                <w:tab w:val="clear" w:pos="568"/>
                <w:tab w:val="clear" w:pos="710"/>
              </w:tabs>
              <w:overflowPunct/>
              <w:jc w:val="left"/>
              <w:textAlignment w:val="auto"/>
            </w:pPr>
            <w:r w:rsidRPr="00A77F76">
              <w:rPr>
                <w:sz w:val="22"/>
                <w:szCs w:val="22"/>
              </w:rPr>
              <w:t xml:space="preserve">Ικανότητα ενός δομικού στοιχείου να μειώνει ή να περιορίζει </w:t>
            </w:r>
            <w:r>
              <w:rPr>
                <w:sz w:val="22"/>
                <w:szCs w:val="22"/>
              </w:rPr>
              <w:t>τη δίοδο θερμών αερίων ή καπνού από τη</w:t>
            </w:r>
            <w:r w:rsidRPr="00A77F76">
              <w:rPr>
                <w:sz w:val="22"/>
                <w:szCs w:val="22"/>
              </w:rPr>
              <w:t xml:space="preserve"> μία πλευρά του στην άλλη.</w:t>
            </w:r>
          </w:p>
        </w:tc>
      </w:tr>
    </w:tbl>
    <w:p w:rsidR="0024317D" w:rsidRPr="000F28E3" w:rsidRDefault="0024317D" w:rsidP="00A5005E">
      <w:pPr>
        <w:tabs>
          <w:tab w:val="clear" w:pos="426"/>
          <w:tab w:val="clear" w:pos="568"/>
          <w:tab w:val="clear" w:pos="710"/>
        </w:tabs>
        <w:overflowPunct/>
        <w:autoSpaceDE/>
        <w:autoSpaceDN/>
        <w:adjustRightInd/>
        <w:textAlignment w:val="auto"/>
        <w:rPr>
          <w:rStyle w:val="Eaiaii"/>
          <w:rFonts w:ascii="Arial" w:hAnsi="Arial" w:cs="Arial"/>
        </w:rPr>
      </w:pPr>
    </w:p>
    <w:p w:rsidR="0024317D" w:rsidRPr="000F28E3" w:rsidRDefault="0024317D" w:rsidP="00A5005E">
      <w:pPr>
        <w:tabs>
          <w:tab w:val="clear" w:pos="426"/>
          <w:tab w:val="clear" w:pos="568"/>
          <w:tab w:val="clear" w:pos="710"/>
        </w:tabs>
        <w:overflowPunct/>
        <w:autoSpaceDE/>
        <w:autoSpaceDN/>
        <w:adjustRightInd/>
        <w:jc w:val="left"/>
        <w:textAlignment w:val="auto"/>
        <w:rPr>
          <w:b/>
          <w:bCs/>
          <w:sz w:val="22"/>
          <w:szCs w:val="22"/>
        </w:rPr>
      </w:pPr>
    </w:p>
    <w:p w:rsidR="0024317D" w:rsidRPr="003163D8" w:rsidRDefault="0024317D" w:rsidP="00783A7E">
      <w:pPr>
        <w:tabs>
          <w:tab w:val="clear" w:pos="426"/>
          <w:tab w:val="clear" w:pos="568"/>
          <w:tab w:val="clear" w:pos="710"/>
        </w:tabs>
        <w:overflowPunct/>
        <w:autoSpaceDE/>
        <w:autoSpaceDN/>
        <w:adjustRightInd/>
        <w:textAlignment w:val="auto"/>
        <w:rPr>
          <w:sz w:val="22"/>
          <w:szCs w:val="22"/>
        </w:rPr>
      </w:pPr>
      <w:r w:rsidRPr="003163D8">
        <w:rPr>
          <w:sz w:val="22"/>
          <w:szCs w:val="22"/>
        </w:rPr>
        <w:t>Η πυραντίσταση (</w:t>
      </w:r>
      <w:r w:rsidRPr="003163D8">
        <w:rPr>
          <w:sz w:val="22"/>
          <w:szCs w:val="22"/>
          <w:lang w:val="en-US"/>
        </w:rPr>
        <w:t>resistance</w:t>
      </w:r>
      <w:r w:rsidRPr="003163D8">
        <w:rPr>
          <w:sz w:val="22"/>
          <w:szCs w:val="22"/>
        </w:rPr>
        <w:t xml:space="preserve"> </w:t>
      </w:r>
      <w:r w:rsidRPr="003163D8">
        <w:rPr>
          <w:sz w:val="22"/>
          <w:szCs w:val="22"/>
          <w:lang w:val="en-US"/>
        </w:rPr>
        <w:t>to</w:t>
      </w:r>
      <w:r w:rsidRPr="003163D8">
        <w:rPr>
          <w:sz w:val="22"/>
          <w:szCs w:val="22"/>
        </w:rPr>
        <w:t xml:space="preserve"> </w:t>
      </w:r>
      <w:r w:rsidRPr="003163D8">
        <w:rPr>
          <w:sz w:val="22"/>
          <w:szCs w:val="22"/>
          <w:lang w:val="en-US"/>
        </w:rPr>
        <w:t>fire</w:t>
      </w:r>
      <w:r w:rsidRPr="003163D8">
        <w:rPr>
          <w:sz w:val="22"/>
          <w:szCs w:val="22"/>
        </w:rPr>
        <w:t xml:space="preserve">) αποτελεί ένα ουσιώδες χαρακτηριστικό των δομικών προϊόντων που σχετίζεται άμεσα με τη δεύτερη βασική απαίτηση δομικών έργων «πυρασφάλεια» του παραρτήματος </w:t>
      </w:r>
      <w:r w:rsidRPr="003163D8">
        <w:rPr>
          <w:sz w:val="22"/>
          <w:szCs w:val="22"/>
          <w:lang w:val="en-US"/>
        </w:rPr>
        <w:t>I</w:t>
      </w:r>
      <w:r w:rsidRPr="003163D8">
        <w:rPr>
          <w:sz w:val="22"/>
          <w:szCs w:val="22"/>
        </w:rPr>
        <w:t xml:space="preserve"> του κανονισμού (ΕΕ) 305/2011 και προβλέπεται η δήλωση αυτής από τον κατασκευαστή ως κατηγορία επιδόσεων (</w:t>
      </w:r>
      <w:r w:rsidRPr="003163D8">
        <w:rPr>
          <w:sz w:val="22"/>
          <w:szCs w:val="22"/>
          <w:lang w:val="en-US"/>
        </w:rPr>
        <w:t>euroclasses</w:t>
      </w:r>
      <w:r w:rsidRPr="003163D8">
        <w:rPr>
          <w:sz w:val="22"/>
          <w:szCs w:val="22"/>
        </w:rPr>
        <w:t>) στη δήλωση επιδόσεων του άρθρου 6 του ιδίου κανονισμού.</w:t>
      </w:r>
    </w:p>
    <w:p w:rsidR="0024317D" w:rsidRDefault="0024317D" w:rsidP="00A5005E">
      <w:pPr>
        <w:tabs>
          <w:tab w:val="clear" w:pos="426"/>
          <w:tab w:val="clear" w:pos="568"/>
          <w:tab w:val="clear" w:pos="710"/>
        </w:tabs>
        <w:overflowPunct/>
        <w:autoSpaceDE/>
        <w:autoSpaceDN/>
        <w:adjustRightInd/>
        <w:textAlignment w:val="auto"/>
        <w:rPr>
          <w:sz w:val="22"/>
          <w:szCs w:val="22"/>
        </w:rPr>
      </w:pPr>
      <w:r>
        <w:rPr>
          <w:sz w:val="22"/>
          <w:szCs w:val="22"/>
        </w:rPr>
        <w:lastRenderedPageBreak/>
        <w:t xml:space="preserve">Ο δείκτης πυραντίστασης ενός δομικού στοιχείου εκφράζεται μέσω ενός συνδυασμού συμβόλων της μορφής ΧΧ </w:t>
      </w:r>
      <w:r>
        <w:rPr>
          <w:sz w:val="22"/>
          <w:szCs w:val="22"/>
          <w:lang w:val="en-US"/>
        </w:rPr>
        <w:t>tt</w:t>
      </w:r>
      <w:r>
        <w:rPr>
          <w:sz w:val="22"/>
          <w:szCs w:val="22"/>
        </w:rPr>
        <w:t>. Το πρώτο μέρος (ΧΧ) του δείκτη πυραντίστασης αντιστοιχεί στο συμβολισμό του κριτηρίου πυραντίστασης που απαιτείται στην εκάστοτε περίπτωση (βλ. Πίνακα Β.1), ενώ το δεύτερο μέρος (</w:t>
      </w:r>
      <w:r>
        <w:rPr>
          <w:sz w:val="22"/>
          <w:szCs w:val="22"/>
          <w:lang w:val="en-US"/>
        </w:rPr>
        <w:t>tt</w:t>
      </w:r>
      <w:r>
        <w:rPr>
          <w:sz w:val="22"/>
          <w:szCs w:val="22"/>
        </w:rPr>
        <w:t xml:space="preserve">) αντιστοιχεί στο μέγιστο χρόνο (σε λεπτά) για </w:t>
      </w:r>
    </w:p>
    <w:p w:rsidR="0024317D" w:rsidRPr="00AD0739" w:rsidRDefault="0024317D" w:rsidP="00A5005E">
      <w:pPr>
        <w:tabs>
          <w:tab w:val="clear" w:pos="426"/>
          <w:tab w:val="clear" w:pos="568"/>
          <w:tab w:val="clear" w:pos="710"/>
        </w:tabs>
        <w:overflowPunct/>
        <w:autoSpaceDE/>
        <w:autoSpaceDN/>
        <w:adjustRightInd/>
        <w:textAlignment w:val="auto"/>
        <w:rPr>
          <w:sz w:val="22"/>
          <w:szCs w:val="22"/>
        </w:rPr>
      </w:pPr>
      <w:r>
        <w:rPr>
          <w:sz w:val="22"/>
          <w:szCs w:val="22"/>
        </w:rPr>
        <w:t xml:space="preserve">τον οποίο ικανοποιείται το κριτήριο αυτό. Ο χρόνος επιλέγεται από έναν κατάλογο προτύπων κατηγοριών </w:t>
      </w:r>
      <w:r w:rsidRPr="002E7200">
        <w:rPr>
          <w:sz w:val="22"/>
          <w:szCs w:val="22"/>
        </w:rPr>
        <w:t>χρονικής διάρκειας</w:t>
      </w:r>
      <w:r>
        <w:rPr>
          <w:sz w:val="22"/>
          <w:szCs w:val="22"/>
        </w:rPr>
        <w:t xml:space="preserve"> (</w:t>
      </w:r>
      <w:r w:rsidRPr="002E7200">
        <w:rPr>
          <w:sz w:val="22"/>
          <w:szCs w:val="22"/>
        </w:rPr>
        <w:t>15, 30, 45, 60, 90, 120, 180, 240, 360</w:t>
      </w:r>
      <w:r>
        <w:rPr>
          <w:sz w:val="22"/>
          <w:szCs w:val="22"/>
        </w:rPr>
        <w:t>) και αντιστοιχεί στον μέγιστο χρόνο κατά τον οποίο ικανοποιείται το αντίστοιχο κριτήριο σύμφωνα με τις μετρήσεις της εργαστηριακής δοκιμής. Στην περίπτωση συνδυαστικής απαίτησης δύο ή περισσότερων κριτηρίων πυραντίστασης, ο αντίστοιχος δείκτης πυραντίστασης προσδιορίζεται ως η ελάχιστη χρονική διάρκεια κατά την οποία ικανοποιούνται ταυτόχρονα τα αντίστοιχα κριτήρια. Ενδεικτικά</w:t>
      </w:r>
      <w:r w:rsidRPr="00AD0739">
        <w:rPr>
          <w:sz w:val="22"/>
          <w:szCs w:val="22"/>
        </w:rPr>
        <w:t xml:space="preserve">, ένα </w:t>
      </w:r>
      <w:r>
        <w:rPr>
          <w:sz w:val="22"/>
          <w:szCs w:val="22"/>
        </w:rPr>
        <w:t xml:space="preserve">δομικό </w:t>
      </w:r>
      <w:r w:rsidRPr="00AD0739">
        <w:rPr>
          <w:sz w:val="22"/>
          <w:szCs w:val="22"/>
        </w:rPr>
        <w:t xml:space="preserve">στοιχείο </w:t>
      </w:r>
      <w:r>
        <w:rPr>
          <w:sz w:val="22"/>
          <w:szCs w:val="22"/>
        </w:rPr>
        <w:t xml:space="preserve">το οποίο σύμφωνα με την πρότυπη δοκιμή πυραντίστασης έχει </w:t>
      </w:r>
      <w:r w:rsidRPr="00AD0739">
        <w:rPr>
          <w:sz w:val="22"/>
          <w:szCs w:val="22"/>
        </w:rPr>
        <w:t xml:space="preserve">φέρουσα ικανότητα 155 λεπτών, ακεραιότητα 80 λεπτών, και </w:t>
      </w:r>
      <w:r>
        <w:rPr>
          <w:sz w:val="22"/>
          <w:szCs w:val="22"/>
        </w:rPr>
        <w:t xml:space="preserve">θερμομονωτική ικανότητα </w:t>
      </w:r>
      <w:r w:rsidRPr="00AD0739">
        <w:rPr>
          <w:sz w:val="22"/>
          <w:szCs w:val="22"/>
        </w:rPr>
        <w:t>42 λεπτών</w:t>
      </w:r>
      <w:r>
        <w:rPr>
          <w:sz w:val="22"/>
          <w:szCs w:val="22"/>
        </w:rPr>
        <w:t xml:space="preserve">, </w:t>
      </w:r>
      <w:r w:rsidRPr="00AD0739">
        <w:rPr>
          <w:sz w:val="22"/>
          <w:szCs w:val="22"/>
        </w:rPr>
        <w:t xml:space="preserve">μπορεί να ταξινομηθεί </w:t>
      </w:r>
      <w:r>
        <w:rPr>
          <w:sz w:val="22"/>
          <w:szCs w:val="22"/>
        </w:rPr>
        <w:t xml:space="preserve">ως προς το δείκτη πυραντίστασης ως </w:t>
      </w:r>
      <w:r w:rsidRPr="00AD0739">
        <w:rPr>
          <w:sz w:val="22"/>
          <w:szCs w:val="22"/>
        </w:rPr>
        <w:t xml:space="preserve">R120 </w:t>
      </w:r>
      <w:r>
        <w:rPr>
          <w:sz w:val="22"/>
          <w:szCs w:val="22"/>
        </w:rPr>
        <w:t>ή RE 60 ή REI 30.</w:t>
      </w:r>
    </w:p>
    <w:p w:rsidR="0024317D" w:rsidRPr="00606DA2" w:rsidRDefault="0024317D" w:rsidP="00A5005E">
      <w:pPr>
        <w:tabs>
          <w:tab w:val="clear" w:pos="426"/>
          <w:tab w:val="clear" w:pos="568"/>
          <w:tab w:val="clear" w:pos="710"/>
        </w:tabs>
        <w:overflowPunct/>
        <w:autoSpaceDE/>
        <w:autoSpaceDN/>
        <w:adjustRightInd/>
        <w:jc w:val="left"/>
        <w:textAlignment w:val="auto"/>
        <w:rPr>
          <w:b/>
          <w:bCs/>
          <w:sz w:val="22"/>
          <w:szCs w:val="22"/>
        </w:rPr>
      </w:pPr>
    </w:p>
    <w:p w:rsidR="0024317D" w:rsidRDefault="0024317D" w:rsidP="008E5AD2">
      <w:pPr>
        <w:tabs>
          <w:tab w:val="clear" w:pos="426"/>
          <w:tab w:val="clear" w:pos="568"/>
          <w:tab w:val="clear" w:pos="710"/>
        </w:tabs>
        <w:overflowPunct/>
        <w:textAlignment w:val="auto"/>
        <w:rPr>
          <w:rStyle w:val="Eaiaii"/>
          <w:rFonts w:ascii="Arial" w:hAnsi="Arial" w:cs="Arial"/>
        </w:rPr>
      </w:pPr>
      <w:r w:rsidRPr="000F28E3">
        <w:rPr>
          <w:rStyle w:val="Eaiaii"/>
          <w:rFonts w:ascii="Arial" w:hAnsi="Arial" w:cs="Arial"/>
        </w:rPr>
        <w:t xml:space="preserve">Το εναρμονισμένο </w:t>
      </w:r>
      <w:r>
        <w:rPr>
          <w:rStyle w:val="Eaiaii"/>
          <w:rFonts w:ascii="Arial" w:hAnsi="Arial" w:cs="Arial"/>
        </w:rPr>
        <w:t xml:space="preserve">Ευρωπαϊκό </w:t>
      </w:r>
      <w:r w:rsidRPr="000F28E3">
        <w:rPr>
          <w:rStyle w:val="Eaiaii"/>
          <w:rFonts w:ascii="Arial" w:hAnsi="Arial" w:cs="Arial"/>
        </w:rPr>
        <w:t xml:space="preserve">σύστημα ταξινόμησης </w:t>
      </w:r>
      <w:r>
        <w:rPr>
          <w:rStyle w:val="Eaiaii"/>
          <w:rFonts w:ascii="Arial" w:hAnsi="Arial" w:cs="Arial"/>
        </w:rPr>
        <w:t>ως προς την π</w:t>
      </w:r>
      <w:r w:rsidRPr="000F28E3">
        <w:rPr>
          <w:rStyle w:val="Eaiaii"/>
          <w:rFonts w:ascii="Arial" w:hAnsi="Arial" w:cs="Arial"/>
        </w:rPr>
        <w:t xml:space="preserve">υραντίσταση είναι βασισμένο στην </w:t>
      </w:r>
      <w:r>
        <w:rPr>
          <w:rStyle w:val="Eaiaii"/>
          <w:rFonts w:ascii="Arial" w:hAnsi="Arial" w:cs="Arial"/>
        </w:rPr>
        <w:t xml:space="preserve">κατάλληλη </w:t>
      </w:r>
      <w:r w:rsidRPr="000F28E3">
        <w:rPr>
          <w:rStyle w:val="Eaiaii"/>
          <w:rFonts w:ascii="Arial" w:hAnsi="Arial" w:cs="Arial"/>
        </w:rPr>
        <w:t xml:space="preserve">χρήση </w:t>
      </w:r>
      <w:r>
        <w:rPr>
          <w:rStyle w:val="Eaiaii"/>
          <w:rFonts w:ascii="Arial" w:hAnsi="Arial" w:cs="Arial"/>
        </w:rPr>
        <w:t xml:space="preserve">πρότυπων εργαστηριακών </w:t>
      </w:r>
      <w:r w:rsidRPr="000F28E3">
        <w:rPr>
          <w:rStyle w:val="Eaiaii"/>
          <w:rFonts w:ascii="Arial" w:hAnsi="Arial" w:cs="Arial"/>
        </w:rPr>
        <w:t>δοκιμών</w:t>
      </w:r>
      <w:r>
        <w:rPr>
          <w:rStyle w:val="Eaiaii"/>
          <w:rFonts w:ascii="Arial" w:hAnsi="Arial" w:cs="Arial"/>
        </w:rPr>
        <w:t>,</w:t>
      </w:r>
      <w:r w:rsidRPr="000F28E3">
        <w:rPr>
          <w:rStyle w:val="Eaiaii"/>
          <w:rFonts w:ascii="Arial" w:hAnsi="Arial" w:cs="Arial"/>
        </w:rPr>
        <w:t xml:space="preserve"> όπως αυτές </w:t>
      </w:r>
      <w:r>
        <w:rPr>
          <w:rStyle w:val="Eaiaii"/>
          <w:rFonts w:ascii="Arial" w:hAnsi="Arial" w:cs="Arial"/>
        </w:rPr>
        <w:t xml:space="preserve">περιγράφονται </w:t>
      </w:r>
      <w:r w:rsidRPr="000F28E3">
        <w:rPr>
          <w:rStyle w:val="Eaiaii"/>
          <w:rFonts w:ascii="Arial" w:hAnsi="Arial" w:cs="Arial"/>
        </w:rPr>
        <w:t>στο</w:t>
      </w:r>
      <w:r>
        <w:rPr>
          <w:rStyle w:val="Eaiaii"/>
          <w:rFonts w:ascii="Arial" w:hAnsi="Arial" w:cs="Arial"/>
        </w:rPr>
        <w:t>ν Πίνακα Γ.2</w:t>
      </w:r>
      <w:r w:rsidRPr="000F28E3">
        <w:rPr>
          <w:rStyle w:val="Eaiaii"/>
          <w:rFonts w:ascii="Arial" w:hAnsi="Arial" w:cs="Arial"/>
        </w:rPr>
        <w:t xml:space="preserve">. </w:t>
      </w:r>
    </w:p>
    <w:p w:rsidR="0024317D" w:rsidRDefault="0024317D" w:rsidP="00A5005E">
      <w:pPr>
        <w:tabs>
          <w:tab w:val="clear" w:pos="426"/>
          <w:tab w:val="clear" w:pos="568"/>
          <w:tab w:val="clear" w:pos="710"/>
        </w:tabs>
        <w:overflowPunct/>
        <w:textAlignment w:val="auto"/>
        <w:rPr>
          <w:rStyle w:val="Eaiaii"/>
          <w:rFonts w:ascii="Arial" w:hAnsi="Arial" w:cs="Arial"/>
        </w:rPr>
      </w:pPr>
      <w:r>
        <w:rPr>
          <w:rStyle w:val="Eaiaii"/>
          <w:rFonts w:ascii="Arial" w:hAnsi="Arial" w:cs="Arial"/>
        </w:rPr>
        <w:t xml:space="preserve">Επίσης, είναι εξίσου αποδεκτή κάθε άλλη εργαστηριακή </w:t>
      </w:r>
      <w:r w:rsidRPr="000F28E3">
        <w:rPr>
          <w:rStyle w:val="Eaiaii"/>
          <w:rFonts w:ascii="Arial" w:hAnsi="Arial" w:cs="Arial"/>
        </w:rPr>
        <w:t>δοκιμ</w:t>
      </w:r>
      <w:r>
        <w:rPr>
          <w:rStyle w:val="Eaiaii"/>
          <w:rFonts w:ascii="Arial" w:hAnsi="Arial" w:cs="Arial"/>
        </w:rPr>
        <w:t>ή, που χρησιμοποιείται</w:t>
      </w:r>
      <w:r w:rsidRPr="00577CB4">
        <w:rPr>
          <w:sz w:val="22"/>
          <w:szCs w:val="22"/>
        </w:rPr>
        <w:t xml:space="preserve"> σε κράτος μέλος της ΕΕ ή στην Τουρκία, ή σε κράτος της ΕΖΕΣ που αποτελεί συμβαλλόμενο μέρος της συμφωνίας για τον ΕΟΧ</w:t>
      </w:r>
      <w:r>
        <w:rPr>
          <w:sz w:val="22"/>
          <w:szCs w:val="22"/>
        </w:rPr>
        <w:t xml:space="preserve">, εφόσον </w:t>
      </w:r>
      <w:r w:rsidRPr="00577CB4">
        <w:rPr>
          <w:sz w:val="22"/>
          <w:szCs w:val="22"/>
        </w:rPr>
        <w:t>αποδεδειγμένα εγγυ</w:t>
      </w:r>
      <w:r>
        <w:rPr>
          <w:sz w:val="22"/>
          <w:szCs w:val="22"/>
        </w:rPr>
        <w:t>ά</w:t>
      </w:r>
      <w:r w:rsidRPr="00577CB4">
        <w:rPr>
          <w:sz w:val="22"/>
          <w:szCs w:val="22"/>
        </w:rPr>
        <w:t>ται ισοδύναμο επίπεδο ποιότητας και ασφάλειας</w:t>
      </w:r>
      <w:r>
        <w:rPr>
          <w:rStyle w:val="Eaiaii"/>
          <w:rFonts w:ascii="Arial" w:hAnsi="Arial" w:cs="Arial"/>
        </w:rPr>
        <w:t>.</w:t>
      </w:r>
    </w:p>
    <w:p w:rsidR="0024317D" w:rsidRPr="000F28E3" w:rsidRDefault="0024317D" w:rsidP="00A5005E">
      <w:pPr>
        <w:tabs>
          <w:tab w:val="clear" w:pos="426"/>
          <w:tab w:val="clear" w:pos="568"/>
          <w:tab w:val="clear" w:pos="710"/>
        </w:tabs>
        <w:overflowPunct/>
        <w:textAlignment w:val="auto"/>
        <w:rPr>
          <w:rStyle w:val="Eaiaii"/>
          <w:rFonts w:ascii="Arial" w:hAnsi="Arial" w:cs="Arial"/>
        </w:rPr>
      </w:pPr>
    </w:p>
    <w:p w:rsidR="0024317D" w:rsidRPr="00C43C9B" w:rsidRDefault="0024317D" w:rsidP="00A5005E">
      <w:pPr>
        <w:tabs>
          <w:tab w:val="clear" w:pos="426"/>
          <w:tab w:val="clear" w:pos="568"/>
          <w:tab w:val="clear" w:pos="710"/>
        </w:tabs>
        <w:overflowPunct/>
        <w:autoSpaceDE/>
        <w:autoSpaceDN/>
        <w:adjustRightInd/>
        <w:jc w:val="center"/>
        <w:textAlignment w:val="auto"/>
        <w:rPr>
          <w:b/>
          <w:bCs/>
          <w:i/>
          <w:iCs/>
          <w:sz w:val="18"/>
          <w:szCs w:val="18"/>
        </w:rPr>
      </w:pPr>
      <w:r>
        <w:rPr>
          <w:b/>
          <w:bCs/>
          <w:i/>
          <w:iCs/>
          <w:sz w:val="18"/>
          <w:szCs w:val="18"/>
        </w:rPr>
        <w:t>Πίνακας Γ.2</w:t>
      </w:r>
      <w:r w:rsidRPr="00C43C9B">
        <w:rPr>
          <w:b/>
          <w:bCs/>
          <w:i/>
          <w:iCs/>
          <w:sz w:val="18"/>
          <w:szCs w:val="18"/>
        </w:rPr>
        <w:t xml:space="preserve"> Πρότυπες δοκιμές πυραντίστασης για τον καθορισμό του δείκτη πυραντίστασης.</w:t>
      </w:r>
    </w:p>
    <w:p w:rsidR="0024317D" w:rsidRPr="000F28E3" w:rsidRDefault="0024317D" w:rsidP="00A5005E">
      <w:pPr>
        <w:tabs>
          <w:tab w:val="clear" w:pos="426"/>
          <w:tab w:val="clear" w:pos="568"/>
          <w:tab w:val="clear" w:pos="710"/>
        </w:tabs>
        <w:overflowPunct/>
        <w:autoSpaceDE/>
        <w:autoSpaceDN/>
        <w:adjustRightInd/>
        <w:jc w:val="left"/>
        <w:textAlignment w:val="auto"/>
        <w:rPr>
          <w:sz w:val="22"/>
          <w:szCs w:val="22"/>
        </w:rPr>
      </w:pPr>
    </w:p>
    <w:tbl>
      <w:tblPr>
        <w:tblW w:w="8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2"/>
        <w:gridCol w:w="6662"/>
      </w:tblGrid>
      <w:tr w:rsidR="0024317D" w:rsidRPr="00FF1061">
        <w:trPr>
          <w:trHeight w:val="340"/>
        </w:trPr>
        <w:tc>
          <w:tcPr>
            <w:tcW w:w="8784" w:type="dxa"/>
            <w:gridSpan w:val="2"/>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b/>
                <w:bCs/>
                <w:color w:val="000000"/>
                <w:sz w:val="22"/>
                <w:szCs w:val="22"/>
              </w:rPr>
              <w:t xml:space="preserve">ΓΕΝΙΚΑ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1363 -1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Δοκιμές Πυραντίστασης, Γ</w:t>
            </w:r>
            <w:r w:rsidRPr="00FF1061">
              <w:rPr>
                <w:color w:val="000000"/>
                <w:sz w:val="22"/>
                <w:szCs w:val="22"/>
              </w:rPr>
              <w:t xml:space="preserve">ενικές προϋποθέσεις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1363 -2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Εναλλακτικές και επιπρόσθετες διαδικασίες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1363 -3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Επαλήθευση της επίδοσης του κλιβάνου </w:t>
            </w:r>
          </w:p>
        </w:tc>
      </w:tr>
      <w:tr w:rsidR="0024317D" w:rsidRPr="00FF1061">
        <w:trPr>
          <w:trHeight w:val="340"/>
        </w:trPr>
        <w:tc>
          <w:tcPr>
            <w:tcW w:w="8784" w:type="dxa"/>
            <w:gridSpan w:val="2"/>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b/>
                <w:bCs/>
                <w:color w:val="000000"/>
                <w:sz w:val="22"/>
                <w:szCs w:val="22"/>
              </w:rPr>
              <w:t xml:space="preserve">ΜΗ-ΦΕΡΟΝΤΑ ΔΟΜΙΚΑ ΣΤΟΙΧΕΙΑ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1364 -1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Τοίχοι και εξωτερικά συστήματα τοιχοποιίας</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1364 -2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Οροφές</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1364 -3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Εξωτερικά Υαλοπετάσματα - Πλήρης διάρθρωση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1364 - 4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Εξωτερικά Υαλοπετάσματα- Μερική διάρθρωση </w:t>
            </w:r>
          </w:p>
        </w:tc>
      </w:tr>
      <w:tr w:rsidR="0024317D" w:rsidRPr="00FF1061">
        <w:trPr>
          <w:trHeight w:val="340"/>
        </w:trPr>
        <w:tc>
          <w:tcPr>
            <w:tcW w:w="8784" w:type="dxa"/>
            <w:gridSpan w:val="2"/>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b/>
                <w:bCs/>
                <w:color w:val="000000"/>
                <w:sz w:val="22"/>
                <w:szCs w:val="22"/>
              </w:rPr>
              <w:t xml:space="preserve">ΦΕΡΟΝΤΑ ΔΟΜΙΚΑ ΣΤΟΙΧΕΙΑ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1365 - 1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Τοίχοι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1365 - 2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Δάπεδα και ο</w:t>
            </w:r>
            <w:r w:rsidRPr="00FF1061">
              <w:rPr>
                <w:color w:val="000000"/>
                <w:sz w:val="22"/>
                <w:szCs w:val="22"/>
              </w:rPr>
              <w:t xml:space="preserve">ροφές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1365 - 3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Δοκοί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1365 - 4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Υποστυλώματα</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1365 - 5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Εξώστες</w:t>
            </w:r>
            <w:r w:rsidRPr="00FF1061">
              <w:rPr>
                <w:color w:val="000000"/>
                <w:sz w:val="22"/>
                <w:szCs w:val="22"/>
              </w:rPr>
              <w:t xml:space="preserve"> και διάδρομοι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1365 - 6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Κλιμακοστάσια </w:t>
            </w:r>
          </w:p>
        </w:tc>
      </w:tr>
      <w:tr w:rsidR="0024317D" w:rsidRPr="00FF1061">
        <w:trPr>
          <w:trHeight w:val="340"/>
        </w:trPr>
        <w:tc>
          <w:tcPr>
            <w:tcW w:w="8784" w:type="dxa"/>
            <w:gridSpan w:val="2"/>
            <w:vAlign w:val="center"/>
          </w:tcPr>
          <w:p w:rsidR="0024317D" w:rsidRPr="00FF1061" w:rsidRDefault="0024317D" w:rsidP="00180D7A">
            <w:pPr>
              <w:tabs>
                <w:tab w:val="clear" w:pos="426"/>
                <w:tab w:val="clear" w:pos="568"/>
                <w:tab w:val="clear" w:pos="710"/>
              </w:tabs>
              <w:overflowPunct/>
              <w:jc w:val="left"/>
              <w:textAlignment w:val="auto"/>
              <w:rPr>
                <w:color w:val="000000"/>
              </w:rPr>
            </w:pPr>
            <w:r>
              <w:rPr>
                <w:b/>
                <w:bCs/>
                <w:color w:val="000000"/>
                <w:sz w:val="22"/>
                <w:szCs w:val="22"/>
              </w:rPr>
              <w:t>ΔΙΚΤΥΑ</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1366 - 1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Αγωγοί </w:t>
            </w:r>
            <w:r>
              <w:rPr>
                <w:color w:val="000000"/>
                <w:sz w:val="22"/>
                <w:szCs w:val="22"/>
              </w:rPr>
              <w:t>κλιματισμού</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1366 - 2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Συστήματα αποκοπής πυρκαγιάς (</w:t>
            </w:r>
            <w:r>
              <w:rPr>
                <w:color w:val="000000"/>
                <w:sz w:val="22"/>
                <w:szCs w:val="22"/>
                <w:lang w:val="en-US"/>
              </w:rPr>
              <w:t>fire</w:t>
            </w:r>
            <w:r w:rsidRPr="00EB25DD">
              <w:rPr>
                <w:color w:val="000000"/>
                <w:sz w:val="22"/>
                <w:szCs w:val="22"/>
              </w:rPr>
              <w:t xml:space="preserve"> </w:t>
            </w:r>
            <w:r>
              <w:rPr>
                <w:color w:val="000000"/>
                <w:sz w:val="22"/>
                <w:szCs w:val="22"/>
                <w:lang w:val="en-US"/>
              </w:rPr>
              <w:t>dampers</w:t>
            </w:r>
            <w:r w:rsidRPr="00FF1061">
              <w:rPr>
                <w:color w:val="000000"/>
                <w:sz w:val="22"/>
                <w:szCs w:val="22"/>
              </w:rPr>
              <w:t>)</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1366 - 3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Πυροφραγμοί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1366 - 4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Πυ</w:t>
            </w:r>
            <w:r>
              <w:rPr>
                <w:color w:val="000000"/>
                <w:sz w:val="22"/>
                <w:szCs w:val="22"/>
              </w:rPr>
              <w:t xml:space="preserve">ροφραγμοί γραμμικών </w:t>
            </w:r>
            <w:r w:rsidRPr="00FF1061">
              <w:rPr>
                <w:color w:val="000000"/>
                <w:sz w:val="22"/>
                <w:szCs w:val="22"/>
              </w:rPr>
              <w:t xml:space="preserve">αρμών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1366 - 5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Αγωγοί και φ</w:t>
            </w:r>
            <w:r w:rsidRPr="00FF1061">
              <w:rPr>
                <w:color w:val="000000"/>
                <w:sz w:val="22"/>
                <w:szCs w:val="22"/>
              </w:rPr>
              <w:t xml:space="preserve">ρεάτια υπηρεσιών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lastRenderedPageBreak/>
              <w:t xml:space="preserve">EN 1366 - 6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Υπερυψωμένα δάπεδα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1366 - 7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Πυροφραγμός ανοιγμάτων </w:t>
            </w:r>
            <w:r>
              <w:rPr>
                <w:color w:val="000000"/>
                <w:sz w:val="22"/>
                <w:szCs w:val="22"/>
              </w:rPr>
              <w:t>συστημάτων μεταφοράς</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1366 - 8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Αγωγοί απαγωγής καπνού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1366 - 9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Αγωγοί απαγωγής καπνού εντός πυροδιαμερίσματος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1366 - 10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Συστήματα αποκοπής καπνού </w:t>
            </w:r>
            <w:r>
              <w:rPr>
                <w:color w:val="000000"/>
                <w:sz w:val="22"/>
                <w:szCs w:val="22"/>
              </w:rPr>
              <w:t>(</w:t>
            </w:r>
            <w:r>
              <w:rPr>
                <w:color w:val="000000"/>
                <w:sz w:val="22"/>
                <w:szCs w:val="22"/>
                <w:lang w:val="en-US"/>
              </w:rPr>
              <w:t>smoke</w:t>
            </w:r>
            <w:r>
              <w:rPr>
                <w:color w:val="000000"/>
                <w:sz w:val="22"/>
                <w:szCs w:val="22"/>
              </w:rPr>
              <w:t xml:space="preserve"> </w:t>
            </w:r>
            <w:r>
              <w:rPr>
                <w:color w:val="000000"/>
                <w:sz w:val="22"/>
                <w:szCs w:val="22"/>
                <w:lang w:val="en-US"/>
              </w:rPr>
              <w:t>control</w:t>
            </w:r>
            <w:r>
              <w:rPr>
                <w:color w:val="000000"/>
                <w:sz w:val="22"/>
                <w:szCs w:val="22"/>
              </w:rPr>
              <w:t xml:space="preserve"> </w:t>
            </w:r>
            <w:r>
              <w:rPr>
                <w:color w:val="000000"/>
                <w:sz w:val="22"/>
                <w:szCs w:val="22"/>
                <w:lang w:val="en-US"/>
              </w:rPr>
              <w:t>dampers</w:t>
            </w:r>
            <w:r w:rsidRPr="00FF1061">
              <w:rPr>
                <w:color w:val="000000"/>
                <w:sz w:val="22"/>
                <w:szCs w:val="22"/>
              </w:rPr>
              <w:t>)</w:t>
            </w:r>
          </w:p>
        </w:tc>
      </w:tr>
      <w:tr w:rsidR="0024317D" w:rsidRPr="00FF1061">
        <w:trPr>
          <w:trHeight w:val="340"/>
        </w:trPr>
        <w:tc>
          <w:tcPr>
            <w:tcW w:w="8784" w:type="dxa"/>
            <w:gridSpan w:val="2"/>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b/>
                <w:bCs/>
                <w:color w:val="000000"/>
                <w:sz w:val="22"/>
                <w:szCs w:val="22"/>
              </w:rPr>
              <w:t xml:space="preserve">ΔΙΑΤΑΞΕΙΣ ΘΥΡΩΝ ΚΑΙ ΡΟΛΩΝ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1634 - 1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Πυράντοχες θύρες και ρολά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1634 - 2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Εξοπλισμοί για πυράντοχες θύρες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 1634 -3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Θύρες ελέγχου καπνού </w:t>
            </w:r>
          </w:p>
        </w:tc>
      </w:tr>
      <w:tr w:rsidR="0024317D" w:rsidRPr="00FF1061">
        <w:trPr>
          <w:trHeight w:val="340"/>
        </w:trPr>
        <w:tc>
          <w:tcPr>
            <w:tcW w:w="8784" w:type="dxa"/>
            <w:gridSpan w:val="2"/>
            <w:vAlign w:val="center"/>
          </w:tcPr>
          <w:p w:rsidR="0024317D" w:rsidRPr="00FF1061" w:rsidRDefault="0024317D" w:rsidP="00180D7A">
            <w:pPr>
              <w:tabs>
                <w:tab w:val="clear" w:pos="426"/>
                <w:tab w:val="clear" w:pos="568"/>
                <w:tab w:val="clear" w:pos="710"/>
              </w:tabs>
              <w:overflowPunct/>
              <w:jc w:val="left"/>
              <w:textAlignment w:val="auto"/>
              <w:rPr>
                <w:color w:val="000000"/>
              </w:rPr>
            </w:pPr>
            <w:r>
              <w:rPr>
                <w:b/>
                <w:bCs/>
                <w:color w:val="000000"/>
                <w:sz w:val="22"/>
                <w:szCs w:val="22"/>
              </w:rPr>
              <w:t>ΟΡΟΦΕΣ ΣΕ ΕΞΩΤΕΡΙΚΗ ΦΩΤΙΑ</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lang w:val="en-US"/>
              </w:rPr>
            </w:pPr>
            <w:r w:rsidRPr="00FF1061">
              <w:rPr>
                <w:color w:val="000000"/>
                <w:sz w:val="22"/>
                <w:szCs w:val="22"/>
              </w:rPr>
              <w:t>ENV 1187</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Επίδοση πυρκαγιάς οροφών εκτεθειμένες σε εξωτερική πυρκαγιά </w:t>
            </w:r>
          </w:p>
        </w:tc>
      </w:tr>
      <w:tr w:rsidR="0024317D" w:rsidRPr="00FF1061">
        <w:trPr>
          <w:trHeight w:val="340"/>
        </w:trPr>
        <w:tc>
          <w:tcPr>
            <w:tcW w:w="8784" w:type="dxa"/>
            <w:gridSpan w:val="2"/>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b/>
                <w:bCs/>
                <w:color w:val="000000"/>
                <w:sz w:val="22"/>
                <w:szCs w:val="22"/>
              </w:rPr>
              <w:t xml:space="preserve">ΣΥΝΕΙΣΦΟΡΑ ΣΕ ΠΥΡΑΝΤΙΣΤΑΣΗ ΦΕΡΟΝΤΩΝ ΔΟΜΙΚΩΝ ΣΤΟΙΧΕΙΩΝ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 xml:space="preserve">ENV 13381 - </w:t>
            </w:r>
            <w:r w:rsidRPr="00FF1061">
              <w:rPr>
                <w:color w:val="000000"/>
                <w:sz w:val="22"/>
                <w:szCs w:val="22"/>
              </w:rPr>
              <w:t xml:space="preserve">1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Προστασία με μεμβράνη-Οριζόντια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EN</w:t>
            </w:r>
            <w:r>
              <w:rPr>
                <w:color w:val="000000"/>
                <w:sz w:val="22"/>
                <w:szCs w:val="22"/>
              </w:rPr>
              <w:t xml:space="preserve">V 13381 - </w:t>
            </w:r>
            <w:r w:rsidRPr="00FF1061">
              <w:rPr>
                <w:color w:val="000000"/>
                <w:sz w:val="22"/>
                <w:szCs w:val="22"/>
              </w:rPr>
              <w:t xml:space="preserve">2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Προστασία με μεμβράνη-Κάθετη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 xml:space="preserve">ENV 13381 - </w:t>
            </w:r>
            <w:r w:rsidRPr="00FF1061">
              <w:rPr>
                <w:color w:val="000000"/>
                <w:sz w:val="22"/>
                <w:szCs w:val="22"/>
              </w:rPr>
              <w:t xml:space="preserve">3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Στοιχεία σκυροδέματος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 xml:space="preserve">ENV 13381 - </w:t>
            </w:r>
            <w:r w:rsidRPr="00FF1061">
              <w:rPr>
                <w:color w:val="000000"/>
                <w:sz w:val="22"/>
                <w:szCs w:val="22"/>
              </w:rPr>
              <w:t xml:space="preserve">4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Χαλύβδινα</w:t>
            </w:r>
            <w:r w:rsidRPr="00FF1061">
              <w:rPr>
                <w:color w:val="000000"/>
                <w:sz w:val="22"/>
                <w:szCs w:val="22"/>
              </w:rPr>
              <w:t xml:space="preserve"> στοιχεία </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 xml:space="preserve">ENV 13381 - </w:t>
            </w:r>
            <w:r w:rsidRPr="00FF1061">
              <w:rPr>
                <w:color w:val="000000"/>
                <w:sz w:val="22"/>
                <w:szCs w:val="22"/>
              </w:rPr>
              <w:t xml:space="preserve">5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Σύμμεικτα στοιχεία με σκυρόδεμα και χαλύβδινα φύλλα</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 xml:space="preserve">ENV 13381 - </w:t>
            </w:r>
            <w:r w:rsidRPr="00FF1061">
              <w:rPr>
                <w:color w:val="000000"/>
                <w:sz w:val="22"/>
                <w:szCs w:val="22"/>
              </w:rPr>
              <w:t xml:space="preserve">6 </w:t>
            </w:r>
          </w:p>
        </w:tc>
        <w:tc>
          <w:tcPr>
            <w:tcW w:w="6662" w:type="dxa"/>
            <w:vAlign w:val="center"/>
          </w:tcPr>
          <w:p w:rsidR="0024317D" w:rsidRPr="00E35B16" w:rsidRDefault="0024317D" w:rsidP="00180D7A">
            <w:pPr>
              <w:tabs>
                <w:tab w:val="clear" w:pos="426"/>
                <w:tab w:val="clear" w:pos="568"/>
                <w:tab w:val="clear" w:pos="710"/>
              </w:tabs>
              <w:overflowPunct/>
              <w:jc w:val="left"/>
              <w:textAlignment w:val="auto"/>
              <w:rPr>
                <w:color w:val="000000"/>
              </w:rPr>
            </w:pPr>
            <w:r>
              <w:rPr>
                <w:color w:val="000000"/>
                <w:sz w:val="22"/>
                <w:szCs w:val="22"/>
              </w:rPr>
              <w:t xml:space="preserve">Χαλύβδινα κοίλα υποστυλώματα </w:t>
            </w:r>
            <w:r w:rsidRPr="00FF1061">
              <w:rPr>
                <w:color w:val="000000"/>
                <w:sz w:val="22"/>
                <w:szCs w:val="22"/>
              </w:rPr>
              <w:t xml:space="preserve">με </w:t>
            </w:r>
            <w:r>
              <w:rPr>
                <w:color w:val="000000"/>
                <w:sz w:val="22"/>
                <w:szCs w:val="22"/>
              </w:rPr>
              <w:t>πλήρωση σκυροδέ</w:t>
            </w:r>
            <w:r w:rsidRPr="00FF1061">
              <w:rPr>
                <w:color w:val="000000"/>
                <w:sz w:val="22"/>
                <w:szCs w:val="22"/>
              </w:rPr>
              <w:t>μα</w:t>
            </w:r>
            <w:r>
              <w:rPr>
                <w:color w:val="000000"/>
                <w:sz w:val="22"/>
                <w:szCs w:val="22"/>
              </w:rPr>
              <w:t>τος</w:t>
            </w:r>
          </w:p>
        </w:tc>
      </w:tr>
      <w:tr w:rsidR="0024317D" w:rsidRPr="00FF1061">
        <w:trPr>
          <w:trHeight w:val="340"/>
        </w:trPr>
        <w:tc>
          <w:tcPr>
            <w:tcW w:w="212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sidRPr="00FF1061">
              <w:rPr>
                <w:color w:val="000000"/>
                <w:sz w:val="22"/>
                <w:szCs w:val="22"/>
              </w:rPr>
              <w:t xml:space="preserve">ENV 13381 -7 </w:t>
            </w:r>
          </w:p>
        </w:tc>
        <w:tc>
          <w:tcPr>
            <w:tcW w:w="6662" w:type="dxa"/>
            <w:vAlign w:val="center"/>
          </w:tcPr>
          <w:p w:rsidR="0024317D" w:rsidRPr="00FF1061" w:rsidRDefault="0024317D" w:rsidP="00180D7A">
            <w:pPr>
              <w:tabs>
                <w:tab w:val="clear" w:pos="426"/>
                <w:tab w:val="clear" w:pos="568"/>
                <w:tab w:val="clear" w:pos="710"/>
              </w:tabs>
              <w:overflowPunct/>
              <w:jc w:val="left"/>
              <w:textAlignment w:val="auto"/>
              <w:rPr>
                <w:color w:val="000000"/>
              </w:rPr>
            </w:pPr>
            <w:r>
              <w:rPr>
                <w:color w:val="000000"/>
                <w:sz w:val="22"/>
                <w:szCs w:val="22"/>
              </w:rPr>
              <w:t xml:space="preserve">Ξύλινα στοιχεία </w:t>
            </w:r>
          </w:p>
        </w:tc>
      </w:tr>
    </w:tbl>
    <w:p w:rsidR="0024317D" w:rsidRDefault="0024317D" w:rsidP="00813AF9">
      <w:pPr>
        <w:tabs>
          <w:tab w:val="clear" w:pos="426"/>
          <w:tab w:val="clear" w:pos="568"/>
          <w:tab w:val="clear" w:pos="710"/>
        </w:tabs>
        <w:overflowPunct/>
        <w:autoSpaceDE/>
        <w:autoSpaceDN/>
        <w:adjustRightInd/>
        <w:jc w:val="center"/>
        <w:textAlignment w:val="auto"/>
        <w:rPr>
          <w:sz w:val="22"/>
          <w:szCs w:val="22"/>
        </w:rPr>
      </w:pPr>
    </w:p>
    <w:p w:rsidR="0024317D" w:rsidRDefault="0024317D" w:rsidP="00577CB4">
      <w:pPr>
        <w:tabs>
          <w:tab w:val="clear" w:pos="426"/>
          <w:tab w:val="clear" w:pos="568"/>
          <w:tab w:val="clear" w:pos="710"/>
        </w:tabs>
        <w:overflowPunct/>
        <w:autoSpaceDE/>
        <w:autoSpaceDN/>
        <w:adjustRightInd/>
        <w:textAlignment w:val="auto"/>
        <w:rPr>
          <w:sz w:val="22"/>
          <w:szCs w:val="22"/>
        </w:rPr>
      </w:pPr>
    </w:p>
    <w:p w:rsidR="0024317D" w:rsidRPr="00813AF9" w:rsidRDefault="0024317D" w:rsidP="00466E63">
      <w:pPr>
        <w:tabs>
          <w:tab w:val="clear" w:pos="426"/>
          <w:tab w:val="clear" w:pos="568"/>
          <w:tab w:val="clear" w:pos="710"/>
        </w:tabs>
        <w:overflowPunct/>
        <w:autoSpaceDE/>
        <w:autoSpaceDN/>
        <w:adjustRightInd/>
        <w:jc w:val="center"/>
        <w:textAlignment w:val="auto"/>
        <w:rPr>
          <w:b/>
          <w:bCs/>
        </w:rPr>
      </w:pPr>
      <w:r w:rsidRPr="00287D76">
        <w:rPr>
          <w:sz w:val="22"/>
          <w:szCs w:val="22"/>
        </w:rPr>
        <w:br w:type="page"/>
      </w:r>
      <w:r w:rsidRPr="00813AF9">
        <w:rPr>
          <w:b/>
          <w:bCs/>
        </w:rPr>
        <w:lastRenderedPageBreak/>
        <w:t>Π</w:t>
      </w:r>
      <w:r>
        <w:rPr>
          <w:b/>
          <w:bCs/>
        </w:rPr>
        <w:t>ΑΡΑΡΤΗΜΑ Δ</w:t>
      </w:r>
    </w:p>
    <w:p w:rsidR="0024317D" w:rsidRPr="00AE071C" w:rsidRDefault="0024317D" w:rsidP="007D64E5">
      <w:pPr>
        <w:pStyle w:val="2"/>
        <w:ind w:left="0" w:firstLine="0"/>
        <w:jc w:val="center"/>
      </w:pPr>
      <w:r w:rsidRPr="00AE071C">
        <w:t>Αντίδραση στη Φωτιά - Σύστημα Ευρωπαϊκών Κλάσεων</w:t>
      </w:r>
    </w:p>
    <w:p w:rsidR="0024317D" w:rsidRPr="00AE071C" w:rsidRDefault="0024317D" w:rsidP="00A5005E">
      <w:pPr>
        <w:tabs>
          <w:tab w:val="clear" w:pos="426"/>
          <w:tab w:val="clear" w:pos="568"/>
          <w:tab w:val="clear" w:pos="710"/>
        </w:tabs>
        <w:overflowPunct/>
        <w:autoSpaceDE/>
        <w:autoSpaceDN/>
        <w:adjustRightInd/>
        <w:jc w:val="left"/>
        <w:textAlignment w:val="auto"/>
        <w:rPr>
          <w:b/>
          <w:bCs/>
          <w:sz w:val="22"/>
          <w:szCs w:val="22"/>
        </w:rPr>
      </w:pPr>
    </w:p>
    <w:p w:rsidR="0024317D" w:rsidRPr="00450BA7" w:rsidRDefault="0024317D" w:rsidP="00A5005E">
      <w:pPr>
        <w:tabs>
          <w:tab w:val="clear" w:pos="426"/>
          <w:tab w:val="clear" w:pos="568"/>
          <w:tab w:val="clear" w:pos="710"/>
        </w:tabs>
        <w:overflowPunct/>
        <w:textAlignment w:val="auto"/>
        <w:rPr>
          <w:sz w:val="22"/>
          <w:szCs w:val="22"/>
        </w:rPr>
      </w:pPr>
      <w:r w:rsidRPr="00AE071C">
        <w:rPr>
          <w:sz w:val="22"/>
          <w:szCs w:val="22"/>
        </w:rPr>
        <w:t xml:space="preserve">Ο περιορισμός της εξάπλωσης της φωτιάς στο εσωτερικό του κτιρίου ή και εντός του ιδίου πυροδιαμερίσματος επιδιώκεται με τη χρήση υλικών περιορισμένης αναφλεξιμότητας. Ο καθορισμός της προδιάθεσης ενός δομικού προϊόντος να συμβάλει στην ανάπτυξη και εξάπλωση της φωτιάς γίνεται μέσω του </w:t>
      </w:r>
      <w:r w:rsidRPr="00AE071C">
        <w:rPr>
          <w:color w:val="000000"/>
          <w:sz w:val="22"/>
          <w:szCs w:val="22"/>
        </w:rPr>
        <w:t>συστήματος των Ευρωπαϊκών κλάσεων (</w:t>
      </w:r>
      <w:r w:rsidRPr="00AE071C">
        <w:rPr>
          <w:color w:val="000000"/>
          <w:sz w:val="22"/>
          <w:szCs w:val="22"/>
          <w:lang w:val="en-US"/>
        </w:rPr>
        <w:t>Euroclass</w:t>
      </w:r>
      <w:r w:rsidRPr="00AE071C">
        <w:rPr>
          <w:color w:val="000000"/>
          <w:sz w:val="22"/>
          <w:szCs w:val="22"/>
        </w:rPr>
        <w:t xml:space="preserve">), το οποίο επιτρέπει την ταξινόμηση των δομικών προϊόντων ως προς την «αντίδραση στη φωτιά» </w:t>
      </w:r>
      <w:r w:rsidRPr="00AE071C">
        <w:rPr>
          <w:sz w:val="22"/>
          <w:szCs w:val="22"/>
        </w:rPr>
        <w:t>(</w:t>
      </w:r>
      <w:r w:rsidRPr="00AE071C">
        <w:rPr>
          <w:sz w:val="22"/>
          <w:szCs w:val="22"/>
          <w:lang w:val="en-US"/>
        </w:rPr>
        <w:t>reaction</w:t>
      </w:r>
      <w:r>
        <w:rPr>
          <w:sz w:val="22"/>
          <w:szCs w:val="22"/>
        </w:rPr>
        <w:t xml:space="preserve"> </w:t>
      </w:r>
      <w:r w:rsidRPr="00AE071C">
        <w:rPr>
          <w:sz w:val="22"/>
          <w:szCs w:val="22"/>
          <w:lang w:val="en-US"/>
        </w:rPr>
        <w:t>to</w:t>
      </w:r>
      <w:r>
        <w:rPr>
          <w:sz w:val="22"/>
          <w:szCs w:val="22"/>
        </w:rPr>
        <w:t xml:space="preserve"> </w:t>
      </w:r>
      <w:r w:rsidRPr="00AE071C">
        <w:rPr>
          <w:sz w:val="22"/>
          <w:szCs w:val="22"/>
          <w:lang w:val="en-US"/>
        </w:rPr>
        <w:t>fire</w:t>
      </w:r>
      <w:r w:rsidRPr="00AE071C">
        <w:rPr>
          <w:sz w:val="22"/>
          <w:szCs w:val="22"/>
        </w:rPr>
        <w:t>)</w:t>
      </w:r>
      <w:r>
        <w:rPr>
          <w:sz w:val="22"/>
          <w:szCs w:val="22"/>
        </w:rPr>
        <w:t xml:space="preserve"> </w:t>
      </w:r>
      <w:r w:rsidRPr="00450BA7">
        <w:rPr>
          <w:sz w:val="22"/>
          <w:szCs w:val="22"/>
        </w:rPr>
        <w:t>σύμφωνα με τον κατ΄ εξουσιοδότηση κανονισμό (ΕΕ) 2016/364 της Επιτροπής της 1</w:t>
      </w:r>
      <w:r w:rsidRPr="00450BA7">
        <w:rPr>
          <w:sz w:val="22"/>
          <w:szCs w:val="22"/>
          <w:vertAlign w:val="superscript"/>
        </w:rPr>
        <w:t>ης</w:t>
      </w:r>
      <w:r w:rsidRPr="00450BA7">
        <w:rPr>
          <w:sz w:val="22"/>
          <w:szCs w:val="22"/>
        </w:rPr>
        <w:t xml:space="preserve"> Ιουλίου 2015 «για την ταξινόμηση των δομικών προϊόντων με βάση τις επιδόσεις αντίδρασης στη φωτιά, σύμφωνα με τον κανονισμό (ΕΕ) 305/2011 του Ευρωπαϊκού Κοινοβουλίου και του Συμβουλίου».</w:t>
      </w:r>
    </w:p>
    <w:p w:rsidR="0024317D" w:rsidRPr="00450BA7" w:rsidRDefault="0024317D" w:rsidP="00A5005E">
      <w:pPr>
        <w:tabs>
          <w:tab w:val="clear" w:pos="426"/>
          <w:tab w:val="clear" w:pos="568"/>
          <w:tab w:val="clear" w:pos="710"/>
        </w:tabs>
        <w:overflowPunct/>
        <w:textAlignment w:val="auto"/>
        <w:rPr>
          <w:sz w:val="22"/>
          <w:szCs w:val="22"/>
        </w:rPr>
      </w:pPr>
    </w:p>
    <w:p w:rsidR="0024317D" w:rsidRPr="00450BA7" w:rsidRDefault="0024317D" w:rsidP="005C3AC8">
      <w:pPr>
        <w:tabs>
          <w:tab w:val="clear" w:pos="426"/>
          <w:tab w:val="clear" w:pos="568"/>
          <w:tab w:val="clear" w:pos="710"/>
        </w:tabs>
        <w:overflowPunct/>
        <w:autoSpaceDE/>
        <w:autoSpaceDN/>
        <w:adjustRightInd/>
        <w:textAlignment w:val="auto"/>
        <w:rPr>
          <w:sz w:val="22"/>
          <w:szCs w:val="22"/>
        </w:rPr>
      </w:pPr>
      <w:r w:rsidRPr="00450BA7">
        <w:rPr>
          <w:sz w:val="22"/>
          <w:szCs w:val="22"/>
        </w:rPr>
        <w:t xml:space="preserve">Η αντίδραση στη φωτιά αποτελεί ένα ουσιώδες χαρακτηριστικό των δομικών προϊόντων που σχετίζεται άμεσα με τη δεύτερη βασική απαίτηση δομικών έργων «πυρασφάλεια» του παραρτήματος </w:t>
      </w:r>
      <w:r w:rsidRPr="00450BA7">
        <w:rPr>
          <w:sz w:val="22"/>
          <w:szCs w:val="22"/>
          <w:lang w:val="en-US"/>
        </w:rPr>
        <w:t>I</w:t>
      </w:r>
      <w:r w:rsidRPr="00450BA7">
        <w:rPr>
          <w:sz w:val="22"/>
          <w:szCs w:val="22"/>
        </w:rPr>
        <w:t xml:space="preserve"> του κανονισμού (ΕΕ) 305/2011 και προβλέπεται η δήλωση αυτής από τον κατασκευαστή ως κατηγορία επιδόσεων (</w:t>
      </w:r>
      <w:r w:rsidRPr="00450BA7">
        <w:rPr>
          <w:sz w:val="22"/>
          <w:szCs w:val="22"/>
          <w:lang w:val="en-US"/>
        </w:rPr>
        <w:t>euroclasses</w:t>
      </w:r>
      <w:r w:rsidRPr="00450BA7">
        <w:rPr>
          <w:sz w:val="22"/>
          <w:szCs w:val="22"/>
        </w:rPr>
        <w:t>) στη δήλωση επιδόσεων του άρθρου 6 του ιδίου κανονισμού.</w:t>
      </w:r>
    </w:p>
    <w:p w:rsidR="0024317D" w:rsidRPr="00450BA7" w:rsidRDefault="0024317D" w:rsidP="00A5005E">
      <w:pPr>
        <w:tabs>
          <w:tab w:val="clear" w:pos="426"/>
          <w:tab w:val="clear" w:pos="568"/>
          <w:tab w:val="clear" w:pos="710"/>
        </w:tabs>
        <w:overflowPunct/>
        <w:textAlignment w:val="auto"/>
        <w:rPr>
          <w:sz w:val="22"/>
          <w:szCs w:val="22"/>
        </w:rPr>
      </w:pPr>
    </w:p>
    <w:p w:rsidR="0024317D" w:rsidRPr="00AE071C" w:rsidRDefault="0024317D" w:rsidP="00A5005E">
      <w:pPr>
        <w:tabs>
          <w:tab w:val="clear" w:pos="426"/>
          <w:tab w:val="clear" w:pos="568"/>
          <w:tab w:val="clear" w:pos="710"/>
        </w:tabs>
        <w:overflowPunct/>
        <w:textAlignment w:val="auto"/>
        <w:rPr>
          <w:sz w:val="22"/>
          <w:szCs w:val="22"/>
        </w:rPr>
      </w:pPr>
      <w:r w:rsidRPr="00AE071C">
        <w:rPr>
          <w:sz w:val="22"/>
          <w:szCs w:val="22"/>
        </w:rPr>
        <w:t xml:space="preserve">Στο σύστημα ταξινόμησης των δομικών προϊόντων ως προς την αντίδραση στη φωτιά γίνεται χρήση μιας σειράς πρότυπων εργαστηριακών δοκιμών, οι οποίες καθορίζονται στον κατ’ εξουσιοδότηση κανονισμό (ΕΕ) υπ’ αριθ. </w:t>
      </w:r>
      <w:r>
        <w:rPr>
          <w:sz w:val="22"/>
          <w:szCs w:val="22"/>
        </w:rPr>
        <w:t>2016/364</w:t>
      </w:r>
      <w:r w:rsidRPr="00AE071C">
        <w:rPr>
          <w:sz w:val="22"/>
          <w:szCs w:val="22"/>
        </w:rPr>
        <w:t xml:space="preserve"> και τα πρότυπα ΕΛΟΤ ΕΝ 13501</w:t>
      </w:r>
      <w:r>
        <w:rPr>
          <w:sz w:val="22"/>
          <w:szCs w:val="22"/>
        </w:rPr>
        <w:t>, όπως αυτά ισχύουν</w:t>
      </w:r>
      <w:r w:rsidRPr="00AE071C">
        <w:rPr>
          <w:sz w:val="22"/>
          <w:szCs w:val="22"/>
        </w:rPr>
        <w:t>. Στα πρό</w:t>
      </w:r>
      <w:r>
        <w:rPr>
          <w:sz w:val="22"/>
          <w:szCs w:val="22"/>
        </w:rPr>
        <w:t>τυπα</w:t>
      </w:r>
      <w:r w:rsidRPr="00AE071C">
        <w:rPr>
          <w:sz w:val="22"/>
          <w:szCs w:val="22"/>
        </w:rPr>
        <w:t xml:space="preserve"> ΕΛΟΤ ΕΝ 13501 ορίζονται οι κατηγορίες </w:t>
      </w:r>
      <w:r>
        <w:rPr>
          <w:sz w:val="22"/>
          <w:szCs w:val="22"/>
        </w:rPr>
        <w:t xml:space="preserve">και τα κριτήρια </w:t>
      </w:r>
      <w:r w:rsidRPr="00AE071C">
        <w:rPr>
          <w:sz w:val="22"/>
          <w:szCs w:val="22"/>
        </w:rPr>
        <w:t>επιδόσεων ως προς την αντίδραση στη φωτιά για δομικ</w:t>
      </w:r>
      <w:r>
        <w:rPr>
          <w:sz w:val="22"/>
          <w:szCs w:val="22"/>
        </w:rPr>
        <w:t>ά προϊόντα (ΕΝ 13501-1), δάπεδα</w:t>
      </w:r>
      <w:r w:rsidRPr="00AB1779">
        <w:rPr>
          <w:sz w:val="22"/>
          <w:szCs w:val="22"/>
        </w:rPr>
        <w:t xml:space="preserve"> </w:t>
      </w:r>
      <w:r w:rsidRPr="00AE071C">
        <w:rPr>
          <w:sz w:val="22"/>
          <w:szCs w:val="22"/>
        </w:rPr>
        <w:t>(ΕΝ 13501-1), γραμμικά προϊόντα θερμομόνωσης σωληνώσεων (ΕΝ 13501-1), στέγες (ΕΝ 13501-5) και ηλεκτρικά καλώδια (ΕΝ 13501-6).</w:t>
      </w:r>
    </w:p>
    <w:p w:rsidR="0024317D" w:rsidRDefault="0024317D" w:rsidP="00A5005E">
      <w:pPr>
        <w:tabs>
          <w:tab w:val="clear" w:pos="426"/>
          <w:tab w:val="clear" w:pos="568"/>
          <w:tab w:val="clear" w:pos="710"/>
        </w:tabs>
        <w:overflowPunct/>
        <w:textAlignment w:val="auto"/>
        <w:rPr>
          <w:sz w:val="22"/>
          <w:szCs w:val="22"/>
        </w:rPr>
      </w:pPr>
    </w:p>
    <w:p w:rsidR="0024317D" w:rsidRPr="00AE071C" w:rsidRDefault="0024317D" w:rsidP="00A5005E">
      <w:pPr>
        <w:tabs>
          <w:tab w:val="clear" w:pos="426"/>
          <w:tab w:val="clear" w:pos="568"/>
          <w:tab w:val="clear" w:pos="710"/>
        </w:tabs>
        <w:overflowPunct/>
        <w:textAlignment w:val="auto"/>
        <w:rPr>
          <w:sz w:val="22"/>
          <w:szCs w:val="22"/>
        </w:rPr>
      </w:pPr>
    </w:p>
    <w:p w:rsidR="0024317D" w:rsidRPr="00AE071C" w:rsidRDefault="0024317D" w:rsidP="00A5005E">
      <w:pPr>
        <w:tabs>
          <w:tab w:val="clear" w:pos="426"/>
          <w:tab w:val="clear" w:pos="568"/>
          <w:tab w:val="clear" w:pos="710"/>
        </w:tabs>
        <w:overflowPunct/>
        <w:textAlignment w:val="auto"/>
        <w:rPr>
          <w:sz w:val="22"/>
          <w:szCs w:val="22"/>
        </w:rPr>
      </w:pPr>
      <w:r w:rsidRPr="00AE071C">
        <w:rPr>
          <w:sz w:val="22"/>
          <w:szCs w:val="22"/>
        </w:rPr>
        <w:t xml:space="preserve">Η ταξινόμηση της επίδοσης ενός δομικού προϊόντος ως προς την αντίδραση στη φωτιά στο σύστημα των Eυρωπαϊκών κλάσεων γίνεται με χρήση τριών κριτηρίων: </w:t>
      </w:r>
    </w:p>
    <w:p w:rsidR="0024317D" w:rsidRPr="00AE071C" w:rsidRDefault="0024317D" w:rsidP="00A5005E">
      <w:pPr>
        <w:rPr>
          <w:sz w:val="22"/>
          <w:szCs w:val="22"/>
        </w:rPr>
      </w:pPr>
    </w:p>
    <w:p w:rsidR="0024317D" w:rsidRPr="00AE071C" w:rsidRDefault="0024317D" w:rsidP="00A5005E">
      <w:pPr>
        <w:rPr>
          <w:b/>
          <w:bCs/>
          <w:sz w:val="22"/>
          <w:szCs w:val="22"/>
        </w:rPr>
      </w:pPr>
      <w:r w:rsidRPr="00AE071C">
        <w:rPr>
          <w:b/>
          <w:bCs/>
          <w:sz w:val="22"/>
          <w:szCs w:val="22"/>
        </w:rPr>
        <w:t xml:space="preserve">1. </w:t>
      </w:r>
      <w:r>
        <w:rPr>
          <w:b/>
          <w:bCs/>
          <w:sz w:val="22"/>
          <w:szCs w:val="22"/>
        </w:rPr>
        <w:t>«</w:t>
      </w:r>
      <w:r w:rsidRPr="00AE071C">
        <w:rPr>
          <w:b/>
          <w:bCs/>
          <w:sz w:val="22"/>
          <w:szCs w:val="22"/>
        </w:rPr>
        <w:t>Συμβολή στην Ανάφλεξη και Καύση</w:t>
      </w:r>
      <w:r>
        <w:rPr>
          <w:b/>
          <w:bCs/>
          <w:sz w:val="22"/>
          <w:szCs w:val="22"/>
        </w:rPr>
        <w:t>»</w:t>
      </w:r>
    </w:p>
    <w:p w:rsidR="0024317D" w:rsidRPr="00AE071C" w:rsidRDefault="0024317D" w:rsidP="00A5005E">
      <w:pPr>
        <w:rPr>
          <w:sz w:val="22"/>
          <w:szCs w:val="22"/>
        </w:rPr>
      </w:pPr>
      <w:r w:rsidRPr="00AE071C">
        <w:rPr>
          <w:sz w:val="22"/>
          <w:szCs w:val="22"/>
        </w:rPr>
        <w:t>Σύμφωνα με το σύστημα των Ευρωπαϊκών κλάσεων, τα δομικά προϊόντα κατατάσσονται σε 7 κύριες κατηγορίες, ανάλογα με το βαθμό που αυτά συμβά</w:t>
      </w:r>
      <w:r>
        <w:rPr>
          <w:sz w:val="22"/>
          <w:szCs w:val="22"/>
        </w:rPr>
        <w:t>λ</w:t>
      </w:r>
      <w:r w:rsidRPr="00AE071C">
        <w:rPr>
          <w:sz w:val="22"/>
          <w:szCs w:val="22"/>
        </w:rPr>
        <w:t xml:space="preserve">λουν στην </w:t>
      </w:r>
      <w:r>
        <w:rPr>
          <w:sz w:val="22"/>
          <w:szCs w:val="22"/>
        </w:rPr>
        <w:t xml:space="preserve">ανάφλεξη </w:t>
      </w:r>
      <w:r w:rsidRPr="00AE071C">
        <w:rPr>
          <w:sz w:val="22"/>
          <w:szCs w:val="22"/>
        </w:rPr>
        <w:t>και εξάπλωση της φωτιάς. Οι 7 κατηγορίες ταξινόμησης, κατά φθίνουσα σειρά, είναι</w:t>
      </w:r>
      <w:r>
        <w:rPr>
          <w:sz w:val="22"/>
          <w:szCs w:val="22"/>
        </w:rPr>
        <w:t xml:space="preserve"> </w:t>
      </w:r>
      <w:r w:rsidRPr="00AE071C">
        <w:rPr>
          <w:sz w:val="22"/>
          <w:szCs w:val="22"/>
        </w:rPr>
        <w:t xml:space="preserve">οι ακόλουθες: </w:t>
      </w:r>
      <w:r w:rsidRPr="00AE071C">
        <w:rPr>
          <w:b/>
          <w:bCs/>
          <w:sz w:val="22"/>
          <w:szCs w:val="22"/>
        </w:rPr>
        <w:t>A1, A2, B, C, D, E</w:t>
      </w:r>
      <w:r w:rsidRPr="00AE071C">
        <w:rPr>
          <w:sz w:val="22"/>
          <w:szCs w:val="22"/>
        </w:rPr>
        <w:t xml:space="preserve"> και</w:t>
      </w:r>
      <w:r w:rsidRPr="00AE071C">
        <w:rPr>
          <w:b/>
          <w:bCs/>
          <w:sz w:val="22"/>
          <w:szCs w:val="22"/>
        </w:rPr>
        <w:t xml:space="preserve"> F</w:t>
      </w:r>
      <w:r w:rsidRPr="00AE071C">
        <w:rPr>
          <w:sz w:val="22"/>
          <w:szCs w:val="22"/>
        </w:rPr>
        <w:t>. Οι κλάσεις Α1 και Α2 χαρακτηρίζουν τα υλικά με τη μικρότερη δυνατή συμβολή στην καύση</w:t>
      </w:r>
      <w:r>
        <w:rPr>
          <w:sz w:val="22"/>
          <w:szCs w:val="22"/>
        </w:rPr>
        <w:t xml:space="preserve">, τα οποία αντιστοιχούν σε </w:t>
      </w:r>
      <w:r w:rsidRPr="00AE071C">
        <w:rPr>
          <w:sz w:val="22"/>
          <w:szCs w:val="22"/>
        </w:rPr>
        <w:t xml:space="preserve">πρακτικά </w:t>
      </w:r>
      <w:r>
        <w:rPr>
          <w:sz w:val="22"/>
          <w:szCs w:val="22"/>
        </w:rPr>
        <w:t>«</w:t>
      </w:r>
      <w:r w:rsidRPr="00AE071C">
        <w:rPr>
          <w:sz w:val="22"/>
          <w:szCs w:val="22"/>
        </w:rPr>
        <w:t>άκαυστα</w:t>
      </w:r>
      <w:r>
        <w:rPr>
          <w:sz w:val="22"/>
          <w:szCs w:val="22"/>
        </w:rPr>
        <w:t>»</w:t>
      </w:r>
      <w:r w:rsidRPr="00AE071C">
        <w:rPr>
          <w:sz w:val="22"/>
          <w:szCs w:val="22"/>
        </w:rPr>
        <w:t xml:space="preserve"> υλικά, ενώ η κλάση </w:t>
      </w:r>
      <w:r w:rsidRPr="00AE071C">
        <w:rPr>
          <w:sz w:val="22"/>
          <w:szCs w:val="22"/>
          <w:lang w:val="en-US"/>
        </w:rPr>
        <w:t>F</w:t>
      </w:r>
      <w:r w:rsidRPr="00AE071C">
        <w:rPr>
          <w:sz w:val="22"/>
          <w:szCs w:val="22"/>
        </w:rPr>
        <w:t xml:space="preserve"> χαρακτηρίζει τα υλικά που συμβάλουν στην καύση </w:t>
      </w:r>
      <w:r>
        <w:rPr>
          <w:sz w:val="22"/>
          <w:szCs w:val="22"/>
        </w:rPr>
        <w:t xml:space="preserve">σε μεγάλο </w:t>
      </w:r>
      <w:r w:rsidRPr="00AE071C">
        <w:rPr>
          <w:sz w:val="22"/>
          <w:szCs w:val="22"/>
        </w:rPr>
        <w:t xml:space="preserve">βαθμό.  </w:t>
      </w:r>
    </w:p>
    <w:p w:rsidR="0024317D" w:rsidRPr="00AE071C" w:rsidRDefault="0024317D" w:rsidP="00A5005E">
      <w:pPr>
        <w:rPr>
          <w:sz w:val="22"/>
          <w:szCs w:val="22"/>
        </w:rPr>
      </w:pPr>
    </w:p>
    <w:p w:rsidR="0024317D" w:rsidRPr="00AE071C" w:rsidRDefault="0024317D" w:rsidP="00A5005E">
      <w:pPr>
        <w:rPr>
          <w:b/>
          <w:bCs/>
          <w:sz w:val="22"/>
          <w:szCs w:val="22"/>
        </w:rPr>
      </w:pPr>
      <w:r w:rsidRPr="00AE071C">
        <w:rPr>
          <w:b/>
          <w:bCs/>
          <w:sz w:val="22"/>
          <w:szCs w:val="22"/>
        </w:rPr>
        <w:t xml:space="preserve">2. </w:t>
      </w:r>
      <w:r>
        <w:rPr>
          <w:b/>
          <w:bCs/>
          <w:sz w:val="22"/>
          <w:szCs w:val="22"/>
        </w:rPr>
        <w:t>«</w:t>
      </w:r>
      <w:r w:rsidRPr="00AE071C">
        <w:rPr>
          <w:b/>
          <w:bCs/>
          <w:sz w:val="22"/>
          <w:szCs w:val="22"/>
        </w:rPr>
        <w:t>Συμβολή στην Παραγωγή Καπνού</w:t>
      </w:r>
      <w:r>
        <w:rPr>
          <w:b/>
          <w:bCs/>
          <w:sz w:val="22"/>
          <w:szCs w:val="22"/>
        </w:rPr>
        <w:t>»</w:t>
      </w:r>
    </w:p>
    <w:p w:rsidR="0024317D" w:rsidRPr="00AE071C" w:rsidRDefault="0024317D" w:rsidP="00A5005E">
      <w:pPr>
        <w:rPr>
          <w:color w:val="000000"/>
          <w:sz w:val="22"/>
          <w:szCs w:val="22"/>
        </w:rPr>
      </w:pPr>
      <w:r w:rsidRPr="00AE071C">
        <w:rPr>
          <w:sz w:val="22"/>
          <w:szCs w:val="22"/>
        </w:rPr>
        <w:t>Σύμφωνα με το σύστημα των Ευρωπαϊκών κλάσεων, τα δομικά προϊόντα κατατάσσονται σε 3 δευτερεύουσες κατηγορίες, ανάλογα με το βαθμό που αυτά συμβάλουν στην παραγωγή καπνού</w:t>
      </w:r>
      <w:r w:rsidRPr="00AE071C">
        <w:rPr>
          <w:color w:val="000000"/>
          <w:sz w:val="22"/>
          <w:szCs w:val="22"/>
        </w:rPr>
        <w:t>:</w:t>
      </w:r>
    </w:p>
    <w:p w:rsidR="0024317D" w:rsidRPr="00AE071C" w:rsidRDefault="0024317D" w:rsidP="00A5005E">
      <w:pPr>
        <w:tabs>
          <w:tab w:val="clear" w:pos="426"/>
          <w:tab w:val="clear" w:pos="568"/>
          <w:tab w:val="clear" w:pos="710"/>
        </w:tabs>
        <w:overflowPunct/>
        <w:textAlignment w:val="auto"/>
        <w:rPr>
          <w:color w:val="000000"/>
          <w:sz w:val="22"/>
          <w:szCs w:val="22"/>
        </w:rPr>
      </w:pPr>
      <w:r w:rsidRPr="00AE071C">
        <w:rPr>
          <w:b/>
          <w:bCs/>
          <w:color w:val="000000"/>
          <w:sz w:val="22"/>
          <w:szCs w:val="22"/>
        </w:rPr>
        <w:t>s1</w:t>
      </w:r>
      <w:r w:rsidRPr="00AE071C">
        <w:rPr>
          <w:color w:val="000000"/>
          <w:sz w:val="22"/>
          <w:szCs w:val="22"/>
        </w:rPr>
        <w:t>: Μηδενική ή πολύ μικρή παραγωγή καπνού</w:t>
      </w:r>
    </w:p>
    <w:p w:rsidR="0024317D" w:rsidRPr="00AE071C" w:rsidRDefault="0024317D" w:rsidP="00A5005E">
      <w:pPr>
        <w:tabs>
          <w:tab w:val="clear" w:pos="426"/>
          <w:tab w:val="clear" w:pos="568"/>
          <w:tab w:val="clear" w:pos="710"/>
        </w:tabs>
        <w:overflowPunct/>
        <w:textAlignment w:val="auto"/>
        <w:rPr>
          <w:color w:val="000000"/>
          <w:sz w:val="22"/>
          <w:szCs w:val="22"/>
        </w:rPr>
      </w:pPr>
      <w:r w:rsidRPr="00AE071C">
        <w:rPr>
          <w:b/>
          <w:bCs/>
          <w:color w:val="000000"/>
          <w:sz w:val="22"/>
          <w:szCs w:val="22"/>
        </w:rPr>
        <w:t>s2</w:t>
      </w:r>
      <w:r w:rsidRPr="00AE071C">
        <w:rPr>
          <w:color w:val="000000"/>
          <w:sz w:val="22"/>
          <w:szCs w:val="22"/>
        </w:rPr>
        <w:t>: Μέτρια παραγωγή καπνού</w:t>
      </w:r>
    </w:p>
    <w:p w:rsidR="0024317D" w:rsidRPr="00AE071C" w:rsidRDefault="0024317D" w:rsidP="00A5005E">
      <w:pPr>
        <w:tabs>
          <w:tab w:val="clear" w:pos="426"/>
          <w:tab w:val="clear" w:pos="568"/>
          <w:tab w:val="clear" w:pos="710"/>
        </w:tabs>
        <w:overflowPunct/>
        <w:textAlignment w:val="auto"/>
        <w:rPr>
          <w:color w:val="000000"/>
          <w:sz w:val="22"/>
          <w:szCs w:val="22"/>
        </w:rPr>
      </w:pPr>
      <w:r w:rsidRPr="00AE071C">
        <w:rPr>
          <w:b/>
          <w:bCs/>
          <w:color w:val="000000"/>
          <w:sz w:val="22"/>
          <w:szCs w:val="22"/>
        </w:rPr>
        <w:t>s3</w:t>
      </w:r>
      <w:r w:rsidRPr="00AE071C">
        <w:rPr>
          <w:color w:val="000000"/>
          <w:sz w:val="22"/>
          <w:szCs w:val="22"/>
        </w:rPr>
        <w:t>: Σημαντική παραγωγή καπνού</w:t>
      </w:r>
    </w:p>
    <w:p w:rsidR="0024317D" w:rsidRPr="00AE071C" w:rsidRDefault="0024317D" w:rsidP="00A5005E">
      <w:pPr>
        <w:tabs>
          <w:tab w:val="clear" w:pos="426"/>
          <w:tab w:val="clear" w:pos="568"/>
          <w:tab w:val="clear" w:pos="710"/>
        </w:tabs>
        <w:overflowPunct/>
        <w:textAlignment w:val="auto"/>
        <w:rPr>
          <w:color w:val="000000"/>
          <w:sz w:val="22"/>
          <w:szCs w:val="22"/>
        </w:rPr>
      </w:pPr>
    </w:p>
    <w:p w:rsidR="0024317D" w:rsidRPr="00AE071C" w:rsidRDefault="0024317D" w:rsidP="00A5005E">
      <w:pPr>
        <w:tabs>
          <w:tab w:val="clear" w:pos="426"/>
          <w:tab w:val="clear" w:pos="568"/>
          <w:tab w:val="clear" w:pos="710"/>
        </w:tabs>
        <w:overflowPunct/>
        <w:textAlignment w:val="auto"/>
        <w:rPr>
          <w:b/>
          <w:bCs/>
          <w:color w:val="000000"/>
          <w:sz w:val="22"/>
          <w:szCs w:val="22"/>
        </w:rPr>
      </w:pPr>
      <w:r w:rsidRPr="00AE071C">
        <w:rPr>
          <w:b/>
          <w:bCs/>
          <w:color w:val="000000"/>
          <w:sz w:val="22"/>
          <w:szCs w:val="22"/>
        </w:rPr>
        <w:t xml:space="preserve">3. </w:t>
      </w:r>
      <w:r>
        <w:rPr>
          <w:b/>
          <w:bCs/>
          <w:color w:val="000000"/>
          <w:sz w:val="22"/>
          <w:szCs w:val="22"/>
        </w:rPr>
        <w:t>«</w:t>
      </w:r>
      <w:r w:rsidRPr="00AE071C">
        <w:rPr>
          <w:b/>
          <w:bCs/>
          <w:color w:val="000000"/>
          <w:sz w:val="22"/>
          <w:szCs w:val="22"/>
        </w:rPr>
        <w:t>Συμβολή στην Παραγωγή Φλεγόμενων Σωματιδίων ή Σταγονιδίων</w:t>
      </w:r>
      <w:r>
        <w:rPr>
          <w:b/>
          <w:bCs/>
          <w:color w:val="000000"/>
          <w:sz w:val="22"/>
          <w:szCs w:val="22"/>
        </w:rPr>
        <w:t>»</w:t>
      </w:r>
    </w:p>
    <w:p w:rsidR="0024317D" w:rsidRPr="00AE071C" w:rsidRDefault="0024317D" w:rsidP="00A5005E">
      <w:pPr>
        <w:tabs>
          <w:tab w:val="clear" w:pos="426"/>
          <w:tab w:val="clear" w:pos="568"/>
          <w:tab w:val="clear" w:pos="710"/>
        </w:tabs>
        <w:overflowPunct/>
        <w:textAlignment w:val="auto"/>
        <w:rPr>
          <w:color w:val="000000"/>
          <w:sz w:val="22"/>
          <w:szCs w:val="22"/>
        </w:rPr>
      </w:pPr>
      <w:r w:rsidRPr="00AE071C">
        <w:rPr>
          <w:color w:val="000000"/>
          <w:sz w:val="22"/>
          <w:szCs w:val="22"/>
        </w:rPr>
        <w:t>Κατά την καύση μερικών δομικών προϊόντων, όπως ξύλο</w:t>
      </w:r>
      <w:r>
        <w:rPr>
          <w:color w:val="000000"/>
          <w:sz w:val="22"/>
          <w:szCs w:val="22"/>
        </w:rPr>
        <w:t xml:space="preserve"> ή θερμοπλαστικά</w:t>
      </w:r>
      <w:r w:rsidRPr="00AE071C">
        <w:rPr>
          <w:color w:val="000000"/>
          <w:sz w:val="22"/>
          <w:szCs w:val="22"/>
        </w:rPr>
        <w:t xml:space="preserve">, είναι δυνατόν να </w:t>
      </w:r>
      <w:r>
        <w:rPr>
          <w:color w:val="000000"/>
          <w:sz w:val="22"/>
          <w:szCs w:val="22"/>
        </w:rPr>
        <w:t>δημιουργηθούν φλεγόμενα σωματίδια</w:t>
      </w:r>
      <w:r w:rsidRPr="00AE071C">
        <w:rPr>
          <w:color w:val="000000"/>
          <w:sz w:val="22"/>
          <w:szCs w:val="22"/>
        </w:rPr>
        <w:t xml:space="preserve"> ή σταγον</w:t>
      </w:r>
      <w:r>
        <w:rPr>
          <w:color w:val="000000"/>
          <w:sz w:val="22"/>
          <w:szCs w:val="22"/>
        </w:rPr>
        <w:t>ίδια</w:t>
      </w:r>
      <w:r w:rsidRPr="00AE071C">
        <w:rPr>
          <w:color w:val="000000"/>
          <w:sz w:val="22"/>
          <w:szCs w:val="22"/>
        </w:rPr>
        <w:t>, τα οποία ευνοούν την εξάπλωση της φωτιάς σε περιοχές μακριά από την αρχική εστία.</w:t>
      </w:r>
      <w:r w:rsidRPr="00AE071C">
        <w:rPr>
          <w:sz w:val="22"/>
          <w:szCs w:val="22"/>
        </w:rPr>
        <w:t xml:space="preserve"> Σύμφωνα με το σύστημα των Ευρωπαϊκών κλάσεων, τα δομικά προϊόντα κατατάσσονται σε 3 δευτερεύουσες κατηγορίες, ανάλογα με το βαθμό που αυτά συμβάλουν στην παραγωγή </w:t>
      </w:r>
      <w:r w:rsidRPr="00AE071C">
        <w:rPr>
          <w:color w:val="000000"/>
          <w:sz w:val="22"/>
          <w:szCs w:val="22"/>
        </w:rPr>
        <w:t>φλεγόμενων σωματιδίων ή σταγονιδίων:</w:t>
      </w:r>
    </w:p>
    <w:p w:rsidR="0024317D" w:rsidRPr="00AE071C" w:rsidRDefault="0024317D" w:rsidP="00A5005E">
      <w:pPr>
        <w:tabs>
          <w:tab w:val="clear" w:pos="426"/>
          <w:tab w:val="clear" w:pos="568"/>
          <w:tab w:val="clear" w:pos="710"/>
        </w:tabs>
        <w:overflowPunct/>
        <w:textAlignment w:val="auto"/>
        <w:rPr>
          <w:color w:val="000000"/>
          <w:sz w:val="22"/>
          <w:szCs w:val="22"/>
        </w:rPr>
      </w:pPr>
      <w:r w:rsidRPr="00AE071C">
        <w:rPr>
          <w:b/>
          <w:bCs/>
          <w:color w:val="000000"/>
          <w:sz w:val="22"/>
          <w:szCs w:val="22"/>
        </w:rPr>
        <w:lastRenderedPageBreak/>
        <w:t>d0</w:t>
      </w:r>
      <w:r w:rsidRPr="00AE071C">
        <w:rPr>
          <w:color w:val="000000"/>
          <w:sz w:val="22"/>
          <w:szCs w:val="22"/>
        </w:rPr>
        <w:t>: Μηδενική παραγωγή φλεγόμενων σωματιδίων ή σταγονιδίων</w:t>
      </w:r>
    </w:p>
    <w:p w:rsidR="0024317D" w:rsidRPr="00AE071C" w:rsidRDefault="0024317D" w:rsidP="00A5005E">
      <w:pPr>
        <w:tabs>
          <w:tab w:val="clear" w:pos="426"/>
          <w:tab w:val="clear" w:pos="568"/>
          <w:tab w:val="clear" w:pos="710"/>
        </w:tabs>
        <w:overflowPunct/>
        <w:textAlignment w:val="auto"/>
        <w:rPr>
          <w:color w:val="000000"/>
          <w:sz w:val="22"/>
          <w:szCs w:val="22"/>
        </w:rPr>
      </w:pPr>
      <w:r w:rsidRPr="00AE071C">
        <w:rPr>
          <w:b/>
          <w:bCs/>
          <w:color w:val="000000"/>
          <w:sz w:val="22"/>
          <w:szCs w:val="22"/>
        </w:rPr>
        <w:t>d1</w:t>
      </w:r>
      <w:r w:rsidRPr="00AE071C">
        <w:rPr>
          <w:color w:val="000000"/>
          <w:sz w:val="22"/>
          <w:szCs w:val="22"/>
        </w:rPr>
        <w:t>: Μικρή παραγωγή φλεγόμενων σωματιδίων ή σταγονιδίων</w:t>
      </w:r>
    </w:p>
    <w:p w:rsidR="0024317D" w:rsidRPr="00AE071C" w:rsidRDefault="0024317D" w:rsidP="00A5005E">
      <w:pPr>
        <w:tabs>
          <w:tab w:val="clear" w:pos="426"/>
          <w:tab w:val="clear" w:pos="568"/>
          <w:tab w:val="clear" w:pos="710"/>
        </w:tabs>
        <w:overflowPunct/>
        <w:textAlignment w:val="auto"/>
        <w:rPr>
          <w:color w:val="000000"/>
          <w:sz w:val="22"/>
          <w:szCs w:val="22"/>
        </w:rPr>
      </w:pPr>
      <w:r w:rsidRPr="00AE071C">
        <w:rPr>
          <w:b/>
          <w:bCs/>
          <w:color w:val="000000"/>
          <w:sz w:val="22"/>
          <w:szCs w:val="22"/>
        </w:rPr>
        <w:t>d2</w:t>
      </w:r>
      <w:r w:rsidRPr="00AE071C">
        <w:rPr>
          <w:color w:val="000000"/>
          <w:sz w:val="22"/>
          <w:szCs w:val="22"/>
        </w:rPr>
        <w:t>: Σημαντική παραγωγή φλεγόμενων σωματιδίων ή σταγονιδίων</w:t>
      </w:r>
    </w:p>
    <w:p w:rsidR="0024317D" w:rsidRPr="00A9799D" w:rsidRDefault="0024317D" w:rsidP="00A5005E">
      <w:pPr>
        <w:rPr>
          <w:b/>
          <w:bCs/>
          <w:sz w:val="12"/>
          <w:szCs w:val="12"/>
        </w:rPr>
      </w:pPr>
    </w:p>
    <w:p w:rsidR="0024317D" w:rsidRPr="00AE071C" w:rsidRDefault="0024317D" w:rsidP="00A5005E">
      <w:pPr>
        <w:rPr>
          <w:sz w:val="22"/>
          <w:szCs w:val="22"/>
        </w:rPr>
      </w:pPr>
      <w:r w:rsidRPr="00AE071C">
        <w:rPr>
          <w:sz w:val="22"/>
          <w:szCs w:val="22"/>
        </w:rPr>
        <w:t xml:space="preserve">Η κατάταξη των δομικών προϊόντων </w:t>
      </w:r>
      <w:r>
        <w:rPr>
          <w:sz w:val="22"/>
          <w:szCs w:val="22"/>
        </w:rPr>
        <w:t xml:space="preserve">στο σύστημα Ευρωπαϊκών κλάσεων </w:t>
      </w:r>
      <w:r w:rsidRPr="00AE071C">
        <w:rPr>
          <w:sz w:val="22"/>
          <w:szCs w:val="22"/>
        </w:rPr>
        <w:t>αντίδρασης στη φωτιά γίνεται μέσω της απόδοσης ενός συνδυασμού συμβόλων, τα οποία παρέχουν πληροφορίες για τη συμπεριφορά του εξεταζόμενου προϊ</w:t>
      </w:r>
      <w:r>
        <w:rPr>
          <w:sz w:val="22"/>
          <w:szCs w:val="22"/>
        </w:rPr>
        <w:t>όντος ω</w:t>
      </w:r>
      <w:r w:rsidRPr="00AE071C">
        <w:rPr>
          <w:sz w:val="22"/>
          <w:szCs w:val="22"/>
        </w:rPr>
        <w:t>ς</w:t>
      </w:r>
      <w:r w:rsidRPr="00AB1779">
        <w:rPr>
          <w:sz w:val="22"/>
          <w:szCs w:val="22"/>
        </w:rPr>
        <w:t xml:space="preserve"> </w:t>
      </w:r>
      <w:r w:rsidRPr="00AE071C">
        <w:rPr>
          <w:sz w:val="22"/>
          <w:szCs w:val="22"/>
        </w:rPr>
        <w:t>προς την εξάπλωση της φωτιάς</w:t>
      </w:r>
      <w:r>
        <w:rPr>
          <w:sz w:val="22"/>
          <w:szCs w:val="22"/>
        </w:rPr>
        <w:t xml:space="preserve"> (Α1, Α2, Β, </w:t>
      </w:r>
      <w:r>
        <w:rPr>
          <w:sz w:val="22"/>
          <w:szCs w:val="22"/>
          <w:lang w:val="en-US"/>
        </w:rPr>
        <w:t>C</w:t>
      </w:r>
      <w:r w:rsidRPr="00AE5CCD">
        <w:rPr>
          <w:sz w:val="22"/>
          <w:szCs w:val="22"/>
        </w:rPr>
        <w:t xml:space="preserve">, </w:t>
      </w:r>
      <w:r>
        <w:rPr>
          <w:sz w:val="22"/>
          <w:szCs w:val="22"/>
          <w:lang w:val="en-US"/>
        </w:rPr>
        <w:t>D</w:t>
      </w:r>
      <w:r w:rsidRPr="00AE5CCD">
        <w:rPr>
          <w:sz w:val="22"/>
          <w:szCs w:val="22"/>
        </w:rPr>
        <w:t xml:space="preserve">, </w:t>
      </w:r>
      <w:r>
        <w:rPr>
          <w:sz w:val="22"/>
          <w:szCs w:val="22"/>
          <w:lang w:val="en-US"/>
        </w:rPr>
        <w:t>E</w:t>
      </w:r>
      <w:r w:rsidRPr="00AE5CCD">
        <w:rPr>
          <w:sz w:val="22"/>
          <w:szCs w:val="22"/>
        </w:rPr>
        <w:t xml:space="preserve">, </w:t>
      </w:r>
      <w:r>
        <w:rPr>
          <w:sz w:val="22"/>
          <w:szCs w:val="22"/>
          <w:lang w:val="en-US"/>
        </w:rPr>
        <w:t>F</w:t>
      </w:r>
      <w:r w:rsidRPr="00AE5CCD">
        <w:rPr>
          <w:sz w:val="22"/>
          <w:szCs w:val="22"/>
        </w:rPr>
        <w:t>)</w:t>
      </w:r>
      <w:r w:rsidRPr="00AE071C">
        <w:rPr>
          <w:sz w:val="22"/>
          <w:szCs w:val="22"/>
        </w:rPr>
        <w:t xml:space="preserve">, την </w:t>
      </w:r>
      <w:r w:rsidRPr="00AE071C">
        <w:rPr>
          <w:color w:val="000000"/>
          <w:sz w:val="22"/>
          <w:szCs w:val="22"/>
        </w:rPr>
        <w:t xml:space="preserve">παραγωγή τοξικού καπνού </w:t>
      </w:r>
      <w:r w:rsidRPr="00AE5CCD">
        <w:rPr>
          <w:color w:val="000000"/>
          <w:sz w:val="22"/>
          <w:szCs w:val="22"/>
        </w:rPr>
        <w:t>(</w:t>
      </w:r>
      <w:r>
        <w:rPr>
          <w:color w:val="000000"/>
          <w:sz w:val="22"/>
          <w:szCs w:val="22"/>
          <w:lang w:val="en-US"/>
        </w:rPr>
        <w:t>s</w:t>
      </w:r>
      <w:r w:rsidRPr="00AE5CCD">
        <w:rPr>
          <w:color w:val="000000"/>
          <w:sz w:val="22"/>
          <w:szCs w:val="22"/>
        </w:rPr>
        <w:t xml:space="preserve">1, </w:t>
      </w:r>
      <w:r>
        <w:rPr>
          <w:color w:val="000000"/>
          <w:sz w:val="22"/>
          <w:szCs w:val="22"/>
          <w:lang w:val="en-US"/>
        </w:rPr>
        <w:t>s</w:t>
      </w:r>
      <w:r w:rsidRPr="00AE5CCD">
        <w:rPr>
          <w:color w:val="000000"/>
          <w:sz w:val="22"/>
          <w:szCs w:val="22"/>
        </w:rPr>
        <w:t xml:space="preserve">2, </w:t>
      </w:r>
      <w:r>
        <w:rPr>
          <w:color w:val="000000"/>
          <w:sz w:val="22"/>
          <w:szCs w:val="22"/>
          <w:lang w:val="en-US"/>
        </w:rPr>
        <w:t>s</w:t>
      </w:r>
      <w:r w:rsidRPr="00AE5CCD">
        <w:rPr>
          <w:color w:val="000000"/>
          <w:sz w:val="22"/>
          <w:szCs w:val="22"/>
        </w:rPr>
        <w:t xml:space="preserve">3) </w:t>
      </w:r>
      <w:r w:rsidRPr="00AE071C">
        <w:rPr>
          <w:color w:val="000000"/>
          <w:sz w:val="22"/>
          <w:szCs w:val="22"/>
        </w:rPr>
        <w:t xml:space="preserve">και την παραγωγή πυρακτωμένων σωματιδίων-σταγονιδίων </w:t>
      </w:r>
      <w:r w:rsidRPr="00AE5CCD">
        <w:rPr>
          <w:color w:val="000000"/>
          <w:sz w:val="22"/>
          <w:szCs w:val="22"/>
        </w:rPr>
        <w:t>(</w:t>
      </w:r>
      <w:r>
        <w:rPr>
          <w:color w:val="000000"/>
          <w:sz w:val="22"/>
          <w:szCs w:val="22"/>
          <w:lang w:val="en-US"/>
        </w:rPr>
        <w:t>d</w:t>
      </w:r>
      <w:r w:rsidRPr="00AE5CCD">
        <w:rPr>
          <w:color w:val="000000"/>
          <w:sz w:val="22"/>
          <w:szCs w:val="22"/>
        </w:rPr>
        <w:t xml:space="preserve">0, </w:t>
      </w:r>
      <w:r>
        <w:rPr>
          <w:color w:val="000000"/>
          <w:sz w:val="22"/>
          <w:szCs w:val="22"/>
          <w:lang w:val="en-US"/>
        </w:rPr>
        <w:t>d</w:t>
      </w:r>
      <w:r w:rsidRPr="00AE5CCD">
        <w:rPr>
          <w:color w:val="000000"/>
          <w:sz w:val="22"/>
          <w:szCs w:val="22"/>
        </w:rPr>
        <w:t xml:space="preserve">1, </w:t>
      </w:r>
      <w:r>
        <w:rPr>
          <w:color w:val="000000"/>
          <w:sz w:val="22"/>
          <w:szCs w:val="22"/>
          <w:lang w:val="en-US"/>
        </w:rPr>
        <w:t>d</w:t>
      </w:r>
      <w:r w:rsidRPr="00AE5CCD">
        <w:rPr>
          <w:color w:val="000000"/>
          <w:sz w:val="22"/>
          <w:szCs w:val="22"/>
        </w:rPr>
        <w:t>2)</w:t>
      </w:r>
      <w:r w:rsidRPr="00AE071C">
        <w:rPr>
          <w:color w:val="000000"/>
          <w:sz w:val="22"/>
          <w:szCs w:val="22"/>
        </w:rPr>
        <w:t xml:space="preserve">. </w:t>
      </w:r>
      <w:r w:rsidRPr="00AE071C">
        <w:rPr>
          <w:sz w:val="22"/>
          <w:szCs w:val="22"/>
        </w:rPr>
        <w:t xml:space="preserve">Το σύνολο των πιθανών συνδυασμών του συστήματος ταξινόμησης δομικών προϊόντων (εξαιρουμένων των επενδύσεων δαπέδου) ως προς την αντίδραση στη φωτιά, </w:t>
      </w:r>
      <w:r>
        <w:rPr>
          <w:sz w:val="22"/>
          <w:szCs w:val="22"/>
        </w:rPr>
        <w:t>δίνεται</w:t>
      </w:r>
      <w:r w:rsidRPr="00AE071C">
        <w:rPr>
          <w:sz w:val="22"/>
          <w:szCs w:val="22"/>
        </w:rPr>
        <w:t xml:space="preserve"> στον</w:t>
      </w:r>
      <w:r w:rsidRPr="00AB1779">
        <w:rPr>
          <w:sz w:val="22"/>
          <w:szCs w:val="22"/>
        </w:rPr>
        <w:t xml:space="preserve"> </w:t>
      </w:r>
      <w:r w:rsidRPr="00AE071C">
        <w:rPr>
          <w:sz w:val="22"/>
          <w:szCs w:val="22"/>
        </w:rPr>
        <w:t xml:space="preserve">Πίνακα </w:t>
      </w:r>
      <w:r>
        <w:rPr>
          <w:sz w:val="22"/>
          <w:szCs w:val="22"/>
        </w:rPr>
        <w:t>Δ</w:t>
      </w:r>
      <w:r w:rsidRPr="00AE071C">
        <w:rPr>
          <w:sz w:val="22"/>
          <w:szCs w:val="22"/>
        </w:rPr>
        <w:t xml:space="preserve">.1. Για την ταξινόμηση </w:t>
      </w:r>
      <w:r>
        <w:rPr>
          <w:sz w:val="22"/>
          <w:szCs w:val="22"/>
        </w:rPr>
        <w:t xml:space="preserve">ενός δομικού υλικού </w:t>
      </w:r>
      <w:r w:rsidRPr="00AE071C">
        <w:rPr>
          <w:sz w:val="22"/>
          <w:szCs w:val="22"/>
        </w:rPr>
        <w:t>στην κάθε κατηγορία</w:t>
      </w:r>
      <w:r>
        <w:rPr>
          <w:sz w:val="22"/>
          <w:szCs w:val="22"/>
        </w:rPr>
        <w:t>,</w:t>
      </w:r>
      <w:r w:rsidRPr="00AE071C">
        <w:rPr>
          <w:sz w:val="22"/>
          <w:szCs w:val="22"/>
        </w:rPr>
        <w:t xml:space="preserve"> γίνεται επεξεργασία των αποτελεσμάτων των πρότυπων εργαστηριακών δοκιμών</w:t>
      </w:r>
      <w:r>
        <w:rPr>
          <w:sz w:val="22"/>
          <w:szCs w:val="22"/>
        </w:rPr>
        <w:t>, χρησιμοποιώντας</w:t>
      </w:r>
      <w:r w:rsidRPr="00AE071C">
        <w:rPr>
          <w:sz w:val="22"/>
          <w:szCs w:val="22"/>
        </w:rPr>
        <w:t xml:space="preserve"> κατάλληλα κριτήρια, όπως αναφέρονται στο πρότ</w:t>
      </w:r>
      <w:r>
        <w:rPr>
          <w:sz w:val="22"/>
          <w:szCs w:val="22"/>
        </w:rPr>
        <w:t>υπο ΕΛΟΤ ΕΝ 13501-1.</w:t>
      </w:r>
    </w:p>
    <w:p w:rsidR="0024317D" w:rsidRPr="00A9799D" w:rsidRDefault="0024317D" w:rsidP="00A5005E">
      <w:pPr>
        <w:rPr>
          <w:sz w:val="16"/>
          <w:szCs w:val="16"/>
        </w:rPr>
      </w:pPr>
    </w:p>
    <w:p w:rsidR="0024317D" w:rsidRPr="00AE071C" w:rsidRDefault="0024317D" w:rsidP="00A5005E">
      <w:pPr>
        <w:jc w:val="center"/>
        <w:rPr>
          <w:b/>
          <w:bCs/>
          <w:i/>
          <w:iCs/>
          <w:sz w:val="18"/>
          <w:szCs w:val="18"/>
        </w:rPr>
      </w:pPr>
      <w:r w:rsidRPr="00AE071C">
        <w:rPr>
          <w:b/>
          <w:bCs/>
          <w:i/>
          <w:iCs/>
          <w:sz w:val="18"/>
          <w:szCs w:val="18"/>
        </w:rPr>
        <w:t xml:space="preserve">Πίνακας </w:t>
      </w:r>
      <w:r>
        <w:rPr>
          <w:b/>
          <w:bCs/>
          <w:i/>
          <w:iCs/>
          <w:sz w:val="18"/>
          <w:szCs w:val="18"/>
        </w:rPr>
        <w:t>Δ</w:t>
      </w:r>
      <w:r w:rsidRPr="00AE071C">
        <w:rPr>
          <w:b/>
          <w:bCs/>
          <w:i/>
          <w:iCs/>
          <w:sz w:val="18"/>
          <w:szCs w:val="18"/>
        </w:rPr>
        <w:t>.1: Πιθανοί συνδυασμοί του συστήματος Ευρωπαϊκών κλάσεων (</w:t>
      </w:r>
      <w:r w:rsidRPr="00AE071C">
        <w:rPr>
          <w:b/>
          <w:bCs/>
          <w:i/>
          <w:iCs/>
          <w:sz w:val="18"/>
          <w:szCs w:val="18"/>
          <w:lang w:val="en-US"/>
        </w:rPr>
        <w:t>Euroclass</w:t>
      </w:r>
      <w:r w:rsidRPr="00AE071C">
        <w:rPr>
          <w:b/>
          <w:bCs/>
          <w:i/>
          <w:iCs/>
          <w:sz w:val="18"/>
          <w:szCs w:val="18"/>
        </w:rPr>
        <w:t>) για την ταξινόμηση των</w:t>
      </w:r>
      <w:r>
        <w:rPr>
          <w:b/>
          <w:bCs/>
          <w:i/>
          <w:iCs/>
          <w:sz w:val="18"/>
          <w:szCs w:val="18"/>
        </w:rPr>
        <w:t xml:space="preserve"> δομικών προϊόντων ως προς την </w:t>
      </w:r>
      <w:r w:rsidRPr="00AE071C">
        <w:rPr>
          <w:b/>
          <w:bCs/>
          <w:i/>
          <w:iCs/>
          <w:sz w:val="18"/>
          <w:szCs w:val="18"/>
        </w:rPr>
        <w:t>αντίδραση στη φωτιά</w:t>
      </w:r>
      <w:r>
        <w:rPr>
          <w:b/>
          <w:bCs/>
          <w:i/>
          <w:iCs/>
          <w:sz w:val="18"/>
          <w:szCs w:val="18"/>
        </w:rPr>
        <w:t>.</w:t>
      </w:r>
    </w:p>
    <w:p w:rsidR="0024317D" w:rsidRPr="00A9799D" w:rsidRDefault="0024317D" w:rsidP="00A5005E">
      <w:pPr>
        <w:tabs>
          <w:tab w:val="clear" w:pos="426"/>
          <w:tab w:val="clear" w:pos="568"/>
          <w:tab w:val="clear" w:pos="710"/>
        </w:tabs>
        <w:overflowPunct/>
        <w:textAlignment w:val="auto"/>
        <w:rPr>
          <w:b/>
          <w:bCs/>
          <w:color w:val="000000"/>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3"/>
        <w:gridCol w:w="2413"/>
        <w:gridCol w:w="2413"/>
      </w:tblGrid>
      <w:tr w:rsidR="0024317D" w:rsidRPr="00AE071C">
        <w:trPr>
          <w:trHeight w:val="315"/>
          <w:jc w:val="center"/>
        </w:trPr>
        <w:tc>
          <w:tcPr>
            <w:tcW w:w="7239" w:type="dxa"/>
            <w:gridSpan w:val="3"/>
            <w:vAlign w:val="center"/>
          </w:tcPr>
          <w:p w:rsidR="0024317D" w:rsidRPr="00AE071C" w:rsidRDefault="0024317D" w:rsidP="00180D7A">
            <w:pPr>
              <w:pStyle w:val="Default"/>
              <w:rPr>
                <w:color w:val="auto"/>
                <w:sz w:val="22"/>
                <w:szCs w:val="22"/>
              </w:rPr>
            </w:pPr>
            <w:r w:rsidRPr="00AE071C">
              <w:rPr>
                <w:color w:val="auto"/>
                <w:sz w:val="22"/>
                <w:szCs w:val="22"/>
              </w:rPr>
              <w:t>A1</w:t>
            </w:r>
          </w:p>
        </w:tc>
      </w:tr>
      <w:tr w:rsidR="0024317D" w:rsidRPr="00AE071C">
        <w:trPr>
          <w:trHeight w:val="397"/>
          <w:jc w:val="center"/>
        </w:trPr>
        <w:tc>
          <w:tcPr>
            <w:tcW w:w="2413" w:type="dxa"/>
            <w:vAlign w:val="center"/>
          </w:tcPr>
          <w:p w:rsidR="0024317D" w:rsidRPr="00AE071C" w:rsidRDefault="0024317D" w:rsidP="00180D7A">
            <w:pPr>
              <w:pStyle w:val="Default"/>
              <w:rPr>
                <w:color w:val="auto"/>
                <w:sz w:val="22"/>
                <w:szCs w:val="22"/>
              </w:rPr>
            </w:pPr>
            <w:r w:rsidRPr="00AE071C">
              <w:rPr>
                <w:color w:val="auto"/>
                <w:sz w:val="22"/>
                <w:szCs w:val="22"/>
              </w:rPr>
              <w:t>A2 - s1, d0</w:t>
            </w:r>
          </w:p>
          <w:p w:rsidR="0024317D" w:rsidRPr="00AE071C" w:rsidRDefault="0024317D" w:rsidP="00180D7A">
            <w:pPr>
              <w:pStyle w:val="Default"/>
              <w:rPr>
                <w:color w:val="auto"/>
                <w:sz w:val="22"/>
                <w:szCs w:val="22"/>
              </w:rPr>
            </w:pPr>
            <w:r w:rsidRPr="00AE071C">
              <w:rPr>
                <w:color w:val="auto"/>
                <w:sz w:val="22"/>
                <w:szCs w:val="22"/>
              </w:rPr>
              <w:t>A2 - s2, d0</w:t>
            </w:r>
          </w:p>
          <w:p w:rsidR="0024317D" w:rsidRPr="00AE071C" w:rsidRDefault="0024317D" w:rsidP="00180D7A">
            <w:pPr>
              <w:pStyle w:val="Default"/>
              <w:rPr>
                <w:color w:val="auto"/>
                <w:sz w:val="22"/>
                <w:szCs w:val="22"/>
              </w:rPr>
            </w:pPr>
            <w:r w:rsidRPr="00AE071C">
              <w:rPr>
                <w:color w:val="auto"/>
                <w:sz w:val="22"/>
                <w:szCs w:val="22"/>
              </w:rPr>
              <w:t>A2 - s3, d0</w:t>
            </w:r>
          </w:p>
        </w:tc>
        <w:tc>
          <w:tcPr>
            <w:tcW w:w="2413" w:type="dxa"/>
            <w:vAlign w:val="center"/>
          </w:tcPr>
          <w:p w:rsidR="0024317D" w:rsidRPr="00AE071C" w:rsidRDefault="0024317D" w:rsidP="00180D7A">
            <w:pPr>
              <w:pStyle w:val="Default"/>
              <w:rPr>
                <w:color w:val="auto"/>
                <w:sz w:val="22"/>
                <w:szCs w:val="22"/>
              </w:rPr>
            </w:pPr>
            <w:r w:rsidRPr="00AE071C">
              <w:rPr>
                <w:color w:val="auto"/>
                <w:sz w:val="22"/>
                <w:szCs w:val="22"/>
              </w:rPr>
              <w:t>A2 - s1, d1</w:t>
            </w:r>
          </w:p>
          <w:p w:rsidR="0024317D" w:rsidRPr="00AE071C" w:rsidRDefault="0024317D" w:rsidP="00180D7A">
            <w:pPr>
              <w:pStyle w:val="Default"/>
              <w:rPr>
                <w:color w:val="auto"/>
                <w:sz w:val="22"/>
                <w:szCs w:val="22"/>
              </w:rPr>
            </w:pPr>
            <w:r w:rsidRPr="00AE071C">
              <w:rPr>
                <w:color w:val="auto"/>
                <w:sz w:val="22"/>
                <w:szCs w:val="22"/>
              </w:rPr>
              <w:t>A2 - s2, d1</w:t>
            </w:r>
          </w:p>
          <w:p w:rsidR="0024317D" w:rsidRPr="00AE071C" w:rsidRDefault="0024317D" w:rsidP="00180D7A">
            <w:pPr>
              <w:pStyle w:val="Default"/>
              <w:rPr>
                <w:color w:val="auto"/>
                <w:sz w:val="22"/>
                <w:szCs w:val="22"/>
              </w:rPr>
            </w:pPr>
            <w:r w:rsidRPr="00AE071C">
              <w:rPr>
                <w:color w:val="auto"/>
                <w:sz w:val="22"/>
                <w:szCs w:val="22"/>
              </w:rPr>
              <w:t>A2 - s3, d1</w:t>
            </w:r>
          </w:p>
        </w:tc>
        <w:tc>
          <w:tcPr>
            <w:tcW w:w="2413" w:type="dxa"/>
            <w:vAlign w:val="center"/>
          </w:tcPr>
          <w:p w:rsidR="0024317D" w:rsidRPr="00AE071C" w:rsidRDefault="0024317D" w:rsidP="00180D7A">
            <w:pPr>
              <w:pStyle w:val="Default"/>
              <w:rPr>
                <w:color w:val="auto"/>
                <w:sz w:val="22"/>
                <w:szCs w:val="22"/>
              </w:rPr>
            </w:pPr>
            <w:r w:rsidRPr="00AE071C">
              <w:rPr>
                <w:color w:val="auto"/>
                <w:sz w:val="22"/>
                <w:szCs w:val="22"/>
              </w:rPr>
              <w:t>A2 - s1, d2</w:t>
            </w:r>
          </w:p>
          <w:p w:rsidR="0024317D" w:rsidRPr="00AE071C" w:rsidRDefault="0024317D" w:rsidP="00180D7A">
            <w:pPr>
              <w:pStyle w:val="Default"/>
              <w:rPr>
                <w:color w:val="auto"/>
                <w:sz w:val="22"/>
                <w:szCs w:val="22"/>
              </w:rPr>
            </w:pPr>
            <w:r w:rsidRPr="00AE071C">
              <w:rPr>
                <w:color w:val="auto"/>
                <w:sz w:val="22"/>
                <w:szCs w:val="22"/>
              </w:rPr>
              <w:t>A2 - s2, d2</w:t>
            </w:r>
          </w:p>
          <w:p w:rsidR="0024317D" w:rsidRPr="00AE071C" w:rsidRDefault="0024317D" w:rsidP="00180D7A">
            <w:pPr>
              <w:pStyle w:val="Default"/>
              <w:rPr>
                <w:color w:val="auto"/>
                <w:sz w:val="22"/>
                <w:szCs w:val="22"/>
              </w:rPr>
            </w:pPr>
            <w:r w:rsidRPr="00AE071C">
              <w:rPr>
                <w:color w:val="auto"/>
                <w:sz w:val="22"/>
                <w:szCs w:val="22"/>
              </w:rPr>
              <w:t>A2 - s3, d2</w:t>
            </w:r>
          </w:p>
        </w:tc>
      </w:tr>
      <w:tr w:rsidR="0024317D" w:rsidRPr="00AE071C">
        <w:trPr>
          <w:trHeight w:val="397"/>
          <w:jc w:val="center"/>
        </w:trPr>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B</w:t>
            </w:r>
            <w:r w:rsidRPr="00AE071C">
              <w:rPr>
                <w:color w:val="auto"/>
                <w:sz w:val="22"/>
                <w:szCs w:val="22"/>
              </w:rPr>
              <w:t xml:space="preserve"> -</w:t>
            </w:r>
            <w:r w:rsidRPr="00AE071C">
              <w:rPr>
                <w:color w:val="auto"/>
                <w:sz w:val="22"/>
                <w:szCs w:val="22"/>
                <w:lang w:val="en-US"/>
              </w:rPr>
              <w:t xml:space="preserve"> s1, d0</w:t>
            </w:r>
          </w:p>
          <w:p w:rsidR="0024317D" w:rsidRPr="00AE071C" w:rsidRDefault="0024317D" w:rsidP="00180D7A">
            <w:pPr>
              <w:pStyle w:val="Default"/>
              <w:rPr>
                <w:color w:val="auto"/>
                <w:sz w:val="22"/>
                <w:szCs w:val="22"/>
                <w:lang w:val="en-US"/>
              </w:rPr>
            </w:pPr>
            <w:r w:rsidRPr="00AE071C">
              <w:rPr>
                <w:color w:val="auto"/>
                <w:sz w:val="22"/>
                <w:szCs w:val="22"/>
                <w:lang w:val="en-US"/>
              </w:rPr>
              <w:t>B- s2, d0</w:t>
            </w:r>
          </w:p>
          <w:p w:rsidR="0024317D" w:rsidRPr="00AE071C" w:rsidRDefault="0024317D" w:rsidP="00180D7A">
            <w:pPr>
              <w:pStyle w:val="Default"/>
              <w:rPr>
                <w:color w:val="auto"/>
                <w:sz w:val="22"/>
                <w:szCs w:val="22"/>
              </w:rPr>
            </w:pPr>
            <w:r w:rsidRPr="00AE071C">
              <w:rPr>
                <w:color w:val="auto"/>
                <w:sz w:val="22"/>
                <w:szCs w:val="22"/>
              </w:rPr>
              <w:t>B - s3, d0</w:t>
            </w:r>
          </w:p>
        </w:tc>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 xml:space="preserve">B </w:t>
            </w:r>
            <w:r w:rsidRPr="00AE071C">
              <w:rPr>
                <w:color w:val="auto"/>
                <w:sz w:val="22"/>
                <w:szCs w:val="22"/>
              </w:rPr>
              <w:t>-</w:t>
            </w:r>
            <w:r w:rsidRPr="00AE071C">
              <w:rPr>
                <w:color w:val="auto"/>
                <w:sz w:val="22"/>
                <w:szCs w:val="22"/>
                <w:lang w:val="en-US"/>
              </w:rPr>
              <w:t xml:space="preserve"> s1, d1</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B </w:t>
            </w:r>
            <w:r w:rsidRPr="00AE071C">
              <w:rPr>
                <w:color w:val="auto"/>
                <w:sz w:val="22"/>
                <w:szCs w:val="22"/>
              </w:rPr>
              <w:t xml:space="preserve">- </w:t>
            </w:r>
            <w:r w:rsidRPr="00AE071C">
              <w:rPr>
                <w:color w:val="auto"/>
                <w:sz w:val="22"/>
                <w:szCs w:val="22"/>
                <w:lang w:val="en-US"/>
              </w:rPr>
              <w:t>s2, d1</w:t>
            </w:r>
          </w:p>
          <w:p w:rsidR="0024317D" w:rsidRPr="00AE071C" w:rsidRDefault="0024317D" w:rsidP="00180D7A">
            <w:pPr>
              <w:pStyle w:val="Default"/>
              <w:rPr>
                <w:color w:val="auto"/>
                <w:sz w:val="22"/>
                <w:szCs w:val="22"/>
              </w:rPr>
            </w:pPr>
            <w:r w:rsidRPr="00AE071C">
              <w:rPr>
                <w:color w:val="auto"/>
                <w:sz w:val="22"/>
                <w:szCs w:val="22"/>
              </w:rPr>
              <w:t>B - s3, d1</w:t>
            </w:r>
          </w:p>
        </w:tc>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 xml:space="preserve">B </w:t>
            </w:r>
            <w:r w:rsidRPr="00AE071C">
              <w:rPr>
                <w:color w:val="auto"/>
                <w:sz w:val="22"/>
                <w:szCs w:val="22"/>
              </w:rPr>
              <w:t xml:space="preserve">- </w:t>
            </w:r>
            <w:r w:rsidRPr="00AE071C">
              <w:rPr>
                <w:color w:val="auto"/>
                <w:sz w:val="22"/>
                <w:szCs w:val="22"/>
                <w:lang w:val="en-US"/>
              </w:rPr>
              <w:t>s1, d2</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B </w:t>
            </w:r>
            <w:r w:rsidRPr="00AE071C">
              <w:rPr>
                <w:color w:val="auto"/>
                <w:sz w:val="22"/>
                <w:szCs w:val="22"/>
              </w:rPr>
              <w:t xml:space="preserve">- </w:t>
            </w:r>
            <w:r w:rsidRPr="00AE071C">
              <w:rPr>
                <w:color w:val="auto"/>
                <w:sz w:val="22"/>
                <w:szCs w:val="22"/>
                <w:lang w:val="en-US"/>
              </w:rPr>
              <w:t>s2, d2</w:t>
            </w:r>
          </w:p>
          <w:p w:rsidR="0024317D" w:rsidRPr="00AE071C" w:rsidRDefault="0024317D" w:rsidP="00180D7A">
            <w:pPr>
              <w:pStyle w:val="Default"/>
              <w:rPr>
                <w:color w:val="auto"/>
                <w:sz w:val="22"/>
                <w:szCs w:val="22"/>
              </w:rPr>
            </w:pPr>
            <w:r w:rsidRPr="00AE071C">
              <w:rPr>
                <w:color w:val="auto"/>
                <w:sz w:val="22"/>
                <w:szCs w:val="22"/>
              </w:rPr>
              <w:t>B - s3, d2</w:t>
            </w:r>
          </w:p>
        </w:tc>
      </w:tr>
      <w:tr w:rsidR="0024317D" w:rsidRPr="00AE071C">
        <w:trPr>
          <w:trHeight w:val="397"/>
          <w:jc w:val="center"/>
        </w:trPr>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C</w:t>
            </w:r>
            <w:r w:rsidRPr="00AE071C">
              <w:rPr>
                <w:color w:val="auto"/>
                <w:sz w:val="22"/>
                <w:szCs w:val="22"/>
              </w:rPr>
              <w:t xml:space="preserve"> -</w:t>
            </w:r>
            <w:r w:rsidRPr="00AE071C">
              <w:rPr>
                <w:color w:val="auto"/>
                <w:sz w:val="22"/>
                <w:szCs w:val="22"/>
                <w:lang w:val="en-US"/>
              </w:rPr>
              <w:t xml:space="preserve"> s1, d0</w:t>
            </w:r>
          </w:p>
          <w:p w:rsidR="0024317D" w:rsidRPr="00AE071C" w:rsidRDefault="0024317D" w:rsidP="00180D7A">
            <w:pPr>
              <w:pStyle w:val="Default"/>
              <w:rPr>
                <w:color w:val="auto"/>
                <w:sz w:val="22"/>
                <w:szCs w:val="22"/>
                <w:lang w:val="en-US"/>
              </w:rPr>
            </w:pPr>
            <w:r w:rsidRPr="00AE071C">
              <w:rPr>
                <w:color w:val="auto"/>
                <w:sz w:val="22"/>
                <w:szCs w:val="22"/>
                <w:lang w:val="en-US"/>
              </w:rPr>
              <w:t>C- s2, d0</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C </w:t>
            </w:r>
            <w:r w:rsidRPr="00AE071C">
              <w:rPr>
                <w:color w:val="auto"/>
                <w:sz w:val="22"/>
                <w:szCs w:val="22"/>
              </w:rPr>
              <w:t xml:space="preserve">- </w:t>
            </w:r>
            <w:r w:rsidRPr="00AE071C">
              <w:rPr>
                <w:color w:val="auto"/>
                <w:sz w:val="22"/>
                <w:szCs w:val="22"/>
                <w:lang w:val="en-US"/>
              </w:rPr>
              <w:t>s3, d0</w:t>
            </w:r>
          </w:p>
        </w:tc>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C - s1, d1</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C </w:t>
            </w:r>
            <w:r w:rsidRPr="00AE071C">
              <w:rPr>
                <w:color w:val="auto"/>
                <w:sz w:val="22"/>
                <w:szCs w:val="22"/>
              </w:rPr>
              <w:t xml:space="preserve">- </w:t>
            </w:r>
            <w:r w:rsidRPr="00AE071C">
              <w:rPr>
                <w:color w:val="auto"/>
                <w:sz w:val="22"/>
                <w:szCs w:val="22"/>
                <w:lang w:val="en-US"/>
              </w:rPr>
              <w:t>s2, d1</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C </w:t>
            </w:r>
            <w:r w:rsidRPr="00AE071C">
              <w:rPr>
                <w:color w:val="auto"/>
                <w:sz w:val="22"/>
                <w:szCs w:val="22"/>
              </w:rPr>
              <w:t xml:space="preserve">- </w:t>
            </w:r>
            <w:r w:rsidRPr="00AE071C">
              <w:rPr>
                <w:color w:val="auto"/>
                <w:sz w:val="22"/>
                <w:szCs w:val="22"/>
                <w:lang w:val="en-US"/>
              </w:rPr>
              <w:t>s3, d1</w:t>
            </w:r>
          </w:p>
        </w:tc>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C - s1, d2</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C </w:t>
            </w:r>
            <w:r w:rsidRPr="00AE071C">
              <w:rPr>
                <w:color w:val="auto"/>
                <w:sz w:val="22"/>
                <w:szCs w:val="22"/>
              </w:rPr>
              <w:t xml:space="preserve">- </w:t>
            </w:r>
            <w:r w:rsidRPr="00AE071C">
              <w:rPr>
                <w:color w:val="auto"/>
                <w:sz w:val="22"/>
                <w:szCs w:val="22"/>
                <w:lang w:val="en-US"/>
              </w:rPr>
              <w:t>s2, d2</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C </w:t>
            </w:r>
            <w:r w:rsidRPr="00AE071C">
              <w:rPr>
                <w:color w:val="auto"/>
                <w:sz w:val="22"/>
                <w:szCs w:val="22"/>
              </w:rPr>
              <w:t xml:space="preserve">- </w:t>
            </w:r>
            <w:r w:rsidRPr="00AE071C">
              <w:rPr>
                <w:color w:val="auto"/>
                <w:sz w:val="22"/>
                <w:szCs w:val="22"/>
                <w:lang w:val="en-US"/>
              </w:rPr>
              <w:t>s3, d2</w:t>
            </w:r>
          </w:p>
        </w:tc>
      </w:tr>
      <w:tr w:rsidR="0024317D" w:rsidRPr="00AE071C">
        <w:trPr>
          <w:trHeight w:val="397"/>
          <w:jc w:val="center"/>
        </w:trPr>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D</w:t>
            </w:r>
            <w:r w:rsidRPr="00AE071C">
              <w:rPr>
                <w:color w:val="auto"/>
                <w:sz w:val="22"/>
                <w:szCs w:val="22"/>
              </w:rPr>
              <w:t xml:space="preserve"> -</w:t>
            </w:r>
            <w:r w:rsidRPr="00AE071C">
              <w:rPr>
                <w:color w:val="auto"/>
                <w:sz w:val="22"/>
                <w:szCs w:val="22"/>
                <w:lang w:val="en-US"/>
              </w:rPr>
              <w:t xml:space="preserve"> s1, d0</w:t>
            </w:r>
          </w:p>
          <w:p w:rsidR="0024317D" w:rsidRPr="00AE071C" w:rsidRDefault="0024317D" w:rsidP="00180D7A">
            <w:pPr>
              <w:pStyle w:val="Default"/>
              <w:rPr>
                <w:color w:val="auto"/>
                <w:sz w:val="22"/>
                <w:szCs w:val="22"/>
                <w:lang w:val="en-US"/>
              </w:rPr>
            </w:pPr>
            <w:r w:rsidRPr="00AE071C">
              <w:rPr>
                <w:color w:val="auto"/>
                <w:sz w:val="22"/>
                <w:szCs w:val="22"/>
                <w:lang w:val="en-US"/>
              </w:rPr>
              <w:t>D- s2, d0</w:t>
            </w:r>
          </w:p>
          <w:p w:rsidR="0024317D" w:rsidRPr="00AE071C" w:rsidRDefault="0024317D" w:rsidP="00180D7A">
            <w:pPr>
              <w:pStyle w:val="Default"/>
              <w:rPr>
                <w:color w:val="auto"/>
                <w:sz w:val="22"/>
                <w:szCs w:val="22"/>
              </w:rPr>
            </w:pPr>
            <w:r w:rsidRPr="00AE071C">
              <w:rPr>
                <w:color w:val="auto"/>
                <w:sz w:val="22"/>
                <w:szCs w:val="22"/>
                <w:lang w:val="en-US"/>
              </w:rPr>
              <w:t xml:space="preserve">D </w:t>
            </w:r>
            <w:r w:rsidRPr="00AE071C">
              <w:rPr>
                <w:color w:val="auto"/>
                <w:sz w:val="22"/>
                <w:szCs w:val="22"/>
              </w:rPr>
              <w:t xml:space="preserve">- </w:t>
            </w:r>
            <w:r w:rsidRPr="00AE071C">
              <w:rPr>
                <w:color w:val="auto"/>
                <w:sz w:val="22"/>
                <w:szCs w:val="22"/>
                <w:lang w:val="en-US"/>
              </w:rPr>
              <w:t>s3, d0</w:t>
            </w:r>
          </w:p>
        </w:tc>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D - s1, d1</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D </w:t>
            </w:r>
            <w:r w:rsidRPr="00AE071C">
              <w:rPr>
                <w:color w:val="auto"/>
                <w:sz w:val="22"/>
                <w:szCs w:val="22"/>
              </w:rPr>
              <w:t xml:space="preserve">- </w:t>
            </w:r>
            <w:r w:rsidRPr="00AE071C">
              <w:rPr>
                <w:color w:val="auto"/>
                <w:sz w:val="22"/>
                <w:szCs w:val="22"/>
                <w:lang w:val="en-US"/>
              </w:rPr>
              <w:t>s2, d1</w:t>
            </w:r>
          </w:p>
          <w:p w:rsidR="0024317D" w:rsidRPr="00AE071C" w:rsidRDefault="0024317D" w:rsidP="00180D7A">
            <w:pPr>
              <w:pStyle w:val="Default"/>
              <w:rPr>
                <w:color w:val="auto"/>
                <w:sz w:val="22"/>
                <w:szCs w:val="22"/>
              </w:rPr>
            </w:pPr>
            <w:r w:rsidRPr="00AE071C">
              <w:rPr>
                <w:color w:val="auto"/>
                <w:sz w:val="22"/>
                <w:szCs w:val="22"/>
                <w:lang w:val="en-US"/>
              </w:rPr>
              <w:t xml:space="preserve">D </w:t>
            </w:r>
            <w:r w:rsidRPr="00AE071C">
              <w:rPr>
                <w:color w:val="auto"/>
                <w:sz w:val="22"/>
                <w:szCs w:val="22"/>
              </w:rPr>
              <w:t xml:space="preserve">- </w:t>
            </w:r>
            <w:r w:rsidRPr="00AE071C">
              <w:rPr>
                <w:color w:val="auto"/>
                <w:sz w:val="22"/>
                <w:szCs w:val="22"/>
                <w:lang w:val="en-US"/>
              </w:rPr>
              <w:t>s3, d1</w:t>
            </w:r>
          </w:p>
        </w:tc>
        <w:tc>
          <w:tcPr>
            <w:tcW w:w="2413" w:type="dxa"/>
            <w:vAlign w:val="center"/>
          </w:tcPr>
          <w:p w:rsidR="0024317D" w:rsidRPr="00AE071C" w:rsidRDefault="0024317D" w:rsidP="00180D7A">
            <w:pPr>
              <w:pStyle w:val="Default"/>
              <w:rPr>
                <w:color w:val="auto"/>
                <w:sz w:val="22"/>
                <w:szCs w:val="22"/>
                <w:lang w:val="en-US"/>
              </w:rPr>
            </w:pPr>
            <w:r w:rsidRPr="00AE071C">
              <w:rPr>
                <w:color w:val="auto"/>
                <w:sz w:val="22"/>
                <w:szCs w:val="22"/>
                <w:lang w:val="en-US"/>
              </w:rPr>
              <w:t>D - s1, d2</w:t>
            </w:r>
          </w:p>
          <w:p w:rsidR="0024317D" w:rsidRPr="00AE071C" w:rsidRDefault="0024317D" w:rsidP="00180D7A">
            <w:pPr>
              <w:pStyle w:val="Default"/>
              <w:rPr>
                <w:color w:val="auto"/>
                <w:sz w:val="22"/>
                <w:szCs w:val="22"/>
                <w:lang w:val="en-US"/>
              </w:rPr>
            </w:pPr>
            <w:r w:rsidRPr="00AE071C">
              <w:rPr>
                <w:color w:val="auto"/>
                <w:sz w:val="22"/>
                <w:szCs w:val="22"/>
                <w:lang w:val="en-US"/>
              </w:rPr>
              <w:t xml:space="preserve">D </w:t>
            </w:r>
            <w:r w:rsidRPr="00AE071C">
              <w:rPr>
                <w:color w:val="auto"/>
                <w:sz w:val="22"/>
                <w:szCs w:val="22"/>
              </w:rPr>
              <w:t xml:space="preserve">- </w:t>
            </w:r>
            <w:r w:rsidRPr="00AE071C">
              <w:rPr>
                <w:color w:val="auto"/>
                <w:sz w:val="22"/>
                <w:szCs w:val="22"/>
                <w:lang w:val="en-US"/>
              </w:rPr>
              <w:t>s2, d2</w:t>
            </w:r>
          </w:p>
          <w:p w:rsidR="0024317D" w:rsidRPr="00AE071C" w:rsidRDefault="0024317D" w:rsidP="00180D7A">
            <w:pPr>
              <w:pStyle w:val="Default"/>
              <w:rPr>
                <w:color w:val="auto"/>
                <w:sz w:val="22"/>
                <w:szCs w:val="22"/>
              </w:rPr>
            </w:pPr>
            <w:r w:rsidRPr="00AE071C">
              <w:rPr>
                <w:color w:val="auto"/>
                <w:sz w:val="22"/>
                <w:szCs w:val="22"/>
                <w:lang w:val="en-US"/>
              </w:rPr>
              <w:t xml:space="preserve">D </w:t>
            </w:r>
            <w:r w:rsidRPr="00AE071C">
              <w:rPr>
                <w:color w:val="auto"/>
                <w:sz w:val="22"/>
                <w:szCs w:val="22"/>
              </w:rPr>
              <w:t xml:space="preserve">- </w:t>
            </w:r>
            <w:r w:rsidRPr="00AE071C">
              <w:rPr>
                <w:color w:val="auto"/>
                <w:sz w:val="22"/>
                <w:szCs w:val="22"/>
                <w:lang w:val="en-US"/>
              </w:rPr>
              <w:t>s3, d2</w:t>
            </w:r>
          </w:p>
        </w:tc>
      </w:tr>
      <w:tr w:rsidR="0024317D" w:rsidRPr="00AE071C">
        <w:trPr>
          <w:trHeight w:val="309"/>
          <w:jc w:val="center"/>
        </w:trPr>
        <w:tc>
          <w:tcPr>
            <w:tcW w:w="4826" w:type="dxa"/>
            <w:gridSpan w:val="2"/>
            <w:vAlign w:val="center"/>
          </w:tcPr>
          <w:p w:rsidR="0024317D" w:rsidRPr="00AE071C" w:rsidRDefault="0024317D" w:rsidP="00180D7A">
            <w:pPr>
              <w:pStyle w:val="Default"/>
              <w:rPr>
                <w:color w:val="auto"/>
                <w:sz w:val="22"/>
                <w:szCs w:val="22"/>
              </w:rPr>
            </w:pPr>
            <w:r w:rsidRPr="00AE071C">
              <w:rPr>
                <w:color w:val="auto"/>
                <w:sz w:val="22"/>
                <w:szCs w:val="22"/>
              </w:rPr>
              <w:t>E</w:t>
            </w:r>
          </w:p>
        </w:tc>
        <w:tc>
          <w:tcPr>
            <w:tcW w:w="2413" w:type="dxa"/>
            <w:vAlign w:val="center"/>
          </w:tcPr>
          <w:p w:rsidR="0024317D" w:rsidRPr="00AE071C" w:rsidRDefault="0024317D" w:rsidP="00180D7A">
            <w:pPr>
              <w:pStyle w:val="Default"/>
              <w:rPr>
                <w:color w:val="auto"/>
                <w:sz w:val="22"/>
                <w:szCs w:val="22"/>
              </w:rPr>
            </w:pPr>
            <w:r w:rsidRPr="00AE071C">
              <w:rPr>
                <w:color w:val="auto"/>
                <w:sz w:val="22"/>
                <w:szCs w:val="22"/>
              </w:rPr>
              <w:t xml:space="preserve">E </w:t>
            </w:r>
            <w:r w:rsidRPr="00AE071C">
              <w:rPr>
                <w:color w:val="auto"/>
                <w:sz w:val="22"/>
                <w:szCs w:val="22"/>
                <w:lang w:val="en-US"/>
              </w:rPr>
              <w:t>-</w:t>
            </w:r>
            <w:r w:rsidRPr="00AE071C">
              <w:rPr>
                <w:color w:val="auto"/>
                <w:sz w:val="22"/>
                <w:szCs w:val="22"/>
              </w:rPr>
              <w:t xml:space="preserve"> d2</w:t>
            </w:r>
          </w:p>
        </w:tc>
      </w:tr>
      <w:tr w:rsidR="0024317D" w:rsidRPr="00AE071C">
        <w:trPr>
          <w:trHeight w:val="262"/>
          <w:jc w:val="center"/>
        </w:trPr>
        <w:tc>
          <w:tcPr>
            <w:tcW w:w="7239" w:type="dxa"/>
            <w:gridSpan w:val="3"/>
            <w:vAlign w:val="center"/>
          </w:tcPr>
          <w:p w:rsidR="0024317D" w:rsidRPr="00AE071C" w:rsidRDefault="0024317D" w:rsidP="00180D7A">
            <w:pPr>
              <w:pStyle w:val="Default"/>
              <w:rPr>
                <w:color w:val="auto"/>
                <w:sz w:val="22"/>
                <w:szCs w:val="22"/>
              </w:rPr>
            </w:pPr>
            <w:r w:rsidRPr="00AE071C">
              <w:rPr>
                <w:color w:val="auto"/>
                <w:sz w:val="22"/>
                <w:szCs w:val="22"/>
              </w:rPr>
              <w:t>F</w:t>
            </w:r>
          </w:p>
        </w:tc>
      </w:tr>
      <w:tr w:rsidR="0024317D" w:rsidRPr="00AE071C">
        <w:trPr>
          <w:trHeight w:val="84"/>
          <w:jc w:val="center"/>
        </w:trPr>
        <w:tc>
          <w:tcPr>
            <w:tcW w:w="7239" w:type="dxa"/>
            <w:gridSpan w:val="3"/>
            <w:vAlign w:val="bottom"/>
          </w:tcPr>
          <w:p w:rsidR="0024317D" w:rsidRPr="00A9799D" w:rsidRDefault="0024317D" w:rsidP="00A9799D">
            <w:pPr>
              <w:jc w:val="left"/>
              <w:rPr>
                <w:sz w:val="16"/>
                <w:szCs w:val="16"/>
              </w:rPr>
            </w:pPr>
            <w:r w:rsidRPr="00A9799D">
              <w:rPr>
                <w:sz w:val="16"/>
                <w:szCs w:val="16"/>
              </w:rPr>
              <w:t>Σημείωση: Τα προϊόντα κατηγορίας E θεωρείται δεδομένο ότι παράγουν καπνό, επομένως δεν εξετάζονται ως προς το κριτήριο «s».</w:t>
            </w:r>
          </w:p>
        </w:tc>
      </w:tr>
    </w:tbl>
    <w:p w:rsidR="0024317D" w:rsidRPr="00A9799D" w:rsidRDefault="0024317D" w:rsidP="00A5005E">
      <w:pPr>
        <w:tabs>
          <w:tab w:val="clear" w:pos="426"/>
          <w:tab w:val="clear" w:pos="568"/>
          <w:tab w:val="clear" w:pos="710"/>
        </w:tabs>
        <w:overflowPunct/>
        <w:textAlignment w:val="auto"/>
        <w:rPr>
          <w:b/>
          <w:bCs/>
          <w:color w:val="000000"/>
          <w:sz w:val="12"/>
          <w:szCs w:val="12"/>
        </w:rPr>
      </w:pPr>
    </w:p>
    <w:p w:rsidR="0024317D" w:rsidRPr="00AE071C" w:rsidRDefault="0024317D" w:rsidP="00A5005E">
      <w:pPr>
        <w:rPr>
          <w:sz w:val="22"/>
          <w:szCs w:val="22"/>
        </w:rPr>
      </w:pPr>
      <w:r w:rsidRPr="00AE071C">
        <w:rPr>
          <w:sz w:val="22"/>
          <w:szCs w:val="22"/>
        </w:rPr>
        <w:t xml:space="preserve">Για τις επενδύσεις δαπέδου, το σύνολο των </w:t>
      </w:r>
      <w:r>
        <w:rPr>
          <w:sz w:val="22"/>
          <w:szCs w:val="22"/>
        </w:rPr>
        <w:t xml:space="preserve">πιθανών </w:t>
      </w:r>
      <w:r w:rsidRPr="00AE071C">
        <w:rPr>
          <w:sz w:val="22"/>
          <w:szCs w:val="22"/>
        </w:rPr>
        <w:t xml:space="preserve">συνδυασμών του συστήματος ταξινόμησης ως προς την αντίδραση στη φωτιά, απεικονίζεται στον Πίνακα </w:t>
      </w:r>
      <w:r>
        <w:rPr>
          <w:sz w:val="22"/>
          <w:szCs w:val="22"/>
        </w:rPr>
        <w:t>Δ</w:t>
      </w:r>
      <w:r w:rsidRPr="00AE071C">
        <w:rPr>
          <w:sz w:val="22"/>
          <w:szCs w:val="22"/>
        </w:rPr>
        <w:t>.2.</w:t>
      </w:r>
    </w:p>
    <w:p w:rsidR="0024317D" w:rsidRPr="00A9799D" w:rsidRDefault="0024317D" w:rsidP="00A5005E">
      <w:pPr>
        <w:tabs>
          <w:tab w:val="clear" w:pos="426"/>
          <w:tab w:val="clear" w:pos="568"/>
          <w:tab w:val="clear" w:pos="710"/>
        </w:tabs>
        <w:overflowPunct/>
        <w:textAlignment w:val="auto"/>
        <w:rPr>
          <w:b/>
          <w:bCs/>
          <w:color w:val="000000"/>
          <w:sz w:val="12"/>
          <w:szCs w:val="12"/>
        </w:rPr>
      </w:pPr>
    </w:p>
    <w:p w:rsidR="0024317D" w:rsidRPr="00AE071C" w:rsidRDefault="0024317D" w:rsidP="00A5005E">
      <w:pPr>
        <w:jc w:val="center"/>
        <w:rPr>
          <w:b/>
          <w:bCs/>
          <w:i/>
          <w:iCs/>
          <w:sz w:val="18"/>
          <w:szCs w:val="18"/>
        </w:rPr>
      </w:pPr>
      <w:r w:rsidRPr="00AE071C">
        <w:rPr>
          <w:b/>
          <w:bCs/>
          <w:i/>
          <w:iCs/>
          <w:sz w:val="18"/>
          <w:szCs w:val="18"/>
        </w:rPr>
        <w:t xml:space="preserve">Πίνακας </w:t>
      </w:r>
      <w:r>
        <w:rPr>
          <w:b/>
          <w:bCs/>
          <w:i/>
          <w:iCs/>
          <w:sz w:val="18"/>
          <w:szCs w:val="18"/>
        </w:rPr>
        <w:t>Δ</w:t>
      </w:r>
      <w:r w:rsidRPr="00AE071C">
        <w:rPr>
          <w:b/>
          <w:bCs/>
          <w:i/>
          <w:iCs/>
          <w:sz w:val="18"/>
          <w:szCs w:val="18"/>
        </w:rPr>
        <w:t>.2: Πιθανοί συνδυασμοί του συστήματος Ευρωπαϊκών κλάσεων (</w:t>
      </w:r>
      <w:r w:rsidRPr="00AE071C">
        <w:rPr>
          <w:b/>
          <w:bCs/>
          <w:i/>
          <w:iCs/>
          <w:sz w:val="18"/>
          <w:szCs w:val="18"/>
          <w:lang w:val="en-US"/>
        </w:rPr>
        <w:t>Euroclass</w:t>
      </w:r>
      <w:r w:rsidRPr="00AE071C">
        <w:rPr>
          <w:b/>
          <w:bCs/>
          <w:i/>
          <w:iCs/>
          <w:sz w:val="18"/>
          <w:szCs w:val="18"/>
        </w:rPr>
        <w:t xml:space="preserve">) για την ταξινόμηση των </w:t>
      </w:r>
      <w:r>
        <w:rPr>
          <w:b/>
          <w:bCs/>
          <w:i/>
          <w:iCs/>
          <w:sz w:val="18"/>
          <w:szCs w:val="18"/>
        </w:rPr>
        <w:t xml:space="preserve">επενδύσεων δαπέδου ως προς την </w:t>
      </w:r>
      <w:r w:rsidRPr="00AE071C">
        <w:rPr>
          <w:b/>
          <w:bCs/>
          <w:i/>
          <w:iCs/>
          <w:sz w:val="18"/>
          <w:szCs w:val="18"/>
        </w:rPr>
        <w:t>αντίδραση στη φωτιά</w:t>
      </w:r>
      <w:r>
        <w:rPr>
          <w:b/>
          <w:bCs/>
          <w:i/>
          <w:iCs/>
          <w:sz w:val="18"/>
          <w:szCs w:val="18"/>
        </w:rPr>
        <w:t>.</w:t>
      </w:r>
    </w:p>
    <w:p w:rsidR="0024317D" w:rsidRPr="00A9799D" w:rsidRDefault="0024317D" w:rsidP="00A5005E">
      <w:pPr>
        <w:tabs>
          <w:tab w:val="clear" w:pos="426"/>
          <w:tab w:val="clear" w:pos="568"/>
          <w:tab w:val="clear" w:pos="710"/>
        </w:tabs>
        <w:overflowPunct/>
        <w:textAlignment w:val="auto"/>
        <w:rPr>
          <w:b/>
          <w:bCs/>
          <w:color w:val="000000"/>
          <w:sz w:val="12"/>
          <w:szCs w:val="12"/>
        </w:rPr>
      </w:pPr>
    </w:p>
    <w:tbl>
      <w:tblPr>
        <w:tblW w:w="0" w:type="auto"/>
        <w:jc w:val="center"/>
        <w:tblLayout w:type="fixed"/>
        <w:tblLook w:val="0000"/>
      </w:tblPr>
      <w:tblGrid>
        <w:gridCol w:w="1238"/>
        <w:gridCol w:w="1238"/>
      </w:tblGrid>
      <w:tr w:rsidR="0024317D" w:rsidRPr="00AE071C">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A1</w:t>
            </w:r>
            <w:r>
              <w:rPr>
                <w:color w:val="auto"/>
                <w:sz w:val="22"/>
                <w:szCs w:val="22"/>
                <w:vertAlign w:val="subscript"/>
              </w:rPr>
              <w:t>FL</w:t>
            </w:r>
          </w:p>
        </w:tc>
      </w:tr>
      <w:tr w:rsidR="0024317D" w:rsidRPr="00AE071C">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A2</w:t>
            </w:r>
            <w:r>
              <w:rPr>
                <w:color w:val="auto"/>
                <w:sz w:val="22"/>
                <w:szCs w:val="22"/>
                <w:vertAlign w:val="subscript"/>
              </w:rPr>
              <w:t>FL</w:t>
            </w:r>
            <w:r w:rsidRPr="00AE071C">
              <w:rPr>
                <w:color w:val="auto"/>
                <w:sz w:val="22"/>
                <w:szCs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A2</w:t>
            </w:r>
            <w:r>
              <w:rPr>
                <w:color w:val="auto"/>
                <w:sz w:val="22"/>
                <w:szCs w:val="22"/>
                <w:vertAlign w:val="subscript"/>
              </w:rPr>
              <w:t>FL</w:t>
            </w:r>
            <w:r w:rsidRPr="00AE071C">
              <w:rPr>
                <w:color w:val="auto"/>
                <w:sz w:val="22"/>
                <w:szCs w:val="22"/>
              </w:rPr>
              <w:t xml:space="preserve">- s2 </w:t>
            </w:r>
          </w:p>
        </w:tc>
      </w:tr>
      <w:tr w:rsidR="0024317D" w:rsidRPr="00AE071C">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B</w:t>
            </w:r>
            <w:r>
              <w:rPr>
                <w:color w:val="auto"/>
                <w:sz w:val="22"/>
                <w:szCs w:val="22"/>
                <w:vertAlign w:val="subscript"/>
              </w:rPr>
              <w:t>FL</w:t>
            </w:r>
            <w:r w:rsidRPr="00AE071C">
              <w:rPr>
                <w:color w:val="auto"/>
                <w:sz w:val="22"/>
                <w:szCs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B</w:t>
            </w:r>
            <w:r>
              <w:rPr>
                <w:color w:val="auto"/>
                <w:sz w:val="22"/>
                <w:szCs w:val="22"/>
                <w:vertAlign w:val="subscript"/>
              </w:rPr>
              <w:t>FL</w:t>
            </w:r>
            <w:r w:rsidRPr="00AE071C">
              <w:rPr>
                <w:color w:val="auto"/>
                <w:sz w:val="22"/>
                <w:szCs w:val="22"/>
              </w:rPr>
              <w:t xml:space="preserve">- s2 </w:t>
            </w:r>
          </w:p>
        </w:tc>
      </w:tr>
      <w:tr w:rsidR="0024317D" w:rsidRPr="00AE071C">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C</w:t>
            </w:r>
            <w:r>
              <w:rPr>
                <w:color w:val="auto"/>
                <w:sz w:val="22"/>
                <w:szCs w:val="22"/>
                <w:vertAlign w:val="subscript"/>
              </w:rPr>
              <w:t>FL</w:t>
            </w:r>
            <w:r w:rsidRPr="00AE071C">
              <w:rPr>
                <w:color w:val="auto"/>
                <w:sz w:val="22"/>
                <w:szCs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C</w:t>
            </w:r>
            <w:r>
              <w:rPr>
                <w:color w:val="auto"/>
                <w:sz w:val="22"/>
                <w:szCs w:val="22"/>
                <w:vertAlign w:val="subscript"/>
              </w:rPr>
              <w:t>FL</w:t>
            </w:r>
            <w:r w:rsidRPr="00AE071C">
              <w:rPr>
                <w:color w:val="auto"/>
                <w:sz w:val="22"/>
                <w:szCs w:val="22"/>
              </w:rPr>
              <w:t xml:space="preserve">- s2 </w:t>
            </w:r>
          </w:p>
        </w:tc>
      </w:tr>
      <w:tr w:rsidR="0024317D" w:rsidRPr="00AE071C">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D</w:t>
            </w:r>
            <w:r>
              <w:rPr>
                <w:color w:val="auto"/>
                <w:sz w:val="22"/>
                <w:szCs w:val="22"/>
                <w:vertAlign w:val="subscript"/>
              </w:rPr>
              <w:t>FL</w:t>
            </w:r>
            <w:r w:rsidRPr="00AE071C">
              <w:rPr>
                <w:color w:val="auto"/>
                <w:sz w:val="22"/>
                <w:szCs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D</w:t>
            </w:r>
            <w:r>
              <w:rPr>
                <w:color w:val="auto"/>
                <w:sz w:val="22"/>
                <w:szCs w:val="22"/>
                <w:vertAlign w:val="subscript"/>
              </w:rPr>
              <w:t>FL</w:t>
            </w:r>
            <w:r w:rsidRPr="00AE071C">
              <w:rPr>
                <w:color w:val="auto"/>
                <w:sz w:val="22"/>
                <w:szCs w:val="22"/>
              </w:rPr>
              <w:t xml:space="preserve">- s2 </w:t>
            </w:r>
          </w:p>
        </w:tc>
      </w:tr>
      <w:tr w:rsidR="0024317D" w:rsidRPr="00AE071C">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E</w:t>
            </w:r>
            <w:r>
              <w:rPr>
                <w:color w:val="auto"/>
                <w:sz w:val="22"/>
                <w:szCs w:val="22"/>
                <w:vertAlign w:val="subscript"/>
              </w:rPr>
              <w:t>FL</w:t>
            </w:r>
          </w:p>
        </w:tc>
      </w:tr>
      <w:tr w:rsidR="0024317D" w:rsidRPr="00AE071C">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rsidR="0024317D" w:rsidRPr="00AE071C" w:rsidRDefault="0024317D" w:rsidP="00180D7A">
            <w:pPr>
              <w:pStyle w:val="Default"/>
              <w:rPr>
                <w:color w:val="auto"/>
                <w:sz w:val="22"/>
                <w:szCs w:val="22"/>
              </w:rPr>
            </w:pPr>
            <w:r w:rsidRPr="00AE071C">
              <w:rPr>
                <w:color w:val="auto"/>
                <w:sz w:val="22"/>
                <w:szCs w:val="22"/>
              </w:rPr>
              <w:t>F</w:t>
            </w:r>
            <w:r>
              <w:rPr>
                <w:color w:val="auto"/>
                <w:sz w:val="22"/>
                <w:szCs w:val="22"/>
                <w:vertAlign w:val="subscript"/>
              </w:rPr>
              <w:t>FL</w:t>
            </w:r>
          </w:p>
        </w:tc>
      </w:tr>
    </w:tbl>
    <w:p w:rsidR="0024317D" w:rsidRPr="00AE071C" w:rsidRDefault="0024317D" w:rsidP="00A5005E">
      <w:pPr>
        <w:pStyle w:val="Default"/>
        <w:jc w:val="both"/>
        <w:rPr>
          <w:color w:val="auto"/>
          <w:sz w:val="22"/>
          <w:szCs w:val="22"/>
          <w:highlight w:val="yellow"/>
        </w:rPr>
      </w:pPr>
    </w:p>
    <w:p w:rsidR="0024317D" w:rsidRDefault="0024317D" w:rsidP="00A5005E">
      <w:pPr>
        <w:tabs>
          <w:tab w:val="clear" w:pos="426"/>
          <w:tab w:val="clear" w:pos="568"/>
          <w:tab w:val="clear" w:pos="710"/>
        </w:tabs>
        <w:overflowPunct/>
        <w:textAlignment w:val="auto"/>
        <w:rPr>
          <w:sz w:val="22"/>
          <w:szCs w:val="22"/>
        </w:rPr>
      </w:pPr>
      <w:r>
        <w:rPr>
          <w:sz w:val="22"/>
          <w:szCs w:val="22"/>
        </w:rPr>
        <w:t xml:space="preserve">Σύμφωνα με </w:t>
      </w:r>
      <w:r w:rsidRPr="00AE071C">
        <w:rPr>
          <w:sz w:val="22"/>
          <w:szCs w:val="22"/>
        </w:rPr>
        <w:t xml:space="preserve">τον κατ’ εξουσιοδότηση κανονισμό (ΕΕ) υπ’ αριθ. </w:t>
      </w:r>
      <w:r>
        <w:rPr>
          <w:sz w:val="22"/>
          <w:szCs w:val="22"/>
        </w:rPr>
        <w:t>2016/364</w:t>
      </w:r>
      <w:r w:rsidRPr="00AE071C">
        <w:rPr>
          <w:sz w:val="22"/>
          <w:szCs w:val="22"/>
        </w:rPr>
        <w:t xml:space="preserve"> και τ</w:t>
      </w:r>
      <w:r>
        <w:rPr>
          <w:sz w:val="22"/>
          <w:szCs w:val="22"/>
        </w:rPr>
        <w:t>ο</w:t>
      </w:r>
      <w:r w:rsidRPr="00AE071C">
        <w:rPr>
          <w:sz w:val="22"/>
          <w:szCs w:val="22"/>
        </w:rPr>
        <w:t xml:space="preserve"> πρότυπ</w:t>
      </w:r>
      <w:r>
        <w:rPr>
          <w:sz w:val="22"/>
          <w:szCs w:val="22"/>
        </w:rPr>
        <w:t>ο</w:t>
      </w:r>
      <w:r w:rsidRPr="00AE071C">
        <w:rPr>
          <w:sz w:val="22"/>
          <w:szCs w:val="22"/>
        </w:rPr>
        <w:t xml:space="preserve"> ΕΛΟΤ ΕΝ 13501</w:t>
      </w:r>
      <w:r>
        <w:rPr>
          <w:sz w:val="22"/>
          <w:szCs w:val="22"/>
        </w:rPr>
        <w:t xml:space="preserve">-1, για την ταξινόμηση των δομικών προϊόντων και δαπέδων ως προς την αντίδραση στη φωτιά, σύμφωνα με </w:t>
      </w:r>
      <w:r w:rsidRPr="00F62468">
        <w:rPr>
          <w:sz w:val="22"/>
          <w:szCs w:val="22"/>
        </w:rPr>
        <w:t>το σύστημα των</w:t>
      </w:r>
      <w:r>
        <w:rPr>
          <w:sz w:val="22"/>
          <w:szCs w:val="22"/>
        </w:rPr>
        <w:t xml:space="preserve"> Ευρωπαϊκών κλάσεων (Euroclass), απαιτείται η εκτέλεση μιας σειράς πρότυπων εργαστηριακών δοκιμών, οι οποίες αναφέρονται στον Πίνακα Δ.3.</w:t>
      </w:r>
    </w:p>
    <w:p w:rsidR="0024317D" w:rsidRDefault="0024317D" w:rsidP="00A5005E">
      <w:pPr>
        <w:tabs>
          <w:tab w:val="clear" w:pos="426"/>
          <w:tab w:val="clear" w:pos="568"/>
          <w:tab w:val="clear" w:pos="710"/>
        </w:tabs>
        <w:overflowPunct/>
        <w:textAlignment w:val="auto"/>
        <w:rPr>
          <w:sz w:val="22"/>
          <w:szCs w:val="22"/>
        </w:rPr>
      </w:pPr>
    </w:p>
    <w:p w:rsidR="0024317D" w:rsidRPr="00C43C9B" w:rsidRDefault="0024317D" w:rsidP="00A5005E">
      <w:pPr>
        <w:tabs>
          <w:tab w:val="clear" w:pos="426"/>
          <w:tab w:val="clear" w:pos="568"/>
          <w:tab w:val="clear" w:pos="710"/>
        </w:tabs>
        <w:overflowPunct/>
        <w:autoSpaceDE/>
        <w:autoSpaceDN/>
        <w:adjustRightInd/>
        <w:jc w:val="center"/>
        <w:textAlignment w:val="auto"/>
        <w:rPr>
          <w:b/>
          <w:bCs/>
          <w:i/>
          <w:iCs/>
          <w:sz w:val="18"/>
          <w:szCs w:val="18"/>
        </w:rPr>
      </w:pPr>
      <w:r w:rsidRPr="00C43C9B">
        <w:rPr>
          <w:b/>
          <w:bCs/>
          <w:i/>
          <w:iCs/>
          <w:sz w:val="18"/>
          <w:szCs w:val="18"/>
        </w:rPr>
        <w:lastRenderedPageBreak/>
        <w:t xml:space="preserve">Πίνακας </w:t>
      </w:r>
      <w:r>
        <w:rPr>
          <w:b/>
          <w:bCs/>
          <w:i/>
          <w:iCs/>
          <w:sz w:val="18"/>
          <w:szCs w:val="18"/>
        </w:rPr>
        <w:t>Δ</w:t>
      </w:r>
      <w:r w:rsidRPr="00C43C9B">
        <w:rPr>
          <w:b/>
          <w:bCs/>
          <w:i/>
          <w:iCs/>
          <w:sz w:val="18"/>
          <w:szCs w:val="18"/>
        </w:rPr>
        <w:t xml:space="preserve">.3 Πρότυπες δοκιμές </w:t>
      </w:r>
      <w:r>
        <w:rPr>
          <w:b/>
          <w:bCs/>
          <w:i/>
          <w:iCs/>
          <w:sz w:val="18"/>
          <w:szCs w:val="18"/>
        </w:rPr>
        <w:t>αντίδρασης στη φωτιά</w:t>
      </w:r>
      <w:r w:rsidRPr="00C43C9B">
        <w:rPr>
          <w:b/>
          <w:bCs/>
          <w:i/>
          <w:iCs/>
          <w:sz w:val="18"/>
          <w:szCs w:val="18"/>
        </w:rPr>
        <w:t xml:space="preserve"> για τ</w:t>
      </w:r>
      <w:r>
        <w:rPr>
          <w:b/>
          <w:bCs/>
          <w:i/>
          <w:iCs/>
          <w:sz w:val="18"/>
          <w:szCs w:val="18"/>
        </w:rPr>
        <w:t>ην ταξινόμηση δομικών προϊόντων στο σύστημα των Ευρωπαϊκών κλάσεων (</w:t>
      </w:r>
      <w:r>
        <w:rPr>
          <w:b/>
          <w:bCs/>
          <w:i/>
          <w:iCs/>
          <w:sz w:val="18"/>
          <w:szCs w:val="18"/>
          <w:lang w:val="en-US"/>
        </w:rPr>
        <w:t>Euroclass</w:t>
      </w:r>
      <w:r w:rsidRPr="00F62468">
        <w:rPr>
          <w:b/>
          <w:bCs/>
          <w:i/>
          <w:iCs/>
          <w:sz w:val="18"/>
          <w:szCs w:val="18"/>
        </w:rPr>
        <w:t>)</w:t>
      </w:r>
      <w:r w:rsidRPr="00C43C9B">
        <w:rPr>
          <w:b/>
          <w:bCs/>
          <w:i/>
          <w:iCs/>
          <w:sz w:val="18"/>
          <w:szCs w:val="18"/>
        </w:rPr>
        <w:t>.</w:t>
      </w:r>
    </w:p>
    <w:p w:rsidR="0024317D" w:rsidRDefault="0024317D" w:rsidP="00A5005E">
      <w:pPr>
        <w:tabs>
          <w:tab w:val="clear" w:pos="426"/>
          <w:tab w:val="clear" w:pos="568"/>
          <w:tab w:val="clear" w:pos="710"/>
        </w:tabs>
        <w:overflowPunct/>
        <w:textAlignment w:val="auto"/>
        <w:rPr>
          <w:sz w:val="22"/>
          <w:szCs w:val="22"/>
        </w:rPr>
      </w:pPr>
    </w:p>
    <w:tbl>
      <w:tblPr>
        <w:tblW w:w="8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3615"/>
        <w:gridCol w:w="1484"/>
        <w:gridCol w:w="1847"/>
      </w:tblGrid>
      <w:tr w:rsidR="0024317D" w:rsidRPr="00FF1061">
        <w:trPr>
          <w:trHeight w:val="510"/>
        </w:trPr>
        <w:tc>
          <w:tcPr>
            <w:tcW w:w="1838" w:type="dxa"/>
            <w:vAlign w:val="center"/>
          </w:tcPr>
          <w:p w:rsidR="0024317D" w:rsidRPr="00A80CA9" w:rsidRDefault="0024317D" w:rsidP="00180D7A">
            <w:pPr>
              <w:tabs>
                <w:tab w:val="clear" w:pos="426"/>
                <w:tab w:val="clear" w:pos="568"/>
                <w:tab w:val="clear" w:pos="710"/>
              </w:tabs>
              <w:overflowPunct/>
              <w:jc w:val="left"/>
              <w:textAlignment w:val="auto"/>
              <w:rPr>
                <w:b/>
                <w:bCs/>
                <w:color w:val="000000"/>
              </w:rPr>
            </w:pPr>
            <w:r w:rsidRPr="00A80CA9">
              <w:rPr>
                <w:b/>
                <w:bCs/>
                <w:color w:val="000000"/>
                <w:sz w:val="22"/>
                <w:szCs w:val="22"/>
              </w:rPr>
              <w:t>Πρότυπο</w:t>
            </w:r>
          </w:p>
        </w:tc>
        <w:tc>
          <w:tcPr>
            <w:tcW w:w="3615" w:type="dxa"/>
            <w:vAlign w:val="center"/>
          </w:tcPr>
          <w:p w:rsidR="0024317D" w:rsidRPr="00A80CA9" w:rsidRDefault="0024317D" w:rsidP="00180D7A">
            <w:pPr>
              <w:tabs>
                <w:tab w:val="clear" w:pos="426"/>
                <w:tab w:val="clear" w:pos="568"/>
                <w:tab w:val="clear" w:pos="710"/>
              </w:tabs>
              <w:overflowPunct/>
              <w:jc w:val="left"/>
              <w:textAlignment w:val="auto"/>
              <w:rPr>
                <w:b/>
                <w:bCs/>
                <w:color w:val="000000"/>
              </w:rPr>
            </w:pPr>
            <w:r w:rsidRPr="00A80CA9">
              <w:rPr>
                <w:b/>
                <w:bCs/>
                <w:color w:val="000000"/>
                <w:sz w:val="22"/>
                <w:szCs w:val="22"/>
              </w:rPr>
              <w:t>Δοκιμή</w:t>
            </w:r>
          </w:p>
        </w:tc>
        <w:tc>
          <w:tcPr>
            <w:tcW w:w="3331" w:type="dxa"/>
            <w:gridSpan w:val="2"/>
            <w:vAlign w:val="center"/>
          </w:tcPr>
          <w:p w:rsidR="0024317D" w:rsidRPr="00A80CA9" w:rsidRDefault="0024317D" w:rsidP="00180D7A">
            <w:pPr>
              <w:tabs>
                <w:tab w:val="clear" w:pos="426"/>
                <w:tab w:val="clear" w:pos="568"/>
                <w:tab w:val="clear" w:pos="710"/>
              </w:tabs>
              <w:overflowPunct/>
              <w:jc w:val="left"/>
              <w:textAlignment w:val="auto"/>
              <w:rPr>
                <w:b/>
                <w:bCs/>
                <w:color w:val="000000"/>
              </w:rPr>
            </w:pPr>
            <w:r>
              <w:rPr>
                <w:b/>
                <w:bCs/>
                <w:color w:val="000000"/>
                <w:sz w:val="22"/>
                <w:szCs w:val="22"/>
              </w:rPr>
              <w:t>Χρήση για ταξινόμηση στις Ευρωπαϊκές κλάσεις</w:t>
            </w:r>
          </w:p>
        </w:tc>
      </w:tr>
      <w:tr w:rsidR="0024317D" w:rsidRPr="00FF1061">
        <w:trPr>
          <w:trHeight w:val="567"/>
        </w:trPr>
        <w:tc>
          <w:tcPr>
            <w:tcW w:w="1838"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rPr>
              <w:t xml:space="preserve">ΕΝ </w:t>
            </w:r>
            <w:r>
              <w:rPr>
                <w:color w:val="000000"/>
                <w:sz w:val="22"/>
                <w:szCs w:val="22"/>
                <w:lang w:val="en-US"/>
              </w:rPr>
              <w:t>ISO 1182</w:t>
            </w:r>
          </w:p>
        </w:tc>
        <w:tc>
          <w:tcPr>
            <w:tcW w:w="3615" w:type="dxa"/>
            <w:vAlign w:val="center"/>
          </w:tcPr>
          <w:p w:rsidR="0024317D" w:rsidRPr="00F62468" w:rsidRDefault="0024317D" w:rsidP="00180D7A">
            <w:pPr>
              <w:tabs>
                <w:tab w:val="clear" w:pos="426"/>
                <w:tab w:val="clear" w:pos="568"/>
                <w:tab w:val="clear" w:pos="710"/>
              </w:tabs>
              <w:overflowPunct/>
              <w:jc w:val="left"/>
              <w:textAlignment w:val="auto"/>
              <w:rPr>
                <w:color w:val="000000"/>
              </w:rPr>
            </w:pPr>
            <w:r>
              <w:rPr>
                <w:color w:val="000000"/>
                <w:sz w:val="22"/>
                <w:szCs w:val="22"/>
              </w:rPr>
              <w:t>Δοκιμή ακαυστότητας</w:t>
            </w:r>
          </w:p>
        </w:tc>
        <w:tc>
          <w:tcPr>
            <w:tcW w:w="1484"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A1, A2</w:t>
            </w:r>
          </w:p>
        </w:tc>
        <w:tc>
          <w:tcPr>
            <w:tcW w:w="1847"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A1</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A2</w:t>
            </w:r>
            <w:r w:rsidRPr="00A80CA9">
              <w:rPr>
                <w:color w:val="000000"/>
                <w:sz w:val="22"/>
                <w:szCs w:val="22"/>
                <w:vertAlign w:val="subscript"/>
                <w:lang w:val="en-US"/>
              </w:rPr>
              <w:t>FL</w:t>
            </w:r>
          </w:p>
        </w:tc>
      </w:tr>
      <w:tr w:rsidR="0024317D" w:rsidRPr="00FF1061">
        <w:trPr>
          <w:trHeight w:val="567"/>
        </w:trPr>
        <w:tc>
          <w:tcPr>
            <w:tcW w:w="1838"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EN ISO 1716</w:t>
            </w:r>
          </w:p>
        </w:tc>
        <w:tc>
          <w:tcPr>
            <w:tcW w:w="3615" w:type="dxa"/>
            <w:vAlign w:val="center"/>
          </w:tcPr>
          <w:p w:rsidR="0024317D" w:rsidRDefault="0024317D" w:rsidP="00180D7A">
            <w:pPr>
              <w:tabs>
                <w:tab w:val="clear" w:pos="426"/>
                <w:tab w:val="clear" w:pos="568"/>
                <w:tab w:val="clear" w:pos="710"/>
              </w:tabs>
              <w:overflowPunct/>
              <w:jc w:val="left"/>
              <w:textAlignment w:val="auto"/>
              <w:rPr>
                <w:color w:val="000000"/>
              </w:rPr>
            </w:pPr>
            <w:r>
              <w:rPr>
                <w:color w:val="000000"/>
                <w:sz w:val="22"/>
                <w:szCs w:val="22"/>
              </w:rPr>
              <w:t>Δοκιμή προσδιορισμού ανώτερης θερμογόνου δύναμης</w:t>
            </w:r>
          </w:p>
        </w:tc>
        <w:tc>
          <w:tcPr>
            <w:tcW w:w="1484"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A1, A2, B</w:t>
            </w:r>
          </w:p>
        </w:tc>
        <w:tc>
          <w:tcPr>
            <w:tcW w:w="1847"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A2</w:t>
            </w:r>
            <w:r w:rsidRPr="00A80CA9">
              <w:rPr>
                <w:color w:val="000000"/>
                <w:sz w:val="22"/>
                <w:szCs w:val="22"/>
                <w:vertAlign w:val="subscript"/>
                <w:lang w:val="en-US"/>
              </w:rPr>
              <w:t>FL</w:t>
            </w:r>
          </w:p>
        </w:tc>
      </w:tr>
      <w:tr w:rsidR="0024317D" w:rsidRPr="00FF1061">
        <w:trPr>
          <w:trHeight w:val="567"/>
        </w:trPr>
        <w:tc>
          <w:tcPr>
            <w:tcW w:w="1838"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EN 13823</w:t>
            </w:r>
          </w:p>
        </w:tc>
        <w:tc>
          <w:tcPr>
            <w:tcW w:w="3615" w:type="dxa"/>
            <w:vAlign w:val="center"/>
          </w:tcPr>
          <w:p w:rsidR="0024317D" w:rsidRDefault="0024317D" w:rsidP="00180D7A">
            <w:pPr>
              <w:tabs>
                <w:tab w:val="clear" w:pos="426"/>
                <w:tab w:val="clear" w:pos="568"/>
                <w:tab w:val="clear" w:pos="710"/>
              </w:tabs>
              <w:overflowPunct/>
              <w:jc w:val="left"/>
              <w:textAlignment w:val="auto"/>
              <w:rPr>
                <w:color w:val="000000"/>
              </w:rPr>
            </w:pPr>
            <w:r>
              <w:rPr>
                <w:color w:val="000000"/>
                <w:sz w:val="22"/>
                <w:szCs w:val="22"/>
              </w:rPr>
              <w:t>Δοκιμή μεμονωμένου καιγόμενου αντικειμένου</w:t>
            </w:r>
          </w:p>
        </w:tc>
        <w:tc>
          <w:tcPr>
            <w:tcW w:w="1484" w:type="dxa"/>
            <w:vAlign w:val="center"/>
          </w:tcPr>
          <w:p w:rsidR="0024317D" w:rsidRPr="00F62468" w:rsidRDefault="0024317D" w:rsidP="00180D7A">
            <w:pPr>
              <w:tabs>
                <w:tab w:val="clear" w:pos="426"/>
                <w:tab w:val="clear" w:pos="568"/>
                <w:tab w:val="clear" w:pos="710"/>
              </w:tabs>
              <w:overflowPunct/>
              <w:jc w:val="left"/>
              <w:textAlignment w:val="auto"/>
              <w:rPr>
                <w:color w:val="000000"/>
                <w:lang w:val="en-US"/>
              </w:rPr>
            </w:pPr>
            <w:r>
              <w:rPr>
                <w:color w:val="000000"/>
                <w:sz w:val="22"/>
                <w:szCs w:val="22"/>
              </w:rPr>
              <w:t xml:space="preserve">Α2, </w:t>
            </w:r>
            <w:r>
              <w:rPr>
                <w:color w:val="000000"/>
                <w:sz w:val="22"/>
                <w:szCs w:val="22"/>
                <w:lang w:val="en-US"/>
              </w:rPr>
              <w:t>B, C, D</w:t>
            </w:r>
          </w:p>
        </w:tc>
        <w:tc>
          <w:tcPr>
            <w:tcW w:w="1847" w:type="dxa"/>
            <w:vAlign w:val="center"/>
          </w:tcPr>
          <w:p w:rsidR="0024317D" w:rsidRPr="00AE5CCD" w:rsidRDefault="0024317D" w:rsidP="00180D7A">
            <w:pPr>
              <w:tabs>
                <w:tab w:val="clear" w:pos="426"/>
                <w:tab w:val="clear" w:pos="568"/>
                <w:tab w:val="clear" w:pos="710"/>
              </w:tabs>
              <w:overflowPunct/>
              <w:jc w:val="left"/>
              <w:textAlignment w:val="auto"/>
              <w:rPr>
                <w:color w:val="000000"/>
              </w:rPr>
            </w:pPr>
            <w:r>
              <w:rPr>
                <w:color w:val="000000"/>
                <w:sz w:val="22"/>
                <w:szCs w:val="22"/>
              </w:rPr>
              <w:t>-</w:t>
            </w:r>
          </w:p>
        </w:tc>
      </w:tr>
      <w:tr w:rsidR="0024317D" w:rsidRPr="001E7C2A">
        <w:trPr>
          <w:trHeight w:val="567"/>
        </w:trPr>
        <w:tc>
          <w:tcPr>
            <w:tcW w:w="1838"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EN ISO 11925-2</w:t>
            </w:r>
          </w:p>
        </w:tc>
        <w:tc>
          <w:tcPr>
            <w:tcW w:w="3615" w:type="dxa"/>
            <w:vAlign w:val="center"/>
          </w:tcPr>
          <w:p w:rsidR="0024317D" w:rsidRDefault="0024317D" w:rsidP="00180D7A">
            <w:pPr>
              <w:tabs>
                <w:tab w:val="clear" w:pos="426"/>
                <w:tab w:val="clear" w:pos="568"/>
                <w:tab w:val="clear" w:pos="710"/>
              </w:tabs>
              <w:overflowPunct/>
              <w:jc w:val="left"/>
              <w:textAlignment w:val="auto"/>
              <w:rPr>
                <w:color w:val="000000"/>
              </w:rPr>
            </w:pPr>
            <w:r>
              <w:rPr>
                <w:color w:val="000000"/>
                <w:sz w:val="22"/>
                <w:szCs w:val="22"/>
              </w:rPr>
              <w:t>Δοκιμή αναφλεξιμότητας</w:t>
            </w:r>
          </w:p>
        </w:tc>
        <w:tc>
          <w:tcPr>
            <w:tcW w:w="1484" w:type="dxa"/>
            <w:vAlign w:val="center"/>
          </w:tcPr>
          <w:p w:rsidR="0024317D" w:rsidRPr="00F62468"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B, C, D, E, F</w:t>
            </w:r>
          </w:p>
        </w:tc>
        <w:tc>
          <w:tcPr>
            <w:tcW w:w="1847" w:type="dxa"/>
            <w:vAlign w:val="center"/>
          </w:tcPr>
          <w:p w:rsidR="0024317D" w:rsidRPr="00F62468"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B</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 xml:space="preserve"> C</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 xml:space="preserve"> D</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 xml:space="preserve"> E</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 xml:space="preserve"> F</w:t>
            </w:r>
            <w:r w:rsidRPr="00A80CA9">
              <w:rPr>
                <w:color w:val="000000"/>
                <w:sz w:val="22"/>
                <w:szCs w:val="22"/>
                <w:vertAlign w:val="subscript"/>
                <w:lang w:val="en-US"/>
              </w:rPr>
              <w:t>FL</w:t>
            </w:r>
          </w:p>
        </w:tc>
      </w:tr>
      <w:tr w:rsidR="0024317D" w:rsidRPr="00FF1061">
        <w:trPr>
          <w:trHeight w:val="567"/>
        </w:trPr>
        <w:tc>
          <w:tcPr>
            <w:tcW w:w="1838" w:type="dxa"/>
            <w:vAlign w:val="center"/>
          </w:tcPr>
          <w:p w:rsidR="0024317D" w:rsidRPr="00A80CA9" w:rsidRDefault="0024317D" w:rsidP="00180D7A">
            <w:pPr>
              <w:tabs>
                <w:tab w:val="clear" w:pos="426"/>
                <w:tab w:val="clear" w:pos="568"/>
                <w:tab w:val="clear" w:pos="710"/>
              </w:tabs>
              <w:overflowPunct/>
              <w:jc w:val="left"/>
              <w:textAlignment w:val="auto"/>
              <w:rPr>
                <w:color w:val="000000"/>
                <w:lang w:val="en-US"/>
              </w:rPr>
            </w:pPr>
            <w:r>
              <w:rPr>
                <w:color w:val="000000"/>
                <w:sz w:val="22"/>
                <w:szCs w:val="22"/>
                <w:lang w:val="en-US"/>
              </w:rPr>
              <w:t>EN ISO 9239-1</w:t>
            </w:r>
          </w:p>
        </w:tc>
        <w:tc>
          <w:tcPr>
            <w:tcW w:w="3615" w:type="dxa"/>
            <w:vAlign w:val="center"/>
          </w:tcPr>
          <w:p w:rsidR="0024317D" w:rsidRDefault="0024317D" w:rsidP="00180D7A">
            <w:pPr>
              <w:tabs>
                <w:tab w:val="clear" w:pos="426"/>
                <w:tab w:val="clear" w:pos="568"/>
                <w:tab w:val="clear" w:pos="710"/>
              </w:tabs>
              <w:overflowPunct/>
              <w:jc w:val="left"/>
              <w:textAlignment w:val="auto"/>
              <w:rPr>
                <w:color w:val="000000"/>
              </w:rPr>
            </w:pPr>
            <w:r>
              <w:rPr>
                <w:color w:val="000000"/>
                <w:sz w:val="22"/>
                <w:szCs w:val="22"/>
              </w:rPr>
              <w:t>Δοκιμή θερμικής ακτινοβολίας σε δάπεδο</w:t>
            </w:r>
          </w:p>
        </w:tc>
        <w:tc>
          <w:tcPr>
            <w:tcW w:w="1484" w:type="dxa"/>
            <w:vAlign w:val="center"/>
          </w:tcPr>
          <w:p w:rsidR="0024317D" w:rsidRDefault="0024317D" w:rsidP="00180D7A">
            <w:pPr>
              <w:tabs>
                <w:tab w:val="clear" w:pos="426"/>
                <w:tab w:val="clear" w:pos="568"/>
                <w:tab w:val="clear" w:pos="710"/>
              </w:tabs>
              <w:overflowPunct/>
              <w:jc w:val="left"/>
              <w:textAlignment w:val="auto"/>
              <w:rPr>
                <w:color w:val="000000"/>
              </w:rPr>
            </w:pPr>
            <w:r>
              <w:rPr>
                <w:color w:val="000000"/>
                <w:sz w:val="22"/>
                <w:szCs w:val="22"/>
              </w:rPr>
              <w:t>-</w:t>
            </w:r>
          </w:p>
        </w:tc>
        <w:tc>
          <w:tcPr>
            <w:tcW w:w="1847" w:type="dxa"/>
            <w:vAlign w:val="center"/>
          </w:tcPr>
          <w:p w:rsidR="0024317D" w:rsidRDefault="0024317D" w:rsidP="00180D7A">
            <w:pPr>
              <w:tabs>
                <w:tab w:val="clear" w:pos="426"/>
                <w:tab w:val="clear" w:pos="568"/>
                <w:tab w:val="clear" w:pos="710"/>
              </w:tabs>
              <w:overflowPunct/>
              <w:jc w:val="left"/>
              <w:textAlignment w:val="auto"/>
              <w:rPr>
                <w:color w:val="000000"/>
              </w:rPr>
            </w:pPr>
            <w:r>
              <w:rPr>
                <w:color w:val="000000"/>
                <w:sz w:val="22"/>
                <w:szCs w:val="22"/>
                <w:lang w:val="en-US"/>
              </w:rPr>
              <w:t>A2</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 xml:space="preserve"> B</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 xml:space="preserve"> C</w:t>
            </w:r>
            <w:r w:rsidRPr="00A80CA9">
              <w:rPr>
                <w:color w:val="000000"/>
                <w:sz w:val="22"/>
                <w:szCs w:val="22"/>
                <w:vertAlign w:val="subscript"/>
                <w:lang w:val="en-US"/>
              </w:rPr>
              <w:t>FL</w:t>
            </w:r>
            <w:r w:rsidRPr="00F62468">
              <w:rPr>
                <w:color w:val="000000"/>
                <w:sz w:val="22"/>
                <w:szCs w:val="22"/>
                <w:lang w:val="en-US"/>
              </w:rPr>
              <w:t>,</w:t>
            </w:r>
            <w:r>
              <w:rPr>
                <w:color w:val="000000"/>
                <w:sz w:val="22"/>
                <w:szCs w:val="22"/>
                <w:lang w:val="en-US"/>
              </w:rPr>
              <w:t xml:space="preserve"> D</w:t>
            </w:r>
            <w:r w:rsidRPr="00A80CA9">
              <w:rPr>
                <w:color w:val="000000"/>
                <w:sz w:val="22"/>
                <w:szCs w:val="22"/>
                <w:vertAlign w:val="subscript"/>
                <w:lang w:val="en-US"/>
              </w:rPr>
              <w:t>FL</w:t>
            </w:r>
          </w:p>
        </w:tc>
      </w:tr>
    </w:tbl>
    <w:p w:rsidR="0024317D" w:rsidRDefault="0024317D" w:rsidP="00A5005E">
      <w:pPr>
        <w:tabs>
          <w:tab w:val="clear" w:pos="426"/>
          <w:tab w:val="clear" w:pos="568"/>
          <w:tab w:val="clear" w:pos="710"/>
        </w:tabs>
        <w:overflowPunct/>
        <w:textAlignment w:val="auto"/>
        <w:rPr>
          <w:sz w:val="22"/>
          <w:szCs w:val="22"/>
        </w:rPr>
      </w:pPr>
    </w:p>
    <w:p w:rsidR="0024317D" w:rsidRPr="00BD7AE7" w:rsidRDefault="0024317D" w:rsidP="00BD7AE7">
      <w:pPr>
        <w:tabs>
          <w:tab w:val="clear" w:pos="426"/>
          <w:tab w:val="clear" w:pos="568"/>
        </w:tabs>
        <w:overflowPunct/>
        <w:autoSpaceDE/>
        <w:autoSpaceDN/>
        <w:adjustRightInd/>
        <w:textAlignment w:val="auto"/>
        <w:rPr>
          <w:rFonts w:ascii="Times New Roman" w:hAnsi="Times New Roman" w:cs="Times New Roman"/>
          <w:color w:val="000000"/>
        </w:rPr>
      </w:pPr>
      <w:r w:rsidRPr="00BD7AE7">
        <w:rPr>
          <w:color w:val="000000"/>
          <w:sz w:val="22"/>
          <w:szCs w:val="22"/>
        </w:rPr>
        <w:t>Σύμφωνα με την Απόφαση 96/603/ΕΚ της Επιτροπής της 4ης Οκτωβρίου 1996 “για την κατάρτιση καταλόγου προϊόντων που ανήκουν στις κλάσεις Α “δεν συμβάλλει στη φωτιά”, που προβλέπονται από την απόφαση 94/611/ΕΚ σχετικά με την εφαρμογή του άρθρου 20 της οδηγίας 89/106/ΕΟΚ του Συμβουλίου για τα δομικά προϊόντα” (ΕΕ L 267 της 19.10.1996, σ.23 επ.), υπάρχουν υλικά τα οποία κατατάσσονται απευθείας στις κλάσεις Α1 και A1</w:t>
      </w:r>
      <w:r w:rsidRPr="00BD7AE7">
        <w:rPr>
          <w:color w:val="000000"/>
          <w:sz w:val="22"/>
          <w:szCs w:val="22"/>
          <w:vertAlign w:val="subscript"/>
          <w:lang w:val="en-US"/>
        </w:rPr>
        <w:t>FL</w:t>
      </w:r>
      <w:r w:rsidRPr="00BD7AE7">
        <w:rPr>
          <w:color w:val="000000"/>
          <w:sz w:val="22"/>
          <w:szCs w:val="22"/>
        </w:rPr>
        <w:t xml:space="preserve"> καθώς, λόγω χαμηλού βαθμού αναφλεξιμότητας, θεωρείται ότι έχουν «μηδενική συμβολή στη φωτιά». Για τα υλικά αυτά, τα οποία παρατίθενται στον Πίνακα Δ.4, δεν απαιτείται η πραγματοποίηση εργαστηριακών δοκιμών για την κατάταξή τους ως προς την αντίδραση στη φωτιά.</w:t>
      </w:r>
    </w:p>
    <w:p w:rsidR="0024317D" w:rsidRDefault="0024317D" w:rsidP="00A5005E">
      <w:pPr>
        <w:rPr>
          <w:b/>
          <w:bCs/>
          <w:i/>
          <w:iCs/>
          <w:sz w:val="18"/>
          <w:szCs w:val="18"/>
        </w:rPr>
      </w:pPr>
    </w:p>
    <w:p w:rsidR="0024317D" w:rsidRDefault="0024317D" w:rsidP="00A5005E">
      <w:pPr>
        <w:jc w:val="center"/>
        <w:rPr>
          <w:b/>
          <w:bCs/>
          <w:i/>
          <w:iCs/>
          <w:sz w:val="18"/>
          <w:szCs w:val="18"/>
        </w:rPr>
      </w:pPr>
      <w:r w:rsidRPr="00AE071C">
        <w:rPr>
          <w:b/>
          <w:bCs/>
          <w:i/>
          <w:iCs/>
          <w:sz w:val="18"/>
          <w:szCs w:val="18"/>
        </w:rPr>
        <w:t xml:space="preserve">Πίνακας </w:t>
      </w:r>
      <w:r>
        <w:rPr>
          <w:b/>
          <w:bCs/>
          <w:i/>
          <w:iCs/>
          <w:sz w:val="18"/>
          <w:szCs w:val="18"/>
        </w:rPr>
        <w:t>Δ.4</w:t>
      </w:r>
      <w:r w:rsidRPr="00AE071C">
        <w:rPr>
          <w:b/>
          <w:bCs/>
          <w:i/>
          <w:iCs/>
          <w:sz w:val="18"/>
          <w:szCs w:val="18"/>
        </w:rPr>
        <w:t>: Άκαυστα υλικά (Α1, Α1</w:t>
      </w:r>
      <w:r>
        <w:rPr>
          <w:b/>
          <w:bCs/>
          <w:i/>
          <w:iCs/>
          <w:sz w:val="18"/>
          <w:szCs w:val="18"/>
          <w:vertAlign w:val="subscript"/>
          <w:lang w:val="en-US"/>
        </w:rPr>
        <w:t>FL</w:t>
      </w:r>
      <w:r w:rsidRPr="00AE071C">
        <w:rPr>
          <w:b/>
          <w:bCs/>
          <w:i/>
          <w:iCs/>
          <w:sz w:val="18"/>
          <w:szCs w:val="18"/>
        </w:rPr>
        <w:t>) για τα οποία δεν απαιτούνται εργαστηριακές δοκιμές</w:t>
      </w:r>
      <w:r>
        <w:rPr>
          <w:b/>
          <w:bCs/>
          <w:i/>
          <w:iCs/>
          <w:sz w:val="18"/>
          <w:szCs w:val="18"/>
        </w:rPr>
        <w:t>.</w:t>
      </w:r>
    </w:p>
    <w:p w:rsidR="0024317D" w:rsidRDefault="0024317D" w:rsidP="00A5005E">
      <w:pPr>
        <w:jc w:val="center"/>
        <w:rPr>
          <w:b/>
          <w:bCs/>
          <w:i/>
          <w:i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3969"/>
      </w:tblGrid>
      <w:tr w:rsidR="0024317D" w:rsidRPr="001A579F">
        <w:trPr>
          <w:trHeight w:val="2872"/>
        </w:trPr>
        <w:tc>
          <w:tcPr>
            <w:tcW w:w="4077" w:type="dxa"/>
          </w:tcPr>
          <w:p w:rsidR="0024317D" w:rsidRPr="001A579F" w:rsidRDefault="0024317D" w:rsidP="00180D7A">
            <w:pPr>
              <w:pStyle w:val="ac"/>
              <w:tabs>
                <w:tab w:val="clear" w:pos="426"/>
                <w:tab w:val="clear" w:pos="568"/>
                <w:tab w:val="clear" w:pos="710"/>
              </w:tabs>
              <w:overflowPunct/>
              <w:jc w:val="left"/>
              <w:textAlignment w:val="auto"/>
            </w:pP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Διογκωμένη άργιλος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Διογκωμένος περλίτης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Διογκωμένος μαρμαρυγίας (βερμικουλίτης)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Πετροβάμβακας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Αφρώδες γυαλί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Σκυρόδεμα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Αδρανή σκυροδέματος (ορυκτά αδρανή για βαρύ και ελαφρύ σκυρόδεμα εξαιρουμένων των θερμομονωτικών)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Στοιχεία από αφρώδες σκυρόδεμα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Τσιμέντο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Άσβεστος</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Σκωρία υψικαμίνου / ιπτάμενη τέφρα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Ορυκτά αδρανή</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Σίδηρος, χάλυβας και ανοξείδωτος χάλυβας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Χαλκός και κράματα χαλκού </w:t>
            </w:r>
          </w:p>
          <w:p w:rsidR="0024317D" w:rsidRPr="001A579F" w:rsidRDefault="0024317D" w:rsidP="001A579F">
            <w:pPr>
              <w:pStyle w:val="ac"/>
              <w:tabs>
                <w:tab w:val="clear" w:pos="426"/>
                <w:tab w:val="clear" w:pos="568"/>
                <w:tab w:val="clear" w:pos="710"/>
              </w:tabs>
              <w:overflowPunct/>
              <w:jc w:val="left"/>
              <w:textAlignment w:val="auto"/>
            </w:pPr>
          </w:p>
        </w:tc>
        <w:tc>
          <w:tcPr>
            <w:tcW w:w="3969" w:type="dxa"/>
          </w:tcPr>
          <w:p w:rsidR="0024317D" w:rsidRPr="001A579F" w:rsidRDefault="0024317D" w:rsidP="001A579F">
            <w:pPr>
              <w:pStyle w:val="ac"/>
              <w:tabs>
                <w:tab w:val="clear" w:pos="426"/>
                <w:tab w:val="clear" w:pos="568"/>
                <w:tab w:val="clear" w:pos="710"/>
              </w:tabs>
              <w:overflowPunct/>
              <w:jc w:val="left"/>
              <w:textAlignment w:val="auto"/>
            </w:pP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Ψευδάργυρος και κράματα ψευδάργυρου</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Αλουμίνιο και κράματα αλουμινίου </w:t>
            </w:r>
          </w:p>
          <w:p w:rsidR="0024317D" w:rsidRPr="001A579F" w:rsidRDefault="0024317D" w:rsidP="00180D7A">
            <w:pPr>
              <w:pStyle w:val="ac"/>
              <w:tabs>
                <w:tab w:val="clear" w:pos="426"/>
                <w:tab w:val="clear" w:pos="568"/>
                <w:tab w:val="clear" w:pos="710"/>
              </w:tabs>
              <w:overflowPunct/>
              <w:jc w:val="left"/>
              <w:textAlignment w:val="auto"/>
            </w:pP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Μόλυβδος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Γύψος και επιχρίσματα από γύψο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Κονιάματα με ανόργανες συνδετικές ύλες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Στοιχεία από άργιλο</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Ασβεστοπυριτικά στοιχεία</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Φυσικοί λίθοι και προϊόντα σχιστόλιθου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Δομικά στοιχεία από γύψο</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Μωσαϊκά</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Υαλοπίνακες</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 xml:space="preserve">Υαλοκεραμικά </w:t>
            </w:r>
          </w:p>
          <w:p w:rsidR="0024317D" w:rsidRPr="001A579F" w:rsidRDefault="0024317D" w:rsidP="00E41BEC">
            <w:pPr>
              <w:pStyle w:val="ac"/>
              <w:numPr>
                <w:ilvl w:val="0"/>
                <w:numId w:val="15"/>
              </w:numPr>
              <w:tabs>
                <w:tab w:val="clear" w:pos="426"/>
                <w:tab w:val="clear" w:pos="568"/>
                <w:tab w:val="clear" w:pos="710"/>
              </w:tabs>
              <w:overflowPunct/>
              <w:jc w:val="left"/>
              <w:textAlignment w:val="auto"/>
            </w:pPr>
            <w:r w:rsidRPr="001A579F">
              <w:rPr>
                <w:sz w:val="22"/>
                <w:szCs w:val="22"/>
              </w:rPr>
              <w:t>Κεραμικά</w:t>
            </w:r>
          </w:p>
        </w:tc>
      </w:tr>
    </w:tbl>
    <w:p w:rsidR="0024317D" w:rsidRPr="00AE071C" w:rsidRDefault="0024317D" w:rsidP="00A5005E">
      <w:pPr>
        <w:jc w:val="center"/>
        <w:rPr>
          <w:b/>
          <w:bCs/>
          <w:i/>
          <w:iCs/>
          <w:sz w:val="18"/>
          <w:szCs w:val="18"/>
        </w:rPr>
      </w:pPr>
    </w:p>
    <w:p w:rsidR="0024317D" w:rsidRDefault="0024317D" w:rsidP="00A5005E">
      <w:pPr>
        <w:tabs>
          <w:tab w:val="clear" w:pos="426"/>
          <w:tab w:val="clear" w:pos="568"/>
          <w:tab w:val="clear" w:pos="710"/>
        </w:tabs>
        <w:overflowPunct/>
        <w:textAlignment w:val="auto"/>
        <w:rPr>
          <w:b/>
          <w:bCs/>
          <w:color w:val="000000"/>
          <w:sz w:val="22"/>
          <w:szCs w:val="22"/>
        </w:rPr>
      </w:pPr>
    </w:p>
    <w:p w:rsidR="0024317D" w:rsidRDefault="0024317D" w:rsidP="00A5005E">
      <w:pPr>
        <w:tabs>
          <w:tab w:val="clear" w:pos="426"/>
          <w:tab w:val="clear" w:pos="568"/>
          <w:tab w:val="clear" w:pos="710"/>
        </w:tabs>
        <w:overflowPunct/>
        <w:textAlignment w:val="auto"/>
        <w:rPr>
          <w:b/>
          <w:bCs/>
          <w:color w:val="000000"/>
          <w:sz w:val="22"/>
          <w:szCs w:val="22"/>
        </w:rPr>
      </w:pPr>
    </w:p>
    <w:p w:rsidR="0024317D" w:rsidRDefault="0024317D" w:rsidP="00FC4D40">
      <w:pPr>
        <w:jc w:val="center"/>
        <w:rPr>
          <w:b/>
          <w:bCs/>
        </w:rPr>
      </w:pPr>
      <w:r w:rsidRPr="005649B9">
        <w:rPr>
          <w:b/>
          <w:bCs/>
        </w:rPr>
        <w:lastRenderedPageBreak/>
        <w:t xml:space="preserve">Άρθρο </w:t>
      </w:r>
      <w:r>
        <w:rPr>
          <w:b/>
          <w:bCs/>
        </w:rPr>
        <w:t>Δεύτερο</w:t>
      </w:r>
    </w:p>
    <w:p w:rsidR="0024317D" w:rsidRDefault="0024317D" w:rsidP="00FC4D40">
      <w:pPr>
        <w:jc w:val="center"/>
        <w:rPr>
          <w:b/>
          <w:bCs/>
        </w:rPr>
      </w:pPr>
    </w:p>
    <w:p w:rsidR="0024317D" w:rsidRDefault="0024317D" w:rsidP="00FC4D40">
      <w:pPr>
        <w:rPr>
          <w:sz w:val="22"/>
          <w:szCs w:val="22"/>
        </w:rPr>
      </w:pPr>
      <w:r>
        <w:rPr>
          <w:sz w:val="22"/>
          <w:szCs w:val="22"/>
        </w:rPr>
        <w:t xml:space="preserve">   Η ισχύς του παρόντος διατάγματος αρχίζει τρεις (3) μήνες μετά από τη δημοσίευσή του στην Εφημερίδα της Κυβερνήσεως.</w:t>
      </w:r>
    </w:p>
    <w:p w:rsidR="0024317D" w:rsidRDefault="0024317D" w:rsidP="00FC4D40">
      <w:pPr>
        <w:rPr>
          <w:sz w:val="22"/>
          <w:szCs w:val="22"/>
        </w:rPr>
      </w:pPr>
    </w:p>
    <w:p w:rsidR="0024317D" w:rsidRDefault="0024317D" w:rsidP="00FC4D40">
      <w:pPr>
        <w:rPr>
          <w:sz w:val="22"/>
          <w:szCs w:val="22"/>
        </w:rPr>
      </w:pPr>
      <w:r>
        <w:rPr>
          <w:sz w:val="22"/>
          <w:szCs w:val="22"/>
        </w:rPr>
        <w:t xml:space="preserve">   Στον Υπουργό Περιβάλλοντος και Ενέργειας αναθέτουμε τη δημοσίευση και εκτέλεση του παρόντος διατάγματος.</w:t>
      </w:r>
    </w:p>
    <w:p w:rsidR="0024317D" w:rsidRDefault="0024317D" w:rsidP="00FC4D40">
      <w:pPr>
        <w:rPr>
          <w:sz w:val="22"/>
          <w:szCs w:val="22"/>
        </w:rPr>
      </w:pPr>
    </w:p>
    <w:p w:rsidR="0024317D" w:rsidRDefault="0024317D" w:rsidP="00FC4D40">
      <w:pPr>
        <w:jc w:val="center"/>
        <w:rPr>
          <w:sz w:val="22"/>
          <w:szCs w:val="22"/>
        </w:rPr>
      </w:pPr>
      <w:r>
        <w:rPr>
          <w:sz w:val="22"/>
          <w:szCs w:val="22"/>
        </w:rPr>
        <w:t>Αθήνα, 10/5/2017</w:t>
      </w:r>
    </w:p>
    <w:p w:rsidR="0024317D" w:rsidRDefault="0024317D" w:rsidP="00FC4D40">
      <w:pPr>
        <w:jc w:val="center"/>
        <w:rPr>
          <w:sz w:val="22"/>
          <w:szCs w:val="22"/>
        </w:rPr>
      </w:pPr>
    </w:p>
    <w:p w:rsidR="0024317D" w:rsidRPr="00A11CC5" w:rsidRDefault="0024317D" w:rsidP="00FC4D40">
      <w:pPr>
        <w:jc w:val="center"/>
        <w:rPr>
          <w:b/>
          <w:bCs/>
        </w:rPr>
      </w:pPr>
      <w:r w:rsidRPr="00A11CC5">
        <w:rPr>
          <w:b/>
          <w:bCs/>
        </w:rPr>
        <w:t>Ο ΥΠΟΥΡΓΟΣ</w:t>
      </w:r>
    </w:p>
    <w:p w:rsidR="0024317D" w:rsidRPr="00A11CC5" w:rsidRDefault="0024317D" w:rsidP="00FC4D40">
      <w:pPr>
        <w:jc w:val="center"/>
        <w:rPr>
          <w:b/>
          <w:bCs/>
        </w:rPr>
      </w:pPr>
      <w:r w:rsidRPr="00A11CC5">
        <w:rPr>
          <w:b/>
          <w:bCs/>
        </w:rPr>
        <w:t>ΠΕΡΙΒΑΛΛΟΝΤΟΣ ΚΑΙ ΕΝΕΡΓΕΙΑΣ</w:t>
      </w:r>
    </w:p>
    <w:p w:rsidR="0024317D" w:rsidRPr="00A11CC5" w:rsidRDefault="0024317D" w:rsidP="00FC4D40">
      <w:pPr>
        <w:jc w:val="center"/>
        <w:rPr>
          <w:b/>
          <w:bCs/>
        </w:rPr>
      </w:pPr>
    </w:p>
    <w:p w:rsidR="0024317D" w:rsidRPr="00A11CC5" w:rsidRDefault="0024317D" w:rsidP="00FC4D40">
      <w:pPr>
        <w:jc w:val="center"/>
        <w:rPr>
          <w:b/>
          <w:bCs/>
        </w:rPr>
      </w:pPr>
    </w:p>
    <w:p w:rsidR="0024317D" w:rsidRPr="00A11CC5" w:rsidRDefault="0024317D" w:rsidP="00FC4D40">
      <w:pPr>
        <w:jc w:val="center"/>
        <w:rPr>
          <w:b/>
          <w:bCs/>
        </w:rPr>
      </w:pPr>
    </w:p>
    <w:p w:rsidR="0024317D" w:rsidRPr="00A11CC5" w:rsidRDefault="0024317D" w:rsidP="00FC4D40">
      <w:pPr>
        <w:jc w:val="center"/>
        <w:rPr>
          <w:b/>
          <w:bCs/>
        </w:rPr>
      </w:pPr>
    </w:p>
    <w:p w:rsidR="0024317D" w:rsidRPr="00A11CC5" w:rsidRDefault="0024317D" w:rsidP="00FC4D40">
      <w:pPr>
        <w:jc w:val="center"/>
        <w:rPr>
          <w:b/>
          <w:bCs/>
        </w:rPr>
      </w:pPr>
      <w:r w:rsidRPr="00A11CC5">
        <w:rPr>
          <w:b/>
          <w:bCs/>
        </w:rPr>
        <w:t>ΓΕΩΡΓΙΟΣ ΣΤΑΘΑΚΗΣ</w:t>
      </w:r>
    </w:p>
    <w:p w:rsidR="0024317D" w:rsidRPr="00A11CC5" w:rsidRDefault="0024317D" w:rsidP="00FC4D40">
      <w:pPr>
        <w:jc w:val="center"/>
        <w:rPr>
          <w:b/>
          <w:bCs/>
        </w:rPr>
      </w:pPr>
    </w:p>
    <w:p w:rsidR="0024317D" w:rsidRPr="00A11CC5" w:rsidRDefault="0024317D" w:rsidP="00FC4D40">
      <w:pPr>
        <w:jc w:val="center"/>
        <w:rPr>
          <w:b/>
          <w:bCs/>
        </w:rPr>
      </w:pPr>
    </w:p>
    <w:p w:rsidR="0024317D" w:rsidRPr="00A11CC5" w:rsidRDefault="0024317D" w:rsidP="00FC4D40">
      <w:pPr>
        <w:jc w:val="center"/>
        <w:rPr>
          <w:b/>
          <w:bCs/>
        </w:rPr>
      </w:pPr>
      <w:r w:rsidRPr="00A11CC5">
        <w:rPr>
          <w:b/>
          <w:bCs/>
        </w:rPr>
        <w:t>ΟΙ ΑΝΑΠΛΗΡΩΤΕΣ ΥΠΟΥΡΓΟΙ</w:t>
      </w:r>
    </w:p>
    <w:p w:rsidR="0024317D" w:rsidRPr="00A11CC5" w:rsidRDefault="0024317D" w:rsidP="00D6164D">
      <w:pPr>
        <w:jc w:val="left"/>
        <w:rPr>
          <w:b/>
          <w:bCs/>
        </w:rPr>
      </w:pPr>
      <w:r w:rsidRPr="00A11CC5">
        <w:rPr>
          <w:b/>
          <w:bCs/>
        </w:rPr>
        <w:t xml:space="preserve">     ΟΙΚΟΝΟΜΙΑΣ ΚΑΙ ΑΝΑΠΤΥΞΗΣ                              ΕΣΩΤΕΡΙΚΩΝ</w:t>
      </w:r>
    </w:p>
    <w:p w:rsidR="0024317D" w:rsidRPr="00A11CC5" w:rsidRDefault="0024317D" w:rsidP="00FC4D40">
      <w:pPr>
        <w:jc w:val="center"/>
      </w:pPr>
    </w:p>
    <w:p w:rsidR="0024317D" w:rsidRPr="00A11CC5" w:rsidRDefault="0024317D" w:rsidP="00FC4D40"/>
    <w:p w:rsidR="0024317D" w:rsidRPr="00A11CC5" w:rsidRDefault="0024317D" w:rsidP="00FC4D40">
      <w:pPr>
        <w:jc w:val="left"/>
      </w:pPr>
      <w:r w:rsidRPr="00A11CC5">
        <w:t xml:space="preserve">     </w:t>
      </w:r>
    </w:p>
    <w:p w:rsidR="0024317D" w:rsidRPr="00A11CC5" w:rsidRDefault="0024317D" w:rsidP="00FC4D40">
      <w:pPr>
        <w:jc w:val="left"/>
      </w:pPr>
      <w:r w:rsidRPr="00A11CC5">
        <w:t xml:space="preserve">      </w:t>
      </w:r>
    </w:p>
    <w:p w:rsidR="0024317D" w:rsidRPr="00A11CC5" w:rsidRDefault="0024317D" w:rsidP="00FC4D40">
      <w:pPr>
        <w:jc w:val="left"/>
        <w:rPr>
          <w:b/>
          <w:bCs/>
        </w:rPr>
      </w:pPr>
      <w:r w:rsidRPr="00A11CC5">
        <w:t xml:space="preserve">         </w:t>
      </w:r>
      <w:r w:rsidRPr="00A11CC5">
        <w:rPr>
          <w:b/>
          <w:bCs/>
        </w:rPr>
        <w:t xml:space="preserve">ΑΛΕΞΑΝΔΡΟΣ ΧΑΡΙΤΣΗΣ    </w:t>
      </w:r>
      <w:r>
        <w:rPr>
          <w:b/>
          <w:bCs/>
        </w:rPr>
        <w:t xml:space="preserve">                            </w:t>
      </w:r>
      <w:r w:rsidRPr="00A11CC5">
        <w:rPr>
          <w:b/>
          <w:bCs/>
        </w:rPr>
        <w:t>ΝΙΚΟΛΑΟΣ ΤΟΣΚΑΣ</w:t>
      </w:r>
    </w:p>
    <w:sectPr w:rsidR="0024317D" w:rsidRPr="00A11CC5" w:rsidSect="00E86FDD">
      <w:pgSz w:w="11907" w:h="16840" w:code="9"/>
      <w:pgMar w:top="1440" w:right="1797" w:bottom="839" w:left="1797" w:header="720" w:footer="720" w:gutter="0"/>
      <w:cols w:space="720" w:equalWidth="0">
        <w:col w:w="8857"/>
      </w:cols>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1BEC" w:rsidRDefault="00E41BEC">
      <w:r>
        <w:separator/>
      </w:r>
    </w:p>
  </w:endnote>
  <w:endnote w:type="continuationSeparator" w:id="1">
    <w:p w:rsidR="00E41BEC" w:rsidRDefault="00E41BE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Bold">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17D" w:rsidRDefault="00393934">
    <w:pPr>
      <w:pStyle w:val="a4"/>
      <w:jc w:val="right"/>
    </w:pPr>
    <w:fldSimple w:instr=" PAGE   \* MERGEFORMAT ">
      <w:r w:rsidR="001E7C2A">
        <w:rPr>
          <w:noProof/>
        </w:rPr>
        <w:t>4</w:t>
      </w:r>
    </w:fldSimple>
  </w:p>
  <w:p w:rsidR="0024317D" w:rsidRDefault="0024317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17D" w:rsidRDefault="00393934">
    <w:pPr>
      <w:pStyle w:val="a4"/>
      <w:jc w:val="right"/>
    </w:pPr>
    <w:fldSimple w:instr=" PAGE   \* MERGEFORMAT ">
      <w:r w:rsidR="001E7C2A">
        <w:rPr>
          <w:noProof/>
        </w:rPr>
        <w:t>3</w:t>
      </w:r>
    </w:fldSimple>
  </w:p>
  <w:p w:rsidR="0024317D" w:rsidRDefault="0024317D">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17D" w:rsidRDefault="00393934">
    <w:pPr>
      <w:pStyle w:val="a4"/>
      <w:jc w:val="right"/>
    </w:pPr>
    <w:fldSimple w:instr=" PAGE   \* MERGEFORMAT ">
      <w:r w:rsidR="001E7C2A">
        <w:rPr>
          <w:noProof/>
        </w:rPr>
        <w:t>53</w:t>
      </w:r>
    </w:fldSimple>
  </w:p>
  <w:p w:rsidR="0024317D" w:rsidRDefault="002431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1BEC" w:rsidRDefault="00E41BEC">
      <w:r>
        <w:separator/>
      </w:r>
    </w:p>
  </w:footnote>
  <w:footnote w:type="continuationSeparator" w:id="1">
    <w:p w:rsidR="00E41BEC" w:rsidRDefault="00E41B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17D" w:rsidRDefault="0024317D">
    <w:pPr>
      <w:pStyle w:val="a3"/>
    </w:pPr>
    <w: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17D" w:rsidRDefault="0024317D" w:rsidP="0057350B">
    <w:pPr>
      <w:pStyle w:val="Style6"/>
      <w:widowControl/>
      <w:tabs>
        <w:tab w:val="left" w:leader="hyphen" w:pos="9029"/>
      </w:tabs>
      <w:ind w:left="2248" w:right="-501"/>
      <w:rPr>
        <w:rStyle w:val="FontStyle16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17D" w:rsidRDefault="0024317D">
    <w:pPr>
      <w:pStyle w:val="Style6"/>
      <w:widowControl/>
      <w:ind w:left="2606"/>
      <w:rPr>
        <w:rStyle w:val="FontStyle16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6BD6"/>
    <w:multiLevelType w:val="hybridMultilevel"/>
    <w:tmpl w:val="8ED64D78"/>
    <w:lvl w:ilvl="0" w:tplc="DE865680">
      <w:numFmt w:val="bullet"/>
      <w:lvlText w:val="-"/>
      <w:lvlJc w:val="left"/>
      <w:pPr>
        <w:ind w:left="780" w:hanging="360"/>
      </w:pPr>
      <w:rPr>
        <w:rFonts w:ascii="Arial" w:eastAsia="Times New Roman" w:hAnsi="Aria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
    <w:nsid w:val="02D3181B"/>
    <w:multiLevelType w:val="hybridMultilevel"/>
    <w:tmpl w:val="3A5C69FE"/>
    <w:lvl w:ilvl="0" w:tplc="64E075F8">
      <w:start w:val="1"/>
      <w:numFmt w:val="decimal"/>
      <w:lvlText w:val="7.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nsid w:val="04492131"/>
    <w:multiLevelType w:val="hybridMultilevel"/>
    <w:tmpl w:val="5CAEF322"/>
    <w:lvl w:ilvl="0" w:tplc="04080005">
      <w:start w:val="1"/>
      <w:numFmt w:val="bullet"/>
      <w:lvlText w:val=""/>
      <w:lvlJc w:val="left"/>
      <w:pPr>
        <w:ind w:left="1146" w:hanging="360"/>
      </w:pPr>
      <w:rPr>
        <w:rFonts w:ascii="Wingdings" w:hAnsi="Wingdings" w:cs="Wingdings" w:hint="default"/>
      </w:rPr>
    </w:lvl>
    <w:lvl w:ilvl="1" w:tplc="04080003">
      <w:start w:val="1"/>
      <w:numFmt w:val="bullet"/>
      <w:lvlText w:val="o"/>
      <w:lvlJc w:val="left"/>
      <w:pPr>
        <w:ind w:left="1866" w:hanging="360"/>
      </w:pPr>
      <w:rPr>
        <w:rFonts w:ascii="Courier New" w:hAnsi="Courier New" w:cs="Courier New" w:hint="default"/>
      </w:rPr>
    </w:lvl>
    <w:lvl w:ilvl="2" w:tplc="04080005">
      <w:start w:val="1"/>
      <w:numFmt w:val="bullet"/>
      <w:lvlText w:val=""/>
      <w:lvlJc w:val="left"/>
      <w:pPr>
        <w:ind w:left="2586" w:hanging="360"/>
      </w:pPr>
      <w:rPr>
        <w:rFonts w:ascii="Wingdings" w:hAnsi="Wingdings" w:cs="Wingdings" w:hint="default"/>
      </w:rPr>
    </w:lvl>
    <w:lvl w:ilvl="3" w:tplc="04080001">
      <w:start w:val="1"/>
      <w:numFmt w:val="bullet"/>
      <w:lvlText w:val=""/>
      <w:lvlJc w:val="left"/>
      <w:pPr>
        <w:ind w:left="3306" w:hanging="360"/>
      </w:pPr>
      <w:rPr>
        <w:rFonts w:ascii="Symbol" w:hAnsi="Symbol" w:cs="Symbol" w:hint="default"/>
      </w:rPr>
    </w:lvl>
    <w:lvl w:ilvl="4" w:tplc="04080003">
      <w:start w:val="1"/>
      <w:numFmt w:val="bullet"/>
      <w:lvlText w:val="o"/>
      <w:lvlJc w:val="left"/>
      <w:pPr>
        <w:ind w:left="4026" w:hanging="360"/>
      </w:pPr>
      <w:rPr>
        <w:rFonts w:ascii="Courier New" w:hAnsi="Courier New" w:cs="Courier New" w:hint="default"/>
      </w:rPr>
    </w:lvl>
    <w:lvl w:ilvl="5" w:tplc="04080005">
      <w:start w:val="1"/>
      <w:numFmt w:val="bullet"/>
      <w:lvlText w:val=""/>
      <w:lvlJc w:val="left"/>
      <w:pPr>
        <w:ind w:left="4746" w:hanging="360"/>
      </w:pPr>
      <w:rPr>
        <w:rFonts w:ascii="Wingdings" w:hAnsi="Wingdings" w:cs="Wingdings" w:hint="default"/>
      </w:rPr>
    </w:lvl>
    <w:lvl w:ilvl="6" w:tplc="04080001">
      <w:start w:val="1"/>
      <w:numFmt w:val="bullet"/>
      <w:lvlText w:val=""/>
      <w:lvlJc w:val="left"/>
      <w:pPr>
        <w:ind w:left="5466" w:hanging="360"/>
      </w:pPr>
      <w:rPr>
        <w:rFonts w:ascii="Symbol" w:hAnsi="Symbol" w:cs="Symbol" w:hint="default"/>
      </w:rPr>
    </w:lvl>
    <w:lvl w:ilvl="7" w:tplc="04080003">
      <w:start w:val="1"/>
      <w:numFmt w:val="bullet"/>
      <w:lvlText w:val="o"/>
      <w:lvlJc w:val="left"/>
      <w:pPr>
        <w:ind w:left="6186" w:hanging="360"/>
      </w:pPr>
      <w:rPr>
        <w:rFonts w:ascii="Courier New" w:hAnsi="Courier New" w:cs="Courier New" w:hint="default"/>
      </w:rPr>
    </w:lvl>
    <w:lvl w:ilvl="8" w:tplc="04080005">
      <w:start w:val="1"/>
      <w:numFmt w:val="bullet"/>
      <w:lvlText w:val=""/>
      <w:lvlJc w:val="left"/>
      <w:pPr>
        <w:ind w:left="6906" w:hanging="360"/>
      </w:pPr>
      <w:rPr>
        <w:rFonts w:ascii="Wingdings" w:hAnsi="Wingdings" w:cs="Wingdings" w:hint="default"/>
      </w:rPr>
    </w:lvl>
  </w:abstractNum>
  <w:abstractNum w:abstractNumId="3">
    <w:nsid w:val="05414FCC"/>
    <w:multiLevelType w:val="hybridMultilevel"/>
    <w:tmpl w:val="046872E4"/>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4">
    <w:nsid w:val="07B42B79"/>
    <w:multiLevelType w:val="hybridMultilevel"/>
    <w:tmpl w:val="4DE8227C"/>
    <w:lvl w:ilvl="0" w:tplc="897A8CB2">
      <w:start w:val="1"/>
      <w:numFmt w:val="decimal"/>
      <w:lvlText w:val="1.7.%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nsid w:val="080F5958"/>
    <w:multiLevelType w:val="hybridMultilevel"/>
    <w:tmpl w:val="F48C3D28"/>
    <w:lvl w:ilvl="0" w:tplc="04080013">
      <w:start w:val="1"/>
      <w:numFmt w:val="upperRoman"/>
      <w:lvlText w:val="%1."/>
      <w:lvlJc w:val="right"/>
      <w:pPr>
        <w:ind w:left="360"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6">
    <w:nsid w:val="082109C1"/>
    <w:multiLevelType w:val="hybridMultilevel"/>
    <w:tmpl w:val="E966B628"/>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7">
    <w:nsid w:val="0A5C254A"/>
    <w:multiLevelType w:val="hybridMultilevel"/>
    <w:tmpl w:val="ACC8049A"/>
    <w:lvl w:ilvl="0" w:tplc="0408001B">
      <w:start w:val="1"/>
      <w:numFmt w:val="lowerRoman"/>
      <w:lvlText w:val="%1."/>
      <w:lvlJc w:val="right"/>
      <w:pPr>
        <w:ind w:left="1429" w:hanging="360"/>
      </w:pPr>
    </w:lvl>
    <w:lvl w:ilvl="1" w:tplc="3B720CFE">
      <w:start w:val="1"/>
      <w:numFmt w:val="lowerRoman"/>
      <w:lvlText w:val="%2."/>
      <w:lvlJc w:val="right"/>
      <w:pPr>
        <w:ind w:left="2149" w:hanging="360"/>
      </w:pPr>
      <w:rPr>
        <w:rFonts w:hint="default"/>
      </w:rPr>
    </w:lvl>
    <w:lvl w:ilvl="2" w:tplc="0408001B">
      <w:start w:val="1"/>
      <w:numFmt w:val="lowerRoman"/>
      <w:lvlText w:val="%3."/>
      <w:lvlJc w:val="right"/>
      <w:pPr>
        <w:ind w:left="2869" w:hanging="180"/>
      </w:pPr>
    </w:lvl>
    <w:lvl w:ilvl="3" w:tplc="0408000F">
      <w:start w:val="1"/>
      <w:numFmt w:val="decimal"/>
      <w:lvlText w:val="%4."/>
      <w:lvlJc w:val="left"/>
      <w:pPr>
        <w:ind w:left="3589" w:hanging="360"/>
      </w:pPr>
    </w:lvl>
    <w:lvl w:ilvl="4" w:tplc="04080019">
      <w:start w:val="1"/>
      <w:numFmt w:val="lowerLetter"/>
      <w:lvlText w:val="%5."/>
      <w:lvlJc w:val="left"/>
      <w:pPr>
        <w:ind w:left="4309" w:hanging="360"/>
      </w:pPr>
    </w:lvl>
    <w:lvl w:ilvl="5" w:tplc="0408001B">
      <w:start w:val="1"/>
      <w:numFmt w:val="lowerRoman"/>
      <w:lvlText w:val="%6."/>
      <w:lvlJc w:val="right"/>
      <w:pPr>
        <w:ind w:left="5029" w:hanging="180"/>
      </w:pPr>
    </w:lvl>
    <w:lvl w:ilvl="6" w:tplc="0408000F">
      <w:start w:val="1"/>
      <w:numFmt w:val="decimal"/>
      <w:lvlText w:val="%7."/>
      <w:lvlJc w:val="left"/>
      <w:pPr>
        <w:ind w:left="5749" w:hanging="360"/>
      </w:pPr>
    </w:lvl>
    <w:lvl w:ilvl="7" w:tplc="04080019">
      <w:start w:val="1"/>
      <w:numFmt w:val="lowerLetter"/>
      <w:lvlText w:val="%8."/>
      <w:lvlJc w:val="left"/>
      <w:pPr>
        <w:ind w:left="6469" w:hanging="360"/>
      </w:pPr>
    </w:lvl>
    <w:lvl w:ilvl="8" w:tplc="0408001B">
      <w:start w:val="1"/>
      <w:numFmt w:val="lowerRoman"/>
      <w:lvlText w:val="%9."/>
      <w:lvlJc w:val="right"/>
      <w:pPr>
        <w:ind w:left="7189" w:hanging="180"/>
      </w:pPr>
    </w:lvl>
  </w:abstractNum>
  <w:abstractNum w:abstractNumId="8">
    <w:nsid w:val="0E1D19C4"/>
    <w:multiLevelType w:val="hybridMultilevel"/>
    <w:tmpl w:val="C5921F40"/>
    <w:lvl w:ilvl="0" w:tplc="B276EB86">
      <w:start w:val="1"/>
      <w:numFmt w:val="decimal"/>
      <w:lvlText w:val="10.%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nsid w:val="0F3F1A6E"/>
    <w:multiLevelType w:val="hybridMultilevel"/>
    <w:tmpl w:val="638C55E6"/>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0">
    <w:nsid w:val="0FF55153"/>
    <w:multiLevelType w:val="hybridMultilevel"/>
    <w:tmpl w:val="08DA14BA"/>
    <w:lvl w:ilvl="0" w:tplc="F996B436">
      <w:start w:val="1"/>
      <w:numFmt w:val="decimal"/>
      <w:lvlText w:val="10.5.3.%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1">
    <w:nsid w:val="15E7041E"/>
    <w:multiLevelType w:val="hybridMultilevel"/>
    <w:tmpl w:val="50AC3E68"/>
    <w:lvl w:ilvl="0" w:tplc="27B80EDC">
      <w:start w:val="1"/>
      <w:numFmt w:val="decimal"/>
      <w:lvlText w:val="5.3.7.%1."/>
      <w:lvlJc w:val="left"/>
      <w:pPr>
        <w:ind w:left="1429" w:hanging="360"/>
      </w:pPr>
      <w:rPr>
        <w:rFonts w:hint="default"/>
      </w:rPr>
    </w:lvl>
    <w:lvl w:ilvl="1" w:tplc="04080003">
      <w:start w:val="1"/>
      <w:numFmt w:val="bullet"/>
      <w:lvlText w:val="o"/>
      <w:lvlJc w:val="left"/>
      <w:pPr>
        <w:ind w:left="2149" w:hanging="360"/>
      </w:pPr>
      <w:rPr>
        <w:rFonts w:ascii="Courier New" w:hAnsi="Courier New" w:cs="Courier New" w:hint="default"/>
      </w:rPr>
    </w:lvl>
    <w:lvl w:ilvl="2" w:tplc="04080005">
      <w:start w:val="1"/>
      <w:numFmt w:val="bullet"/>
      <w:lvlText w:val=""/>
      <w:lvlJc w:val="left"/>
      <w:pPr>
        <w:ind w:left="2869" w:hanging="360"/>
      </w:pPr>
      <w:rPr>
        <w:rFonts w:ascii="Wingdings" w:hAnsi="Wingdings" w:cs="Wingdings" w:hint="default"/>
      </w:rPr>
    </w:lvl>
    <w:lvl w:ilvl="3" w:tplc="04080001">
      <w:start w:val="1"/>
      <w:numFmt w:val="bullet"/>
      <w:lvlText w:val=""/>
      <w:lvlJc w:val="left"/>
      <w:pPr>
        <w:ind w:left="3589" w:hanging="360"/>
      </w:pPr>
      <w:rPr>
        <w:rFonts w:ascii="Symbol" w:hAnsi="Symbol" w:cs="Symbol" w:hint="default"/>
      </w:rPr>
    </w:lvl>
    <w:lvl w:ilvl="4" w:tplc="04080003">
      <w:start w:val="1"/>
      <w:numFmt w:val="bullet"/>
      <w:lvlText w:val="o"/>
      <w:lvlJc w:val="left"/>
      <w:pPr>
        <w:ind w:left="4309" w:hanging="360"/>
      </w:pPr>
      <w:rPr>
        <w:rFonts w:ascii="Courier New" w:hAnsi="Courier New" w:cs="Courier New" w:hint="default"/>
      </w:rPr>
    </w:lvl>
    <w:lvl w:ilvl="5" w:tplc="04080005">
      <w:start w:val="1"/>
      <w:numFmt w:val="bullet"/>
      <w:lvlText w:val=""/>
      <w:lvlJc w:val="left"/>
      <w:pPr>
        <w:ind w:left="5029" w:hanging="360"/>
      </w:pPr>
      <w:rPr>
        <w:rFonts w:ascii="Wingdings" w:hAnsi="Wingdings" w:cs="Wingdings" w:hint="default"/>
      </w:rPr>
    </w:lvl>
    <w:lvl w:ilvl="6" w:tplc="04080001">
      <w:start w:val="1"/>
      <w:numFmt w:val="bullet"/>
      <w:lvlText w:val=""/>
      <w:lvlJc w:val="left"/>
      <w:pPr>
        <w:ind w:left="5749" w:hanging="360"/>
      </w:pPr>
      <w:rPr>
        <w:rFonts w:ascii="Symbol" w:hAnsi="Symbol" w:cs="Symbol" w:hint="default"/>
      </w:rPr>
    </w:lvl>
    <w:lvl w:ilvl="7" w:tplc="04080003">
      <w:start w:val="1"/>
      <w:numFmt w:val="bullet"/>
      <w:lvlText w:val="o"/>
      <w:lvlJc w:val="left"/>
      <w:pPr>
        <w:ind w:left="6469" w:hanging="360"/>
      </w:pPr>
      <w:rPr>
        <w:rFonts w:ascii="Courier New" w:hAnsi="Courier New" w:cs="Courier New" w:hint="default"/>
      </w:rPr>
    </w:lvl>
    <w:lvl w:ilvl="8" w:tplc="04080005">
      <w:start w:val="1"/>
      <w:numFmt w:val="bullet"/>
      <w:lvlText w:val=""/>
      <w:lvlJc w:val="left"/>
      <w:pPr>
        <w:ind w:left="7189" w:hanging="360"/>
      </w:pPr>
      <w:rPr>
        <w:rFonts w:ascii="Wingdings" w:hAnsi="Wingdings" w:cs="Wingdings" w:hint="default"/>
      </w:rPr>
    </w:lvl>
  </w:abstractNum>
  <w:abstractNum w:abstractNumId="12">
    <w:nsid w:val="16045511"/>
    <w:multiLevelType w:val="hybridMultilevel"/>
    <w:tmpl w:val="55701E02"/>
    <w:lvl w:ilvl="0" w:tplc="B152064E">
      <w:start w:val="1"/>
      <w:numFmt w:val="decimal"/>
      <w:lvlText w:val="11.3.%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3">
    <w:nsid w:val="1B7D4BE5"/>
    <w:multiLevelType w:val="hybridMultilevel"/>
    <w:tmpl w:val="64D49B6E"/>
    <w:lvl w:ilvl="0" w:tplc="DE12D7C0">
      <w:start w:val="1"/>
      <w:numFmt w:val="decimal"/>
      <w:lvlText w:val="2.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nsid w:val="1C4B2584"/>
    <w:multiLevelType w:val="hybridMultilevel"/>
    <w:tmpl w:val="96CCAEE6"/>
    <w:lvl w:ilvl="0" w:tplc="42762C22">
      <w:start w:val="1"/>
      <w:numFmt w:val="decimal"/>
      <w:lvlText w:val="5.2.%1."/>
      <w:lvlJc w:val="right"/>
      <w:pPr>
        <w:ind w:left="862" w:hanging="360"/>
      </w:pPr>
      <w:rPr>
        <w:rFonts w:hint="default"/>
      </w:rPr>
    </w:lvl>
    <w:lvl w:ilvl="1" w:tplc="04080019">
      <w:start w:val="1"/>
      <w:numFmt w:val="lowerLetter"/>
      <w:lvlText w:val="%2."/>
      <w:lvlJc w:val="left"/>
      <w:pPr>
        <w:ind w:left="1374" w:hanging="360"/>
      </w:pPr>
    </w:lvl>
    <w:lvl w:ilvl="2" w:tplc="0408001B">
      <w:start w:val="1"/>
      <w:numFmt w:val="lowerRoman"/>
      <w:lvlText w:val="%3."/>
      <w:lvlJc w:val="right"/>
      <w:pPr>
        <w:ind w:left="2094" w:hanging="180"/>
      </w:pPr>
    </w:lvl>
    <w:lvl w:ilvl="3" w:tplc="0408000F">
      <w:start w:val="1"/>
      <w:numFmt w:val="decimal"/>
      <w:lvlText w:val="%4."/>
      <w:lvlJc w:val="left"/>
      <w:pPr>
        <w:ind w:left="2814" w:hanging="360"/>
      </w:pPr>
    </w:lvl>
    <w:lvl w:ilvl="4" w:tplc="04080019">
      <w:start w:val="1"/>
      <w:numFmt w:val="lowerLetter"/>
      <w:lvlText w:val="%5."/>
      <w:lvlJc w:val="left"/>
      <w:pPr>
        <w:ind w:left="3534" w:hanging="360"/>
      </w:pPr>
    </w:lvl>
    <w:lvl w:ilvl="5" w:tplc="0408001B">
      <w:start w:val="1"/>
      <w:numFmt w:val="lowerRoman"/>
      <w:lvlText w:val="%6."/>
      <w:lvlJc w:val="right"/>
      <w:pPr>
        <w:ind w:left="4254" w:hanging="180"/>
      </w:pPr>
    </w:lvl>
    <w:lvl w:ilvl="6" w:tplc="0408000F">
      <w:start w:val="1"/>
      <w:numFmt w:val="decimal"/>
      <w:lvlText w:val="%7."/>
      <w:lvlJc w:val="left"/>
      <w:pPr>
        <w:ind w:left="4974" w:hanging="360"/>
      </w:pPr>
    </w:lvl>
    <w:lvl w:ilvl="7" w:tplc="04080019">
      <w:start w:val="1"/>
      <w:numFmt w:val="lowerLetter"/>
      <w:lvlText w:val="%8."/>
      <w:lvlJc w:val="left"/>
      <w:pPr>
        <w:ind w:left="5694" w:hanging="360"/>
      </w:pPr>
    </w:lvl>
    <w:lvl w:ilvl="8" w:tplc="0408001B">
      <w:start w:val="1"/>
      <w:numFmt w:val="lowerRoman"/>
      <w:lvlText w:val="%9."/>
      <w:lvlJc w:val="right"/>
      <w:pPr>
        <w:ind w:left="6414" w:hanging="180"/>
      </w:pPr>
    </w:lvl>
  </w:abstractNum>
  <w:abstractNum w:abstractNumId="15">
    <w:nsid w:val="20BF651F"/>
    <w:multiLevelType w:val="multilevel"/>
    <w:tmpl w:val="6A966636"/>
    <w:lvl w:ilvl="0">
      <w:start w:val="1"/>
      <w:numFmt w:val="decimal"/>
      <w:lvlText w:val="6.%1."/>
      <w:lvlJc w:val="left"/>
      <w:pPr>
        <w:ind w:left="360" w:hanging="360"/>
      </w:pPr>
      <w:rPr>
        <w:rFonts w:hint="default"/>
      </w:rPr>
    </w:lvl>
    <w:lvl w:ilvl="1">
      <w:start w:val="1"/>
      <w:numFmt w:val="decimal"/>
      <w:lvlText w:val="5.3.%2."/>
      <w:lvlJc w:val="left"/>
      <w:pPr>
        <w:ind w:left="999" w:hanging="432"/>
      </w:pPr>
      <w:rPr>
        <w:rFonts w:hint="default"/>
        <w:b/>
        <w:bCs/>
      </w:rPr>
    </w:lvl>
    <w:lvl w:ilvl="2">
      <w:start w:val="1"/>
      <w:numFmt w:val="decimal"/>
      <w:lvlText w:val="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17B10DE"/>
    <w:multiLevelType w:val="hybridMultilevel"/>
    <w:tmpl w:val="8452A7B2"/>
    <w:lvl w:ilvl="0" w:tplc="5C6C1E84">
      <w:start w:val="1"/>
      <w:numFmt w:val="decimal"/>
      <w:lvlText w:val="3.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22DB67FB"/>
    <w:multiLevelType w:val="hybridMultilevel"/>
    <w:tmpl w:val="9DFEBFD4"/>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8">
    <w:nsid w:val="23C02293"/>
    <w:multiLevelType w:val="hybridMultilevel"/>
    <w:tmpl w:val="3CCCB830"/>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19">
    <w:nsid w:val="24866E1A"/>
    <w:multiLevelType w:val="hybridMultilevel"/>
    <w:tmpl w:val="B928DD70"/>
    <w:lvl w:ilvl="0" w:tplc="1E5C1FC8">
      <w:start w:val="1"/>
      <w:numFmt w:val="decimal"/>
      <w:lvlText w:val="9.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nsid w:val="26F77A1A"/>
    <w:multiLevelType w:val="hybridMultilevel"/>
    <w:tmpl w:val="0196518C"/>
    <w:lvl w:ilvl="0" w:tplc="8E388834">
      <w:start w:val="7"/>
      <w:numFmt w:val="decimal"/>
      <w:lvlText w:val="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2A5E1740"/>
    <w:multiLevelType w:val="hybridMultilevel"/>
    <w:tmpl w:val="064CDF5A"/>
    <w:lvl w:ilvl="0" w:tplc="04080005">
      <w:start w:val="1"/>
      <w:numFmt w:val="bullet"/>
      <w:lvlText w:val=""/>
      <w:lvlJc w:val="left"/>
      <w:pPr>
        <w:ind w:left="1069" w:hanging="360"/>
      </w:pPr>
      <w:rPr>
        <w:rFonts w:ascii="Wingdings" w:hAnsi="Wingdings" w:cs="Wingdings" w:hint="default"/>
      </w:rPr>
    </w:lvl>
    <w:lvl w:ilvl="1" w:tplc="04080003">
      <w:start w:val="1"/>
      <w:numFmt w:val="bullet"/>
      <w:lvlText w:val="o"/>
      <w:lvlJc w:val="left"/>
      <w:pPr>
        <w:ind w:left="1789" w:hanging="360"/>
      </w:pPr>
      <w:rPr>
        <w:rFonts w:ascii="Courier New" w:hAnsi="Courier New" w:cs="Courier New" w:hint="default"/>
      </w:rPr>
    </w:lvl>
    <w:lvl w:ilvl="2" w:tplc="04080005">
      <w:start w:val="1"/>
      <w:numFmt w:val="bullet"/>
      <w:lvlText w:val=""/>
      <w:lvlJc w:val="left"/>
      <w:pPr>
        <w:ind w:left="2509" w:hanging="360"/>
      </w:pPr>
      <w:rPr>
        <w:rFonts w:ascii="Wingdings" w:hAnsi="Wingdings" w:cs="Wingdings" w:hint="default"/>
      </w:rPr>
    </w:lvl>
    <w:lvl w:ilvl="3" w:tplc="04080001">
      <w:start w:val="1"/>
      <w:numFmt w:val="bullet"/>
      <w:lvlText w:val=""/>
      <w:lvlJc w:val="left"/>
      <w:pPr>
        <w:ind w:left="3229" w:hanging="360"/>
      </w:pPr>
      <w:rPr>
        <w:rFonts w:ascii="Symbol" w:hAnsi="Symbol" w:cs="Symbol" w:hint="default"/>
      </w:rPr>
    </w:lvl>
    <w:lvl w:ilvl="4" w:tplc="04080003">
      <w:start w:val="1"/>
      <w:numFmt w:val="bullet"/>
      <w:lvlText w:val="o"/>
      <w:lvlJc w:val="left"/>
      <w:pPr>
        <w:ind w:left="3949" w:hanging="360"/>
      </w:pPr>
      <w:rPr>
        <w:rFonts w:ascii="Courier New" w:hAnsi="Courier New" w:cs="Courier New" w:hint="default"/>
      </w:rPr>
    </w:lvl>
    <w:lvl w:ilvl="5" w:tplc="04080005">
      <w:start w:val="1"/>
      <w:numFmt w:val="bullet"/>
      <w:lvlText w:val=""/>
      <w:lvlJc w:val="left"/>
      <w:pPr>
        <w:ind w:left="4669" w:hanging="360"/>
      </w:pPr>
      <w:rPr>
        <w:rFonts w:ascii="Wingdings" w:hAnsi="Wingdings" w:cs="Wingdings" w:hint="default"/>
      </w:rPr>
    </w:lvl>
    <w:lvl w:ilvl="6" w:tplc="04080001">
      <w:start w:val="1"/>
      <w:numFmt w:val="bullet"/>
      <w:lvlText w:val=""/>
      <w:lvlJc w:val="left"/>
      <w:pPr>
        <w:ind w:left="5389" w:hanging="360"/>
      </w:pPr>
      <w:rPr>
        <w:rFonts w:ascii="Symbol" w:hAnsi="Symbol" w:cs="Symbol" w:hint="default"/>
      </w:rPr>
    </w:lvl>
    <w:lvl w:ilvl="7" w:tplc="04080003">
      <w:start w:val="1"/>
      <w:numFmt w:val="bullet"/>
      <w:lvlText w:val="o"/>
      <w:lvlJc w:val="left"/>
      <w:pPr>
        <w:ind w:left="6109" w:hanging="360"/>
      </w:pPr>
      <w:rPr>
        <w:rFonts w:ascii="Courier New" w:hAnsi="Courier New" w:cs="Courier New" w:hint="default"/>
      </w:rPr>
    </w:lvl>
    <w:lvl w:ilvl="8" w:tplc="04080005">
      <w:start w:val="1"/>
      <w:numFmt w:val="bullet"/>
      <w:lvlText w:val=""/>
      <w:lvlJc w:val="left"/>
      <w:pPr>
        <w:ind w:left="6829" w:hanging="360"/>
      </w:pPr>
      <w:rPr>
        <w:rFonts w:ascii="Wingdings" w:hAnsi="Wingdings" w:cs="Wingdings" w:hint="default"/>
      </w:rPr>
    </w:lvl>
  </w:abstractNum>
  <w:abstractNum w:abstractNumId="22">
    <w:nsid w:val="2E702961"/>
    <w:multiLevelType w:val="hybridMultilevel"/>
    <w:tmpl w:val="C44AECA6"/>
    <w:lvl w:ilvl="0" w:tplc="5BC0676C">
      <w:start w:val="1"/>
      <w:numFmt w:val="decimal"/>
      <w:lvlText w:val="1.%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3">
    <w:nsid w:val="31861662"/>
    <w:multiLevelType w:val="hybridMultilevel"/>
    <w:tmpl w:val="C3F652F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4">
    <w:nsid w:val="34764EC4"/>
    <w:multiLevelType w:val="hybridMultilevel"/>
    <w:tmpl w:val="D558460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5">
    <w:nsid w:val="34B719A6"/>
    <w:multiLevelType w:val="hybridMultilevel"/>
    <w:tmpl w:val="764A507E"/>
    <w:lvl w:ilvl="0" w:tplc="0408001B">
      <w:start w:val="1"/>
      <w:numFmt w:val="lowerRoman"/>
      <w:lvlText w:val="%1."/>
      <w:lvlJc w:val="righ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26">
    <w:nsid w:val="3748752F"/>
    <w:multiLevelType w:val="hybridMultilevel"/>
    <w:tmpl w:val="F5C889E4"/>
    <w:lvl w:ilvl="0" w:tplc="C3286944">
      <w:start w:val="1"/>
      <w:numFmt w:val="decimal"/>
      <w:lvlText w:val="5.5.%1."/>
      <w:lvlJc w:val="right"/>
      <w:pPr>
        <w:ind w:left="1070" w:hanging="360"/>
      </w:pPr>
      <w:rPr>
        <w:rFonts w:hint="default"/>
      </w:rPr>
    </w:lvl>
    <w:lvl w:ilvl="1" w:tplc="04080019">
      <w:start w:val="1"/>
      <w:numFmt w:val="lowerLetter"/>
      <w:lvlText w:val="%2."/>
      <w:lvlJc w:val="left"/>
      <w:pPr>
        <w:ind w:left="1648" w:hanging="360"/>
      </w:pPr>
    </w:lvl>
    <w:lvl w:ilvl="2" w:tplc="0408001B">
      <w:start w:val="1"/>
      <w:numFmt w:val="lowerRoman"/>
      <w:lvlText w:val="%3."/>
      <w:lvlJc w:val="right"/>
      <w:pPr>
        <w:ind w:left="2368" w:hanging="180"/>
      </w:pPr>
    </w:lvl>
    <w:lvl w:ilvl="3" w:tplc="0408000F">
      <w:start w:val="1"/>
      <w:numFmt w:val="decimal"/>
      <w:lvlText w:val="%4."/>
      <w:lvlJc w:val="left"/>
      <w:pPr>
        <w:ind w:left="3088" w:hanging="360"/>
      </w:pPr>
    </w:lvl>
    <w:lvl w:ilvl="4" w:tplc="04080019">
      <w:start w:val="1"/>
      <w:numFmt w:val="lowerLetter"/>
      <w:lvlText w:val="%5."/>
      <w:lvlJc w:val="left"/>
      <w:pPr>
        <w:ind w:left="3808" w:hanging="360"/>
      </w:pPr>
    </w:lvl>
    <w:lvl w:ilvl="5" w:tplc="0408001B">
      <w:start w:val="1"/>
      <w:numFmt w:val="lowerRoman"/>
      <w:lvlText w:val="%6."/>
      <w:lvlJc w:val="right"/>
      <w:pPr>
        <w:ind w:left="4528" w:hanging="180"/>
      </w:pPr>
    </w:lvl>
    <w:lvl w:ilvl="6" w:tplc="0408000F">
      <w:start w:val="1"/>
      <w:numFmt w:val="decimal"/>
      <w:lvlText w:val="%7."/>
      <w:lvlJc w:val="left"/>
      <w:pPr>
        <w:ind w:left="5248" w:hanging="360"/>
      </w:pPr>
    </w:lvl>
    <w:lvl w:ilvl="7" w:tplc="04080019">
      <w:start w:val="1"/>
      <w:numFmt w:val="lowerLetter"/>
      <w:lvlText w:val="%8."/>
      <w:lvlJc w:val="left"/>
      <w:pPr>
        <w:ind w:left="5968" w:hanging="360"/>
      </w:pPr>
    </w:lvl>
    <w:lvl w:ilvl="8" w:tplc="0408001B">
      <w:start w:val="1"/>
      <w:numFmt w:val="lowerRoman"/>
      <w:lvlText w:val="%9."/>
      <w:lvlJc w:val="right"/>
      <w:pPr>
        <w:ind w:left="6688" w:hanging="180"/>
      </w:pPr>
    </w:lvl>
  </w:abstractNum>
  <w:abstractNum w:abstractNumId="27">
    <w:nsid w:val="3DFB1188"/>
    <w:multiLevelType w:val="hybridMultilevel"/>
    <w:tmpl w:val="D2C09EA0"/>
    <w:lvl w:ilvl="0" w:tplc="005AE206">
      <w:start w:val="1"/>
      <w:numFmt w:val="decimal"/>
      <w:lvlText w:val="2.%1."/>
      <w:lvlJc w:val="left"/>
      <w:pPr>
        <w:ind w:left="720" w:hanging="360"/>
      </w:pPr>
      <w:rPr>
        <w:rFonts w:ascii="Arial" w:hAnsi="Arial" w:cs="Arial"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8">
    <w:nsid w:val="3E0F0039"/>
    <w:multiLevelType w:val="hybridMultilevel"/>
    <w:tmpl w:val="93C0BF7E"/>
    <w:lvl w:ilvl="0" w:tplc="4A1EC100">
      <w:start w:val="1"/>
      <w:numFmt w:val="decimal"/>
      <w:lvlText w:val="7.2.%1."/>
      <w:lvlJc w:val="left"/>
      <w:pPr>
        <w:ind w:left="36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9">
    <w:nsid w:val="3FFE2D95"/>
    <w:multiLevelType w:val="hybridMultilevel"/>
    <w:tmpl w:val="FEA6AFDC"/>
    <w:lvl w:ilvl="0" w:tplc="FBC69DC8">
      <w:start w:val="1"/>
      <w:numFmt w:val="decimal"/>
      <w:lvlText w:val="4.6.%1."/>
      <w:lvlJc w:val="left"/>
      <w:pPr>
        <w:ind w:left="720" w:hanging="360"/>
      </w:pPr>
      <w:rPr>
        <w:rFonts w:hint="default"/>
        <w:b/>
        <w:bCs/>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0">
    <w:nsid w:val="41BF02DC"/>
    <w:multiLevelType w:val="hybridMultilevel"/>
    <w:tmpl w:val="14C640AE"/>
    <w:lvl w:ilvl="0" w:tplc="04080001">
      <w:start w:val="1"/>
      <w:numFmt w:val="bullet"/>
      <w:lvlText w:val=""/>
      <w:lvlJc w:val="left"/>
      <w:pPr>
        <w:ind w:left="360" w:hanging="360"/>
      </w:pPr>
      <w:rPr>
        <w:rFonts w:ascii="Symbol" w:hAnsi="Symbol" w:cs="Symbol" w:hint="default"/>
      </w:rPr>
    </w:lvl>
    <w:lvl w:ilvl="1" w:tplc="DE865680">
      <w:numFmt w:val="bullet"/>
      <w:lvlText w:val="-"/>
      <w:lvlJc w:val="left"/>
      <w:pPr>
        <w:ind w:left="1080" w:hanging="360"/>
      </w:pPr>
      <w:rPr>
        <w:rFonts w:ascii="Arial" w:eastAsia="Times New Roman" w:hAnsi="Arial"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31">
    <w:nsid w:val="46100926"/>
    <w:multiLevelType w:val="hybridMultilevel"/>
    <w:tmpl w:val="17348584"/>
    <w:lvl w:ilvl="0" w:tplc="ACD29110">
      <w:start w:val="1"/>
      <w:numFmt w:val="decimal"/>
      <w:lvlText w:val="5.7.%1."/>
      <w:lvlJc w:val="left"/>
      <w:pPr>
        <w:ind w:left="720" w:hanging="360"/>
      </w:pPr>
      <w:rPr>
        <w:rFonts w:hint="default"/>
        <w:b/>
        <w:bCs/>
        <w:sz w:val="22"/>
        <w:szCs w:val="22"/>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2">
    <w:nsid w:val="49550BFE"/>
    <w:multiLevelType w:val="hybridMultilevel"/>
    <w:tmpl w:val="91CE1DA6"/>
    <w:lvl w:ilvl="0" w:tplc="C444F18E">
      <w:start w:val="3"/>
      <w:numFmt w:val="decimal"/>
      <w:lvlText w:val="3.%1."/>
      <w:lvlJc w:val="left"/>
      <w:pPr>
        <w:ind w:left="720" w:hanging="360"/>
      </w:pPr>
      <w:rPr>
        <w:rFonts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3">
    <w:nsid w:val="4C5051E4"/>
    <w:multiLevelType w:val="hybridMultilevel"/>
    <w:tmpl w:val="3E2C9C58"/>
    <w:lvl w:ilvl="0" w:tplc="D3260CAC">
      <w:start w:val="1"/>
      <w:numFmt w:val="decimal"/>
      <w:lvlText w:val="9.%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4">
    <w:nsid w:val="4CBD35EE"/>
    <w:multiLevelType w:val="multilevel"/>
    <w:tmpl w:val="A4DAF17E"/>
    <w:lvl w:ilvl="0">
      <w:start w:val="1"/>
      <w:numFmt w:val="decimal"/>
      <w:lvlText w:val="6.6.%1."/>
      <w:lvlJc w:val="left"/>
      <w:pPr>
        <w:ind w:left="360" w:hanging="360"/>
      </w:pPr>
      <w:rPr>
        <w:rFonts w:hint="default"/>
        <w:b/>
        <w:bCs/>
        <w:i/>
        <w:i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CC44396"/>
    <w:multiLevelType w:val="hybridMultilevel"/>
    <w:tmpl w:val="3B244BE0"/>
    <w:lvl w:ilvl="0" w:tplc="4678FAB0">
      <w:start w:val="1"/>
      <w:numFmt w:val="decimal"/>
      <w:lvlText w:val="3.7.%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6">
    <w:nsid w:val="4E0E3551"/>
    <w:multiLevelType w:val="hybridMultilevel"/>
    <w:tmpl w:val="543A9E5C"/>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7">
    <w:nsid w:val="4E4E455F"/>
    <w:multiLevelType w:val="multilevel"/>
    <w:tmpl w:val="C67CFF3A"/>
    <w:lvl w:ilvl="0">
      <w:start w:val="1"/>
      <w:numFmt w:val="decimal"/>
      <w:lvlText w:val="4.2.%1."/>
      <w:lvlJc w:val="left"/>
      <w:pPr>
        <w:ind w:left="720" w:hanging="360"/>
      </w:pPr>
      <w:rPr>
        <w:rFonts w:hint="default"/>
        <w:b/>
        <w:bCs/>
        <w:i/>
        <w:iCs/>
      </w:rPr>
    </w:lvl>
    <w:lvl w:ilvl="1">
      <w:start w:val="2"/>
      <w:numFmt w:val="decimal"/>
      <w:lvlText w:val="7.6.%2."/>
      <w:lvlJc w:val="left"/>
      <w:pPr>
        <w:ind w:left="1152" w:hanging="432"/>
      </w:pPr>
      <w:rPr>
        <w:rFonts w:hint="default"/>
        <w:b/>
        <w:bCs/>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nsid w:val="4E7478FA"/>
    <w:multiLevelType w:val="hybridMultilevel"/>
    <w:tmpl w:val="CEBED526"/>
    <w:lvl w:ilvl="0" w:tplc="5A5AC28A">
      <w:start w:val="1"/>
      <w:numFmt w:val="lowerRoman"/>
      <w:lvlText w:val="%1."/>
      <w:lvlJc w:val="righ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9">
    <w:nsid w:val="508A053F"/>
    <w:multiLevelType w:val="multilevel"/>
    <w:tmpl w:val="511E81B4"/>
    <w:lvl w:ilvl="0">
      <w:start w:val="1"/>
      <w:numFmt w:val="decimal"/>
      <w:lvlText w:val="7.4.%1."/>
      <w:lvlJc w:val="left"/>
      <w:pPr>
        <w:ind w:left="360" w:hanging="360"/>
      </w:pPr>
      <w:rPr>
        <w:rFonts w:hint="default"/>
        <w:b/>
        <w:bCs/>
        <w:i/>
        <w:iCs/>
      </w:rPr>
    </w:lvl>
    <w:lvl w:ilvl="1">
      <w:start w:val="6"/>
      <w:numFmt w:val="decimal"/>
      <w:lvlText w:val="7.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1056A58"/>
    <w:multiLevelType w:val="hybridMultilevel"/>
    <w:tmpl w:val="0F2C5B6A"/>
    <w:lvl w:ilvl="0" w:tplc="274E6250">
      <w:start w:val="1"/>
      <w:numFmt w:val="bullet"/>
      <w:lvlText w:val=""/>
      <w:lvlJc w:val="left"/>
      <w:pPr>
        <w:ind w:left="1440" w:hanging="360"/>
      </w:pPr>
      <w:rPr>
        <w:rFonts w:ascii="Symbol" w:hAnsi="Symbol" w:cs="Symbol" w:hint="default"/>
      </w:rPr>
    </w:lvl>
    <w:lvl w:ilvl="1" w:tplc="274E6250">
      <w:start w:val="1"/>
      <w:numFmt w:val="bullet"/>
      <w:lvlText w:val=""/>
      <w:lvlJc w:val="left"/>
      <w:pPr>
        <w:ind w:left="1440" w:hanging="360"/>
      </w:pPr>
      <w:rPr>
        <w:rFonts w:ascii="Symbol" w:hAnsi="Symbol" w:cs="Symbol"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1">
    <w:nsid w:val="52072028"/>
    <w:multiLevelType w:val="hybridMultilevel"/>
    <w:tmpl w:val="BDD06FE0"/>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2">
    <w:nsid w:val="554B6C17"/>
    <w:multiLevelType w:val="hybridMultilevel"/>
    <w:tmpl w:val="8B80193C"/>
    <w:lvl w:ilvl="0" w:tplc="1CF67A50">
      <w:start w:val="3"/>
      <w:numFmt w:val="decimal"/>
      <w:lvlText w:val="5.%1."/>
      <w:lvlJc w:val="left"/>
      <w:pPr>
        <w:ind w:left="862"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3">
    <w:nsid w:val="56CB703D"/>
    <w:multiLevelType w:val="hybridMultilevel"/>
    <w:tmpl w:val="E020BD2E"/>
    <w:lvl w:ilvl="0" w:tplc="256289E0">
      <w:start w:val="1"/>
      <w:numFmt w:val="decimal"/>
      <w:lvlText w:val="4.%1."/>
      <w:lvlJc w:val="left"/>
      <w:pPr>
        <w:ind w:left="360" w:hanging="360"/>
      </w:pPr>
      <w:rPr>
        <w:rFonts w:hint="default"/>
        <w:b/>
        <w:bCs/>
        <w:sz w:val="24"/>
        <w:szCs w:val="24"/>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44">
    <w:nsid w:val="5924775A"/>
    <w:multiLevelType w:val="hybridMultilevel"/>
    <w:tmpl w:val="FA3C7044"/>
    <w:lvl w:ilvl="0" w:tplc="858858CC">
      <w:start w:val="1"/>
      <w:numFmt w:val="decimal"/>
      <w:lvlText w:val="3.5.%1."/>
      <w:lvlJc w:val="left"/>
      <w:pPr>
        <w:tabs>
          <w:tab w:val="num" w:pos="0"/>
        </w:tabs>
        <w:ind w:left="720" w:hanging="360"/>
      </w:pPr>
      <w:rPr>
        <w:rFonts w:hint="default"/>
        <w:b/>
        <w:bCs/>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nsid w:val="59BD63CA"/>
    <w:multiLevelType w:val="hybridMultilevel"/>
    <w:tmpl w:val="8D66FE4E"/>
    <w:lvl w:ilvl="0" w:tplc="C368EC58">
      <w:start w:val="1"/>
      <w:numFmt w:val="decimal"/>
      <w:lvlText w:val="11.%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6">
    <w:nsid w:val="59C3499F"/>
    <w:multiLevelType w:val="hybridMultilevel"/>
    <w:tmpl w:val="1230FD22"/>
    <w:lvl w:ilvl="0" w:tplc="04080005">
      <w:start w:val="1"/>
      <w:numFmt w:val="bullet"/>
      <w:lvlText w:val=""/>
      <w:lvlJc w:val="left"/>
      <w:pPr>
        <w:ind w:left="720" w:hanging="360"/>
      </w:pPr>
      <w:rPr>
        <w:rFonts w:ascii="Wingdings" w:hAnsi="Wingdings" w:cs="Wingding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7">
    <w:nsid w:val="59DE6D11"/>
    <w:multiLevelType w:val="hybridMultilevel"/>
    <w:tmpl w:val="F816FE86"/>
    <w:lvl w:ilvl="0" w:tplc="04080005">
      <w:start w:val="1"/>
      <w:numFmt w:val="bullet"/>
      <w:lvlText w:val=""/>
      <w:lvlJc w:val="left"/>
      <w:pPr>
        <w:ind w:left="1080" w:hanging="360"/>
      </w:pPr>
      <w:rPr>
        <w:rFonts w:ascii="Wingdings" w:hAnsi="Wingdings" w:cs="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cs="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cs="Wingdings" w:hint="default"/>
      </w:rPr>
    </w:lvl>
    <w:lvl w:ilvl="6" w:tplc="04080001">
      <w:start w:val="1"/>
      <w:numFmt w:val="bullet"/>
      <w:lvlText w:val=""/>
      <w:lvlJc w:val="left"/>
      <w:pPr>
        <w:ind w:left="5400" w:hanging="360"/>
      </w:pPr>
      <w:rPr>
        <w:rFonts w:ascii="Symbol" w:hAnsi="Symbol" w:cs="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cs="Wingdings" w:hint="default"/>
      </w:rPr>
    </w:lvl>
  </w:abstractNum>
  <w:abstractNum w:abstractNumId="48">
    <w:nsid w:val="5CA26A11"/>
    <w:multiLevelType w:val="hybridMultilevel"/>
    <w:tmpl w:val="D98C712C"/>
    <w:lvl w:ilvl="0" w:tplc="8CA637FA">
      <w:start w:val="1"/>
      <w:numFmt w:val="decimal"/>
      <w:lvlText w:val="3.%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9">
    <w:nsid w:val="5DD50B3E"/>
    <w:multiLevelType w:val="hybridMultilevel"/>
    <w:tmpl w:val="EC88A30A"/>
    <w:lvl w:ilvl="0" w:tplc="FBBAC51A">
      <w:start w:val="1"/>
      <w:numFmt w:val="decimal"/>
      <w:lvlText w:val="10.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0">
    <w:nsid w:val="60C41143"/>
    <w:multiLevelType w:val="multilevel"/>
    <w:tmpl w:val="5B600836"/>
    <w:lvl w:ilvl="0">
      <w:start w:val="1"/>
      <w:numFmt w:val="decimal"/>
      <w:lvlText w:val="2.%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B43F4A"/>
    <w:multiLevelType w:val="hybridMultilevel"/>
    <w:tmpl w:val="4FE0C4D8"/>
    <w:lvl w:ilvl="0" w:tplc="190A0C4A">
      <w:start w:val="1"/>
      <w:numFmt w:val="decimal"/>
      <w:lvlText w:val="6.6.%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2">
    <w:nsid w:val="647109BF"/>
    <w:multiLevelType w:val="hybridMultilevel"/>
    <w:tmpl w:val="07E407A2"/>
    <w:lvl w:ilvl="0" w:tplc="56CAE576">
      <w:start w:val="1"/>
      <w:numFmt w:val="decimal"/>
      <w:lvlText w:val="1.%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3">
    <w:nsid w:val="64EB6A2D"/>
    <w:multiLevelType w:val="hybridMultilevel"/>
    <w:tmpl w:val="076299D6"/>
    <w:lvl w:ilvl="0" w:tplc="F36E478A">
      <w:start w:val="1"/>
      <w:numFmt w:val="decimal"/>
      <w:lvlText w:val="4.%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4">
    <w:nsid w:val="67810ED4"/>
    <w:multiLevelType w:val="hybridMultilevel"/>
    <w:tmpl w:val="09AEAFD2"/>
    <w:lvl w:ilvl="0" w:tplc="978C45F0">
      <w:start w:val="1"/>
      <w:numFmt w:val="decimal"/>
      <w:lvlText w:val="5.%1."/>
      <w:lvlJc w:val="left"/>
      <w:pPr>
        <w:ind w:left="720" w:hanging="360"/>
      </w:pPr>
      <w:rPr>
        <w:rFonts w:hint="default"/>
        <w:b/>
        <w:bCs/>
      </w:rPr>
    </w:lvl>
    <w:lvl w:ilvl="1" w:tplc="221A8B98">
      <w:start w:val="1"/>
      <w:numFmt w:val="decimal"/>
      <w:lvlText w:val="5.%2."/>
      <w:lvlJc w:val="left"/>
      <w:pPr>
        <w:ind w:left="1440" w:hanging="360"/>
      </w:pPr>
      <w:rPr>
        <w:rFonts w:hint="default"/>
        <w:b/>
        <w:bCs/>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5">
    <w:nsid w:val="69CE405D"/>
    <w:multiLevelType w:val="hybridMultilevel"/>
    <w:tmpl w:val="DBFAAAA4"/>
    <w:lvl w:ilvl="0" w:tplc="3724BCAE">
      <w:start w:val="1"/>
      <w:numFmt w:val="decimal"/>
      <w:lvlText w:val="7.%1."/>
      <w:lvlJc w:val="left"/>
      <w:pPr>
        <w:ind w:left="360" w:hanging="360"/>
      </w:pPr>
      <w:rPr>
        <w:rFonts w:hint="default"/>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56">
    <w:nsid w:val="6A7A120D"/>
    <w:multiLevelType w:val="hybridMultilevel"/>
    <w:tmpl w:val="10CA7F32"/>
    <w:lvl w:ilvl="0" w:tplc="28CED1EC">
      <w:start w:val="1"/>
      <w:numFmt w:val="decimal"/>
      <w:lvlText w:val="8.4.%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7">
    <w:nsid w:val="6CBA7538"/>
    <w:multiLevelType w:val="hybridMultilevel"/>
    <w:tmpl w:val="4E882A1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8">
    <w:nsid w:val="6D4A7EE4"/>
    <w:multiLevelType w:val="hybridMultilevel"/>
    <w:tmpl w:val="FEDCE218"/>
    <w:lvl w:ilvl="0" w:tplc="55D41E50">
      <w:start w:val="1"/>
      <w:numFmt w:val="decimal"/>
      <w:lvlText w:val="5.%1."/>
      <w:lvlJc w:val="left"/>
      <w:pPr>
        <w:ind w:left="720" w:hanging="360"/>
      </w:pPr>
      <w:rPr>
        <w:rFonts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9">
    <w:nsid w:val="6E324AFC"/>
    <w:multiLevelType w:val="hybridMultilevel"/>
    <w:tmpl w:val="ED789EEA"/>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0">
    <w:nsid w:val="712567EC"/>
    <w:multiLevelType w:val="hybridMultilevel"/>
    <w:tmpl w:val="1C8A37F6"/>
    <w:lvl w:ilvl="0" w:tplc="E1AE71C4">
      <w:start w:val="6"/>
      <w:numFmt w:val="decimal"/>
      <w:lvlText w:val="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1">
    <w:nsid w:val="719B2008"/>
    <w:multiLevelType w:val="hybridMultilevel"/>
    <w:tmpl w:val="91F873AA"/>
    <w:lvl w:ilvl="0" w:tplc="B4547FA0">
      <w:start w:val="1"/>
      <w:numFmt w:val="decimal"/>
      <w:lvlText w:val="11.8.%1."/>
      <w:lvlJc w:val="left"/>
      <w:pPr>
        <w:ind w:left="1440" w:hanging="360"/>
      </w:pPr>
      <w:rPr>
        <w:rFonts w:hint="default"/>
      </w:rPr>
    </w:lvl>
    <w:lvl w:ilvl="1" w:tplc="2BDE274C">
      <w:start w:val="1"/>
      <w:numFmt w:val="decimal"/>
      <w:lvlText w:val="11.8.%2."/>
      <w:lvlJc w:val="left"/>
      <w:pPr>
        <w:ind w:left="1440" w:hanging="360"/>
      </w:pPr>
      <w:rPr>
        <w:rFonts w:hint="default"/>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2">
    <w:nsid w:val="71E2392F"/>
    <w:multiLevelType w:val="hybridMultilevel"/>
    <w:tmpl w:val="E884A27A"/>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63">
    <w:nsid w:val="72CC4F7B"/>
    <w:multiLevelType w:val="hybridMultilevel"/>
    <w:tmpl w:val="B34E501E"/>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64">
    <w:nsid w:val="77E0250B"/>
    <w:multiLevelType w:val="hybridMultilevel"/>
    <w:tmpl w:val="F7646364"/>
    <w:lvl w:ilvl="0" w:tplc="04080001">
      <w:start w:val="1"/>
      <w:numFmt w:val="bullet"/>
      <w:lvlText w:val=""/>
      <w:lvlJc w:val="left"/>
      <w:pPr>
        <w:tabs>
          <w:tab w:val="num" w:pos="1080"/>
        </w:tabs>
        <w:ind w:left="1080" w:hanging="360"/>
      </w:pPr>
      <w:rPr>
        <w:rFonts w:ascii="Symbol" w:hAnsi="Symbol" w:cs="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cs="Wingdings" w:hint="default"/>
      </w:rPr>
    </w:lvl>
    <w:lvl w:ilvl="3" w:tplc="04080001">
      <w:start w:val="1"/>
      <w:numFmt w:val="bullet"/>
      <w:lvlText w:val=""/>
      <w:lvlJc w:val="left"/>
      <w:pPr>
        <w:tabs>
          <w:tab w:val="num" w:pos="3240"/>
        </w:tabs>
        <w:ind w:left="3240" w:hanging="360"/>
      </w:pPr>
      <w:rPr>
        <w:rFonts w:ascii="Symbol" w:hAnsi="Symbol" w:cs="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cs="Wingdings" w:hint="default"/>
      </w:rPr>
    </w:lvl>
    <w:lvl w:ilvl="6" w:tplc="04080001">
      <w:start w:val="1"/>
      <w:numFmt w:val="bullet"/>
      <w:lvlText w:val=""/>
      <w:lvlJc w:val="left"/>
      <w:pPr>
        <w:tabs>
          <w:tab w:val="num" w:pos="5400"/>
        </w:tabs>
        <w:ind w:left="5400" w:hanging="360"/>
      </w:pPr>
      <w:rPr>
        <w:rFonts w:ascii="Symbol" w:hAnsi="Symbol" w:cs="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cs="Wingdings" w:hint="default"/>
      </w:rPr>
    </w:lvl>
  </w:abstractNum>
  <w:abstractNum w:abstractNumId="65">
    <w:nsid w:val="781E6C9D"/>
    <w:multiLevelType w:val="hybridMultilevel"/>
    <w:tmpl w:val="0BA897FE"/>
    <w:lvl w:ilvl="0" w:tplc="8AE030E2">
      <w:start w:val="1"/>
      <w:numFmt w:val="decimal"/>
      <w:lvlText w:val="3.6.%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6">
    <w:nsid w:val="795805ED"/>
    <w:multiLevelType w:val="multilevel"/>
    <w:tmpl w:val="981CF0E2"/>
    <w:lvl w:ilvl="0">
      <w:start w:val="1"/>
      <w:numFmt w:val="decimal"/>
      <w:lvlText w:val="6.%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9F61FEB"/>
    <w:multiLevelType w:val="hybridMultilevel"/>
    <w:tmpl w:val="809084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8">
    <w:nsid w:val="7AC83081"/>
    <w:multiLevelType w:val="hybridMultilevel"/>
    <w:tmpl w:val="B16CFF22"/>
    <w:lvl w:ilvl="0" w:tplc="04080013">
      <w:start w:val="1"/>
      <w:numFmt w:val="upperRoman"/>
      <w:lvlText w:val="%1."/>
      <w:lvlJc w:val="righ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9">
    <w:nsid w:val="7C175618"/>
    <w:multiLevelType w:val="multilevel"/>
    <w:tmpl w:val="E5684E28"/>
    <w:lvl w:ilvl="0">
      <w:start w:val="1"/>
      <w:numFmt w:val="decimal"/>
      <w:lvlText w:val="5.4.%1."/>
      <w:lvlJc w:val="left"/>
      <w:pPr>
        <w:ind w:left="786" w:hanging="360"/>
      </w:pPr>
      <w:rPr>
        <w:rFonts w:hint="default"/>
      </w:rPr>
    </w:lvl>
    <w:lvl w:ilvl="1">
      <w:start w:val="1"/>
      <w:numFmt w:val="decimal"/>
      <w:lvlText w:val="8.2.%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6.4.%4."/>
      <w:lvlJc w:val="left"/>
      <w:pPr>
        <w:ind w:left="2154" w:hanging="648"/>
      </w:pPr>
      <w:rPr>
        <w:rFonts w:hint="default"/>
      </w:rPr>
    </w:lvl>
    <w:lvl w:ilvl="4">
      <w:start w:val="1"/>
      <w:numFmt w:val="decimal"/>
      <w:lvlText w:val="6.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70">
    <w:nsid w:val="7D626769"/>
    <w:multiLevelType w:val="hybridMultilevel"/>
    <w:tmpl w:val="84206360"/>
    <w:lvl w:ilvl="0" w:tplc="647203DA">
      <w:start w:val="1"/>
      <w:numFmt w:val="decimal"/>
      <w:lvlText w:val="8.%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1">
    <w:nsid w:val="7DF878E4"/>
    <w:multiLevelType w:val="hybridMultilevel"/>
    <w:tmpl w:val="C06A231C"/>
    <w:lvl w:ilvl="0" w:tplc="A718D294">
      <w:start w:val="1"/>
      <w:numFmt w:val="decimal"/>
      <w:lvlText w:val="7.%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2">
    <w:nsid w:val="7EC063D3"/>
    <w:multiLevelType w:val="hybridMultilevel"/>
    <w:tmpl w:val="F01C266A"/>
    <w:lvl w:ilvl="0" w:tplc="A4A60916">
      <w:start w:val="1"/>
      <w:numFmt w:val="decimal"/>
      <w:lvlText w:val="5.4.%1."/>
      <w:lvlJc w:val="right"/>
      <w:pPr>
        <w:ind w:left="862" w:hanging="360"/>
      </w:pPr>
      <w:rPr>
        <w:rFonts w:hint="default"/>
      </w:rPr>
    </w:lvl>
    <w:lvl w:ilvl="1" w:tplc="04080019">
      <w:start w:val="1"/>
      <w:numFmt w:val="lowerLetter"/>
      <w:lvlText w:val="%2."/>
      <w:lvlJc w:val="left"/>
      <w:pPr>
        <w:ind w:left="1582" w:hanging="360"/>
      </w:pPr>
    </w:lvl>
    <w:lvl w:ilvl="2" w:tplc="0408001B">
      <w:start w:val="1"/>
      <w:numFmt w:val="lowerRoman"/>
      <w:lvlText w:val="%3."/>
      <w:lvlJc w:val="right"/>
      <w:pPr>
        <w:ind w:left="2302" w:hanging="180"/>
      </w:pPr>
    </w:lvl>
    <w:lvl w:ilvl="3" w:tplc="0408000F">
      <w:start w:val="1"/>
      <w:numFmt w:val="decimal"/>
      <w:lvlText w:val="%4."/>
      <w:lvlJc w:val="left"/>
      <w:pPr>
        <w:ind w:left="3022" w:hanging="360"/>
      </w:pPr>
    </w:lvl>
    <w:lvl w:ilvl="4" w:tplc="04080019">
      <w:start w:val="1"/>
      <w:numFmt w:val="lowerLetter"/>
      <w:lvlText w:val="%5."/>
      <w:lvlJc w:val="left"/>
      <w:pPr>
        <w:ind w:left="3742" w:hanging="360"/>
      </w:pPr>
    </w:lvl>
    <w:lvl w:ilvl="5" w:tplc="0408001B">
      <w:start w:val="1"/>
      <w:numFmt w:val="lowerRoman"/>
      <w:lvlText w:val="%6."/>
      <w:lvlJc w:val="right"/>
      <w:pPr>
        <w:ind w:left="4462" w:hanging="180"/>
      </w:pPr>
    </w:lvl>
    <w:lvl w:ilvl="6" w:tplc="0408000F">
      <w:start w:val="1"/>
      <w:numFmt w:val="decimal"/>
      <w:lvlText w:val="%7."/>
      <w:lvlJc w:val="left"/>
      <w:pPr>
        <w:ind w:left="5182" w:hanging="360"/>
      </w:pPr>
    </w:lvl>
    <w:lvl w:ilvl="7" w:tplc="04080019">
      <w:start w:val="1"/>
      <w:numFmt w:val="lowerLetter"/>
      <w:lvlText w:val="%8."/>
      <w:lvlJc w:val="left"/>
      <w:pPr>
        <w:ind w:left="5902" w:hanging="360"/>
      </w:pPr>
    </w:lvl>
    <w:lvl w:ilvl="8" w:tplc="0408001B">
      <w:start w:val="1"/>
      <w:numFmt w:val="lowerRoman"/>
      <w:lvlText w:val="%9."/>
      <w:lvlJc w:val="right"/>
      <w:pPr>
        <w:ind w:left="6622" w:hanging="180"/>
      </w:pPr>
    </w:lvl>
  </w:abstractNum>
  <w:abstractNum w:abstractNumId="73">
    <w:nsid w:val="7FFB22A4"/>
    <w:multiLevelType w:val="hybridMultilevel"/>
    <w:tmpl w:val="6466FEA8"/>
    <w:lvl w:ilvl="0" w:tplc="04907FB2">
      <w:start w:val="1"/>
      <w:numFmt w:val="decimal"/>
      <w:lvlText w:val="6.%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7"/>
  </w:num>
  <w:num w:numId="2">
    <w:abstractNumId w:val="43"/>
  </w:num>
  <w:num w:numId="3">
    <w:abstractNumId w:val="25"/>
  </w:num>
  <w:num w:numId="4">
    <w:abstractNumId w:val="9"/>
  </w:num>
  <w:num w:numId="5">
    <w:abstractNumId w:val="64"/>
  </w:num>
  <w:num w:numId="6">
    <w:abstractNumId w:val="6"/>
  </w:num>
  <w:num w:numId="7">
    <w:abstractNumId w:val="15"/>
  </w:num>
  <w:num w:numId="8">
    <w:abstractNumId w:val="23"/>
  </w:num>
  <w:num w:numId="9">
    <w:abstractNumId w:val="3"/>
  </w:num>
  <w:num w:numId="10">
    <w:abstractNumId w:val="36"/>
  </w:num>
  <w:num w:numId="11">
    <w:abstractNumId w:val="24"/>
  </w:num>
  <w:num w:numId="12">
    <w:abstractNumId w:val="5"/>
  </w:num>
  <w:num w:numId="13">
    <w:abstractNumId w:val="21"/>
  </w:num>
  <w:num w:numId="14">
    <w:abstractNumId w:val="47"/>
  </w:num>
  <w:num w:numId="15">
    <w:abstractNumId w:val="62"/>
  </w:num>
  <w:num w:numId="16">
    <w:abstractNumId w:val="2"/>
  </w:num>
  <w:num w:numId="17">
    <w:abstractNumId w:val="18"/>
  </w:num>
  <w:num w:numId="18">
    <w:abstractNumId w:val="55"/>
  </w:num>
  <w:num w:numId="19">
    <w:abstractNumId w:val="68"/>
  </w:num>
  <w:num w:numId="20">
    <w:abstractNumId w:val="50"/>
  </w:num>
  <w:num w:numId="21">
    <w:abstractNumId w:val="66"/>
  </w:num>
  <w:num w:numId="22">
    <w:abstractNumId w:val="34"/>
  </w:num>
  <w:num w:numId="23">
    <w:abstractNumId w:val="39"/>
  </w:num>
  <w:num w:numId="24">
    <w:abstractNumId w:val="37"/>
  </w:num>
  <w:num w:numId="25">
    <w:abstractNumId w:val="28"/>
  </w:num>
  <w:num w:numId="26">
    <w:abstractNumId w:val="69"/>
  </w:num>
  <w:num w:numId="27">
    <w:abstractNumId w:val="58"/>
  </w:num>
  <w:num w:numId="28">
    <w:abstractNumId w:val="31"/>
  </w:num>
  <w:num w:numId="29">
    <w:abstractNumId w:val="11"/>
  </w:num>
  <w:num w:numId="30">
    <w:abstractNumId w:val="30"/>
  </w:num>
  <w:num w:numId="31">
    <w:abstractNumId w:val="40"/>
  </w:num>
  <w:num w:numId="32">
    <w:abstractNumId w:val="57"/>
  </w:num>
  <w:num w:numId="33">
    <w:abstractNumId w:val="14"/>
  </w:num>
  <w:num w:numId="34">
    <w:abstractNumId w:val="72"/>
  </w:num>
  <w:num w:numId="35">
    <w:abstractNumId w:val="63"/>
  </w:num>
  <w:num w:numId="36">
    <w:abstractNumId w:val="13"/>
  </w:num>
  <w:num w:numId="37">
    <w:abstractNumId w:val="1"/>
  </w:num>
  <w:num w:numId="38">
    <w:abstractNumId w:val="56"/>
  </w:num>
  <w:num w:numId="39">
    <w:abstractNumId w:val="19"/>
  </w:num>
  <w:num w:numId="40">
    <w:abstractNumId w:val="59"/>
  </w:num>
  <w:num w:numId="41">
    <w:abstractNumId w:val="46"/>
  </w:num>
  <w:num w:numId="42">
    <w:abstractNumId w:val="29"/>
  </w:num>
  <w:num w:numId="43">
    <w:abstractNumId w:val="7"/>
  </w:num>
  <w:num w:numId="44">
    <w:abstractNumId w:val="38"/>
  </w:num>
  <w:num w:numId="45">
    <w:abstractNumId w:val="41"/>
  </w:num>
  <w:num w:numId="46">
    <w:abstractNumId w:val="49"/>
  </w:num>
  <w:num w:numId="47">
    <w:abstractNumId w:val="52"/>
  </w:num>
  <w:num w:numId="48">
    <w:abstractNumId w:val="4"/>
  </w:num>
  <w:num w:numId="49">
    <w:abstractNumId w:val="27"/>
  </w:num>
  <w:num w:numId="50">
    <w:abstractNumId w:val="48"/>
  </w:num>
  <w:num w:numId="51">
    <w:abstractNumId w:val="53"/>
  </w:num>
  <w:num w:numId="52">
    <w:abstractNumId w:val="54"/>
  </w:num>
  <w:num w:numId="53">
    <w:abstractNumId w:val="42"/>
  </w:num>
  <w:num w:numId="54">
    <w:abstractNumId w:val="26"/>
  </w:num>
  <w:num w:numId="55">
    <w:abstractNumId w:val="73"/>
  </w:num>
  <w:num w:numId="56">
    <w:abstractNumId w:val="51"/>
  </w:num>
  <w:num w:numId="57">
    <w:abstractNumId w:val="71"/>
  </w:num>
  <w:num w:numId="58">
    <w:abstractNumId w:val="70"/>
  </w:num>
  <w:num w:numId="59">
    <w:abstractNumId w:val="33"/>
  </w:num>
  <w:num w:numId="60">
    <w:abstractNumId w:val="8"/>
  </w:num>
  <w:num w:numId="61">
    <w:abstractNumId w:val="45"/>
  </w:num>
  <w:num w:numId="62">
    <w:abstractNumId w:val="12"/>
  </w:num>
  <w:num w:numId="63">
    <w:abstractNumId w:val="61"/>
  </w:num>
  <w:num w:numId="64">
    <w:abstractNumId w:val="22"/>
  </w:num>
  <w:num w:numId="65">
    <w:abstractNumId w:val="0"/>
  </w:num>
  <w:num w:numId="66">
    <w:abstractNumId w:val="10"/>
  </w:num>
  <w:num w:numId="67">
    <w:abstractNumId w:val="32"/>
  </w:num>
  <w:num w:numId="68">
    <w:abstractNumId w:val="67"/>
  </w:num>
  <w:num w:numId="69">
    <w:abstractNumId w:val="16"/>
  </w:num>
  <w:num w:numId="70">
    <w:abstractNumId w:val="44"/>
  </w:num>
  <w:num w:numId="71">
    <w:abstractNumId w:val="65"/>
  </w:num>
  <w:num w:numId="72">
    <w:abstractNumId w:val="60"/>
  </w:num>
  <w:num w:numId="73">
    <w:abstractNumId w:val="20"/>
  </w:num>
  <w:num w:numId="74">
    <w:abstractNumId w:val="35"/>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F01"/>
  <w:defaultTabStop w:val="709"/>
  <w:hyphenationZone w:val="425"/>
  <w:doNotHyphenateCaps/>
  <w:evenAndOddHeaders/>
  <w:drawingGridHorizontalSpacing w:val="120"/>
  <w:drawingGridVerticalSpacing w:val="120"/>
  <w:displayHorizontalDrawingGridEvery w:val="2"/>
  <w:displayVerticalDrawingGridEvery w:val="0"/>
  <w:characterSpacingControl w:val="doNotCompress"/>
  <w:doNotValidateAgainstSchema/>
  <w:doNotDemarcateInvalidXml/>
  <w:footnotePr>
    <w:footnote w:id="0"/>
    <w:footnote w:id="1"/>
  </w:footnotePr>
  <w:endnotePr>
    <w:endnote w:id="0"/>
    <w:endnote w:id="1"/>
  </w:endnotePr>
  <w:compat/>
  <w:rsids>
    <w:rsidRoot w:val="00C7729C"/>
    <w:rsid w:val="00000A61"/>
    <w:rsid w:val="00000B5D"/>
    <w:rsid w:val="00001589"/>
    <w:rsid w:val="00003234"/>
    <w:rsid w:val="00003421"/>
    <w:rsid w:val="000034AE"/>
    <w:rsid w:val="000040A9"/>
    <w:rsid w:val="000042A3"/>
    <w:rsid w:val="00004E87"/>
    <w:rsid w:val="000052DD"/>
    <w:rsid w:val="000065AF"/>
    <w:rsid w:val="00006DCC"/>
    <w:rsid w:val="00007F19"/>
    <w:rsid w:val="000103B4"/>
    <w:rsid w:val="00011544"/>
    <w:rsid w:val="00011F92"/>
    <w:rsid w:val="00012513"/>
    <w:rsid w:val="00012DC3"/>
    <w:rsid w:val="00012EA9"/>
    <w:rsid w:val="00013367"/>
    <w:rsid w:val="00013F17"/>
    <w:rsid w:val="00014404"/>
    <w:rsid w:val="00014D6A"/>
    <w:rsid w:val="00014E90"/>
    <w:rsid w:val="00014EAF"/>
    <w:rsid w:val="000169FE"/>
    <w:rsid w:val="0001738A"/>
    <w:rsid w:val="00017DCD"/>
    <w:rsid w:val="00017F3F"/>
    <w:rsid w:val="00020640"/>
    <w:rsid w:val="00020AE5"/>
    <w:rsid w:val="000227B0"/>
    <w:rsid w:val="00023641"/>
    <w:rsid w:val="00023E05"/>
    <w:rsid w:val="0002433C"/>
    <w:rsid w:val="000246ED"/>
    <w:rsid w:val="00027CCE"/>
    <w:rsid w:val="00030558"/>
    <w:rsid w:val="000317DD"/>
    <w:rsid w:val="00033EEF"/>
    <w:rsid w:val="00034031"/>
    <w:rsid w:val="00034A92"/>
    <w:rsid w:val="00035391"/>
    <w:rsid w:val="0003545B"/>
    <w:rsid w:val="00036C31"/>
    <w:rsid w:val="00036F16"/>
    <w:rsid w:val="000409F3"/>
    <w:rsid w:val="00040D78"/>
    <w:rsid w:val="00040D7C"/>
    <w:rsid w:val="0004155C"/>
    <w:rsid w:val="000423FE"/>
    <w:rsid w:val="000430E4"/>
    <w:rsid w:val="00044840"/>
    <w:rsid w:val="00044FD2"/>
    <w:rsid w:val="00045AA0"/>
    <w:rsid w:val="00046414"/>
    <w:rsid w:val="000466B0"/>
    <w:rsid w:val="00047D8E"/>
    <w:rsid w:val="00051351"/>
    <w:rsid w:val="000514FC"/>
    <w:rsid w:val="000520AE"/>
    <w:rsid w:val="000524BB"/>
    <w:rsid w:val="000527F1"/>
    <w:rsid w:val="0005300D"/>
    <w:rsid w:val="00053085"/>
    <w:rsid w:val="000533DE"/>
    <w:rsid w:val="00053932"/>
    <w:rsid w:val="0005519A"/>
    <w:rsid w:val="00055C6B"/>
    <w:rsid w:val="00055D6C"/>
    <w:rsid w:val="00056119"/>
    <w:rsid w:val="000563BF"/>
    <w:rsid w:val="000573F9"/>
    <w:rsid w:val="0005778D"/>
    <w:rsid w:val="00057A5E"/>
    <w:rsid w:val="0006110A"/>
    <w:rsid w:val="000619DB"/>
    <w:rsid w:val="000663FB"/>
    <w:rsid w:val="00067B47"/>
    <w:rsid w:val="00071A5D"/>
    <w:rsid w:val="00071D9F"/>
    <w:rsid w:val="00072D9A"/>
    <w:rsid w:val="0007302A"/>
    <w:rsid w:val="000737F0"/>
    <w:rsid w:val="00073A54"/>
    <w:rsid w:val="000746B6"/>
    <w:rsid w:val="00075A18"/>
    <w:rsid w:val="00075AA4"/>
    <w:rsid w:val="00075F05"/>
    <w:rsid w:val="00077774"/>
    <w:rsid w:val="00077C9E"/>
    <w:rsid w:val="00080F5A"/>
    <w:rsid w:val="00082A09"/>
    <w:rsid w:val="00084004"/>
    <w:rsid w:val="0008636C"/>
    <w:rsid w:val="000868D6"/>
    <w:rsid w:val="00086CCE"/>
    <w:rsid w:val="0008710A"/>
    <w:rsid w:val="00087315"/>
    <w:rsid w:val="000875AE"/>
    <w:rsid w:val="00090F54"/>
    <w:rsid w:val="00091C38"/>
    <w:rsid w:val="00092565"/>
    <w:rsid w:val="00092EF7"/>
    <w:rsid w:val="00093B90"/>
    <w:rsid w:val="00097646"/>
    <w:rsid w:val="0009768B"/>
    <w:rsid w:val="000977F4"/>
    <w:rsid w:val="000A0952"/>
    <w:rsid w:val="000A11A1"/>
    <w:rsid w:val="000A14F3"/>
    <w:rsid w:val="000A18D3"/>
    <w:rsid w:val="000A2D0F"/>
    <w:rsid w:val="000A2F69"/>
    <w:rsid w:val="000A32C8"/>
    <w:rsid w:val="000A3B12"/>
    <w:rsid w:val="000A5132"/>
    <w:rsid w:val="000A5F62"/>
    <w:rsid w:val="000B0740"/>
    <w:rsid w:val="000B09E0"/>
    <w:rsid w:val="000B19D1"/>
    <w:rsid w:val="000B44B1"/>
    <w:rsid w:val="000B4C50"/>
    <w:rsid w:val="000B4FEA"/>
    <w:rsid w:val="000B5B6F"/>
    <w:rsid w:val="000B5DA9"/>
    <w:rsid w:val="000B6F92"/>
    <w:rsid w:val="000B72D1"/>
    <w:rsid w:val="000B748E"/>
    <w:rsid w:val="000C07A0"/>
    <w:rsid w:val="000C1E95"/>
    <w:rsid w:val="000C2450"/>
    <w:rsid w:val="000C3A5D"/>
    <w:rsid w:val="000C52B2"/>
    <w:rsid w:val="000C6AC2"/>
    <w:rsid w:val="000C746B"/>
    <w:rsid w:val="000D0283"/>
    <w:rsid w:val="000D07A7"/>
    <w:rsid w:val="000D08CB"/>
    <w:rsid w:val="000D2F44"/>
    <w:rsid w:val="000D30DF"/>
    <w:rsid w:val="000D3326"/>
    <w:rsid w:val="000D45E6"/>
    <w:rsid w:val="000D639B"/>
    <w:rsid w:val="000D7100"/>
    <w:rsid w:val="000D7872"/>
    <w:rsid w:val="000D7D8B"/>
    <w:rsid w:val="000E0397"/>
    <w:rsid w:val="000E13C4"/>
    <w:rsid w:val="000E2494"/>
    <w:rsid w:val="000E4ECF"/>
    <w:rsid w:val="000E6012"/>
    <w:rsid w:val="000E70E8"/>
    <w:rsid w:val="000E7D29"/>
    <w:rsid w:val="000F18E8"/>
    <w:rsid w:val="000F28E3"/>
    <w:rsid w:val="000F630F"/>
    <w:rsid w:val="000F6981"/>
    <w:rsid w:val="000F7A7A"/>
    <w:rsid w:val="000F7BA8"/>
    <w:rsid w:val="001002E4"/>
    <w:rsid w:val="00100EA9"/>
    <w:rsid w:val="001012AF"/>
    <w:rsid w:val="00101CA8"/>
    <w:rsid w:val="001041D1"/>
    <w:rsid w:val="001047F0"/>
    <w:rsid w:val="00104F5E"/>
    <w:rsid w:val="00105617"/>
    <w:rsid w:val="0011190E"/>
    <w:rsid w:val="001158B1"/>
    <w:rsid w:val="00122D64"/>
    <w:rsid w:val="00123305"/>
    <w:rsid w:val="00124CDF"/>
    <w:rsid w:val="0012703F"/>
    <w:rsid w:val="0012743C"/>
    <w:rsid w:val="0013032A"/>
    <w:rsid w:val="0013048C"/>
    <w:rsid w:val="00131E98"/>
    <w:rsid w:val="001324F0"/>
    <w:rsid w:val="00132A92"/>
    <w:rsid w:val="00132B41"/>
    <w:rsid w:val="00132ED4"/>
    <w:rsid w:val="00133261"/>
    <w:rsid w:val="0013378F"/>
    <w:rsid w:val="00136020"/>
    <w:rsid w:val="00136069"/>
    <w:rsid w:val="0013648B"/>
    <w:rsid w:val="00136D36"/>
    <w:rsid w:val="00137C8A"/>
    <w:rsid w:val="00140676"/>
    <w:rsid w:val="001431FB"/>
    <w:rsid w:val="00143BEC"/>
    <w:rsid w:val="00143FF9"/>
    <w:rsid w:val="0014456B"/>
    <w:rsid w:val="00145067"/>
    <w:rsid w:val="0014525C"/>
    <w:rsid w:val="00146460"/>
    <w:rsid w:val="001473DB"/>
    <w:rsid w:val="00147529"/>
    <w:rsid w:val="00147C72"/>
    <w:rsid w:val="00150291"/>
    <w:rsid w:val="001509F2"/>
    <w:rsid w:val="001527B9"/>
    <w:rsid w:val="00153643"/>
    <w:rsid w:val="00153F64"/>
    <w:rsid w:val="001541FD"/>
    <w:rsid w:val="001551EB"/>
    <w:rsid w:val="0015678B"/>
    <w:rsid w:val="00157C48"/>
    <w:rsid w:val="00160E73"/>
    <w:rsid w:val="00161C1D"/>
    <w:rsid w:val="00161DBE"/>
    <w:rsid w:val="00161E91"/>
    <w:rsid w:val="001632F9"/>
    <w:rsid w:val="0016374F"/>
    <w:rsid w:val="00163A61"/>
    <w:rsid w:val="001663E0"/>
    <w:rsid w:val="00166CC6"/>
    <w:rsid w:val="00167910"/>
    <w:rsid w:val="00170E39"/>
    <w:rsid w:val="001710E3"/>
    <w:rsid w:val="00171B97"/>
    <w:rsid w:val="00171E94"/>
    <w:rsid w:val="00172261"/>
    <w:rsid w:val="00172D6A"/>
    <w:rsid w:val="00172FB3"/>
    <w:rsid w:val="0017358D"/>
    <w:rsid w:val="00173709"/>
    <w:rsid w:val="00174CDF"/>
    <w:rsid w:val="001758C8"/>
    <w:rsid w:val="00175A24"/>
    <w:rsid w:val="00176A25"/>
    <w:rsid w:val="0018049D"/>
    <w:rsid w:val="00180D7A"/>
    <w:rsid w:val="0018105E"/>
    <w:rsid w:val="001810C6"/>
    <w:rsid w:val="001811B1"/>
    <w:rsid w:val="00181451"/>
    <w:rsid w:val="00182020"/>
    <w:rsid w:val="00182AFC"/>
    <w:rsid w:val="00183A3D"/>
    <w:rsid w:val="0018438D"/>
    <w:rsid w:val="00184EE2"/>
    <w:rsid w:val="00186075"/>
    <w:rsid w:val="001871C5"/>
    <w:rsid w:val="0018784E"/>
    <w:rsid w:val="00191856"/>
    <w:rsid w:val="001925D0"/>
    <w:rsid w:val="00192919"/>
    <w:rsid w:val="00192AE0"/>
    <w:rsid w:val="00194D07"/>
    <w:rsid w:val="00196047"/>
    <w:rsid w:val="001964BB"/>
    <w:rsid w:val="00197042"/>
    <w:rsid w:val="001A3AE0"/>
    <w:rsid w:val="001A50FA"/>
    <w:rsid w:val="001A579F"/>
    <w:rsid w:val="001A73E0"/>
    <w:rsid w:val="001A7B1C"/>
    <w:rsid w:val="001A7D30"/>
    <w:rsid w:val="001B0EDA"/>
    <w:rsid w:val="001B1520"/>
    <w:rsid w:val="001B1CA5"/>
    <w:rsid w:val="001B1E1D"/>
    <w:rsid w:val="001B52A3"/>
    <w:rsid w:val="001B5956"/>
    <w:rsid w:val="001B5987"/>
    <w:rsid w:val="001B670E"/>
    <w:rsid w:val="001B689A"/>
    <w:rsid w:val="001B698D"/>
    <w:rsid w:val="001B6FF3"/>
    <w:rsid w:val="001B73C8"/>
    <w:rsid w:val="001B7E69"/>
    <w:rsid w:val="001C39D5"/>
    <w:rsid w:val="001C4532"/>
    <w:rsid w:val="001C71D1"/>
    <w:rsid w:val="001C762F"/>
    <w:rsid w:val="001C7E64"/>
    <w:rsid w:val="001D0748"/>
    <w:rsid w:val="001D09C2"/>
    <w:rsid w:val="001D09DA"/>
    <w:rsid w:val="001D0E69"/>
    <w:rsid w:val="001D2A22"/>
    <w:rsid w:val="001D3001"/>
    <w:rsid w:val="001D30C5"/>
    <w:rsid w:val="001D312A"/>
    <w:rsid w:val="001D355E"/>
    <w:rsid w:val="001D4134"/>
    <w:rsid w:val="001D42DA"/>
    <w:rsid w:val="001D4B74"/>
    <w:rsid w:val="001D555E"/>
    <w:rsid w:val="001D57C0"/>
    <w:rsid w:val="001E0555"/>
    <w:rsid w:val="001E092A"/>
    <w:rsid w:val="001E1C1B"/>
    <w:rsid w:val="001E241A"/>
    <w:rsid w:val="001E3E94"/>
    <w:rsid w:val="001E3FD3"/>
    <w:rsid w:val="001E44C8"/>
    <w:rsid w:val="001E6DF8"/>
    <w:rsid w:val="001E6F9A"/>
    <w:rsid w:val="001E7C2A"/>
    <w:rsid w:val="001F0014"/>
    <w:rsid w:val="001F0318"/>
    <w:rsid w:val="001F0CAF"/>
    <w:rsid w:val="001F1375"/>
    <w:rsid w:val="001F1717"/>
    <w:rsid w:val="001F2679"/>
    <w:rsid w:val="001F2AA9"/>
    <w:rsid w:val="001F2D3F"/>
    <w:rsid w:val="001F3CFF"/>
    <w:rsid w:val="001F3E9C"/>
    <w:rsid w:val="001F3F05"/>
    <w:rsid w:val="001F3F6E"/>
    <w:rsid w:val="001F4290"/>
    <w:rsid w:val="001F50A3"/>
    <w:rsid w:val="001F6B4A"/>
    <w:rsid w:val="001F6E3D"/>
    <w:rsid w:val="001F7BA5"/>
    <w:rsid w:val="001F7E46"/>
    <w:rsid w:val="00200BF4"/>
    <w:rsid w:val="00202584"/>
    <w:rsid w:val="00202DFC"/>
    <w:rsid w:val="0020328D"/>
    <w:rsid w:val="0020409F"/>
    <w:rsid w:val="0020488E"/>
    <w:rsid w:val="00204D3E"/>
    <w:rsid w:val="0020530F"/>
    <w:rsid w:val="00205D9F"/>
    <w:rsid w:val="00206050"/>
    <w:rsid w:val="002062C5"/>
    <w:rsid w:val="00207602"/>
    <w:rsid w:val="002078B5"/>
    <w:rsid w:val="0021178E"/>
    <w:rsid w:val="00212078"/>
    <w:rsid w:val="002121B8"/>
    <w:rsid w:val="00212346"/>
    <w:rsid w:val="00212C61"/>
    <w:rsid w:val="00213330"/>
    <w:rsid w:val="00213B76"/>
    <w:rsid w:val="00214C45"/>
    <w:rsid w:val="00215AA4"/>
    <w:rsid w:val="00217DCB"/>
    <w:rsid w:val="00220544"/>
    <w:rsid w:val="0022100D"/>
    <w:rsid w:val="0022135C"/>
    <w:rsid w:val="0022148A"/>
    <w:rsid w:val="0022181B"/>
    <w:rsid w:val="002252BE"/>
    <w:rsid w:val="0022646D"/>
    <w:rsid w:val="0023034B"/>
    <w:rsid w:val="0023066C"/>
    <w:rsid w:val="0023140C"/>
    <w:rsid w:val="002325A7"/>
    <w:rsid w:val="002333D6"/>
    <w:rsid w:val="002338F1"/>
    <w:rsid w:val="0023508B"/>
    <w:rsid w:val="00236B6B"/>
    <w:rsid w:val="002412BB"/>
    <w:rsid w:val="002419DF"/>
    <w:rsid w:val="0024317D"/>
    <w:rsid w:val="00243396"/>
    <w:rsid w:val="00245002"/>
    <w:rsid w:val="0024515C"/>
    <w:rsid w:val="00245EA8"/>
    <w:rsid w:val="00252955"/>
    <w:rsid w:val="00252A91"/>
    <w:rsid w:val="00253394"/>
    <w:rsid w:val="00253652"/>
    <w:rsid w:val="00253D08"/>
    <w:rsid w:val="00254F28"/>
    <w:rsid w:val="002551C8"/>
    <w:rsid w:val="00257349"/>
    <w:rsid w:val="002608C0"/>
    <w:rsid w:val="002611AC"/>
    <w:rsid w:val="00262378"/>
    <w:rsid w:val="0026325D"/>
    <w:rsid w:val="0026351E"/>
    <w:rsid w:val="00263AC9"/>
    <w:rsid w:val="00263AE4"/>
    <w:rsid w:val="00264229"/>
    <w:rsid w:val="00264D47"/>
    <w:rsid w:val="00266FEF"/>
    <w:rsid w:val="0026724D"/>
    <w:rsid w:val="00270D4C"/>
    <w:rsid w:val="002716EE"/>
    <w:rsid w:val="00271B1C"/>
    <w:rsid w:val="00273421"/>
    <w:rsid w:val="0027382D"/>
    <w:rsid w:val="00281276"/>
    <w:rsid w:val="002822E7"/>
    <w:rsid w:val="002829F5"/>
    <w:rsid w:val="00283762"/>
    <w:rsid w:val="00283C4F"/>
    <w:rsid w:val="00283D5A"/>
    <w:rsid w:val="002856A3"/>
    <w:rsid w:val="00285905"/>
    <w:rsid w:val="002871A0"/>
    <w:rsid w:val="00287D76"/>
    <w:rsid w:val="002901FB"/>
    <w:rsid w:val="002942AF"/>
    <w:rsid w:val="002953AF"/>
    <w:rsid w:val="002955BD"/>
    <w:rsid w:val="002960C1"/>
    <w:rsid w:val="00296642"/>
    <w:rsid w:val="002966E0"/>
    <w:rsid w:val="0029736C"/>
    <w:rsid w:val="00297FD3"/>
    <w:rsid w:val="002A130D"/>
    <w:rsid w:val="002A171D"/>
    <w:rsid w:val="002A1A94"/>
    <w:rsid w:val="002A1E03"/>
    <w:rsid w:val="002A28AF"/>
    <w:rsid w:val="002A329C"/>
    <w:rsid w:val="002A3F24"/>
    <w:rsid w:val="002A6F07"/>
    <w:rsid w:val="002B05D9"/>
    <w:rsid w:val="002B0C11"/>
    <w:rsid w:val="002B1921"/>
    <w:rsid w:val="002B4974"/>
    <w:rsid w:val="002B4A6A"/>
    <w:rsid w:val="002B6961"/>
    <w:rsid w:val="002B73B5"/>
    <w:rsid w:val="002B7947"/>
    <w:rsid w:val="002B7E86"/>
    <w:rsid w:val="002C038E"/>
    <w:rsid w:val="002C08E9"/>
    <w:rsid w:val="002C18F2"/>
    <w:rsid w:val="002C4772"/>
    <w:rsid w:val="002C58CD"/>
    <w:rsid w:val="002C77D1"/>
    <w:rsid w:val="002C7AE1"/>
    <w:rsid w:val="002D0535"/>
    <w:rsid w:val="002D07E3"/>
    <w:rsid w:val="002D19BE"/>
    <w:rsid w:val="002D1FDF"/>
    <w:rsid w:val="002D3AAC"/>
    <w:rsid w:val="002D3FDE"/>
    <w:rsid w:val="002D4131"/>
    <w:rsid w:val="002D5371"/>
    <w:rsid w:val="002D6899"/>
    <w:rsid w:val="002E0F34"/>
    <w:rsid w:val="002E3293"/>
    <w:rsid w:val="002E7200"/>
    <w:rsid w:val="002E7DD0"/>
    <w:rsid w:val="002F0FC0"/>
    <w:rsid w:val="002F1C8B"/>
    <w:rsid w:val="002F3380"/>
    <w:rsid w:val="002F3516"/>
    <w:rsid w:val="002F3AC5"/>
    <w:rsid w:val="002F3CA0"/>
    <w:rsid w:val="002F547D"/>
    <w:rsid w:val="002F65D7"/>
    <w:rsid w:val="002F71E8"/>
    <w:rsid w:val="002F7AF9"/>
    <w:rsid w:val="002F7C92"/>
    <w:rsid w:val="003006B5"/>
    <w:rsid w:val="00300A30"/>
    <w:rsid w:val="00301775"/>
    <w:rsid w:val="00301F2A"/>
    <w:rsid w:val="003025C2"/>
    <w:rsid w:val="003037F3"/>
    <w:rsid w:val="003038CC"/>
    <w:rsid w:val="00304258"/>
    <w:rsid w:val="003045C8"/>
    <w:rsid w:val="00310506"/>
    <w:rsid w:val="00312946"/>
    <w:rsid w:val="00313AB1"/>
    <w:rsid w:val="00314655"/>
    <w:rsid w:val="003163D8"/>
    <w:rsid w:val="0031722D"/>
    <w:rsid w:val="00317543"/>
    <w:rsid w:val="00317ADA"/>
    <w:rsid w:val="00320B9F"/>
    <w:rsid w:val="00320D5C"/>
    <w:rsid w:val="00321340"/>
    <w:rsid w:val="003216A7"/>
    <w:rsid w:val="00323DB4"/>
    <w:rsid w:val="00324759"/>
    <w:rsid w:val="00325276"/>
    <w:rsid w:val="0032553C"/>
    <w:rsid w:val="003265C5"/>
    <w:rsid w:val="003265ED"/>
    <w:rsid w:val="00326734"/>
    <w:rsid w:val="00326EBB"/>
    <w:rsid w:val="00330050"/>
    <w:rsid w:val="00330CBD"/>
    <w:rsid w:val="003310FA"/>
    <w:rsid w:val="003325E2"/>
    <w:rsid w:val="003332BE"/>
    <w:rsid w:val="003343B8"/>
    <w:rsid w:val="0033580B"/>
    <w:rsid w:val="00335EE0"/>
    <w:rsid w:val="00336155"/>
    <w:rsid w:val="00336996"/>
    <w:rsid w:val="00336B6A"/>
    <w:rsid w:val="00337519"/>
    <w:rsid w:val="00341581"/>
    <w:rsid w:val="003429FC"/>
    <w:rsid w:val="00342BE9"/>
    <w:rsid w:val="0034503D"/>
    <w:rsid w:val="0034517A"/>
    <w:rsid w:val="0034577B"/>
    <w:rsid w:val="0035019B"/>
    <w:rsid w:val="00351487"/>
    <w:rsid w:val="0035176F"/>
    <w:rsid w:val="003529A6"/>
    <w:rsid w:val="00354795"/>
    <w:rsid w:val="00354D23"/>
    <w:rsid w:val="00354F81"/>
    <w:rsid w:val="00355561"/>
    <w:rsid w:val="00360B85"/>
    <w:rsid w:val="00360C94"/>
    <w:rsid w:val="003614DC"/>
    <w:rsid w:val="0036162F"/>
    <w:rsid w:val="00361F17"/>
    <w:rsid w:val="0036320B"/>
    <w:rsid w:val="00363233"/>
    <w:rsid w:val="003638E1"/>
    <w:rsid w:val="003641D5"/>
    <w:rsid w:val="00364F0B"/>
    <w:rsid w:val="00366080"/>
    <w:rsid w:val="0036746F"/>
    <w:rsid w:val="00367C10"/>
    <w:rsid w:val="00367E5B"/>
    <w:rsid w:val="00367FD2"/>
    <w:rsid w:val="00371590"/>
    <w:rsid w:val="00371D2B"/>
    <w:rsid w:val="00371DFD"/>
    <w:rsid w:val="0037358D"/>
    <w:rsid w:val="00373B36"/>
    <w:rsid w:val="00375E13"/>
    <w:rsid w:val="0037622E"/>
    <w:rsid w:val="00377108"/>
    <w:rsid w:val="00377A18"/>
    <w:rsid w:val="00380F3F"/>
    <w:rsid w:val="0038251A"/>
    <w:rsid w:val="00382C85"/>
    <w:rsid w:val="003831F2"/>
    <w:rsid w:val="0038358E"/>
    <w:rsid w:val="003838FE"/>
    <w:rsid w:val="003849DD"/>
    <w:rsid w:val="00385851"/>
    <w:rsid w:val="003860EF"/>
    <w:rsid w:val="00386447"/>
    <w:rsid w:val="0038691F"/>
    <w:rsid w:val="003877E9"/>
    <w:rsid w:val="00390730"/>
    <w:rsid w:val="00392230"/>
    <w:rsid w:val="00392CE4"/>
    <w:rsid w:val="00393934"/>
    <w:rsid w:val="00393A33"/>
    <w:rsid w:val="003951AE"/>
    <w:rsid w:val="00395678"/>
    <w:rsid w:val="00396C2A"/>
    <w:rsid w:val="003974E0"/>
    <w:rsid w:val="003A0423"/>
    <w:rsid w:val="003A124D"/>
    <w:rsid w:val="003A1F9A"/>
    <w:rsid w:val="003A39C1"/>
    <w:rsid w:val="003A3A1D"/>
    <w:rsid w:val="003A3BA9"/>
    <w:rsid w:val="003A405F"/>
    <w:rsid w:val="003A40CB"/>
    <w:rsid w:val="003A4FE0"/>
    <w:rsid w:val="003A53B6"/>
    <w:rsid w:val="003A5B33"/>
    <w:rsid w:val="003A5EA2"/>
    <w:rsid w:val="003A6761"/>
    <w:rsid w:val="003A7D8D"/>
    <w:rsid w:val="003B0482"/>
    <w:rsid w:val="003B07D9"/>
    <w:rsid w:val="003B0A4D"/>
    <w:rsid w:val="003B16DD"/>
    <w:rsid w:val="003B1B66"/>
    <w:rsid w:val="003B3BD5"/>
    <w:rsid w:val="003B3D43"/>
    <w:rsid w:val="003B3DEA"/>
    <w:rsid w:val="003B431A"/>
    <w:rsid w:val="003B6161"/>
    <w:rsid w:val="003B6562"/>
    <w:rsid w:val="003B7571"/>
    <w:rsid w:val="003C0F18"/>
    <w:rsid w:val="003C105C"/>
    <w:rsid w:val="003C11BF"/>
    <w:rsid w:val="003C1851"/>
    <w:rsid w:val="003C1A5C"/>
    <w:rsid w:val="003C1C2B"/>
    <w:rsid w:val="003C37FA"/>
    <w:rsid w:val="003C3FF7"/>
    <w:rsid w:val="003C40B9"/>
    <w:rsid w:val="003C48D2"/>
    <w:rsid w:val="003C4C18"/>
    <w:rsid w:val="003C4F89"/>
    <w:rsid w:val="003C5A2C"/>
    <w:rsid w:val="003C5CD7"/>
    <w:rsid w:val="003C5DA6"/>
    <w:rsid w:val="003C64E6"/>
    <w:rsid w:val="003C658E"/>
    <w:rsid w:val="003C7FCC"/>
    <w:rsid w:val="003D0A48"/>
    <w:rsid w:val="003D0DA6"/>
    <w:rsid w:val="003D1F41"/>
    <w:rsid w:val="003D28DD"/>
    <w:rsid w:val="003D3475"/>
    <w:rsid w:val="003D3485"/>
    <w:rsid w:val="003D4A66"/>
    <w:rsid w:val="003D57F2"/>
    <w:rsid w:val="003D5F44"/>
    <w:rsid w:val="003D7755"/>
    <w:rsid w:val="003E0F48"/>
    <w:rsid w:val="003E144E"/>
    <w:rsid w:val="003E1DC7"/>
    <w:rsid w:val="003E369B"/>
    <w:rsid w:val="003E38B5"/>
    <w:rsid w:val="003E3E2B"/>
    <w:rsid w:val="003E3FA6"/>
    <w:rsid w:val="003E4159"/>
    <w:rsid w:val="003E4E75"/>
    <w:rsid w:val="003E5633"/>
    <w:rsid w:val="003E7B95"/>
    <w:rsid w:val="003F010C"/>
    <w:rsid w:val="003F0946"/>
    <w:rsid w:val="003F0F7D"/>
    <w:rsid w:val="003F114A"/>
    <w:rsid w:val="003F3267"/>
    <w:rsid w:val="003F3427"/>
    <w:rsid w:val="003F5CB6"/>
    <w:rsid w:val="003F6269"/>
    <w:rsid w:val="003F7800"/>
    <w:rsid w:val="004001BA"/>
    <w:rsid w:val="004002E3"/>
    <w:rsid w:val="004005C8"/>
    <w:rsid w:val="00402643"/>
    <w:rsid w:val="004028C5"/>
    <w:rsid w:val="00402D03"/>
    <w:rsid w:val="004036F2"/>
    <w:rsid w:val="00403E96"/>
    <w:rsid w:val="0040415F"/>
    <w:rsid w:val="00404AB6"/>
    <w:rsid w:val="004051DE"/>
    <w:rsid w:val="004064A7"/>
    <w:rsid w:val="004066E0"/>
    <w:rsid w:val="00407D5F"/>
    <w:rsid w:val="004104D4"/>
    <w:rsid w:val="0041088B"/>
    <w:rsid w:val="00410BFD"/>
    <w:rsid w:val="0041109B"/>
    <w:rsid w:val="004126CE"/>
    <w:rsid w:val="00412777"/>
    <w:rsid w:val="0041416E"/>
    <w:rsid w:val="00414426"/>
    <w:rsid w:val="00415755"/>
    <w:rsid w:val="0041588B"/>
    <w:rsid w:val="004161E6"/>
    <w:rsid w:val="004165C5"/>
    <w:rsid w:val="004206FA"/>
    <w:rsid w:val="00420BD7"/>
    <w:rsid w:val="00421346"/>
    <w:rsid w:val="00422B28"/>
    <w:rsid w:val="004238AF"/>
    <w:rsid w:val="004239AF"/>
    <w:rsid w:val="00424B3B"/>
    <w:rsid w:val="00425B08"/>
    <w:rsid w:val="004265FA"/>
    <w:rsid w:val="004278BA"/>
    <w:rsid w:val="0043016B"/>
    <w:rsid w:val="00430467"/>
    <w:rsid w:val="0043096C"/>
    <w:rsid w:val="00430E78"/>
    <w:rsid w:val="00431314"/>
    <w:rsid w:val="0043168C"/>
    <w:rsid w:val="00431A0D"/>
    <w:rsid w:val="00433B79"/>
    <w:rsid w:val="004348D5"/>
    <w:rsid w:val="004352D7"/>
    <w:rsid w:val="004365FD"/>
    <w:rsid w:val="00436946"/>
    <w:rsid w:val="004379EF"/>
    <w:rsid w:val="00437D1D"/>
    <w:rsid w:val="004401E1"/>
    <w:rsid w:val="00440705"/>
    <w:rsid w:val="0044117F"/>
    <w:rsid w:val="004411A4"/>
    <w:rsid w:val="00442261"/>
    <w:rsid w:val="004429C9"/>
    <w:rsid w:val="00442B90"/>
    <w:rsid w:val="00442C24"/>
    <w:rsid w:val="00443200"/>
    <w:rsid w:val="004437EE"/>
    <w:rsid w:val="004443D7"/>
    <w:rsid w:val="00445AAD"/>
    <w:rsid w:val="00446EAF"/>
    <w:rsid w:val="00447FAE"/>
    <w:rsid w:val="00450116"/>
    <w:rsid w:val="004504F3"/>
    <w:rsid w:val="004508AB"/>
    <w:rsid w:val="00450BA7"/>
    <w:rsid w:val="00452E75"/>
    <w:rsid w:val="00453E2E"/>
    <w:rsid w:val="0045423A"/>
    <w:rsid w:val="00455C74"/>
    <w:rsid w:val="00456D36"/>
    <w:rsid w:val="00457342"/>
    <w:rsid w:val="00457A12"/>
    <w:rsid w:val="00461AC9"/>
    <w:rsid w:val="00465172"/>
    <w:rsid w:val="00465A30"/>
    <w:rsid w:val="0046621E"/>
    <w:rsid w:val="00466E63"/>
    <w:rsid w:val="004714C2"/>
    <w:rsid w:val="004715A4"/>
    <w:rsid w:val="00471753"/>
    <w:rsid w:val="004719B1"/>
    <w:rsid w:val="00471F7E"/>
    <w:rsid w:val="004738B3"/>
    <w:rsid w:val="0047497B"/>
    <w:rsid w:val="00474B36"/>
    <w:rsid w:val="0047726A"/>
    <w:rsid w:val="00477B97"/>
    <w:rsid w:val="0048167B"/>
    <w:rsid w:val="00481A12"/>
    <w:rsid w:val="00481B15"/>
    <w:rsid w:val="004825EA"/>
    <w:rsid w:val="00482ABC"/>
    <w:rsid w:val="004832F8"/>
    <w:rsid w:val="00483409"/>
    <w:rsid w:val="00485AF4"/>
    <w:rsid w:val="00485B37"/>
    <w:rsid w:val="00485C95"/>
    <w:rsid w:val="004860A8"/>
    <w:rsid w:val="004861CD"/>
    <w:rsid w:val="004866B2"/>
    <w:rsid w:val="00486B6C"/>
    <w:rsid w:val="004872C1"/>
    <w:rsid w:val="004873B7"/>
    <w:rsid w:val="00487CA0"/>
    <w:rsid w:val="004906A0"/>
    <w:rsid w:val="00492200"/>
    <w:rsid w:val="00492F54"/>
    <w:rsid w:val="004945C8"/>
    <w:rsid w:val="00495003"/>
    <w:rsid w:val="0049600A"/>
    <w:rsid w:val="00496512"/>
    <w:rsid w:val="00497C31"/>
    <w:rsid w:val="004A00AC"/>
    <w:rsid w:val="004A13F8"/>
    <w:rsid w:val="004A18DE"/>
    <w:rsid w:val="004A26D6"/>
    <w:rsid w:val="004A2B36"/>
    <w:rsid w:val="004A2BEE"/>
    <w:rsid w:val="004A4061"/>
    <w:rsid w:val="004A46B9"/>
    <w:rsid w:val="004A4738"/>
    <w:rsid w:val="004A5837"/>
    <w:rsid w:val="004A602B"/>
    <w:rsid w:val="004B02D8"/>
    <w:rsid w:val="004B0C2F"/>
    <w:rsid w:val="004B1C0B"/>
    <w:rsid w:val="004B1D82"/>
    <w:rsid w:val="004B2D53"/>
    <w:rsid w:val="004B4088"/>
    <w:rsid w:val="004B4A9F"/>
    <w:rsid w:val="004B4D8E"/>
    <w:rsid w:val="004B743F"/>
    <w:rsid w:val="004B7522"/>
    <w:rsid w:val="004B7755"/>
    <w:rsid w:val="004B7DE4"/>
    <w:rsid w:val="004B7EAD"/>
    <w:rsid w:val="004C0297"/>
    <w:rsid w:val="004C15FC"/>
    <w:rsid w:val="004C2755"/>
    <w:rsid w:val="004C2EA1"/>
    <w:rsid w:val="004C3DC0"/>
    <w:rsid w:val="004C5839"/>
    <w:rsid w:val="004C5D34"/>
    <w:rsid w:val="004C5F6A"/>
    <w:rsid w:val="004C7FB0"/>
    <w:rsid w:val="004D0824"/>
    <w:rsid w:val="004D1DD7"/>
    <w:rsid w:val="004D2CB3"/>
    <w:rsid w:val="004D4826"/>
    <w:rsid w:val="004D491E"/>
    <w:rsid w:val="004D4983"/>
    <w:rsid w:val="004D49F9"/>
    <w:rsid w:val="004D59BA"/>
    <w:rsid w:val="004D59DD"/>
    <w:rsid w:val="004D5C49"/>
    <w:rsid w:val="004D5D45"/>
    <w:rsid w:val="004D673B"/>
    <w:rsid w:val="004E1328"/>
    <w:rsid w:val="004E23AB"/>
    <w:rsid w:val="004E2721"/>
    <w:rsid w:val="004E38D2"/>
    <w:rsid w:val="004E4CA5"/>
    <w:rsid w:val="004E4DFA"/>
    <w:rsid w:val="004E4F0F"/>
    <w:rsid w:val="004E564B"/>
    <w:rsid w:val="004E61BF"/>
    <w:rsid w:val="004E64D0"/>
    <w:rsid w:val="004E664D"/>
    <w:rsid w:val="004E68A9"/>
    <w:rsid w:val="004E78CB"/>
    <w:rsid w:val="004E7A5B"/>
    <w:rsid w:val="004E7D83"/>
    <w:rsid w:val="004F00CE"/>
    <w:rsid w:val="004F1B75"/>
    <w:rsid w:val="004F2032"/>
    <w:rsid w:val="004F2C11"/>
    <w:rsid w:val="004F2DCE"/>
    <w:rsid w:val="004F3454"/>
    <w:rsid w:val="004F447B"/>
    <w:rsid w:val="004F4B21"/>
    <w:rsid w:val="004F5F4C"/>
    <w:rsid w:val="004F6224"/>
    <w:rsid w:val="004F62B5"/>
    <w:rsid w:val="004F63BB"/>
    <w:rsid w:val="004F6B31"/>
    <w:rsid w:val="004F6DF9"/>
    <w:rsid w:val="004F7C40"/>
    <w:rsid w:val="00501E34"/>
    <w:rsid w:val="00502C56"/>
    <w:rsid w:val="00504069"/>
    <w:rsid w:val="00504434"/>
    <w:rsid w:val="00506347"/>
    <w:rsid w:val="0050723F"/>
    <w:rsid w:val="00507A7A"/>
    <w:rsid w:val="005135A9"/>
    <w:rsid w:val="005147A5"/>
    <w:rsid w:val="00514A82"/>
    <w:rsid w:val="00515CE5"/>
    <w:rsid w:val="0051718D"/>
    <w:rsid w:val="00521515"/>
    <w:rsid w:val="005218D9"/>
    <w:rsid w:val="00522285"/>
    <w:rsid w:val="00522CF8"/>
    <w:rsid w:val="00523621"/>
    <w:rsid w:val="00524AB9"/>
    <w:rsid w:val="0052697A"/>
    <w:rsid w:val="00530951"/>
    <w:rsid w:val="005311BE"/>
    <w:rsid w:val="00531D2E"/>
    <w:rsid w:val="00531F7D"/>
    <w:rsid w:val="00532A87"/>
    <w:rsid w:val="005332EB"/>
    <w:rsid w:val="00534584"/>
    <w:rsid w:val="00535F6D"/>
    <w:rsid w:val="00536125"/>
    <w:rsid w:val="00536748"/>
    <w:rsid w:val="0053789A"/>
    <w:rsid w:val="00540114"/>
    <w:rsid w:val="00540C85"/>
    <w:rsid w:val="005417D2"/>
    <w:rsid w:val="00541E6F"/>
    <w:rsid w:val="00543AB6"/>
    <w:rsid w:val="00544C2B"/>
    <w:rsid w:val="00544F62"/>
    <w:rsid w:val="005450A5"/>
    <w:rsid w:val="00545A2E"/>
    <w:rsid w:val="00545A66"/>
    <w:rsid w:val="00547FB5"/>
    <w:rsid w:val="00550409"/>
    <w:rsid w:val="00550DAA"/>
    <w:rsid w:val="00551ACE"/>
    <w:rsid w:val="00551B77"/>
    <w:rsid w:val="00551D6E"/>
    <w:rsid w:val="005528A6"/>
    <w:rsid w:val="00552C1E"/>
    <w:rsid w:val="00552DFE"/>
    <w:rsid w:val="00553B0E"/>
    <w:rsid w:val="00555316"/>
    <w:rsid w:val="00557A41"/>
    <w:rsid w:val="00560A99"/>
    <w:rsid w:val="005612E8"/>
    <w:rsid w:val="0056284B"/>
    <w:rsid w:val="00563254"/>
    <w:rsid w:val="005642B6"/>
    <w:rsid w:val="005649B9"/>
    <w:rsid w:val="005652F3"/>
    <w:rsid w:val="00565CE5"/>
    <w:rsid w:val="00565D81"/>
    <w:rsid w:val="00567CFF"/>
    <w:rsid w:val="0057095C"/>
    <w:rsid w:val="00570C05"/>
    <w:rsid w:val="005719E5"/>
    <w:rsid w:val="00571BF4"/>
    <w:rsid w:val="0057350B"/>
    <w:rsid w:val="00573D31"/>
    <w:rsid w:val="005741C3"/>
    <w:rsid w:val="00574461"/>
    <w:rsid w:val="005744E7"/>
    <w:rsid w:val="0057517C"/>
    <w:rsid w:val="00575456"/>
    <w:rsid w:val="005775AA"/>
    <w:rsid w:val="00577CB4"/>
    <w:rsid w:val="005811B7"/>
    <w:rsid w:val="00581842"/>
    <w:rsid w:val="00582681"/>
    <w:rsid w:val="00582BA1"/>
    <w:rsid w:val="00582DF7"/>
    <w:rsid w:val="00585008"/>
    <w:rsid w:val="00586415"/>
    <w:rsid w:val="00587C1B"/>
    <w:rsid w:val="00587E4F"/>
    <w:rsid w:val="00590883"/>
    <w:rsid w:val="005913DE"/>
    <w:rsid w:val="005920B4"/>
    <w:rsid w:val="005927D3"/>
    <w:rsid w:val="00593EFE"/>
    <w:rsid w:val="00594268"/>
    <w:rsid w:val="0059473F"/>
    <w:rsid w:val="00595740"/>
    <w:rsid w:val="00595F6C"/>
    <w:rsid w:val="00597E7B"/>
    <w:rsid w:val="00597EE1"/>
    <w:rsid w:val="005A0723"/>
    <w:rsid w:val="005A0CA2"/>
    <w:rsid w:val="005A0DB2"/>
    <w:rsid w:val="005A1A15"/>
    <w:rsid w:val="005A1C37"/>
    <w:rsid w:val="005A2285"/>
    <w:rsid w:val="005A2429"/>
    <w:rsid w:val="005A282B"/>
    <w:rsid w:val="005A3557"/>
    <w:rsid w:val="005A49A6"/>
    <w:rsid w:val="005A55DE"/>
    <w:rsid w:val="005A57CC"/>
    <w:rsid w:val="005A6B46"/>
    <w:rsid w:val="005A6C31"/>
    <w:rsid w:val="005A7343"/>
    <w:rsid w:val="005B015A"/>
    <w:rsid w:val="005B0972"/>
    <w:rsid w:val="005B1445"/>
    <w:rsid w:val="005B17EC"/>
    <w:rsid w:val="005B2FA8"/>
    <w:rsid w:val="005B31CA"/>
    <w:rsid w:val="005B48D5"/>
    <w:rsid w:val="005B4AD4"/>
    <w:rsid w:val="005B59B1"/>
    <w:rsid w:val="005B5FA6"/>
    <w:rsid w:val="005B776D"/>
    <w:rsid w:val="005C147F"/>
    <w:rsid w:val="005C1781"/>
    <w:rsid w:val="005C2004"/>
    <w:rsid w:val="005C2569"/>
    <w:rsid w:val="005C3143"/>
    <w:rsid w:val="005C3AC8"/>
    <w:rsid w:val="005C3E11"/>
    <w:rsid w:val="005C43D3"/>
    <w:rsid w:val="005C49E7"/>
    <w:rsid w:val="005C6116"/>
    <w:rsid w:val="005C7505"/>
    <w:rsid w:val="005C7543"/>
    <w:rsid w:val="005C760E"/>
    <w:rsid w:val="005D0559"/>
    <w:rsid w:val="005D10F1"/>
    <w:rsid w:val="005D1325"/>
    <w:rsid w:val="005D14D5"/>
    <w:rsid w:val="005D395A"/>
    <w:rsid w:val="005D402B"/>
    <w:rsid w:val="005D42CA"/>
    <w:rsid w:val="005E01C1"/>
    <w:rsid w:val="005E06C1"/>
    <w:rsid w:val="005E0D93"/>
    <w:rsid w:val="005E232F"/>
    <w:rsid w:val="005E29B8"/>
    <w:rsid w:val="005E3E0A"/>
    <w:rsid w:val="005E4B4D"/>
    <w:rsid w:val="005E4BA1"/>
    <w:rsid w:val="005E5666"/>
    <w:rsid w:val="005E57B2"/>
    <w:rsid w:val="005E5C3E"/>
    <w:rsid w:val="005E6E0E"/>
    <w:rsid w:val="005F03FD"/>
    <w:rsid w:val="005F2A1C"/>
    <w:rsid w:val="005F2EA7"/>
    <w:rsid w:val="005F4821"/>
    <w:rsid w:val="005F5123"/>
    <w:rsid w:val="005F72E0"/>
    <w:rsid w:val="00600048"/>
    <w:rsid w:val="0060017E"/>
    <w:rsid w:val="006006D9"/>
    <w:rsid w:val="00601061"/>
    <w:rsid w:val="006015FB"/>
    <w:rsid w:val="00602402"/>
    <w:rsid w:val="00602B35"/>
    <w:rsid w:val="00603F20"/>
    <w:rsid w:val="00604028"/>
    <w:rsid w:val="00604CFB"/>
    <w:rsid w:val="0060560D"/>
    <w:rsid w:val="00606ABC"/>
    <w:rsid w:val="00606DA2"/>
    <w:rsid w:val="0060789C"/>
    <w:rsid w:val="0061004C"/>
    <w:rsid w:val="006105F1"/>
    <w:rsid w:val="00611133"/>
    <w:rsid w:val="00611BC5"/>
    <w:rsid w:val="00611DCC"/>
    <w:rsid w:val="006120B6"/>
    <w:rsid w:val="006121EB"/>
    <w:rsid w:val="006126F8"/>
    <w:rsid w:val="00613A6A"/>
    <w:rsid w:val="00613D98"/>
    <w:rsid w:val="006140C1"/>
    <w:rsid w:val="00614769"/>
    <w:rsid w:val="00614F95"/>
    <w:rsid w:val="006155AB"/>
    <w:rsid w:val="00615F74"/>
    <w:rsid w:val="006168C7"/>
    <w:rsid w:val="00617DBD"/>
    <w:rsid w:val="00620540"/>
    <w:rsid w:val="00620670"/>
    <w:rsid w:val="00620CEF"/>
    <w:rsid w:val="006217CF"/>
    <w:rsid w:val="006219AE"/>
    <w:rsid w:val="00621B4E"/>
    <w:rsid w:val="00621B88"/>
    <w:rsid w:val="00622803"/>
    <w:rsid w:val="00622CF9"/>
    <w:rsid w:val="00624025"/>
    <w:rsid w:val="006260BF"/>
    <w:rsid w:val="00626196"/>
    <w:rsid w:val="006263CC"/>
    <w:rsid w:val="00626D7A"/>
    <w:rsid w:val="00626E85"/>
    <w:rsid w:val="0062734F"/>
    <w:rsid w:val="00627655"/>
    <w:rsid w:val="00627664"/>
    <w:rsid w:val="006276EB"/>
    <w:rsid w:val="00631AD0"/>
    <w:rsid w:val="006331A7"/>
    <w:rsid w:val="00635827"/>
    <w:rsid w:val="0063593A"/>
    <w:rsid w:val="00636422"/>
    <w:rsid w:val="0063671D"/>
    <w:rsid w:val="006368B2"/>
    <w:rsid w:val="00637F87"/>
    <w:rsid w:val="00640568"/>
    <w:rsid w:val="00640A9F"/>
    <w:rsid w:val="006410A9"/>
    <w:rsid w:val="00641ABA"/>
    <w:rsid w:val="00642526"/>
    <w:rsid w:val="0064253B"/>
    <w:rsid w:val="00642D7B"/>
    <w:rsid w:val="00644250"/>
    <w:rsid w:val="006448DE"/>
    <w:rsid w:val="00644AFD"/>
    <w:rsid w:val="006456FB"/>
    <w:rsid w:val="00646E10"/>
    <w:rsid w:val="006476BF"/>
    <w:rsid w:val="006477EB"/>
    <w:rsid w:val="00647F4B"/>
    <w:rsid w:val="006507FA"/>
    <w:rsid w:val="00651796"/>
    <w:rsid w:val="0065179B"/>
    <w:rsid w:val="00651870"/>
    <w:rsid w:val="006518D5"/>
    <w:rsid w:val="00651CBB"/>
    <w:rsid w:val="006521D0"/>
    <w:rsid w:val="0065415D"/>
    <w:rsid w:val="00654262"/>
    <w:rsid w:val="006547F0"/>
    <w:rsid w:val="0065501E"/>
    <w:rsid w:val="0065589A"/>
    <w:rsid w:val="00656822"/>
    <w:rsid w:val="00657DEA"/>
    <w:rsid w:val="006610E0"/>
    <w:rsid w:val="0066227F"/>
    <w:rsid w:val="00663608"/>
    <w:rsid w:val="00663891"/>
    <w:rsid w:val="00665273"/>
    <w:rsid w:val="006655DC"/>
    <w:rsid w:val="00665C2F"/>
    <w:rsid w:val="00670D2C"/>
    <w:rsid w:val="00671657"/>
    <w:rsid w:val="0067248B"/>
    <w:rsid w:val="00672B10"/>
    <w:rsid w:val="006730FD"/>
    <w:rsid w:val="006740E0"/>
    <w:rsid w:val="006742AB"/>
    <w:rsid w:val="00676DC1"/>
    <w:rsid w:val="006770F0"/>
    <w:rsid w:val="00677154"/>
    <w:rsid w:val="00677B28"/>
    <w:rsid w:val="00680924"/>
    <w:rsid w:val="00680D5B"/>
    <w:rsid w:val="0068226B"/>
    <w:rsid w:val="006823E7"/>
    <w:rsid w:val="00682E03"/>
    <w:rsid w:val="00683824"/>
    <w:rsid w:val="00684745"/>
    <w:rsid w:val="006847DA"/>
    <w:rsid w:val="006856C0"/>
    <w:rsid w:val="00685E1F"/>
    <w:rsid w:val="00686850"/>
    <w:rsid w:val="006872DF"/>
    <w:rsid w:val="00687A2E"/>
    <w:rsid w:val="0069098F"/>
    <w:rsid w:val="00690E20"/>
    <w:rsid w:val="00691351"/>
    <w:rsid w:val="00691D2A"/>
    <w:rsid w:val="00692736"/>
    <w:rsid w:val="00692AF3"/>
    <w:rsid w:val="006937ED"/>
    <w:rsid w:val="00693B74"/>
    <w:rsid w:val="00694180"/>
    <w:rsid w:val="00694807"/>
    <w:rsid w:val="00694D74"/>
    <w:rsid w:val="00694D97"/>
    <w:rsid w:val="00695178"/>
    <w:rsid w:val="00697DE0"/>
    <w:rsid w:val="006A04A1"/>
    <w:rsid w:val="006A0D9D"/>
    <w:rsid w:val="006A25D5"/>
    <w:rsid w:val="006A3843"/>
    <w:rsid w:val="006A4838"/>
    <w:rsid w:val="006A49BE"/>
    <w:rsid w:val="006A4C15"/>
    <w:rsid w:val="006A6478"/>
    <w:rsid w:val="006A6C7B"/>
    <w:rsid w:val="006A6CA4"/>
    <w:rsid w:val="006A771F"/>
    <w:rsid w:val="006A7EDA"/>
    <w:rsid w:val="006B0100"/>
    <w:rsid w:val="006B0F9E"/>
    <w:rsid w:val="006B1849"/>
    <w:rsid w:val="006B3046"/>
    <w:rsid w:val="006B306C"/>
    <w:rsid w:val="006B36E2"/>
    <w:rsid w:val="006B39D4"/>
    <w:rsid w:val="006B3B5C"/>
    <w:rsid w:val="006B4543"/>
    <w:rsid w:val="006B510B"/>
    <w:rsid w:val="006B588F"/>
    <w:rsid w:val="006B5EFF"/>
    <w:rsid w:val="006B64D6"/>
    <w:rsid w:val="006B67C0"/>
    <w:rsid w:val="006B7DD5"/>
    <w:rsid w:val="006B7EED"/>
    <w:rsid w:val="006C006D"/>
    <w:rsid w:val="006C1050"/>
    <w:rsid w:val="006C115B"/>
    <w:rsid w:val="006C171A"/>
    <w:rsid w:val="006C419B"/>
    <w:rsid w:val="006C6D4E"/>
    <w:rsid w:val="006C6E3D"/>
    <w:rsid w:val="006C7A9B"/>
    <w:rsid w:val="006D03D2"/>
    <w:rsid w:val="006D11B4"/>
    <w:rsid w:val="006D124B"/>
    <w:rsid w:val="006D1789"/>
    <w:rsid w:val="006D3311"/>
    <w:rsid w:val="006D4429"/>
    <w:rsid w:val="006D4CDA"/>
    <w:rsid w:val="006D5DD2"/>
    <w:rsid w:val="006D619A"/>
    <w:rsid w:val="006D7172"/>
    <w:rsid w:val="006D72AC"/>
    <w:rsid w:val="006D7A17"/>
    <w:rsid w:val="006D7BAA"/>
    <w:rsid w:val="006E05E0"/>
    <w:rsid w:val="006E0D30"/>
    <w:rsid w:val="006E157B"/>
    <w:rsid w:val="006E15AD"/>
    <w:rsid w:val="006E1ECE"/>
    <w:rsid w:val="006E2A3F"/>
    <w:rsid w:val="006E2CF8"/>
    <w:rsid w:val="006E2DD8"/>
    <w:rsid w:val="006E486D"/>
    <w:rsid w:val="006E4EBA"/>
    <w:rsid w:val="006E7889"/>
    <w:rsid w:val="006F0EAA"/>
    <w:rsid w:val="006F1579"/>
    <w:rsid w:val="006F22E5"/>
    <w:rsid w:val="006F291E"/>
    <w:rsid w:val="006F3A74"/>
    <w:rsid w:val="006F42A0"/>
    <w:rsid w:val="006F47ED"/>
    <w:rsid w:val="006F4972"/>
    <w:rsid w:val="006F59C1"/>
    <w:rsid w:val="006F7CE9"/>
    <w:rsid w:val="007005A9"/>
    <w:rsid w:val="00701335"/>
    <w:rsid w:val="00702CCF"/>
    <w:rsid w:val="00702E27"/>
    <w:rsid w:val="00702E75"/>
    <w:rsid w:val="007032DE"/>
    <w:rsid w:val="00704A5E"/>
    <w:rsid w:val="007053CF"/>
    <w:rsid w:val="007059EE"/>
    <w:rsid w:val="00705BAA"/>
    <w:rsid w:val="00706B0C"/>
    <w:rsid w:val="00706B15"/>
    <w:rsid w:val="007075FC"/>
    <w:rsid w:val="00711909"/>
    <w:rsid w:val="007127B7"/>
    <w:rsid w:val="00712EF7"/>
    <w:rsid w:val="00713343"/>
    <w:rsid w:val="0071411F"/>
    <w:rsid w:val="00716473"/>
    <w:rsid w:val="007200F1"/>
    <w:rsid w:val="00720254"/>
    <w:rsid w:val="00720EF9"/>
    <w:rsid w:val="0072229E"/>
    <w:rsid w:val="007236C0"/>
    <w:rsid w:val="00724B8C"/>
    <w:rsid w:val="00724F52"/>
    <w:rsid w:val="00725308"/>
    <w:rsid w:val="00725AB2"/>
    <w:rsid w:val="0072616E"/>
    <w:rsid w:val="00726219"/>
    <w:rsid w:val="00726649"/>
    <w:rsid w:val="00726F08"/>
    <w:rsid w:val="0072753F"/>
    <w:rsid w:val="00727D3B"/>
    <w:rsid w:val="007305E3"/>
    <w:rsid w:val="007310C5"/>
    <w:rsid w:val="0073378A"/>
    <w:rsid w:val="007353A4"/>
    <w:rsid w:val="007367C7"/>
    <w:rsid w:val="00736D3A"/>
    <w:rsid w:val="00736E70"/>
    <w:rsid w:val="00737541"/>
    <w:rsid w:val="00741A53"/>
    <w:rsid w:val="00742812"/>
    <w:rsid w:val="00742EF3"/>
    <w:rsid w:val="007433A3"/>
    <w:rsid w:val="007447E8"/>
    <w:rsid w:val="00744D14"/>
    <w:rsid w:val="00746D71"/>
    <w:rsid w:val="0075051F"/>
    <w:rsid w:val="0075054A"/>
    <w:rsid w:val="00750B37"/>
    <w:rsid w:val="007511C8"/>
    <w:rsid w:val="00751AD6"/>
    <w:rsid w:val="00751F9F"/>
    <w:rsid w:val="0075300D"/>
    <w:rsid w:val="00753B09"/>
    <w:rsid w:val="00754F4F"/>
    <w:rsid w:val="007550CE"/>
    <w:rsid w:val="00755651"/>
    <w:rsid w:val="0075744A"/>
    <w:rsid w:val="00757DF4"/>
    <w:rsid w:val="007613F3"/>
    <w:rsid w:val="0076209F"/>
    <w:rsid w:val="00762290"/>
    <w:rsid w:val="007625D1"/>
    <w:rsid w:val="00763852"/>
    <w:rsid w:val="00764694"/>
    <w:rsid w:val="00764E94"/>
    <w:rsid w:val="00765F10"/>
    <w:rsid w:val="00766012"/>
    <w:rsid w:val="00766124"/>
    <w:rsid w:val="007677B2"/>
    <w:rsid w:val="007712E2"/>
    <w:rsid w:val="0077215E"/>
    <w:rsid w:val="00773674"/>
    <w:rsid w:val="00776B53"/>
    <w:rsid w:val="00776E33"/>
    <w:rsid w:val="00777DAF"/>
    <w:rsid w:val="007800C8"/>
    <w:rsid w:val="00781384"/>
    <w:rsid w:val="00782F16"/>
    <w:rsid w:val="00783A7E"/>
    <w:rsid w:val="00783DB3"/>
    <w:rsid w:val="0078479A"/>
    <w:rsid w:val="007847A1"/>
    <w:rsid w:val="00784854"/>
    <w:rsid w:val="00785F3B"/>
    <w:rsid w:val="00786EE9"/>
    <w:rsid w:val="00787F5B"/>
    <w:rsid w:val="007900E0"/>
    <w:rsid w:val="00792824"/>
    <w:rsid w:val="0079315E"/>
    <w:rsid w:val="007949C7"/>
    <w:rsid w:val="00794A83"/>
    <w:rsid w:val="007954AB"/>
    <w:rsid w:val="0079584A"/>
    <w:rsid w:val="00796758"/>
    <w:rsid w:val="007970F9"/>
    <w:rsid w:val="007971D1"/>
    <w:rsid w:val="00797DA0"/>
    <w:rsid w:val="007A04AF"/>
    <w:rsid w:val="007A0ABA"/>
    <w:rsid w:val="007A1038"/>
    <w:rsid w:val="007A133C"/>
    <w:rsid w:val="007A14AD"/>
    <w:rsid w:val="007A38B8"/>
    <w:rsid w:val="007A38D7"/>
    <w:rsid w:val="007A479C"/>
    <w:rsid w:val="007A4809"/>
    <w:rsid w:val="007A53BA"/>
    <w:rsid w:val="007A638D"/>
    <w:rsid w:val="007B05D3"/>
    <w:rsid w:val="007B0BBD"/>
    <w:rsid w:val="007B1F46"/>
    <w:rsid w:val="007B2E59"/>
    <w:rsid w:val="007B3627"/>
    <w:rsid w:val="007B3F18"/>
    <w:rsid w:val="007B4E1D"/>
    <w:rsid w:val="007B4FA8"/>
    <w:rsid w:val="007B56B9"/>
    <w:rsid w:val="007B5761"/>
    <w:rsid w:val="007B5978"/>
    <w:rsid w:val="007B6235"/>
    <w:rsid w:val="007B6B33"/>
    <w:rsid w:val="007C1237"/>
    <w:rsid w:val="007C154D"/>
    <w:rsid w:val="007C1CFD"/>
    <w:rsid w:val="007C1D3B"/>
    <w:rsid w:val="007C4CDC"/>
    <w:rsid w:val="007C531A"/>
    <w:rsid w:val="007C5B83"/>
    <w:rsid w:val="007C5E22"/>
    <w:rsid w:val="007C6013"/>
    <w:rsid w:val="007C6713"/>
    <w:rsid w:val="007C794D"/>
    <w:rsid w:val="007D275F"/>
    <w:rsid w:val="007D31C0"/>
    <w:rsid w:val="007D34E0"/>
    <w:rsid w:val="007D4595"/>
    <w:rsid w:val="007D479C"/>
    <w:rsid w:val="007D47F8"/>
    <w:rsid w:val="007D4A02"/>
    <w:rsid w:val="007D64E5"/>
    <w:rsid w:val="007D6DC3"/>
    <w:rsid w:val="007D742B"/>
    <w:rsid w:val="007E1672"/>
    <w:rsid w:val="007E21BB"/>
    <w:rsid w:val="007E21EC"/>
    <w:rsid w:val="007E2EB9"/>
    <w:rsid w:val="007E3F1C"/>
    <w:rsid w:val="007E5E6F"/>
    <w:rsid w:val="007E6CBB"/>
    <w:rsid w:val="007E7243"/>
    <w:rsid w:val="007E775F"/>
    <w:rsid w:val="007F01B3"/>
    <w:rsid w:val="007F0A96"/>
    <w:rsid w:val="007F0AEF"/>
    <w:rsid w:val="007F2544"/>
    <w:rsid w:val="007F4DA0"/>
    <w:rsid w:val="007F4EF4"/>
    <w:rsid w:val="007F594F"/>
    <w:rsid w:val="007F67F8"/>
    <w:rsid w:val="007F729C"/>
    <w:rsid w:val="00800964"/>
    <w:rsid w:val="00800975"/>
    <w:rsid w:val="0080138C"/>
    <w:rsid w:val="0080176F"/>
    <w:rsid w:val="008033B4"/>
    <w:rsid w:val="008039E1"/>
    <w:rsid w:val="00805931"/>
    <w:rsid w:val="008108AF"/>
    <w:rsid w:val="00811A56"/>
    <w:rsid w:val="00812477"/>
    <w:rsid w:val="00813AF9"/>
    <w:rsid w:val="00813CD8"/>
    <w:rsid w:val="00813F92"/>
    <w:rsid w:val="00814918"/>
    <w:rsid w:val="008155D5"/>
    <w:rsid w:val="00816290"/>
    <w:rsid w:val="00816405"/>
    <w:rsid w:val="008166A9"/>
    <w:rsid w:val="0081678C"/>
    <w:rsid w:val="00817399"/>
    <w:rsid w:val="0082034F"/>
    <w:rsid w:val="00821273"/>
    <w:rsid w:val="00821683"/>
    <w:rsid w:val="00821782"/>
    <w:rsid w:val="00821932"/>
    <w:rsid w:val="00822262"/>
    <w:rsid w:val="00823546"/>
    <w:rsid w:val="00823A22"/>
    <w:rsid w:val="00823C3C"/>
    <w:rsid w:val="008261EB"/>
    <w:rsid w:val="008265A9"/>
    <w:rsid w:val="008274B8"/>
    <w:rsid w:val="00827558"/>
    <w:rsid w:val="008305C0"/>
    <w:rsid w:val="008317B7"/>
    <w:rsid w:val="00831985"/>
    <w:rsid w:val="00832F4D"/>
    <w:rsid w:val="00833313"/>
    <w:rsid w:val="008338F5"/>
    <w:rsid w:val="0083428A"/>
    <w:rsid w:val="00834EC5"/>
    <w:rsid w:val="0083616F"/>
    <w:rsid w:val="00836F10"/>
    <w:rsid w:val="00840522"/>
    <w:rsid w:val="008411D7"/>
    <w:rsid w:val="00842113"/>
    <w:rsid w:val="008427FE"/>
    <w:rsid w:val="00842954"/>
    <w:rsid w:val="008436C2"/>
    <w:rsid w:val="0084518D"/>
    <w:rsid w:val="0084686A"/>
    <w:rsid w:val="00846B03"/>
    <w:rsid w:val="0085130D"/>
    <w:rsid w:val="008513DE"/>
    <w:rsid w:val="00851C18"/>
    <w:rsid w:val="00854E2F"/>
    <w:rsid w:val="00854F26"/>
    <w:rsid w:val="00855354"/>
    <w:rsid w:val="00855E79"/>
    <w:rsid w:val="00856862"/>
    <w:rsid w:val="00857942"/>
    <w:rsid w:val="00862F5F"/>
    <w:rsid w:val="008630E2"/>
    <w:rsid w:val="0086434A"/>
    <w:rsid w:val="00864CA9"/>
    <w:rsid w:val="00864DAC"/>
    <w:rsid w:val="00864F48"/>
    <w:rsid w:val="00866C4F"/>
    <w:rsid w:val="00866D61"/>
    <w:rsid w:val="00867152"/>
    <w:rsid w:val="0086729F"/>
    <w:rsid w:val="00867E66"/>
    <w:rsid w:val="00871291"/>
    <w:rsid w:val="008712EC"/>
    <w:rsid w:val="00872FDD"/>
    <w:rsid w:val="00873705"/>
    <w:rsid w:val="0087379B"/>
    <w:rsid w:val="00875178"/>
    <w:rsid w:val="008769F0"/>
    <w:rsid w:val="0087727E"/>
    <w:rsid w:val="00877848"/>
    <w:rsid w:val="00881500"/>
    <w:rsid w:val="00882B07"/>
    <w:rsid w:val="00882F49"/>
    <w:rsid w:val="0088333B"/>
    <w:rsid w:val="00883C9A"/>
    <w:rsid w:val="00884ED4"/>
    <w:rsid w:val="00885166"/>
    <w:rsid w:val="0088639D"/>
    <w:rsid w:val="00886649"/>
    <w:rsid w:val="008869DA"/>
    <w:rsid w:val="00887567"/>
    <w:rsid w:val="00887B22"/>
    <w:rsid w:val="00890917"/>
    <w:rsid w:val="00890CA6"/>
    <w:rsid w:val="0089219B"/>
    <w:rsid w:val="0089243E"/>
    <w:rsid w:val="008934D2"/>
    <w:rsid w:val="0089449F"/>
    <w:rsid w:val="00895B9E"/>
    <w:rsid w:val="00896627"/>
    <w:rsid w:val="00896BFE"/>
    <w:rsid w:val="00896CF1"/>
    <w:rsid w:val="00896CF2"/>
    <w:rsid w:val="008A14B8"/>
    <w:rsid w:val="008A47FC"/>
    <w:rsid w:val="008A496D"/>
    <w:rsid w:val="008A4AB1"/>
    <w:rsid w:val="008A595F"/>
    <w:rsid w:val="008A6492"/>
    <w:rsid w:val="008A66CF"/>
    <w:rsid w:val="008A6F15"/>
    <w:rsid w:val="008A75EA"/>
    <w:rsid w:val="008A7D1A"/>
    <w:rsid w:val="008B037B"/>
    <w:rsid w:val="008B0F0E"/>
    <w:rsid w:val="008B15E8"/>
    <w:rsid w:val="008B2594"/>
    <w:rsid w:val="008B2F0C"/>
    <w:rsid w:val="008B360A"/>
    <w:rsid w:val="008B367D"/>
    <w:rsid w:val="008B3F96"/>
    <w:rsid w:val="008B5209"/>
    <w:rsid w:val="008B529C"/>
    <w:rsid w:val="008B592E"/>
    <w:rsid w:val="008B5C03"/>
    <w:rsid w:val="008B6837"/>
    <w:rsid w:val="008B715B"/>
    <w:rsid w:val="008B7DDF"/>
    <w:rsid w:val="008C0085"/>
    <w:rsid w:val="008C04CC"/>
    <w:rsid w:val="008C1AFA"/>
    <w:rsid w:val="008C1FBE"/>
    <w:rsid w:val="008C2CCF"/>
    <w:rsid w:val="008C34D8"/>
    <w:rsid w:val="008C3F06"/>
    <w:rsid w:val="008C53DE"/>
    <w:rsid w:val="008C69B4"/>
    <w:rsid w:val="008C6EE8"/>
    <w:rsid w:val="008C7494"/>
    <w:rsid w:val="008D006E"/>
    <w:rsid w:val="008D0CF9"/>
    <w:rsid w:val="008D1D3C"/>
    <w:rsid w:val="008D324F"/>
    <w:rsid w:val="008D3264"/>
    <w:rsid w:val="008D572A"/>
    <w:rsid w:val="008D5846"/>
    <w:rsid w:val="008E1278"/>
    <w:rsid w:val="008E1B70"/>
    <w:rsid w:val="008E351E"/>
    <w:rsid w:val="008E375A"/>
    <w:rsid w:val="008E3B13"/>
    <w:rsid w:val="008E4F20"/>
    <w:rsid w:val="008E53C3"/>
    <w:rsid w:val="008E5AD2"/>
    <w:rsid w:val="008E622A"/>
    <w:rsid w:val="008E6BEC"/>
    <w:rsid w:val="008F0414"/>
    <w:rsid w:val="008F0759"/>
    <w:rsid w:val="008F1830"/>
    <w:rsid w:val="008F2E2E"/>
    <w:rsid w:val="008F3933"/>
    <w:rsid w:val="008F5239"/>
    <w:rsid w:val="008F5407"/>
    <w:rsid w:val="008F56CF"/>
    <w:rsid w:val="008F60A2"/>
    <w:rsid w:val="008F61CF"/>
    <w:rsid w:val="008F6910"/>
    <w:rsid w:val="008F706C"/>
    <w:rsid w:val="008F7357"/>
    <w:rsid w:val="008F7902"/>
    <w:rsid w:val="008F7D23"/>
    <w:rsid w:val="0090002C"/>
    <w:rsid w:val="009004A3"/>
    <w:rsid w:val="00900B4F"/>
    <w:rsid w:val="009016F7"/>
    <w:rsid w:val="00901B8E"/>
    <w:rsid w:val="009020E2"/>
    <w:rsid w:val="009033B7"/>
    <w:rsid w:val="00904416"/>
    <w:rsid w:val="0090499D"/>
    <w:rsid w:val="009058DA"/>
    <w:rsid w:val="00905F87"/>
    <w:rsid w:val="009065F9"/>
    <w:rsid w:val="009109D7"/>
    <w:rsid w:val="009110E8"/>
    <w:rsid w:val="009113EC"/>
    <w:rsid w:val="009116B0"/>
    <w:rsid w:val="009118E4"/>
    <w:rsid w:val="00912155"/>
    <w:rsid w:val="0091321E"/>
    <w:rsid w:val="0091330A"/>
    <w:rsid w:val="009134BA"/>
    <w:rsid w:val="00914F23"/>
    <w:rsid w:val="009158AD"/>
    <w:rsid w:val="00915D03"/>
    <w:rsid w:val="009161FA"/>
    <w:rsid w:val="0091712B"/>
    <w:rsid w:val="00917232"/>
    <w:rsid w:val="009202FC"/>
    <w:rsid w:val="00920663"/>
    <w:rsid w:val="00920C36"/>
    <w:rsid w:val="00921A8A"/>
    <w:rsid w:val="009233F1"/>
    <w:rsid w:val="00924850"/>
    <w:rsid w:val="00924875"/>
    <w:rsid w:val="00924B44"/>
    <w:rsid w:val="00925483"/>
    <w:rsid w:val="00925F43"/>
    <w:rsid w:val="009263BA"/>
    <w:rsid w:val="00926FD3"/>
    <w:rsid w:val="00927FD3"/>
    <w:rsid w:val="00930D8D"/>
    <w:rsid w:val="009323DB"/>
    <w:rsid w:val="00935856"/>
    <w:rsid w:val="00936039"/>
    <w:rsid w:val="0093727E"/>
    <w:rsid w:val="00940DC7"/>
    <w:rsid w:val="00941719"/>
    <w:rsid w:val="0094243E"/>
    <w:rsid w:val="009424A0"/>
    <w:rsid w:val="00942651"/>
    <w:rsid w:val="00942FF7"/>
    <w:rsid w:val="0094300D"/>
    <w:rsid w:val="009435AD"/>
    <w:rsid w:val="00943B91"/>
    <w:rsid w:val="009446EF"/>
    <w:rsid w:val="00944980"/>
    <w:rsid w:val="00944D0C"/>
    <w:rsid w:val="0094562A"/>
    <w:rsid w:val="00945BB6"/>
    <w:rsid w:val="0094672A"/>
    <w:rsid w:val="00946808"/>
    <w:rsid w:val="0094700B"/>
    <w:rsid w:val="00950120"/>
    <w:rsid w:val="00950126"/>
    <w:rsid w:val="0095067D"/>
    <w:rsid w:val="00950BEC"/>
    <w:rsid w:val="00951EEC"/>
    <w:rsid w:val="00954AC5"/>
    <w:rsid w:val="00956725"/>
    <w:rsid w:val="0096081B"/>
    <w:rsid w:val="009626C4"/>
    <w:rsid w:val="00962B5C"/>
    <w:rsid w:val="00962DCE"/>
    <w:rsid w:val="009633A6"/>
    <w:rsid w:val="00963C53"/>
    <w:rsid w:val="009656E6"/>
    <w:rsid w:val="00965B64"/>
    <w:rsid w:val="00965C5F"/>
    <w:rsid w:val="00965E18"/>
    <w:rsid w:val="00966D3C"/>
    <w:rsid w:val="00967A8E"/>
    <w:rsid w:val="0097033B"/>
    <w:rsid w:val="00970575"/>
    <w:rsid w:val="00971B2F"/>
    <w:rsid w:val="00971CE5"/>
    <w:rsid w:val="00972C25"/>
    <w:rsid w:val="0097431C"/>
    <w:rsid w:val="009743E7"/>
    <w:rsid w:val="009755E0"/>
    <w:rsid w:val="00976C75"/>
    <w:rsid w:val="00977860"/>
    <w:rsid w:val="009778B5"/>
    <w:rsid w:val="00981D35"/>
    <w:rsid w:val="0098279F"/>
    <w:rsid w:val="00982F0A"/>
    <w:rsid w:val="00983A1B"/>
    <w:rsid w:val="00983C84"/>
    <w:rsid w:val="009869D2"/>
    <w:rsid w:val="009879A6"/>
    <w:rsid w:val="00990989"/>
    <w:rsid w:val="00990F4B"/>
    <w:rsid w:val="00991BDE"/>
    <w:rsid w:val="0099200E"/>
    <w:rsid w:val="00992A40"/>
    <w:rsid w:val="009930FC"/>
    <w:rsid w:val="00994833"/>
    <w:rsid w:val="00995FC8"/>
    <w:rsid w:val="009971EC"/>
    <w:rsid w:val="009979AD"/>
    <w:rsid w:val="009A019D"/>
    <w:rsid w:val="009A079C"/>
    <w:rsid w:val="009A0F60"/>
    <w:rsid w:val="009A3C13"/>
    <w:rsid w:val="009A4950"/>
    <w:rsid w:val="009A5BF8"/>
    <w:rsid w:val="009B2933"/>
    <w:rsid w:val="009B3216"/>
    <w:rsid w:val="009B4384"/>
    <w:rsid w:val="009B461C"/>
    <w:rsid w:val="009B55A0"/>
    <w:rsid w:val="009B7282"/>
    <w:rsid w:val="009C070A"/>
    <w:rsid w:val="009C0D84"/>
    <w:rsid w:val="009C1C58"/>
    <w:rsid w:val="009C318A"/>
    <w:rsid w:val="009C32C3"/>
    <w:rsid w:val="009C40CD"/>
    <w:rsid w:val="009C67D1"/>
    <w:rsid w:val="009C7881"/>
    <w:rsid w:val="009C7949"/>
    <w:rsid w:val="009C798B"/>
    <w:rsid w:val="009C7A14"/>
    <w:rsid w:val="009D034A"/>
    <w:rsid w:val="009D0434"/>
    <w:rsid w:val="009D0D63"/>
    <w:rsid w:val="009D120B"/>
    <w:rsid w:val="009D25B8"/>
    <w:rsid w:val="009D2C9E"/>
    <w:rsid w:val="009D3164"/>
    <w:rsid w:val="009D31CE"/>
    <w:rsid w:val="009D39E5"/>
    <w:rsid w:val="009D59A4"/>
    <w:rsid w:val="009D73DA"/>
    <w:rsid w:val="009D7907"/>
    <w:rsid w:val="009E0D54"/>
    <w:rsid w:val="009E2A00"/>
    <w:rsid w:val="009E2D9D"/>
    <w:rsid w:val="009E339B"/>
    <w:rsid w:val="009E4334"/>
    <w:rsid w:val="009E474F"/>
    <w:rsid w:val="009E684B"/>
    <w:rsid w:val="009E731C"/>
    <w:rsid w:val="009F00DA"/>
    <w:rsid w:val="009F23CF"/>
    <w:rsid w:val="009F2C69"/>
    <w:rsid w:val="009F41F5"/>
    <w:rsid w:val="009F4350"/>
    <w:rsid w:val="009F550B"/>
    <w:rsid w:val="009F5534"/>
    <w:rsid w:val="009F6042"/>
    <w:rsid w:val="009F660D"/>
    <w:rsid w:val="009F6FFA"/>
    <w:rsid w:val="009F74B4"/>
    <w:rsid w:val="00A018E5"/>
    <w:rsid w:val="00A03D56"/>
    <w:rsid w:val="00A03F66"/>
    <w:rsid w:val="00A0483F"/>
    <w:rsid w:val="00A04AEF"/>
    <w:rsid w:val="00A04D08"/>
    <w:rsid w:val="00A056C2"/>
    <w:rsid w:val="00A05BF0"/>
    <w:rsid w:val="00A05C12"/>
    <w:rsid w:val="00A0689D"/>
    <w:rsid w:val="00A06D1E"/>
    <w:rsid w:val="00A073CB"/>
    <w:rsid w:val="00A07CAD"/>
    <w:rsid w:val="00A11CC5"/>
    <w:rsid w:val="00A1208B"/>
    <w:rsid w:val="00A1212C"/>
    <w:rsid w:val="00A12152"/>
    <w:rsid w:val="00A13C20"/>
    <w:rsid w:val="00A1449E"/>
    <w:rsid w:val="00A14A07"/>
    <w:rsid w:val="00A1572F"/>
    <w:rsid w:val="00A15786"/>
    <w:rsid w:val="00A16B10"/>
    <w:rsid w:val="00A17F98"/>
    <w:rsid w:val="00A21397"/>
    <w:rsid w:val="00A21B40"/>
    <w:rsid w:val="00A224FF"/>
    <w:rsid w:val="00A22BA1"/>
    <w:rsid w:val="00A23451"/>
    <w:rsid w:val="00A23832"/>
    <w:rsid w:val="00A23BF6"/>
    <w:rsid w:val="00A25AD4"/>
    <w:rsid w:val="00A2708C"/>
    <w:rsid w:val="00A271A5"/>
    <w:rsid w:val="00A3237D"/>
    <w:rsid w:val="00A34859"/>
    <w:rsid w:val="00A355D3"/>
    <w:rsid w:val="00A35D7C"/>
    <w:rsid w:val="00A3663C"/>
    <w:rsid w:val="00A3697B"/>
    <w:rsid w:val="00A3751D"/>
    <w:rsid w:val="00A41875"/>
    <w:rsid w:val="00A424E7"/>
    <w:rsid w:val="00A437AE"/>
    <w:rsid w:val="00A44612"/>
    <w:rsid w:val="00A45544"/>
    <w:rsid w:val="00A465C8"/>
    <w:rsid w:val="00A5005E"/>
    <w:rsid w:val="00A503EC"/>
    <w:rsid w:val="00A5135F"/>
    <w:rsid w:val="00A5198A"/>
    <w:rsid w:val="00A52C7B"/>
    <w:rsid w:val="00A5377A"/>
    <w:rsid w:val="00A54027"/>
    <w:rsid w:val="00A546FF"/>
    <w:rsid w:val="00A55AF7"/>
    <w:rsid w:val="00A55DE7"/>
    <w:rsid w:val="00A56D4C"/>
    <w:rsid w:val="00A56DED"/>
    <w:rsid w:val="00A6023A"/>
    <w:rsid w:val="00A606E5"/>
    <w:rsid w:val="00A60B6E"/>
    <w:rsid w:val="00A632BA"/>
    <w:rsid w:val="00A63CE6"/>
    <w:rsid w:val="00A64208"/>
    <w:rsid w:val="00A64FC8"/>
    <w:rsid w:val="00A663EC"/>
    <w:rsid w:val="00A66B1C"/>
    <w:rsid w:val="00A66F98"/>
    <w:rsid w:val="00A67DDF"/>
    <w:rsid w:val="00A71011"/>
    <w:rsid w:val="00A721A2"/>
    <w:rsid w:val="00A72E9B"/>
    <w:rsid w:val="00A74347"/>
    <w:rsid w:val="00A75454"/>
    <w:rsid w:val="00A7609E"/>
    <w:rsid w:val="00A77F76"/>
    <w:rsid w:val="00A80C32"/>
    <w:rsid w:val="00A80CA9"/>
    <w:rsid w:val="00A811D2"/>
    <w:rsid w:val="00A824EE"/>
    <w:rsid w:val="00A82BF7"/>
    <w:rsid w:val="00A8367A"/>
    <w:rsid w:val="00A83726"/>
    <w:rsid w:val="00A83863"/>
    <w:rsid w:val="00A84FE2"/>
    <w:rsid w:val="00A854ED"/>
    <w:rsid w:val="00A855C4"/>
    <w:rsid w:val="00A85D80"/>
    <w:rsid w:val="00A872F0"/>
    <w:rsid w:val="00A906D9"/>
    <w:rsid w:val="00A91310"/>
    <w:rsid w:val="00A91D63"/>
    <w:rsid w:val="00A92537"/>
    <w:rsid w:val="00A941E9"/>
    <w:rsid w:val="00A94F45"/>
    <w:rsid w:val="00A9532A"/>
    <w:rsid w:val="00A95742"/>
    <w:rsid w:val="00A96D74"/>
    <w:rsid w:val="00A970FF"/>
    <w:rsid w:val="00A97809"/>
    <w:rsid w:val="00A9799D"/>
    <w:rsid w:val="00AA0F0B"/>
    <w:rsid w:val="00AA1203"/>
    <w:rsid w:val="00AA1DD5"/>
    <w:rsid w:val="00AA277C"/>
    <w:rsid w:val="00AA2A6D"/>
    <w:rsid w:val="00AA3DF6"/>
    <w:rsid w:val="00AA4B9E"/>
    <w:rsid w:val="00AB107A"/>
    <w:rsid w:val="00AB1779"/>
    <w:rsid w:val="00AB189C"/>
    <w:rsid w:val="00AB5A15"/>
    <w:rsid w:val="00AB6B22"/>
    <w:rsid w:val="00AB6DA3"/>
    <w:rsid w:val="00AC0886"/>
    <w:rsid w:val="00AC1988"/>
    <w:rsid w:val="00AC386A"/>
    <w:rsid w:val="00AC4418"/>
    <w:rsid w:val="00AC5BF0"/>
    <w:rsid w:val="00AC5DC2"/>
    <w:rsid w:val="00AC70F0"/>
    <w:rsid w:val="00AC7F7B"/>
    <w:rsid w:val="00AD05FE"/>
    <w:rsid w:val="00AD0739"/>
    <w:rsid w:val="00AD119F"/>
    <w:rsid w:val="00AD1805"/>
    <w:rsid w:val="00AD1950"/>
    <w:rsid w:val="00AD1ABF"/>
    <w:rsid w:val="00AD1DB1"/>
    <w:rsid w:val="00AD23D4"/>
    <w:rsid w:val="00AD2D8B"/>
    <w:rsid w:val="00AD3F7A"/>
    <w:rsid w:val="00AD3FF6"/>
    <w:rsid w:val="00AD46EF"/>
    <w:rsid w:val="00AD4917"/>
    <w:rsid w:val="00AD4BDF"/>
    <w:rsid w:val="00AD4D4A"/>
    <w:rsid w:val="00AD4D4E"/>
    <w:rsid w:val="00AD4FDC"/>
    <w:rsid w:val="00AD5AFE"/>
    <w:rsid w:val="00AD600E"/>
    <w:rsid w:val="00AD7940"/>
    <w:rsid w:val="00AE0162"/>
    <w:rsid w:val="00AE071C"/>
    <w:rsid w:val="00AE2F72"/>
    <w:rsid w:val="00AE3BFD"/>
    <w:rsid w:val="00AE3D7C"/>
    <w:rsid w:val="00AE3D93"/>
    <w:rsid w:val="00AE4009"/>
    <w:rsid w:val="00AE478C"/>
    <w:rsid w:val="00AE5CCD"/>
    <w:rsid w:val="00AE5D5A"/>
    <w:rsid w:val="00AF0613"/>
    <w:rsid w:val="00AF08A7"/>
    <w:rsid w:val="00AF22D5"/>
    <w:rsid w:val="00AF2398"/>
    <w:rsid w:val="00AF33CF"/>
    <w:rsid w:val="00AF4043"/>
    <w:rsid w:val="00AF44C6"/>
    <w:rsid w:val="00AF6E8B"/>
    <w:rsid w:val="00B006F6"/>
    <w:rsid w:val="00B01DDD"/>
    <w:rsid w:val="00B01EEE"/>
    <w:rsid w:val="00B023BA"/>
    <w:rsid w:val="00B02667"/>
    <w:rsid w:val="00B069BC"/>
    <w:rsid w:val="00B06A97"/>
    <w:rsid w:val="00B07628"/>
    <w:rsid w:val="00B07D40"/>
    <w:rsid w:val="00B10FDD"/>
    <w:rsid w:val="00B11A1C"/>
    <w:rsid w:val="00B11CA1"/>
    <w:rsid w:val="00B12EA8"/>
    <w:rsid w:val="00B131FD"/>
    <w:rsid w:val="00B133D0"/>
    <w:rsid w:val="00B137D4"/>
    <w:rsid w:val="00B13857"/>
    <w:rsid w:val="00B13B39"/>
    <w:rsid w:val="00B14225"/>
    <w:rsid w:val="00B142BC"/>
    <w:rsid w:val="00B1509A"/>
    <w:rsid w:val="00B15268"/>
    <w:rsid w:val="00B15335"/>
    <w:rsid w:val="00B153D9"/>
    <w:rsid w:val="00B15B03"/>
    <w:rsid w:val="00B16393"/>
    <w:rsid w:val="00B20179"/>
    <w:rsid w:val="00B204C2"/>
    <w:rsid w:val="00B20762"/>
    <w:rsid w:val="00B2175A"/>
    <w:rsid w:val="00B2224E"/>
    <w:rsid w:val="00B22388"/>
    <w:rsid w:val="00B258AD"/>
    <w:rsid w:val="00B27AB7"/>
    <w:rsid w:val="00B27E77"/>
    <w:rsid w:val="00B31383"/>
    <w:rsid w:val="00B32FF8"/>
    <w:rsid w:val="00B36A40"/>
    <w:rsid w:val="00B37424"/>
    <w:rsid w:val="00B3769C"/>
    <w:rsid w:val="00B37B60"/>
    <w:rsid w:val="00B4059B"/>
    <w:rsid w:val="00B40AA0"/>
    <w:rsid w:val="00B4196A"/>
    <w:rsid w:val="00B419E2"/>
    <w:rsid w:val="00B42586"/>
    <w:rsid w:val="00B436C9"/>
    <w:rsid w:val="00B45FD8"/>
    <w:rsid w:val="00B461AE"/>
    <w:rsid w:val="00B4638C"/>
    <w:rsid w:val="00B46399"/>
    <w:rsid w:val="00B4690B"/>
    <w:rsid w:val="00B50226"/>
    <w:rsid w:val="00B52197"/>
    <w:rsid w:val="00B52817"/>
    <w:rsid w:val="00B528A1"/>
    <w:rsid w:val="00B52A0F"/>
    <w:rsid w:val="00B541C5"/>
    <w:rsid w:val="00B552D3"/>
    <w:rsid w:val="00B554FB"/>
    <w:rsid w:val="00B55575"/>
    <w:rsid w:val="00B5563B"/>
    <w:rsid w:val="00B56471"/>
    <w:rsid w:val="00B566A0"/>
    <w:rsid w:val="00B56DF1"/>
    <w:rsid w:val="00B573D1"/>
    <w:rsid w:val="00B576DC"/>
    <w:rsid w:val="00B609AC"/>
    <w:rsid w:val="00B61016"/>
    <w:rsid w:val="00B6213C"/>
    <w:rsid w:val="00B622C0"/>
    <w:rsid w:val="00B6253F"/>
    <w:rsid w:val="00B62C43"/>
    <w:rsid w:val="00B64BF4"/>
    <w:rsid w:val="00B64CBC"/>
    <w:rsid w:val="00B64CCC"/>
    <w:rsid w:val="00B65769"/>
    <w:rsid w:val="00B66442"/>
    <w:rsid w:val="00B674AA"/>
    <w:rsid w:val="00B67614"/>
    <w:rsid w:val="00B70917"/>
    <w:rsid w:val="00B71142"/>
    <w:rsid w:val="00B71711"/>
    <w:rsid w:val="00B71CEF"/>
    <w:rsid w:val="00B71E4D"/>
    <w:rsid w:val="00B747E4"/>
    <w:rsid w:val="00B767F4"/>
    <w:rsid w:val="00B776FB"/>
    <w:rsid w:val="00B77D2E"/>
    <w:rsid w:val="00B80EB0"/>
    <w:rsid w:val="00B817AF"/>
    <w:rsid w:val="00B81946"/>
    <w:rsid w:val="00B82037"/>
    <w:rsid w:val="00B820FD"/>
    <w:rsid w:val="00B826A6"/>
    <w:rsid w:val="00B828E9"/>
    <w:rsid w:val="00B831A3"/>
    <w:rsid w:val="00B84F92"/>
    <w:rsid w:val="00B85BA4"/>
    <w:rsid w:val="00B85CE1"/>
    <w:rsid w:val="00B862B1"/>
    <w:rsid w:val="00B868F1"/>
    <w:rsid w:val="00B86E38"/>
    <w:rsid w:val="00B86E45"/>
    <w:rsid w:val="00B9075A"/>
    <w:rsid w:val="00B91CF1"/>
    <w:rsid w:val="00B93391"/>
    <w:rsid w:val="00B94539"/>
    <w:rsid w:val="00B9469D"/>
    <w:rsid w:val="00B96C7D"/>
    <w:rsid w:val="00B96C93"/>
    <w:rsid w:val="00BA0861"/>
    <w:rsid w:val="00BA29C9"/>
    <w:rsid w:val="00BA34BC"/>
    <w:rsid w:val="00BA39E0"/>
    <w:rsid w:val="00BA5EF6"/>
    <w:rsid w:val="00BA6B67"/>
    <w:rsid w:val="00BA7290"/>
    <w:rsid w:val="00BA75EE"/>
    <w:rsid w:val="00BB1312"/>
    <w:rsid w:val="00BB145F"/>
    <w:rsid w:val="00BB17E1"/>
    <w:rsid w:val="00BB26E7"/>
    <w:rsid w:val="00BB2837"/>
    <w:rsid w:val="00BB40C9"/>
    <w:rsid w:val="00BB47D7"/>
    <w:rsid w:val="00BB4BD9"/>
    <w:rsid w:val="00BB5DF3"/>
    <w:rsid w:val="00BB6662"/>
    <w:rsid w:val="00BB6897"/>
    <w:rsid w:val="00BB7279"/>
    <w:rsid w:val="00BB7C22"/>
    <w:rsid w:val="00BB7F99"/>
    <w:rsid w:val="00BC0567"/>
    <w:rsid w:val="00BC105A"/>
    <w:rsid w:val="00BC1A4A"/>
    <w:rsid w:val="00BC30EA"/>
    <w:rsid w:val="00BC3C07"/>
    <w:rsid w:val="00BC3DC0"/>
    <w:rsid w:val="00BC5059"/>
    <w:rsid w:val="00BC54FB"/>
    <w:rsid w:val="00BC5EB7"/>
    <w:rsid w:val="00BC6BA0"/>
    <w:rsid w:val="00BC6FD7"/>
    <w:rsid w:val="00BC7B05"/>
    <w:rsid w:val="00BD7383"/>
    <w:rsid w:val="00BD7AE7"/>
    <w:rsid w:val="00BE2DA4"/>
    <w:rsid w:val="00BE4D47"/>
    <w:rsid w:val="00BE5DA8"/>
    <w:rsid w:val="00BE6747"/>
    <w:rsid w:val="00BE72E5"/>
    <w:rsid w:val="00BE7A4B"/>
    <w:rsid w:val="00BE7AB6"/>
    <w:rsid w:val="00BF06C1"/>
    <w:rsid w:val="00BF1061"/>
    <w:rsid w:val="00BF1DF4"/>
    <w:rsid w:val="00BF37C3"/>
    <w:rsid w:val="00BF479B"/>
    <w:rsid w:val="00BF5D45"/>
    <w:rsid w:val="00BF7012"/>
    <w:rsid w:val="00BF7C08"/>
    <w:rsid w:val="00BF7D5C"/>
    <w:rsid w:val="00C00114"/>
    <w:rsid w:val="00C0030F"/>
    <w:rsid w:val="00C0054B"/>
    <w:rsid w:val="00C011D8"/>
    <w:rsid w:val="00C0128A"/>
    <w:rsid w:val="00C02F04"/>
    <w:rsid w:val="00C03242"/>
    <w:rsid w:val="00C03834"/>
    <w:rsid w:val="00C04E36"/>
    <w:rsid w:val="00C05CC8"/>
    <w:rsid w:val="00C06304"/>
    <w:rsid w:val="00C06340"/>
    <w:rsid w:val="00C07838"/>
    <w:rsid w:val="00C07DE6"/>
    <w:rsid w:val="00C07E12"/>
    <w:rsid w:val="00C110B8"/>
    <w:rsid w:val="00C11906"/>
    <w:rsid w:val="00C11DBC"/>
    <w:rsid w:val="00C11EBB"/>
    <w:rsid w:val="00C12878"/>
    <w:rsid w:val="00C13C90"/>
    <w:rsid w:val="00C141C5"/>
    <w:rsid w:val="00C15913"/>
    <w:rsid w:val="00C16C7B"/>
    <w:rsid w:val="00C177F2"/>
    <w:rsid w:val="00C17BA5"/>
    <w:rsid w:val="00C17ECC"/>
    <w:rsid w:val="00C20394"/>
    <w:rsid w:val="00C20A28"/>
    <w:rsid w:val="00C220FB"/>
    <w:rsid w:val="00C25055"/>
    <w:rsid w:val="00C25409"/>
    <w:rsid w:val="00C25476"/>
    <w:rsid w:val="00C256A5"/>
    <w:rsid w:val="00C25E20"/>
    <w:rsid w:val="00C25E7D"/>
    <w:rsid w:val="00C268AB"/>
    <w:rsid w:val="00C27E0E"/>
    <w:rsid w:val="00C30307"/>
    <w:rsid w:val="00C30A21"/>
    <w:rsid w:val="00C30C94"/>
    <w:rsid w:val="00C30E2A"/>
    <w:rsid w:val="00C312FC"/>
    <w:rsid w:val="00C322F9"/>
    <w:rsid w:val="00C345E8"/>
    <w:rsid w:val="00C34FFE"/>
    <w:rsid w:val="00C35DCD"/>
    <w:rsid w:val="00C36ACD"/>
    <w:rsid w:val="00C3764F"/>
    <w:rsid w:val="00C401C3"/>
    <w:rsid w:val="00C40BCF"/>
    <w:rsid w:val="00C41F88"/>
    <w:rsid w:val="00C4222A"/>
    <w:rsid w:val="00C42813"/>
    <w:rsid w:val="00C42C9C"/>
    <w:rsid w:val="00C43378"/>
    <w:rsid w:val="00C43C9B"/>
    <w:rsid w:val="00C44BDE"/>
    <w:rsid w:val="00C4505E"/>
    <w:rsid w:val="00C450E4"/>
    <w:rsid w:val="00C45E67"/>
    <w:rsid w:val="00C46A6D"/>
    <w:rsid w:val="00C5063F"/>
    <w:rsid w:val="00C514E9"/>
    <w:rsid w:val="00C51E33"/>
    <w:rsid w:val="00C51F6C"/>
    <w:rsid w:val="00C521D4"/>
    <w:rsid w:val="00C52261"/>
    <w:rsid w:val="00C52FD8"/>
    <w:rsid w:val="00C5348D"/>
    <w:rsid w:val="00C53AF2"/>
    <w:rsid w:val="00C54746"/>
    <w:rsid w:val="00C56E66"/>
    <w:rsid w:val="00C60227"/>
    <w:rsid w:val="00C608E1"/>
    <w:rsid w:val="00C60FD4"/>
    <w:rsid w:val="00C6376F"/>
    <w:rsid w:val="00C64257"/>
    <w:rsid w:val="00C64806"/>
    <w:rsid w:val="00C651A6"/>
    <w:rsid w:val="00C662D0"/>
    <w:rsid w:val="00C66339"/>
    <w:rsid w:val="00C669F6"/>
    <w:rsid w:val="00C674D6"/>
    <w:rsid w:val="00C67F25"/>
    <w:rsid w:val="00C70F90"/>
    <w:rsid w:val="00C746BF"/>
    <w:rsid w:val="00C74F5B"/>
    <w:rsid w:val="00C7557D"/>
    <w:rsid w:val="00C7678B"/>
    <w:rsid w:val="00C76ACE"/>
    <w:rsid w:val="00C7729C"/>
    <w:rsid w:val="00C81627"/>
    <w:rsid w:val="00C81C9C"/>
    <w:rsid w:val="00C81ECF"/>
    <w:rsid w:val="00C827F2"/>
    <w:rsid w:val="00C82E64"/>
    <w:rsid w:val="00C83741"/>
    <w:rsid w:val="00C83D47"/>
    <w:rsid w:val="00C847A1"/>
    <w:rsid w:val="00C84C8C"/>
    <w:rsid w:val="00C870A3"/>
    <w:rsid w:val="00C903D1"/>
    <w:rsid w:val="00C906B5"/>
    <w:rsid w:val="00C9126A"/>
    <w:rsid w:val="00C91696"/>
    <w:rsid w:val="00C92973"/>
    <w:rsid w:val="00C92F26"/>
    <w:rsid w:val="00C938FB"/>
    <w:rsid w:val="00C948C7"/>
    <w:rsid w:val="00C955C2"/>
    <w:rsid w:val="00C95D38"/>
    <w:rsid w:val="00C96DFA"/>
    <w:rsid w:val="00C97696"/>
    <w:rsid w:val="00CA0381"/>
    <w:rsid w:val="00CA1287"/>
    <w:rsid w:val="00CA1712"/>
    <w:rsid w:val="00CA2F68"/>
    <w:rsid w:val="00CA328E"/>
    <w:rsid w:val="00CA61B7"/>
    <w:rsid w:val="00CA698A"/>
    <w:rsid w:val="00CA7DA0"/>
    <w:rsid w:val="00CB0281"/>
    <w:rsid w:val="00CB163A"/>
    <w:rsid w:val="00CB1763"/>
    <w:rsid w:val="00CB3CA0"/>
    <w:rsid w:val="00CB408E"/>
    <w:rsid w:val="00CB41DC"/>
    <w:rsid w:val="00CB4E3E"/>
    <w:rsid w:val="00CB56D5"/>
    <w:rsid w:val="00CB5E89"/>
    <w:rsid w:val="00CB6837"/>
    <w:rsid w:val="00CB6B8A"/>
    <w:rsid w:val="00CB77DB"/>
    <w:rsid w:val="00CC13A9"/>
    <w:rsid w:val="00CC17AE"/>
    <w:rsid w:val="00CC250F"/>
    <w:rsid w:val="00CC2CE0"/>
    <w:rsid w:val="00CC31B8"/>
    <w:rsid w:val="00CC3DAF"/>
    <w:rsid w:val="00CC3EF6"/>
    <w:rsid w:val="00CC41AF"/>
    <w:rsid w:val="00CC5039"/>
    <w:rsid w:val="00CC55B1"/>
    <w:rsid w:val="00CC5AA2"/>
    <w:rsid w:val="00CC6D9C"/>
    <w:rsid w:val="00CC7CDA"/>
    <w:rsid w:val="00CD092C"/>
    <w:rsid w:val="00CD0F51"/>
    <w:rsid w:val="00CD2E40"/>
    <w:rsid w:val="00CD339F"/>
    <w:rsid w:val="00CD3BDB"/>
    <w:rsid w:val="00CD54DE"/>
    <w:rsid w:val="00CD736F"/>
    <w:rsid w:val="00CD74D5"/>
    <w:rsid w:val="00CD7BD4"/>
    <w:rsid w:val="00CE01F3"/>
    <w:rsid w:val="00CE1BDD"/>
    <w:rsid w:val="00CE1F0D"/>
    <w:rsid w:val="00CE2EE0"/>
    <w:rsid w:val="00CE3020"/>
    <w:rsid w:val="00CE3B7C"/>
    <w:rsid w:val="00CE3C38"/>
    <w:rsid w:val="00CE47F2"/>
    <w:rsid w:val="00CE59DF"/>
    <w:rsid w:val="00CE5C05"/>
    <w:rsid w:val="00CE63D0"/>
    <w:rsid w:val="00CE67B7"/>
    <w:rsid w:val="00CE6907"/>
    <w:rsid w:val="00CE717B"/>
    <w:rsid w:val="00CE7803"/>
    <w:rsid w:val="00CE7F1D"/>
    <w:rsid w:val="00CF0A26"/>
    <w:rsid w:val="00CF3E55"/>
    <w:rsid w:val="00CF3FC3"/>
    <w:rsid w:val="00CF4039"/>
    <w:rsid w:val="00CF45D4"/>
    <w:rsid w:val="00CF4CE8"/>
    <w:rsid w:val="00CF5A6C"/>
    <w:rsid w:val="00D001EC"/>
    <w:rsid w:val="00D003E5"/>
    <w:rsid w:val="00D0097F"/>
    <w:rsid w:val="00D00CF0"/>
    <w:rsid w:val="00D012A0"/>
    <w:rsid w:val="00D016D2"/>
    <w:rsid w:val="00D01888"/>
    <w:rsid w:val="00D01CBE"/>
    <w:rsid w:val="00D02370"/>
    <w:rsid w:val="00D02555"/>
    <w:rsid w:val="00D0276F"/>
    <w:rsid w:val="00D027C4"/>
    <w:rsid w:val="00D046E8"/>
    <w:rsid w:val="00D055E3"/>
    <w:rsid w:val="00D05AA7"/>
    <w:rsid w:val="00D10144"/>
    <w:rsid w:val="00D11004"/>
    <w:rsid w:val="00D11731"/>
    <w:rsid w:val="00D11D94"/>
    <w:rsid w:val="00D12D45"/>
    <w:rsid w:val="00D13284"/>
    <w:rsid w:val="00D14897"/>
    <w:rsid w:val="00D1546A"/>
    <w:rsid w:val="00D154AE"/>
    <w:rsid w:val="00D179C1"/>
    <w:rsid w:val="00D20A31"/>
    <w:rsid w:val="00D225D5"/>
    <w:rsid w:val="00D22AAF"/>
    <w:rsid w:val="00D22EB6"/>
    <w:rsid w:val="00D22F86"/>
    <w:rsid w:val="00D23BD1"/>
    <w:rsid w:val="00D24720"/>
    <w:rsid w:val="00D24728"/>
    <w:rsid w:val="00D251F4"/>
    <w:rsid w:val="00D2534D"/>
    <w:rsid w:val="00D25710"/>
    <w:rsid w:val="00D267BA"/>
    <w:rsid w:val="00D26995"/>
    <w:rsid w:val="00D30475"/>
    <w:rsid w:val="00D30617"/>
    <w:rsid w:val="00D32523"/>
    <w:rsid w:val="00D327A4"/>
    <w:rsid w:val="00D32809"/>
    <w:rsid w:val="00D32A9B"/>
    <w:rsid w:val="00D33AF9"/>
    <w:rsid w:val="00D33C30"/>
    <w:rsid w:val="00D358F1"/>
    <w:rsid w:val="00D3596F"/>
    <w:rsid w:val="00D35B7C"/>
    <w:rsid w:val="00D36322"/>
    <w:rsid w:val="00D371F7"/>
    <w:rsid w:val="00D37280"/>
    <w:rsid w:val="00D40444"/>
    <w:rsid w:val="00D411B5"/>
    <w:rsid w:val="00D421B9"/>
    <w:rsid w:val="00D42219"/>
    <w:rsid w:val="00D42B1D"/>
    <w:rsid w:val="00D43370"/>
    <w:rsid w:val="00D43A6C"/>
    <w:rsid w:val="00D44657"/>
    <w:rsid w:val="00D4486B"/>
    <w:rsid w:val="00D46A0B"/>
    <w:rsid w:val="00D47138"/>
    <w:rsid w:val="00D4720D"/>
    <w:rsid w:val="00D478DF"/>
    <w:rsid w:val="00D51E4C"/>
    <w:rsid w:val="00D5249E"/>
    <w:rsid w:val="00D5260A"/>
    <w:rsid w:val="00D53BCF"/>
    <w:rsid w:val="00D5417D"/>
    <w:rsid w:val="00D54354"/>
    <w:rsid w:val="00D563A0"/>
    <w:rsid w:val="00D574E8"/>
    <w:rsid w:val="00D600F6"/>
    <w:rsid w:val="00D6164D"/>
    <w:rsid w:val="00D62B9D"/>
    <w:rsid w:val="00D635C7"/>
    <w:rsid w:val="00D65577"/>
    <w:rsid w:val="00D6786B"/>
    <w:rsid w:val="00D70D30"/>
    <w:rsid w:val="00D72F0C"/>
    <w:rsid w:val="00D753CB"/>
    <w:rsid w:val="00D755ED"/>
    <w:rsid w:val="00D75939"/>
    <w:rsid w:val="00D75976"/>
    <w:rsid w:val="00D766F5"/>
    <w:rsid w:val="00D76D01"/>
    <w:rsid w:val="00D77847"/>
    <w:rsid w:val="00D80515"/>
    <w:rsid w:val="00D80E6E"/>
    <w:rsid w:val="00D819B0"/>
    <w:rsid w:val="00D8218D"/>
    <w:rsid w:val="00D82AE2"/>
    <w:rsid w:val="00D82EA3"/>
    <w:rsid w:val="00D82FD7"/>
    <w:rsid w:val="00D84AE6"/>
    <w:rsid w:val="00D84D59"/>
    <w:rsid w:val="00D8659D"/>
    <w:rsid w:val="00D86DFF"/>
    <w:rsid w:val="00D86E3B"/>
    <w:rsid w:val="00D86F78"/>
    <w:rsid w:val="00D87DE4"/>
    <w:rsid w:val="00D87FE2"/>
    <w:rsid w:val="00D91856"/>
    <w:rsid w:val="00D91899"/>
    <w:rsid w:val="00D91CEC"/>
    <w:rsid w:val="00D94B92"/>
    <w:rsid w:val="00D9773A"/>
    <w:rsid w:val="00D97989"/>
    <w:rsid w:val="00DA002F"/>
    <w:rsid w:val="00DA083B"/>
    <w:rsid w:val="00DA09D7"/>
    <w:rsid w:val="00DA10B3"/>
    <w:rsid w:val="00DA2194"/>
    <w:rsid w:val="00DA2B3F"/>
    <w:rsid w:val="00DA328F"/>
    <w:rsid w:val="00DA3D31"/>
    <w:rsid w:val="00DA3DA4"/>
    <w:rsid w:val="00DA4777"/>
    <w:rsid w:val="00DA7DE4"/>
    <w:rsid w:val="00DA7EEA"/>
    <w:rsid w:val="00DB02A3"/>
    <w:rsid w:val="00DB0B38"/>
    <w:rsid w:val="00DB24A9"/>
    <w:rsid w:val="00DB2C25"/>
    <w:rsid w:val="00DB31C7"/>
    <w:rsid w:val="00DB4A27"/>
    <w:rsid w:val="00DB66B9"/>
    <w:rsid w:val="00DB6ED6"/>
    <w:rsid w:val="00DB7043"/>
    <w:rsid w:val="00DB7F55"/>
    <w:rsid w:val="00DC09AA"/>
    <w:rsid w:val="00DC1CE1"/>
    <w:rsid w:val="00DC32DF"/>
    <w:rsid w:val="00DC33D5"/>
    <w:rsid w:val="00DC35EE"/>
    <w:rsid w:val="00DC507D"/>
    <w:rsid w:val="00DC5D80"/>
    <w:rsid w:val="00DC64F2"/>
    <w:rsid w:val="00DC6767"/>
    <w:rsid w:val="00DC7007"/>
    <w:rsid w:val="00DD0334"/>
    <w:rsid w:val="00DD08C5"/>
    <w:rsid w:val="00DD19BD"/>
    <w:rsid w:val="00DD1D4E"/>
    <w:rsid w:val="00DD6C6A"/>
    <w:rsid w:val="00DD7DED"/>
    <w:rsid w:val="00DE009F"/>
    <w:rsid w:val="00DE06B9"/>
    <w:rsid w:val="00DE2952"/>
    <w:rsid w:val="00DE2D76"/>
    <w:rsid w:val="00DE42C7"/>
    <w:rsid w:val="00DE4C63"/>
    <w:rsid w:val="00DE4EBB"/>
    <w:rsid w:val="00DE56C9"/>
    <w:rsid w:val="00DE5C22"/>
    <w:rsid w:val="00DE5F67"/>
    <w:rsid w:val="00DF1134"/>
    <w:rsid w:val="00DF157A"/>
    <w:rsid w:val="00DF1752"/>
    <w:rsid w:val="00DF1F41"/>
    <w:rsid w:val="00DF430E"/>
    <w:rsid w:val="00DF4B54"/>
    <w:rsid w:val="00DF4B72"/>
    <w:rsid w:val="00DF6C00"/>
    <w:rsid w:val="00DF6CEA"/>
    <w:rsid w:val="00DF6DC0"/>
    <w:rsid w:val="00DF787E"/>
    <w:rsid w:val="00E00C50"/>
    <w:rsid w:val="00E01C34"/>
    <w:rsid w:val="00E032E8"/>
    <w:rsid w:val="00E033AE"/>
    <w:rsid w:val="00E0452A"/>
    <w:rsid w:val="00E04E32"/>
    <w:rsid w:val="00E04FF0"/>
    <w:rsid w:val="00E05F9B"/>
    <w:rsid w:val="00E07FD4"/>
    <w:rsid w:val="00E107EE"/>
    <w:rsid w:val="00E11416"/>
    <w:rsid w:val="00E11BB7"/>
    <w:rsid w:val="00E12123"/>
    <w:rsid w:val="00E12474"/>
    <w:rsid w:val="00E12755"/>
    <w:rsid w:val="00E12E83"/>
    <w:rsid w:val="00E138E8"/>
    <w:rsid w:val="00E13BAE"/>
    <w:rsid w:val="00E13DD4"/>
    <w:rsid w:val="00E13F1C"/>
    <w:rsid w:val="00E13FD1"/>
    <w:rsid w:val="00E14C6A"/>
    <w:rsid w:val="00E15CB0"/>
    <w:rsid w:val="00E1611F"/>
    <w:rsid w:val="00E16308"/>
    <w:rsid w:val="00E16DCF"/>
    <w:rsid w:val="00E176F5"/>
    <w:rsid w:val="00E20581"/>
    <w:rsid w:val="00E20886"/>
    <w:rsid w:val="00E215B7"/>
    <w:rsid w:val="00E21632"/>
    <w:rsid w:val="00E21832"/>
    <w:rsid w:val="00E2196A"/>
    <w:rsid w:val="00E23884"/>
    <w:rsid w:val="00E264F2"/>
    <w:rsid w:val="00E26C95"/>
    <w:rsid w:val="00E30240"/>
    <w:rsid w:val="00E3079E"/>
    <w:rsid w:val="00E31764"/>
    <w:rsid w:val="00E31784"/>
    <w:rsid w:val="00E32343"/>
    <w:rsid w:val="00E33338"/>
    <w:rsid w:val="00E34009"/>
    <w:rsid w:val="00E34F09"/>
    <w:rsid w:val="00E353DF"/>
    <w:rsid w:val="00E35996"/>
    <w:rsid w:val="00E35B16"/>
    <w:rsid w:val="00E36C93"/>
    <w:rsid w:val="00E36D30"/>
    <w:rsid w:val="00E40337"/>
    <w:rsid w:val="00E40B84"/>
    <w:rsid w:val="00E41BEC"/>
    <w:rsid w:val="00E433E1"/>
    <w:rsid w:val="00E439DC"/>
    <w:rsid w:val="00E4485D"/>
    <w:rsid w:val="00E44987"/>
    <w:rsid w:val="00E44BA3"/>
    <w:rsid w:val="00E4525C"/>
    <w:rsid w:val="00E469B2"/>
    <w:rsid w:val="00E478A6"/>
    <w:rsid w:val="00E52E1E"/>
    <w:rsid w:val="00E535A0"/>
    <w:rsid w:val="00E53FFA"/>
    <w:rsid w:val="00E551C8"/>
    <w:rsid w:val="00E5553D"/>
    <w:rsid w:val="00E56D52"/>
    <w:rsid w:val="00E601CC"/>
    <w:rsid w:val="00E615D3"/>
    <w:rsid w:val="00E62B61"/>
    <w:rsid w:val="00E640B0"/>
    <w:rsid w:val="00E64E16"/>
    <w:rsid w:val="00E65661"/>
    <w:rsid w:val="00E656A8"/>
    <w:rsid w:val="00E669E1"/>
    <w:rsid w:val="00E66EAC"/>
    <w:rsid w:val="00E67D01"/>
    <w:rsid w:val="00E702D2"/>
    <w:rsid w:val="00E706C4"/>
    <w:rsid w:val="00E70D68"/>
    <w:rsid w:val="00E719F2"/>
    <w:rsid w:val="00E72072"/>
    <w:rsid w:val="00E74D8D"/>
    <w:rsid w:val="00E760DF"/>
    <w:rsid w:val="00E76361"/>
    <w:rsid w:val="00E77544"/>
    <w:rsid w:val="00E80AC2"/>
    <w:rsid w:val="00E82776"/>
    <w:rsid w:val="00E82D08"/>
    <w:rsid w:val="00E832D7"/>
    <w:rsid w:val="00E84440"/>
    <w:rsid w:val="00E84E3D"/>
    <w:rsid w:val="00E86148"/>
    <w:rsid w:val="00E86FDD"/>
    <w:rsid w:val="00E8797C"/>
    <w:rsid w:val="00E90210"/>
    <w:rsid w:val="00E903D4"/>
    <w:rsid w:val="00E934F6"/>
    <w:rsid w:val="00E944C9"/>
    <w:rsid w:val="00E958C4"/>
    <w:rsid w:val="00E95E86"/>
    <w:rsid w:val="00E962B0"/>
    <w:rsid w:val="00E96672"/>
    <w:rsid w:val="00E97455"/>
    <w:rsid w:val="00EA0929"/>
    <w:rsid w:val="00EA0BF3"/>
    <w:rsid w:val="00EA14B9"/>
    <w:rsid w:val="00EA1519"/>
    <w:rsid w:val="00EA187F"/>
    <w:rsid w:val="00EA1AEF"/>
    <w:rsid w:val="00EA1E81"/>
    <w:rsid w:val="00EA1F5E"/>
    <w:rsid w:val="00EA4674"/>
    <w:rsid w:val="00EA5631"/>
    <w:rsid w:val="00EA57C8"/>
    <w:rsid w:val="00EA5B6A"/>
    <w:rsid w:val="00EA61B9"/>
    <w:rsid w:val="00EB071A"/>
    <w:rsid w:val="00EB20E4"/>
    <w:rsid w:val="00EB2418"/>
    <w:rsid w:val="00EB25DD"/>
    <w:rsid w:val="00EB317F"/>
    <w:rsid w:val="00EB4AD8"/>
    <w:rsid w:val="00EB5C7F"/>
    <w:rsid w:val="00EB605A"/>
    <w:rsid w:val="00EC0526"/>
    <w:rsid w:val="00EC059C"/>
    <w:rsid w:val="00EC1291"/>
    <w:rsid w:val="00EC1BED"/>
    <w:rsid w:val="00EC2A74"/>
    <w:rsid w:val="00EC399B"/>
    <w:rsid w:val="00EC495E"/>
    <w:rsid w:val="00EC4DA0"/>
    <w:rsid w:val="00EC501B"/>
    <w:rsid w:val="00EC51FC"/>
    <w:rsid w:val="00EC573A"/>
    <w:rsid w:val="00EC65C5"/>
    <w:rsid w:val="00EC6DCB"/>
    <w:rsid w:val="00EC7002"/>
    <w:rsid w:val="00ED04BA"/>
    <w:rsid w:val="00ED075F"/>
    <w:rsid w:val="00ED0A93"/>
    <w:rsid w:val="00ED252C"/>
    <w:rsid w:val="00ED3501"/>
    <w:rsid w:val="00ED3A28"/>
    <w:rsid w:val="00ED3CB1"/>
    <w:rsid w:val="00ED4C59"/>
    <w:rsid w:val="00ED5C5F"/>
    <w:rsid w:val="00ED60F1"/>
    <w:rsid w:val="00ED668F"/>
    <w:rsid w:val="00ED6E81"/>
    <w:rsid w:val="00ED709F"/>
    <w:rsid w:val="00ED744E"/>
    <w:rsid w:val="00ED7C76"/>
    <w:rsid w:val="00EE0C5A"/>
    <w:rsid w:val="00EE0D29"/>
    <w:rsid w:val="00EE279B"/>
    <w:rsid w:val="00EE2D13"/>
    <w:rsid w:val="00EE4AB0"/>
    <w:rsid w:val="00EE5326"/>
    <w:rsid w:val="00EF0855"/>
    <w:rsid w:val="00EF0D6F"/>
    <w:rsid w:val="00EF1EB3"/>
    <w:rsid w:val="00EF3EC7"/>
    <w:rsid w:val="00EF453C"/>
    <w:rsid w:val="00EF59AD"/>
    <w:rsid w:val="00EF6074"/>
    <w:rsid w:val="00EF65E1"/>
    <w:rsid w:val="00F00F54"/>
    <w:rsid w:val="00F0172A"/>
    <w:rsid w:val="00F0180F"/>
    <w:rsid w:val="00F0310C"/>
    <w:rsid w:val="00F062AA"/>
    <w:rsid w:val="00F0645E"/>
    <w:rsid w:val="00F07B36"/>
    <w:rsid w:val="00F117CA"/>
    <w:rsid w:val="00F12447"/>
    <w:rsid w:val="00F14075"/>
    <w:rsid w:val="00F1498A"/>
    <w:rsid w:val="00F16287"/>
    <w:rsid w:val="00F16471"/>
    <w:rsid w:val="00F1715E"/>
    <w:rsid w:val="00F2046E"/>
    <w:rsid w:val="00F21263"/>
    <w:rsid w:val="00F214C5"/>
    <w:rsid w:val="00F229A2"/>
    <w:rsid w:val="00F2453D"/>
    <w:rsid w:val="00F2494E"/>
    <w:rsid w:val="00F24A1A"/>
    <w:rsid w:val="00F24F06"/>
    <w:rsid w:val="00F25ACB"/>
    <w:rsid w:val="00F262C7"/>
    <w:rsid w:val="00F27684"/>
    <w:rsid w:val="00F3066B"/>
    <w:rsid w:val="00F31800"/>
    <w:rsid w:val="00F34CB6"/>
    <w:rsid w:val="00F34F07"/>
    <w:rsid w:val="00F3563E"/>
    <w:rsid w:val="00F37B32"/>
    <w:rsid w:val="00F4084E"/>
    <w:rsid w:val="00F41597"/>
    <w:rsid w:val="00F42998"/>
    <w:rsid w:val="00F43536"/>
    <w:rsid w:val="00F45508"/>
    <w:rsid w:val="00F479A5"/>
    <w:rsid w:val="00F50A55"/>
    <w:rsid w:val="00F512B7"/>
    <w:rsid w:val="00F519FE"/>
    <w:rsid w:val="00F529BE"/>
    <w:rsid w:val="00F53AFA"/>
    <w:rsid w:val="00F53F01"/>
    <w:rsid w:val="00F53FEF"/>
    <w:rsid w:val="00F5472C"/>
    <w:rsid w:val="00F55799"/>
    <w:rsid w:val="00F561E9"/>
    <w:rsid w:val="00F56A0F"/>
    <w:rsid w:val="00F574A2"/>
    <w:rsid w:val="00F60B50"/>
    <w:rsid w:val="00F60C4C"/>
    <w:rsid w:val="00F62468"/>
    <w:rsid w:val="00F640AC"/>
    <w:rsid w:val="00F641F1"/>
    <w:rsid w:val="00F64A88"/>
    <w:rsid w:val="00F656CB"/>
    <w:rsid w:val="00F65AEF"/>
    <w:rsid w:val="00F66894"/>
    <w:rsid w:val="00F67D5C"/>
    <w:rsid w:val="00F7024C"/>
    <w:rsid w:val="00F70670"/>
    <w:rsid w:val="00F707C1"/>
    <w:rsid w:val="00F70B6E"/>
    <w:rsid w:val="00F70DAA"/>
    <w:rsid w:val="00F715C3"/>
    <w:rsid w:val="00F71F03"/>
    <w:rsid w:val="00F73A3D"/>
    <w:rsid w:val="00F7481E"/>
    <w:rsid w:val="00F76661"/>
    <w:rsid w:val="00F766D5"/>
    <w:rsid w:val="00F770C2"/>
    <w:rsid w:val="00F800E0"/>
    <w:rsid w:val="00F80714"/>
    <w:rsid w:val="00F80B5B"/>
    <w:rsid w:val="00F8164D"/>
    <w:rsid w:val="00F8282F"/>
    <w:rsid w:val="00F85A1A"/>
    <w:rsid w:val="00F85C5B"/>
    <w:rsid w:val="00F86800"/>
    <w:rsid w:val="00F86DDE"/>
    <w:rsid w:val="00F873BF"/>
    <w:rsid w:val="00F912CF"/>
    <w:rsid w:val="00F9166A"/>
    <w:rsid w:val="00F92F01"/>
    <w:rsid w:val="00F92F74"/>
    <w:rsid w:val="00F93206"/>
    <w:rsid w:val="00F9360B"/>
    <w:rsid w:val="00F94D85"/>
    <w:rsid w:val="00F94E53"/>
    <w:rsid w:val="00F965FA"/>
    <w:rsid w:val="00F967A6"/>
    <w:rsid w:val="00F968EC"/>
    <w:rsid w:val="00F96C3D"/>
    <w:rsid w:val="00F97A77"/>
    <w:rsid w:val="00FA1074"/>
    <w:rsid w:val="00FA1F76"/>
    <w:rsid w:val="00FA4B30"/>
    <w:rsid w:val="00FA59AF"/>
    <w:rsid w:val="00FA7607"/>
    <w:rsid w:val="00FA7791"/>
    <w:rsid w:val="00FB1201"/>
    <w:rsid w:val="00FB1D1E"/>
    <w:rsid w:val="00FB218D"/>
    <w:rsid w:val="00FB224F"/>
    <w:rsid w:val="00FB25D0"/>
    <w:rsid w:val="00FB48F9"/>
    <w:rsid w:val="00FB49DB"/>
    <w:rsid w:val="00FB544F"/>
    <w:rsid w:val="00FB5BE3"/>
    <w:rsid w:val="00FB6C5B"/>
    <w:rsid w:val="00FB7611"/>
    <w:rsid w:val="00FB76C7"/>
    <w:rsid w:val="00FB7B33"/>
    <w:rsid w:val="00FC01FB"/>
    <w:rsid w:val="00FC0303"/>
    <w:rsid w:val="00FC0FFD"/>
    <w:rsid w:val="00FC1415"/>
    <w:rsid w:val="00FC23C7"/>
    <w:rsid w:val="00FC27C7"/>
    <w:rsid w:val="00FC2866"/>
    <w:rsid w:val="00FC2E33"/>
    <w:rsid w:val="00FC304D"/>
    <w:rsid w:val="00FC3100"/>
    <w:rsid w:val="00FC3A54"/>
    <w:rsid w:val="00FC42A7"/>
    <w:rsid w:val="00FC4A1E"/>
    <w:rsid w:val="00FC4AF7"/>
    <w:rsid w:val="00FC4D40"/>
    <w:rsid w:val="00FC521F"/>
    <w:rsid w:val="00FC529B"/>
    <w:rsid w:val="00FC53B2"/>
    <w:rsid w:val="00FC6B8C"/>
    <w:rsid w:val="00FC6FDD"/>
    <w:rsid w:val="00FD0216"/>
    <w:rsid w:val="00FD0428"/>
    <w:rsid w:val="00FD0994"/>
    <w:rsid w:val="00FD0A27"/>
    <w:rsid w:val="00FD0E83"/>
    <w:rsid w:val="00FD109C"/>
    <w:rsid w:val="00FD28DF"/>
    <w:rsid w:val="00FD4E49"/>
    <w:rsid w:val="00FD4FBC"/>
    <w:rsid w:val="00FE0A28"/>
    <w:rsid w:val="00FE0B9A"/>
    <w:rsid w:val="00FE1490"/>
    <w:rsid w:val="00FE1B92"/>
    <w:rsid w:val="00FE1D36"/>
    <w:rsid w:val="00FE2015"/>
    <w:rsid w:val="00FE2D4A"/>
    <w:rsid w:val="00FE3C18"/>
    <w:rsid w:val="00FE4845"/>
    <w:rsid w:val="00FE6131"/>
    <w:rsid w:val="00FE6E42"/>
    <w:rsid w:val="00FE7062"/>
    <w:rsid w:val="00FF0C35"/>
    <w:rsid w:val="00FF0F5D"/>
    <w:rsid w:val="00FF1061"/>
    <w:rsid w:val="00FF14DE"/>
    <w:rsid w:val="00FF1C0D"/>
    <w:rsid w:val="00FF20AB"/>
    <w:rsid w:val="00FF24D8"/>
    <w:rsid w:val="00FF3755"/>
    <w:rsid w:val="00FF5151"/>
    <w:rsid w:val="00FF52D0"/>
    <w:rsid w:val="00FF6474"/>
    <w:rsid w:val="00FF71F0"/>
    <w:rsid w:val="00FF7260"/>
    <w:rsid w:val="00FF7460"/>
    <w:rsid w:val="00FF7532"/>
    <w:rsid w:val="00FF7F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13857"/>
    <w:pPr>
      <w:tabs>
        <w:tab w:val="left" w:pos="426"/>
        <w:tab w:val="left" w:pos="568"/>
        <w:tab w:val="left" w:pos="710"/>
      </w:tabs>
      <w:overflowPunct w:val="0"/>
      <w:autoSpaceDE w:val="0"/>
      <w:autoSpaceDN w:val="0"/>
      <w:adjustRightInd w:val="0"/>
      <w:jc w:val="both"/>
      <w:textAlignment w:val="baseline"/>
    </w:pPr>
    <w:rPr>
      <w:rFonts w:ascii="Arial" w:hAnsi="Arial" w:cs="Arial"/>
      <w:sz w:val="24"/>
      <w:szCs w:val="24"/>
    </w:rPr>
  </w:style>
  <w:style w:type="paragraph" w:styleId="1">
    <w:name w:val="heading 1"/>
    <w:basedOn w:val="a"/>
    <w:next w:val="a"/>
    <w:link w:val="1Char"/>
    <w:uiPriority w:val="99"/>
    <w:qFormat/>
    <w:rsid w:val="00B13857"/>
    <w:pPr>
      <w:keepNext/>
      <w:spacing w:before="240" w:after="60"/>
      <w:ind w:left="708" w:hanging="708"/>
      <w:outlineLvl w:val="0"/>
    </w:pPr>
    <w:rPr>
      <w:b/>
      <w:bCs/>
      <w:kern w:val="28"/>
      <w:sz w:val="28"/>
      <w:szCs w:val="28"/>
    </w:rPr>
  </w:style>
  <w:style w:type="paragraph" w:styleId="2">
    <w:name w:val="heading 2"/>
    <w:basedOn w:val="a"/>
    <w:next w:val="a"/>
    <w:link w:val="2Char"/>
    <w:uiPriority w:val="99"/>
    <w:qFormat/>
    <w:rsid w:val="00B13857"/>
    <w:pPr>
      <w:keepNext/>
      <w:spacing w:before="240" w:after="60"/>
      <w:ind w:left="1416" w:hanging="708"/>
      <w:outlineLvl w:val="1"/>
    </w:pPr>
    <w:rPr>
      <w:b/>
      <w:bCs/>
      <w:i/>
      <w:iCs/>
    </w:rPr>
  </w:style>
  <w:style w:type="paragraph" w:styleId="3">
    <w:name w:val="heading 3"/>
    <w:basedOn w:val="a"/>
    <w:next w:val="a"/>
    <w:link w:val="3Char"/>
    <w:uiPriority w:val="99"/>
    <w:qFormat/>
    <w:rsid w:val="00B13857"/>
    <w:pPr>
      <w:keepNext/>
      <w:tabs>
        <w:tab w:val="num" w:pos="643"/>
      </w:tabs>
      <w:spacing w:before="240" w:after="60"/>
      <w:ind w:left="643" w:hanging="360"/>
      <w:outlineLvl w:val="2"/>
    </w:pPr>
    <w:rPr>
      <w:b/>
      <w:bCs/>
    </w:rPr>
  </w:style>
  <w:style w:type="paragraph" w:styleId="4">
    <w:name w:val="heading 4"/>
    <w:basedOn w:val="a"/>
    <w:next w:val="a"/>
    <w:link w:val="4Char"/>
    <w:uiPriority w:val="99"/>
    <w:qFormat/>
    <w:rsid w:val="00B13857"/>
    <w:pPr>
      <w:keepNext/>
      <w:tabs>
        <w:tab w:val="num" w:pos="643"/>
      </w:tabs>
      <w:spacing w:before="240" w:after="60"/>
      <w:ind w:left="643" w:hanging="360"/>
      <w:outlineLvl w:val="3"/>
    </w:pPr>
    <w:rPr>
      <w:b/>
      <w:bCs/>
      <w:i/>
      <w:iCs/>
    </w:rPr>
  </w:style>
  <w:style w:type="paragraph" w:styleId="5">
    <w:name w:val="heading 5"/>
    <w:basedOn w:val="a"/>
    <w:next w:val="a"/>
    <w:link w:val="5Char"/>
    <w:uiPriority w:val="99"/>
    <w:qFormat/>
    <w:rsid w:val="00B13857"/>
    <w:pPr>
      <w:tabs>
        <w:tab w:val="num" w:pos="643"/>
      </w:tabs>
      <w:spacing w:before="240" w:after="60"/>
      <w:ind w:left="643" w:hanging="360"/>
      <w:outlineLvl w:val="4"/>
    </w:pPr>
    <w:rPr>
      <w:sz w:val="22"/>
      <w:szCs w:val="22"/>
    </w:rPr>
  </w:style>
  <w:style w:type="paragraph" w:styleId="6">
    <w:name w:val="heading 6"/>
    <w:basedOn w:val="a"/>
    <w:next w:val="a"/>
    <w:link w:val="6Char"/>
    <w:uiPriority w:val="99"/>
    <w:qFormat/>
    <w:rsid w:val="00B13857"/>
    <w:pPr>
      <w:spacing w:before="240" w:after="60"/>
      <w:ind w:left="4248" w:hanging="708"/>
      <w:outlineLvl w:val="5"/>
    </w:pPr>
    <w:rPr>
      <w:i/>
      <w:iCs/>
      <w:sz w:val="22"/>
      <w:szCs w:val="22"/>
    </w:rPr>
  </w:style>
  <w:style w:type="paragraph" w:styleId="7">
    <w:name w:val="heading 7"/>
    <w:basedOn w:val="a"/>
    <w:next w:val="a"/>
    <w:link w:val="7Char"/>
    <w:uiPriority w:val="99"/>
    <w:qFormat/>
    <w:rsid w:val="00B13857"/>
    <w:pPr>
      <w:spacing w:before="240" w:after="60"/>
      <w:ind w:left="4956" w:hanging="708"/>
      <w:outlineLvl w:val="6"/>
    </w:pPr>
    <w:rPr>
      <w:sz w:val="20"/>
      <w:szCs w:val="20"/>
    </w:rPr>
  </w:style>
  <w:style w:type="paragraph" w:styleId="8">
    <w:name w:val="heading 8"/>
    <w:basedOn w:val="a"/>
    <w:next w:val="a"/>
    <w:link w:val="8Char"/>
    <w:uiPriority w:val="99"/>
    <w:qFormat/>
    <w:rsid w:val="00B13857"/>
    <w:pPr>
      <w:spacing w:before="240" w:after="60"/>
      <w:ind w:left="5664" w:hanging="708"/>
      <w:outlineLvl w:val="7"/>
    </w:pPr>
    <w:rPr>
      <w:i/>
      <w:iCs/>
      <w:sz w:val="20"/>
      <w:szCs w:val="20"/>
    </w:rPr>
  </w:style>
  <w:style w:type="paragraph" w:styleId="9">
    <w:name w:val="heading 9"/>
    <w:basedOn w:val="a"/>
    <w:next w:val="a"/>
    <w:link w:val="9Char"/>
    <w:uiPriority w:val="99"/>
    <w:qFormat/>
    <w:rsid w:val="00B13857"/>
    <w:pPr>
      <w:spacing w:before="240" w:after="60"/>
      <w:ind w:left="6372" w:hanging="708"/>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5E01C1"/>
    <w:rPr>
      <w:rFonts w:ascii="Arial" w:hAnsi="Arial" w:cs="Arial"/>
      <w:b/>
      <w:bCs/>
      <w:kern w:val="28"/>
      <w:sz w:val="20"/>
      <w:szCs w:val="20"/>
    </w:rPr>
  </w:style>
  <w:style w:type="character" w:customStyle="1" w:styleId="2Char">
    <w:name w:val="Επικεφαλίδα 2 Char"/>
    <w:basedOn w:val="a0"/>
    <w:link w:val="2"/>
    <w:uiPriority w:val="99"/>
    <w:rsid w:val="005E01C1"/>
    <w:rPr>
      <w:rFonts w:ascii="Arial" w:hAnsi="Arial" w:cs="Arial"/>
      <w:b/>
      <w:bCs/>
      <w:i/>
      <w:iCs/>
      <w:sz w:val="20"/>
      <w:szCs w:val="20"/>
    </w:rPr>
  </w:style>
  <w:style w:type="character" w:customStyle="1" w:styleId="3Char">
    <w:name w:val="Επικεφαλίδα 3 Char"/>
    <w:basedOn w:val="a0"/>
    <w:link w:val="3"/>
    <w:uiPriority w:val="99"/>
    <w:rsid w:val="005E01C1"/>
    <w:rPr>
      <w:b/>
      <w:bCs/>
      <w:sz w:val="20"/>
      <w:szCs w:val="20"/>
    </w:rPr>
  </w:style>
  <w:style w:type="character" w:customStyle="1" w:styleId="4Char">
    <w:name w:val="Επικεφαλίδα 4 Char"/>
    <w:basedOn w:val="a0"/>
    <w:link w:val="4"/>
    <w:uiPriority w:val="99"/>
    <w:rsid w:val="005E01C1"/>
    <w:rPr>
      <w:b/>
      <w:bCs/>
      <w:i/>
      <w:iCs/>
      <w:sz w:val="20"/>
      <w:szCs w:val="20"/>
    </w:rPr>
  </w:style>
  <w:style w:type="character" w:customStyle="1" w:styleId="5Char">
    <w:name w:val="Επικεφαλίδα 5 Char"/>
    <w:basedOn w:val="a0"/>
    <w:link w:val="5"/>
    <w:uiPriority w:val="99"/>
    <w:rsid w:val="005E01C1"/>
    <w:rPr>
      <w:rFonts w:ascii="Arial" w:hAnsi="Arial" w:cs="Arial"/>
      <w:sz w:val="20"/>
      <w:szCs w:val="20"/>
    </w:rPr>
  </w:style>
  <w:style w:type="character" w:customStyle="1" w:styleId="6Char">
    <w:name w:val="Επικεφαλίδα 6 Char"/>
    <w:basedOn w:val="a0"/>
    <w:link w:val="6"/>
    <w:uiPriority w:val="99"/>
    <w:rsid w:val="005E01C1"/>
    <w:rPr>
      <w:rFonts w:ascii="Arial" w:hAnsi="Arial" w:cs="Arial"/>
      <w:i/>
      <w:iCs/>
      <w:sz w:val="20"/>
      <w:szCs w:val="20"/>
    </w:rPr>
  </w:style>
  <w:style w:type="character" w:customStyle="1" w:styleId="7Char">
    <w:name w:val="Επικεφαλίδα 7 Char"/>
    <w:basedOn w:val="a0"/>
    <w:link w:val="7"/>
    <w:uiPriority w:val="99"/>
    <w:rsid w:val="005E01C1"/>
    <w:rPr>
      <w:rFonts w:ascii="Arial" w:hAnsi="Arial" w:cs="Arial"/>
      <w:sz w:val="20"/>
      <w:szCs w:val="20"/>
    </w:rPr>
  </w:style>
  <w:style w:type="character" w:customStyle="1" w:styleId="8Char">
    <w:name w:val="Επικεφαλίδα 8 Char"/>
    <w:basedOn w:val="a0"/>
    <w:link w:val="8"/>
    <w:uiPriority w:val="99"/>
    <w:rsid w:val="005E01C1"/>
    <w:rPr>
      <w:rFonts w:ascii="Arial" w:hAnsi="Arial" w:cs="Arial"/>
      <w:i/>
      <w:iCs/>
      <w:sz w:val="20"/>
      <w:szCs w:val="20"/>
    </w:rPr>
  </w:style>
  <w:style w:type="character" w:customStyle="1" w:styleId="9Char">
    <w:name w:val="Επικεφαλίδα 9 Char"/>
    <w:basedOn w:val="a0"/>
    <w:link w:val="9"/>
    <w:uiPriority w:val="99"/>
    <w:rsid w:val="005E01C1"/>
    <w:rPr>
      <w:rFonts w:ascii="Arial" w:hAnsi="Arial" w:cs="Arial"/>
      <w:i/>
      <w:iCs/>
      <w:sz w:val="20"/>
      <w:szCs w:val="20"/>
    </w:rPr>
  </w:style>
  <w:style w:type="paragraph" w:styleId="a3">
    <w:name w:val="header"/>
    <w:basedOn w:val="a"/>
    <w:link w:val="Char"/>
    <w:uiPriority w:val="99"/>
    <w:rsid w:val="00B13857"/>
    <w:pPr>
      <w:tabs>
        <w:tab w:val="clear" w:pos="426"/>
        <w:tab w:val="clear" w:pos="568"/>
        <w:tab w:val="clear" w:pos="710"/>
        <w:tab w:val="center" w:pos="4536"/>
        <w:tab w:val="right" w:pos="9072"/>
      </w:tabs>
    </w:pPr>
  </w:style>
  <w:style w:type="character" w:customStyle="1" w:styleId="Char">
    <w:name w:val="Κεφαλίδα Char"/>
    <w:basedOn w:val="a0"/>
    <w:link w:val="a3"/>
    <w:uiPriority w:val="99"/>
    <w:semiHidden/>
    <w:rsid w:val="005E01C1"/>
    <w:rPr>
      <w:rFonts w:ascii="Arial" w:hAnsi="Arial" w:cs="Arial"/>
      <w:sz w:val="20"/>
      <w:szCs w:val="20"/>
    </w:rPr>
  </w:style>
  <w:style w:type="paragraph" w:styleId="a4">
    <w:name w:val="footer"/>
    <w:basedOn w:val="a"/>
    <w:link w:val="Char0"/>
    <w:uiPriority w:val="99"/>
    <w:rsid w:val="00B13857"/>
    <w:pPr>
      <w:tabs>
        <w:tab w:val="clear" w:pos="426"/>
        <w:tab w:val="clear" w:pos="568"/>
        <w:tab w:val="clear" w:pos="710"/>
        <w:tab w:val="center" w:pos="4536"/>
        <w:tab w:val="right" w:pos="9072"/>
      </w:tabs>
    </w:pPr>
  </w:style>
  <w:style w:type="character" w:customStyle="1" w:styleId="Char0">
    <w:name w:val="Υποσέλιδο Char"/>
    <w:basedOn w:val="a0"/>
    <w:link w:val="a4"/>
    <w:uiPriority w:val="99"/>
    <w:rsid w:val="005E01C1"/>
    <w:rPr>
      <w:rFonts w:ascii="Arial" w:hAnsi="Arial" w:cs="Arial"/>
      <w:sz w:val="20"/>
      <w:szCs w:val="20"/>
    </w:rPr>
  </w:style>
  <w:style w:type="character" w:styleId="a5">
    <w:name w:val="page number"/>
    <w:basedOn w:val="a0"/>
    <w:uiPriority w:val="99"/>
    <w:rsid w:val="00B13857"/>
  </w:style>
  <w:style w:type="paragraph" w:styleId="20">
    <w:name w:val="List 2"/>
    <w:basedOn w:val="a"/>
    <w:uiPriority w:val="99"/>
    <w:rsid w:val="00B13857"/>
    <w:pPr>
      <w:ind w:left="566" w:hanging="283"/>
    </w:pPr>
  </w:style>
  <w:style w:type="paragraph" w:styleId="30">
    <w:name w:val="List 3"/>
    <w:basedOn w:val="a"/>
    <w:uiPriority w:val="99"/>
    <w:rsid w:val="00B13857"/>
    <w:pPr>
      <w:ind w:left="849" w:hanging="283"/>
    </w:pPr>
  </w:style>
  <w:style w:type="paragraph" w:styleId="40">
    <w:name w:val="List 4"/>
    <w:basedOn w:val="a"/>
    <w:uiPriority w:val="99"/>
    <w:rsid w:val="00B13857"/>
    <w:pPr>
      <w:ind w:left="1132" w:hanging="283"/>
    </w:pPr>
  </w:style>
  <w:style w:type="paragraph" w:styleId="50">
    <w:name w:val="List 5"/>
    <w:basedOn w:val="a"/>
    <w:uiPriority w:val="99"/>
    <w:rsid w:val="00B13857"/>
    <w:pPr>
      <w:ind w:left="1415" w:hanging="283"/>
    </w:pPr>
  </w:style>
  <w:style w:type="paragraph" w:styleId="21">
    <w:name w:val="List Bullet 2"/>
    <w:basedOn w:val="a"/>
    <w:autoRedefine/>
    <w:uiPriority w:val="99"/>
    <w:rsid w:val="00B13857"/>
    <w:pPr>
      <w:ind w:left="566" w:hanging="283"/>
    </w:pPr>
  </w:style>
  <w:style w:type="paragraph" w:styleId="51">
    <w:name w:val="List Bullet 5"/>
    <w:basedOn w:val="a"/>
    <w:autoRedefine/>
    <w:uiPriority w:val="99"/>
    <w:rsid w:val="00B13857"/>
    <w:pPr>
      <w:ind w:left="1415" w:hanging="283"/>
    </w:pPr>
  </w:style>
  <w:style w:type="paragraph" w:styleId="22">
    <w:name w:val="List Continue 2"/>
    <w:basedOn w:val="a"/>
    <w:uiPriority w:val="99"/>
    <w:rsid w:val="00B13857"/>
    <w:pPr>
      <w:spacing w:after="120"/>
      <w:ind w:left="566"/>
    </w:pPr>
  </w:style>
  <w:style w:type="paragraph" w:styleId="31">
    <w:name w:val="List Continue 3"/>
    <w:basedOn w:val="a"/>
    <w:uiPriority w:val="99"/>
    <w:rsid w:val="00B13857"/>
    <w:pPr>
      <w:spacing w:after="120"/>
      <w:ind w:left="849"/>
    </w:pPr>
  </w:style>
  <w:style w:type="paragraph" w:styleId="41">
    <w:name w:val="List Continue 4"/>
    <w:basedOn w:val="a"/>
    <w:uiPriority w:val="99"/>
    <w:rsid w:val="00B13857"/>
    <w:pPr>
      <w:spacing w:after="120"/>
      <w:ind w:left="1132"/>
    </w:pPr>
  </w:style>
  <w:style w:type="paragraph" w:styleId="a6">
    <w:name w:val="caption"/>
    <w:basedOn w:val="a"/>
    <w:next w:val="a"/>
    <w:uiPriority w:val="99"/>
    <w:qFormat/>
    <w:rsid w:val="00B13857"/>
    <w:pPr>
      <w:spacing w:before="120" w:after="120"/>
    </w:pPr>
    <w:rPr>
      <w:b/>
      <w:bCs/>
    </w:rPr>
  </w:style>
  <w:style w:type="paragraph" w:styleId="a7">
    <w:name w:val="Title"/>
    <w:basedOn w:val="a"/>
    <w:link w:val="Char1"/>
    <w:uiPriority w:val="99"/>
    <w:qFormat/>
    <w:rsid w:val="00B13857"/>
    <w:pPr>
      <w:spacing w:before="240" w:after="60"/>
      <w:jc w:val="center"/>
    </w:pPr>
    <w:rPr>
      <w:b/>
      <w:bCs/>
      <w:kern w:val="28"/>
      <w:sz w:val="32"/>
      <w:szCs w:val="32"/>
    </w:rPr>
  </w:style>
  <w:style w:type="character" w:customStyle="1" w:styleId="Char1">
    <w:name w:val="Τίτλος Char"/>
    <w:basedOn w:val="a0"/>
    <w:link w:val="a7"/>
    <w:uiPriority w:val="99"/>
    <w:rsid w:val="005E01C1"/>
    <w:rPr>
      <w:rFonts w:ascii="Cambria" w:hAnsi="Cambria" w:cs="Cambria"/>
      <w:b/>
      <w:bCs/>
      <w:kern w:val="28"/>
      <w:sz w:val="32"/>
      <w:szCs w:val="32"/>
    </w:rPr>
  </w:style>
  <w:style w:type="paragraph" w:styleId="a8">
    <w:name w:val="Body Text"/>
    <w:basedOn w:val="a"/>
    <w:link w:val="Char2"/>
    <w:uiPriority w:val="99"/>
    <w:rsid w:val="00B13857"/>
    <w:pPr>
      <w:spacing w:after="120"/>
    </w:pPr>
  </w:style>
  <w:style w:type="character" w:customStyle="1" w:styleId="Char2">
    <w:name w:val="Σώμα κειμένου Char"/>
    <w:basedOn w:val="a0"/>
    <w:link w:val="a8"/>
    <w:uiPriority w:val="99"/>
    <w:rsid w:val="005E01C1"/>
    <w:rPr>
      <w:rFonts w:ascii="Arial" w:hAnsi="Arial" w:cs="Arial"/>
      <w:sz w:val="20"/>
      <w:szCs w:val="20"/>
    </w:rPr>
  </w:style>
  <w:style w:type="paragraph" w:customStyle="1" w:styleId="BodyText21">
    <w:name w:val="Body Text 21"/>
    <w:basedOn w:val="a"/>
    <w:uiPriority w:val="99"/>
    <w:rsid w:val="00B13857"/>
    <w:pPr>
      <w:spacing w:after="120"/>
      <w:ind w:left="283"/>
    </w:pPr>
  </w:style>
  <w:style w:type="paragraph" w:customStyle="1" w:styleId="OiaeaeiYiio3">
    <w:name w:val="O?ia eaeiYiio 3"/>
    <w:basedOn w:val="BodyText21"/>
    <w:uiPriority w:val="99"/>
    <w:rsid w:val="00B13857"/>
  </w:style>
  <w:style w:type="paragraph" w:styleId="a9">
    <w:name w:val="Subtitle"/>
    <w:basedOn w:val="a"/>
    <w:link w:val="Char3"/>
    <w:uiPriority w:val="99"/>
    <w:qFormat/>
    <w:rsid w:val="00B13857"/>
    <w:pPr>
      <w:spacing w:after="60"/>
      <w:jc w:val="center"/>
    </w:pPr>
    <w:rPr>
      <w:i/>
      <w:iCs/>
    </w:rPr>
  </w:style>
  <w:style w:type="character" w:customStyle="1" w:styleId="Char3">
    <w:name w:val="Υπότιτλος Char"/>
    <w:basedOn w:val="a0"/>
    <w:link w:val="a9"/>
    <w:uiPriority w:val="99"/>
    <w:rsid w:val="005E01C1"/>
    <w:rPr>
      <w:rFonts w:ascii="Cambria" w:hAnsi="Cambria" w:cs="Cambria"/>
      <w:sz w:val="24"/>
      <w:szCs w:val="24"/>
    </w:rPr>
  </w:style>
  <w:style w:type="paragraph" w:customStyle="1" w:styleId="Aeeuiio">
    <w:name w:val="Aeeu iio"/>
    <w:basedOn w:val="a"/>
    <w:uiPriority w:val="99"/>
    <w:rsid w:val="00B13857"/>
    <w:pPr>
      <w:tabs>
        <w:tab w:val="clear" w:pos="426"/>
        <w:tab w:val="clear" w:pos="568"/>
        <w:tab w:val="clear" w:pos="710"/>
        <w:tab w:val="left" w:pos="284"/>
        <w:tab w:val="left" w:pos="709"/>
        <w:tab w:val="left" w:pos="1134"/>
        <w:tab w:val="left" w:pos="1560"/>
      </w:tabs>
    </w:pPr>
    <w:rPr>
      <w:sz w:val="20"/>
      <w:szCs w:val="20"/>
    </w:rPr>
  </w:style>
  <w:style w:type="character" w:styleId="aa">
    <w:name w:val="annotation reference"/>
    <w:basedOn w:val="a0"/>
    <w:uiPriority w:val="99"/>
    <w:semiHidden/>
    <w:rsid w:val="00B13857"/>
    <w:rPr>
      <w:sz w:val="16"/>
      <w:szCs w:val="16"/>
    </w:rPr>
  </w:style>
  <w:style w:type="character" w:customStyle="1" w:styleId="EaiaiiOuanaiieoc">
    <w:name w:val="Ea?iaii (O?uanaiieoc)"/>
    <w:basedOn w:val="a0"/>
    <w:uiPriority w:val="99"/>
    <w:rsid w:val="00B13857"/>
    <w:rPr>
      <w:rFonts w:ascii="HellasArial" w:hAnsi="HellasArial" w:cs="HellasArial"/>
      <w:b/>
      <w:bCs/>
      <w:i/>
      <w:iCs/>
      <w:sz w:val="22"/>
      <w:szCs w:val="22"/>
    </w:rPr>
  </w:style>
  <w:style w:type="character" w:customStyle="1" w:styleId="OoeioanaanUoio">
    <w:name w:val="O?oeio ?anaanUoio"/>
    <w:basedOn w:val="a0"/>
    <w:uiPriority w:val="99"/>
    <w:rsid w:val="00B13857"/>
    <w:rPr>
      <w:rFonts w:ascii="HellasArial" w:hAnsi="HellasArial" w:cs="HellasArial"/>
      <w:b/>
      <w:bCs/>
    </w:rPr>
  </w:style>
  <w:style w:type="character" w:customStyle="1" w:styleId="neniiiia">
    <w:name w:val="?neni (?iiia)"/>
    <w:basedOn w:val="a0"/>
    <w:uiPriority w:val="99"/>
    <w:rsid w:val="00B13857"/>
    <w:rPr>
      <w:rFonts w:ascii="HellasArial" w:hAnsi="HellasArial" w:cs="HellasArial"/>
      <w:b/>
      <w:bCs/>
      <w:i/>
      <w:iCs/>
      <w:sz w:val="32"/>
      <w:szCs w:val="32"/>
    </w:rPr>
  </w:style>
  <w:style w:type="character" w:customStyle="1" w:styleId="neniOoeio">
    <w:name w:val="?neni (O?oeio)"/>
    <w:basedOn w:val="a0"/>
    <w:uiPriority w:val="99"/>
    <w:rsid w:val="00B13857"/>
    <w:rPr>
      <w:rFonts w:ascii="HellasArial" w:hAnsi="HellasArial" w:cs="HellasArial"/>
      <w:b/>
      <w:bCs/>
      <w:sz w:val="28"/>
      <w:szCs w:val="28"/>
    </w:rPr>
  </w:style>
  <w:style w:type="character" w:customStyle="1" w:styleId="neniOniiieoaeo">
    <w:name w:val="?neni (Oni?i?ie?oaeo)"/>
    <w:basedOn w:val="a0"/>
    <w:uiPriority w:val="99"/>
    <w:rsid w:val="00B13857"/>
    <w:rPr>
      <w:rFonts w:ascii="HellasArial" w:hAnsi="HellasArial" w:cs="HellasArial"/>
      <w:i/>
      <w:iCs/>
    </w:rPr>
  </w:style>
  <w:style w:type="paragraph" w:styleId="ab">
    <w:name w:val="annotation text"/>
    <w:basedOn w:val="a"/>
    <w:link w:val="Char4"/>
    <w:uiPriority w:val="99"/>
    <w:semiHidden/>
    <w:rsid w:val="00B13857"/>
    <w:rPr>
      <w:sz w:val="20"/>
      <w:szCs w:val="20"/>
    </w:rPr>
  </w:style>
  <w:style w:type="character" w:customStyle="1" w:styleId="Char4">
    <w:name w:val="Κείμενο σχολίου Char"/>
    <w:basedOn w:val="a0"/>
    <w:link w:val="ab"/>
    <w:uiPriority w:val="99"/>
    <w:rsid w:val="005E01C1"/>
    <w:rPr>
      <w:rFonts w:ascii="Arial" w:hAnsi="Arial" w:cs="Arial"/>
      <w:sz w:val="20"/>
      <w:szCs w:val="20"/>
    </w:rPr>
  </w:style>
  <w:style w:type="paragraph" w:customStyle="1" w:styleId="ArthroTitlos">
    <w:name w:val="Arthro (Titlos)"/>
    <w:basedOn w:val="a"/>
    <w:uiPriority w:val="99"/>
    <w:rsid w:val="00B13857"/>
    <w:pPr>
      <w:tabs>
        <w:tab w:val="clear" w:pos="426"/>
        <w:tab w:val="clear" w:pos="568"/>
        <w:tab w:val="clear" w:pos="710"/>
        <w:tab w:val="left" w:pos="284"/>
        <w:tab w:val="left" w:pos="709"/>
        <w:tab w:val="left" w:pos="1134"/>
        <w:tab w:val="left" w:pos="1560"/>
      </w:tabs>
      <w:jc w:val="center"/>
    </w:pPr>
  </w:style>
  <w:style w:type="character" w:customStyle="1" w:styleId="Eaiaii">
    <w:name w:val="Ea?iaii"/>
    <w:basedOn w:val="a0"/>
    <w:uiPriority w:val="99"/>
    <w:rsid w:val="00B13857"/>
    <w:rPr>
      <w:rFonts w:ascii="HellasArial" w:hAnsi="HellasArial" w:cs="HellasArial"/>
      <w:sz w:val="22"/>
      <w:szCs w:val="22"/>
    </w:rPr>
  </w:style>
  <w:style w:type="paragraph" w:styleId="-HTML">
    <w:name w:val="HTML Preformatted"/>
    <w:basedOn w:val="a"/>
    <w:link w:val="-HTMLChar"/>
    <w:uiPriority w:val="99"/>
    <w:rsid w:val="00392230"/>
    <w:pPr>
      <w:tabs>
        <w:tab w:val="clear" w:pos="426"/>
        <w:tab w:val="clear" w:pos="568"/>
        <w:tab w:val="clear" w:pos="7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sz w:val="20"/>
      <w:szCs w:val="20"/>
    </w:rPr>
  </w:style>
  <w:style w:type="character" w:customStyle="1" w:styleId="-HTMLChar">
    <w:name w:val="Προ-διαμορφωμένο HTML Char"/>
    <w:basedOn w:val="a0"/>
    <w:link w:val="-HTML"/>
    <w:uiPriority w:val="99"/>
    <w:semiHidden/>
    <w:rsid w:val="005E01C1"/>
    <w:rPr>
      <w:rFonts w:ascii="Courier New" w:hAnsi="Courier New" w:cs="Courier New"/>
      <w:sz w:val="20"/>
      <w:szCs w:val="20"/>
    </w:rPr>
  </w:style>
  <w:style w:type="paragraph" w:customStyle="1" w:styleId="Default">
    <w:name w:val="Default"/>
    <w:uiPriority w:val="99"/>
    <w:rsid w:val="00B27E77"/>
    <w:pPr>
      <w:autoSpaceDE w:val="0"/>
      <w:autoSpaceDN w:val="0"/>
      <w:adjustRightInd w:val="0"/>
    </w:pPr>
    <w:rPr>
      <w:rFonts w:ascii="Arial" w:hAnsi="Arial" w:cs="Arial"/>
      <w:color w:val="000000"/>
      <w:sz w:val="24"/>
      <w:szCs w:val="24"/>
    </w:rPr>
  </w:style>
  <w:style w:type="paragraph" w:styleId="ac">
    <w:name w:val="List Paragraph"/>
    <w:basedOn w:val="a"/>
    <w:uiPriority w:val="99"/>
    <w:qFormat/>
    <w:rsid w:val="000F7A7A"/>
    <w:pPr>
      <w:ind w:left="720"/>
    </w:pPr>
  </w:style>
  <w:style w:type="paragraph" w:styleId="Web">
    <w:name w:val="Normal (Web)"/>
    <w:basedOn w:val="a"/>
    <w:uiPriority w:val="99"/>
    <w:rsid w:val="003D57F2"/>
    <w:pPr>
      <w:tabs>
        <w:tab w:val="clear" w:pos="426"/>
        <w:tab w:val="clear" w:pos="568"/>
        <w:tab w:val="clear" w:pos="710"/>
      </w:tabs>
      <w:overflowPunct/>
      <w:autoSpaceDE/>
      <w:autoSpaceDN/>
      <w:adjustRightInd/>
      <w:spacing w:before="100" w:beforeAutospacing="1" w:after="100" w:afterAutospacing="1"/>
      <w:jc w:val="left"/>
      <w:textAlignment w:val="auto"/>
    </w:pPr>
  </w:style>
  <w:style w:type="table" w:styleId="ad">
    <w:name w:val="Table Grid"/>
    <w:basedOn w:val="a1"/>
    <w:uiPriority w:val="99"/>
    <w:rsid w:val="007712E2"/>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Char5"/>
    <w:uiPriority w:val="99"/>
    <w:semiHidden/>
    <w:rsid w:val="00AF6E8B"/>
    <w:rPr>
      <w:rFonts w:ascii="Tahoma" w:hAnsi="Tahoma" w:cs="Tahoma"/>
      <w:sz w:val="16"/>
      <w:szCs w:val="16"/>
    </w:rPr>
  </w:style>
  <w:style w:type="character" w:customStyle="1" w:styleId="Char5">
    <w:name w:val="Κείμενο πλαισίου Char"/>
    <w:basedOn w:val="a0"/>
    <w:link w:val="ae"/>
    <w:uiPriority w:val="99"/>
    <w:semiHidden/>
    <w:rsid w:val="00AF6E8B"/>
    <w:rPr>
      <w:rFonts w:ascii="Tahoma" w:hAnsi="Tahoma" w:cs="Tahoma"/>
      <w:sz w:val="16"/>
      <w:szCs w:val="16"/>
    </w:rPr>
  </w:style>
  <w:style w:type="character" w:customStyle="1" w:styleId="af">
    <w:name w:val="Êåßìåíï"/>
    <w:uiPriority w:val="99"/>
    <w:rsid w:val="000052DD"/>
    <w:rPr>
      <w:rFonts w:ascii="HellasArial" w:hAnsi="HellasArial" w:cs="HellasArial"/>
      <w:sz w:val="22"/>
      <w:szCs w:val="22"/>
    </w:rPr>
  </w:style>
  <w:style w:type="character" w:customStyle="1" w:styleId="FontStyle164">
    <w:name w:val="Font Style164"/>
    <w:basedOn w:val="a0"/>
    <w:uiPriority w:val="99"/>
    <w:rsid w:val="00DA3DA4"/>
    <w:rPr>
      <w:rFonts w:ascii="Arial" w:hAnsi="Arial" w:cs="Arial"/>
      <w:sz w:val="20"/>
      <w:szCs w:val="20"/>
    </w:rPr>
  </w:style>
  <w:style w:type="paragraph" w:customStyle="1" w:styleId="Style5">
    <w:name w:val="Style5"/>
    <w:basedOn w:val="a"/>
    <w:uiPriority w:val="99"/>
    <w:rsid w:val="00C870A3"/>
    <w:pPr>
      <w:widowControl w:val="0"/>
      <w:tabs>
        <w:tab w:val="clear" w:pos="426"/>
        <w:tab w:val="clear" w:pos="568"/>
        <w:tab w:val="clear" w:pos="710"/>
      </w:tabs>
      <w:overflowPunct/>
      <w:jc w:val="center"/>
      <w:textAlignment w:val="auto"/>
    </w:pPr>
  </w:style>
  <w:style w:type="character" w:customStyle="1" w:styleId="apple-converted-space">
    <w:name w:val="apple-converted-space"/>
    <w:basedOn w:val="a0"/>
    <w:uiPriority w:val="99"/>
    <w:rsid w:val="00EE2D13"/>
  </w:style>
  <w:style w:type="paragraph" w:customStyle="1" w:styleId="af0">
    <w:name w:val="Äéêü ìïõ"/>
    <w:basedOn w:val="a"/>
    <w:uiPriority w:val="99"/>
    <w:rsid w:val="00896CF2"/>
    <w:pPr>
      <w:tabs>
        <w:tab w:val="clear" w:pos="426"/>
        <w:tab w:val="clear" w:pos="568"/>
        <w:tab w:val="clear" w:pos="710"/>
        <w:tab w:val="left" w:pos="284"/>
        <w:tab w:val="left" w:pos="709"/>
        <w:tab w:val="left" w:pos="1134"/>
        <w:tab w:val="left" w:pos="1560"/>
      </w:tabs>
    </w:pPr>
    <w:rPr>
      <w:sz w:val="20"/>
      <w:szCs w:val="20"/>
    </w:rPr>
  </w:style>
  <w:style w:type="character" w:customStyle="1" w:styleId="af1">
    <w:name w:val="Êåßìåíï (Õðüãñáììéóç)"/>
    <w:basedOn w:val="a0"/>
    <w:uiPriority w:val="99"/>
    <w:rsid w:val="00281276"/>
    <w:rPr>
      <w:rFonts w:ascii="HellasArial" w:hAnsi="HellasArial" w:cs="HellasArial"/>
      <w:b/>
      <w:bCs/>
      <w:i/>
      <w:iCs/>
      <w:sz w:val="22"/>
      <w:szCs w:val="22"/>
    </w:rPr>
  </w:style>
  <w:style w:type="paragraph" w:styleId="af2">
    <w:name w:val="No Spacing"/>
    <w:link w:val="Char6"/>
    <w:uiPriority w:val="99"/>
    <w:qFormat/>
    <w:rsid w:val="00565CE5"/>
    <w:rPr>
      <w:rFonts w:ascii="Calibri" w:hAnsi="Calibri" w:cs="Calibri"/>
      <w:lang w:val="en-US" w:eastAsia="en-US"/>
    </w:rPr>
  </w:style>
  <w:style w:type="character" w:customStyle="1" w:styleId="Char6">
    <w:name w:val="Χωρίς διάστιχο Char"/>
    <w:basedOn w:val="a0"/>
    <w:link w:val="af2"/>
    <w:uiPriority w:val="99"/>
    <w:rsid w:val="00565CE5"/>
    <w:rPr>
      <w:rFonts w:ascii="Calibri" w:hAnsi="Calibri" w:cs="Calibri"/>
      <w:sz w:val="22"/>
      <w:szCs w:val="22"/>
      <w:lang w:val="en-US" w:eastAsia="en-US"/>
    </w:rPr>
  </w:style>
  <w:style w:type="character" w:customStyle="1" w:styleId="af3">
    <w:name w:val="Ôßôëïò ÐáñáãñÜöïõ"/>
    <w:basedOn w:val="a0"/>
    <w:uiPriority w:val="99"/>
    <w:rsid w:val="00DB0B38"/>
    <w:rPr>
      <w:rFonts w:ascii="Arial" w:hAnsi="Arial" w:cs="Arial"/>
      <w:b/>
      <w:bCs/>
    </w:rPr>
  </w:style>
  <w:style w:type="paragraph" w:styleId="af4">
    <w:name w:val="Revision"/>
    <w:hidden/>
    <w:uiPriority w:val="99"/>
    <w:semiHidden/>
    <w:rsid w:val="00FF14DE"/>
    <w:rPr>
      <w:rFonts w:ascii="Arial" w:hAnsi="Arial" w:cs="Arial"/>
      <w:sz w:val="24"/>
      <w:szCs w:val="24"/>
    </w:rPr>
  </w:style>
  <w:style w:type="paragraph" w:styleId="af5">
    <w:name w:val="annotation subject"/>
    <w:basedOn w:val="ab"/>
    <w:next w:val="ab"/>
    <w:link w:val="Char7"/>
    <w:uiPriority w:val="99"/>
    <w:semiHidden/>
    <w:rsid w:val="00620540"/>
    <w:rPr>
      <w:b/>
      <w:bCs/>
    </w:rPr>
  </w:style>
  <w:style w:type="character" w:customStyle="1" w:styleId="Char7">
    <w:name w:val="Θέμα σχολίου Char"/>
    <w:basedOn w:val="Char4"/>
    <w:link w:val="af5"/>
    <w:uiPriority w:val="99"/>
    <w:semiHidden/>
    <w:rsid w:val="00620540"/>
    <w:rPr>
      <w:b/>
      <w:bCs/>
    </w:rPr>
  </w:style>
  <w:style w:type="character" w:styleId="af6">
    <w:name w:val="Subtle Emphasis"/>
    <w:basedOn w:val="a0"/>
    <w:uiPriority w:val="99"/>
    <w:qFormat/>
    <w:rsid w:val="007D64E5"/>
    <w:rPr>
      <w:i/>
      <w:iCs/>
      <w:color w:val="808080"/>
    </w:rPr>
  </w:style>
  <w:style w:type="character" w:customStyle="1" w:styleId="af7">
    <w:name w:val="¢ñèñï (¼íïìá)"/>
    <w:basedOn w:val="a0"/>
    <w:uiPriority w:val="99"/>
    <w:rsid w:val="0057350B"/>
    <w:rPr>
      <w:rFonts w:ascii="HellasArial" w:hAnsi="HellasArial" w:cs="HellasArial"/>
      <w:b/>
      <w:bCs/>
      <w:i/>
      <w:iCs/>
      <w:sz w:val="32"/>
      <w:szCs w:val="32"/>
    </w:rPr>
  </w:style>
  <w:style w:type="character" w:customStyle="1" w:styleId="af8">
    <w:name w:val="¢ñèñï (Ôßôëïò)"/>
    <w:basedOn w:val="a0"/>
    <w:uiPriority w:val="99"/>
    <w:rsid w:val="0057350B"/>
    <w:rPr>
      <w:rFonts w:ascii="HellasArial" w:hAnsi="HellasArial" w:cs="HellasArial"/>
      <w:b/>
      <w:bCs/>
      <w:sz w:val="28"/>
      <w:szCs w:val="28"/>
    </w:rPr>
  </w:style>
  <w:style w:type="paragraph" w:customStyle="1" w:styleId="Style13">
    <w:name w:val="Style13"/>
    <w:basedOn w:val="a"/>
    <w:uiPriority w:val="99"/>
    <w:rsid w:val="0057350B"/>
    <w:pPr>
      <w:widowControl w:val="0"/>
      <w:tabs>
        <w:tab w:val="clear" w:pos="426"/>
        <w:tab w:val="clear" w:pos="568"/>
        <w:tab w:val="clear" w:pos="710"/>
      </w:tabs>
      <w:overflowPunct/>
      <w:spacing w:line="256" w:lineRule="exact"/>
      <w:textAlignment w:val="auto"/>
    </w:pPr>
  </w:style>
  <w:style w:type="character" w:customStyle="1" w:styleId="FontStyle159">
    <w:name w:val="Font Style159"/>
    <w:basedOn w:val="a0"/>
    <w:uiPriority w:val="99"/>
    <w:rsid w:val="0057350B"/>
    <w:rPr>
      <w:rFonts w:ascii="Arial" w:hAnsi="Arial" w:cs="Arial"/>
      <w:b/>
      <w:bCs/>
      <w:sz w:val="20"/>
      <w:szCs w:val="20"/>
    </w:rPr>
  </w:style>
  <w:style w:type="character" w:customStyle="1" w:styleId="FontStyle144">
    <w:name w:val="Font Style144"/>
    <w:basedOn w:val="a0"/>
    <w:uiPriority w:val="99"/>
    <w:rsid w:val="0057350B"/>
    <w:rPr>
      <w:rFonts w:ascii="Arial" w:hAnsi="Arial" w:cs="Arial"/>
      <w:b/>
      <w:bCs/>
      <w:i/>
      <w:iCs/>
      <w:sz w:val="20"/>
      <w:szCs w:val="20"/>
    </w:rPr>
  </w:style>
  <w:style w:type="paragraph" w:customStyle="1" w:styleId="Style46">
    <w:name w:val="Style46"/>
    <w:basedOn w:val="a"/>
    <w:uiPriority w:val="99"/>
    <w:rsid w:val="0057350B"/>
    <w:pPr>
      <w:widowControl w:val="0"/>
      <w:tabs>
        <w:tab w:val="clear" w:pos="426"/>
        <w:tab w:val="clear" w:pos="568"/>
        <w:tab w:val="clear" w:pos="710"/>
      </w:tabs>
      <w:overflowPunct/>
      <w:spacing w:line="269" w:lineRule="exact"/>
      <w:textAlignment w:val="auto"/>
    </w:pPr>
  </w:style>
  <w:style w:type="paragraph" w:customStyle="1" w:styleId="Style23">
    <w:name w:val="Style23"/>
    <w:basedOn w:val="a"/>
    <w:uiPriority w:val="99"/>
    <w:rsid w:val="0057350B"/>
    <w:pPr>
      <w:widowControl w:val="0"/>
      <w:tabs>
        <w:tab w:val="clear" w:pos="426"/>
        <w:tab w:val="clear" w:pos="568"/>
        <w:tab w:val="clear" w:pos="710"/>
      </w:tabs>
      <w:overflowPunct/>
      <w:spacing w:line="274" w:lineRule="exact"/>
      <w:ind w:firstLine="283"/>
      <w:textAlignment w:val="auto"/>
    </w:pPr>
  </w:style>
  <w:style w:type="paragraph" w:customStyle="1" w:styleId="Style47">
    <w:name w:val="Style47"/>
    <w:basedOn w:val="a"/>
    <w:uiPriority w:val="99"/>
    <w:rsid w:val="0057350B"/>
    <w:pPr>
      <w:widowControl w:val="0"/>
      <w:tabs>
        <w:tab w:val="clear" w:pos="426"/>
        <w:tab w:val="clear" w:pos="568"/>
        <w:tab w:val="clear" w:pos="710"/>
      </w:tabs>
      <w:overflowPunct/>
      <w:spacing w:line="264" w:lineRule="exact"/>
      <w:jc w:val="left"/>
      <w:textAlignment w:val="auto"/>
    </w:pPr>
  </w:style>
  <w:style w:type="paragraph" w:customStyle="1" w:styleId="Style6">
    <w:name w:val="Style6"/>
    <w:basedOn w:val="a"/>
    <w:uiPriority w:val="99"/>
    <w:rsid w:val="0057350B"/>
    <w:pPr>
      <w:widowControl w:val="0"/>
      <w:tabs>
        <w:tab w:val="clear" w:pos="426"/>
        <w:tab w:val="clear" w:pos="568"/>
        <w:tab w:val="clear" w:pos="710"/>
      </w:tabs>
      <w:overflowPunct/>
      <w:textAlignment w:val="auto"/>
    </w:pPr>
  </w:style>
  <w:style w:type="character" w:customStyle="1" w:styleId="FontStyle166">
    <w:name w:val="Font Style166"/>
    <w:basedOn w:val="a0"/>
    <w:uiPriority w:val="99"/>
    <w:rsid w:val="0057350B"/>
    <w:rPr>
      <w:rFonts w:ascii="Arial" w:hAnsi="Arial" w:cs="Arial"/>
      <w:b/>
      <w:bCs/>
      <w:sz w:val="16"/>
      <w:szCs w:val="16"/>
    </w:rPr>
  </w:style>
  <w:style w:type="paragraph" w:customStyle="1" w:styleId="Style38">
    <w:name w:val="Style38"/>
    <w:basedOn w:val="a"/>
    <w:uiPriority w:val="99"/>
    <w:rsid w:val="0057350B"/>
    <w:pPr>
      <w:widowControl w:val="0"/>
      <w:tabs>
        <w:tab w:val="clear" w:pos="426"/>
        <w:tab w:val="clear" w:pos="568"/>
        <w:tab w:val="clear" w:pos="710"/>
      </w:tabs>
      <w:overflowPunct/>
      <w:spacing w:line="259" w:lineRule="exact"/>
      <w:ind w:firstLine="706"/>
      <w:textAlignment w:val="auto"/>
    </w:pPr>
  </w:style>
  <w:style w:type="paragraph" w:customStyle="1" w:styleId="Style87">
    <w:name w:val="Style87"/>
    <w:basedOn w:val="a"/>
    <w:uiPriority w:val="99"/>
    <w:rsid w:val="0057350B"/>
    <w:pPr>
      <w:widowControl w:val="0"/>
      <w:tabs>
        <w:tab w:val="clear" w:pos="426"/>
        <w:tab w:val="clear" w:pos="568"/>
        <w:tab w:val="clear" w:pos="710"/>
      </w:tabs>
      <w:overflowPunct/>
      <w:spacing w:line="264" w:lineRule="exact"/>
      <w:ind w:hanging="706"/>
      <w:jc w:val="left"/>
      <w:textAlignment w:val="auto"/>
    </w:pPr>
  </w:style>
  <w:style w:type="paragraph" w:customStyle="1" w:styleId="Style62">
    <w:name w:val="Style62"/>
    <w:basedOn w:val="a"/>
    <w:uiPriority w:val="99"/>
    <w:rsid w:val="0057350B"/>
    <w:pPr>
      <w:widowControl w:val="0"/>
      <w:tabs>
        <w:tab w:val="clear" w:pos="426"/>
        <w:tab w:val="clear" w:pos="568"/>
        <w:tab w:val="clear" w:pos="710"/>
      </w:tabs>
      <w:overflowPunct/>
      <w:spacing w:line="341" w:lineRule="exact"/>
      <w:jc w:val="center"/>
      <w:textAlignment w:val="auto"/>
    </w:pPr>
  </w:style>
  <w:style w:type="character" w:customStyle="1" w:styleId="af9">
    <w:name w:val="a"/>
    <w:basedOn w:val="a0"/>
    <w:uiPriority w:val="99"/>
    <w:rsid w:val="00800975"/>
  </w:style>
  <w:style w:type="paragraph" w:customStyle="1" w:styleId="msolistparagraph0">
    <w:name w:val="msolistparagraph"/>
    <w:basedOn w:val="a"/>
    <w:uiPriority w:val="99"/>
    <w:rsid w:val="004F6224"/>
    <w:pPr>
      <w:tabs>
        <w:tab w:val="clear" w:pos="426"/>
        <w:tab w:val="clear" w:pos="568"/>
        <w:tab w:val="clear" w:pos="710"/>
      </w:tabs>
      <w:overflowPunct/>
      <w:autoSpaceDE/>
      <w:autoSpaceDN/>
      <w:adjustRightInd/>
      <w:spacing w:before="100" w:beforeAutospacing="1" w:after="100" w:afterAutospacing="1"/>
      <w:jc w:val="left"/>
      <w:textAlignment w:val="auto"/>
    </w:pPr>
  </w:style>
</w:styles>
</file>

<file path=word/webSettings.xml><?xml version="1.0" encoding="utf-8"?>
<w:webSettings xmlns:r="http://schemas.openxmlformats.org/officeDocument/2006/relationships" xmlns:w="http://schemas.openxmlformats.org/wordprocessingml/2006/main">
  <w:divs>
    <w:div w:id="1403261158">
      <w:marLeft w:val="0"/>
      <w:marRight w:val="0"/>
      <w:marTop w:val="0"/>
      <w:marBottom w:val="0"/>
      <w:divBdr>
        <w:top w:val="none" w:sz="0" w:space="0" w:color="auto"/>
        <w:left w:val="none" w:sz="0" w:space="0" w:color="auto"/>
        <w:bottom w:val="none" w:sz="0" w:space="0" w:color="auto"/>
        <w:right w:val="none" w:sz="0" w:space="0" w:color="auto"/>
      </w:divBdr>
    </w:div>
    <w:div w:id="1403261159">
      <w:marLeft w:val="0"/>
      <w:marRight w:val="0"/>
      <w:marTop w:val="0"/>
      <w:marBottom w:val="0"/>
      <w:divBdr>
        <w:top w:val="none" w:sz="0" w:space="0" w:color="auto"/>
        <w:left w:val="none" w:sz="0" w:space="0" w:color="auto"/>
        <w:bottom w:val="none" w:sz="0" w:space="0" w:color="auto"/>
        <w:right w:val="none" w:sz="0" w:space="0" w:color="auto"/>
      </w:divBdr>
    </w:div>
    <w:div w:id="1403261160">
      <w:marLeft w:val="0"/>
      <w:marRight w:val="0"/>
      <w:marTop w:val="0"/>
      <w:marBottom w:val="0"/>
      <w:divBdr>
        <w:top w:val="none" w:sz="0" w:space="0" w:color="auto"/>
        <w:left w:val="none" w:sz="0" w:space="0" w:color="auto"/>
        <w:bottom w:val="none" w:sz="0" w:space="0" w:color="auto"/>
        <w:right w:val="none" w:sz="0" w:space="0" w:color="auto"/>
      </w:divBdr>
    </w:div>
    <w:div w:id="1403261161">
      <w:marLeft w:val="0"/>
      <w:marRight w:val="0"/>
      <w:marTop w:val="0"/>
      <w:marBottom w:val="0"/>
      <w:divBdr>
        <w:top w:val="none" w:sz="0" w:space="0" w:color="auto"/>
        <w:left w:val="none" w:sz="0" w:space="0" w:color="auto"/>
        <w:bottom w:val="none" w:sz="0" w:space="0" w:color="auto"/>
        <w:right w:val="none" w:sz="0" w:space="0" w:color="auto"/>
      </w:divBdr>
    </w:div>
    <w:div w:id="1403261162">
      <w:marLeft w:val="0"/>
      <w:marRight w:val="0"/>
      <w:marTop w:val="0"/>
      <w:marBottom w:val="0"/>
      <w:divBdr>
        <w:top w:val="none" w:sz="0" w:space="0" w:color="auto"/>
        <w:left w:val="none" w:sz="0" w:space="0" w:color="auto"/>
        <w:bottom w:val="none" w:sz="0" w:space="0" w:color="auto"/>
        <w:right w:val="none" w:sz="0" w:space="0" w:color="auto"/>
      </w:divBdr>
    </w:div>
    <w:div w:id="1403261165">
      <w:marLeft w:val="0"/>
      <w:marRight w:val="0"/>
      <w:marTop w:val="0"/>
      <w:marBottom w:val="0"/>
      <w:divBdr>
        <w:top w:val="none" w:sz="0" w:space="0" w:color="auto"/>
        <w:left w:val="none" w:sz="0" w:space="0" w:color="auto"/>
        <w:bottom w:val="none" w:sz="0" w:space="0" w:color="auto"/>
        <w:right w:val="none" w:sz="0" w:space="0" w:color="auto"/>
      </w:divBdr>
    </w:div>
    <w:div w:id="1403261167">
      <w:marLeft w:val="0"/>
      <w:marRight w:val="0"/>
      <w:marTop w:val="0"/>
      <w:marBottom w:val="0"/>
      <w:divBdr>
        <w:top w:val="none" w:sz="0" w:space="0" w:color="auto"/>
        <w:left w:val="none" w:sz="0" w:space="0" w:color="auto"/>
        <w:bottom w:val="none" w:sz="0" w:space="0" w:color="auto"/>
        <w:right w:val="none" w:sz="0" w:space="0" w:color="auto"/>
      </w:divBdr>
    </w:div>
    <w:div w:id="1403261169">
      <w:marLeft w:val="0"/>
      <w:marRight w:val="0"/>
      <w:marTop w:val="0"/>
      <w:marBottom w:val="0"/>
      <w:divBdr>
        <w:top w:val="none" w:sz="0" w:space="0" w:color="auto"/>
        <w:left w:val="none" w:sz="0" w:space="0" w:color="auto"/>
        <w:bottom w:val="none" w:sz="0" w:space="0" w:color="auto"/>
        <w:right w:val="none" w:sz="0" w:space="0" w:color="auto"/>
      </w:divBdr>
    </w:div>
    <w:div w:id="1403261173">
      <w:marLeft w:val="0"/>
      <w:marRight w:val="0"/>
      <w:marTop w:val="0"/>
      <w:marBottom w:val="0"/>
      <w:divBdr>
        <w:top w:val="none" w:sz="0" w:space="0" w:color="auto"/>
        <w:left w:val="none" w:sz="0" w:space="0" w:color="auto"/>
        <w:bottom w:val="none" w:sz="0" w:space="0" w:color="auto"/>
        <w:right w:val="none" w:sz="0" w:space="0" w:color="auto"/>
      </w:divBdr>
    </w:div>
    <w:div w:id="1403261175">
      <w:marLeft w:val="0"/>
      <w:marRight w:val="0"/>
      <w:marTop w:val="0"/>
      <w:marBottom w:val="0"/>
      <w:divBdr>
        <w:top w:val="none" w:sz="0" w:space="0" w:color="auto"/>
        <w:left w:val="none" w:sz="0" w:space="0" w:color="auto"/>
        <w:bottom w:val="none" w:sz="0" w:space="0" w:color="auto"/>
        <w:right w:val="none" w:sz="0" w:space="0" w:color="auto"/>
      </w:divBdr>
    </w:div>
    <w:div w:id="1403261176">
      <w:marLeft w:val="0"/>
      <w:marRight w:val="0"/>
      <w:marTop w:val="0"/>
      <w:marBottom w:val="0"/>
      <w:divBdr>
        <w:top w:val="none" w:sz="0" w:space="0" w:color="auto"/>
        <w:left w:val="none" w:sz="0" w:space="0" w:color="auto"/>
        <w:bottom w:val="none" w:sz="0" w:space="0" w:color="auto"/>
        <w:right w:val="none" w:sz="0" w:space="0" w:color="auto"/>
      </w:divBdr>
    </w:div>
    <w:div w:id="1403261178">
      <w:marLeft w:val="0"/>
      <w:marRight w:val="0"/>
      <w:marTop w:val="0"/>
      <w:marBottom w:val="0"/>
      <w:divBdr>
        <w:top w:val="none" w:sz="0" w:space="0" w:color="auto"/>
        <w:left w:val="none" w:sz="0" w:space="0" w:color="auto"/>
        <w:bottom w:val="none" w:sz="0" w:space="0" w:color="auto"/>
        <w:right w:val="none" w:sz="0" w:space="0" w:color="auto"/>
      </w:divBdr>
      <w:divsChild>
        <w:div w:id="1403261172">
          <w:marLeft w:val="0"/>
          <w:marRight w:val="0"/>
          <w:marTop w:val="0"/>
          <w:marBottom w:val="379"/>
          <w:divBdr>
            <w:top w:val="none" w:sz="0" w:space="0" w:color="auto"/>
            <w:left w:val="none" w:sz="0" w:space="0" w:color="auto"/>
            <w:bottom w:val="none" w:sz="0" w:space="0" w:color="auto"/>
            <w:right w:val="none" w:sz="0" w:space="0" w:color="auto"/>
          </w:divBdr>
          <w:divsChild>
            <w:div w:id="1403261166">
              <w:marLeft w:val="0"/>
              <w:marRight w:val="0"/>
              <w:marTop w:val="0"/>
              <w:marBottom w:val="0"/>
              <w:divBdr>
                <w:top w:val="none" w:sz="0" w:space="0" w:color="auto"/>
                <w:left w:val="none" w:sz="0" w:space="0" w:color="auto"/>
                <w:bottom w:val="none" w:sz="0" w:space="0" w:color="auto"/>
                <w:right w:val="none" w:sz="0" w:space="0" w:color="auto"/>
              </w:divBdr>
              <w:divsChild>
                <w:div w:id="1403261157">
                  <w:marLeft w:val="0"/>
                  <w:marRight w:val="0"/>
                  <w:marTop w:val="0"/>
                  <w:marBottom w:val="0"/>
                  <w:divBdr>
                    <w:top w:val="none" w:sz="0" w:space="0" w:color="auto"/>
                    <w:left w:val="none" w:sz="0" w:space="0" w:color="auto"/>
                    <w:bottom w:val="none" w:sz="0" w:space="0" w:color="auto"/>
                    <w:right w:val="none" w:sz="0" w:space="0" w:color="auto"/>
                  </w:divBdr>
                  <w:divsChild>
                    <w:div w:id="1403261164">
                      <w:marLeft w:val="0"/>
                      <w:marRight w:val="0"/>
                      <w:marTop w:val="0"/>
                      <w:marBottom w:val="0"/>
                      <w:divBdr>
                        <w:top w:val="none" w:sz="0" w:space="0" w:color="auto"/>
                        <w:left w:val="none" w:sz="0" w:space="0" w:color="auto"/>
                        <w:bottom w:val="none" w:sz="0" w:space="0" w:color="auto"/>
                        <w:right w:val="none" w:sz="0" w:space="0" w:color="auto"/>
                      </w:divBdr>
                      <w:divsChild>
                        <w:div w:id="1403261163">
                          <w:marLeft w:val="0"/>
                          <w:marRight w:val="0"/>
                          <w:marTop w:val="0"/>
                          <w:marBottom w:val="0"/>
                          <w:divBdr>
                            <w:top w:val="none" w:sz="0" w:space="0" w:color="auto"/>
                            <w:left w:val="none" w:sz="0" w:space="0" w:color="auto"/>
                            <w:bottom w:val="none" w:sz="0" w:space="0" w:color="auto"/>
                            <w:right w:val="none" w:sz="0" w:space="0" w:color="auto"/>
                          </w:divBdr>
                          <w:divsChild>
                            <w:div w:id="1403261170">
                              <w:marLeft w:val="0"/>
                              <w:marRight w:val="0"/>
                              <w:marTop w:val="0"/>
                              <w:marBottom w:val="0"/>
                              <w:divBdr>
                                <w:top w:val="none" w:sz="0" w:space="0" w:color="auto"/>
                                <w:left w:val="none" w:sz="0" w:space="0" w:color="auto"/>
                                <w:bottom w:val="none" w:sz="0" w:space="0" w:color="auto"/>
                                <w:right w:val="none" w:sz="0" w:space="0" w:color="auto"/>
                              </w:divBdr>
                              <w:divsChild>
                                <w:div w:id="1403261180">
                                  <w:marLeft w:val="0"/>
                                  <w:marRight w:val="0"/>
                                  <w:marTop w:val="0"/>
                                  <w:marBottom w:val="0"/>
                                  <w:divBdr>
                                    <w:top w:val="none" w:sz="0" w:space="0" w:color="auto"/>
                                    <w:left w:val="none" w:sz="0" w:space="0" w:color="auto"/>
                                    <w:bottom w:val="none" w:sz="0" w:space="0" w:color="auto"/>
                                    <w:right w:val="none" w:sz="0" w:space="0" w:color="auto"/>
                                  </w:divBdr>
                                  <w:divsChild>
                                    <w:div w:id="1403261183">
                                      <w:marLeft w:val="0"/>
                                      <w:marRight w:val="0"/>
                                      <w:marTop w:val="0"/>
                                      <w:marBottom w:val="0"/>
                                      <w:divBdr>
                                        <w:top w:val="none" w:sz="0" w:space="0" w:color="auto"/>
                                        <w:left w:val="none" w:sz="0" w:space="0" w:color="auto"/>
                                        <w:bottom w:val="none" w:sz="0" w:space="0" w:color="auto"/>
                                        <w:right w:val="none" w:sz="0" w:space="0" w:color="auto"/>
                                      </w:divBdr>
                                      <w:divsChild>
                                        <w:div w:id="1403261181">
                                          <w:marLeft w:val="0"/>
                                          <w:marRight w:val="0"/>
                                          <w:marTop w:val="0"/>
                                          <w:marBottom w:val="0"/>
                                          <w:divBdr>
                                            <w:top w:val="none" w:sz="0" w:space="0" w:color="auto"/>
                                            <w:left w:val="none" w:sz="0" w:space="0" w:color="auto"/>
                                            <w:bottom w:val="none" w:sz="0" w:space="0" w:color="auto"/>
                                            <w:right w:val="none" w:sz="0" w:space="0" w:color="auto"/>
                                          </w:divBdr>
                                          <w:divsChild>
                                            <w:div w:id="1403261171">
                                              <w:marLeft w:val="0"/>
                                              <w:marRight w:val="0"/>
                                              <w:marTop w:val="0"/>
                                              <w:marBottom w:val="0"/>
                                              <w:divBdr>
                                                <w:top w:val="none" w:sz="0" w:space="0" w:color="auto"/>
                                                <w:left w:val="none" w:sz="0" w:space="0" w:color="auto"/>
                                                <w:bottom w:val="none" w:sz="0" w:space="0" w:color="auto"/>
                                                <w:right w:val="none" w:sz="0" w:space="0" w:color="auto"/>
                                              </w:divBdr>
                                              <w:divsChild>
                                                <w:div w:id="1403261182">
                                                  <w:marLeft w:val="0"/>
                                                  <w:marRight w:val="0"/>
                                                  <w:marTop w:val="0"/>
                                                  <w:marBottom w:val="0"/>
                                                  <w:divBdr>
                                                    <w:top w:val="none" w:sz="0" w:space="0" w:color="auto"/>
                                                    <w:left w:val="none" w:sz="0" w:space="0" w:color="auto"/>
                                                    <w:bottom w:val="none" w:sz="0" w:space="0" w:color="auto"/>
                                                    <w:right w:val="none" w:sz="0" w:space="0" w:color="auto"/>
                                                  </w:divBdr>
                                                  <w:divsChild>
                                                    <w:div w:id="1403261177">
                                                      <w:marLeft w:val="0"/>
                                                      <w:marRight w:val="0"/>
                                                      <w:marTop w:val="0"/>
                                                      <w:marBottom w:val="0"/>
                                                      <w:divBdr>
                                                        <w:top w:val="none" w:sz="0" w:space="0" w:color="auto"/>
                                                        <w:left w:val="none" w:sz="0" w:space="0" w:color="auto"/>
                                                        <w:bottom w:val="none" w:sz="0" w:space="0" w:color="auto"/>
                                                        <w:right w:val="none" w:sz="0" w:space="0" w:color="auto"/>
                                                      </w:divBdr>
                                                      <w:divsChild>
                                                        <w:div w:id="1403261168">
                                                          <w:marLeft w:val="0"/>
                                                          <w:marRight w:val="0"/>
                                                          <w:marTop w:val="0"/>
                                                          <w:marBottom w:val="0"/>
                                                          <w:divBdr>
                                                            <w:top w:val="none" w:sz="0" w:space="0" w:color="auto"/>
                                                            <w:left w:val="none" w:sz="0" w:space="0" w:color="auto"/>
                                                            <w:bottom w:val="none" w:sz="0" w:space="0" w:color="auto"/>
                                                            <w:right w:val="none" w:sz="0" w:space="0" w:color="auto"/>
                                                          </w:divBdr>
                                                          <w:divsChild>
                                                            <w:div w:id="14032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3261179">
      <w:marLeft w:val="0"/>
      <w:marRight w:val="0"/>
      <w:marTop w:val="0"/>
      <w:marBottom w:val="0"/>
      <w:divBdr>
        <w:top w:val="none" w:sz="0" w:space="0" w:color="auto"/>
        <w:left w:val="none" w:sz="0" w:space="0" w:color="auto"/>
        <w:bottom w:val="none" w:sz="0" w:space="0" w:color="auto"/>
        <w:right w:val="none" w:sz="0" w:space="0" w:color="auto"/>
      </w:divBdr>
    </w:div>
    <w:div w:id="1403261184">
      <w:marLeft w:val="0"/>
      <w:marRight w:val="0"/>
      <w:marTop w:val="0"/>
      <w:marBottom w:val="0"/>
      <w:divBdr>
        <w:top w:val="none" w:sz="0" w:space="0" w:color="auto"/>
        <w:left w:val="none" w:sz="0" w:space="0" w:color="auto"/>
        <w:bottom w:val="none" w:sz="0" w:space="0" w:color="auto"/>
        <w:right w:val="none" w:sz="0" w:space="0" w:color="auto"/>
      </w:divBdr>
    </w:div>
    <w:div w:id="1403261190">
      <w:marLeft w:val="0"/>
      <w:marRight w:val="0"/>
      <w:marTop w:val="0"/>
      <w:marBottom w:val="0"/>
      <w:divBdr>
        <w:top w:val="none" w:sz="0" w:space="0" w:color="auto"/>
        <w:left w:val="none" w:sz="0" w:space="0" w:color="auto"/>
        <w:bottom w:val="none" w:sz="0" w:space="0" w:color="auto"/>
        <w:right w:val="none" w:sz="0" w:space="0" w:color="auto"/>
      </w:divBdr>
    </w:div>
    <w:div w:id="1403261192">
      <w:marLeft w:val="0"/>
      <w:marRight w:val="0"/>
      <w:marTop w:val="0"/>
      <w:marBottom w:val="0"/>
      <w:divBdr>
        <w:top w:val="none" w:sz="0" w:space="0" w:color="auto"/>
        <w:left w:val="none" w:sz="0" w:space="0" w:color="auto"/>
        <w:bottom w:val="none" w:sz="0" w:space="0" w:color="auto"/>
        <w:right w:val="none" w:sz="0" w:space="0" w:color="auto"/>
      </w:divBdr>
    </w:div>
    <w:div w:id="1403261195">
      <w:marLeft w:val="0"/>
      <w:marRight w:val="0"/>
      <w:marTop w:val="0"/>
      <w:marBottom w:val="0"/>
      <w:divBdr>
        <w:top w:val="none" w:sz="0" w:space="0" w:color="auto"/>
        <w:left w:val="none" w:sz="0" w:space="0" w:color="auto"/>
        <w:bottom w:val="none" w:sz="0" w:space="0" w:color="auto"/>
        <w:right w:val="none" w:sz="0" w:space="0" w:color="auto"/>
      </w:divBdr>
    </w:div>
    <w:div w:id="1403261198">
      <w:marLeft w:val="0"/>
      <w:marRight w:val="0"/>
      <w:marTop w:val="0"/>
      <w:marBottom w:val="0"/>
      <w:divBdr>
        <w:top w:val="none" w:sz="0" w:space="0" w:color="auto"/>
        <w:left w:val="none" w:sz="0" w:space="0" w:color="auto"/>
        <w:bottom w:val="none" w:sz="0" w:space="0" w:color="auto"/>
        <w:right w:val="none" w:sz="0" w:space="0" w:color="auto"/>
      </w:divBdr>
      <w:divsChild>
        <w:div w:id="1403261186">
          <w:marLeft w:val="0"/>
          <w:marRight w:val="0"/>
          <w:marTop w:val="0"/>
          <w:marBottom w:val="0"/>
          <w:divBdr>
            <w:top w:val="none" w:sz="0" w:space="0" w:color="auto"/>
            <w:left w:val="none" w:sz="0" w:space="0" w:color="auto"/>
            <w:bottom w:val="none" w:sz="0" w:space="0" w:color="auto"/>
            <w:right w:val="none" w:sz="0" w:space="0" w:color="auto"/>
          </w:divBdr>
        </w:div>
        <w:div w:id="1403261189">
          <w:marLeft w:val="0"/>
          <w:marRight w:val="0"/>
          <w:marTop w:val="0"/>
          <w:marBottom w:val="0"/>
          <w:divBdr>
            <w:top w:val="none" w:sz="0" w:space="0" w:color="auto"/>
            <w:left w:val="none" w:sz="0" w:space="0" w:color="auto"/>
            <w:bottom w:val="none" w:sz="0" w:space="0" w:color="auto"/>
            <w:right w:val="none" w:sz="0" w:space="0" w:color="auto"/>
          </w:divBdr>
        </w:div>
        <w:div w:id="1403261191">
          <w:marLeft w:val="0"/>
          <w:marRight w:val="0"/>
          <w:marTop w:val="0"/>
          <w:marBottom w:val="0"/>
          <w:divBdr>
            <w:top w:val="none" w:sz="0" w:space="0" w:color="auto"/>
            <w:left w:val="none" w:sz="0" w:space="0" w:color="auto"/>
            <w:bottom w:val="none" w:sz="0" w:space="0" w:color="auto"/>
            <w:right w:val="none" w:sz="0" w:space="0" w:color="auto"/>
          </w:divBdr>
        </w:div>
        <w:div w:id="1403261194">
          <w:marLeft w:val="0"/>
          <w:marRight w:val="0"/>
          <w:marTop w:val="0"/>
          <w:marBottom w:val="0"/>
          <w:divBdr>
            <w:top w:val="none" w:sz="0" w:space="0" w:color="auto"/>
            <w:left w:val="none" w:sz="0" w:space="0" w:color="auto"/>
            <w:bottom w:val="none" w:sz="0" w:space="0" w:color="auto"/>
            <w:right w:val="none" w:sz="0" w:space="0" w:color="auto"/>
          </w:divBdr>
        </w:div>
        <w:div w:id="1403261197">
          <w:marLeft w:val="0"/>
          <w:marRight w:val="0"/>
          <w:marTop w:val="0"/>
          <w:marBottom w:val="0"/>
          <w:divBdr>
            <w:top w:val="none" w:sz="0" w:space="0" w:color="auto"/>
            <w:left w:val="none" w:sz="0" w:space="0" w:color="auto"/>
            <w:bottom w:val="none" w:sz="0" w:space="0" w:color="auto"/>
            <w:right w:val="none" w:sz="0" w:space="0" w:color="auto"/>
          </w:divBdr>
        </w:div>
        <w:div w:id="1403261200">
          <w:marLeft w:val="0"/>
          <w:marRight w:val="0"/>
          <w:marTop w:val="0"/>
          <w:marBottom w:val="0"/>
          <w:divBdr>
            <w:top w:val="none" w:sz="0" w:space="0" w:color="auto"/>
            <w:left w:val="none" w:sz="0" w:space="0" w:color="auto"/>
            <w:bottom w:val="none" w:sz="0" w:space="0" w:color="auto"/>
            <w:right w:val="none" w:sz="0" w:space="0" w:color="auto"/>
          </w:divBdr>
        </w:div>
        <w:div w:id="1403261204">
          <w:marLeft w:val="0"/>
          <w:marRight w:val="0"/>
          <w:marTop w:val="0"/>
          <w:marBottom w:val="0"/>
          <w:divBdr>
            <w:top w:val="none" w:sz="0" w:space="0" w:color="auto"/>
            <w:left w:val="none" w:sz="0" w:space="0" w:color="auto"/>
            <w:bottom w:val="none" w:sz="0" w:space="0" w:color="auto"/>
            <w:right w:val="none" w:sz="0" w:space="0" w:color="auto"/>
          </w:divBdr>
        </w:div>
      </w:divsChild>
    </w:div>
    <w:div w:id="1403261199">
      <w:marLeft w:val="0"/>
      <w:marRight w:val="0"/>
      <w:marTop w:val="0"/>
      <w:marBottom w:val="0"/>
      <w:divBdr>
        <w:top w:val="none" w:sz="0" w:space="0" w:color="auto"/>
        <w:left w:val="none" w:sz="0" w:space="0" w:color="auto"/>
        <w:bottom w:val="none" w:sz="0" w:space="0" w:color="auto"/>
        <w:right w:val="none" w:sz="0" w:space="0" w:color="auto"/>
      </w:divBdr>
    </w:div>
    <w:div w:id="1403261203">
      <w:marLeft w:val="0"/>
      <w:marRight w:val="0"/>
      <w:marTop w:val="0"/>
      <w:marBottom w:val="0"/>
      <w:divBdr>
        <w:top w:val="none" w:sz="0" w:space="0" w:color="auto"/>
        <w:left w:val="none" w:sz="0" w:space="0" w:color="auto"/>
        <w:bottom w:val="none" w:sz="0" w:space="0" w:color="auto"/>
        <w:right w:val="none" w:sz="0" w:space="0" w:color="auto"/>
      </w:divBdr>
      <w:divsChild>
        <w:div w:id="1403261185">
          <w:marLeft w:val="0"/>
          <w:marRight w:val="0"/>
          <w:marTop w:val="0"/>
          <w:marBottom w:val="0"/>
          <w:divBdr>
            <w:top w:val="none" w:sz="0" w:space="0" w:color="auto"/>
            <w:left w:val="none" w:sz="0" w:space="0" w:color="auto"/>
            <w:bottom w:val="none" w:sz="0" w:space="0" w:color="auto"/>
            <w:right w:val="none" w:sz="0" w:space="0" w:color="auto"/>
          </w:divBdr>
        </w:div>
        <w:div w:id="1403261187">
          <w:marLeft w:val="0"/>
          <w:marRight w:val="0"/>
          <w:marTop w:val="0"/>
          <w:marBottom w:val="0"/>
          <w:divBdr>
            <w:top w:val="none" w:sz="0" w:space="0" w:color="auto"/>
            <w:left w:val="none" w:sz="0" w:space="0" w:color="auto"/>
            <w:bottom w:val="none" w:sz="0" w:space="0" w:color="auto"/>
            <w:right w:val="none" w:sz="0" w:space="0" w:color="auto"/>
          </w:divBdr>
        </w:div>
        <w:div w:id="1403261188">
          <w:marLeft w:val="0"/>
          <w:marRight w:val="0"/>
          <w:marTop w:val="0"/>
          <w:marBottom w:val="0"/>
          <w:divBdr>
            <w:top w:val="none" w:sz="0" w:space="0" w:color="auto"/>
            <w:left w:val="none" w:sz="0" w:space="0" w:color="auto"/>
            <w:bottom w:val="none" w:sz="0" w:space="0" w:color="auto"/>
            <w:right w:val="none" w:sz="0" w:space="0" w:color="auto"/>
          </w:divBdr>
        </w:div>
        <w:div w:id="1403261193">
          <w:marLeft w:val="0"/>
          <w:marRight w:val="0"/>
          <w:marTop w:val="0"/>
          <w:marBottom w:val="0"/>
          <w:divBdr>
            <w:top w:val="none" w:sz="0" w:space="0" w:color="auto"/>
            <w:left w:val="none" w:sz="0" w:space="0" w:color="auto"/>
            <w:bottom w:val="none" w:sz="0" w:space="0" w:color="auto"/>
            <w:right w:val="none" w:sz="0" w:space="0" w:color="auto"/>
          </w:divBdr>
        </w:div>
        <w:div w:id="1403261196">
          <w:marLeft w:val="0"/>
          <w:marRight w:val="0"/>
          <w:marTop w:val="0"/>
          <w:marBottom w:val="0"/>
          <w:divBdr>
            <w:top w:val="none" w:sz="0" w:space="0" w:color="auto"/>
            <w:left w:val="none" w:sz="0" w:space="0" w:color="auto"/>
            <w:bottom w:val="none" w:sz="0" w:space="0" w:color="auto"/>
            <w:right w:val="none" w:sz="0" w:space="0" w:color="auto"/>
          </w:divBdr>
        </w:div>
        <w:div w:id="1403261201">
          <w:marLeft w:val="0"/>
          <w:marRight w:val="0"/>
          <w:marTop w:val="0"/>
          <w:marBottom w:val="0"/>
          <w:divBdr>
            <w:top w:val="none" w:sz="0" w:space="0" w:color="auto"/>
            <w:left w:val="none" w:sz="0" w:space="0" w:color="auto"/>
            <w:bottom w:val="none" w:sz="0" w:space="0" w:color="auto"/>
            <w:right w:val="none" w:sz="0" w:space="0" w:color="auto"/>
          </w:divBdr>
        </w:div>
        <w:div w:id="1403261202">
          <w:marLeft w:val="0"/>
          <w:marRight w:val="0"/>
          <w:marTop w:val="0"/>
          <w:marBottom w:val="0"/>
          <w:divBdr>
            <w:top w:val="none" w:sz="0" w:space="0" w:color="auto"/>
            <w:left w:val="none" w:sz="0" w:space="0" w:color="auto"/>
            <w:bottom w:val="none" w:sz="0" w:space="0" w:color="auto"/>
            <w:right w:val="none" w:sz="0" w:space="0" w:color="auto"/>
          </w:divBdr>
        </w:div>
      </w:divsChild>
    </w:div>
    <w:div w:id="1403261210">
      <w:marLeft w:val="0"/>
      <w:marRight w:val="0"/>
      <w:marTop w:val="0"/>
      <w:marBottom w:val="0"/>
      <w:divBdr>
        <w:top w:val="none" w:sz="0" w:space="0" w:color="auto"/>
        <w:left w:val="none" w:sz="0" w:space="0" w:color="auto"/>
        <w:bottom w:val="none" w:sz="0" w:space="0" w:color="auto"/>
        <w:right w:val="none" w:sz="0" w:space="0" w:color="auto"/>
      </w:divBdr>
      <w:divsChild>
        <w:div w:id="1403261222">
          <w:marLeft w:val="0"/>
          <w:marRight w:val="0"/>
          <w:marTop w:val="0"/>
          <w:marBottom w:val="0"/>
          <w:divBdr>
            <w:top w:val="none" w:sz="0" w:space="0" w:color="auto"/>
            <w:left w:val="none" w:sz="0" w:space="0" w:color="auto"/>
            <w:bottom w:val="none" w:sz="0" w:space="0" w:color="auto"/>
            <w:right w:val="none" w:sz="0" w:space="0" w:color="auto"/>
          </w:divBdr>
          <w:divsChild>
            <w:div w:id="14032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1">
      <w:marLeft w:val="0"/>
      <w:marRight w:val="0"/>
      <w:marTop w:val="0"/>
      <w:marBottom w:val="0"/>
      <w:divBdr>
        <w:top w:val="none" w:sz="0" w:space="0" w:color="auto"/>
        <w:left w:val="none" w:sz="0" w:space="0" w:color="auto"/>
        <w:bottom w:val="none" w:sz="0" w:space="0" w:color="auto"/>
        <w:right w:val="none" w:sz="0" w:space="0" w:color="auto"/>
      </w:divBdr>
      <w:divsChild>
        <w:div w:id="1403261206">
          <w:marLeft w:val="0"/>
          <w:marRight w:val="0"/>
          <w:marTop w:val="0"/>
          <w:marBottom w:val="0"/>
          <w:divBdr>
            <w:top w:val="none" w:sz="0" w:space="0" w:color="auto"/>
            <w:left w:val="none" w:sz="0" w:space="0" w:color="auto"/>
            <w:bottom w:val="none" w:sz="0" w:space="0" w:color="auto"/>
            <w:right w:val="none" w:sz="0" w:space="0" w:color="auto"/>
          </w:divBdr>
          <w:divsChild>
            <w:div w:id="14032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2">
      <w:marLeft w:val="0"/>
      <w:marRight w:val="0"/>
      <w:marTop w:val="0"/>
      <w:marBottom w:val="0"/>
      <w:divBdr>
        <w:top w:val="none" w:sz="0" w:space="0" w:color="auto"/>
        <w:left w:val="none" w:sz="0" w:space="0" w:color="auto"/>
        <w:bottom w:val="none" w:sz="0" w:space="0" w:color="auto"/>
        <w:right w:val="none" w:sz="0" w:space="0" w:color="auto"/>
      </w:divBdr>
      <w:divsChild>
        <w:div w:id="1403261208">
          <w:marLeft w:val="0"/>
          <w:marRight w:val="0"/>
          <w:marTop w:val="0"/>
          <w:marBottom w:val="0"/>
          <w:divBdr>
            <w:top w:val="none" w:sz="0" w:space="0" w:color="auto"/>
            <w:left w:val="none" w:sz="0" w:space="0" w:color="auto"/>
            <w:bottom w:val="none" w:sz="0" w:space="0" w:color="auto"/>
            <w:right w:val="none" w:sz="0" w:space="0" w:color="auto"/>
          </w:divBdr>
          <w:divsChild>
            <w:div w:id="14032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6">
      <w:marLeft w:val="0"/>
      <w:marRight w:val="0"/>
      <w:marTop w:val="0"/>
      <w:marBottom w:val="0"/>
      <w:divBdr>
        <w:top w:val="none" w:sz="0" w:space="0" w:color="auto"/>
        <w:left w:val="none" w:sz="0" w:space="0" w:color="auto"/>
        <w:bottom w:val="none" w:sz="0" w:space="0" w:color="auto"/>
        <w:right w:val="none" w:sz="0" w:space="0" w:color="auto"/>
      </w:divBdr>
      <w:divsChild>
        <w:div w:id="1403261220">
          <w:marLeft w:val="0"/>
          <w:marRight w:val="0"/>
          <w:marTop w:val="0"/>
          <w:marBottom w:val="0"/>
          <w:divBdr>
            <w:top w:val="none" w:sz="0" w:space="0" w:color="auto"/>
            <w:left w:val="none" w:sz="0" w:space="0" w:color="auto"/>
            <w:bottom w:val="none" w:sz="0" w:space="0" w:color="auto"/>
            <w:right w:val="none" w:sz="0" w:space="0" w:color="auto"/>
          </w:divBdr>
          <w:divsChild>
            <w:div w:id="14032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7">
      <w:marLeft w:val="0"/>
      <w:marRight w:val="0"/>
      <w:marTop w:val="0"/>
      <w:marBottom w:val="0"/>
      <w:divBdr>
        <w:top w:val="none" w:sz="0" w:space="0" w:color="auto"/>
        <w:left w:val="none" w:sz="0" w:space="0" w:color="auto"/>
        <w:bottom w:val="none" w:sz="0" w:space="0" w:color="auto"/>
        <w:right w:val="none" w:sz="0" w:space="0" w:color="auto"/>
      </w:divBdr>
      <w:divsChild>
        <w:div w:id="1403261221">
          <w:marLeft w:val="0"/>
          <w:marRight w:val="0"/>
          <w:marTop w:val="0"/>
          <w:marBottom w:val="0"/>
          <w:divBdr>
            <w:top w:val="none" w:sz="0" w:space="0" w:color="auto"/>
            <w:left w:val="none" w:sz="0" w:space="0" w:color="auto"/>
            <w:bottom w:val="none" w:sz="0" w:space="0" w:color="auto"/>
            <w:right w:val="none" w:sz="0" w:space="0" w:color="auto"/>
          </w:divBdr>
          <w:divsChild>
            <w:div w:id="14032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8">
      <w:marLeft w:val="0"/>
      <w:marRight w:val="0"/>
      <w:marTop w:val="0"/>
      <w:marBottom w:val="0"/>
      <w:divBdr>
        <w:top w:val="none" w:sz="0" w:space="0" w:color="auto"/>
        <w:left w:val="none" w:sz="0" w:space="0" w:color="auto"/>
        <w:bottom w:val="none" w:sz="0" w:space="0" w:color="auto"/>
        <w:right w:val="none" w:sz="0" w:space="0" w:color="auto"/>
      </w:divBdr>
      <w:divsChild>
        <w:div w:id="1403261205">
          <w:marLeft w:val="0"/>
          <w:marRight w:val="0"/>
          <w:marTop w:val="0"/>
          <w:marBottom w:val="0"/>
          <w:divBdr>
            <w:top w:val="none" w:sz="0" w:space="0" w:color="auto"/>
            <w:left w:val="none" w:sz="0" w:space="0" w:color="auto"/>
            <w:bottom w:val="none" w:sz="0" w:space="0" w:color="auto"/>
            <w:right w:val="none" w:sz="0" w:space="0" w:color="auto"/>
          </w:divBdr>
          <w:divsChild>
            <w:div w:id="1403261215">
              <w:marLeft w:val="0"/>
              <w:marRight w:val="0"/>
              <w:marTop w:val="0"/>
              <w:marBottom w:val="0"/>
              <w:divBdr>
                <w:top w:val="none" w:sz="0" w:space="0" w:color="auto"/>
                <w:left w:val="none" w:sz="0" w:space="0" w:color="auto"/>
                <w:bottom w:val="none" w:sz="0" w:space="0" w:color="auto"/>
                <w:right w:val="none" w:sz="0" w:space="0" w:color="auto"/>
              </w:divBdr>
              <w:divsChild>
                <w:div w:id="140326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61224">
      <w:marLeft w:val="0"/>
      <w:marRight w:val="0"/>
      <w:marTop w:val="0"/>
      <w:marBottom w:val="0"/>
      <w:divBdr>
        <w:top w:val="none" w:sz="0" w:space="0" w:color="auto"/>
        <w:left w:val="none" w:sz="0" w:space="0" w:color="auto"/>
        <w:bottom w:val="none" w:sz="0" w:space="0" w:color="auto"/>
        <w:right w:val="none" w:sz="0" w:space="0" w:color="auto"/>
      </w:divBdr>
      <w:divsChild>
        <w:div w:id="1403261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2.xml"/><Relationship Id="rId39" Type="http://schemas.openxmlformats.org/officeDocument/2006/relationships/image" Target="media/image29.emf"/><Relationship Id="rId21" Type="http://schemas.openxmlformats.org/officeDocument/2006/relationships/image" Target="media/image15.jpeg"/><Relationship Id="rId34" Type="http://schemas.openxmlformats.org/officeDocument/2006/relationships/image" Target="media/image25.jpeg"/><Relationship Id="rId42" Type="http://schemas.openxmlformats.org/officeDocument/2006/relationships/image" Target="media/image31.png"/><Relationship Id="rId47" Type="http://schemas.openxmlformats.org/officeDocument/2006/relationships/image" Target="media/image33.png"/><Relationship Id="rId50" Type="http://schemas.openxmlformats.org/officeDocument/2006/relationships/hyperlink" Target="http://www.wfrgent.com/en/fire-resistance/fire-resistance-classes.html" TargetMode="External"/><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33" Type="http://schemas.openxmlformats.org/officeDocument/2006/relationships/image" Target="media/image24.jpeg"/><Relationship Id="rId38" Type="http://schemas.openxmlformats.org/officeDocument/2006/relationships/image" Target="media/image28.emf"/><Relationship Id="rId46"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0.emf"/><Relationship Id="rId41" Type="http://schemas.openxmlformats.org/officeDocument/2006/relationships/oleObject" Target="embeddings/oleObject2.bin"/><Relationship Id="rId54" Type="http://schemas.openxmlformats.org/officeDocument/2006/relationships/hyperlink" Target="http://www.wfrgent.com/en/fire-resistance/fire-resistance-class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3.jpeg"/><Relationship Id="rId37" Type="http://schemas.openxmlformats.org/officeDocument/2006/relationships/oleObject" Target="embeddings/oleObject1.bin"/><Relationship Id="rId40" Type="http://schemas.openxmlformats.org/officeDocument/2006/relationships/image" Target="media/image30.emf"/><Relationship Id="rId45" Type="http://schemas.openxmlformats.org/officeDocument/2006/relationships/footer" Target="footer3.xml"/><Relationship Id="rId53" Type="http://schemas.openxmlformats.org/officeDocument/2006/relationships/hyperlink" Target="http://www.wfrgent.com/en/fire-resistance/fire-resistance-classes.html" TargetMode="Externa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jpeg"/><Relationship Id="rId28" Type="http://schemas.openxmlformats.org/officeDocument/2006/relationships/image" Target="media/image19.emf"/><Relationship Id="rId36" Type="http://schemas.openxmlformats.org/officeDocument/2006/relationships/image" Target="media/image27.wmf"/><Relationship Id="rId49" Type="http://schemas.openxmlformats.org/officeDocument/2006/relationships/hyperlink" Target="http://www.wfrgent.com/en/fire-resistance/fire-resistance-classes.html" TargetMode="Externa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image" Target="media/image22.emf"/><Relationship Id="rId44" Type="http://schemas.openxmlformats.org/officeDocument/2006/relationships/header" Target="header3.xml"/><Relationship Id="rId52" Type="http://schemas.openxmlformats.org/officeDocument/2006/relationships/hyperlink" Target="http://www.wfrgent.com/en/fire-resistance/fire-resistance-classes.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image" Target="media/image21.emf"/><Relationship Id="rId35" Type="http://schemas.openxmlformats.org/officeDocument/2006/relationships/image" Target="media/image26.jpeg"/><Relationship Id="rId43" Type="http://schemas.openxmlformats.org/officeDocument/2006/relationships/header" Target="header2.xml"/><Relationship Id="rId48" Type="http://schemas.openxmlformats.org/officeDocument/2006/relationships/hyperlink" Target="http://www.wfrgent.com/en/fire-resistance/fire-resistance-classes.html" TargetMode="External"/><Relationship Id="rId56"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hyperlink" Target="http://www.wfrgent.com/en/fire-resistance/fire-resistance-classes.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112</Pages>
  <Words>32737</Words>
  <Characters>176782</Characters>
  <Application>Microsoft Office Word</Application>
  <DocSecurity>0</DocSecurity>
  <Lines>1473</Lines>
  <Paragraphs>418</Paragraphs>
  <ScaleCrop>false</ScaleCrop>
  <Company>EMP</Company>
  <LinksUpToDate>false</LinksUpToDate>
  <CharactersWithSpaces>209101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ΝΕΟΣ ΚΑΝΟΝΙΣΜΟΣ ΠΥΡΟΠΡΟΣΤΑΣΙΑΣ ΚΤΙΡΙΩΝ</dc:title>
  <dc:subject>ΚΑΝΟΝΙΣΜΟΣ ΠΥΡΟΠΡΟΣΤΑΣΙΑΣ ΚΤΙΡΙΩΝ (Π.Δ. 71/88)</dc:subject>
  <dc:creator>Αθηνά Σκάρλα</dc:creator>
  <cp:lastModifiedBy>skarlaath</cp:lastModifiedBy>
  <cp:revision>2</cp:revision>
  <cp:lastPrinted>2018-01-16T08:02:00Z</cp:lastPrinted>
  <dcterms:created xsi:type="dcterms:W3CDTF">2021-03-01T17:49:00Z</dcterms:created>
  <dcterms:modified xsi:type="dcterms:W3CDTF">2021-03-01T17:49:00Z</dcterms:modified>
</cp:coreProperties>
</file>