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0134 F-- IT- ------ 20190401 --- --- PROJET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/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REPUBBLICA FRANCESE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Ministero della Transizione ecologica e solidale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  <w:tr w:rsidR="00914D90" w:rsidRPr="00D827D3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968" w:type="dxa"/>
            <w:shd w:val="clear" w:color="auto" w:fill="auto"/>
          </w:tcPr>
          <w:p w:rsidR="00914D90" w:rsidRPr="00D827D3" w:rsidRDefault="00914D90">
            <w:pPr/>
          </w:p>
        </w:tc>
        <w:tc>
          <w:tcPr>
            <w:tcW w:w="1487" w:type="dxa"/>
            <w:shd w:val="clear" w:color="auto" w:fill="auto"/>
          </w:tcPr>
          <w:p w:rsidR="00914D90" w:rsidRPr="00D827D3" w:rsidRDefault="00914D90">
            <w:pPr/>
          </w:p>
        </w:tc>
      </w:tr>
    </w:tbl>
    <w:p w:rsidR="00914D90" w:rsidRPr="00D827D3" w:rsidRDefault="00EE25D6" w:rsidP="003630CB">
      <w:pPr>
        <w:pStyle w:val="SNNature"/>
      </w:pPr>
      <w:r>
        <w:t>Decreto n.                          del</w:t>
      </w:r>
      <w:r>
        <w:br/>
      </w:r>
      <w:r>
        <w:br/>
      </w:r>
      <w:r>
        <w:t>relativo al divieto di vendita in self service a utilizzatori non professionisti di talune categorie di biocidi come definite dal regolamento (UE) n. 528/2012 del Parlamento europeo e del Consiglio, del 22 maggio 2012.</w:t>
      </w:r>
    </w:p>
    <w:p w:rsidR="00914D90" w:rsidRPr="00D827D3" w:rsidRDefault="00EE25D6">
      <w:pPr>
        <w:pStyle w:val="SNNORCentr"/>
      </w:pPr>
      <w:r>
        <w:t xml:space="preserve">NOR: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 w:val="1"/>
        </w:rPr>
        <w:t>Categorie di soggetti interessati</w:t>
      </w:r>
      <w:r>
        <w:rPr>
          <w:b/>
          <w:i/>
        </w:rPr>
        <w:t>:</w:t>
      </w:r>
      <w:r>
        <w:rPr>
          <w:i/>
        </w:rPr>
        <w:t xml:space="preserve"> distributori di biocidi, utilizzatori non professionisti.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i/>
        </w:rPr>
        <w:t>Oggetto:</w:t>
      </w:r>
      <w:r>
        <w:rPr>
          <w:i/>
        </w:rPr>
        <w:t xml:space="preserve"> </w:t>
      </w:r>
      <w:r>
        <w:rPr>
          <w:i/>
        </w:rPr>
        <w:t>misure di applicazione dell'articolo L 522-5-2 del codice dell'ambiente di cui all'articolo 76 della legge n. 2018-938 del 30 ottobre 2018 per l'equilibrio delle relazioni commerciali nel settore agricolo e alimentare e un'alimentazione sana, sostenibile e accessibile a tutti, riguardante le categorie di biocidi che non possono essere cedute direttamente in self service a utilizzatori non professionisti.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 w:val="1"/>
          <w:i/>
        </w:rPr>
        <w:t>Entrata in vigore:</w:t>
      </w:r>
      <w:r>
        <w:rPr>
          <w:i/>
        </w:rPr>
        <w:t xml:space="preserve"> il testo entra in vigore il giorno successivo alla sua pubblicazione.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i/>
        </w:rPr>
        <w:t>Nota informativa:</w:t>
      </w:r>
      <w:r>
        <w:rPr>
          <w:i/>
        </w:rPr>
        <w:t xml:space="preserve"> </w:t>
      </w:r>
      <w:r>
        <w:rPr>
          <w:i/>
        </w:rPr>
        <w:t xml:space="preserve">il decreto elenca le categorie di biocidi che non possono essere cedute direttamente in self service a utilizzatori non professionisti alla luce del loro rischio per la salute umana e per l'ambiente. </w:t>
      </w:r>
      <w:r>
        <w:rPr>
          <w:i/>
        </w:rPr>
        <w:t>Per la cessione di tali categorie di prodotti a utilizzatori non professionisti, i distributori dovranno fornire informazioni generali sui rischi per la salute umana e l'ambiente connessi all'utilizzo di tali prodotti, in particolare sui pericoli, l'esposizione, le condizioni appropriate di stoccaggio e gli ordini da rispettare per la manipolazione, l'applicazione e l'eliminazione senza pericolo nonché sulle soluzioni di sostituzione che presentano un rischio esiguo.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 w:val="1"/>
          <w:i w:val="1"/>
        </w:rPr>
        <w:t>Riferimenti</w:t>
      </w:r>
      <w:r>
        <w:t>:</w:t>
      </w:r>
      <w:r>
        <w:rPr>
          <w:i w:val="1"/>
        </w:rPr>
        <w:t xml:space="preserve"> il presente decreto è adottato in applicazione dell'articolo L.522-5-2 del codice dell'ambiente.</w:t>
      </w:r>
      <w:r>
        <w:rPr>
          <w:i/>
        </w:rPr>
        <w:t xml:space="preserve"> </w:t>
      </w:r>
      <w:r>
        <w:rPr>
          <w:i/>
        </w:rPr>
        <w:t>È consultabile sul sito Légifrance (http://www.legifrance.gouv.fr).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</w:rPr>
        <w:t>Il primo ministro,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in base alla relazione del ministro di Stato, ministro della Transizione ecologica e solidale, </w:t>
      </w:r>
    </w:p>
    <w:p w:rsidR="00914D90" w:rsidRPr="00D827D3" w:rsidRDefault="00EE25D6" w:rsidP="00D827D3">
      <w:pPr>
        <w:pStyle w:val="SNVisa"/>
        <w:jc w:val="both"/>
      </w:pPr>
      <w:r>
        <w:t>visto il regolamento (UE) n. 528/2012 del Parlamento europeo e del Consiglio, del 22 maggio 2012, relativo alla messa a disposizione sul mercato e all’uso dei biocidi;</w:t>
      </w:r>
    </w:p>
    <w:p w:rsidR="00914D90" w:rsidRPr="00D827D3" w:rsidRDefault="00EE25D6" w:rsidP="00D827D3">
      <w:pPr>
        <w:pStyle w:val="SNVisa"/>
        <w:jc w:val="both"/>
      </w:pPr>
      <w:r>
        <w:t>visto il regolamento (CE) n. 1272/2008 del Parlamento europeo e del Consiglio, del 16 dicembre 2008, relativo alla classificazione, all'etichettatura e all'imballaggio delle sostanze e delle miscele (modificato);</w:t>
      </w:r>
    </w:p>
    <w:p w:rsidR="00914D90" w:rsidRPr="00D827D3" w:rsidRDefault="00EE25D6" w:rsidP="00D827D3">
      <w:pPr>
        <w:pStyle w:val="SNVisa"/>
        <w:jc w:val="both"/>
      </w:pPr>
      <w:r>
        <w:t>vista la direttiva 2015/1535/UE del Parlamento europeo e del Consiglio, del 9 settembre 2015, che prevede una procedura d'informazione nel settore delle regolamentazioni tecniche e delle regole relative ai servizi della società dell'informazione (Testo rilevante ai fini del SEE);</w:t>
      </w:r>
    </w:p>
    <w:p w:rsidR="00914D90" w:rsidRPr="00D827D3" w:rsidRDefault="00EE25D6" w:rsidP="00D827D3">
      <w:pPr>
        <w:pStyle w:val="SNVisa"/>
        <w:jc w:val="both"/>
      </w:pPr>
      <w:r>
        <w:t>visto il codice dell'ambiente, in particolare l’articolo L. 522-5-2 e da R. 522-1 a R. 522-25;</w:t>
      </w:r>
    </w:p>
    <w:p w:rsidR="00914D90" w:rsidRPr="00D827D3" w:rsidRDefault="00EE25D6" w:rsidP="00D827D3">
      <w:pPr>
        <w:pStyle w:val="SNVisa"/>
        <w:jc w:val="both"/>
      </w:pPr>
      <w:r>
        <w:t>vista la notifica 2019/... del XX/XX/2019 alla Commissione europea;</w:t>
      </w:r>
    </w:p>
    <w:p w:rsidR="00914D90" w:rsidRPr="00D827D3" w:rsidRDefault="00EE25D6" w:rsidP="00D827D3">
      <w:pPr>
        <w:pStyle w:val="SNVisa"/>
        <w:jc w:val="both"/>
      </w:pPr>
      <w:r>
        <w:t>vista la consultazione pubblica svoltasi dal XX/XX/2019 al XX/XX/2019;</w:t>
      </w:r>
    </w:p>
    <w:p w:rsidR="00914D90" w:rsidRPr="00D827D3" w:rsidRDefault="00EE25D6" w:rsidP="00D827D3">
      <w:pPr>
        <w:pStyle w:val="SNConsultation"/>
      </w:pPr>
      <w:r>
        <w:t>sentito il Consiglio di Stato;</w:t>
      </w:r>
    </w:p>
    <w:p w:rsidR="00914D90" w:rsidRPr="00D827D3" w:rsidRDefault="00EE25D6" w:rsidP="00D827D3">
      <w:pPr>
        <w:pStyle w:val="SNActe"/>
        <w:keepNext/>
        <w:ind w:left="737"/>
      </w:pPr>
      <w:r>
        <w:t>Decreta:</w:t>
      </w:r>
    </w:p>
    <w:p w:rsidR="00914D90" w:rsidRPr="00D827D3" w:rsidRDefault="00EE25D6" w:rsidP="00D827D3">
      <w:pPr>
        <w:pStyle w:val="SNArticle"/>
        <w:keepNext/>
        <w:ind w:left="737"/>
      </w:pPr>
      <w:r>
        <w:t>Articolo 1</w:t>
      </w:r>
    </w:p>
    <w:p w:rsidR="00914D90" w:rsidRPr="00D827D3" w:rsidRDefault="00EE25D6" w:rsidP="00D827D3">
      <w:pPr>
        <w:pStyle w:val="Corpsdetexte"/>
        <w:keepNext/>
        <w:ind w:left="737"/>
      </w:pPr>
      <w:r>
        <w:t>Nella sezione 5, capo II, titolo II, libro V del codice dell'ambiente (parte regolamentare) viene istituito l'articolo R 522-16-1 seguente:</w:t>
      </w:r>
    </w:p>
    <w:p w:rsidR="00914D90" w:rsidRPr="00D827D3" w:rsidRDefault="00EE25D6" w:rsidP="00D827D3">
      <w:pPr>
        <w:pStyle w:val="Corpsdetexte"/>
        <w:keepNext/>
        <w:ind w:left="737"/>
      </w:pPr>
      <w:r>
        <w:t>Articolo R. 522-16-1:</w:t>
      </w:r>
    </w:p>
    <w:p w:rsidR="00914D90" w:rsidRPr="00D827D3" w:rsidRDefault="00EE25D6" w:rsidP="00D827D3">
      <w:pPr>
        <w:pStyle w:val="Corpsdetexte"/>
        <w:keepNext/>
        <w:ind w:left="737"/>
      </w:pPr>
      <w:r>
        <w:t xml:space="preserve">"Le categorie di biocidi citate all'articolo L.522-5-2 del presente codice che vieta la vendita in self service sono definite da un decreto del ministro dell'Ambiente, in seguito al parere dell'Agenzia nazionale per la sicurezza sanitaria dell'alimentazione, dell'ambiente e del lavoro, come citata all'articolo L. 1313-1 del codice della sanità pubblica. </w:t>
      </w:r>
      <w:r>
        <w:t>Tali categorie di biocidi possono essere:</w:t>
      </w:r>
    </w:p>
    <w:p w:rsidR="00914D90" w:rsidRPr="00D827D3" w:rsidRDefault="00EE25D6">
      <w:pPr>
        <w:pStyle w:val="Corpsdetexte"/>
        <w:ind w:left="737"/>
      </w:pPr>
      <w:r>
        <w:t>- tipi di prodotti come definiti dal suddetto regolamento (UE) n. 528/2012;</w:t>
      </w:r>
    </w:p>
    <w:p w:rsidR="00914D90" w:rsidRPr="00D827D3" w:rsidRDefault="00EE25D6" w:rsidP="00BB4AA5">
      <w:pPr>
        <w:pStyle w:val="Corpsdetexte"/>
        <w:ind w:left="737"/>
      </w:pPr>
      <w:r>
        <w:t>- biocidi come definiti dal suddetto regolamento (UE) n. 528/2012;</w:t>
      </w:r>
    </w:p>
    <w:p w:rsidR="00914D90" w:rsidRPr="00D827D3" w:rsidRDefault="00EE25D6">
      <w:pPr>
        <w:pStyle w:val="Corpsdetexte"/>
        <w:ind w:left="737"/>
      </w:pPr>
      <w:r>
        <w:t>- insieme di biocidi contenenti talune sostanze attive come definite dal suddetto regolamento (UE) n. 528/2012.</w:t>
      </w:r>
    </w:p>
    <w:p w:rsidR="00914D90" w:rsidRPr="00D827D3" w:rsidRDefault="00EE25D6" w:rsidP="00D827D3">
      <w:pPr>
        <w:pStyle w:val="Corpsdetexte"/>
        <w:keepNext/>
        <w:ind w:left="734"/>
      </w:pPr>
      <w:r>
        <w:t>Tali categorie di biocidi sono definite in funzione dei rischi diretti o indiretti per la salute umana o per l'ambiente e comprendono in particolare:</w:t>
      </w:r>
    </w:p>
    <w:p w:rsidR="00914D90" w:rsidRPr="00D827D3" w:rsidRDefault="00EE25D6">
      <w:pPr>
        <w:pStyle w:val="Corpsdetexte"/>
        <w:ind w:left="737"/>
      </w:pPr>
      <w:r>
        <w:t>- prodotti in cui sono sospette delle resistenze;</w:t>
      </w:r>
    </w:p>
    <w:p w:rsidR="00914D90" w:rsidRPr="00D827D3" w:rsidRDefault="00EE25D6">
      <w:pPr>
        <w:pStyle w:val="Corpsdetexte"/>
        <w:ind w:left="737"/>
      </w:pPr>
      <w:r>
        <w:t xml:space="preserve">- prodotti in cui sono segnalati casi di intossicazione. </w:t>
      </w:r>
      <w:r>
        <w:t>".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>Articolo 2</w:t>
      </w:r>
    </w:p>
    <w:p w:rsidR="00914D90" w:rsidRPr="00D827D3" w:rsidRDefault="00EE25D6">
      <w:pPr>
        <w:pStyle w:val="Corpsdetexte"/>
        <w:keepNext/>
        <w:ind w:left="737"/>
      </w:pPr>
      <w:r>
        <w:t>La sezione 8, capo II, titolo II, libro V del codice dell'ambiente è così modificata: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al paragrafo I dell'articolo R. 522-25, è aggiunto un punto 9, che recita:</w:t>
      </w:r>
    </w:p>
    <w:p w:rsidR="00914D90" w:rsidRPr="00D827D3" w:rsidRDefault="00EE25D6">
      <w:pPr>
        <w:spacing w:after="120"/>
        <w:ind w:left="737"/>
        <w:jc w:val="both"/>
      </w:pPr>
      <w:r>
        <w:t>"9) di cedere direttamente in self service a utilizzatori non professionisti un prodotto di cui all'articolo R. 522-16-1 della sezione 5, capo II, titolo II, libro V del codice dell'ambiente".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</w:rPr>
        <w:t>Articolo 3</w:t>
      </w:r>
    </w:p>
    <w:p w:rsidR="00914D90" w:rsidRPr="00D827D3" w:rsidRDefault="00EE25D6" w:rsidP="00D827D3">
      <w:pPr>
        <w:ind w:left="734"/>
        <w:jc w:val="both"/>
      </w:pPr>
      <w:r>
        <w:t xml:space="preserve">Il ministro della Transizione ecologica e solidale, è incaricato dell'attuazione del presente decreto, che sarà pubblicato nella </w:t>
      </w:r>
      <w:r>
        <w:rPr>
          <w:i w:val="1"/>
        </w:rPr>
        <w:t>Gazzetta ufficiale</w:t>
      </w:r>
      <w:r>
        <w:t xml:space="preserve"> della Repubblica francese.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Redatto il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dal primo ministro: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>
      <w:pPr/>
    </w:p>
    <w:p w:rsidR="00914D90" w:rsidRPr="00D827D3" w:rsidRDefault="00EE25D6" w:rsidP="00BB4AA5">
      <w:pPr>
        <w:pStyle w:val="SNSignatureGauche"/>
      </w:pPr>
      <w:r>
        <w:t>Il ministro di Stato, ministro della Transizione ecologica e solidale,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3D6D57" w:rsidRDefault="003D6D57" w:rsidP="00EE25D6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3D6D57" w:rsidRDefault="003D6D57" w:rsidP="00EE25D6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3D6D57" w:rsidRDefault="003D6D57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90"/>
    <w:rsid w:val="000C4854"/>
    <w:rsid w:val="00225806"/>
    <w:rsid w:val="003630CB"/>
    <w:rsid w:val="003D6D57"/>
    <w:rsid w:val="00883C14"/>
    <w:rsid w:val="00914D90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7E5AF-B029-44AC-9872-538E334C988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xmlns:w15="http://schemas.microsoft.com/office/word/2012/wordml"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it-IT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xmlns:w15="http://schemas.microsoft.com/office/word/2012/wordml"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xmlns:w15="http://schemas.microsoft.com/office/word/2012/wordml"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xmlns:w15="http://schemas.microsoft.com/office/word/2012/wordml"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it-IT" w:bidi="it-IT"/>
    </w:rPr>
  </w:style>
  <w:style xmlns:w15="http://schemas.microsoft.com/office/word/2012/wordml" w:type="character" w:customStyle="1" w:styleId="SNDateCar">
    <w:name w:val="SNDate Car"/>
    <w:basedOn w:val="DefaultParagraphFont"/>
    <w:qFormat/>
    <w:rsid w:val="00CD2116"/>
    <w:rPr>
      <w:sz w:val="24"/>
      <w:szCs w:val="24"/>
      <w:lang w:val="it-IT" w:eastAsia="it-IT" w:bidi="it-IT"/>
    </w:rPr>
  </w:style>
  <w:style xmlns:w15="http://schemas.microsoft.com/office/word/2012/wordml"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it-IT" w:eastAsia="it-IT" w:bidi="it-IT"/>
    </w:rPr>
  </w:style>
  <w:style xmlns:w15="http://schemas.microsoft.com/office/word/2012/wordml" w:type="character" w:customStyle="1" w:styleId="SNenProjet">
    <w:name w:val="SNenProjet"/>
    <w:basedOn w:val="DefaultParagraphFont"/>
    <w:qFormat/>
    <w:rsid w:val="00CD2116"/>
  </w:style>
  <w:style xmlns:w15="http://schemas.microsoft.com/office/word/2012/wordml"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xmlns:w15="http://schemas.microsoft.com/office/word/2012/wordml"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xmlns:w15="http://schemas.microsoft.com/office/word/2012/wordml" w:type="character" w:customStyle="1" w:styleId="ListLabel1">
    <w:name w:val="ListLabel 1"/>
    <w:qFormat/>
    <w:rPr>
      <w:rFonts w:cs="Courier New"/>
    </w:rPr>
  </w:style>
  <w:style xmlns:w15="http://schemas.microsoft.com/office/word/2012/wordml" w:type="character" w:customStyle="1" w:styleId="ListLabel2">
    <w:name w:val="ListLabel 2"/>
    <w:qFormat/>
    <w:rPr>
      <w:rFonts w:cs="Courier New"/>
    </w:rPr>
  </w:style>
  <w:style xmlns:w15="http://schemas.microsoft.com/office/word/2012/wordml" w:type="character" w:customStyle="1" w:styleId="ListLabel3">
    <w:name w:val="ListLabel 3"/>
    <w:qFormat/>
    <w:rPr>
      <w:rFonts w:cs="Courier New"/>
    </w:rPr>
  </w:style>
  <w:style xmlns:w15="http://schemas.microsoft.com/office/word/2012/wordml" w:type="character" w:customStyle="1" w:styleId="ListLabel4">
    <w:name w:val="ListLabel 4"/>
    <w:qFormat/>
    <w:rPr>
      <w:rFonts w:cs="Courier New"/>
    </w:rPr>
  </w:style>
  <w:style xmlns:w15="http://schemas.microsoft.com/office/word/2012/wordml" w:type="character" w:customStyle="1" w:styleId="ListLabel5">
    <w:name w:val="ListLabel 5"/>
    <w:qFormat/>
    <w:rPr>
      <w:rFonts w:cs="Courier New"/>
    </w:rPr>
  </w:style>
  <w:style xmlns:w15="http://schemas.microsoft.com/office/word/2012/wordml" w:type="character" w:customStyle="1" w:styleId="ListLabel6">
    <w:name w:val="ListLabel 6"/>
    <w:qFormat/>
    <w:rPr>
      <w:rFonts w:cs="Courier New"/>
    </w:rPr>
  </w:style>
  <w:style xmlns:w15="http://schemas.microsoft.com/office/word/2012/wordml" w:type="character" w:customStyle="1" w:styleId="ListLabel7">
    <w:name w:val="ListLabel 7"/>
    <w:qFormat/>
    <w:rPr>
      <w:rFonts w:eastAsia="Times New Roman" w:cs="Times New Roman"/>
    </w:rPr>
  </w:style>
  <w:style xmlns:w15="http://schemas.microsoft.com/office/word/2012/wordml" w:type="character" w:customStyle="1" w:styleId="Accentuationforte">
    <w:name w:val="Accentuation forte"/>
    <w:qFormat/>
    <w:rPr>
      <w:b/>
      <w:bCs/>
    </w:rPr>
  </w:style>
  <w:style xmlns:w15="http://schemas.microsoft.com/office/word/2012/wordml" w:type="character" w:customStyle="1" w:styleId="Caractresdenumrotation">
    <w:name w:val="Caractères de numérotation"/>
    <w:qFormat/>
  </w:style>
  <w:style xmlns:w15="http://schemas.microsoft.com/office/word/2012/wordml" w:type="character" w:customStyle="1" w:styleId="LienInternetvisit">
    <w:name w:val="Lien Internet visité"/>
    <w:rPr>
      <w:color w:val="800000"/>
      <w:u w:val="single"/>
    </w:rPr>
  </w:style>
  <w:style xmlns:w15="http://schemas.microsoft.com/office/word/2012/wordml"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it-IT"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it-IT"/>
    </w:rPr>
  </w:style>
  <w:style xmlns:w15="http://schemas.microsoft.com/office/word/2012/wordml"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xmlns:w15="http://schemas.microsoft.com/office/word/2012/wordml"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xmlns:w15="http://schemas.microsoft.com/office/word/2012/wordml" w:type="paragraph" w:customStyle="1" w:styleId="Liste">
    <w:name w:val="Liste"/>
    <w:basedOn w:val="Corpsdetexte"/>
    <w:rPr>
      <w:rFonts w:cs="Mangal"/>
    </w:rPr>
  </w:style>
  <w:style xmlns:w15="http://schemas.microsoft.com/office/word/2012/wordml"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xmlns:w15="http://schemas.microsoft.com/office/word/2012/wordml" w:type="paragraph" w:customStyle="1" w:styleId="Index">
    <w:name w:val="Index"/>
    <w:basedOn w:val="Normal"/>
    <w:qFormat/>
    <w:pPr>
      <w:suppressLineNumbers/>
    </w:pPr>
    <w:rPr>
      <w:rFonts w:cs="Mangal"/>
    </w:rPr>
  </w:style>
  <w:style xmlns:w15="http://schemas.microsoft.com/office/word/2012/wordml"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xmlns:w15="http://schemas.microsoft.com/office/word/2012/wordml"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xmlns:w15="http://schemas.microsoft.com/office/word/2012/wordml"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xmlns:w15="http://schemas.microsoft.com/office/word/2012/wordml"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xmlns:w15="http://schemas.microsoft.com/office/word/2012/wordml"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xmlns:w15="http://schemas.microsoft.com/office/word/2012/wordml"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xmlns:w15="http://schemas.microsoft.com/office/word/2012/wordml"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xmlns:w15="http://schemas.microsoft.com/office/word/2012/wordml"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xmlns:w15="http://schemas.microsoft.com/office/word/2012/wordml"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xmlns:w15="http://schemas.microsoft.com/office/word/2012/wordml"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xmlns:w15="http://schemas.microsoft.com/office/word/2012/wordml"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xmlns:w15="http://schemas.microsoft.com/office/word/2012/wordml"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xmlns:w15="http://schemas.microsoft.com/office/word/2012/wordml"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xmlns:w15="http://schemas.microsoft.com/office/word/2012/wordml"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xmlns:w15="http://schemas.microsoft.com/office/word/2012/wordml"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xmlns:w15="http://schemas.microsoft.com/office/word/2012/wordml"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xmlns:w15="http://schemas.microsoft.com/office/word/2012/wordml"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xmlns:w15="http://schemas.microsoft.com/office/word/2012/wordml"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xmlns:w15="http://schemas.microsoft.com/office/word/2012/wordml"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xmlns:w15="http://schemas.microsoft.com/office/word/2012/wordml"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xmlns:w15="http://schemas.microsoft.com/office/word/2012/wordml"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xmlns:w15="http://schemas.microsoft.com/office/word/2012/wordml"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xmlns:w15="http://schemas.microsoft.com/office/word/2012/wordml"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xmlns:w15="http://schemas.microsoft.com/office/word/2012/wordml"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xmlns:w15="http://schemas.microsoft.com/office/word/2012/wordml"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xmlns:w15="http://schemas.microsoft.com/office/word/2012/wordml"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xmlns:w15="http://schemas.microsoft.com/office/word/2012/wordml" w:type="paragraph" w:customStyle="1" w:styleId="SNConsultationCE">
    <w:name w:val="SNConsultationCE"/>
    <w:basedOn w:val="SNConsultation"/>
    <w:autoRedefine/>
    <w:qFormat/>
    <w:rsid w:val="00CD2116"/>
  </w:style>
  <w:style xmlns:w15="http://schemas.microsoft.com/office/word/2012/wordml" w:type="paragraph" w:customStyle="1" w:styleId="SNConsultationCM">
    <w:name w:val="SNConsultationCM"/>
    <w:basedOn w:val="SNConsultation"/>
    <w:autoRedefine/>
    <w:qFormat/>
    <w:rsid w:val="00CD2116"/>
  </w:style>
  <w:style xmlns:w15="http://schemas.microsoft.com/office/word/2012/wordml"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xmlns:w15="http://schemas.microsoft.com/office/word/2012/wordml" w:type="paragraph" w:customStyle="1" w:styleId="SNListePrincipale">
    <w:name w:val="SNListePrincipale"/>
    <w:basedOn w:val="Normal"/>
    <w:qFormat/>
    <w:rsid w:val="00CD2116"/>
  </w:style>
  <w:style xmlns:w15="http://schemas.microsoft.com/office/word/2012/wordml" w:type="paragraph" w:customStyle="1" w:styleId="SNIntitul">
    <w:name w:val="SNIntitulé"/>
    <w:basedOn w:val="Normal"/>
    <w:autoRedefine/>
    <w:qFormat/>
    <w:rsid w:val="00CD2116"/>
    <w:pPr>
      <w:jc w:val="center"/>
    </w:pPr>
  </w:style>
  <w:style xmlns:w15="http://schemas.microsoft.com/office/word/2012/wordml" w:type="paragraph" w:customStyle="1" w:styleId="SNTitreRapport">
    <w:name w:val="SNTitreRapport"/>
    <w:basedOn w:val="SNActe"/>
    <w:autoRedefine/>
    <w:qFormat/>
    <w:rsid w:val="00CD2116"/>
  </w:style>
  <w:style xmlns:w15="http://schemas.microsoft.com/office/word/2012/wordml" w:type="paragraph" w:customStyle="1" w:styleId="SNExcution">
    <w:name w:val="SNExécution"/>
    <w:basedOn w:val="Normal"/>
    <w:autoRedefine/>
    <w:qFormat/>
    <w:rsid w:val="00CD2116"/>
  </w:style>
  <w:style xmlns:w15="http://schemas.microsoft.com/office/word/2012/wordml" w:type="paragraph" w:customStyle="1" w:styleId="SNAdoption">
    <w:name w:val="SNAdoption"/>
    <w:basedOn w:val="Normal"/>
    <w:autoRedefine/>
    <w:qFormat/>
    <w:rsid w:val="00CD2116"/>
  </w:style>
  <w:style xmlns:w15="http://schemas.microsoft.com/office/word/2012/wordml" w:type="paragraph" w:customStyle="1" w:styleId="SNLibell">
    <w:name w:val="SNLibellé"/>
    <w:basedOn w:val="Normal"/>
    <w:autoRedefine/>
    <w:qFormat/>
    <w:rsid w:val="00CD2116"/>
  </w:style>
  <w:style xmlns:w15="http://schemas.microsoft.com/office/word/2012/wordml"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xmlns:w15="http://schemas.microsoft.com/office/word/2012/wordml"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xmlns:w15="http://schemas.microsoft.com/office/word/2012/wordml"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xmlns:w15="http://schemas.microsoft.com/office/word/2012/wordml"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xmlns:w15="http://schemas.microsoft.com/office/word/2012/wordml"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it-IT"/>
    </w:rPr>
  </w:style>
  <w:style xmlns:w15="http://schemas.microsoft.com/office/word/2012/wordml"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it-IT"/>
    </w:rPr>
  </w:style>
  <w:style xmlns:w15="http://schemas.microsoft.com/office/word/2012/wordml"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it-IT"/>
    </w:rPr>
  </w:style>
  <w:style xmlns:w15="http://schemas.microsoft.com/office/word/2012/wordml"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  <w:lang w:val="it-IT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722</Words>
  <Characters>4121</Characters>
  <Application>Microsoft Office Word</Application>
  <DocSecurity>0</DocSecurity>
  <Lines>34</Lines>
  <Paragraphs>9</Paragraphs>
  <ScaleCrop>false</ScaleCrop>
  <Company>SPM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Liu, Lei</cp:lastModifiedBy>
  <cp:revision>6</cp:revision>
  <cp:lastPrinted>2019-03-21T17:41:00Z</cp:lastPrinted>
  <dcterms:created xsi:type="dcterms:W3CDTF">2019-01-30T11:58:00Z</dcterms:created>
  <dcterms:modified xsi:type="dcterms:W3CDTF">2019-03-25T10:38:00Z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