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4F8" w:rsidRPr="003574F8" w:rsidRDefault="003574F8" w:rsidP="003574F8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------IND- 2020 0813 D-- MT- ------ 20201231 --- --</w:t>
      </w:r>
      <w:bookmarkStart w:id="0" w:name="_GoBack"/>
      <w:bookmarkEnd w:id="0"/>
      <w:r>
        <w:rPr>
          <w:rFonts w:ascii="Courier New" w:hAnsi="Courier New"/>
          <w:sz w:val="20"/>
        </w:rPr>
        <w:t>- PROJET</w:t>
      </w:r>
    </w:p>
    <w:p w:rsidR="00A211F5" w:rsidRPr="003574F8" w:rsidRDefault="00A211F5" w:rsidP="00A211F5">
      <w:pPr>
        <w:spacing w:before="120" w:line="320" w:lineRule="exac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Verżjoni: 16/12/2020</w:t>
      </w:r>
    </w:p>
    <w:p w:rsidR="002C21BC" w:rsidRPr="00077B73" w:rsidRDefault="009C24A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</w:t>
      </w:r>
    </w:p>
    <w:p w:rsidR="009C24A4" w:rsidRPr="00077B73" w:rsidRDefault="009C24A4">
      <w:pPr>
        <w:autoSpaceDE w:val="0"/>
        <w:autoSpaceDN w:val="0"/>
        <w:adjustRightInd w:val="0"/>
        <w:jc w:val="center"/>
        <w:rPr>
          <w:rFonts w:ascii="Calibri" w:hAnsi="Calibri"/>
          <w:sz w:val="22"/>
          <w:szCs w:val="22"/>
        </w:rPr>
      </w:pPr>
    </w:p>
    <w:p w:rsidR="00485576" w:rsidRPr="00077B73" w:rsidRDefault="00F57DE5" w:rsidP="00485576">
      <w:pPr>
        <w:spacing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Statut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għall-konkretizzazzjoni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tad-Dispożizzjonijiet dwar it-Trattat dwar il-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Media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tal-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Länder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fuq Pjattaformi tal-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Media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u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Interfaċċi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tal-Utent </w:t>
      </w:r>
    </w:p>
    <w:p w:rsidR="00485576" w:rsidRPr="00077B73" w:rsidRDefault="00485576" w:rsidP="00485576">
      <w:pPr>
        <w:spacing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F57DE5" w:rsidRPr="00077B73" w:rsidRDefault="00F57DE5" w:rsidP="00485576">
      <w:pPr>
        <w:spacing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(Statut MB)</w:t>
      </w:r>
    </w:p>
    <w:p w:rsidR="00485576" w:rsidRPr="00077B73" w:rsidRDefault="00485576" w:rsidP="00485576">
      <w:pPr>
        <w:spacing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485576" w:rsidRPr="00077B73" w:rsidRDefault="00485576" w:rsidP="00485576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Nhar ...</w:t>
      </w:r>
    </w:p>
    <w:p w:rsidR="00485576" w:rsidRPr="00077B73" w:rsidRDefault="00485576" w:rsidP="00485576">
      <w:pPr>
        <w:spacing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F71879" w:rsidRPr="00077B73" w:rsidRDefault="00F57DE5" w:rsidP="00F71879">
      <w:pPr>
        <w:spacing w:line="276" w:lineRule="auto"/>
        <w:rPr>
          <w:rFonts w:ascii="Calibri" w:eastAsia="Calibri" w:hAnsi="Calibr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Abbażi ta’ §§ 84(8), </w:t>
      </w:r>
      <w:r>
        <w:rPr>
          <w:rFonts w:ascii="Calibri" w:hAnsi="Calibri"/>
          <w:sz w:val="22"/>
          <w:szCs w:val="22"/>
        </w:rPr>
        <w:t>88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tat-Trattat dwar il-</w:t>
      </w:r>
      <w:proofErr w:type="spellStart"/>
      <w:r>
        <w:rPr>
          <w:rFonts w:ascii="Calibri" w:hAnsi="Calibri"/>
          <w:sz w:val="22"/>
          <w:szCs w:val="22"/>
        </w:rPr>
        <w:t>Media</w:t>
      </w:r>
      <w:proofErr w:type="spellEnd"/>
      <w:r>
        <w:rPr>
          <w:rFonts w:ascii="Calibri" w:hAnsi="Calibri"/>
          <w:sz w:val="22"/>
          <w:szCs w:val="22"/>
        </w:rPr>
        <w:t xml:space="preserve"> tal-</w:t>
      </w:r>
      <w:proofErr w:type="spellStart"/>
      <w:r>
        <w:rPr>
          <w:rFonts w:ascii="Calibri" w:hAnsi="Calibri"/>
          <w:sz w:val="22"/>
          <w:szCs w:val="22"/>
        </w:rPr>
        <w:t>Länder</w:t>
      </w:r>
      <w:proofErr w:type="spellEnd"/>
      <w:r>
        <w:rPr>
          <w:rFonts w:ascii="Calibri" w:hAnsi="Calibri"/>
          <w:sz w:val="22"/>
          <w:szCs w:val="22"/>
        </w:rPr>
        <w:t xml:space="preserve"> (</w:t>
      </w:r>
      <w:proofErr w:type="spellStart"/>
      <w:r>
        <w:rPr>
          <w:rFonts w:ascii="Calibri" w:hAnsi="Calibri"/>
          <w:sz w:val="22"/>
          <w:szCs w:val="22"/>
        </w:rPr>
        <w:t>MStV</w:t>
      </w:r>
      <w:proofErr w:type="spellEnd"/>
      <w:r>
        <w:rPr>
          <w:rFonts w:ascii="Calibri" w:hAnsi="Calibri"/>
          <w:sz w:val="22"/>
          <w:szCs w:val="22"/>
        </w:rPr>
        <w:t>) tal-14 sat-28 ta’ April 2020 (... Referenza) [isem tal-awtorità tal-</w:t>
      </w:r>
      <w:proofErr w:type="spellStart"/>
      <w:r>
        <w:rPr>
          <w:rFonts w:ascii="Calibri" w:hAnsi="Calibri"/>
          <w:sz w:val="22"/>
          <w:szCs w:val="22"/>
        </w:rPr>
        <w:t>media</w:t>
      </w:r>
      <w:proofErr w:type="spellEnd"/>
      <w:r>
        <w:rPr>
          <w:rFonts w:ascii="Calibri" w:hAnsi="Calibri"/>
          <w:sz w:val="22"/>
          <w:szCs w:val="22"/>
        </w:rPr>
        <w:t xml:space="preserve"> tal-Istat] </w:t>
      </w:r>
      <w:r>
        <w:rPr>
          <w:rFonts w:ascii="Calibri" w:hAnsi="Calibri"/>
          <w:bCs/>
          <w:sz w:val="22"/>
          <w:szCs w:val="22"/>
        </w:rPr>
        <w:t xml:space="preserve"> f’</w:t>
      </w:r>
      <w:proofErr w:type="spellStart"/>
      <w:r>
        <w:rPr>
          <w:rFonts w:ascii="Calibri" w:hAnsi="Calibri"/>
          <w:bCs/>
          <w:sz w:val="22"/>
          <w:szCs w:val="22"/>
        </w:rPr>
        <w:t>konformità</w:t>
      </w:r>
      <w:proofErr w:type="spellEnd"/>
      <w:r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ma’ awtoritajiet tal-</w:t>
      </w:r>
      <w:proofErr w:type="spellStart"/>
      <w:r>
        <w:rPr>
          <w:rFonts w:ascii="Calibri" w:hAnsi="Calibri"/>
          <w:sz w:val="22"/>
          <w:szCs w:val="22"/>
        </w:rPr>
        <w:t>media</w:t>
      </w:r>
      <w:proofErr w:type="spellEnd"/>
      <w:r>
        <w:rPr>
          <w:rFonts w:ascii="Calibri" w:hAnsi="Calibri"/>
          <w:sz w:val="22"/>
          <w:szCs w:val="22"/>
        </w:rPr>
        <w:t xml:space="preserve"> tal-Istat oħrajn, </w:t>
      </w:r>
      <w:r>
        <w:rPr>
          <w:rFonts w:ascii="Calibri" w:hAnsi="Calibri"/>
          <w:bCs/>
          <w:sz w:val="22"/>
          <w:szCs w:val="22"/>
        </w:rPr>
        <w:t>joħroġ l-Istatut li ġej:</w:t>
      </w:r>
    </w:p>
    <w:p w:rsidR="00DB7447" w:rsidRPr="00077B73" w:rsidRDefault="00DB7447" w:rsidP="00F71879">
      <w:pPr>
        <w:spacing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</w:p>
    <w:p w:rsidR="00F57DE5" w:rsidRPr="00077B73" w:rsidRDefault="00C5646E" w:rsidP="00077B73">
      <w:pPr>
        <w:keepNext/>
        <w:spacing w:after="160" w:line="259" w:lineRule="auto"/>
        <w:contextualSpacing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Taqsima 1: Dispożizzjonijiet ġenerali</w:t>
      </w:r>
    </w:p>
    <w:p w:rsidR="00F71879" w:rsidRPr="00077B73" w:rsidRDefault="00F71879" w:rsidP="00077B73">
      <w:pPr>
        <w:keepNext/>
        <w:spacing w:after="160" w:line="259" w:lineRule="auto"/>
        <w:contextualSpacing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F57DE5" w:rsidRPr="00077B73" w:rsidRDefault="00F71879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§ 1</w:t>
      </w:r>
      <w:r>
        <w:rPr>
          <w:rFonts w:ascii="Calibri" w:hAnsi="Calibri"/>
          <w:b/>
          <w:sz w:val="22"/>
          <w:szCs w:val="22"/>
        </w:rPr>
        <w:br/>
        <w:t>Skop, kamp ta’ applikazzjoni</w:t>
      </w:r>
    </w:p>
    <w:p w:rsidR="00F33BCA" w:rsidRPr="00077B73" w:rsidRDefault="00F33BCA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F57DE5" w:rsidRPr="00077B73" w:rsidRDefault="00F71879" w:rsidP="00F71879">
      <w:pPr>
        <w:spacing w:line="276" w:lineRule="auto"/>
        <w:rPr>
          <w:rFonts w:asciiTheme="minorHAnsi" w:eastAsia="Calibr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(1)</w:t>
      </w:r>
      <w:r>
        <w:rPr>
          <w:rFonts w:asciiTheme="minorHAnsi" w:hAnsiTheme="minorHAnsi"/>
          <w:bCs/>
          <w:sz w:val="22"/>
          <w:szCs w:val="22"/>
          <w:vertAlign w:val="superscript"/>
        </w:rPr>
        <w:t>1</w:t>
      </w:r>
      <w:r>
        <w:rPr>
          <w:rFonts w:asciiTheme="minorHAnsi" w:hAnsiTheme="minorHAnsi"/>
          <w:bCs/>
          <w:sz w:val="22"/>
          <w:szCs w:val="22"/>
        </w:rPr>
        <w:t xml:space="preserve">Dan l-Istatut jirregola, skont §§ 84(8), 88 </w:t>
      </w:r>
      <w:proofErr w:type="spellStart"/>
      <w:r>
        <w:rPr>
          <w:rFonts w:asciiTheme="minorHAnsi" w:hAnsiTheme="minorHAnsi"/>
          <w:bCs/>
          <w:sz w:val="22"/>
          <w:szCs w:val="22"/>
        </w:rPr>
        <w:t>MStV</w:t>
      </w:r>
      <w:proofErr w:type="spellEnd"/>
      <w:r>
        <w:rPr>
          <w:rFonts w:asciiTheme="minorHAnsi" w:hAnsiTheme="minorHAnsi"/>
          <w:bCs/>
          <w:sz w:val="22"/>
          <w:szCs w:val="22"/>
        </w:rPr>
        <w:t>, dettalji tal-</w:t>
      </w:r>
      <w:proofErr w:type="spellStart"/>
      <w:r>
        <w:rPr>
          <w:rFonts w:asciiTheme="minorHAnsi" w:hAnsiTheme="minorHAnsi"/>
          <w:bCs/>
          <w:sz w:val="22"/>
          <w:szCs w:val="22"/>
        </w:rPr>
        <w:t>konkretizzazzjoni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Cs/>
          <w:sz w:val="22"/>
          <w:szCs w:val="22"/>
        </w:rPr>
        <w:t>sostantiva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u proċedurali tad-dispożizzjonijiet statutorji tat-Taqsima 5(2) </w:t>
      </w:r>
      <w:proofErr w:type="spellStart"/>
      <w:r>
        <w:rPr>
          <w:rFonts w:asciiTheme="minorHAnsi" w:hAnsiTheme="minorHAnsi"/>
          <w:bCs/>
          <w:sz w:val="22"/>
          <w:szCs w:val="22"/>
        </w:rPr>
        <w:t>subsezzjoni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tal-</w:t>
      </w:r>
      <w:proofErr w:type="spellStart"/>
      <w:r>
        <w:rPr>
          <w:rFonts w:asciiTheme="minorHAnsi" w:hAnsiTheme="minorHAnsi"/>
          <w:bCs/>
          <w:sz w:val="22"/>
          <w:szCs w:val="22"/>
        </w:rPr>
        <w:t>MStV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dwar il-pjattaformi tal-</w:t>
      </w:r>
      <w:proofErr w:type="spellStart"/>
      <w:r>
        <w:rPr>
          <w:rFonts w:asciiTheme="minorHAnsi" w:hAnsiTheme="minorHAnsi"/>
          <w:bCs/>
          <w:sz w:val="22"/>
          <w:szCs w:val="22"/>
        </w:rPr>
        <w:t>media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u l-</w:t>
      </w:r>
      <w:proofErr w:type="spellStart"/>
      <w:r>
        <w:rPr>
          <w:rFonts w:asciiTheme="minorHAnsi" w:hAnsiTheme="minorHAnsi"/>
          <w:bCs/>
          <w:sz w:val="22"/>
          <w:szCs w:val="22"/>
        </w:rPr>
        <w:t>interfaċċi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tal-utent (§§ 78 sa 88 </w:t>
      </w:r>
      <w:proofErr w:type="spellStart"/>
      <w:r>
        <w:rPr>
          <w:rFonts w:asciiTheme="minorHAnsi" w:hAnsiTheme="minorHAnsi"/>
          <w:bCs/>
          <w:sz w:val="22"/>
          <w:szCs w:val="22"/>
        </w:rPr>
        <w:t>MStV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). </w:t>
      </w:r>
      <w:r>
        <w:rPr>
          <w:rFonts w:asciiTheme="minorHAnsi" w:hAnsiTheme="minorHAnsi"/>
          <w:bCs/>
          <w:sz w:val="22"/>
          <w:szCs w:val="22"/>
          <w:vertAlign w:val="superscript"/>
        </w:rPr>
        <w:t>2</w:t>
      </w:r>
      <w:r>
        <w:rPr>
          <w:rFonts w:asciiTheme="minorHAnsi" w:hAnsiTheme="minorHAnsi"/>
          <w:bCs/>
          <w:sz w:val="22"/>
          <w:szCs w:val="22"/>
        </w:rPr>
        <w:t xml:space="preserve"> Dan iservi biex tiġi żgurata b’mod pożittiv id-</w:t>
      </w:r>
      <w:proofErr w:type="spellStart"/>
      <w:r>
        <w:rPr>
          <w:rFonts w:asciiTheme="minorHAnsi" w:hAnsiTheme="minorHAnsi"/>
          <w:bCs/>
          <w:sz w:val="22"/>
          <w:szCs w:val="22"/>
        </w:rPr>
        <w:t>diversità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tal-opinjoni (id-</w:t>
      </w:r>
      <w:proofErr w:type="spellStart"/>
      <w:r>
        <w:rPr>
          <w:rFonts w:asciiTheme="minorHAnsi" w:hAnsiTheme="minorHAnsi"/>
          <w:bCs/>
          <w:sz w:val="22"/>
          <w:szCs w:val="22"/>
        </w:rPr>
        <w:t>diversità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tal-offerta u tal-fornituri). </w:t>
      </w:r>
    </w:p>
    <w:p w:rsidR="00F57DE5" w:rsidRPr="00077B73" w:rsidRDefault="00F57DE5" w:rsidP="00F57DE5">
      <w:pPr>
        <w:spacing w:after="160" w:line="259" w:lineRule="auto"/>
        <w:ind w:left="360"/>
        <w:contextualSpacing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:rsidR="00F57DE5" w:rsidRPr="00077B73" w:rsidRDefault="00F71879" w:rsidP="00F71879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(2) </w:t>
      </w:r>
      <w:r>
        <w:rPr>
          <w:rFonts w:asciiTheme="minorHAnsi" w:hAnsiTheme="minorHAnsi"/>
          <w:sz w:val="22"/>
          <w:szCs w:val="22"/>
          <w:vertAlign w:val="superscript"/>
        </w:rPr>
        <w:t>1</w:t>
      </w:r>
      <w:r>
        <w:rPr>
          <w:rFonts w:asciiTheme="minorHAnsi" w:hAnsiTheme="minorHAnsi"/>
          <w:sz w:val="22"/>
          <w:szCs w:val="22"/>
        </w:rPr>
        <w:t>Id-dispożizzjonijiet ta’ dan l-Istatut japplikaw għal pjattaformi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 xml:space="preserve"> u </w:t>
      </w:r>
      <w:proofErr w:type="spellStart"/>
      <w:r>
        <w:rPr>
          <w:rFonts w:asciiTheme="minorHAnsi" w:hAnsiTheme="minorHAnsi"/>
          <w:sz w:val="22"/>
          <w:szCs w:val="22"/>
        </w:rPr>
        <w:t>interfaċċi</w:t>
      </w:r>
      <w:proofErr w:type="spellEnd"/>
      <w:r>
        <w:rPr>
          <w:rFonts w:asciiTheme="minorHAnsi" w:hAnsiTheme="minorHAnsi"/>
          <w:sz w:val="22"/>
          <w:szCs w:val="22"/>
        </w:rPr>
        <w:t xml:space="preserve"> tal-utent. </w:t>
      </w:r>
      <w:r>
        <w:rPr>
          <w:rFonts w:asciiTheme="minorHAnsi" w:hAnsiTheme="minorHAnsi"/>
          <w:sz w:val="22"/>
          <w:szCs w:val="22"/>
          <w:vertAlign w:val="superscript"/>
        </w:rPr>
        <w:t>2</w:t>
      </w:r>
      <w:r>
        <w:rPr>
          <w:rFonts w:asciiTheme="minorHAnsi" w:hAnsiTheme="minorHAnsi"/>
          <w:sz w:val="22"/>
          <w:szCs w:val="22"/>
        </w:rPr>
        <w:t>Bl-eċċezzjoni ta’ §§1, 2, 3, 12 </w:t>
      </w:r>
      <w:proofErr w:type="spellStart"/>
      <w:r>
        <w:rPr>
          <w:rFonts w:asciiTheme="minorHAnsi" w:hAnsiTheme="minorHAnsi"/>
          <w:i/>
          <w:iCs/>
          <w:sz w:val="22"/>
          <w:szCs w:val="22"/>
        </w:rPr>
        <w:t>et</w:t>
      </w:r>
      <w:proofErr w:type="spellEnd"/>
      <w:r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i/>
          <w:iCs/>
          <w:sz w:val="22"/>
          <w:szCs w:val="22"/>
        </w:rPr>
        <w:t>seq</w:t>
      </w:r>
      <w:proofErr w:type="spellEnd"/>
      <w:r>
        <w:rPr>
          <w:rFonts w:asciiTheme="minorHAnsi" w:hAnsi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ta’ dan l-Istatut ma japplikax għal pjattaformi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 xml:space="preserve"> u </w:t>
      </w:r>
      <w:proofErr w:type="spellStart"/>
      <w:r>
        <w:rPr>
          <w:rFonts w:asciiTheme="minorHAnsi" w:hAnsiTheme="minorHAnsi"/>
          <w:sz w:val="22"/>
          <w:szCs w:val="22"/>
        </w:rPr>
        <w:t>interfaċċi</w:t>
      </w:r>
      <w:proofErr w:type="spellEnd"/>
      <w:r>
        <w:rPr>
          <w:rFonts w:asciiTheme="minorHAnsi" w:hAnsiTheme="minorHAnsi"/>
          <w:sz w:val="22"/>
          <w:szCs w:val="22"/>
        </w:rPr>
        <w:t xml:space="preserve"> tal-utent, li l-importanza tagħhom għad-</w:t>
      </w:r>
      <w:proofErr w:type="spellStart"/>
      <w:r>
        <w:rPr>
          <w:rFonts w:asciiTheme="minorHAnsi" w:hAnsiTheme="minorHAnsi"/>
          <w:sz w:val="22"/>
          <w:szCs w:val="22"/>
        </w:rPr>
        <w:t>diversità</w:t>
      </w:r>
      <w:proofErr w:type="spellEnd"/>
      <w:r>
        <w:rPr>
          <w:rFonts w:asciiTheme="minorHAnsi" w:hAnsiTheme="minorHAnsi"/>
          <w:sz w:val="22"/>
          <w:szCs w:val="22"/>
        </w:rPr>
        <w:t xml:space="preserve"> tal-offerta u tal-opinjoni hija waħda żgħira. </w:t>
      </w:r>
      <w:r>
        <w:rPr>
          <w:rFonts w:asciiTheme="minorHAnsi" w:hAnsiTheme="minorHAnsi"/>
          <w:sz w:val="22"/>
          <w:szCs w:val="22"/>
          <w:vertAlign w:val="superscript"/>
        </w:rPr>
        <w:t>3</w:t>
      </w:r>
      <w:r>
        <w:rPr>
          <w:rFonts w:asciiTheme="minorHAnsi" w:hAnsiTheme="minorHAnsi"/>
          <w:sz w:val="22"/>
          <w:szCs w:val="22"/>
        </w:rPr>
        <w:t>Dan hu ġeneralment il-każ jekk il-pjattaforma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 xml:space="preserve"> jew l-</w:t>
      </w:r>
      <w:proofErr w:type="spellStart"/>
      <w:r>
        <w:rPr>
          <w:rFonts w:asciiTheme="minorHAnsi" w:hAnsiTheme="minorHAnsi"/>
          <w:sz w:val="22"/>
          <w:szCs w:val="22"/>
        </w:rPr>
        <w:t>interfaċċa</w:t>
      </w:r>
      <w:proofErr w:type="spellEnd"/>
      <w:r>
        <w:rPr>
          <w:rFonts w:asciiTheme="minorHAnsi" w:hAnsiTheme="minorHAnsi"/>
          <w:sz w:val="22"/>
          <w:szCs w:val="22"/>
        </w:rPr>
        <w:t xml:space="preserve"> tal-utent jaqgħu  taħt il-limiti msemmija f’§ 78(2)(1) u (2) </w:t>
      </w:r>
      <w:proofErr w:type="spellStart"/>
      <w:r>
        <w:rPr>
          <w:rFonts w:asciiTheme="minorHAnsi" w:hAnsiTheme="minorHAnsi"/>
          <w:sz w:val="22"/>
          <w:szCs w:val="22"/>
        </w:rPr>
        <w:t>MStV</w:t>
      </w:r>
      <w:proofErr w:type="spellEnd"/>
      <w:r>
        <w:rPr>
          <w:rFonts w:asciiTheme="minorHAnsi" w:hAnsiTheme="minorHAnsi"/>
          <w:sz w:val="22"/>
          <w:szCs w:val="22"/>
        </w:rPr>
        <w:t>.</w:t>
      </w:r>
    </w:p>
    <w:p w:rsidR="00F57DE5" w:rsidRPr="00077B73" w:rsidRDefault="00F57DE5" w:rsidP="00F57DE5">
      <w:pPr>
        <w:spacing w:after="160" w:line="259" w:lineRule="auto"/>
        <w:ind w:left="7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F71879" w:rsidP="00F71879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(3) </w:t>
      </w:r>
      <w:r>
        <w:rPr>
          <w:rFonts w:asciiTheme="minorHAnsi" w:hAnsiTheme="minorHAnsi"/>
          <w:sz w:val="22"/>
          <w:szCs w:val="22"/>
          <w:vertAlign w:val="superscript"/>
        </w:rPr>
        <w:t>1</w:t>
      </w:r>
      <w:r>
        <w:rPr>
          <w:rFonts w:asciiTheme="minorHAnsi" w:hAnsiTheme="minorHAnsi"/>
          <w:sz w:val="22"/>
          <w:szCs w:val="22"/>
        </w:rPr>
        <w:t>Pjattaformi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 xml:space="preserve"> marbuta ma’ infrastruttura huma dawk li l-fornitur tal-pjattaforma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 xml:space="preserve"> jikkontrolla wkoll l-infrastruttura tat-trażmissjoni mill-punt tad-dħul għall-punt tat-tmiem tan-network. </w:t>
      </w:r>
      <w:r>
        <w:rPr>
          <w:rFonts w:asciiTheme="minorHAnsi" w:hAnsiTheme="minorHAnsi"/>
          <w:sz w:val="22"/>
          <w:szCs w:val="22"/>
          <w:vertAlign w:val="superscript"/>
        </w:rPr>
        <w:t>2</w:t>
      </w:r>
      <w:r>
        <w:rPr>
          <w:rFonts w:asciiTheme="minorHAnsi" w:hAnsiTheme="minorHAnsi"/>
          <w:sz w:val="22"/>
          <w:szCs w:val="22"/>
        </w:rPr>
        <w:t>Il-kontroll jista’ jitwettaq ukoll abbażi ta’ ftehim kuntrattwali bejn il-fornitur u s-sid tal-infrastruttura tat-trażmissjoni,</w:t>
      </w:r>
    </w:p>
    <w:p w:rsidR="00F57DE5" w:rsidRPr="00077B73" w:rsidRDefault="00F57DE5" w:rsidP="00F57DE5">
      <w:pPr>
        <w:spacing w:after="160" w:line="259" w:lineRule="auto"/>
        <w:ind w:left="36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F71879" w:rsidP="00077B73">
      <w:pPr>
        <w:keepNext/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bookmarkStart w:id="1" w:name="_Hlk46137526"/>
      <w:r>
        <w:rPr>
          <w:rFonts w:asciiTheme="minorHAnsi" w:hAnsiTheme="minorHAnsi"/>
          <w:sz w:val="22"/>
          <w:szCs w:val="22"/>
        </w:rPr>
        <w:t>(4) Id-determinazzjoni ta’ unitajiet ta’ akkomodazzjoni għal pjattaformi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 xml:space="preserve"> konnessi b’network tal-</w:t>
      </w:r>
      <w:proofErr w:type="spellStart"/>
      <w:r>
        <w:rPr>
          <w:rFonts w:asciiTheme="minorHAnsi" w:hAnsiTheme="minorHAnsi"/>
          <w:sz w:val="22"/>
          <w:szCs w:val="22"/>
        </w:rPr>
        <w:t>kejbil</w:t>
      </w:r>
      <w:proofErr w:type="spellEnd"/>
      <w:r>
        <w:rPr>
          <w:rFonts w:asciiTheme="minorHAnsi" w:hAnsiTheme="minorHAnsi"/>
          <w:sz w:val="22"/>
          <w:szCs w:val="22"/>
        </w:rPr>
        <w:t xml:space="preserve"> u l-</w:t>
      </w:r>
      <w:proofErr w:type="spellStart"/>
      <w:r>
        <w:rPr>
          <w:rFonts w:asciiTheme="minorHAnsi" w:hAnsiTheme="minorHAnsi"/>
          <w:sz w:val="22"/>
          <w:szCs w:val="22"/>
        </w:rPr>
        <w:t>interfaċċi</w:t>
      </w:r>
      <w:proofErr w:type="spellEnd"/>
      <w:r>
        <w:rPr>
          <w:rFonts w:asciiTheme="minorHAnsi" w:hAnsiTheme="minorHAnsi"/>
          <w:sz w:val="22"/>
          <w:szCs w:val="22"/>
        </w:rPr>
        <w:t xml:space="preserve"> tal-utent tagħhom skont § 78(2)(1) </w:t>
      </w:r>
      <w:proofErr w:type="spellStart"/>
      <w:r>
        <w:rPr>
          <w:rFonts w:asciiTheme="minorHAnsi" w:hAnsiTheme="minorHAnsi"/>
          <w:sz w:val="22"/>
          <w:szCs w:val="22"/>
        </w:rPr>
        <w:t>MStV</w:t>
      </w:r>
      <w:proofErr w:type="spellEnd"/>
      <w:r>
        <w:rPr>
          <w:rFonts w:asciiTheme="minorHAnsi" w:hAnsiTheme="minorHAnsi"/>
          <w:sz w:val="22"/>
          <w:szCs w:val="22"/>
        </w:rPr>
        <w:t xml:space="preserve"> għandha titwettaq skont id-dispożizzjonijiet li ġejjin:</w:t>
      </w:r>
    </w:p>
    <w:p w:rsidR="00F57DE5" w:rsidRPr="00077B73" w:rsidRDefault="00F57DE5" w:rsidP="002417C5">
      <w:pPr>
        <w:numPr>
          <w:ilvl w:val="0"/>
          <w:numId w:val="1"/>
        </w:numPr>
        <w:spacing w:after="200" w:line="276" w:lineRule="auto"/>
        <w:contextualSpacing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In-networks kollha attribwibbli ta’ fornitur ta’ pjattaforma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bbażata</w:t>
      </w:r>
      <w:proofErr w:type="spellEnd"/>
      <w:r>
        <w:rPr>
          <w:rFonts w:asciiTheme="minorHAnsi" w:hAnsiTheme="minorHAnsi"/>
          <w:sz w:val="22"/>
          <w:szCs w:val="22"/>
        </w:rPr>
        <w:t xml:space="preserve"> fuq network tal-</w:t>
      </w:r>
      <w:proofErr w:type="spellStart"/>
      <w:r>
        <w:rPr>
          <w:rFonts w:asciiTheme="minorHAnsi" w:hAnsiTheme="minorHAnsi"/>
          <w:sz w:val="22"/>
          <w:szCs w:val="22"/>
        </w:rPr>
        <w:t>kejbil</w:t>
      </w:r>
      <w:proofErr w:type="spellEnd"/>
      <w:r>
        <w:rPr>
          <w:rFonts w:asciiTheme="minorHAnsi" w:hAnsiTheme="minorHAnsi"/>
          <w:sz w:val="22"/>
          <w:szCs w:val="22"/>
        </w:rPr>
        <w:t xml:space="preserve"> jiġu </w:t>
      </w:r>
      <w:proofErr w:type="spellStart"/>
      <w:r>
        <w:rPr>
          <w:rFonts w:asciiTheme="minorHAnsi" w:hAnsiTheme="minorHAnsi"/>
          <w:sz w:val="22"/>
          <w:szCs w:val="22"/>
        </w:rPr>
        <w:t>kkunsidrati</w:t>
      </w:r>
      <w:proofErr w:type="spellEnd"/>
      <w:r>
        <w:rPr>
          <w:rFonts w:asciiTheme="minorHAnsi" w:hAnsiTheme="minorHAnsi"/>
          <w:sz w:val="22"/>
          <w:szCs w:val="22"/>
        </w:rPr>
        <w:t xml:space="preserve"> flimkien.</w:t>
      </w:r>
    </w:p>
    <w:p w:rsidR="00F57DE5" w:rsidRPr="00077B73" w:rsidRDefault="00F57DE5" w:rsidP="002417C5">
      <w:pPr>
        <w:numPr>
          <w:ilvl w:val="0"/>
          <w:numId w:val="1"/>
        </w:numPr>
        <w:spacing w:after="200" w:line="276" w:lineRule="auto"/>
        <w:contextualSpacing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Għal pjattaformi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bbażati</w:t>
      </w:r>
      <w:proofErr w:type="spellEnd"/>
      <w:r>
        <w:rPr>
          <w:rFonts w:asciiTheme="minorHAnsi" w:hAnsiTheme="minorHAnsi"/>
          <w:sz w:val="22"/>
          <w:szCs w:val="22"/>
        </w:rPr>
        <w:t xml:space="preserve"> fuq network tal-</w:t>
      </w:r>
      <w:proofErr w:type="spellStart"/>
      <w:r>
        <w:rPr>
          <w:rFonts w:asciiTheme="minorHAnsi" w:hAnsiTheme="minorHAnsi"/>
          <w:sz w:val="22"/>
          <w:szCs w:val="22"/>
        </w:rPr>
        <w:t>kejbil</w:t>
      </w:r>
      <w:proofErr w:type="spellEnd"/>
      <w:r>
        <w:rPr>
          <w:rFonts w:asciiTheme="minorHAnsi" w:hAnsiTheme="minorHAnsi"/>
          <w:sz w:val="22"/>
          <w:szCs w:val="22"/>
        </w:rPr>
        <w:t xml:space="preserve">, unitajiet ta’ akkomodazzjoni konnessi kif imsemmija f’§ 78(2)(1) </w:t>
      </w:r>
      <w:proofErr w:type="spellStart"/>
      <w:r>
        <w:rPr>
          <w:rFonts w:asciiTheme="minorHAnsi" w:hAnsiTheme="minorHAnsi"/>
          <w:sz w:val="22"/>
          <w:szCs w:val="22"/>
        </w:rPr>
        <w:t>MStV</w:t>
      </w:r>
      <w:proofErr w:type="spellEnd"/>
      <w:r>
        <w:rPr>
          <w:rFonts w:asciiTheme="minorHAnsi" w:hAnsiTheme="minorHAnsi"/>
          <w:sz w:val="22"/>
          <w:szCs w:val="22"/>
        </w:rPr>
        <w:t xml:space="preserve"> huma unitajiet ta’ akkomodazzjoni fejn ikun hemm punt tat-tmiem tan-network fiżiku fejn utent aħħari jiġi pprovdut b’aċċess għal network ta’ </w:t>
      </w:r>
      <w:proofErr w:type="spellStart"/>
      <w:r>
        <w:rPr>
          <w:rFonts w:asciiTheme="minorHAnsi" w:hAnsiTheme="minorHAnsi"/>
          <w:sz w:val="22"/>
          <w:szCs w:val="22"/>
        </w:rPr>
        <w:t>kejbil</w:t>
      </w:r>
      <w:proofErr w:type="spellEnd"/>
      <w:r>
        <w:rPr>
          <w:rFonts w:asciiTheme="minorHAnsi" w:hAnsiTheme="minorHAnsi"/>
          <w:sz w:val="22"/>
          <w:szCs w:val="22"/>
        </w:rPr>
        <w:t>, sakemm jeżisti ftehim għall-punt tat-tmiem tan-network skont liema utent aħħari huwa intitolat biex jirċievi programmi ta’ xandir.</w:t>
      </w:r>
    </w:p>
    <w:p w:rsidR="00F57DE5" w:rsidRPr="00077B73" w:rsidRDefault="00F57DE5" w:rsidP="00F57DE5">
      <w:pPr>
        <w:spacing w:after="160" w:line="259" w:lineRule="auto"/>
        <w:ind w:left="36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F71879" w:rsidP="00077B73">
      <w:pPr>
        <w:keepNext/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(5) Id-dispożizzjonijiet li ġejjin japplikaw (għad-determinazzjoni tal-utenti ta’ kuljum attwali kif msemmija f’§ 78(2)(1) </w:t>
      </w:r>
      <w:proofErr w:type="spellStart"/>
      <w:r>
        <w:rPr>
          <w:rFonts w:asciiTheme="minorHAnsi" w:hAnsiTheme="minorHAnsi"/>
          <w:sz w:val="22"/>
          <w:szCs w:val="22"/>
        </w:rPr>
        <w:t>MStV</w:t>
      </w:r>
      <w:proofErr w:type="spellEnd"/>
      <w:r>
        <w:rPr>
          <w:rFonts w:asciiTheme="minorHAnsi" w:hAnsiTheme="minorHAnsi"/>
          <w:sz w:val="22"/>
          <w:szCs w:val="22"/>
        </w:rPr>
        <w:t>:</w:t>
      </w:r>
    </w:p>
    <w:p w:rsidR="00F57DE5" w:rsidRPr="00077B73" w:rsidRDefault="00F57DE5" w:rsidP="002417C5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Utenti ta’ kuljum attwali ta’ pjattaforma tal-</w:t>
      </w:r>
      <w:proofErr w:type="spellStart"/>
      <w:r>
        <w:rPr>
          <w:rFonts w:ascii="Calibri" w:hAnsi="Calibri"/>
          <w:sz w:val="22"/>
          <w:szCs w:val="22"/>
        </w:rPr>
        <w:t>media</w:t>
      </w:r>
      <w:proofErr w:type="spellEnd"/>
      <w:r>
        <w:rPr>
          <w:rFonts w:ascii="Calibri" w:hAnsi="Calibri"/>
          <w:sz w:val="22"/>
          <w:szCs w:val="22"/>
        </w:rPr>
        <w:t xml:space="preserve"> jew </w:t>
      </w:r>
      <w:proofErr w:type="spellStart"/>
      <w:r>
        <w:rPr>
          <w:rFonts w:ascii="Calibri" w:hAnsi="Calibri"/>
          <w:sz w:val="22"/>
          <w:szCs w:val="22"/>
        </w:rPr>
        <w:t>interfaċċa</w:t>
      </w:r>
      <w:proofErr w:type="spellEnd"/>
      <w:r>
        <w:rPr>
          <w:rFonts w:ascii="Calibri" w:hAnsi="Calibri"/>
          <w:sz w:val="22"/>
          <w:szCs w:val="22"/>
        </w:rPr>
        <w:t xml:space="preserve"> tal-utent mhux marbuta ma’ infrastruttura huma utenti, li jżuru l-pjattaforma tal-</w:t>
      </w:r>
      <w:proofErr w:type="spellStart"/>
      <w:r>
        <w:rPr>
          <w:rFonts w:ascii="Calibri" w:hAnsi="Calibri"/>
          <w:sz w:val="22"/>
          <w:szCs w:val="22"/>
        </w:rPr>
        <w:t>media</w:t>
      </w:r>
      <w:proofErr w:type="spellEnd"/>
      <w:r>
        <w:rPr>
          <w:rFonts w:ascii="Calibri" w:hAnsi="Calibri"/>
          <w:sz w:val="22"/>
          <w:szCs w:val="22"/>
        </w:rPr>
        <w:t xml:space="preserve"> jew l-</w:t>
      </w:r>
      <w:proofErr w:type="spellStart"/>
      <w:r>
        <w:rPr>
          <w:rFonts w:ascii="Calibri" w:hAnsi="Calibri"/>
          <w:sz w:val="22"/>
          <w:szCs w:val="22"/>
        </w:rPr>
        <w:t>interfaċċa</w:t>
      </w:r>
      <w:proofErr w:type="spellEnd"/>
      <w:r>
        <w:rPr>
          <w:rFonts w:ascii="Calibri" w:hAnsi="Calibri"/>
          <w:sz w:val="22"/>
          <w:szCs w:val="22"/>
        </w:rPr>
        <w:t xml:space="preserve"> tal-utent f’jum. Istanzi ta’ aċċess multipli ta’ utent huma faċli sabiex jingħaddu (utent uniku - </w:t>
      </w:r>
      <w:proofErr w:type="spellStart"/>
      <w:r>
        <w:rPr>
          <w:rFonts w:ascii="Calibri" w:hAnsi="Calibri"/>
          <w:sz w:val="22"/>
          <w:szCs w:val="22"/>
        </w:rPr>
        <w:t>Unique</w:t>
      </w:r>
      <w:proofErr w:type="spellEnd"/>
      <w:r>
        <w:rPr>
          <w:rFonts w:ascii="Calibri" w:hAnsi="Calibri"/>
          <w:sz w:val="22"/>
          <w:szCs w:val="22"/>
        </w:rPr>
        <w:t xml:space="preserve"> User).</w:t>
      </w:r>
    </w:p>
    <w:p w:rsidR="00F57DE5" w:rsidRPr="00077B73" w:rsidRDefault="00F57DE5" w:rsidP="002417C5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Il-fattur deċiżiv huwa l-aċċess fl-ewwel livell ta’ għażla ta’ pjattaforma tal-</w:t>
      </w:r>
      <w:proofErr w:type="spellStart"/>
      <w:r>
        <w:rPr>
          <w:rFonts w:ascii="Calibri" w:hAnsi="Calibri"/>
          <w:sz w:val="22"/>
          <w:szCs w:val="22"/>
        </w:rPr>
        <w:t>media</w:t>
      </w:r>
      <w:proofErr w:type="spellEnd"/>
      <w:r>
        <w:rPr>
          <w:rFonts w:ascii="Calibri" w:hAnsi="Calibri"/>
          <w:sz w:val="22"/>
          <w:szCs w:val="22"/>
        </w:rPr>
        <w:t xml:space="preserve"> jew ta’ </w:t>
      </w:r>
      <w:proofErr w:type="spellStart"/>
      <w:r>
        <w:rPr>
          <w:rFonts w:ascii="Calibri" w:hAnsi="Calibri"/>
          <w:sz w:val="22"/>
          <w:szCs w:val="22"/>
        </w:rPr>
        <w:t>interfaċċa</w:t>
      </w:r>
      <w:proofErr w:type="spellEnd"/>
      <w:r>
        <w:rPr>
          <w:rFonts w:ascii="Calibri" w:hAnsi="Calibri"/>
          <w:sz w:val="22"/>
          <w:szCs w:val="22"/>
        </w:rPr>
        <w:t xml:space="preserve"> tal-utent. Jekk min-naħa l-oħra, il-pjattaforma tal-</w:t>
      </w:r>
      <w:proofErr w:type="spellStart"/>
      <w:r>
        <w:rPr>
          <w:rFonts w:ascii="Calibri" w:hAnsi="Calibri"/>
          <w:sz w:val="22"/>
          <w:szCs w:val="22"/>
        </w:rPr>
        <w:t>media</w:t>
      </w:r>
      <w:proofErr w:type="spellEnd"/>
      <w:r>
        <w:rPr>
          <w:rFonts w:ascii="Calibri" w:hAnsi="Calibri"/>
          <w:sz w:val="22"/>
          <w:szCs w:val="22"/>
        </w:rPr>
        <w:t xml:space="preserve"> hija parti </w:t>
      </w:r>
      <w:proofErr w:type="spellStart"/>
      <w:r>
        <w:rPr>
          <w:rFonts w:ascii="Calibri" w:hAnsi="Calibri"/>
          <w:sz w:val="22"/>
          <w:szCs w:val="22"/>
        </w:rPr>
        <w:t>definibbli</w:t>
      </w:r>
      <w:proofErr w:type="spellEnd"/>
      <w:r>
        <w:rPr>
          <w:rFonts w:ascii="Calibri" w:hAnsi="Calibri"/>
          <w:sz w:val="22"/>
          <w:szCs w:val="22"/>
        </w:rPr>
        <w:t xml:space="preserve"> ta’ offerta mħallta, il-figuri ta’ utent uniku tal-funzjoni </w:t>
      </w:r>
      <w:proofErr w:type="spellStart"/>
      <w:r>
        <w:rPr>
          <w:rFonts w:ascii="Calibri" w:hAnsi="Calibri"/>
          <w:sz w:val="22"/>
          <w:szCs w:val="22"/>
        </w:rPr>
        <w:t>definibbli</w:t>
      </w:r>
      <w:proofErr w:type="spellEnd"/>
      <w:r>
        <w:rPr>
          <w:rFonts w:ascii="Calibri" w:hAnsi="Calibri"/>
          <w:sz w:val="22"/>
          <w:szCs w:val="22"/>
        </w:rPr>
        <w:t xml:space="preserve"> huma l-fattur deċiżiv.</w:t>
      </w:r>
    </w:p>
    <w:p w:rsidR="00F57DE5" w:rsidRPr="00077B73" w:rsidRDefault="00F57DE5" w:rsidP="002417C5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Jekk l-aċċess għal programmi tax-xandir, </w:t>
      </w:r>
      <w:proofErr w:type="spellStart"/>
      <w:r>
        <w:rPr>
          <w:rFonts w:ascii="Calibri" w:hAnsi="Calibri"/>
          <w:sz w:val="22"/>
          <w:szCs w:val="22"/>
        </w:rPr>
        <w:t>telemedia</w:t>
      </w:r>
      <w:proofErr w:type="spellEnd"/>
      <w:r>
        <w:rPr>
          <w:rFonts w:ascii="Calibri" w:hAnsi="Calibri"/>
          <w:sz w:val="22"/>
          <w:szCs w:val="22"/>
        </w:rPr>
        <w:t xml:space="preserve"> simili għax-xandir jew </w:t>
      </w:r>
      <w:proofErr w:type="spellStart"/>
      <w:r>
        <w:rPr>
          <w:rFonts w:ascii="Calibri" w:hAnsi="Calibri"/>
          <w:sz w:val="22"/>
          <w:szCs w:val="22"/>
        </w:rPr>
        <w:t>telemedia</w:t>
      </w:r>
      <w:proofErr w:type="spellEnd"/>
      <w:r>
        <w:rPr>
          <w:rFonts w:ascii="Calibri" w:hAnsi="Calibri"/>
          <w:sz w:val="22"/>
          <w:szCs w:val="22"/>
        </w:rPr>
        <w:t xml:space="preserve"> kif imsemmija f’§ 19(1) </w:t>
      </w:r>
      <w:proofErr w:type="spellStart"/>
      <w:r>
        <w:rPr>
          <w:rFonts w:ascii="Calibri" w:hAnsi="Calibri"/>
          <w:sz w:val="22"/>
          <w:szCs w:val="22"/>
        </w:rPr>
        <w:t>MStV</w:t>
      </w:r>
      <w:proofErr w:type="spellEnd"/>
      <w:r>
        <w:rPr>
          <w:rFonts w:ascii="Calibri" w:hAnsi="Calibri"/>
          <w:sz w:val="22"/>
          <w:szCs w:val="22"/>
        </w:rPr>
        <w:t xml:space="preserve"> hija esklussivament dipendenti fuq ir-reġistrazzjoni jew </w:t>
      </w:r>
      <w:proofErr w:type="spellStart"/>
      <w:r>
        <w:rPr>
          <w:rFonts w:ascii="Calibri" w:hAnsi="Calibri"/>
          <w:sz w:val="22"/>
          <w:szCs w:val="22"/>
        </w:rPr>
        <w:t>login</w:t>
      </w:r>
      <w:proofErr w:type="spellEnd"/>
      <w:r>
        <w:rPr>
          <w:rFonts w:ascii="Calibri" w:hAnsi="Calibri"/>
          <w:sz w:val="22"/>
          <w:szCs w:val="22"/>
        </w:rPr>
        <w:t>, l-aċċess għall-ewwel livell tal-għażla li huwa aċċessibbli wara r-reġistrazzjoni jew il-</w:t>
      </w:r>
      <w:proofErr w:type="spellStart"/>
      <w:r>
        <w:rPr>
          <w:rFonts w:ascii="Calibri" w:hAnsi="Calibri"/>
          <w:sz w:val="22"/>
          <w:szCs w:val="22"/>
        </w:rPr>
        <w:t>login</w:t>
      </w:r>
      <w:proofErr w:type="spellEnd"/>
      <w:r>
        <w:rPr>
          <w:rFonts w:ascii="Calibri" w:hAnsi="Calibri"/>
          <w:sz w:val="22"/>
          <w:szCs w:val="22"/>
        </w:rPr>
        <w:t xml:space="preserve"> għandu jkun deċiżiv għall-kejl tal-utenti uniċi. </w:t>
      </w:r>
    </w:p>
    <w:p w:rsidR="00F57DE5" w:rsidRPr="00077B73" w:rsidRDefault="00F57DE5" w:rsidP="002417C5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Jekk ma tistax tingħata informazzjoni dwar l-utenti ta’ kuljum attwali, in-numru ta’ tagħmir mibjugħ jintuża bħala bażi </w:t>
      </w:r>
      <w:proofErr w:type="spellStart"/>
      <w:r>
        <w:rPr>
          <w:rFonts w:ascii="Calibri" w:hAnsi="Calibri"/>
          <w:sz w:val="22"/>
          <w:szCs w:val="22"/>
        </w:rPr>
        <w:t>għall-interfaċċi</w:t>
      </w:r>
      <w:proofErr w:type="spellEnd"/>
      <w:r>
        <w:rPr>
          <w:rFonts w:ascii="Calibri" w:hAnsi="Calibri"/>
          <w:sz w:val="22"/>
          <w:szCs w:val="22"/>
        </w:rPr>
        <w:t xml:space="preserve"> tal-utent.</w:t>
      </w:r>
    </w:p>
    <w:p w:rsidR="00F57DE5" w:rsidRPr="00077B73" w:rsidRDefault="00F57DE5" w:rsidP="002417C5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Il-kalkoli tal-medja kull xahar ta’ hawn fuq huma </w:t>
      </w:r>
      <w:proofErr w:type="spellStart"/>
      <w:r>
        <w:rPr>
          <w:rFonts w:ascii="Calibri" w:hAnsi="Calibri"/>
          <w:sz w:val="22"/>
          <w:szCs w:val="22"/>
        </w:rPr>
        <w:t>bbażati</w:t>
      </w:r>
      <w:proofErr w:type="spellEnd"/>
      <w:r>
        <w:rPr>
          <w:rFonts w:ascii="Calibri" w:hAnsi="Calibri"/>
          <w:sz w:val="22"/>
          <w:szCs w:val="22"/>
        </w:rPr>
        <w:t xml:space="preserve"> fuq perijodu ta’ sitt xhur. </w:t>
      </w:r>
    </w:p>
    <w:p w:rsidR="00F57DE5" w:rsidRPr="00077B73" w:rsidRDefault="00F57DE5" w:rsidP="00F57DE5">
      <w:pPr>
        <w:ind w:left="36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F71879" w:rsidP="00F71879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(6) Il-</w:t>
      </w:r>
      <w:proofErr w:type="spellStart"/>
      <w:r>
        <w:rPr>
          <w:rFonts w:asciiTheme="minorHAnsi" w:hAnsiTheme="minorHAnsi"/>
          <w:sz w:val="22"/>
          <w:szCs w:val="22"/>
        </w:rPr>
        <w:t>forniitur</w:t>
      </w:r>
      <w:proofErr w:type="spellEnd"/>
      <w:r>
        <w:rPr>
          <w:rFonts w:asciiTheme="minorHAnsi" w:hAnsiTheme="minorHAnsi"/>
          <w:sz w:val="22"/>
          <w:szCs w:val="22"/>
        </w:rPr>
        <w:t xml:space="preserve"> għandu jagħti prova tal-osservanza tar-rekwiżiti skont § 78(2)(1) u (2) </w:t>
      </w:r>
      <w:proofErr w:type="spellStart"/>
      <w:r>
        <w:rPr>
          <w:rFonts w:asciiTheme="minorHAnsi" w:hAnsiTheme="minorHAnsi"/>
          <w:sz w:val="22"/>
          <w:szCs w:val="22"/>
        </w:rPr>
        <w:t>MStV</w:t>
      </w:r>
      <w:proofErr w:type="spellEnd"/>
      <w:r>
        <w:rPr>
          <w:rFonts w:asciiTheme="minorHAnsi" w:hAnsiTheme="minorHAnsi"/>
          <w:sz w:val="22"/>
          <w:szCs w:val="22"/>
        </w:rPr>
        <w:t>.</w:t>
      </w:r>
    </w:p>
    <w:p w:rsidR="00F57DE5" w:rsidRPr="00077B73" w:rsidRDefault="00F57DE5" w:rsidP="00E22B72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E22B72" w:rsidRPr="00077B73" w:rsidRDefault="00F57DE5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§ 2</w:t>
      </w:r>
    </w:p>
    <w:p w:rsidR="00F57DE5" w:rsidRPr="00077B73" w:rsidRDefault="00F57DE5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Notifika</w:t>
      </w:r>
    </w:p>
    <w:p w:rsidR="00F33BCA" w:rsidRPr="00077B73" w:rsidRDefault="00F33BCA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F57DE5" w:rsidRPr="00077B73" w:rsidRDefault="00E22B72" w:rsidP="00E22B72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(1) </w:t>
      </w:r>
      <w:r>
        <w:rPr>
          <w:rFonts w:asciiTheme="minorHAnsi" w:hAnsiTheme="minorHAnsi"/>
          <w:sz w:val="22"/>
          <w:szCs w:val="22"/>
          <w:vertAlign w:val="superscript"/>
        </w:rPr>
        <w:t>1</w:t>
      </w:r>
      <w:r>
        <w:rPr>
          <w:rFonts w:asciiTheme="minorHAnsi" w:hAnsiTheme="minorHAnsi"/>
          <w:sz w:val="22"/>
          <w:szCs w:val="22"/>
        </w:rPr>
        <w:t>Fornituri li jixtiequ joffru pjattaforma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 xml:space="preserve"> jew </w:t>
      </w:r>
      <w:proofErr w:type="spellStart"/>
      <w:r>
        <w:rPr>
          <w:rFonts w:asciiTheme="minorHAnsi" w:hAnsiTheme="minorHAnsi"/>
          <w:sz w:val="22"/>
          <w:szCs w:val="22"/>
        </w:rPr>
        <w:t>interfaċċa</w:t>
      </w:r>
      <w:proofErr w:type="spellEnd"/>
      <w:r>
        <w:rPr>
          <w:rFonts w:asciiTheme="minorHAnsi" w:hAnsiTheme="minorHAnsi"/>
          <w:sz w:val="22"/>
          <w:szCs w:val="22"/>
        </w:rPr>
        <w:t xml:space="preserve"> tal-utent, għandhom jinnotifikaw lill-awtorità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 xml:space="preserve"> tal-</w:t>
      </w:r>
      <w:proofErr w:type="spellStart"/>
      <w:r>
        <w:rPr>
          <w:rFonts w:asciiTheme="minorHAnsi" w:hAnsiTheme="minorHAnsi"/>
          <w:sz w:val="22"/>
          <w:szCs w:val="22"/>
        </w:rPr>
        <w:t>Land</w:t>
      </w:r>
      <w:proofErr w:type="spellEnd"/>
      <w:r>
        <w:rPr>
          <w:rFonts w:asciiTheme="minorHAnsi" w:hAnsiTheme="minorHAnsi"/>
          <w:sz w:val="22"/>
          <w:szCs w:val="22"/>
        </w:rPr>
        <w:t xml:space="preserve"> kompetenti mill-anqas xahar qabel l-</w:t>
      </w:r>
      <w:proofErr w:type="spellStart"/>
      <w:r>
        <w:rPr>
          <w:rFonts w:asciiTheme="minorHAnsi" w:hAnsiTheme="minorHAnsi"/>
          <w:sz w:val="22"/>
          <w:szCs w:val="22"/>
        </w:rPr>
        <w:t>ikkummissjonar</w:t>
      </w:r>
      <w:proofErr w:type="spellEnd"/>
      <w:r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  <w:vertAlign w:val="superscript"/>
        </w:rPr>
        <w:t>2</w:t>
      </w:r>
      <w:r>
        <w:rPr>
          <w:rFonts w:asciiTheme="minorHAnsi" w:hAnsiTheme="minorHAnsi"/>
          <w:sz w:val="22"/>
          <w:szCs w:val="22"/>
        </w:rPr>
        <w:t>Sakemm l-</w:t>
      </w:r>
      <w:proofErr w:type="spellStart"/>
      <w:r>
        <w:rPr>
          <w:rFonts w:asciiTheme="minorHAnsi" w:hAnsiTheme="minorHAnsi"/>
          <w:sz w:val="22"/>
          <w:szCs w:val="22"/>
        </w:rPr>
        <w:t>ikkummissjonar</w:t>
      </w:r>
      <w:proofErr w:type="spellEnd"/>
      <w:r>
        <w:rPr>
          <w:rFonts w:asciiTheme="minorHAnsi" w:hAnsiTheme="minorHAnsi"/>
          <w:sz w:val="22"/>
          <w:szCs w:val="22"/>
        </w:rPr>
        <w:t xml:space="preserve"> tal-offerta ma </w:t>
      </w:r>
      <w:proofErr w:type="spellStart"/>
      <w:r>
        <w:rPr>
          <w:rFonts w:asciiTheme="minorHAnsi" w:hAnsiTheme="minorHAnsi"/>
          <w:sz w:val="22"/>
          <w:szCs w:val="22"/>
        </w:rPr>
        <w:t>jaqgħax</w:t>
      </w:r>
      <w:proofErr w:type="spellEnd"/>
      <w:r>
        <w:rPr>
          <w:rFonts w:asciiTheme="minorHAnsi" w:hAnsiTheme="minorHAnsi"/>
          <w:sz w:val="22"/>
          <w:szCs w:val="22"/>
        </w:rPr>
        <w:t xml:space="preserve"> taħt ir-responsabbiltà tal-fornitur, l-obbligu għan-notifika skont l-ewwel sentenza għandu jkun ibbażat fuq iż-żmien li fih l-offerta tkun tqiegħdet fis-suq. </w:t>
      </w:r>
    </w:p>
    <w:p w:rsidR="00E22B72" w:rsidRPr="00077B73" w:rsidRDefault="00E22B72" w:rsidP="00E22B72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E22B72" w:rsidP="00077B73">
      <w:pPr>
        <w:keepNext/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(2) Fir-rigward tan-notifika għandha tingħata l-informazzjoni li ġejja kif ukoll jiġu pprovduti d-dokumenti li ġejjin:</w:t>
      </w:r>
    </w:p>
    <w:p w:rsidR="00F57DE5" w:rsidRPr="00077B73" w:rsidRDefault="00F57DE5" w:rsidP="002417C5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Il-preżentazzjoni tal-offerta; din tinkludi wkoll informazzjoni dwar ir-rabta mal-infrastruttura tal-pjattaformi tal-</w:t>
      </w:r>
      <w:proofErr w:type="spellStart"/>
      <w:r>
        <w:rPr>
          <w:rFonts w:ascii="Calibri" w:hAnsi="Calibri"/>
          <w:sz w:val="22"/>
          <w:szCs w:val="22"/>
        </w:rPr>
        <w:t>media</w:t>
      </w:r>
      <w:proofErr w:type="spellEnd"/>
      <w:r>
        <w:rPr>
          <w:rFonts w:ascii="Calibri" w:hAnsi="Calibri"/>
          <w:sz w:val="22"/>
          <w:szCs w:val="22"/>
        </w:rPr>
        <w:t xml:space="preserve"> jew informazzjoni dwar jekk hijiex </w:t>
      </w:r>
      <w:proofErr w:type="spellStart"/>
      <w:r>
        <w:rPr>
          <w:rFonts w:ascii="Calibri" w:hAnsi="Calibri"/>
          <w:sz w:val="22"/>
          <w:szCs w:val="22"/>
        </w:rPr>
        <w:t>interfaċċa</w:t>
      </w:r>
      <w:proofErr w:type="spellEnd"/>
      <w:r>
        <w:rPr>
          <w:rFonts w:ascii="Calibri" w:hAnsi="Calibri"/>
          <w:sz w:val="22"/>
          <w:szCs w:val="22"/>
        </w:rPr>
        <w:t xml:space="preserve"> tal-utent ta’ pjattaforma tal-</w:t>
      </w:r>
      <w:proofErr w:type="spellStart"/>
      <w:r>
        <w:rPr>
          <w:rFonts w:ascii="Calibri" w:hAnsi="Calibri"/>
          <w:sz w:val="22"/>
          <w:szCs w:val="22"/>
        </w:rPr>
        <w:t>media</w:t>
      </w:r>
      <w:proofErr w:type="spellEnd"/>
      <w:r>
        <w:rPr>
          <w:rFonts w:ascii="Calibri" w:hAnsi="Calibri"/>
          <w:sz w:val="22"/>
          <w:szCs w:val="22"/>
        </w:rPr>
        <w:t xml:space="preserve"> marbuta ma’ infrastruttura.</w:t>
      </w:r>
    </w:p>
    <w:p w:rsidR="00F57DE5" w:rsidRPr="00077B73" w:rsidRDefault="00F57DE5" w:rsidP="002417C5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Id-</w:t>
      </w:r>
      <w:proofErr w:type="spellStart"/>
      <w:r>
        <w:rPr>
          <w:rFonts w:ascii="Calibri" w:hAnsi="Calibri"/>
          <w:sz w:val="22"/>
          <w:szCs w:val="22"/>
        </w:rPr>
        <w:t>deżinjazzjoni</w:t>
      </w:r>
      <w:proofErr w:type="spellEnd"/>
      <w:r>
        <w:rPr>
          <w:rFonts w:ascii="Calibri" w:hAnsi="Calibri"/>
          <w:sz w:val="22"/>
          <w:szCs w:val="22"/>
        </w:rPr>
        <w:t xml:space="preserve"> tal-persuna fiżika jew ġuridika tal-fornitur tal-pjattaforma tal-</w:t>
      </w:r>
      <w:proofErr w:type="spellStart"/>
      <w:r>
        <w:rPr>
          <w:rFonts w:ascii="Calibri" w:hAnsi="Calibri"/>
          <w:sz w:val="22"/>
          <w:szCs w:val="22"/>
        </w:rPr>
        <w:t>media</w:t>
      </w:r>
      <w:proofErr w:type="spellEnd"/>
      <w:r>
        <w:rPr>
          <w:rFonts w:ascii="Calibri" w:hAnsi="Calibri"/>
          <w:sz w:val="22"/>
          <w:szCs w:val="22"/>
        </w:rPr>
        <w:t xml:space="preserve"> jew l-</w:t>
      </w:r>
      <w:proofErr w:type="spellStart"/>
      <w:r>
        <w:rPr>
          <w:rFonts w:ascii="Calibri" w:hAnsi="Calibri"/>
          <w:sz w:val="22"/>
          <w:szCs w:val="22"/>
        </w:rPr>
        <w:t>interfaċċa</w:t>
      </w:r>
      <w:proofErr w:type="spellEnd"/>
      <w:r>
        <w:rPr>
          <w:rFonts w:ascii="Calibri" w:hAnsi="Calibri"/>
          <w:sz w:val="22"/>
          <w:szCs w:val="22"/>
        </w:rPr>
        <w:t xml:space="preserve"> tal-utent kif ukoll id-</w:t>
      </w:r>
      <w:proofErr w:type="spellStart"/>
      <w:r>
        <w:rPr>
          <w:rFonts w:ascii="Calibri" w:hAnsi="Calibri"/>
          <w:sz w:val="22"/>
          <w:szCs w:val="22"/>
        </w:rPr>
        <w:t>domiċilju</w:t>
      </w:r>
      <w:proofErr w:type="spellEnd"/>
      <w:r>
        <w:rPr>
          <w:rFonts w:ascii="Calibri" w:hAnsi="Calibri"/>
          <w:sz w:val="22"/>
          <w:szCs w:val="22"/>
        </w:rPr>
        <w:t xml:space="preserve"> jew l-uffiċju rreġistrat,</w:t>
      </w:r>
    </w:p>
    <w:p w:rsidR="00F57DE5" w:rsidRPr="00077B73" w:rsidRDefault="00F57DE5" w:rsidP="002417C5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Preżentazzjoni ta’ estratt mir-rekord ġudizzjarju li għandu jiġi ppreżentat quddiem awtorità jew dokument barrani simili għall-persuna tal-fornitur tal-pjattaforma tal-</w:t>
      </w:r>
      <w:proofErr w:type="spellStart"/>
      <w:r>
        <w:rPr>
          <w:rFonts w:ascii="Calibri" w:hAnsi="Calibri"/>
          <w:sz w:val="22"/>
          <w:szCs w:val="22"/>
        </w:rPr>
        <w:t>media</w:t>
      </w:r>
      <w:proofErr w:type="spellEnd"/>
      <w:r>
        <w:rPr>
          <w:rFonts w:ascii="Calibri" w:hAnsi="Calibri"/>
          <w:sz w:val="22"/>
          <w:szCs w:val="22"/>
        </w:rPr>
        <w:t xml:space="preserve"> jew l-</w:t>
      </w:r>
      <w:proofErr w:type="spellStart"/>
      <w:r>
        <w:rPr>
          <w:rFonts w:ascii="Calibri" w:hAnsi="Calibri"/>
          <w:sz w:val="22"/>
          <w:szCs w:val="22"/>
        </w:rPr>
        <w:t>interfaċċa</w:t>
      </w:r>
      <w:proofErr w:type="spellEnd"/>
      <w:r>
        <w:rPr>
          <w:rFonts w:ascii="Calibri" w:hAnsi="Calibri"/>
          <w:sz w:val="22"/>
          <w:szCs w:val="22"/>
        </w:rPr>
        <w:t xml:space="preserve"> tal-utent jew il-persuna li qed </w:t>
      </w:r>
      <w:proofErr w:type="spellStart"/>
      <w:r>
        <w:rPr>
          <w:rFonts w:ascii="Calibri" w:hAnsi="Calibri"/>
          <w:sz w:val="22"/>
          <w:szCs w:val="22"/>
        </w:rPr>
        <w:t>tirrappreżentah</w:t>
      </w:r>
      <w:proofErr w:type="spellEnd"/>
      <w:r>
        <w:rPr>
          <w:rFonts w:ascii="Calibri" w:hAnsi="Calibri"/>
          <w:sz w:val="22"/>
          <w:szCs w:val="22"/>
        </w:rPr>
        <w:t xml:space="preserve"> legalment jew b’mod statutorju, ma jkunx ilu nħareġ aktar minn sitt xhur fiż-żmien tal-preżentazzjoni. F’każ ta’ diversi rappreżentanti legali jew statutorji, il-preżentazzjoni ta’ dokument kif imsemmi fl-ewwel sentenza għandu jkun suffiċjenti għal dawk ir-rappreżentanti li huma responsabbli mill-għażla tal-offerti jew id-disinn tal-ħarsa ġenerali,</w:t>
      </w:r>
    </w:p>
    <w:p w:rsidR="00F57DE5" w:rsidRPr="00077B73" w:rsidRDefault="00F57DE5" w:rsidP="002417C5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Informazzjoni dwar il-medda tal-użu teknika u prevista. Dan jinkludi, b’mod partikolari, l-informazzjoni meħtieġa għall-analiżi ta’ § 78(2) </w:t>
      </w:r>
      <w:proofErr w:type="spellStart"/>
      <w:r>
        <w:rPr>
          <w:rFonts w:ascii="Calibri" w:hAnsi="Calibri"/>
          <w:sz w:val="22"/>
          <w:szCs w:val="22"/>
        </w:rPr>
        <w:t>MStV</w:t>
      </w:r>
      <w:proofErr w:type="spellEnd"/>
      <w:r>
        <w:rPr>
          <w:rFonts w:ascii="Calibri" w:hAnsi="Calibri"/>
          <w:sz w:val="22"/>
          <w:szCs w:val="22"/>
        </w:rPr>
        <w:t xml:space="preserve"> kif ukoll § 1(4) sa (6) ta’ dan l-Istatut.</w:t>
      </w:r>
    </w:p>
    <w:p w:rsidR="00F57DE5" w:rsidRPr="00077B73" w:rsidRDefault="00F57DE5" w:rsidP="00F57DE5">
      <w:pPr>
        <w:spacing w:after="160" w:line="259" w:lineRule="auto"/>
        <w:ind w:left="7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075A82" w:rsidP="00075A82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(3) Jekk il-fornitur tal-pjattaforma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 xml:space="preserve"> jew l-</w:t>
      </w:r>
      <w:proofErr w:type="spellStart"/>
      <w:r>
        <w:rPr>
          <w:rFonts w:asciiTheme="minorHAnsi" w:hAnsiTheme="minorHAnsi"/>
          <w:sz w:val="22"/>
          <w:szCs w:val="22"/>
        </w:rPr>
        <w:t>interfaċċa</w:t>
      </w:r>
      <w:proofErr w:type="spellEnd"/>
      <w:r>
        <w:rPr>
          <w:rFonts w:asciiTheme="minorHAnsi" w:hAnsiTheme="minorHAnsi"/>
          <w:sz w:val="22"/>
          <w:szCs w:val="22"/>
        </w:rPr>
        <w:t xml:space="preserve"> tal-utent ma għandux id-</w:t>
      </w:r>
      <w:proofErr w:type="spellStart"/>
      <w:r>
        <w:rPr>
          <w:rFonts w:asciiTheme="minorHAnsi" w:hAnsiTheme="minorHAnsi"/>
          <w:sz w:val="22"/>
          <w:szCs w:val="22"/>
        </w:rPr>
        <w:t>domiċilju</w:t>
      </w:r>
      <w:proofErr w:type="spellEnd"/>
      <w:r>
        <w:rPr>
          <w:rFonts w:asciiTheme="minorHAnsi" w:hAnsiTheme="minorHAnsi"/>
          <w:sz w:val="22"/>
          <w:szCs w:val="22"/>
        </w:rPr>
        <w:t xml:space="preserve"> jew l-uffiċju rreġistrat tiegħu fil-Ġermanja, fi Stat Membru tal-Unjoni Ewropea ieħor jew fi Stat firmatarju tal-Ftehim dwar iż-Żona Ekonomika Ewropea, għandu jinnomina rappreżentant awtorizzat skont § 79(1)(2) </w:t>
      </w:r>
      <w:proofErr w:type="spellStart"/>
      <w:r>
        <w:rPr>
          <w:rFonts w:asciiTheme="minorHAnsi" w:hAnsiTheme="minorHAnsi"/>
          <w:sz w:val="22"/>
          <w:szCs w:val="22"/>
        </w:rPr>
        <w:t>MStV</w:t>
      </w:r>
      <w:proofErr w:type="spellEnd"/>
      <w:r>
        <w:rPr>
          <w:rFonts w:asciiTheme="minorHAnsi" w:hAnsiTheme="minorHAnsi"/>
          <w:sz w:val="22"/>
          <w:szCs w:val="22"/>
        </w:rPr>
        <w:t xml:space="preserve"> fl-ambitu tan-notifika u jippreżenta dokument skont il-paragrafu 2(3), </w:t>
      </w:r>
    </w:p>
    <w:p w:rsidR="00F57DE5" w:rsidRPr="00077B73" w:rsidRDefault="00F57DE5" w:rsidP="00075A82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075A82" w:rsidP="00075A82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(4) L-awtorità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 xml:space="preserve"> kompetenti tista’ titlob il-preżentazzjoni ta’ dokumenti u informazzjoni ulterjuri meħtieġa għall-valutazzjoni tan-notifika.</w:t>
      </w:r>
    </w:p>
    <w:p w:rsidR="00F57DE5" w:rsidRPr="00077B73" w:rsidRDefault="00F57DE5" w:rsidP="00075A82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075A82" w:rsidRPr="00077B73" w:rsidRDefault="00F57DE5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§ 3 </w:t>
      </w:r>
    </w:p>
    <w:p w:rsidR="00F57DE5" w:rsidRPr="00077B73" w:rsidRDefault="00F57DE5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</w:rPr>
      </w:pPr>
      <w:proofErr w:type="spellStart"/>
      <w:r>
        <w:rPr>
          <w:rFonts w:ascii="Calibri" w:hAnsi="Calibri"/>
          <w:b/>
          <w:sz w:val="22"/>
          <w:szCs w:val="22"/>
        </w:rPr>
        <w:t>Integrità</w:t>
      </w:r>
      <w:proofErr w:type="spellEnd"/>
      <w:r>
        <w:rPr>
          <w:rFonts w:ascii="Calibri" w:hAnsi="Calibri"/>
          <w:b/>
          <w:sz w:val="22"/>
          <w:szCs w:val="22"/>
        </w:rPr>
        <w:t xml:space="preserve"> tas-sinjal, </w:t>
      </w:r>
      <w:proofErr w:type="spellStart"/>
      <w:r>
        <w:rPr>
          <w:rFonts w:ascii="Calibri" w:hAnsi="Calibri"/>
          <w:b/>
          <w:sz w:val="22"/>
          <w:szCs w:val="22"/>
        </w:rPr>
        <w:t>koperturi</w:t>
      </w:r>
      <w:proofErr w:type="spellEnd"/>
      <w:r>
        <w:rPr>
          <w:rFonts w:ascii="Calibri" w:hAnsi="Calibri"/>
          <w:b/>
          <w:sz w:val="22"/>
          <w:szCs w:val="22"/>
        </w:rPr>
        <w:t xml:space="preserve"> u </w:t>
      </w:r>
      <w:proofErr w:type="spellStart"/>
      <w:r>
        <w:rPr>
          <w:rFonts w:ascii="Calibri" w:hAnsi="Calibri"/>
          <w:b/>
          <w:sz w:val="22"/>
          <w:szCs w:val="22"/>
        </w:rPr>
        <w:t>skalar</w:t>
      </w:r>
      <w:proofErr w:type="spellEnd"/>
    </w:p>
    <w:p w:rsidR="00075A82" w:rsidRPr="00077B73" w:rsidRDefault="00075A82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F57DE5" w:rsidRPr="00077B73" w:rsidRDefault="00075A82" w:rsidP="00075A82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(1) </w:t>
      </w:r>
      <w:proofErr w:type="spellStart"/>
      <w:r>
        <w:rPr>
          <w:rFonts w:asciiTheme="minorHAnsi" w:hAnsiTheme="minorHAnsi"/>
          <w:sz w:val="22"/>
          <w:szCs w:val="22"/>
        </w:rPr>
        <w:t>Modifika</w:t>
      </w:r>
      <w:proofErr w:type="spellEnd"/>
      <w:r>
        <w:rPr>
          <w:rFonts w:asciiTheme="minorHAnsi" w:hAnsiTheme="minorHAnsi"/>
          <w:sz w:val="22"/>
          <w:szCs w:val="22"/>
        </w:rPr>
        <w:t xml:space="preserve"> teknika kif imsemmija f’§ 80(1)(1) </w:t>
      </w:r>
      <w:proofErr w:type="spellStart"/>
      <w:r>
        <w:rPr>
          <w:rFonts w:asciiTheme="minorHAnsi" w:hAnsiTheme="minorHAnsi"/>
          <w:sz w:val="22"/>
          <w:szCs w:val="22"/>
        </w:rPr>
        <w:t>MStV</w:t>
      </w:r>
      <w:proofErr w:type="spellEnd"/>
      <w:r>
        <w:rPr>
          <w:rFonts w:asciiTheme="minorHAnsi" w:hAnsiTheme="minorHAnsi"/>
          <w:sz w:val="22"/>
          <w:szCs w:val="22"/>
        </w:rPr>
        <w:t xml:space="preserve"> teżisti wkoll jekk sinjali </w:t>
      </w:r>
      <w:proofErr w:type="spellStart"/>
      <w:r>
        <w:rPr>
          <w:rFonts w:asciiTheme="minorHAnsi" w:hAnsiTheme="minorHAnsi"/>
          <w:sz w:val="22"/>
          <w:szCs w:val="22"/>
        </w:rPr>
        <w:t>HbbTV</w:t>
      </w:r>
      <w:proofErr w:type="spellEnd"/>
      <w:r>
        <w:rPr>
          <w:rFonts w:asciiTheme="minorHAnsi" w:hAnsiTheme="minorHAnsi"/>
          <w:sz w:val="22"/>
          <w:szCs w:val="22"/>
        </w:rPr>
        <w:t xml:space="preserve"> teknikament ipprovduti mhumiex trażmessi minn fornituri ta’ pjattaforma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>.</w:t>
      </w:r>
    </w:p>
    <w:p w:rsidR="00F57DE5" w:rsidRPr="00077B73" w:rsidRDefault="00F57DE5" w:rsidP="00075A82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075A82" w:rsidP="00075A82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bookmarkStart w:id="2" w:name="_Hlk49412973"/>
      <w:r>
        <w:rPr>
          <w:rFonts w:asciiTheme="minorHAnsi" w:hAnsiTheme="minorHAnsi"/>
          <w:sz w:val="22"/>
          <w:szCs w:val="22"/>
        </w:rPr>
        <w:t>(2) Kopertura akustika jew viżiva li sseħħ immedjatament wara l-għażla tal-utent u qabel il-bidu ta’ programm tax-xandir (</w:t>
      </w:r>
      <w:proofErr w:type="spellStart"/>
      <w:r>
        <w:rPr>
          <w:rFonts w:asciiTheme="minorHAnsi" w:hAnsiTheme="minorHAnsi"/>
          <w:sz w:val="22"/>
          <w:szCs w:val="22"/>
        </w:rPr>
        <w:t>pre</w:t>
      </w:r>
      <w:proofErr w:type="spellEnd"/>
      <w:r>
        <w:rPr>
          <w:rFonts w:asciiTheme="minorHAnsi" w:hAnsiTheme="minorHAnsi"/>
          <w:sz w:val="22"/>
          <w:szCs w:val="22"/>
        </w:rPr>
        <w:t xml:space="preserve">-roll) għandha titqies ekwivalenti għal </w:t>
      </w:r>
      <w:proofErr w:type="spellStart"/>
      <w:r>
        <w:rPr>
          <w:rFonts w:asciiTheme="minorHAnsi" w:hAnsiTheme="minorHAnsi"/>
          <w:sz w:val="22"/>
          <w:szCs w:val="22"/>
        </w:rPr>
        <w:t>kopertura</w:t>
      </w:r>
      <w:proofErr w:type="spellEnd"/>
      <w:r>
        <w:rPr>
          <w:rFonts w:asciiTheme="minorHAnsi" w:hAnsiTheme="minorHAnsi"/>
          <w:sz w:val="22"/>
          <w:szCs w:val="22"/>
        </w:rPr>
        <w:t xml:space="preserve"> kif imsemmija f’§ 80(1)(1) </w:t>
      </w:r>
      <w:proofErr w:type="spellStart"/>
      <w:r>
        <w:rPr>
          <w:rFonts w:asciiTheme="minorHAnsi" w:hAnsiTheme="minorHAnsi"/>
          <w:sz w:val="22"/>
          <w:szCs w:val="22"/>
        </w:rPr>
        <w:t>MStV</w:t>
      </w:r>
      <w:proofErr w:type="spellEnd"/>
      <w:r>
        <w:rPr>
          <w:rFonts w:asciiTheme="minorHAnsi" w:hAnsiTheme="minorHAnsi"/>
          <w:sz w:val="22"/>
          <w:szCs w:val="22"/>
        </w:rPr>
        <w:t xml:space="preserve">. </w:t>
      </w:r>
    </w:p>
    <w:p w:rsidR="00F57DE5" w:rsidRPr="00077B73" w:rsidRDefault="00F57DE5" w:rsidP="00075A82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075A82" w:rsidP="00075A82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(3) </w:t>
      </w:r>
      <w:r>
        <w:rPr>
          <w:rFonts w:asciiTheme="minorHAnsi" w:hAnsiTheme="minorHAnsi"/>
          <w:sz w:val="22"/>
          <w:szCs w:val="22"/>
          <w:vertAlign w:val="superscript"/>
        </w:rPr>
        <w:t>1</w:t>
      </w:r>
      <w:r>
        <w:rPr>
          <w:rFonts w:asciiTheme="minorHAnsi" w:hAnsiTheme="minorHAnsi"/>
          <w:sz w:val="22"/>
          <w:szCs w:val="22"/>
        </w:rPr>
        <w:t xml:space="preserve">Raġuni f’każ individwali kif imsemmija f’§ 80(2)(2) u (3) </w:t>
      </w:r>
      <w:proofErr w:type="spellStart"/>
      <w:r>
        <w:rPr>
          <w:rFonts w:asciiTheme="minorHAnsi" w:hAnsiTheme="minorHAnsi"/>
          <w:sz w:val="22"/>
          <w:szCs w:val="22"/>
        </w:rPr>
        <w:t>MStV</w:t>
      </w:r>
      <w:proofErr w:type="spellEnd"/>
      <w:r>
        <w:rPr>
          <w:rFonts w:asciiTheme="minorHAnsi" w:hAnsiTheme="minorHAnsi"/>
          <w:sz w:val="22"/>
          <w:szCs w:val="22"/>
        </w:rPr>
        <w:t xml:space="preserve"> tiġi affettwata minn azzjoni ċara tal-utent, li volontarjament taqra, għas-sitwazzjoni ta’ użu speċifika u </w:t>
      </w:r>
      <w:proofErr w:type="spellStart"/>
      <w:r>
        <w:rPr>
          <w:rFonts w:asciiTheme="minorHAnsi" w:hAnsiTheme="minorHAnsi"/>
          <w:sz w:val="22"/>
          <w:szCs w:val="22"/>
        </w:rPr>
        <w:t>inekwivokabbli</w:t>
      </w:r>
      <w:proofErr w:type="spellEnd"/>
      <w:r>
        <w:rPr>
          <w:rFonts w:asciiTheme="minorHAnsi" w:hAnsiTheme="minorHAnsi"/>
          <w:sz w:val="22"/>
          <w:szCs w:val="22"/>
        </w:rPr>
        <w:t xml:space="preserve">, li l-utent jixtieq </w:t>
      </w:r>
      <w:proofErr w:type="spellStart"/>
      <w:r>
        <w:rPr>
          <w:rFonts w:asciiTheme="minorHAnsi" w:hAnsiTheme="minorHAnsi"/>
          <w:sz w:val="22"/>
          <w:szCs w:val="22"/>
        </w:rPr>
        <w:t>jattiva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l-kopertura</w:t>
      </w:r>
      <w:proofErr w:type="spellEnd"/>
      <w:r>
        <w:rPr>
          <w:rFonts w:asciiTheme="minorHAnsi" w:hAnsiTheme="minorHAnsi"/>
          <w:sz w:val="22"/>
          <w:szCs w:val="22"/>
        </w:rPr>
        <w:t xml:space="preserve"> jew l-</w:t>
      </w:r>
      <w:proofErr w:type="spellStart"/>
      <w:r>
        <w:rPr>
          <w:rFonts w:asciiTheme="minorHAnsi" w:hAnsiTheme="minorHAnsi"/>
          <w:sz w:val="22"/>
          <w:szCs w:val="22"/>
        </w:rPr>
        <w:t>iskalar</w:t>
      </w:r>
      <w:proofErr w:type="spellEnd"/>
      <w:r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  <w:vertAlign w:val="superscript"/>
        </w:rPr>
        <w:t>2</w:t>
      </w:r>
      <w:r>
        <w:rPr>
          <w:rFonts w:asciiTheme="minorHAnsi" w:hAnsiTheme="minorHAnsi"/>
          <w:sz w:val="22"/>
          <w:szCs w:val="22"/>
        </w:rPr>
        <w:t xml:space="preserve">Dan hu b’mod partikolari l-każ jekk l-utent juża kontrolli viżivi jew akustiċi mmarkati b’mod xieraq biex </w:t>
      </w:r>
      <w:proofErr w:type="spellStart"/>
      <w:r>
        <w:rPr>
          <w:rFonts w:asciiTheme="minorHAnsi" w:hAnsiTheme="minorHAnsi"/>
          <w:sz w:val="22"/>
          <w:szCs w:val="22"/>
        </w:rPr>
        <w:t>jattivaw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is-sovrapożizzjoni</w:t>
      </w:r>
      <w:proofErr w:type="spellEnd"/>
      <w:r>
        <w:rPr>
          <w:rFonts w:asciiTheme="minorHAnsi" w:hAnsiTheme="minorHAnsi"/>
          <w:sz w:val="22"/>
          <w:szCs w:val="22"/>
        </w:rPr>
        <w:t xml:space="preserve"> jew l-</w:t>
      </w:r>
      <w:proofErr w:type="spellStart"/>
      <w:r>
        <w:rPr>
          <w:rFonts w:asciiTheme="minorHAnsi" w:hAnsiTheme="minorHAnsi"/>
          <w:sz w:val="22"/>
          <w:szCs w:val="22"/>
        </w:rPr>
        <w:t>iskalar</w:t>
      </w:r>
      <w:proofErr w:type="spellEnd"/>
      <w:r>
        <w:rPr>
          <w:rFonts w:asciiTheme="minorHAnsi" w:hAnsiTheme="minorHAnsi"/>
          <w:sz w:val="22"/>
          <w:szCs w:val="22"/>
        </w:rPr>
        <w:t>.</w:t>
      </w:r>
    </w:p>
    <w:p w:rsidR="00F57DE5" w:rsidRPr="00077B73" w:rsidRDefault="00F57DE5" w:rsidP="00F57DE5">
      <w:pPr>
        <w:spacing w:after="160" w:line="259" w:lineRule="auto"/>
        <w:ind w:left="36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C5646E" w:rsidP="00077B73">
      <w:pPr>
        <w:keepNext/>
        <w:spacing w:after="160" w:line="259" w:lineRule="auto"/>
        <w:contextualSpacing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Taqsima 2: Rekwiżiti ta’ okkupanza</w:t>
      </w:r>
    </w:p>
    <w:p w:rsidR="00F57DE5" w:rsidRPr="00077B73" w:rsidRDefault="00F57DE5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2C35D6" w:rsidRPr="00077B73" w:rsidRDefault="00F57DE5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§ 4</w:t>
      </w:r>
    </w:p>
    <w:p w:rsidR="00F57DE5" w:rsidRPr="00077B73" w:rsidRDefault="00F57DE5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Rekwiżiti ta’ okkupanza għal pjattaformi tal-</w:t>
      </w:r>
      <w:proofErr w:type="spellStart"/>
      <w:r>
        <w:rPr>
          <w:rFonts w:ascii="Calibri" w:hAnsi="Calibri"/>
          <w:b/>
          <w:sz w:val="22"/>
          <w:szCs w:val="22"/>
        </w:rPr>
        <w:t>media</w:t>
      </w:r>
      <w:proofErr w:type="spellEnd"/>
      <w:r>
        <w:rPr>
          <w:rFonts w:ascii="Calibri" w:hAnsi="Calibri"/>
          <w:b/>
          <w:sz w:val="22"/>
          <w:szCs w:val="22"/>
        </w:rPr>
        <w:t xml:space="preserve"> marbuta ma’ infrastruttura</w:t>
      </w:r>
    </w:p>
    <w:p w:rsidR="002C35D6" w:rsidRPr="00077B73" w:rsidRDefault="002C35D6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bookmarkEnd w:id="2"/>
    <w:p w:rsidR="00590EAA" w:rsidRPr="00077B73" w:rsidRDefault="00590EAA" w:rsidP="00077B73">
      <w:pPr>
        <w:keepNext/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Għandha tingħata attenzjoni xierqa lill-offerti skont § 81(2)(1)(1)(b) u (c) </w:t>
      </w:r>
      <w:proofErr w:type="spellStart"/>
      <w:r>
        <w:rPr>
          <w:rFonts w:asciiTheme="minorHAnsi" w:hAnsiTheme="minorHAnsi"/>
          <w:sz w:val="22"/>
          <w:szCs w:val="22"/>
        </w:rPr>
        <w:t>MStV</w:t>
      </w:r>
      <w:proofErr w:type="spellEnd"/>
      <w:r>
        <w:rPr>
          <w:rFonts w:asciiTheme="minorHAnsi" w:hAnsiTheme="minorHAnsi"/>
          <w:sz w:val="22"/>
          <w:szCs w:val="22"/>
        </w:rPr>
        <w:t xml:space="preserve"> kif ukoll § 81(3)(1)(1)(b) </w:t>
      </w:r>
      <w:proofErr w:type="spellStart"/>
      <w:r>
        <w:rPr>
          <w:rFonts w:asciiTheme="minorHAnsi" w:hAnsiTheme="minorHAnsi"/>
          <w:sz w:val="22"/>
          <w:szCs w:val="22"/>
        </w:rPr>
        <w:t>MStV</w:t>
      </w:r>
      <w:proofErr w:type="spellEnd"/>
      <w:r>
        <w:rPr>
          <w:rFonts w:asciiTheme="minorHAnsi" w:hAnsiTheme="minorHAnsi"/>
          <w:sz w:val="22"/>
          <w:szCs w:val="22"/>
        </w:rPr>
        <w:t>, li</w:t>
      </w:r>
    </w:p>
    <w:p w:rsidR="00590EAA" w:rsidRPr="00077B73" w:rsidRDefault="00590EAA" w:rsidP="002417C5">
      <w:pPr>
        <w:numPr>
          <w:ilvl w:val="0"/>
          <w:numId w:val="9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tingħata prova li turi l-kapaċità tal-okkupanza skont is-sentenza 1(1) mhijiex suffiċjenti sabiex kompletament tilħaq l-obbligi ta’ </w:t>
      </w:r>
      <w:proofErr w:type="spellStart"/>
      <w:r>
        <w:rPr>
          <w:rFonts w:ascii="Calibri" w:hAnsi="Calibri"/>
          <w:sz w:val="22"/>
          <w:szCs w:val="22"/>
        </w:rPr>
        <w:t>disseminazzjoni</w:t>
      </w:r>
      <w:proofErr w:type="spellEnd"/>
      <w:r>
        <w:rPr>
          <w:rFonts w:ascii="Calibri" w:hAnsi="Calibri"/>
          <w:sz w:val="22"/>
          <w:szCs w:val="22"/>
        </w:rPr>
        <w:t xml:space="preserve"> skont § 81(2)(1)(1) </w:t>
      </w:r>
      <w:proofErr w:type="spellStart"/>
      <w:r>
        <w:rPr>
          <w:rFonts w:ascii="Calibri" w:hAnsi="Calibri"/>
          <w:sz w:val="22"/>
          <w:szCs w:val="22"/>
        </w:rPr>
        <w:t>MStV</w:t>
      </w:r>
      <w:proofErr w:type="spellEnd"/>
      <w:r>
        <w:rPr>
          <w:rFonts w:ascii="Calibri" w:hAnsi="Calibri"/>
          <w:sz w:val="22"/>
          <w:szCs w:val="22"/>
        </w:rPr>
        <w:t xml:space="preserve"> kif ukoll skont § 81(3)(1)(1) </w:t>
      </w:r>
      <w:proofErr w:type="spellStart"/>
      <w:r>
        <w:rPr>
          <w:rFonts w:ascii="Calibri" w:hAnsi="Calibri"/>
          <w:sz w:val="22"/>
          <w:szCs w:val="22"/>
        </w:rPr>
        <w:t>MStV</w:t>
      </w:r>
      <w:proofErr w:type="spellEnd"/>
      <w:r>
        <w:rPr>
          <w:rFonts w:ascii="Calibri" w:hAnsi="Calibri"/>
          <w:sz w:val="22"/>
          <w:szCs w:val="22"/>
        </w:rPr>
        <w:t>;</w:t>
      </w:r>
    </w:p>
    <w:p w:rsidR="00590EAA" w:rsidRPr="00077B73" w:rsidRDefault="00590EAA" w:rsidP="002417C5">
      <w:pPr>
        <w:numPr>
          <w:ilvl w:val="0"/>
          <w:numId w:val="9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jingħaddu programmi </w:t>
      </w:r>
      <w:proofErr w:type="spellStart"/>
      <w:r>
        <w:rPr>
          <w:rFonts w:ascii="Calibri" w:hAnsi="Calibri"/>
          <w:sz w:val="22"/>
          <w:szCs w:val="22"/>
        </w:rPr>
        <w:t>disseminati</w:t>
      </w:r>
      <w:proofErr w:type="spellEnd"/>
      <w:r>
        <w:rPr>
          <w:rFonts w:ascii="Calibri" w:hAnsi="Calibri"/>
          <w:sz w:val="22"/>
          <w:szCs w:val="22"/>
        </w:rPr>
        <w:t xml:space="preserve"> f’diversi standards darba biss;</w:t>
      </w:r>
    </w:p>
    <w:p w:rsidR="00590EAA" w:rsidRPr="00077B73" w:rsidRDefault="00590EAA" w:rsidP="002417C5">
      <w:pPr>
        <w:numPr>
          <w:ilvl w:val="0"/>
          <w:numId w:val="9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jiġu </w:t>
      </w:r>
      <w:proofErr w:type="spellStart"/>
      <w:r>
        <w:rPr>
          <w:rFonts w:ascii="Calibri" w:hAnsi="Calibri"/>
          <w:sz w:val="22"/>
          <w:szCs w:val="22"/>
        </w:rPr>
        <w:t>ddisseminati</w:t>
      </w:r>
      <w:proofErr w:type="spellEnd"/>
      <w:r>
        <w:rPr>
          <w:rFonts w:ascii="Calibri" w:hAnsi="Calibri"/>
          <w:sz w:val="22"/>
          <w:szCs w:val="22"/>
        </w:rPr>
        <w:t xml:space="preserve"> programmi skont § 81(2)(1)(1) </w:t>
      </w:r>
      <w:proofErr w:type="spellStart"/>
      <w:r>
        <w:rPr>
          <w:rFonts w:ascii="Calibri" w:hAnsi="Calibri"/>
          <w:sz w:val="22"/>
          <w:szCs w:val="22"/>
        </w:rPr>
        <w:t>MStV</w:t>
      </w:r>
      <w:proofErr w:type="spellEnd"/>
      <w:r>
        <w:rPr>
          <w:rFonts w:ascii="Calibri" w:hAnsi="Calibri"/>
          <w:sz w:val="22"/>
          <w:szCs w:val="22"/>
        </w:rPr>
        <w:t xml:space="preserve"> u § 81(3)(1)(1) </w:t>
      </w:r>
      <w:proofErr w:type="spellStart"/>
      <w:r>
        <w:rPr>
          <w:rFonts w:ascii="Calibri" w:hAnsi="Calibri"/>
          <w:sz w:val="22"/>
          <w:szCs w:val="22"/>
        </w:rPr>
        <w:t>MStV</w:t>
      </w:r>
      <w:proofErr w:type="spellEnd"/>
      <w:r>
        <w:rPr>
          <w:rFonts w:ascii="Calibri" w:hAnsi="Calibri"/>
          <w:sz w:val="22"/>
          <w:szCs w:val="22"/>
        </w:rPr>
        <w:t xml:space="preserve"> li mhumiex legalment maħsuba għat-taqsima ta’ </w:t>
      </w:r>
      <w:proofErr w:type="spellStart"/>
      <w:r>
        <w:rPr>
          <w:rFonts w:ascii="Calibri" w:hAnsi="Calibri"/>
          <w:sz w:val="22"/>
          <w:szCs w:val="22"/>
        </w:rPr>
        <w:t>disseminazzjoni</w:t>
      </w:r>
      <w:proofErr w:type="spellEnd"/>
      <w:r>
        <w:rPr>
          <w:rFonts w:ascii="Calibri" w:hAnsi="Calibri"/>
          <w:sz w:val="22"/>
          <w:szCs w:val="22"/>
        </w:rPr>
        <w:t xml:space="preserve"> rispettiva f’manjiera </w:t>
      </w:r>
      <w:proofErr w:type="spellStart"/>
      <w:r>
        <w:rPr>
          <w:rFonts w:ascii="Calibri" w:hAnsi="Calibri"/>
          <w:sz w:val="22"/>
          <w:szCs w:val="22"/>
        </w:rPr>
        <w:t>subordinata</w:t>
      </w:r>
      <w:proofErr w:type="spellEnd"/>
      <w:r>
        <w:rPr>
          <w:rFonts w:ascii="Calibri" w:hAnsi="Calibri"/>
          <w:sz w:val="22"/>
          <w:szCs w:val="22"/>
        </w:rPr>
        <w:t xml:space="preserve"> għal offerti skont § 81(2)(1)(1)(b) u (c) </w:t>
      </w:r>
      <w:proofErr w:type="spellStart"/>
      <w:r>
        <w:rPr>
          <w:rFonts w:ascii="Calibri" w:hAnsi="Calibri"/>
          <w:sz w:val="22"/>
          <w:szCs w:val="22"/>
        </w:rPr>
        <w:t>MStV</w:t>
      </w:r>
      <w:proofErr w:type="spellEnd"/>
      <w:r>
        <w:rPr>
          <w:rFonts w:ascii="Calibri" w:hAnsi="Calibri"/>
          <w:sz w:val="22"/>
          <w:szCs w:val="22"/>
        </w:rPr>
        <w:t xml:space="preserve"> u § 81(3)(1)(1)(b) </w:t>
      </w:r>
      <w:proofErr w:type="spellStart"/>
      <w:r>
        <w:rPr>
          <w:rFonts w:ascii="Calibri" w:hAnsi="Calibri"/>
          <w:sz w:val="22"/>
          <w:szCs w:val="22"/>
        </w:rPr>
        <w:t>MStV</w:t>
      </w:r>
      <w:proofErr w:type="spellEnd"/>
      <w:r>
        <w:rPr>
          <w:rFonts w:ascii="Calibri" w:hAnsi="Calibri"/>
          <w:sz w:val="22"/>
          <w:szCs w:val="22"/>
        </w:rPr>
        <w:t xml:space="preserve">; </w:t>
      </w:r>
    </w:p>
    <w:p w:rsidR="002C35D6" w:rsidRPr="00077B73" w:rsidRDefault="00590EAA" w:rsidP="002417C5">
      <w:pPr>
        <w:numPr>
          <w:ilvl w:val="0"/>
          <w:numId w:val="9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 jiġux kompletament </w:t>
      </w:r>
      <w:proofErr w:type="spellStart"/>
      <w:r>
        <w:rPr>
          <w:rFonts w:ascii="Calibri" w:hAnsi="Calibri"/>
          <w:sz w:val="22"/>
          <w:szCs w:val="22"/>
        </w:rPr>
        <w:t>soppressi</w:t>
      </w:r>
      <w:proofErr w:type="spellEnd"/>
      <w:r>
        <w:rPr>
          <w:rFonts w:ascii="Calibri" w:hAnsi="Calibri"/>
          <w:sz w:val="22"/>
          <w:szCs w:val="22"/>
        </w:rPr>
        <w:t xml:space="preserve"> offerti skont § 81(2)(1)(1)(b) u (c) </w:t>
      </w:r>
      <w:proofErr w:type="spellStart"/>
      <w:r>
        <w:rPr>
          <w:rFonts w:ascii="Calibri" w:hAnsi="Calibri"/>
          <w:sz w:val="22"/>
          <w:szCs w:val="22"/>
        </w:rPr>
        <w:t>MStV</w:t>
      </w:r>
      <w:proofErr w:type="spellEnd"/>
      <w:r>
        <w:rPr>
          <w:rFonts w:ascii="Calibri" w:hAnsi="Calibri"/>
          <w:sz w:val="22"/>
          <w:szCs w:val="22"/>
        </w:rPr>
        <w:t xml:space="preserve"> u § 81(3)(1)(1)(b) </w:t>
      </w:r>
      <w:proofErr w:type="spellStart"/>
      <w:r>
        <w:rPr>
          <w:rFonts w:ascii="Calibri" w:hAnsi="Calibri"/>
          <w:sz w:val="22"/>
          <w:szCs w:val="22"/>
        </w:rPr>
        <w:t>MStV</w:t>
      </w:r>
      <w:proofErr w:type="spellEnd"/>
      <w:r>
        <w:rPr>
          <w:rFonts w:ascii="Calibri" w:hAnsi="Calibri"/>
          <w:sz w:val="22"/>
          <w:szCs w:val="22"/>
        </w:rPr>
        <w:t>.</w:t>
      </w:r>
      <w:bookmarkEnd w:id="1"/>
    </w:p>
    <w:p w:rsidR="00590EAA" w:rsidRPr="00077B73" w:rsidRDefault="00590EAA" w:rsidP="00590EAA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F57DE5" w:rsidRPr="00077B73" w:rsidRDefault="00C5646E" w:rsidP="00077B73">
      <w:pPr>
        <w:keepNext/>
        <w:spacing w:after="160" w:line="259" w:lineRule="auto"/>
        <w:contextualSpacing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>Taqsima 3:</w:t>
      </w:r>
      <w:r>
        <w:rPr>
          <w:rFonts w:asciiTheme="minorHAnsi" w:hAnsiTheme="minorHAnsi"/>
          <w:b/>
          <w:sz w:val="22"/>
          <w:szCs w:val="22"/>
        </w:rPr>
        <w:t xml:space="preserve"> Kundizzjonijiet ta’ aċċess għal pjattaformi tal-</w:t>
      </w:r>
      <w:proofErr w:type="spellStart"/>
      <w:r>
        <w:rPr>
          <w:rFonts w:asciiTheme="minorHAnsi" w:hAnsiTheme="minorHAnsi"/>
          <w:b/>
          <w:sz w:val="22"/>
          <w:szCs w:val="22"/>
        </w:rPr>
        <w:t>media</w:t>
      </w:r>
      <w:proofErr w:type="spellEnd"/>
    </w:p>
    <w:p w:rsidR="002C35D6" w:rsidRPr="00077B73" w:rsidRDefault="002C35D6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2C35D6" w:rsidRPr="00077B73" w:rsidRDefault="00F57DE5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§ 5 </w:t>
      </w:r>
    </w:p>
    <w:p w:rsidR="00F57DE5" w:rsidRPr="00077B73" w:rsidRDefault="00F57DE5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Opportunitajiet ugwali</w:t>
      </w:r>
    </w:p>
    <w:p w:rsidR="002C35D6" w:rsidRPr="00077B73" w:rsidRDefault="002C35D6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F57DE5" w:rsidRPr="00077B73" w:rsidRDefault="002C35D6" w:rsidP="002C35D6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(1) Fornituri ta’ pjattaformi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 xml:space="preserve"> għandhom joffru l-aċċess għall-pjattaformi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 xml:space="preserve"> tagħhom b’tali mod li d-</w:t>
      </w:r>
      <w:proofErr w:type="spellStart"/>
      <w:r>
        <w:rPr>
          <w:rFonts w:asciiTheme="minorHAnsi" w:hAnsiTheme="minorHAnsi"/>
          <w:sz w:val="22"/>
          <w:szCs w:val="22"/>
        </w:rPr>
        <w:t>disseminazzjoni</w:t>
      </w:r>
      <w:proofErr w:type="spellEnd"/>
      <w:r>
        <w:rPr>
          <w:rFonts w:asciiTheme="minorHAnsi" w:hAnsiTheme="minorHAnsi"/>
          <w:sz w:val="22"/>
          <w:szCs w:val="22"/>
        </w:rPr>
        <w:t xml:space="preserve"> jew il-</w:t>
      </w:r>
      <w:proofErr w:type="spellStart"/>
      <w:r>
        <w:rPr>
          <w:rFonts w:asciiTheme="minorHAnsi" w:hAnsiTheme="minorHAnsi"/>
          <w:sz w:val="22"/>
          <w:szCs w:val="22"/>
        </w:rPr>
        <w:t>kummerċjalizzazzjoni</w:t>
      </w:r>
      <w:proofErr w:type="spellEnd"/>
      <w:r>
        <w:rPr>
          <w:rFonts w:asciiTheme="minorHAnsi" w:hAnsiTheme="minorHAnsi"/>
          <w:sz w:val="22"/>
          <w:szCs w:val="22"/>
        </w:rPr>
        <w:t xml:space="preserve"> tal-offerti fl-ambitu ta’ § 82(2) </w:t>
      </w:r>
      <w:proofErr w:type="spellStart"/>
      <w:r>
        <w:rPr>
          <w:rFonts w:asciiTheme="minorHAnsi" w:hAnsiTheme="minorHAnsi"/>
          <w:sz w:val="22"/>
          <w:szCs w:val="22"/>
        </w:rPr>
        <w:t>MStV</w:t>
      </w:r>
      <w:proofErr w:type="spellEnd"/>
      <w:r>
        <w:rPr>
          <w:rFonts w:asciiTheme="minorHAnsi" w:hAnsiTheme="minorHAnsi"/>
          <w:sz w:val="22"/>
          <w:szCs w:val="22"/>
        </w:rPr>
        <w:t xml:space="preserve"> ma tiġix </w:t>
      </w:r>
      <w:proofErr w:type="spellStart"/>
      <w:r>
        <w:rPr>
          <w:rFonts w:asciiTheme="minorHAnsi" w:hAnsiTheme="minorHAnsi"/>
          <w:sz w:val="22"/>
          <w:szCs w:val="22"/>
        </w:rPr>
        <w:t>imxekkla</w:t>
      </w:r>
      <w:proofErr w:type="spellEnd"/>
      <w:r>
        <w:rPr>
          <w:rFonts w:asciiTheme="minorHAnsi" w:hAnsiTheme="minorHAnsi"/>
          <w:sz w:val="22"/>
          <w:szCs w:val="22"/>
        </w:rPr>
        <w:t xml:space="preserve"> direttament jew indirettament b’mod irraġonevoli.</w:t>
      </w:r>
    </w:p>
    <w:p w:rsidR="00F57DE5" w:rsidRPr="00077B73" w:rsidRDefault="00F57DE5" w:rsidP="002C35D6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2C35D6" w:rsidP="002C35D6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(2) L-inġustizzja ta’ impediment għandha tiġi determinata billi jiġu </w:t>
      </w:r>
      <w:proofErr w:type="spellStart"/>
      <w:r>
        <w:rPr>
          <w:rFonts w:asciiTheme="minorHAnsi" w:hAnsiTheme="minorHAnsi"/>
          <w:sz w:val="22"/>
          <w:szCs w:val="22"/>
        </w:rPr>
        <w:t>kkunsidrati</w:t>
      </w:r>
      <w:proofErr w:type="spellEnd"/>
      <w:r>
        <w:rPr>
          <w:rFonts w:asciiTheme="minorHAnsi" w:hAnsiTheme="minorHAnsi"/>
          <w:sz w:val="22"/>
          <w:szCs w:val="22"/>
        </w:rPr>
        <w:t xml:space="preserve"> l-interessi tal-partijiet involuti u b’teħid </w:t>
      </w:r>
      <w:proofErr w:type="spellStart"/>
      <w:r>
        <w:rPr>
          <w:rFonts w:asciiTheme="minorHAnsi" w:hAnsiTheme="minorHAnsi"/>
          <w:sz w:val="22"/>
          <w:szCs w:val="22"/>
        </w:rPr>
        <w:t>inkunsiderazzjoni</w:t>
      </w:r>
      <w:proofErr w:type="spellEnd"/>
      <w:r>
        <w:rPr>
          <w:rFonts w:asciiTheme="minorHAnsi" w:hAnsiTheme="minorHAnsi"/>
          <w:sz w:val="22"/>
          <w:szCs w:val="22"/>
        </w:rPr>
        <w:t xml:space="preserve"> tal-objettivi tal-</w:t>
      </w:r>
      <w:proofErr w:type="spellStart"/>
      <w:r>
        <w:rPr>
          <w:rFonts w:asciiTheme="minorHAnsi" w:hAnsiTheme="minorHAnsi"/>
          <w:sz w:val="22"/>
          <w:szCs w:val="22"/>
        </w:rPr>
        <w:t>MStV</w:t>
      </w:r>
      <w:proofErr w:type="spellEnd"/>
      <w:r>
        <w:rPr>
          <w:rFonts w:asciiTheme="minorHAnsi" w:hAnsiTheme="minorHAnsi"/>
          <w:sz w:val="22"/>
          <w:szCs w:val="22"/>
        </w:rPr>
        <w:t xml:space="preserve"> u ta’ dan l-Istatut immirati sabiex jiżguraw id-</w:t>
      </w:r>
      <w:proofErr w:type="spellStart"/>
      <w:r>
        <w:rPr>
          <w:rFonts w:asciiTheme="minorHAnsi" w:hAnsiTheme="minorHAnsi"/>
          <w:sz w:val="22"/>
          <w:szCs w:val="22"/>
        </w:rPr>
        <w:t>diversità</w:t>
      </w:r>
      <w:proofErr w:type="spellEnd"/>
      <w:r>
        <w:rPr>
          <w:rFonts w:asciiTheme="minorHAnsi" w:hAnsiTheme="minorHAnsi"/>
          <w:sz w:val="22"/>
          <w:szCs w:val="22"/>
        </w:rPr>
        <w:t xml:space="preserve"> tal-opinjoni u l-offerti.</w:t>
      </w:r>
    </w:p>
    <w:p w:rsidR="00F57DE5" w:rsidRPr="00077B73" w:rsidRDefault="00F57DE5" w:rsidP="002C35D6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2C35D6" w:rsidP="002C35D6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(3) Impediment inġust għandu jitqies li jeżisti, b’mod partikolari jekk il-pjattaformi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 xml:space="preserve"> ma </w:t>
      </w:r>
      <w:proofErr w:type="spellStart"/>
      <w:r>
        <w:rPr>
          <w:rFonts w:asciiTheme="minorHAnsi" w:hAnsiTheme="minorHAnsi"/>
          <w:sz w:val="22"/>
          <w:szCs w:val="22"/>
        </w:rPr>
        <w:t>joffrux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opportunità</w:t>
      </w:r>
      <w:proofErr w:type="spellEnd"/>
      <w:r>
        <w:rPr>
          <w:rFonts w:asciiTheme="minorHAnsi" w:hAnsiTheme="minorHAnsi"/>
          <w:sz w:val="22"/>
          <w:szCs w:val="22"/>
        </w:rPr>
        <w:t xml:space="preserve"> realistika ta’ aċċess fi ħdan ir-reġim ta’ x’inhu teknikament possibbli u ekonomikament raġonevoli, jew jekk il-kundizzjonijiet tal-aċċess iwasslu għal żvantaġġ strutturali għall-offerti skont § 82(2) </w:t>
      </w:r>
      <w:proofErr w:type="spellStart"/>
      <w:r>
        <w:rPr>
          <w:rFonts w:asciiTheme="minorHAnsi" w:hAnsiTheme="minorHAnsi"/>
          <w:sz w:val="22"/>
          <w:szCs w:val="22"/>
        </w:rPr>
        <w:t>MStV</w:t>
      </w:r>
      <w:proofErr w:type="spellEnd"/>
      <w:r>
        <w:rPr>
          <w:rFonts w:asciiTheme="minorHAnsi" w:hAnsiTheme="minorHAnsi"/>
          <w:sz w:val="22"/>
          <w:szCs w:val="22"/>
        </w:rPr>
        <w:t>.</w:t>
      </w:r>
    </w:p>
    <w:p w:rsidR="00F57DE5" w:rsidRPr="00077B73" w:rsidRDefault="00F57DE5" w:rsidP="002C35D6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2C35D6" w:rsidRPr="00077B73" w:rsidRDefault="00F57DE5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§ 6 </w:t>
      </w:r>
    </w:p>
    <w:p w:rsidR="00F57DE5" w:rsidRPr="00077B73" w:rsidRDefault="00F57DE5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</w:rPr>
      </w:pPr>
      <w:proofErr w:type="spellStart"/>
      <w:r>
        <w:rPr>
          <w:rFonts w:ascii="Calibri" w:hAnsi="Calibri"/>
          <w:b/>
          <w:sz w:val="22"/>
          <w:szCs w:val="22"/>
        </w:rPr>
        <w:t>Nondiskriminazzjoni</w:t>
      </w:r>
      <w:proofErr w:type="spellEnd"/>
    </w:p>
    <w:p w:rsidR="002C35D6" w:rsidRPr="00077B73" w:rsidRDefault="002C35D6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F57DE5" w:rsidRPr="00077B73" w:rsidRDefault="002C35D6" w:rsidP="002C35D6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(1) </w:t>
      </w:r>
      <w:r>
        <w:rPr>
          <w:rFonts w:asciiTheme="minorHAnsi" w:hAnsiTheme="minorHAnsi"/>
          <w:sz w:val="22"/>
          <w:szCs w:val="22"/>
          <w:vertAlign w:val="superscript"/>
        </w:rPr>
        <w:t>1</w:t>
      </w:r>
      <w:r>
        <w:rPr>
          <w:rFonts w:asciiTheme="minorHAnsi" w:hAnsiTheme="minorHAnsi"/>
          <w:sz w:val="22"/>
          <w:szCs w:val="22"/>
        </w:rPr>
        <w:t>Fornituri ta’ pjattaformi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 xml:space="preserve"> ma jistgħux jittrattaw offerti kif imsemmija f’§ 82(2) </w:t>
      </w:r>
      <w:proofErr w:type="spellStart"/>
      <w:r>
        <w:rPr>
          <w:rFonts w:asciiTheme="minorHAnsi" w:hAnsiTheme="minorHAnsi"/>
          <w:sz w:val="22"/>
          <w:szCs w:val="22"/>
        </w:rPr>
        <w:t>MStV</w:t>
      </w:r>
      <w:proofErr w:type="spellEnd"/>
      <w:r>
        <w:rPr>
          <w:rFonts w:asciiTheme="minorHAnsi" w:hAnsiTheme="minorHAnsi"/>
          <w:sz w:val="22"/>
          <w:szCs w:val="22"/>
        </w:rPr>
        <w:t xml:space="preserve"> b’mod differenti minn offerti simili mingħajr raġuni oġġettiva ġġustifikata. </w:t>
      </w:r>
      <w:r>
        <w:rPr>
          <w:rFonts w:asciiTheme="minorHAnsi" w:hAnsiTheme="minorHAnsi"/>
          <w:sz w:val="22"/>
          <w:szCs w:val="22"/>
          <w:vertAlign w:val="superscript"/>
        </w:rPr>
        <w:t>2</w:t>
      </w:r>
      <w:r>
        <w:rPr>
          <w:rFonts w:asciiTheme="minorHAnsi" w:hAnsiTheme="minorHAnsi"/>
          <w:sz w:val="22"/>
          <w:szCs w:val="22"/>
        </w:rPr>
        <w:t xml:space="preserve">Dan hu </w:t>
      </w:r>
      <w:proofErr w:type="spellStart"/>
      <w:r>
        <w:rPr>
          <w:rFonts w:asciiTheme="minorHAnsi" w:hAnsiTheme="minorHAnsi"/>
          <w:sz w:val="22"/>
          <w:szCs w:val="22"/>
        </w:rPr>
        <w:t>partikolarment</w:t>
      </w:r>
      <w:proofErr w:type="spellEnd"/>
      <w:r>
        <w:rPr>
          <w:rFonts w:asciiTheme="minorHAnsi" w:hAnsiTheme="minorHAnsi"/>
          <w:sz w:val="22"/>
          <w:szCs w:val="22"/>
        </w:rPr>
        <w:t xml:space="preserve"> il-każ, jekk il-fornituri ta’ pjattaforma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 xml:space="preserve"> joffru aċċess għal pjattaformi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 xml:space="preserve"> għal offerta skont § 82(2) </w:t>
      </w:r>
      <w:proofErr w:type="spellStart"/>
      <w:r>
        <w:rPr>
          <w:rFonts w:asciiTheme="minorHAnsi" w:hAnsiTheme="minorHAnsi"/>
          <w:sz w:val="22"/>
          <w:szCs w:val="22"/>
        </w:rPr>
        <w:t>MStV</w:t>
      </w:r>
      <w:proofErr w:type="spellEnd"/>
      <w:r>
        <w:rPr>
          <w:rFonts w:asciiTheme="minorHAnsi" w:hAnsiTheme="minorHAnsi"/>
          <w:sz w:val="22"/>
          <w:szCs w:val="22"/>
        </w:rPr>
        <w:t xml:space="preserve"> taħt kundizzjonijiet ta’ aċċess differenti minn kumpanija li tista’ tiġi attribwita mal-fornitur tal-pjattaforma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 xml:space="preserve">, sakemm ma teżistix raġuni oġġettiva ġġustifikata għal dan. </w:t>
      </w:r>
      <w:r>
        <w:rPr>
          <w:rFonts w:asciiTheme="minorHAnsi" w:hAnsiTheme="minorHAnsi"/>
          <w:sz w:val="22"/>
          <w:szCs w:val="22"/>
          <w:vertAlign w:val="superscript"/>
        </w:rPr>
        <w:t>3</w:t>
      </w:r>
      <w:r>
        <w:rPr>
          <w:rFonts w:asciiTheme="minorHAnsi" w:hAnsiTheme="minorHAnsi"/>
          <w:sz w:val="22"/>
          <w:szCs w:val="22"/>
        </w:rPr>
        <w:t>L-attribuzzjoni tal-kumpaniji tirreferi għal dawk il-kumpaniji  li l-fornituri tal-pjattaformi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 xml:space="preserve"> huma direttament jew indirettament affiljati magħhom permezz ta’ parteċipazzjoni jew marbuta magħhom b’mod ieħor. § 62 </w:t>
      </w:r>
      <w:proofErr w:type="spellStart"/>
      <w:r>
        <w:rPr>
          <w:rFonts w:asciiTheme="minorHAnsi" w:hAnsiTheme="minorHAnsi"/>
          <w:sz w:val="22"/>
          <w:szCs w:val="22"/>
        </w:rPr>
        <w:t>MStV</w:t>
      </w:r>
      <w:proofErr w:type="spellEnd"/>
      <w:r>
        <w:rPr>
          <w:rFonts w:asciiTheme="minorHAnsi" w:hAnsiTheme="minorHAnsi"/>
          <w:sz w:val="22"/>
          <w:szCs w:val="22"/>
        </w:rPr>
        <w:t xml:space="preserve"> għandu japplika kif xieraq.</w:t>
      </w:r>
    </w:p>
    <w:p w:rsidR="00F57DE5" w:rsidRPr="00077B73" w:rsidRDefault="00F57DE5" w:rsidP="002C35D6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2C35D6" w:rsidP="002C35D6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(2) Ir-raġuni oġġettiva ġġustifikata għal trattament mhux ugwali għandha tkun valida fid-dawl tal-prinċipju bażiku tas-salvagwardja </w:t>
      </w:r>
      <w:proofErr w:type="spellStart"/>
      <w:r>
        <w:rPr>
          <w:rFonts w:asciiTheme="minorHAnsi" w:hAnsiTheme="minorHAnsi"/>
          <w:sz w:val="22"/>
          <w:szCs w:val="22"/>
        </w:rPr>
        <w:t>tad-diversità</w:t>
      </w:r>
      <w:proofErr w:type="spellEnd"/>
      <w:r>
        <w:rPr>
          <w:rFonts w:asciiTheme="minorHAnsi" w:hAnsiTheme="minorHAnsi"/>
          <w:sz w:val="22"/>
          <w:szCs w:val="22"/>
        </w:rPr>
        <w:t xml:space="preserve"> tal-opinjoni.</w:t>
      </w:r>
    </w:p>
    <w:p w:rsidR="00C5646E" w:rsidRPr="00077B73" w:rsidRDefault="00C5646E" w:rsidP="002C35D6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2C35D6" w:rsidRPr="00077B73" w:rsidRDefault="00F57DE5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§ 7 </w:t>
      </w:r>
    </w:p>
    <w:p w:rsidR="00F57DE5" w:rsidRPr="00077B73" w:rsidRDefault="00F57DE5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Sistemi ta’ aċċess </w:t>
      </w:r>
      <w:proofErr w:type="spellStart"/>
      <w:r>
        <w:rPr>
          <w:rFonts w:ascii="Calibri" w:hAnsi="Calibri"/>
          <w:b/>
          <w:sz w:val="22"/>
          <w:szCs w:val="22"/>
        </w:rPr>
        <w:t>kundizzjonali</w:t>
      </w:r>
      <w:proofErr w:type="spellEnd"/>
    </w:p>
    <w:p w:rsidR="002C35D6" w:rsidRPr="00077B73" w:rsidRDefault="002C35D6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F57DE5" w:rsidRPr="00077B73" w:rsidRDefault="002C35D6" w:rsidP="00077B73">
      <w:pPr>
        <w:keepNext/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(1) Sistema ta’ aċċess </w:t>
      </w:r>
      <w:proofErr w:type="spellStart"/>
      <w:r>
        <w:rPr>
          <w:rFonts w:asciiTheme="minorHAnsi" w:hAnsiTheme="minorHAnsi"/>
          <w:sz w:val="22"/>
          <w:szCs w:val="22"/>
        </w:rPr>
        <w:t>kundizzjonali</w:t>
      </w:r>
      <w:proofErr w:type="spellEnd"/>
      <w:r>
        <w:rPr>
          <w:rFonts w:asciiTheme="minorHAnsi" w:hAnsiTheme="minorHAnsi"/>
          <w:sz w:val="22"/>
          <w:szCs w:val="22"/>
        </w:rPr>
        <w:t xml:space="preserve"> hija </w:t>
      </w:r>
    </w:p>
    <w:p w:rsidR="00F57DE5" w:rsidRPr="00077B73" w:rsidRDefault="00F57DE5" w:rsidP="002417C5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kull miżura teknika </w:t>
      </w:r>
    </w:p>
    <w:p w:rsidR="00F57DE5" w:rsidRPr="00077B73" w:rsidRDefault="00F57DE5" w:rsidP="002417C5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kull sistema ta’ </w:t>
      </w:r>
      <w:proofErr w:type="spellStart"/>
      <w:r>
        <w:rPr>
          <w:rFonts w:ascii="Calibri" w:hAnsi="Calibri"/>
          <w:sz w:val="22"/>
          <w:szCs w:val="22"/>
        </w:rPr>
        <w:t>awtentikazzjoni</w:t>
      </w:r>
      <w:proofErr w:type="spellEnd"/>
      <w:r>
        <w:rPr>
          <w:rFonts w:ascii="Calibri" w:hAnsi="Calibri"/>
          <w:sz w:val="22"/>
          <w:szCs w:val="22"/>
        </w:rPr>
        <w:t xml:space="preserve">; u/jew </w:t>
      </w:r>
    </w:p>
    <w:p w:rsidR="00F57DE5" w:rsidRPr="00077B73" w:rsidRDefault="00F57DE5" w:rsidP="002417C5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kull tagħmir, </w:t>
      </w:r>
    </w:p>
    <w:p w:rsidR="00F57DE5" w:rsidRPr="00077B73" w:rsidRDefault="00F57DE5" w:rsidP="002C35D6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li jagħmel l-aċċess għal servizz tar-radju jew tat-televiżjoni f’forma mhux </w:t>
      </w:r>
      <w:proofErr w:type="spellStart"/>
      <w:r>
        <w:rPr>
          <w:rFonts w:asciiTheme="minorHAnsi" w:hAnsiTheme="minorHAnsi"/>
          <w:sz w:val="22"/>
          <w:szCs w:val="22"/>
        </w:rPr>
        <w:t>kriptata</w:t>
      </w:r>
      <w:proofErr w:type="spellEnd"/>
      <w:r>
        <w:rPr>
          <w:rFonts w:asciiTheme="minorHAnsi" w:hAnsiTheme="minorHAnsi"/>
          <w:sz w:val="22"/>
          <w:szCs w:val="22"/>
        </w:rPr>
        <w:t xml:space="preserve"> għal abbonament jew forma oħra ta’ awtorizzazzjoni individwali preċedenti.</w:t>
      </w:r>
    </w:p>
    <w:p w:rsidR="00F57DE5" w:rsidRPr="00077B73" w:rsidRDefault="00F57DE5" w:rsidP="00F57DE5">
      <w:pPr>
        <w:spacing w:after="160" w:line="259" w:lineRule="auto"/>
        <w:ind w:left="375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2C35D6" w:rsidP="002C35D6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(2) Għal sistemi ta’ aċċess </w:t>
      </w:r>
      <w:proofErr w:type="spellStart"/>
      <w:r>
        <w:rPr>
          <w:rFonts w:asciiTheme="minorHAnsi" w:hAnsiTheme="minorHAnsi"/>
          <w:sz w:val="22"/>
          <w:szCs w:val="22"/>
        </w:rPr>
        <w:t>kundizzjonali</w:t>
      </w:r>
      <w:proofErr w:type="spellEnd"/>
      <w:r>
        <w:rPr>
          <w:rFonts w:asciiTheme="minorHAnsi" w:hAnsiTheme="minorHAnsi"/>
          <w:sz w:val="22"/>
          <w:szCs w:val="22"/>
        </w:rPr>
        <w:t xml:space="preserve"> kif imsemmija f’§ 82(2)(1) </w:t>
      </w:r>
      <w:proofErr w:type="spellStart"/>
      <w:r>
        <w:rPr>
          <w:rFonts w:asciiTheme="minorHAnsi" w:hAnsiTheme="minorHAnsi"/>
          <w:sz w:val="22"/>
          <w:szCs w:val="22"/>
        </w:rPr>
        <w:t>MStV</w:t>
      </w:r>
      <w:proofErr w:type="spellEnd"/>
      <w:r>
        <w:rPr>
          <w:rFonts w:asciiTheme="minorHAnsi" w:hAnsiTheme="minorHAnsi"/>
          <w:sz w:val="22"/>
          <w:szCs w:val="22"/>
        </w:rPr>
        <w:t xml:space="preserve">, il-partijiet kollha intitolati għandhom ikunu awtorizzati li jużaw is-servizzi tekniċi meħtieġa għall-użu ta’ dawn is-sistemi u </w:t>
      </w:r>
      <w:r>
        <w:rPr>
          <w:rFonts w:asciiTheme="minorHAnsi" w:hAnsiTheme="minorHAnsi"/>
          <w:sz w:val="22"/>
          <w:szCs w:val="22"/>
        </w:rPr>
        <w:lastRenderedPageBreak/>
        <w:t xml:space="preserve">għandhom ikunu provduti bl-informazzjoni neċessarja dwar il-kundizzjonijiet li huma raġonevoli, </w:t>
      </w:r>
      <w:proofErr w:type="spellStart"/>
      <w:r>
        <w:rPr>
          <w:rFonts w:asciiTheme="minorHAnsi" w:hAnsiTheme="minorHAnsi"/>
          <w:sz w:val="22"/>
          <w:szCs w:val="22"/>
        </w:rPr>
        <w:t>nondiskriminatorji</w:t>
      </w:r>
      <w:proofErr w:type="spellEnd"/>
      <w:r>
        <w:rPr>
          <w:rFonts w:asciiTheme="minorHAnsi" w:hAnsiTheme="minorHAnsi"/>
          <w:sz w:val="22"/>
          <w:szCs w:val="22"/>
        </w:rPr>
        <w:t xml:space="preserve"> u </w:t>
      </w:r>
      <w:proofErr w:type="spellStart"/>
      <w:r>
        <w:rPr>
          <w:rFonts w:asciiTheme="minorHAnsi" w:hAnsiTheme="minorHAnsi"/>
          <w:sz w:val="22"/>
          <w:szCs w:val="22"/>
        </w:rPr>
        <w:t>bbażati</w:t>
      </w:r>
      <w:proofErr w:type="spellEnd"/>
      <w:r>
        <w:rPr>
          <w:rFonts w:asciiTheme="minorHAnsi" w:hAnsiTheme="minorHAnsi"/>
          <w:sz w:val="22"/>
          <w:szCs w:val="22"/>
        </w:rPr>
        <w:t xml:space="preserve"> fuq opportunitajiet ugwali.</w:t>
      </w:r>
    </w:p>
    <w:p w:rsidR="00F57DE5" w:rsidRPr="00077B73" w:rsidRDefault="00F57DE5" w:rsidP="002C35D6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2C35D6" w:rsidRPr="00077B73" w:rsidRDefault="00F57DE5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§ 8</w:t>
      </w:r>
    </w:p>
    <w:p w:rsidR="00F57DE5" w:rsidRPr="00077B73" w:rsidRDefault="00F57DE5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Kundizzjonijiet ta’ aċċess</w:t>
      </w:r>
    </w:p>
    <w:p w:rsidR="002C35D6" w:rsidRPr="00077B73" w:rsidRDefault="002C35D6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F57DE5" w:rsidRPr="00077B73" w:rsidRDefault="002C35D6" w:rsidP="002C35D6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(1) Il-forma tal-kundizzjonijiet ta’ aċċess kif imsemmija f’§§ 82(2)(4), 83 (2) </w:t>
      </w:r>
      <w:proofErr w:type="spellStart"/>
      <w:r>
        <w:rPr>
          <w:rFonts w:asciiTheme="minorHAnsi" w:hAnsiTheme="minorHAnsi"/>
          <w:sz w:val="22"/>
          <w:szCs w:val="22"/>
        </w:rPr>
        <w:t>MStV</w:t>
      </w:r>
      <w:proofErr w:type="spellEnd"/>
      <w:r>
        <w:rPr>
          <w:rFonts w:asciiTheme="minorHAnsi" w:hAnsiTheme="minorHAnsi"/>
          <w:sz w:val="22"/>
          <w:szCs w:val="22"/>
        </w:rPr>
        <w:t xml:space="preserve"> tinkludi b’mod partikolari l-mod ta’ kif fornitur ta’ pjattaforma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 xml:space="preserve"> jiddetermina, permezz ta’ speċifikazzjonijiet finanzjarji u tekniċi, l-aċċess għall-pjattaforma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 xml:space="preserve"> permezz ta’ offerta kif imsemmija f’§ 82(2) </w:t>
      </w:r>
      <w:proofErr w:type="spellStart"/>
      <w:r>
        <w:rPr>
          <w:rFonts w:asciiTheme="minorHAnsi" w:hAnsiTheme="minorHAnsi"/>
          <w:sz w:val="22"/>
          <w:szCs w:val="22"/>
        </w:rPr>
        <w:t>MStV</w:t>
      </w:r>
      <w:proofErr w:type="spellEnd"/>
      <w:r>
        <w:rPr>
          <w:rFonts w:asciiTheme="minorHAnsi" w:hAnsiTheme="minorHAnsi"/>
          <w:sz w:val="22"/>
          <w:szCs w:val="22"/>
        </w:rPr>
        <w:t>.</w:t>
      </w:r>
    </w:p>
    <w:p w:rsidR="00F57DE5" w:rsidRPr="00077B73" w:rsidRDefault="00F57DE5" w:rsidP="002C35D6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2C35D6" w:rsidP="00077B73">
      <w:pPr>
        <w:keepNext/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(2) Jekk xandar jitlob aċċess għal pjattaforma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 xml:space="preserve">, il-verifika </w:t>
      </w:r>
      <w:proofErr w:type="spellStart"/>
      <w:r>
        <w:rPr>
          <w:rFonts w:asciiTheme="minorHAnsi" w:hAnsiTheme="minorHAnsi"/>
          <w:sz w:val="22"/>
          <w:szCs w:val="22"/>
        </w:rPr>
        <w:t>tan-nondiskriminazzjoni</w:t>
      </w:r>
      <w:proofErr w:type="spellEnd"/>
      <w:r>
        <w:rPr>
          <w:rFonts w:asciiTheme="minorHAnsi" w:hAnsiTheme="minorHAnsi"/>
          <w:sz w:val="22"/>
          <w:szCs w:val="22"/>
        </w:rPr>
        <w:t xml:space="preserve"> u l-opportunitajiet ugwali għandhom jinkludu s-servizzi kollha ta’ valur monetarju li jiġu </w:t>
      </w:r>
      <w:proofErr w:type="spellStart"/>
      <w:r>
        <w:rPr>
          <w:rFonts w:asciiTheme="minorHAnsi" w:hAnsiTheme="minorHAnsi"/>
          <w:sz w:val="22"/>
          <w:szCs w:val="22"/>
        </w:rPr>
        <w:t>skambjati</w:t>
      </w:r>
      <w:proofErr w:type="spellEnd"/>
      <w:r>
        <w:rPr>
          <w:rFonts w:asciiTheme="minorHAnsi" w:hAnsiTheme="minorHAnsi"/>
          <w:sz w:val="22"/>
          <w:szCs w:val="22"/>
        </w:rPr>
        <w:t xml:space="preserve"> jew huma maħsuba biex jiġu </w:t>
      </w:r>
      <w:proofErr w:type="spellStart"/>
      <w:r>
        <w:rPr>
          <w:rFonts w:asciiTheme="minorHAnsi" w:hAnsiTheme="minorHAnsi"/>
          <w:sz w:val="22"/>
          <w:szCs w:val="22"/>
        </w:rPr>
        <w:t>skambjati</w:t>
      </w:r>
      <w:proofErr w:type="spellEnd"/>
      <w:r>
        <w:rPr>
          <w:rFonts w:asciiTheme="minorHAnsi" w:hAnsiTheme="minorHAnsi"/>
          <w:sz w:val="22"/>
          <w:szCs w:val="22"/>
        </w:rPr>
        <w:t xml:space="preserve"> f’konnessjoni materjali diretta jew indiretta mal-aċċess. Dawn jinkludu, b’mod partikolari,</w:t>
      </w:r>
    </w:p>
    <w:p w:rsidR="00F57DE5" w:rsidRPr="00077B73" w:rsidRDefault="00F57DE5" w:rsidP="002417C5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miżati u tariffi mitluba jew li se jintalbu mill-fornitur ta’ pjattaforma tal-</w:t>
      </w:r>
      <w:proofErr w:type="spellStart"/>
      <w:r>
        <w:rPr>
          <w:rFonts w:ascii="Calibri" w:hAnsi="Calibri"/>
          <w:sz w:val="22"/>
          <w:szCs w:val="22"/>
        </w:rPr>
        <w:t>media</w:t>
      </w:r>
      <w:proofErr w:type="spellEnd"/>
      <w:r>
        <w:rPr>
          <w:rFonts w:ascii="Calibri" w:hAnsi="Calibri"/>
          <w:sz w:val="22"/>
          <w:szCs w:val="22"/>
        </w:rPr>
        <w:t xml:space="preserve"> għal xandar li qed jitlob l-aċċess,</w:t>
      </w:r>
    </w:p>
    <w:p w:rsidR="00F57DE5" w:rsidRPr="00077B73" w:rsidRDefault="00F57DE5" w:rsidP="002417C5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remunerazzjoni mħallsa jew li għandha titħallas b’mod kuntrattwali mill-fornitur ta’ pjattaforma tal-</w:t>
      </w:r>
      <w:proofErr w:type="spellStart"/>
      <w:r>
        <w:rPr>
          <w:rFonts w:ascii="Calibri" w:hAnsi="Calibri"/>
          <w:sz w:val="22"/>
          <w:szCs w:val="22"/>
        </w:rPr>
        <w:t>media</w:t>
      </w:r>
      <w:proofErr w:type="spellEnd"/>
      <w:r>
        <w:rPr>
          <w:rFonts w:ascii="Calibri" w:hAnsi="Calibri"/>
          <w:sz w:val="22"/>
          <w:szCs w:val="22"/>
        </w:rPr>
        <w:t xml:space="preserve"> lix-xandar abbażi ta’ provvista ta’ sinjal, inkluż </w:t>
      </w:r>
      <w:proofErr w:type="spellStart"/>
      <w:r>
        <w:rPr>
          <w:rFonts w:ascii="Calibri" w:hAnsi="Calibri"/>
          <w:sz w:val="22"/>
          <w:szCs w:val="22"/>
        </w:rPr>
        <w:t>ir-ritorni</w:t>
      </w:r>
      <w:proofErr w:type="spellEnd"/>
      <w:r>
        <w:rPr>
          <w:rFonts w:ascii="Calibri" w:hAnsi="Calibri"/>
          <w:sz w:val="22"/>
          <w:szCs w:val="22"/>
        </w:rPr>
        <w:t xml:space="preserve"> f’mudelli HD-CPS.</w:t>
      </w:r>
    </w:p>
    <w:p w:rsidR="00F57DE5" w:rsidRPr="00077B73" w:rsidRDefault="00F57DE5" w:rsidP="00F57DE5">
      <w:pPr>
        <w:spacing w:after="160" w:line="259" w:lineRule="auto"/>
        <w:ind w:left="7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1B0E42" w:rsidP="002C35D6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bookmarkStart w:id="3" w:name="_Hlk46133246"/>
      <w:r>
        <w:rPr>
          <w:rFonts w:asciiTheme="minorHAnsi" w:hAnsiTheme="minorHAnsi"/>
          <w:sz w:val="22"/>
          <w:szCs w:val="22"/>
        </w:rPr>
        <w:t xml:space="preserve">(3) Sakemm ikun meħtieġ għall-valutazzjoni tas-sitwazzjoni tal-aċċess, </w:t>
      </w:r>
      <w:proofErr w:type="spellStart"/>
      <w:r>
        <w:rPr>
          <w:rFonts w:asciiTheme="minorHAnsi" w:hAnsiTheme="minorHAnsi"/>
          <w:sz w:val="22"/>
          <w:szCs w:val="22"/>
        </w:rPr>
        <w:t>ftehimiet</w:t>
      </w:r>
      <w:proofErr w:type="spellEnd"/>
      <w:r>
        <w:rPr>
          <w:rFonts w:asciiTheme="minorHAnsi" w:hAnsiTheme="minorHAnsi"/>
          <w:sz w:val="22"/>
          <w:szCs w:val="22"/>
        </w:rPr>
        <w:t xml:space="preserve"> dwar l-għoti u r-remunerazzjoni ta’ drittijiet li l-fornitur ta’ pjattaforma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 xml:space="preserve"> jikkonkludi jew beħsiebu jikkonkludi ma’ xandar abbażi d-drittijiet tal-awtur jew tal-marka jistgħu jiġu inklużi wkoll fil-valutazzjoni meħtieġa ġenerali. Id-dispożizzjonijiet tal-Att dwar id-Drittijiet tal-Awtur (</w:t>
      </w:r>
      <w:proofErr w:type="spellStart"/>
      <w:r>
        <w:rPr>
          <w:rFonts w:asciiTheme="minorHAnsi" w:hAnsiTheme="minorHAnsi"/>
          <w:sz w:val="22"/>
          <w:szCs w:val="22"/>
        </w:rPr>
        <w:t>UrhG</w:t>
      </w:r>
      <w:proofErr w:type="spellEnd"/>
      <w:r>
        <w:rPr>
          <w:rFonts w:asciiTheme="minorHAnsi" w:hAnsiTheme="minorHAnsi"/>
          <w:sz w:val="22"/>
          <w:szCs w:val="22"/>
        </w:rPr>
        <w:t xml:space="preserve">), l-Att dwar il-Ġestjoni tad-Drittijiet </w:t>
      </w:r>
      <w:proofErr w:type="spellStart"/>
      <w:r>
        <w:rPr>
          <w:rFonts w:asciiTheme="minorHAnsi" w:hAnsiTheme="minorHAnsi"/>
          <w:sz w:val="22"/>
          <w:szCs w:val="22"/>
        </w:rPr>
        <w:t>Kollettvi</w:t>
      </w:r>
      <w:proofErr w:type="spellEnd"/>
      <w:r>
        <w:rPr>
          <w:rFonts w:asciiTheme="minorHAnsi" w:hAnsiTheme="minorHAnsi"/>
          <w:sz w:val="22"/>
          <w:szCs w:val="22"/>
        </w:rPr>
        <w:t xml:space="preserve"> (</w:t>
      </w:r>
      <w:proofErr w:type="spellStart"/>
      <w:r>
        <w:rPr>
          <w:rFonts w:asciiTheme="minorHAnsi" w:hAnsiTheme="minorHAnsi"/>
          <w:sz w:val="22"/>
          <w:szCs w:val="22"/>
        </w:rPr>
        <w:t>UrhWahrG</w:t>
      </w:r>
      <w:proofErr w:type="spellEnd"/>
      <w:r>
        <w:rPr>
          <w:rFonts w:asciiTheme="minorHAnsi" w:hAnsiTheme="minorHAnsi"/>
          <w:sz w:val="22"/>
          <w:szCs w:val="22"/>
        </w:rPr>
        <w:t>) u l-Att kontra r-Restrizzjonijiet tal-Kompetizzjoni (GWB) kif ukoll ir-responsabbiltajiet assoċjati ma għandhomx jiġu affettwati.</w:t>
      </w:r>
      <w:bookmarkEnd w:id="3"/>
    </w:p>
    <w:p w:rsidR="00F57DE5" w:rsidRPr="00077B73" w:rsidRDefault="00F57DE5" w:rsidP="002C35D6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2C35D6" w:rsidRPr="00077B73" w:rsidRDefault="002C35D6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§ 9</w:t>
      </w:r>
    </w:p>
    <w:p w:rsidR="00F57DE5" w:rsidRPr="00077B73" w:rsidRDefault="00F57DE5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</w:rPr>
      </w:pPr>
      <w:proofErr w:type="spellStart"/>
      <w:r>
        <w:rPr>
          <w:rFonts w:ascii="Calibri" w:hAnsi="Calibri"/>
          <w:b/>
          <w:sz w:val="22"/>
          <w:szCs w:val="22"/>
        </w:rPr>
        <w:t>Divulgazzjoni</w:t>
      </w:r>
      <w:proofErr w:type="spellEnd"/>
    </w:p>
    <w:p w:rsidR="002C35D6" w:rsidRPr="00077B73" w:rsidRDefault="002C35D6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CC7F6D" w:rsidRPr="00077B73" w:rsidRDefault="00CC7F6D" w:rsidP="00077B73">
      <w:pPr>
        <w:keepNext/>
        <w:spacing w:after="200" w:line="276" w:lineRule="auto"/>
        <w:contextualSpacing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(1) Fornituri ta’ pjattaformi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 xml:space="preserve"> huma obbligati, </w:t>
      </w:r>
    </w:p>
    <w:p w:rsidR="00CC7F6D" w:rsidRPr="00077B73" w:rsidRDefault="00CC7F6D" w:rsidP="002417C5">
      <w:pPr>
        <w:numPr>
          <w:ilvl w:val="0"/>
          <w:numId w:val="10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jekk jinqabżu l-limiti speċifikati f’§ 78 </w:t>
      </w:r>
      <w:proofErr w:type="spellStart"/>
      <w:r>
        <w:rPr>
          <w:rFonts w:ascii="Calibri" w:hAnsi="Calibri"/>
          <w:sz w:val="22"/>
          <w:szCs w:val="22"/>
        </w:rPr>
        <w:t>MStV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jiddivulgaw</w:t>
      </w:r>
      <w:proofErr w:type="spellEnd"/>
      <w:r>
        <w:rPr>
          <w:rFonts w:ascii="Calibri" w:hAnsi="Calibri"/>
          <w:sz w:val="22"/>
          <w:szCs w:val="22"/>
        </w:rPr>
        <w:t xml:space="preserve"> kundizzjonijiet ta’ aċċess kif imsemmija f’§ 82(2) </w:t>
      </w:r>
      <w:proofErr w:type="spellStart"/>
      <w:r>
        <w:rPr>
          <w:rFonts w:ascii="Calibri" w:hAnsi="Calibri"/>
          <w:sz w:val="22"/>
          <w:szCs w:val="22"/>
        </w:rPr>
        <w:t>MStV</w:t>
      </w:r>
      <w:proofErr w:type="spellEnd"/>
      <w:r>
        <w:rPr>
          <w:rFonts w:ascii="Calibri" w:hAnsi="Calibri"/>
          <w:sz w:val="22"/>
          <w:szCs w:val="22"/>
        </w:rPr>
        <w:t xml:space="preserve"> u § 8 </w:t>
      </w:r>
    </w:p>
    <w:p w:rsidR="00CC7F6D" w:rsidRPr="00077B73" w:rsidRDefault="00CC7F6D" w:rsidP="002417C5">
      <w:pPr>
        <w:numPr>
          <w:ilvl w:val="0"/>
          <w:numId w:val="10"/>
        </w:numPr>
        <w:spacing w:after="200" w:line="276" w:lineRule="auto"/>
        <w:contextualSpacing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fil-każ ta’ § 81(2)(2) </w:t>
      </w:r>
      <w:proofErr w:type="spellStart"/>
      <w:r>
        <w:rPr>
          <w:rFonts w:asciiTheme="minorHAnsi" w:hAnsiTheme="minorHAnsi"/>
          <w:sz w:val="22"/>
          <w:szCs w:val="22"/>
        </w:rPr>
        <w:t>MStV</w:t>
      </w:r>
      <w:proofErr w:type="spellEnd"/>
      <w:r>
        <w:rPr>
          <w:rFonts w:asciiTheme="minorHAnsi" w:hAnsi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sz w:val="22"/>
          <w:szCs w:val="22"/>
        </w:rPr>
        <w:t>jiddivulgaw</w:t>
      </w:r>
      <w:proofErr w:type="spellEnd"/>
      <w:r>
        <w:rPr>
          <w:rFonts w:asciiTheme="minorHAnsi" w:hAnsiTheme="minorHAnsi"/>
          <w:sz w:val="22"/>
          <w:szCs w:val="22"/>
        </w:rPr>
        <w:t xml:space="preserve"> informazzjoni dwar il-kapaċità totali disponibbli għad-</w:t>
      </w:r>
      <w:proofErr w:type="spellStart"/>
      <w:r>
        <w:rPr>
          <w:rFonts w:asciiTheme="minorHAnsi" w:hAnsiTheme="minorHAnsi"/>
          <w:sz w:val="22"/>
          <w:szCs w:val="22"/>
        </w:rPr>
        <w:t>disseminazzjoni</w:t>
      </w:r>
      <w:proofErr w:type="spellEnd"/>
      <w:r>
        <w:rPr>
          <w:rFonts w:asciiTheme="minorHAnsi" w:hAnsiTheme="minorHAnsi"/>
          <w:sz w:val="22"/>
          <w:szCs w:val="22"/>
        </w:rPr>
        <w:t xml:space="preserve"> diġitali tal-programmi tat-televiżjoni jew ix-xandir tar-radju</w:t>
      </w:r>
    </w:p>
    <w:p w:rsidR="00CC7F6D" w:rsidRPr="00077B73" w:rsidRDefault="00CC7F6D" w:rsidP="00CC7F6D">
      <w:pPr>
        <w:spacing w:after="200" w:line="276" w:lineRule="auto"/>
        <w:ind w:left="360"/>
        <w:contextualSpacing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fuq talba tal-awtorità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 xml:space="preserve"> tal-</w:t>
      </w:r>
      <w:proofErr w:type="spellStart"/>
      <w:r>
        <w:rPr>
          <w:rFonts w:asciiTheme="minorHAnsi" w:hAnsiTheme="minorHAnsi"/>
          <w:sz w:val="22"/>
          <w:szCs w:val="22"/>
        </w:rPr>
        <w:t>Land</w:t>
      </w:r>
      <w:proofErr w:type="spellEnd"/>
      <w:r>
        <w:rPr>
          <w:rFonts w:asciiTheme="minorHAnsi" w:hAnsiTheme="minorHAnsi"/>
          <w:sz w:val="22"/>
          <w:szCs w:val="22"/>
        </w:rPr>
        <w:t xml:space="preserve"> kompetenti.</w:t>
      </w:r>
    </w:p>
    <w:p w:rsidR="00CC7F6D" w:rsidRPr="00077B73" w:rsidRDefault="00CC7F6D" w:rsidP="00CC7F6D">
      <w:pPr>
        <w:spacing w:after="200" w:line="276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CC7F6D" w:rsidRPr="00077B73" w:rsidRDefault="00CC7F6D" w:rsidP="00CC7F6D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(2) Id-</w:t>
      </w:r>
      <w:proofErr w:type="spellStart"/>
      <w:r>
        <w:rPr>
          <w:rFonts w:asciiTheme="minorHAnsi" w:hAnsiTheme="minorHAnsi"/>
          <w:sz w:val="22"/>
          <w:szCs w:val="22"/>
        </w:rPr>
        <w:t>divulgazzjoni</w:t>
      </w:r>
      <w:proofErr w:type="spellEnd"/>
      <w:r>
        <w:rPr>
          <w:rFonts w:asciiTheme="minorHAnsi" w:hAnsiTheme="minorHAnsi"/>
          <w:sz w:val="22"/>
          <w:szCs w:val="22"/>
        </w:rPr>
        <w:t xml:space="preserve"> għandha titwettaq billi jiġu ppreżentati d-dokumenti xierqa.</w:t>
      </w:r>
    </w:p>
    <w:p w:rsidR="00CC7F6D" w:rsidRPr="00077B73" w:rsidRDefault="00CC7F6D" w:rsidP="00CC7F6D">
      <w:pPr>
        <w:spacing w:after="200" w:line="276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CC7F6D" w:rsidRPr="00077B73" w:rsidRDefault="00CC7F6D" w:rsidP="00077B73">
      <w:pPr>
        <w:keepNext/>
        <w:spacing w:after="200" w:line="276" w:lineRule="auto"/>
        <w:contextualSpacing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(3) B’mod partikolari, id-</w:t>
      </w:r>
      <w:proofErr w:type="spellStart"/>
      <w:r>
        <w:rPr>
          <w:rFonts w:asciiTheme="minorHAnsi" w:hAnsiTheme="minorHAnsi"/>
          <w:sz w:val="22"/>
          <w:szCs w:val="22"/>
        </w:rPr>
        <w:t>divulgazzjoni</w:t>
      </w:r>
      <w:proofErr w:type="spellEnd"/>
      <w:r>
        <w:rPr>
          <w:rFonts w:asciiTheme="minorHAnsi" w:hAnsiTheme="minorHAnsi"/>
          <w:sz w:val="22"/>
          <w:szCs w:val="22"/>
        </w:rPr>
        <w:t xml:space="preserve"> għandha tinkludi informazzjoni dwar dan li ġej:</w:t>
      </w:r>
    </w:p>
    <w:p w:rsidR="00CC7F6D" w:rsidRPr="00077B73" w:rsidRDefault="00CC7F6D" w:rsidP="00077B73">
      <w:pPr>
        <w:keepNext/>
        <w:spacing w:after="200" w:line="276" w:lineRule="auto"/>
        <w:contextualSpacing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Fil-każ ta’ paragrafu 1(1)</w:t>
      </w:r>
    </w:p>
    <w:p w:rsidR="00CC7F6D" w:rsidRPr="00077B73" w:rsidRDefault="00CC7F6D" w:rsidP="002417C5">
      <w:pPr>
        <w:numPr>
          <w:ilvl w:val="0"/>
          <w:numId w:val="11"/>
        </w:numPr>
        <w:spacing w:after="200" w:line="276" w:lineRule="auto"/>
        <w:contextualSpacing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il-parametri tekniċi kollha u l-kundizzjonijiet tekniċi kollha, li l-għarfien tagħhom huwa meħtieġ sabiex jiġi </w:t>
      </w:r>
      <w:proofErr w:type="spellStart"/>
      <w:r>
        <w:rPr>
          <w:rFonts w:asciiTheme="minorHAnsi" w:hAnsiTheme="minorHAnsi"/>
          <w:sz w:val="22"/>
          <w:szCs w:val="22"/>
        </w:rPr>
        <w:t>vvalutat</w:t>
      </w:r>
      <w:proofErr w:type="spellEnd"/>
      <w:r>
        <w:rPr>
          <w:rFonts w:asciiTheme="minorHAnsi" w:hAnsiTheme="minorHAnsi"/>
          <w:sz w:val="22"/>
          <w:szCs w:val="22"/>
        </w:rPr>
        <w:t xml:space="preserve"> l-aċċess skont § 82(2)(1) u (2) </w:t>
      </w:r>
      <w:proofErr w:type="spellStart"/>
      <w:r>
        <w:rPr>
          <w:rFonts w:asciiTheme="minorHAnsi" w:hAnsiTheme="minorHAnsi"/>
          <w:sz w:val="22"/>
          <w:szCs w:val="22"/>
        </w:rPr>
        <w:t>MStV</w:t>
      </w:r>
      <w:proofErr w:type="spellEnd"/>
      <w:r>
        <w:rPr>
          <w:rFonts w:asciiTheme="minorHAnsi" w:hAnsiTheme="minorHAnsi"/>
          <w:sz w:val="22"/>
          <w:szCs w:val="22"/>
        </w:rPr>
        <w:t>.</w:t>
      </w:r>
    </w:p>
    <w:p w:rsidR="00CC7F6D" w:rsidRPr="00077B73" w:rsidRDefault="00CC7F6D" w:rsidP="002417C5">
      <w:pPr>
        <w:numPr>
          <w:ilvl w:val="0"/>
          <w:numId w:val="11"/>
        </w:numPr>
        <w:spacing w:after="200" w:line="276" w:lineRule="auto"/>
        <w:contextualSpacing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il-miżati u t-tariffi mitluba mill-fornituri ta’ pjattaformi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>, flimkien mad-</w:t>
      </w:r>
      <w:r>
        <w:rPr>
          <w:rFonts w:asciiTheme="minorHAnsi" w:hAnsiTheme="minorHAnsi"/>
          <w:i/>
          <w:iCs/>
          <w:sz w:val="22"/>
          <w:szCs w:val="22"/>
        </w:rPr>
        <w:t>data</w:t>
      </w:r>
      <w:r>
        <w:rPr>
          <w:rFonts w:asciiTheme="minorHAnsi" w:hAnsiTheme="minorHAnsi"/>
          <w:sz w:val="22"/>
          <w:szCs w:val="22"/>
        </w:rPr>
        <w:t xml:space="preserve"> u s-</w:t>
      </w:r>
      <w:proofErr w:type="spellStart"/>
      <w:r>
        <w:rPr>
          <w:rFonts w:asciiTheme="minorHAnsi" w:hAnsiTheme="minorHAnsi"/>
          <w:sz w:val="22"/>
          <w:szCs w:val="22"/>
        </w:rPr>
        <w:t>suppożizzjonijiet</w:t>
      </w:r>
      <w:proofErr w:type="spellEnd"/>
      <w:r>
        <w:rPr>
          <w:rFonts w:asciiTheme="minorHAnsi" w:hAnsiTheme="minorHAnsi"/>
          <w:sz w:val="22"/>
          <w:szCs w:val="22"/>
        </w:rPr>
        <w:t xml:space="preserve"> tan-negozju sottostanti tal-kalkolu tagħhom,</w:t>
      </w:r>
    </w:p>
    <w:p w:rsidR="00CC7F6D" w:rsidRPr="00077B73" w:rsidRDefault="00CC7F6D" w:rsidP="002417C5">
      <w:pPr>
        <w:numPr>
          <w:ilvl w:val="0"/>
          <w:numId w:val="11"/>
        </w:numPr>
        <w:spacing w:after="200" w:line="276" w:lineRule="auto"/>
        <w:contextualSpacing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Deskrizzjoni tas-sistema ta’ remunerazzjoni użata.</w:t>
      </w:r>
    </w:p>
    <w:p w:rsidR="00CC7F6D" w:rsidRPr="00077B73" w:rsidRDefault="00CC7F6D" w:rsidP="00077B73">
      <w:pPr>
        <w:keepNext/>
        <w:spacing w:after="200" w:line="276" w:lineRule="auto"/>
        <w:contextualSpacing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Fil-każ ta’ paragrafu 1(2) </w:t>
      </w:r>
    </w:p>
    <w:p w:rsidR="00CC7F6D" w:rsidRPr="00077B73" w:rsidRDefault="00CC7F6D" w:rsidP="002417C5">
      <w:pPr>
        <w:numPr>
          <w:ilvl w:val="0"/>
          <w:numId w:val="12"/>
        </w:numPr>
        <w:spacing w:after="200" w:line="276" w:lineRule="auto"/>
        <w:contextualSpacing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Informazzjoni dwar liema opzjonijiet intużaw għal użu effiċjenti tal-kapaċitajiet;</w:t>
      </w:r>
    </w:p>
    <w:p w:rsidR="00CC7F6D" w:rsidRPr="00077B73" w:rsidRDefault="00CC7F6D" w:rsidP="002417C5">
      <w:pPr>
        <w:numPr>
          <w:ilvl w:val="0"/>
          <w:numId w:val="12"/>
        </w:numPr>
        <w:spacing w:after="200" w:line="276" w:lineRule="auto"/>
        <w:contextualSpacing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Jekk programm ġiex </w:t>
      </w:r>
      <w:proofErr w:type="spellStart"/>
      <w:r>
        <w:rPr>
          <w:rFonts w:asciiTheme="minorHAnsi" w:hAnsiTheme="minorHAnsi"/>
          <w:sz w:val="22"/>
          <w:szCs w:val="22"/>
        </w:rPr>
        <w:t>iddesseminat</w:t>
      </w:r>
      <w:proofErr w:type="spellEnd"/>
      <w:r>
        <w:rPr>
          <w:rFonts w:asciiTheme="minorHAnsi" w:hAnsiTheme="minorHAnsi"/>
          <w:sz w:val="22"/>
          <w:szCs w:val="22"/>
        </w:rPr>
        <w:t xml:space="preserve"> u f’liema standards ta’ distribuzzjoni ġie </w:t>
      </w:r>
      <w:proofErr w:type="spellStart"/>
      <w:r>
        <w:rPr>
          <w:rFonts w:asciiTheme="minorHAnsi" w:hAnsiTheme="minorHAnsi"/>
          <w:sz w:val="22"/>
          <w:szCs w:val="22"/>
        </w:rPr>
        <w:t>ddesseminat</w:t>
      </w:r>
      <w:proofErr w:type="spellEnd"/>
      <w:r>
        <w:rPr>
          <w:rFonts w:asciiTheme="minorHAnsi" w:hAnsiTheme="minorHAnsi"/>
          <w:sz w:val="22"/>
          <w:szCs w:val="22"/>
        </w:rPr>
        <w:t>.</w:t>
      </w:r>
    </w:p>
    <w:p w:rsidR="00CC7F6D" w:rsidRPr="00077B73" w:rsidRDefault="00CC7F6D" w:rsidP="00CC7F6D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F57DE5" w:rsidRPr="00077B73" w:rsidRDefault="00C5646E" w:rsidP="00077B73">
      <w:pPr>
        <w:keepNext/>
        <w:spacing w:after="160" w:line="259" w:lineRule="auto"/>
        <w:contextualSpacing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Taqsima 4:</w:t>
      </w:r>
      <w:r>
        <w:rPr>
          <w:rFonts w:asciiTheme="minorHAnsi" w:hAnsiTheme="minorHAnsi"/>
          <w:b/>
          <w:sz w:val="22"/>
          <w:szCs w:val="22"/>
        </w:rPr>
        <w:t xml:space="preserve"> Regolamenti </w:t>
      </w:r>
      <w:proofErr w:type="spellStart"/>
      <w:r>
        <w:rPr>
          <w:rFonts w:asciiTheme="minorHAnsi" w:hAnsiTheme="minorHAnsi"/>
          <w:b/>
          <w:sz w:val="22"/>
          <w:szCs w:val="22"/>
        </w:rPr>
        <w:t>għall-interfaċċi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tal-utent</w:t>
      </w:r>
    </w:p>
    <w:p w:rsidR="00F57DE5" w:rsidRPr="00077B73" w:rsidRDefault="00F57DE5" w:rsidP="00077B73">
      <w:pPr>
        <w:keepNext/>
        <w:spacing w:after="160" w:line="259" w:lineRule="auto"/>
        <w:ind w:left="36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074EC8" w:rsidRPr="00077B73" w:rsidRDefault="00F57DE5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</w:rPr>
      </w:pPr>
      <w:bookmarkStart w:id="4" w:name="_Hlk46133330"/>
      <w:r>
        <w:rPr>
          <w:rFonts w:ascii="Calibri" w:hAnsi="Calibri"/>
          <w:b/>
          <w:sz w:val="22"/>
          <w:szCs w:val="22"/>
        </w:rPr>
        <w:t xml:space="preserve">§ 10 </w:t>
      </w:r>
    </w:p>
    <w:p w:rsidR="00F57DE5" w:rsidRPr="00077B73" w:rsidRDefault="00F57DE5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</w:rPr>
      </w:pPr>
      <w:proofErr w:type="spellStart"/>
      <w:r>
        <w:rPr>
          <w:rFonts w:ascii="Calibri" w:hAnsi="Calibri"/>
          <w:b/>
          <w:sz w:val="22"/>
          <w:szCs w:val="22"/>
        </w:rPr>
        <w:t>Traċċabilità</w:t>
      </w:r>
      <w:proofErr w:type="spellEnd"/>
      <w:r>
        <w:rPr>
          <w:rFonts w:ascii="Calibri" w:hAnsi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sz w:val="22"/>
          <w:szCs w:val="22"/>
        </w:rPr>
        <w:t>fl-interfaċċi</w:t>
      </w:r>
      <w:proofErr w:type="spellEnd"/>
      <w:r>
        <w:rPr>
          <w:rFonts w:ascii="Calibri" w:hAnsi="Calibri"/>
          <w:b/>
          <w:sz w:val="22"/>
          <w:szCs w:val="22"/>
        </w:rPr>
        <w:t xml:space="preserve"> tal-utent</w:t>
      </w:r>
      <w:bookmarkEnd w:id="4"/>
    </w:p>
    <w:p w:rsidR="00074EC8" w:rsidRPr="00077B73" w:rsidRDefault="00074EC8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F57DE5" w:rsidRPr="00077B73" w:rsidRDefault="00F55623" w:rsidP="00F55623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bookmarkStart w:id="5" w:name="_Hlk46133556"/>
      <w:r>
        <w:rPr>
          <w:rFonts w:asciiTheme="minorHAnsi" w:hAnsiTheme="minorHAnsi"/>
          <w:sz w:val="22"/>
          <w:szCs w:val="22"/>
        </w:rPr>
        <w:t xml:space="preserve">(1) </w:t>
      </w:r>
      <w:r>
        <w:rPr>
          <w:rFonts w:asciiTheme="minorHAnsi" w:hAnsiTheme="minorHAnsi"/>
          <w:sz w:val="22"/>
          <w:szCs w:val="22"/>
          <w:vertAlign w:val="superscript"/>
        </w:rPr>
        <w:t>1</w:t>
      </w:r>
      <w:r>
        <w:rPr>
          <w:rFonts w:asciiTheme="minorHAnsi" w:hAnsiTheme="minorHAnsi"/>
          <w:sz w:val="22"/>
          <w:szCs w:val="22"/>
        </w:rPr>
        <w:t xml:space="preserve">L-issortjar, l-arranġament u l-preżentazzjoni tal-offerti u l-kontenut, kif ukoll forom </w:t>
      </w:r>
      <w:proofErr w:type="spellStart"/>
      <w:r>
        <w:rPr>
          <w:rFonts w:asciiTheme="minorHAnsi" w:hAnsiTheme="minorHAnsi"/>
          <w:sz w:val="22"/>
          <w:szCs w:val="22"/>
        </w:rPr>
        <w:t>testwali</w:t>
      </w:r>
      <w:proofErr w:type="spellEnd"/>
      <w:r>
        <w:rPr>
          <w:rFonts w:asciiTheme="minorHAnsi" w:hAnsiTheme="minorHAnsi"/>
          <w:sz w:val="22"/>
          <w:szCs w:val="22"/>
        </w:rPr>
        <w:t xml:space="preserve">, viżivi u akustiċi oħra ta’ preżentazzjoni li jgħinu </w:t>
      </w:r>
      <w:proofErr w:type="spellStart"/>
      <w:r>
        <w:rPr>
          <w:rFonts w:asciiTheme="minorHAnsi" w:hAnsiTheme="minorHAnsi"/>
          <w:sz w:val="22"/>
          <w:szCs w:val="22"/>
        </w:rPr>
        <w:t>fit-traċċabilità</w:t>
      </w:r>
      <w:proofErr w:type="spellEnd"/>
      <w:r>
        <w:rPr>
          <w:rFonts w:asciiTheme="minorHAnsi" w:hAnsiTheme="minorHAnsi"/>
          <w:sz w:val="22"/>
          <w:szCs w:val="22"/>
        </w:rPr>
        <w:t xml:space="preserve"> huma sinifikanti għat-</w:t>
      </w:r>
      <w:proofErr w:type="spellStart"/>
      <w:r>
        <w:rPr>
          <w:rFonts w:asciiTheme="minorHAnsi" w:hAnsiTheme="minorHAnsi"/>
          <w:sz w:val="22"/>
          <w:szCs w:val="22"/>
        </w:rPr>
        <w:t>traċċabilità</w:t>
      </w:r>
      <w:proofErr w:type="spellEnd"/>
      <w:r>
        <w:rPr>
          <w:rFonts w:asciiTheme="minorHAnsi" w:hAnsiTheme="minorHAnsi"/>
          <w:sz w:val="22"/>
          <w:szCs w:val="22"/>
        </w:rPr>
        <w:t xml:space="preserve"> tal-offerti u l-</w:t>
      </w:r>
      <w:proofErr w:type="spellStart"/>
      <w:r>
        <w:rPr>
          <w:rFonts w:asciiTheme="minorHAnsi" w:hAnsiTheme="minorHAnsi"/>
          <w:sz w:val="22"/>
          <w:szCs w:val="22"/>
        </w:rPr>
        <w:t>kontenuti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fl-interfaċċi</w:t>
      </w:r>
      <w:proofErr w:type="spellEnd"/>
      <w:r>
        <w:rPr>
          <w:rFonts w:asciiTheme="minorHAnsi" w:hAnsiTheme="minorHAnsi"/>
          <w:sz w:val="22"/>
          <w:szCs w:val="22"/>
        </w:rPr>
        <w:t xml:space="preserve"> tal-utent. </w:t>
      </w:r>
      <w:r>
        <w:rPr>
          <w:rFonts w:asciiTheme="minorHAnsi" w:hAnsiTheme="minorHAnsi"/>
          <w:sz w:val="22"/>
          <w:szCs w:val="22"/>
          <w:vertAlign w:val="superscript"/>
        </w:rPr>
        <w:t>2</w:t>
      </w:r>
      <w:r>
        <w:rPr>
          <w:rFonts w:asciiTheme="minorHAnsi" w:hAnsiTheme="minorHAnsi"/>
          <w:sz w:val="22"/>
          <w:szCs w:val="22"/>
        </w:rPr>
        <w:t xml:space="preserve">Offerti huma programmi ta’ xandir individwali, </w:t>
      </w:r>
      <w:proofErr w:type="spellStart"/>
      <w:r>
        <w:rPr>
          <w:rFonts w:asciiTheme="minorHAnsi" w:hAnsiTheme="minorHAnsi"/>
          <w:sz w:val="22"/>
          <w:szCs w:val="22"/>
        </w:rPr>
        <w:t>telemedia</w:t>
      </w:r>
      <w:proofErr w:type="spellEnd"/>
      <w:r>
        <w:rPr>
          <w:rFonts w:asciiTheme="minorHAnsi" w:hAnsiTheme="minorHAnsi"/>
          <w:sz w:val="22"/>
          <w:szCs w:val="22"/>
        </w:rPr>
        <w:t xml:space="preserve"> simili għax-xandir, </w:t>
      </w:r>
      <w:proofErr w:type="spellStart"/>
      <w:r>
        <w:rPr>
          <w:rFonts w:asciiTheme="minorHAnsi" w:hAnsiTheme="minorHAnsi"/>
          <w:sz w:val="22"/>
          <w:szCs w:val="22"/>
        </w:rPr>
        <w:t>telemedia</w:t>
      </w:r>
      <w:proofErr w:type="spellEnd"/>
      <w:r>
        <w:rPr>
          <w:rFonts w:asciiTheme="minorHAnsi" w:hAnsiTheme="minorHAnsi"/>
          <w:sz w:val="22"/>
          <w:szCs w:val="22"/>
        </w:rPr>
        <w:t xml:space="preserve"> skont § 19(1) </w:t>
      </w:r>
      <w:proofErr w:type="spellStart"/>
      <w:r>
        <w:rPr>
          <w:rFonts w:asciiTheme="minorHAnsi" w:hAnsiTheme="minorHAnsi"/>
          <w:sz w:val="22"/>
          <w:szCs w:val="22"/>
        </w:rPr>
        <w:t>MStV</w:t>
      </w:r>
      <w:proofErr w:type="spellEnd"/>
      <w:r>
        <w:rPr>
          <w:rFonts w:asciiTheme="minorHAnsi" w:hAnsiTheme="minorHAnsi"/>
          <w:sz w:val="22"/>
          <w:szCs w:val="22"/>
        </w:rPr>
        <w:t xml:space="preserve"> kif ukoll applikazzjonijiet ibbażati fuq is-software li jintużaw essenzjalment biex b’mod dirett jikkontrollaw l-offerta msemmija qabel </w:t>
      </w:r>
      <w:proofErr w:type="spellStart"/>
      <w:r>
        <w:rPr>
          <w:rFonts w:asciiTheme="minorHAnsi" w:hAnsiTheme="minorHAnsi"/>
          <w:sz w:val="22"/>
          <w:szCs w:val="22"/>
        </w:rPr>
        <w:t>fl-intier</w:t>
      </w:r>
      <w:proofErr w:type="spellEnd"/>
      <w:r>
        <w:rPr>
          <w:rFonts w:asciiTheme="minorHAnsi" w:hAnsiTheme="minorHAnsi"/>
          <w:sz w:val="22"/>
          <w:szCs w:val="22"/>
        </w:rPr>
        <w:t xml:space="preserve"> tagħhom. </w:t>
      </w:r>
      <w:r>
        <w:rPr>
          <w:rFonts w:asciiTheme="minorHAnsi" w:hAnsiTheme="minorHAnsi"/>
          <w:sz w:val="22"/>
          <w:szCs w:val="22"/>
          <w:vertAlign w:val="superscript"/>
        </w:rPr>
        <w:t>3</w:t>
      </w:r>
      <w:r>
        <w:rPr>
          <w:rFonts w:asciiTheme="minorHAnsi" w:hAnsiTheme="minorHAnsi"/>
          <w:sz w:val="22"/>
          <w:szCs w:val="22"/>
        </w:rPr>
        <w:t xml:space="preserve">Kontenuti huma </w:t>
      </w:r>
      <w:proofErr w:type="spellStart"/>
      <w:r>
        <w:rPr>
          <w:rFonts w:asciiTheme="minorHAnsi" w:hAnsiTheme="minorHAnsi"/>
          <w:sz w:val="22"/>
          <w:szCs w:val="22"/>
        </w:rPr>
        <w:t>definibbli</w:t>
      </w:r>
      <w:proofErr w:type="spellEnd"/>
      <w:r>
        <w:rPr>
          <w:rFonts w:asciiTheme="minorHAnsi" w:hAnsiTheme="minorHAnsi"/>
          <w:sz w:val="22"/>
          <w:szCs w:val="22"/>
        </w:rPr>
        <w:t xml:space="preserve">, b’mod partikolari partijiet separatament imsemmija jew </w:t>
      </w:r>
      <w:proofErr w:type="spellStart"/>
      <w:r>
        <w:rPr>
          <w:rFonts w:asciiTheme="minorHAnsi" w:hAnsiTheme="minorHAnsi"/>
          <w:sz w:val="22"/>
          <w:szCs w:val="22"/>
        </w:rPr>
        <w:t>perċettibbli</w:t>
      </w:r>
      <w:proofErr w:type="spellEnd"/>
      <w:r>
        <w:rPr>
          <w:rFonts w:asciiTheme="minorHAnsi" w:hAnsiTheme="minorHAnsi"/>
          <w:sz w:val="22"/>
          <w:szCs w:val="22"/>
        </w:rPr>
        <w:t xml:space="preserve"> ta’ offerti bħal pereżempju xandiriet.</w:t>
      </w:r>
    </w:p>
    <w:p w:rsidR="00F57DE5" w:rsidRPr="00077B73" w:rsidRDefault="00F57DE5" w:rsidP="00F55623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F55623" w:rsidP="00F55623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(2) Fir-rigward tar-rekwiżiti għat-</w:t>
      </w:r>
      <w:proofErr w:type="spellStart"/>
      <w:r>
        <w:rPr>
          <w:rFonts w:asciiTheme="minorHAnsi" w:hAnsiTheme="minorHAnsi"/>
          <w:sz w:val="22"/>
          <w:szCs w:val="22"/>
        </w:rPr>
        <w:t>traċċabilità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fl-interfaċċi</w:t>
      </w:r>
      <w:proofErr w:type="spellEnd"/>
      <w:r>
        <w:rPr>
          <w:rFonts w:asciiTheme="minorHAnsi" w:hAnsiTheme="minorHAnsi"/>
          <w:sz w:val="22"/>
          <w:szCs w:val="22"/>
        </w:rPr>
        <w:t xml:space="preserve"> tal-utent jew l-operat tal-</w:t>
      </w:r>
      <w:proofErr w:type="spellStart"/>
      <w:r>
        <w:rPr>
          <w:rFonts w:asciiTheme="minorHAnsi" w:hAnsiTheme="minorHAnsi"/>
          <w:sz w:val="22"/>
          <w:szCs w:val="22"/>
        </w:rPr>
        <w:t>interfaċċi</w:t>
      </w:r>
      <w:proofErr w:type="spellEnd"/>
      <w:r>
        <w:rPr>
          <w:rFonts w:asciiTheme="minorHAnsi" w:hAnsiTheme="minorHAnsi"/>
          <w:sz w:val="22"/>
          <w:szCs w:val="22"/>
        </w:rPr>
        <w:t xml:space="preserve"> tal-utent, il-</w:t>
      </w:r>
      <w:proofErr w:type="spellStart"/>
      <w:r>
        <w:rPr>
          <w:rFonts w:asciiTheme="minorHAnsi" w:hAnsiTheme="minorHAnsi"/>
          <w:sz w:val="22"/>
          <w:szCs w:val="22"/>
        </w:rPr>
        <w:t>fehim</w:t>
      </w:r>
      <w:proofErr w:type="spellEnd"/>
      <w:r>
        <w:rPr>
          <w:rFonts w:asciiTheme="minorHAnsi" w:hAnsiTheme="minorHAnsi"/>
          <w:sz w:val="22"/>
          <w:szCs w:val="22"/>
        </w:rPr>
        <w:t xml:space="preserve"> ta’ utent medju li ma għandux għarfien tekniku speċifiku għandu jkun deċiżiv fir-regolamenti li ġejjin.</w:t>
      </w:r>
      <w:bookmarkEnd w:id="5"/>
    </w:p>
    <w:p w:rsidR="00F57DE5" w:rsidRPr="00077B73" w:rsidRDefault="00F57DE5" w:rsidP="00F55623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F55623" w:rsidP="00077B73">
      <w:pPr>
        <w:keepNext/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(3) </w:t>
      </w:r>
      <w:r>
        <w:rPr>
          <w:rFonts w:asciiTheme="minorHAnsi" w:hAnsiTheme="minorHAnsi"/>
          <w:sz w:val="22"/>
          <w:szCs w:val="22"/>
          <w:vertAlign w:val="superscript"/>
        </w:rPr>
        <w:t>1</w:t>
      </w:r>
      <w:r>
        <w:rPr>
          <w:rFonts w:asciiTheme="minorHAnsi" w:hAnsiTheme="minorHAnsi"/>
          <w:sz w:val="22"/>
          <w:szCs w:val="22"/>
        </w:rPr>
        <w:t xml:space="preserve">Offerti simili jew </w:t>
      </w:r>
      <w:proofErr w:type="spellStart"/>
      <w:r>
        <w:rPr>
          <w:rFonts w:asciiTheme="minorHAnsi" w:hAnsiTheme="minorHAnsi"/>
          <w:sz w:val="22"/>
          <w:szCs w:val="22"/>
        </w:rPr>
        <w:t>kontenuti</w:t>
      </w:r>
      <w:proofErr w:type="spellEnd"/>
      <w:r>
        <w:rPr>
          <w:rFonts w:asciiTheme="minorHAnsi" w:hAnsiTheme="minorHAnsi"/>
          <w:sz w:val="22"/>
          <w:szCs w:val="22"/>
        </w:rPr>
        <w:t xml:space="preserve"> għandhom ikunu </w:t>
      </w:r>
      <w:proofErr w:type="spellStart"/>
      <w:r>
        <w:rPr>
          <w:rFonts w:asciiTheme="minorHAnsi" w:hAnsiTheme="minorHAnsi"/>
          <w:sz w:val="22"/>
          <w:szCs w:val="22"/>
        </w:rPr>
        <w:t>traċċabbli</w:t>
      </w:r>
      <w:proofErr w:type="spellEnd"/>
      <w:r>
        <w:rPr>
          <w:rFonts w:asciiTheme="minorHAnsi" w:hAnsiTheme="minorHAnsi"/>
          <w:sz w:val="22"/>
          <w:szCs w:val="22"/>
        </w:rPr>
        <w:t xml:space="preserve"> b’mod </w:t>
      </w:r>
      <w:proofErr w:type="spellStart"/>
      <w:r>
        <w:rPr>
          <w:rFonts w:asciiTheme="minorHAnsi" w:hAnsiTheme="minorHAnsi"/>
          <w:sz w:val="22"/>
          <w:szCs w:val="22"/>
        </w:rPr>
        <w:t>nondiskriminatorju</w:t>
      </w:r>
      <w:proofErr w:type="spellEnd"/>
      <w:r>
        <w:rPr>
          <w:rFonts w:asciiTheme="minorHAnsi" w:hAnsiTheme="minorHAnsi"/>
          <w:sz w:val="22"/>
          <w:szCs w:val="22"/>
        </w:rPr>
        <w:t xml:space="preserve"> u </w:t>
      </w:r>
      <w:proofErr w:type="spellStart"/>
      <w:r>
        <w:rPr>
          <w:rFonts w:asciiTheme="minorHAnsi" w:hAnsiTheme="minorHAnsi"/>
          <w:sz w:val="22"/>
          <w:szCs w:val="22"/>
        </w:rPr>
        <w:t>bbażati</w:t>
      </w:r>
      <w:proofErr w:type="spellEnd"/>
      <w:r>
        <w:rPr>
          <w:rFonts w:asciiTheme="minorHAnsi" w:hAnsiTheme="minorHAnsi"/>
          <w:sz w:val="22"/>
          <w:szCs w:val="22"/>
        </w:rPr>
        <w:t xml:space="preserve"> fuq opportunitajiet ugwali. </w:t>
      </w:r>
      <w:r>
        <w:rPr>
          <w:rFonts w:asciiTheme="minorHAnsi" w:hAnsiTheme="minorHAnsi"/>
          <w:sz w:val="22"/>
          <w:szCs w:val="22"/>
          <w:vertAlign w:val="superscript"/>
        </w:rPr>
        <w:t>2</w:t>
      </w:r>
      <w:r>
        <w:rPr>
          <w:rFonts w:asciiTheme="minorHAnsi" w:hAnsiTheme="minorHAnsi"/>
          <w:sz w:val="22"/>
          <w:szCs w:val="22"/>
        </w:rPr>
        <w:t xml:space="preserve">Trattament mhux ugwali għandu jiġi permess biss jekk hemm raġuni oġġettiva verifikabbli għal dan li ma jmurx kontra l-objettiv tas-salvagwardja </w:t>
      </w:r>
      <w:proofErr w:type="spellStart"/>
      <w:r>
        <w:rPr>
          <w:rFonts w:asciiTheme="minorHAnsi" w:hAnsiTheme="minorHAnsi"/>
          <w:sz w:val="22"/>
          <w:szCs w:val="22"/>
        </w:rPr>
        <w:t>tad-diversità</w:t>
      </w:r>
      <w:proofErr w:type="spellEnd"/>
      <w:r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  <w:vertAlign w:val="superscript"/>
        </w:rPr>
        <w:t>3</w:t>
      </w:r>
      <w:r>
        <w:rPr>
          <w:rFonts w:asciiTheme="minorHAnsi" w:hAnsiTheme="minorHAnsi"/>
          <w:sz w:val="22"/>
          <w:szCs w:val="22"/>
        </w:rPr>
        <w:t xml:space="preserve">Kriterji awtorizzati </w:t>
      </w:r>
      <w:proofErr w:type="spellStart"/>
      <w:r>
        <w:rPr>
          <w:rFonts w:asciiTheme="minorHAnsi" w:hAnsiTheme="minorHAnsi"/>
          <w:sz w:val="22"/>
          <w:szCs w:val="22"/>
        </w:rPr>
        <w:t>għall-issortjar</w:t>
      </w:r>
      <w:proofErr w:type="spellEnd"/>
      <w:r>
        <w:rPr>
          <w:rFonts w:asciiTheme="minorHAnsi" w:hAnsiTheme="minorHAnsi"/>
          <w:sz w:val="22"/>
          <w:szCs w:val="22"/>
        </w:rPr>
        <w:t xml:space="preserve"> jew l-arranġament tal-offerti u l-</w:t>
      </w:r>
      <w:proofErr w:type="spellStart"/>
      <w:r>
        <w:rPr>
          <w:rFonts w:asciiTheme="minorHAnsi" w:hAnsiTheme="minorHAnsi"/>
          <w:sz w:val="22"/>
          <w:szCs w:val="22"/>
        </w:rPr>
        <w:t>kontenuti</w:t>
      </w:r>
      <w:proofErr w:type="spellEnd"/>
      <w:r>
        <w:rPr>
          <w:rFonts w:asciiTheme="minorHAnsi" w:hAnsiTheme="minorHAnsi"/>
          <w:sz w:val="22"/>
          <w:szCs w:val="22"/>
        </w:rPr>
        <w:t xml:space="preserve"> huma b’mod partikolari:</w:t>
      </w:r>
    </w:p>
    <w:p w:rsidR="00F57DE5" w:rsidRPr="00077B73" w:rsidRDefault="00F57DE5" w:rsidP="002417C5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Ordni alfabetika,</w:t>
      </w:r>
    </w:p>
    <w:p w:rsidR="00F57DE5" w:rsidRPr="00077B73" w:rsidRDefault="00F57DE5" w:rsidP="002417C5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Ġeneri bħal pereżempju, l-edukazzjoni, il-kultura, lokali jew id-divertiment jew</w:t>
      </w:r>
    </w:p>
    <w:p w:rsidR="00F57DE5" w:rsidRPr="00077B73" w:rsidRDefault="00F57DE5" w:rsidP="002417C5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Il-medda tal-użu.</w:t>
      </w:r>
    </w:p>
    <w:p w:rsidR="002643CD" w:rsidRPr="00077B73" w:rsidRDefault="00C74DCA" w:rsidP="00077B73">
      <w:pPr>
        <w:keepNext/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vertAlign w:val="superscript"/>
        </w:rPr>
        <w:t>4</w:t>
      </w:r>
      <w:r>
        <w:rPr>
          <w:rFonts w:asciiTheme="minorHAnsi" w:hAnsiTheme="minorHAnsi"/>
          <w:sz w:val="22"/>
          <w:szCs w:val="22"/>
        </w:rPr>
        <w:t xml:space="preserve">Il-possibbiltà ta’ żvilupp ulterjuri tal-kriterji ma tiġix affettwata. </w:t>
      </w:r>
      <w:r>
        <w:rPr>
          <w:rFonts w:asciiTheme="minorHAnsi" w:hAnsiTheme="minorHAnsi"/>
          <w:sz w:val="22"/>
          <w:szCs w:val="22"/>
          <w:vertAlign w:val="superscript"/>
        </w:rPr>
        <w:t>5</w:t>
      </w:r>
      <w:r>
        <w:rPr>
          <w:rFonts w:asciiTheme="minorHAnsi" w:hAnsiTheme="minorHAnsi"/>
          <w:sz w:val="22"/>
          <w:szCs w:val="22"/>
        </w:rPr>
        <w:t>Diskriminazzjoni sseħħ b’mod partikolari jekk il-fornitur tal-</w:t>
      </w:r>
      <w:proofErr w:type="spellStart"/>
      <w:r>
        <w:rPr>
          <w:rFonts w:asciiTheme="minorHAnsi" w:hAnsiTheme="minorHAnsi"/>
          <w:sz w:val="22"/>
          <w:szCs w:val="22"/>
        </w:rPr>
        <w:t>interfaċċa</w:t>
      </w:r>
      <w:proofErr w:type="spellEnd"/>
      <w:r>
        <w:rPr>
          <w:rFonts w:asciiTheme="minorHAnsi" w:hAnsiTheme="minorHAnsi"/>
          <w:sz w:val="22"/>
          <w:szCs w:val="22"/>
        </w:rPr>
        <w:t xml:space="preserve"> tal-utent </w:t>
      </w:r>
      <w:proofErr w:type="spellStart"/>
      <w:r>
        <w:rPr>
          <w:rFonts w:asciiTheme="minorHAnsi" w:hAnsiTheme="minorHAnsi"/>
          <w:sz w:val="22"/>
          <w:szCs w:val="22"/>
        </w:rPr>
        <w:t>jiddevja</w:t>
      </w:r>
      <w:proofErr w:type="spellEnd"/>
      <w:r>
        <w:rPr>
          <w:rFonts w:asciiTheme="minorHAnsi" w:hAnsiTheme="minorHAnsi"/>
          <w:sz w:val="22"/>
          <w:szCs w:val="22"/>
        </w:rPr>
        <w:t xml:space="preserve"> mill-kriterji awtorizzati tiegħu stess. </w:t>
      </w:r>
      <w:r>
        <w:rPr>
          <w:rFonts w:asciiTheme="minorHAnsi" w:hAnsiTheme="minorHAnsi"/>
          <w:sz w:val="22"/>
          <w:szCs w:val="22"/>
          <w:vertAlign w:val="superscript"/>
        </w:rPr>
        <w:t>6</w:t>
      </w:r>
      <w:r>
        <w:rPr>
          <w:rFonts w:asciiTheme="minorHAnsi" w:hAnsiTheme="minorHAnsi"/>
          <w:sz w:val="22"/>
          <w:szCs w:val="22"/>
        </w:rPr>
        <w:t>Il-fornitur għandu jiggarantixxi lill-awtoritajiet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talLand</w:t>
      </w:r>
      <w:proofErr w:type="spellEnd"/>
      <w:r>
        <w:rPr>
          <w:rFonts w:asciiTheme="minorHAnsi" w:hAnsiTheme="minorHAnsi"/>
          <w:sz w:val="22"/>
          <w:szCs w:val="22"/>
        </w:rPr>
        <w:t xml:space="preserve"> il-</w:t>
      </w:r>
      <w:proofErr w:type="spellStart"/>
      <w:r>
        <w:rPr>
          <w:rFonts w:asciiTheme="minorHAnsi" w:hAnsiTheme="minorHAnsi"/>
          <w:sz w:val="22"/>
          <w:szCs w:val="22"/>
        </w:rPr>
        <w:t>verifikabbiltà</w:t>
      </w:r>
      <w:proofErr w:type="spellEnd"/>
      <w:r>
        <w:rPr>
          <w:rFonts w:asciiTheme="minorHAnsi" w:hAnsiTheme="minorHAnsi"/>
          <w:sz w:val="22"/>
          <w:szCs w:val="22"/>
        </w:rPr>
        <w:t xml:space="preserve"> tal-kriterji u l-</w:t>
      </w:r>
      <w:proofErr w:type="spellStart"/>
      <w:r>
        <w:rPr>
          <w:rFonts w:asciiTheme="minorHAnsi" w:hAnsiTheme="minorHAnsi"/>
          <w:sz w:val="22"/>
          <w:szCs w:val="22"/>
        </w:rPr>
        <w:t>komformità</w:t>
      </w:r>
      <w:proofErr w:type="spellEnd"/>
      <w:r>
        <w:rPr>
          <w:rFonts w:asciiTheme="minorHAnsi" w:hAnsiTheme="minorHAnsi"/>
          <w:sz w:val="22"/>
          <w:szCs w:val="22"/>
        </w:rPr>
        <w:t xml:space="preserve"> magħhom, b’mod partikolari jispjega fid-dettal liema kriterji jintużaw u liema informazzjoni </w:t>
      </w:r>
      <w:proofErr w:type="spellStart"/>
      <w:r>
        <w:rPr>
          <w:rFonts w:asciiTheme="minorHAnsi" w:hAnsiTheme="minorHAnsi"/>
          <w:sz w:val="22"/>
          <w:szCs w:val="22"/>
        </w:rPr>
        <w:t>ntużat</w:t>
      </w:r>
      <w:proofErr w:type="spellEnd"/>
      <w:r>
        <w:rPr>
          <w:rFonts w:asciiTheme="minorHAnsi" w:hAnsiTheme="minorHAnsi"/>
          <w:sz w:val="22"/>
          <w:szCs w:val="22"/>
        </w:rPr>
        <w:t xml:space="preserve"> abbażi ta’ dan. </w:t>
      </w:r>
      <w:r>
        <w:rPr>
          <w:rFonts w:asciiTheme="minorHAnsi" w:hAnsiTheme="minorHAnsi"/>
          <w:sz w:val="22"/>
          <w:szCs w:val="22"/>
          <w:vertAlign w:val="superscript"/>
        </w:rPr>
        <w:t>7</w:t>
      </w:r>
      <w:r>
        <w:rPr>
          <w:rFonts w:asciiTheme="minorHAnsi" w:hAnsiTheme="minorHAnsi"/>
          <w:sz w:val="22"/>
          <w:szCs w:val="22"/>
        </w:rPr>
        <w:t xml:space="preserve">Ġeneralment mhux </w:t>
      </w:r>
      <w:proofErr w:type="spellStart"/>
      <w:r>
        <w:rPr>
          <w:rFonts w:asciiTheme="minorHAnsi" w:hAnsiTheme="minorHAnsi"/>
          <w:sz w:val="22"/>
          <w:szCs w:val="22"/>
        </w:rPr>
        <w:t>permessibbli</w:t>
      </w:r>
      <w:proofErr w:type="spellEnd"/>
      <w:r>
        <w:rPr>
          <w:rFonts w:asciiTheme="minorHAnsi" w:hAnsiTheme="minorHAnsi"/>
          <w:sz w:val="22"/>
          <w:szCs w:val="22"/>
        </w:rPr>
        <w:t xml:space="preserve"> huma </w:t>
      </w:r>
    </w:p>
    <w:p w:rsidR="002643CD" w:rsidRPr="00077B73" w:rsidRDefault="002643CD" w:rsidP="002417C5">
      <w:pPr>
        <w:numPr>
          <w:ilvl w:val="0"/>
          <w:numId w:val="13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issortjar</w:t>
      </w:r>
      <w:proofErr w:type="spellEnd"/>
      <w:r>
        <w:rPr>
          <w:rFonts w:ascii="Calibri" w:hAnsi="Calibri"/>
          <w:sz w:val="22"/>
          <w:szCs w:val="22"/>
        </w:rPr>
        <w:t xml:space="preserve"> jew arranġament influwenzat minn remunerazzjoni jew kunsiderazzjoni simili jew</w:t>
      </w:r>
    </w:p>
    <w:p w:rsidR="00F57DE5" w:rsidRPr="00077B73" w:rsidRDefault="002643CD" w:rsidP="002417C5">
      <w:pPr>
        <w:numPr>
          <w:ilvl w:val="0"/>
          <w:numId w:val="13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it-trattament preferenzjali tal-offerti u l-</w:t>
      </w:r>
      <w:proofErr w:type="spellStart"/>
      <w:r>
        <w:rPr>
          <w:rFonts w:ascii="Calibri" w:hAnsi="Calibri"/>
          <w:sz w:val="22"/>
          <w:szCs w:val="22"/>
        </w:rPr>
        <w:t>kontenuti</w:t>
      </w:r>
      <w:proofErr w:type="spellEnd"/>
      <w:r>
        <w:rPr>
          <w:rFonts w:ascii="Calibri" w:hAnsi="Calibri"/>
          <w:sz w:val="22"/>
          <w:szCs w:val="22"/>
        </w:rPr>
        <w:t xml:space="preserve"> tal-fornitur tal-</w:t>
      </w:r>
      <w:proofErr w:type="spellStart"/>
      <w:r>
        <w:rPr>
          <w:rFonts w:ascii="Calibri" w:hAnsi="Calibri"/>
          <w:sz w:val="22"/>
          <w:szCs w:val="22"/>
        </w:rPr>
        <w:t>interfaċċa</w:t>
      </w:r>
      <w:proofErr w:type="spellEnd"/>
      <w:r>
        <w:rPr>
          <w:rFonts w:ascii="Calibri" w:hAnsi="Calibri"/>
          <w:sz w:val="22"/>
          <w:szCs w:val="22"/>
        </w:rPr>
        <w:t xml:space="preserve"> tal-utent, sakemm ma tiġix imħallsa miżata għall-użu. </w:t>
      </w:r>
      <w:bookmarkStart w:id="6" w:name="_Hlk46133683"/>
    </w:p>
    <w:p w:rsidR="00F57DE5" w:rsidRPr="00077B73" w:rsidRDefault="00F57DE5" w:rsidP="00F57DE5">
      <w:pPr>
        <w:spacing w:after="160" w:line="259" w:lineRule="auto"/>
        <w:ind w:left="36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C74DCA" w:rsidP="00C74DCA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(4) </w:t>
      </w:r>
      <w:r>
        <w:rPr>
          <w:rFonts w:asciiTheme="minorHAnsi" w:hAnsiTheme="minorHAnsi"/>
          <w:sz w:val="22"/>
          <w:szCs w:val="22"/>
          <w:vertAlign w:val="superscript"/>
        </w:rPr>
        <w:t>1</w:t>
      </w:r>
      <w:r>
        <w:rPr>
          <w:rFonts w:asciiTheme="minorHAnsi" w:hAnsiTheme="minorHAnsi"/>
          <w:sz w:val="22"/>
          <w:szCs w:val="22"/>
        </w:rPr>
        <w:t xml:space="preserve">Interfaċċi tal-utent għandhom joffru l-possibbiltà li jkunu jistgħu jfittxu l-offerti kollha għal offerti speċifiċi (funzjoni ta’ tiftix). </w:t>
      </w:r>
      <w:r>
        <w:rPr>
          <w:rFonts w:asciiTheme="minorHAnsi" w:hAnsiTheme="minorHAnsi"/>
          <w:sz w:val="22"/>
          <w:szCs w:val="22"/>
          <w:vertAlign w:val="superscript"/>
        </w:rPr>
        <w:t>2</w:t>
      </w:r>
      <w:r>
        <w:rPr>
          <w:rFonts w:asciiTheme="minorHAnsi" w:hAnsiTheme="minorHAnsi"/>
          <w:sz w:val="22"/>
          <w:szCs w:val="22"/>
        </w:rPr>
        <w:t>Ir-riżultat tat-</w:t>
      </w:r>
      <w:proofErr w:type="spellStart"/>
      <w:r>
        <w:rPr>
          <w:rFonts w:asciiTheme="minorHAnsi" w:hAnsiTheme="minorHAnsi"/>
          <w:sz w:val="22"/>
          <w:szCs w:val="22"/>
        </w:rPr>
        <w:t>tiftixa</w:t>
      </w:r>
      <w:proofErr w:type="spellEnd"/>
      <w:r>
        <w:rPr>
          <w:rFonts w:asciiTheme="minorHAnsi" w:hAnsiTheme="minorHAnsi"/>
          <w:sz w:val="22"/>
          <w:szCs w:val="22"/>
        </w:rPr>
        <w:t xml:space="preserve">, inkluż is-suġġerimenti magħmula waqt il-proċess ta’ tiftix (pereżempju, minn funzjoni ta’ </w:t>
      </w:r>
      <w:proofErr w:type="spellStart"/>
      <w:r>
        <w:rPr>
          <w:rFonts w:asciiTheme="minorHAnsi" w:hAnsiTheme="minorHAnsi"/>
          <w:i/>
          <w:iCs/>
          <w:sz w:val="22"/>
          <w:szCs w:val="22"/>
        </w:rPr>
        <w:t>autocomplete</w:t>
      </w:r>
      <w:proofErr w:type="spellEnd"/>
      <w:r>
        <w:rPr>
          <w:rFonts w:asciiTheme="minorHAnsi" w:hAnsiTheme="minorHAnsi"/>
          <w:sz w:val="22"/>
          <w:szCs w:val="22"/>
        </w:rPr>
        <w:t xml:space="preserve">), għandu jkun </w:t>
      </w:r>
      <w:proofErr w:type="spellStart"/>
      <w:r>
        <w:rPr>
          <w:rFonts w:asciiTheme="minorHAnsi" w:hAnsiTheme="minorHAnsi"/>
          <w:sz w:val="22"/>
          <w:szCs w:val="22"/>
        </w:rPr>
        <w:t>nondiskriminatorju</w:t>
      </w:r>
      <w:proofErr w:type="spellEnd"/>
      <w:r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  <w:vertAlign w:val="superscript"/>
        </w:rPr>
        <w:t>3</w:t>
      </w:r>
      <w:r>
        <w:rPr>
          <w:rFonts w:asciiTheme="minorHAnsi" w:hAnsiTheme="minorHAnsi"/>
          <w:sz w:val="22"/>
          <w:szCs w:val="22"/>
        </w:rPr>
        <w:t xml:space="preserve">Barra minn hekk, </w:t>
      </w:r>
      <w:proofErr w:type="spellStart"/>
      <w:r>
        <w:rPr>
          <w:rFonts w:asciiTheme="minorHAnsi" w:hAnsiTheme="minorHAnsi"/>
          <w:sz w:val="22"/>
          <w:szCs w:val="22"/>
        </w:rPr>
        <w:t>interfaċċa</w:t>
      </w:r>
      <w:proofErr w:type="spellEnd"/>
      <w:r>
        <w:rPr>
          <w:rFonts w:asciiTheme="minorHAnsi" w:hAnsiTheme="minorHAnsi"/>
          <w:sz w:val="22"/>
          <w:szCs w:val="22"/>
        </w:rPr>
        <w:t xml:space="preserve"> tal-utent tista’ wkoll tipprovdi l-possibbiltà ta’ tiftix għal kontenut; paragrafu 3(1) japplika kif xieraq.</w:t>
      </w:r>
      <w:bookmarkStart w:id="7" w:name="_Hlk46133701"/>
      <w:bookmarkEnd w:id="6"/>
    </w:p>
    <w:p w:rsidR="00F57DE5" w:rsidRPr="00077B73" w:rsidRDefault="00F57DE5" w:rsidP="00C74DCA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60422A" w:rsidP="00C74DCA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(5) </w:t>
      </w:r>
      <w:r>
        <w:rPr>
          <w:rFonts w:asciiTheme="minorHAnsi" w:hAnsiTheme="minorHAnsi"/>
          <w:sz w:val="22"/>
          <w:szCs w:val="22"/>
          <w:vertAlign w:val="superscript"/>
        </w:rPr>
        <w:t>1</w:t>
      </w:r>
      <w:r>
        <w:rPr>
          <w:rFonts w:asciiTheme="minorHAnsi" w:hAnsiTheme="minorHAnsi"/>
          <w:sz w:val="22"/>
          <w:szCs w:val="22"/>
        </w:rPr>
        <w:t>Offerti faċli sabiex jinstabu huma dawk l-offerti f’</w:t>
      </w:r>
      <w:proofErr w:type="spellStart"/>
      <w:r>
        <w:rPr>
          <w:rFonts w:asciiTheme="minorHAnsi" w:hAnsiTheme="minorHAnsi"/>
          <w:sz w:val="22"/>
          <w:szCs w:val="22"/>
        </w:rPr>
        <w:t>interfaċċi</w:t>
      </w:r>
      <w:proofErr w:type="spellEnd"/>
      <w:r>
        <w:rPr>
          <w:rFonts w:asciiTheme="minorHAnsi" w:hAnsiTheme="minorHAnsi"/>
          <w:sz w:val="22"/>
          <w:szCs w:val="22"/>
        </w:rPr>
        <w:t xml:space="preserve"> tal-utent li huma faċli biex jinstabu u jinstabu malajr, pereżempju minħabba li jiġu ppreżentati fuq quddiem jew jiġu </w:t>
      </w:r>
      <w:proofErr w:type="spellStart"/>
      <w:r>
        <w:rPr>
          <w:rFonts w:asciiTheme="minorHAnsi" w:hAnsiTheme="minorHAnsi"/>
          <w:sz w:val="22"/>
          <w:szCs w:val="22"/>
        </w:rPr>
        <w:t>enfasizzati</w:t>
      </w:r>
      <w:proofErr w:type="spellEnd"/>
      <w:r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lastRenderedPageBreak/>
        <w:t xml:space="preserve">pereżempju permezz ta’ buttuni separati. </w:t>
      </w:r>
      <w:r>
        <w:rPr>
          <w:rFonts w:asciiTheme="minorHAnsi" w:hAnsiTheme="minorHAnsi"/>
          <w:sz w:val="22"/>
          <w:szCs w:val="22"/>
          <w:vertAlign w:val="superscript"/>
        </w:rPr>
        <w:t>2</w:t>
      </w:r>
      <w:r>
        <w:rPr>
          <w:rFonts w:asciiTheme="minorHAnsi" w:hAnsiTheme="minorHAnsi"/>
          <w:sz w:val="22"/>
          <w:szCs w:val="22"/>
        </w:rPr>
        <w:t xml:space="preserve">Traċċabilità faċli tista’ tiġi </w:t>
      </w:r>
      <w:proofErr w:type="spellStart"/>
      <w:r>
        <w:rPr>
          <w:rFonts w:asciiTheme="minorHAnsi" w:hAnsiTheme="minorHAnsi"/>
          <w:sz w:val="22"/>
          <w:szCs w:val="22"/>
        </w:rPr>
        <w:t>ggarantita</w:t>
      </w:r>
      <w:proofErr w:type="spellEnd"/>
      <w:r>
        <w:rPr>
          <w:rFonts w:asciiTheme="minorHAnsi" w:hAnsiTheme="minorHAnsi"/>
          <w:sz w:val="22"/>
          <w:szCs w:val="22"/>
        </w:rPr>
        <w:t xml:space="preserve"> f’każijiet individwali skont it-tip, l-iskop u d-disinn tal-</w:t>
      </w:r>
      <w:proofErr w:type="spellStart"/>
      <w:r>
        <w:rPr>
          <w:rFonts w:asciiTheme="minorHAnsi" w:hAnsiTheme="minorHAnsi"/>
          <w:sz w:val="22"/>
          <w:szCs w:val="22"/>
        </w:rPr>
        <w:t>interfaċċa</w:t>
      </w:r>
      <w:proofErr w:type="spellEnd"/>
      <w:r>
        <w:rPr>
          <w:rFonts w:asciiTheme="minorHAnsi" w:hAnsiTheme="minorHAnsi"/>
          <w:sz w:val="22"/>
          <w:szCs w:val="22"/>
        </w:rPr>
        <w:t xml:space="preserve"> tal-utent kif ukoll l-illustrazzjoni speċifika jew preżentazzjoni oħra tal-offerti u l-</w:t>
      </w:r>
      <w:proofErr w:type="spellStart"/>
      <w:r>
        <w:rPr>
          <w:rFonts w:asciiTheme="minorHAnsi" w:hAnsiTheme="minorHAnsi"/>
          <w:sz w:val="22"/>
          <w:szCs w:val="22"/>
        </w:rPr>
        <w:t>kontenuti</w:t>
      </w:r>
      <w:proofErr w:type="spellEnd"/>
      <w:r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  <w:vertAlign w:val="superscript"/>
        </w:rPr>
        <w:t>3</w:t>
      </w:r>
      <w:r>
        <w:rPr>
          <w:rFonts w:asciiTheme="minorHAnsi" w:hAnsiTheme="minorHAnsi"/>
          <w:sz w:val="22"/>
          <w:szCs w:val="22"/>
        </w:rPr>
        <w:t>Ġeneralment, huwa meħtieġ iżda mhux suffiċjenti għat-</w:t>
      </w:r>
      <w:proofErr w:type="spellStart"/>
      <w:r>
        <w:rPr>
          <w:rFonts w:asciiTheme="minorHAnsi" w:hAnsiTheme="minorHAnsi"/>
          <w:sz w:val="22"/>
          <w:szCs w:val="22"/>
        </w:rPr>
        <w:t>traċċabilità</w:t>
      </w:r>
      <w:proofErr w:type="spellEnd"/>
      <w:r>
        <w:rPr>
          <w:rFonts w:asciiTheme="minorHAnsi" w:hAnsiTheme="minorHAnsi"/>
          <w:sz w:val="22"/>
          <w:szCs w:val="22"/>
        </w:rPr>
        <w:t xml:space="preserve"> faċli tal-offerti rilevanti biex ikunu jistgħu jinstabu faċilment u malajr bħall-bqija tal-offerti.</w:t>
      </w:r>
      <w:bookmarkEnd w:id="7"/>
    </w:p>
    <w:p w:rsidR="00F57DE5" w:rsidRPr="00077B73" w:rsidRDefault="00F57DE5" w:rsidP="00F57DE5">
      <w:pPr>
        <w:spacing w:after="160" w:line="259" w:lineRule="auto"/>
        <w:ind w:left="7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C74DCA" w:rsidP="00077B73">
      <w:pPr>
        <w:keepNext/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bookmarkStart w:id="8" w:name="_Hlk46133741"/>
      <w:r>
        <w:rPr>
          <w:rFonts w:asciiTheme="minorHAnsi" w:hAnsiTheme="minorHAnsi"/>
          <w:sz w:val="22"/>
          <w:szCs w:val="22"/>
        </w:rPr>
        <w:t xml:space="preserve">(6) </w:t>
      </w:r>
      <w:r>
        <w:rPr>
          <w:rFonts w:asciiTheme="minorHAnsi" w:hAnsiTheme="minorHAnsi"/>
          <w:sz w:val="22"/>
          <w:szCs w:val="22"/>
          <w:vertAlign w:val="superscript"/>
        </w:rPr>
        <w:t>1</w:t>
      </w:r>
      <w:r>
        <w:rPr>
          <w:rFonts w:asciiTheme="minorHAnsi" w:hAnsiTheme="minorHAnsi"/>
          <w:sz w:val="22"/>
          <w:szCs w:val="22"/>
        </w:rPr>
        <w:t>Dawn li ġejjin għandhom jinstabu faċilment f’</w:t>
      </w:r>
      <w:proofErr w:type="spellStart"/>
      <w:r>
        <w:rPr>
          <w:rFonts w:asciiTheme="minorHAnsi" w:hAnsiTheme="minorHAnsi"/>
          <w:sz w:val="22"/>
          <w:szCs w:val="22"/>
        </w:rPr>
        <w:t>interfaċċi</w:t>
      </w:r>
      <w:proofErr w:type="spellEnd"/>
      <w:r>
        <w:rPr>
          <w:rFonts w:asciiTheme="minorHAnsi" w:hAnsiTheme="minorHAnsi"/>
          <w:sz w:val="22"/>
          <w:szCs w:val="22"/>
        </w:rPr>
        <w:t xml:space="preserve"> tal-utent:</w:t>
      </w:r>
    </w:p>
    <w:p w:rsidR="00F57DE5" w:rsidRPr="00077B73" w:rsidRDefault="00F57DE5" w:rsidP="002417C5">
      <w:pPr>
        <w:numPr>
          <w:ilvl w:val="0"/>
          <w:numId w:val="7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fuq l-ewwel livell tal-għażla tax-</w:t>
      </w:r>
      <w:proofErr w:type="spellStart"/>
      <w:r>
        <w:rPr>
          <w:rFonts w:ascii="Calibri" w:hAnsi="Calibri"/>
          <w:sz w:val="22"/>
          <w:szCs w:val="22"/>
        </w:rPr>
        <w:t>xandirfl</w:t>
      </w:r>
      <w:proofErr w:type="spellEnd"/>
      <w:r>
        <w:rPr>
          <w:rFonts w:ascii="Calibri" w:hAnsi="Calibri"/>
          <w:sz w:val="22"/>
          <w:szCs w:val="22"/>
        </w:rPr>
        <w:t>-</w:t>
      </w:r>
      <w:proofErr w:type="spellStart"/>
      <w:r>
        <w:rPr>
          <w:rFonts w:ascii="Calibri" w:hAnsi="Calibri"/>
          <w:sz w:val="22"/>
          <w:szCs w:val="22"/>
        </w:rPr>
        <w:t>intier</w:t>
      </w:r>
      <w:proofErr w:type="spellEnd"/>
      <w:r>
        <w:rPr>
          <w:rFonts w:ascii="Calibri" w:hAnsi="Calibri"/>
          <w:sz w:val="22"/>
          <w:szCs w:val="22"/>
        </w:rPr>
        <w:t xml:space="preserve"> tiegħu, sakemm ikunu jistgħu </w:t>
      </w:r>
      <w:proofErr w:type="spellStart"/>
      <w:r>
        <w:rPr>
          <w:rFonts w:ascii="Calibri" w:hAnsi="Calibri"/>
          <w:sz w:val="22"/>
          <w:szCs w:val="22"/>
        </w:rPr>
        <w:t>jintgħażlu</w:t>
      </w:r>
      <w:proofErr w:type="spellEnd"/>
      <w:r>
        <w:rPr>
          <w:rFonts w:ascii="Calibri" w:hAnsi="Calibri"/>
          <w:sz w:val="22"/>
          <w:szCs w:val="22"/>
        </w:rPr>
        <w:t xml:space="preserve"> programmi tax-xandir biss f’dan il-livell.</w:t>
      </w:r>
    </w:p>
    <w:p w:rsidR="00F57DE5" w:rsidRPr="00077B73" w:rsidRDefault="00F57DE5" w:rsidP="002417C5">
      <w:pPr>
        <w:numPr>
          <w:ilvl w:val="0"/>
          <w:numId w:val="7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fi ħdan ix-xandir, il-programmi </w:t>
      </w:r>
      <w:proofErr w:type="spellStart"/>
      <w:r>
        <w:rPr>
          <w:rFonts w:ascii="Calibri" w:hAnsi="Calibri"/>
          <w:sz w:val="22"/>
          <w:szCs w:val="22"/>
        </w:rPr>
        <w:t>ffinanzjati</w:t>
      </w:r>
      <w:proofErr w:type="spellEnd"/>
      <w:r>
        <w:rPr>
          <w:rFonts w:ascii="Calibri" w:hAnsi="Calibri"/>
          <w:sz w:val="22"/>
          <w:szCs w:val="22"/>
        </w:rPr>
        <w:t xml:space="preserve"> b’kontribuzzjoni legalment </w:t>
      </w:r>
      <w:proofErr w:type="spellStart"/>
      <w:r>
        <w:rPr>
          <w:rFonts w:ascii="Calibri" w:hAnsi="Calibri"/>
          <w:sz w:val="22"/>
          <w:szCs w:val="22"/>
        </w:rPr>
        <w:t>iddeterminata</w:t>
      </w:r>
      <w:proofErr w:type="spellEnd"/>
      <w:r>
        <w:rPr>
          <w:rFonts w:ascii="Calibri" w:hAnsi="Calibri"/>
          <w:sz w:val="22"/>
          <w:szCs w:val="22"/>
        </w:rPr>
        <w:t xml:space="preserve">, il-programmi tax-xandir, il-programmi tieqa (§ 59(4) </w:t>
      </w:r>
      <w:proofErr w:type="spellStart"/>
      <w:r>
        <w:rPr>
          <w:rFonts w:ascii="Calibri" w:hAnsi="Calibri"/>
          <w:sz w:val="22"/>
          <w:szCs w:val="22"/>
        </w:rPr>
        <w:t>MStV</w:t>
      </w:r>
      <w:proofErr w:type="spellEnd"/>
      <w:r>
        <w:rPr>
          <w:rFonts w:ascii="Calibri" w:hAnsi="Calibri"/>
          <w:sz w:val="22"/>
          <w:szCs w:val="22"/>
        </w:rPr>
        <w:t>) u l-programmi privati, li jagħmlu kontribuzzjoni partikolari għad-</w:t>
      </w:r>
      <w:proofErr w:type="spellStart"/>
      <w:r>
        <w:rPr>
          <w:rFonts w:ascii="Calibri" w:hAnsi="Calibri"/>
          <w:sz w:val="22"/>
          <w:szCs w:val="22"/>
        </w:rPr>
        <w:t>diversità</w:t>
      </w:r>
      <w:proofErr w:type="spellEnd"/>
      <w:r>
        <w:rPr>
          <w:rFonts w:ascii="Calibri" w:hAnsi="Calibri"/>
          <w:sz w:val="22"/>
          <w:szCs w:val="22"/>
        </w:rPr>
        <w:t xml:space="preserve"> tal-opinjonijiet u l-offerti fit-territorju federali; u</w:t>
      </w:r>
    </w:p>
    <w:p w:rsidR="00F57DE5" w:rsidRPr="00077B73" w:rsidRDefault="00F57DE5" w:rsidP="002417C5">
      <w:pPr>
        <w:numPr>
          <w:ilvl w:val="0"/>
          <w:numId w:val="7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fuq livelli tal-għażla li jippreżentaw biss jew prinċipalment </w:t>
      </w:r>
      <w:proofErr w:type="spellStart"/>
      <w:r>
        <w:rPr>
          <w:rFonts w:ascii="Calibri" w:hAnsi="Calibri"/>
          <w:sz w:val="22"/>
          <w:szCs w:val="22"/>
        </w:rPr>
        <w:t>telemedia</w:t>
      </w:r>
      <w:proofErr w:type="spellEnd"/>
      <w:r>
        <w:rPr>
          <w:rFonts w:ascii="Calibri" w:hAnsi="Calibri"/>
          <w:sz w:val="22"/>
          <w:szCs w:val="22"/>
        </w:rPr>
        <w:t xml:space="preserve"> simili għax-xandir jew applikazzjonijiet ibbażati fuq is-software użati biex </w:t>
      </w:r>
      <w:proofErr w:type="spellStart"/>
      <w:r>
        <w:rPr>
          <w:rFonts w:ascii="Calibri" w:hAnsi="Calibri"/>
          <w:sz w:val="22"/>
          <w:szCs w:val="22"/>
        </w:rPr>
        <w:t>jikkontrollawhom</w:t>
      </w:r>
      <w:proofErr w:type="spellEnd"/>
      <w:r>
        <w:rPr>
          <w:rFonts w:ascii="Calibri" w:hAnsi="Calibri"/>
          <w:sz w:val="22"/>
          <w:szCs w:val="22"/>
        </w:rPr>
        <w:t xml:space="preserve"> direttament, l-offerti tat-</w:t>
      </w:r>
      <w:proofErr w:type="spellStart"/>
      <w:r>
        <w:rPr>
          <w:rFonts w:ascii="Calibri" w:hAnsi="Calibri"/>
          <w:sz w:val="22"/>
          <w:szCs w:val="22"/>
        </w:rPr>
        <w:t>telemedia</w:t>
      </w:r>
      <w:proofErr w:type="spellEnd"/>
      <w:r>
        <w:rPr>
          <w:rFonts w:ascii="Calibri" w:hAnsi="Calibri"/>
          <w:sz w:val="22"/>
          <w:szCs w:val="22"/>
        </w:rPr>
        <w:t xml:space="preserve"> u l-applikazzjonijiet ibbażati fuq is-software skont § 84(4) </w:t>
      </w:r>
      <w:proofErr w:type="spellStart"/>
      <w:r>
        <w:rPr>
          <w:rFonts w:ascii="Calibri" w:hAnsi="Calibri"/>
          <w:sz w:val="22"/>
          <w:szCs w:val="22"/>
        </w:rPr>
        <w:t>MStV</w:t>
      </w:r>
      <w:proofErr w:type="spellEnd"/>
      <w:r>
        <w:rPr>
          <w:rFonts w:ascii="Calibri" w:hAnsi="Calibri"/>
          <w:sz w:val="22"/>
          <w:szCs w:val="22"/>
        </w:rPr>
        <w:t>.</w:t>
      </w:r>
      <w:bookmarkEnd w:id="8"/>
    </w:p>
    <w:p w:rsidR="00F57DE5" w:rsidRPr="00077B73" w:rsidRDefault="0060422A" w:rsidP="0060422A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vertAlign w:val="superscript"/>
        </w:rPr>
        <w:t>2</w:t>
      </w:r>
      <w:r>
        <w:rPr>
          <w:rFonts w:asciiTheme="minorHAnsi" w:hAnsiTheme="minorHAnsi"/>
          <w:sz w:val="22"/>
          <w:szCs w:val="22"/>
        </w:rPr>
        <w:t xml:space="preserve">Għandu jkun possibbli li x-xandir jintlaħaq </w:t>
      </w:r>
      <w:proofErr w:type="spellStart"/>
      <w:r>
        <w:rPr>
          <w:rFonts w:asciiTheme="minorHAnsi" w:hAnsiTheme="minorHAnsi"/>
          <w:sz w:val="22"/>
          <w:szCs w:val="22"/>
        </w:rPr>
        <w:t>fl-intier</w:t>
      </w:r>
      <w:proofErr w:type="spellEnd"/>
      <w:r>
        <w:rPr>
          <w:rFonts w:asciiTheme="minorHAnsi" w:hAnsiTheme="minorHAnsi"/>
          <w:sz w:val="22"/>
          <w:szCs w:val="22"/>
        </w:rPr>
        <w:t xml:space="preserve"> tiegħu fl-ewwel livell tal-għażla mingħajr livelli </w:t>
      </w:r>
      <w:proofErr w:type="spellStart"/>
      <w:r>
        <w:rPr>
          <w:rFonts w:asciiTheme="minorHAnsi" w:hAnsiTheme="minorHAnsi"/>
          <w:sz w:val="22"/>
          <w:szCs w:val="22"/>
        </w:rPr>
        <w:t>intermedji</w:t>
      </w:r>
      <w:proofErr w:type="spellEnd"/>
      <w:r>
        <w:rPr>
          <w:rFonts w:asciiTheme="minorHAnsi" w:hAnsiTheme="minorHAnsi"/>
          <w:sz w:val="22"/>
          <w:szCs w:val="22"/>
        </w:rPr>
        <w:t xml:space="preserve"> sinifikanti, ġeneralment permezz ta’ azzjoni waħda biss. </w:t>
      </w:r>
      <w:r>
        <w:rPr>
          <w:rFonts w:asciiTheme="minorHAnsi" w:hAnsiTheme="minorHAnsi"/>
          <w:sz w:val="22"/>
          <w:szCs w:val="22"/>
          <w:vertAlign w:val="superscript"/>
        </w:rPr>
        <w:t>3</w:t>
      </w:r>
      <w:r>
        <w:rPr>
          <w:rFonts w:asciiTheme="minorHAnsi" w:hAnsiTheme="minorHAnsi"/>
          <w:sz w:val="22"/>
          <w:szCs w:val="22"/>
        </w:rPr>
        <w:t xml:space="preserve">Jekk il-programmi ta’ xandir jiġu riprodotti jew </w:t>
      </w:r>
      <w:proofErr w:type="spellStart"/>
      <w:r>
        <w:rPr>
          <w:rFonts w:asciiTheme="minorHAnsi" w:hAnsiTheme="minorHAnsi"/>
          <w:sz w:val="22"/>
          <w:szCs w:val="22"/>
        </w:rPr>
        <w:t>imwassla</w:t>
      </w:r>
      <w:proofErr w:type="spellEnd"/>
      <w:r>
        <w:rPr>
          <w:rFonts w:asciiTheme="minorHAnsi" w:hAnsiTheme="minorHAnsi"/>
          <w:sz w:val="22"/>
          <w:szCs w:val="22"/>
        </w:rPr>
        <w:t xml:space="preserve"> b’mod </w:t>
      </w:r>
      <w:proofErr w:type="spellStart"/>
      <w:r>
        <w:rPr>
          <w:rFonts w:asciiTheme="minorHAnsi" w:hAnsiTheme="minorHAnsi"/>
          <w:sz w:val="22"/>
          <w:szCs w:val="22"/>
        </w:rPr>
        <w:t>akustiku</w:t>
      </w:r>
      <w:proofErr w:type="spellEnd"/>
      <w:r>
        <w:rPr>
          <w:rFonts w:asciiTheme="minorHAnsi" w:hAnsiTheme="minorHAnsi"/>
          <w:sz w:val="22"/>
          <w:szCs w:val="22"/>
        </w:rPr>
        <w:t xml:space="preserve">, li l-programmi tieqa għandhom jirreġistraw (§ 59(4)), fil-qasam li fih il-programmi tieqa huma approvati jew legalment </w:t>
      </w:r>
      <w:proofErr w:type="spellStart"/>
      <w:r>
        <w:rPr>
          <w:rFonts w:asciiTheme="minorHAnsi" w:hAnsiTheme="minorHAnsi"/>
          <w:sz w:val="22"/>
          <w:szCs w:val="22"/>
        </w:rPr>
        <w:t>iddeterminati</w:t>
      </w:r>
      <w:proofErr w:type="spellEnd"/>
      <w:r>
        <w:rPr>
          <w:rFonts w:asciiTheme="minorHAnsi" w:hAnsiTheme="minorHAnsi"/>
          <w:sz w:val="22"/>
          <w:szCs w:val="22"/>
        </w:rPr>
        <w:t>, il-programmi ewlenin bi programmi tieqa huma mqabbla mal-programm ta’ xandir ewlieni mingħajr programm tieqa u mal-programmi tieqa li huma awtorizzati għal oqsma oħra jew huma legalment maħsuba biex jingħataw prijorità.</w:t>
      </w:r>
    </w:p>
    <w:p w:rsidR="0060422A" w:rsidRPr="00077B73" w:rsidRDefault="0060422A" w:rsidP="0060422A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483146" w:rsidP="00483146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bookmarkStart w:id="9" w:name="_Hlk46133783"/>
      <w:r>
        <w:rPr>
          <w:rFonts w:asciiTheme="minorHAnsi" w:hAnsiTheme="minorHAnsi"/>
          <w:sz w:val="22"/>
          <w:szCs w:val="22"/>
        </w:rPr>
        <w:t xml:space="preserve">(7) </w:t>
      </w:r>
      <w:r>
        <w:rPr>
          <w:rFonts w:asciiTheme="minorHAnsi" w:hAnsiTheme="minorHAnsi"/>
          <w:sz w:val="22"/>
          <w:szCs w:val="22"/>
          <w:vertAlign w:val="superscript"/>
        </w:rPr>
        <w:t>1</w:t>
      </w:r>
      <w:r>
        <w:rPr>
          <w:rFonts w:asciiTheme="minorHAnsi" w:hAnsiTheme="minorHAnsi"/>
          <w:sz w:val="22"/>
          <w:szCs w:val="22"/>
        </w:rPr>
        <w:t>Irrilevanti mill-</w:t>
      </w:r>
      <w:proofErr w:type="spellStart"/>
      <w:r>
        <w:rPr>
          <w:rFonts w:asciiTheme="minorHAnsi" w:hAnsiTheme="minorHAnsi"/>
          <w:sz w:val="22"/>
          <w:szCs w:val="22"/>
        </w:rPr>
        <w:t>konfigurazzjonijiet</w:t>
      </w:r>
      <w:proofErr w:type="spellEnd"/>
      <w:r>
        <w:rPr>
          <w:rFonts w:asciiTheme="minorHAnsi" w:hAnsiTheme="minorHAnsi"/>
          <w:sz w:val="22"/>
          <w:szCs w:val="22"/>
        </w:rPr>
        <w:t xml:space="preserve"> awtomatiċi, għandu jkun possibbli li l-offerti u l-</w:t>
      </w:r>
      <w:proofErr w:type="spellStart"/>
      <w:r>
        <w:rPr>
          <w:rFonts w:asciiTheme="minorHAnsi" w:hAnsiTheme="minorHAnsi"/>
          <w:sz w:val="22"/>
          <w:szCs w:val="22"/>
        </w:rPr>
        <w:t>kontenuti</w:t>
      </w:r>
      <w:proofErr w:type="spellEnd"/>
      <w:r>
        <w:rPr>
          <w:rFonts w:asciiTheme="minorHAnsi" w:hAnsiTheme="minorHAnsi"/>
          <w:sz w:val="22"/>
          <w:szCs w:val="22"/>
        </w:rPr>
        <w:t xml:space="preserve"> jiġu </w:t>
      </w:r>
      <w:proofErr w:type="spellStart"/>
      <w:r>
        <w:rPr>
          <w:rFonts w:asciiTheme="minorHAnsi" w:hAnsiTheme="minorHAnsi"/>
          <w:sz w:val="22"/>
          <w:szCs w:val="22"/>
        </w:rPr>
        <w:t>ssortjati</w:t>
      </w:r>
      <w:proofErr w:type="spellEnd"/>
      <w:r>
        <w:rPr>
          <w:rFonts w:asciiTheme="minorHAnsi" w:hAnsiTheme="minorHAnsi"/>
          <w:sz w:val="22"/>
          <w:szCs w:val="22"/>
        </w:rPr>
        <w:t xml:space="preserve"> u rranġati faċilment u malajr mill-utent innifsu (pereżempju permezz ta’ lista tal-favoriti). </w:t>
      </w:r>
      <w:r>
        <w:rPr>
          <w:rFonts w:asciiTheme="minorHAnsi" w:hAnsiTheme="minorHAnsi"/>
          <w:sz w:val="22"/>
          <w:szCs w:val="22"/>
          <w:vertAlign w:val="superscript"/>
        </w:rPr>
        <w:t>2</w:t>
      </w:r>
      <w:r>
        <w:rPr>
          <w:rFonts w:asciiTheme="minorHAnsi" w:hAnsiTheme="minorHAnsi"/>
          <w:sz w:val="22"/>
          <w:szCs w:val="22"/>
        </w:rPr>
        <w:t>Ġeneralment, l-offerti jew il-</w:t>
      </w:r>
      <w:proofErr w:type="spellStart"/>
      <w:r>
        <w:rPr>
          <w:rFonts w:asciiTheme="minorHAnsi" w:hAnsiTheme="minorHAnsi"/>
          <w:sz w:val="22"/>
          <w:szCs w:val="22"/>
        </w:rPr>
        <w:t>kontenuti</w:t>
      </w:r>
      <w:proofErr w:type="spellEnd"/>
      <w:r>
        <w:rPr>
          <w:rFonts w:asciiTheme="minorHAnsi" w:hAnsiTheme="minorHAnsi"/>
          <w:sz w:val="22"/>
          <w:szCs w:val="22"/>
        </w:rPr>
        <w:t xml:space="preserve"> jistgħu jiġu </w:t>
      </w:r>
      <w:proofErr w:type="spellStart"/>
      <w:r>
        <w:rPr>
          <w:rFonts w:asciiTheme="minorHAnsi" w:hAnsiTheme="minorHAnsi"/>
          <w:sz w:val="22"/>
          <w:szCs w:val="22"/>
        </w:rPr>
        <w:t>ssortjati</w:t>
      </w:r>
      <w:proofErr w:type="spellEnd"/>
      <w:r>
        <w:rPr>
          <w:rFonts w:asciiTheme="minorHAnsi" w:hAnsiTheme="minorHAnsi"/>
          <w:sz w:val="22"/>
          <w:szCs w:val="22"/>
        </w:rPr>
        <w:t xml:space="preserve"> u rranġati faċilment u malajr jekk dan hu ovvju jew spjegat b’mod li jinftiehem faċilment. </w:t>
      </w:r>
      <w:r>
        <w:rPr>
          <w:rFonts w:asciiTheme="minorHAnsi" w:hAnsiTheme="minorHAnsi"/>
          <w:sz w:val="22"/>
          <w:szCs w:val="22"/>
          <w:vertAlign w:val="superscript"/>
        </w:rPr>
        <w:t>3</w:t>
      </w:r>
      <w:r>
        <w:rPr>
          <w:rFonts w:asciiTheme="minorHAnsi" w:hAnsiTheme="minorHAnsi"/>
          <w:sz w:val="22"/>
          <w:szCs w:val="22"/>
        </w:rPr>
        <w:t>L-issortjar u l-arranġament imwettqa mill-utent jistgħu jinbidlu biss minnu u speċjalment mhux minn aġġornamenti.</w:t>
      </w:r>
    </w:p>
    <w:p w:rsidR="00F57DE5" w:rsidRPr="00077B73" w:rsidRDefault="00F57DE5" w:rsidP="00F57DE5">
      <w:pPr>
        <w:spacing w:after="160" w:line="259" w:lineRule="auto"/>
        <w:ind w:left="36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483146" w:rsidP="00483146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(8) </w:t>
      </w:r>
      <w:r>
        <w:rPr>
          <w:rFonts w:asciiTheme="minorHAnsi" w:hAnsiTheme="minorHAnsi"/>
          <w:sz w:val="22"/>
          <w:szCs w:val="22"/>
          <w:vertAlign w:val="superscript"/>
        </w:rPr>
        <w:t>1</w:t>
      </w:r>
      <w:r>
        <w:rPr>
          <w:rFonts w:asciiTheme="minorHAnsi" w:hAnsiTheme="minorHAnsi"/>
          <w:sz w:val="22"/>
          <w:szCs w:val="22"/>
        </w:rPr>
        <w:t>Il-paragrafi 4 sa 7 ma japplikawx jekk il-fornitur tal-</w:t>
      </w:r>
      <w:proofErr w:type="spellStart"/>
      <w:r>
        <w:rPr>
          <w:rFonts w:asciiTheme="minorHAnsi" w:hAnsiTheme="minorHAnsi"/>
          <w:sz w:val="22"/>
          <w:szCs w:val="22"/>
        </w:rPr>
        <w:t>interfaċċa</w:t>
      </w:r>
      <w:proofErr w:type="spellEnd"/>
      <w:r>
        <w:rPr>
          <w:rFonts w:asciiTheme="minorHAnsi" w:hAnsiTheme="minorHAnsi"/>
          <w:sz w:val="22"/>
          <w:szCs w:val="22"/>
        </w:rPr>
        <w:t xml:space="preserve"> tal-utent jagħti prova li l-implimentazzjoni hija teknikament impossibbli jew possibbli biss mingħajr sforz </w:t>
      </w:r>
      <w:proofErr w:type="spellStart"/>
      <w:r>
        <w:rPr>
          <w:rFonts w:asciiTheme="minorHAnsi" w:hAnsiTheme="minorHAnsi"/>
          <w:sz w:val="22"/>
          <w:szCs w:val="22"/>
        </w:rPr>
        <w:t>sproporzjonat</w:t>
      </w:r>
      <w:proofErr w:type="spellEnd"/>
      <w:r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  <w:vertAlign w:val="superscript"/>
        </w:rPr>
        <w:t>2</w:t>
      </w:r>
      <w:r>
        <w:rPr>
          <w:rFonts w:asciiTheme="minorHAnsi" w:hAnsiTheme="minorHAnsi"/>
          <w:sz w:val="22"/>
          <w:szCs w:val="22"/>
        </w:rPr>
        <w:t xml:space="preserve">Sforz </w:t>
      </w:r>
      <w:proofErr w:type="spellStart"/>
      <w:r>
        <w:rPr>
          <w:rFonts w:asciiTheme="minorHAnsi" w:hAnsiTheme="minorHAnsi"/>
          <w:sz w:val="22"/>
          <w:szCs w:val="22"/>
        </w:rPr>
        <w:t>sproporzjonat</w:t>
      </w:r>
      <w:proofErr w:type="spellEnd"/>
      <w:r>
        <w:rPr>
          <w:rFonts w:asciiTheme="minorHAnsi" w:hAnsiTheme="minorHAnsi"/>
          <w:sz w:val="22"/>
          <w:szCs w:val="22"/>
        </w:rPr>
        <w:t xml:space="preserve"> jiġi </w:t>
      </w:r>
      <w:proofErr w:type="spellStart"/>
      <w:r>
        <w:rPr>
          <w:rFonts w:asciiTheme="minorHAnsi" w:hAnsiTheme="minorHAnsi"/>
          <w:sz w:val="22"/>
          <w:szCs w:val="22"/>
        </w:rPr>
        <w:t>ddeterminat</w:t>
      </w:r>
      <w:proofErr w:type="spellEnd"/>
      <w:r>
        <w:rPr>
          <w:rFonts w:asciiTheme="minorHAnsi" w:hAnsiTheme="minorHAnsi"/>
          <w:sz w:val="22"/>
          <w:szCs w:val="22"/>
        </w:rPr>
        <w:t xml:space="preserve"> abbażi ta’ valutazzjoni ġenerali li tieħu </w:t>
      </w:r>
      <w:proofErr w:type="spellStart"/>
      <w:r>
        <w:rPr>
          <w:rFonts w:asciiTheme="minorHAnsi" w:hAnsiTheme="minorHAnsi"/>
          <w:sz w:val="22"/>
          <w:szCs w:val="22"/>
        </w:rPr>
        <w:t>inkusiderazzjoni</w:t>
      </w:r>
      <w:proofErr w:type="spellEnd"/>
      <w:r>
        <w:rPr>
          <w:rFonts w:asciiTheme="minorHAnsi" w:hAnsiTheme="minorHAnsi"/>
          <w:sz w:val="22"/>
          <w:szCs w:val="22"/>
        </w:rPr>
        <w:t xml:space="preserve">, b’mod partikolari, il-kapaċità finanzjarja tal-fornitur, l-isforz meħtieġ għal funzjonijiet ta’ </w:t>
      </w:r>
      <w:proofErr w:type="spellStart"/>
      <w:r>
        <w:rPr>
          <w:rFonts w:asciiTheme="minorHAnsi" w:hAnsiTheme="minorHAnsi"/>
          <w:sz w:val="22"/>
          <w:szCs w:val="22"/>
        </w:rPr>
        <w:t>traċċabilità</w:t>
      </w:r>
      <w:proofErr w:type="spellEnd"/>
      <w:r>
        <w:rPr>
          <w:rFonts w:asciiTheme="minorHAnsi" w:hAnsiTheme="minorHAnsi"/>
          <w:sz w:val="22"/>
          <w:szCs w:val="22"/>
        </w:rPr>
        <w:t xml:space="preserve"> oħrajn tal-</w:t>
      </w:r>
      <w:proofErr w:type="spellStart"/>
      <w:r>
        <w:rPr>
          <w:rFonts w:asciiTheme="minorHAnsi" w:hAnsiTheme="minorHAnsi"/>
          <w:sz w:val="22"/>
          <w:szCs w:val="22"/>
        </w:rPr>
        <w:t>interfaċċa</w:t>
      </w:r>
      <w:proofErr w:type="spellEnd"/>
      <w:r>
        <w:rPr>
          <w:rFonts w:asciiTheme="minorHAnsi" w:hAnsiTheme="minorHAnsi"/>
          <w:sz w:val="22"/>
          <w:szCs w:val="22"/>
        </w:rPr>
        <w:t xml:space="preserve"> tal-utent, u l-għamla u l-firxa tal-ksur imwettaq f’każ ta’ nuqqas ta’ implimentazzjoni. L-isforz jitqies </w:t>
      </w:r>
      <w:proofErr w:type="spellStart"/>
      <w:r>
        <w:rPr>
          <w:rFonts w:asciiTheme="minorHAnsi" w:hAnsiTheme="minorHAnsi"/>
          <w:sz w:val="22"/>
          <w:szCs w:val="22"/>
        </w:rPr>
        <w:t>sproporzjonat</w:t>
      </w:r>
      <w:proofErr w:type="spellEnd"/>
      <w:r>
        <w:rPr>
          <w:rFonts w:asciiTheme="minorHAnsi" w:hAnsiTheme="minorHAnsi"/>
          <w:sz w:val="22"/>
          <w:szCs w:val="22"/>
        </w:rPr>
        <w:t xml:space="preserve"> biss f’każ ta’ </w:t>
      </w:r>
      <w:proofErr w:type="spellStart"/>
      <w:r>
        <w:rPr>
          <w:rFonts w:asciiTheme="minorHAnsi" w:hAnsiTheme="minorHAnsi"/>
          <w:sz w:val="22"/>
          <w:szCs w:val="22"/>
        </w:rPr>
        <w:t>eċċessività</w:t>
      </w:r>
      <w:proofErr w:type="spellEnd"/>
      <w:r>
        <w:rPr>
          <w:rFonts w:asciiTheme="minorHAnsi" w:hAnsiTheme="minorHAnsi"/>
          <w:sz w:val="22"/>
          <w:szCs w:val="22"/>
        </w:rPr>
        <w:t xml:space="preserve"> grossa.</w:t>
      </w:r>
    </w:p>
    <w:bookmarkEnd w:id="9"/>
    <w:p w:rsidR="00165009" w:rsidRPr="00077B73" w:rsidRDefault="00165009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C5646E" w:rsidP="00077B73">
      <w:pPr>
        <w:keepNext/>
        <w:spacing w:after="160" w:line="259" w:lineRule="auto"/>
        <w:contextualSpacing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Taqsima 5: Rekwiżiti ta’ trasparenza</w:t>
      </w:r>
    </w:p>
    <w:p w:rsidR="00F57DE5" w:rsidRPr="00077B73" w:rsidRDefault="00F57DE5" w:rsidP="00077B73">
      <w:pPr>
        <w:keepNext/>
        <w:spacing w:after="160" w:line="259" w:lineRule="auto"/>
        <w:contextualSpacing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483146" w:rsidRPr="00077B73" w:rsidRDefault="00F57DE5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§ 11</w:t>
      </w:r>
    </w:p>
    <w:p w:rsidR="00F57DE5" w:rsidRPr="00077B73" w:rsidRDefault="00F57DE5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Trasparenza</w:t>
      </w:r>
    </w:p>
    <w:p w:rsidR="00483146" w:rsidRPr="00077B73" w:rsidRDefault="00483146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F57DE5" w:rsidRPr="00077B73" w:rsidRDefault="00CE1C3D" w:rsidP="00490C3B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(1) </w:t>
      </w:r>
      <w:r>
        <w:rPr>
          <w:rFonts w:asciiTheme="minorHAnsi" w:hAnsiTheme="minorHAnsi"/>
          <w:sz w:val="22"/>
          <w:szCs w:val="22"/>
          <w:vertAlign w:val="superscript"/>
        </w:rPr>
        <w:t>1</w:t>
      </w:r>
      <w:r>
        <w:rPr>
          <w:rFonts w:asciiTheme="minorHAnsi" w:hAnsiTheme="minorHAnsi"/>
          <w:sz w:val="22"/>
          <w:szCs w:val="22"/>
        </w:rPr>
        <w:t>Fornituri ta’ pjattaformi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 xml:space="preserve"> u </w:t>
      </w:r>
      <w:proofErr w:type="spellStart"/>
      <w:r>
        <w:rPr>
          <w:rFonts w:asciiTheme="minorHAnsi" w:hAnsiTheme="minorHAnsi"/>
          <w:sz w:val="22"/>
          <w:szCs w:val="22"/>
        </w:rPr>
        <w:t>interfaċċi</w:t>
      </w:r>
      <w:proofErr w:type="spellEnd"/>
      <w:r>
        <w:rPr>
          <w:rFonts w:asciiTheme="minorHAnsi" w:hAnsiTheme="minorHAnsi"/>
          <w:sz w:val="22"/>
          <w:szCs w:val="22"/>
        </w:rPr>
        <w:t xml:space="preserve"> tal-utent għandhom jipprovdu l-informazzjoni kif imsemmija f’§ 85 </w:t>
      </w:r>
      <w:proofErr w:type="spellStart"/>
      <w:r>
        <w:rPr>
          <w:rFonts w:asciiTheme="minorHAnsi" w:hAnsiTheme="minorHAnsi"/>
          <w:sz w:val="22"/>
          <w:szCs w:val="22"/>
        </w:rPr>
        <w:t>MStV</w:t>
      </w:r>
      <w:proofErr w:type="spellEnd"/>
      <w:r>
        <w:rPr>
          <w:rFonts w:asciiTheme="minorHAnsi" w:hAnsiTheme="minorHAnsi"/>
          <w:sz w:val="22"/>
          <w:szCs w:val="22"/>
        </w:rPr>
        <w:t xml:space="preserve"> b’mod trasparenti. </w:t>
      </w:r>
      <w:r>
        <w:rPr>
          <w:rFonts w:asciiTheme="minorHAnsi" w:hAnsiTheme="minorHAnsi"/>
          <w:sz w:val="22"/>
          <w:szCs w:val="22"/>
          <w:vertAlign w:val="superscript"/>
        </w:rPr>
        <w:t>2</w:t>
      </w:r>
      <w:r>
        <w:rPr>
          <w:rFonts w:asciiTheme="minorHAnsi" w:hAnsiTheme="minorHAnsi"/>
          <w:sz w:val="22"/>
          <w:szCs w:val="22"/>
        </w:rPr>
        <w:t xml:space="preserve">L-informazzjoni għandha tiġi pprovduta bil-Ġermaniż sabiex tkun faċilment </w:t>
      </w:r>
      <w:proofErr w:type="spellStart"/>
      <w:r>
        <w:rPr>
          <w:rFonts w:asciiTheme="minorHAnsi" w:hAnsiTheme="minorHAnsi"/>
          <w:sz w:val="22"/>
          <w:szCs w:val="22"/>
        </w:rPr>
        <w:t>perċettibbli</w:t>
      </w:r>
      <w:proofErr w:type="spellEnd"/>
      <w:r>
        <w:rPr>
          <w:rFonts w:asciiTheme="minorHAnsi" w:hAnsiTheme="minorHAnsi"/>
          <w:sz w:val="22"/>
          <w:szCs w:val="22"/>
        </w:rPr>
        <w:t xml:space="preserve">, immedjatament aċċessibbli u </w:t>
      </w:r>
      <w:proofErr w:type="spellStart"/>
      <w:r>
        <w:rPr>
          <w:rFonts w:asciiTheme="minorHAnsi" w:hAnsiTheme="minorHAnsi"/>
          <w:sz w:val="22"/>
          <w:szCs w:val="22"/>
        </w:rPr>
        <w:t>permanentament</w:t>
      </w:r>
      <w:proofErr w:type="spellEnd"/>
      <w:r>
        <w:rPr>
          <w:rFonts w:asciiTheme="minorHAnsi" w:hAnsiTheme="minorHAnsi"/>
          <w:sz w:val="22"/>
          <w:szCs w:val="22"/>
        </w:rPr>
        <w:t xml:space="preserve"> disponibbli għall-utenti.</w:t>
      </w:r>
    </w:p>
    <w:p w:rsidR="00F57DE5" w:rsidRPr="00077B73" w:rsidRDefault="00F57DE5" w:rsidP="00490C3B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CE1C3D" w:rsidP="00490C3B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(2) Il-</w:t>
      </w:r>
      <w:proofErr w:type="spellStart"/>
      <w:r>
        <w:rPr>
          <w:rFonts w:asciiTheme="minorHAnsi" w:hAnsiTheme="minorHAnsi"/>
          <w:sz w:val="22"/>
          <w:szCs w:val="22"/>
        </w:rPr>
        <w:t>fehim</w:t>
      </w:r>
      <w:proofErr w:type="spellEnd"/>
      <w:r>
        <w:rPr>
          <w:rFonts w:asciiTheme="minorHAnsi" w:hAnsiTheme="minorHAnsi"/>
          <w:sz w:val="22"/>
          <w:szCs w:val="22"/>
        </w:rPr>
        <w:t xml:space="preserve"> ta’ utent medju li ma għandux għarfien tekniku speċifiku għandu jkun deċiżiv fir-rigward tar-rekwiżiti għall-implimentazzjoni tar-rekwiżiti ta’ trasparenza.</w:t>
      </w:r>
    </w:p>
    <w:p w:rsidR="00F57DE5" w:rsidRPr="00077B73" w:rsidRDefault="00F57DE5" w:rsidP="00490C3B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CE1C3D" w:rsidP="00490C3B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bookmarkStart w:id="10" w:name="_Hlk46134451"/>
      <w:r>
        <w:rPr>
          <w:rFonts w:asciiTheme="minorHAnsi" w:hAnsiTheme="minorHAnsi"/>
          <w:sz w:val="22"/>
          <w:szCs w:val="22"/>
        </w:rPr>
        <w:t xml:space="preserve">(3) </w:t>
      </w:r>
      <w:r>
        <w:rPr>
          <w:rFonts w:asciiTheme="minorHAnsi" w:hAnsiTheme="minorHAnsi"/>
          <w:sz w:val="22"/>
          <w:szCs w:val="22"/>
          <w:vertAlign w:val="superscript"/>
        </w:rPr>
        <w:t>1</w:t>
      </w:r>
      <w:r>
        <w:rPr>
          <w:rFonts w:asciiTheme="minorHAnsi" w:hAnsiTheme="minorHAnsi"/>
          <w:sz w:val="22"/>
          <w:szCs w:val="22"/>
        </w:rPr>
        <w:t xml:space="preserve">Informazzjoni titqies bħala faċilment </w:t>
      </w:r>
      <w:proofErr w:type="spellStart"/>
      <w:r>
        <w:rPr>
          <w:rFonts w:asciiTheme="minorHAnsi" w:hAnsiTheme="minorHAnsi"/>
          <w:sz w:val="22"/>
          <w:szCs w:val="22"/>
        </w:rPr>
        <w:t>perċettibbli</w:t>
      </w:r>
      <w:proofErr w:type="spellEnd"/>
      <w:r>
        <w:rPr>
          <w:rFonts w:asciiTheme="minorHAnsi" w:hAnsiTheme="minorHAnsi"/>
          <w:sz w:val="22"/>
          <w:szCs w:val="22"/>
        </w:rPr>
        <w:t xml:space="preserve"> jekk tista’ tinstab faċilment u malajr meta tintuża pjattaforma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 xml:space="preserve"> jew </w:t>
      </w:r>
      <w:proofErr w:type="spellStart"/>
      <w:r>
        <w:rPr>
          <w:rFonts w:asciiTheme="minorHAnsi" w:hAnsiTheme="minorHAnsi"/>
          <w:sz w:val="22"/>
          <w:szCs w:val="22"/>
        </w:rPr>
        <w:t>interfaċċa</w:t>
      </w:r>
      <w:proofErr w:type="spellEnd"/>
      <w:r>
        <w:rPr>
          <w:rFonts w:asciiTheme="minorHAnsi" w:hAnsiTheme="minorHAnsi"/>
          <w:sz w:val="22"/>
          <w:szCs w:val="22"/>
        </w:rPr>
        <w:t xml:space="preserve"> tal-utent, pereżempju, għaliex hija </w:t>
      </w:r>
      <w:proofErr w:type="spellStart"/>
      <w:r>
        <w:rPr>
          <w:rFonts w:asciiTheme="minorHAnsi" w:hAnsiTheme="minorHAnsi"/>
          <w:sz w:val="22"/>
          <w:szCs w:val="22"/>
        </w:rPr>
        <w:t>enfasizzata</w:t>
      </w:r>
      <w:proofErr w:type="spellEnd"/>
      <w:r>
        <w:rPr>
          <w:rFonts w:asciiTheme="minorHAnsi" w:hAnsiTheme="minorHAnsi"/>
          <w:sz w:val="22"/>
          <w:szCs w:val="22"/>
        </w:rPr>
        <w:t xml:space="preserve"> u identifikata minn terminu mhux ambigwu. </w:t>
      </w:r>
      <w:r>
        <w:rPr>
          <w:rFonts w:asciiTheme="minorHAnsi" w:hAnsiTheme="minorHAnsi"/>
          <w:sz w:val="22"/>
          <w:szCs w:val="22"/>
          <w:vertAlign w:val="superscript"/>
        </w:rPr>
        <w:t>2</w:t>
      </w:r>
      <w:r>
        <w:rPr>
          <w:rFonts w:asciiTheme="minorHAnsi" w:hAnsiTheme="minorHAnsi"/>
          <w:sz w:val="22"/>
          <w:szCs w:val="22"/>
        </w:rPr>
        <w:t xml:space="preserve">Id-disinn konkret </w:t>
      </w:r>
      <w:proofErr w:type="spellStart"/>
      <w:r>
        <w:rPr>
          <w:rFonts w:asciiTheme="minorHAnsi" w:hAnsiTheme="minorHAnsi"/>
          <w:sz w:val="22"/>
          <w:szCs w:val="22"/>
        </w:rPr>
        <w:t>għall-iżgurar</w:t>
      </w:r>
      <w:proofErr w:type="spellEnd"/>
      <w:r>
        <w:rPr>
          <w:rFonts w:asciiTheme="minorHAnsi" w:hAnsiTheme="minorHAnsi"/>
          <w:sz w:val="22"/>
          <w:szCs w:val="22"/>
        </w:rPr>
        <w:t xml:space="preserve"> tal-</w:t>
      </w:r>
      <w:proofErr w:type="spellStart"/>
      <w:r>
        <w:rPr>
          <w:rFonts w:asciiTheme="minorHAnsi" w:hAnsiTheme="minorHAnsi"/>
          <w:sz w:val="22"/>
          <w:szCs w:val="22"/>
        </w:rPr>
        <w:t>perċettibilità</w:t>
      </w:r>
      <w:proofErr w:type="spellEnd"/>
      <w:r>
        <w:rPr>
          <w:rFonts w:asciiTheme="minorHAnsi" w:hAnsiTheme="minorHAnsi"/>
          <w:sz w:val="22"/>
          <w:szCs w:val="22"/>
        </w:rPr>
        <w:t xml:space="preserve"> faċli għandu jsir fid-dawl tal-għamla, l-iskop u modi oħra kif is-servizz hu </w:t>
      </w:r>
      <w:proofErr w:type="spellStart"/>
      <w:r>
        <w:rPr>
          <w:rFonts w:asciiTheme="minorHAnsi" w:hAnsiTheme="minorHAnsi"/>
          <w:sz w:val="22"/>
          <w:szCs w:val="22"/>
        </w:rPr>
        <w:t>ddisinjat</w:t>
      </w:r>
      <w:proofErr w:type="spellEnd"/>
      <w:r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  <w:vertAlign w:val="superscript"/>
        </w:rPr>
        <w:t>3</w:t>
      </w:r>
      <w:r>
        <w:rPr>
          <w:rFonts w:asciiTheme="minorHAnsi" w:hAnsiTheme="minorHAnsi"/>
          <w:sz w:val="22"/>
          <w:szCs w:val="22"/>
        </w:rPr>
        <w:t xml:space="preserve">Jekk l-użu tas-servizz huwa prinċipalment ikkontrollat bil-vuċi, l-informazzjoni għandha tiġi rreġistrata b’mod </w:t>
      </w:r>
      <w:proofErr w:type="spellStart"/>
      <w:r>
        <w:rPr>
          <w:rFonts w:asciiTheme="minorHAnsi" w:hAnsiTheme="minorHAnsi"/>
          <w:sz w:val="22"/>
          <w:szCs w:val="22"/>
        </w:rPr>
        <w:t>akustiku</w:t>
      </w:r>
      <w:proofErr w:type="spellEnd"/>
      <w:r>
        <w:rPr>
          <w:rFonts w:asciiTheme="minorHAnsi" w:hAnsiTheme="minorHAnsi"/>
          <w:sz w:val="22"/>
          <w:szCs w:val="22"/>
        </w:rPr>
        <w:t xml:space="preserve"> fuq talba tal-utent, fejn indikazzjoni akustika ta’ fejn l-informazzjoni tinsab hija suffiċjenti.</w:t>
      </w:r>
    </w:p>
    <w:p w:rsidR="00F57DE5" w:rsidRPr="00077B73" w:rsidRDefault="00F57DE5" w:rsidP="00490C3B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CE1C3D" w:rsidP="00490C3B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bookmarkStart w:id="11" w:name="_Hlk46134475"/>
      <w:bookmarkEnd w:id="10"/>
      <w:r>
        <w:rPr>
          <w:rFonts w:asciiTheme="minorHAnsi" w:hAnsiTheme="minorHAnsi"/>
          <w:sz w:val="22"/>
          <w:szCs w:val="22"/>
        </w:rPr>
        <w:t xml:space="preserve">(4) </w:t>
      </w:r>
      <w:r>
        <w:rPr>
          <w:rFonts w:asciiTheme="minorHAnsi" w:hAnsiTheme="minorHAnsi"/>
          <w:sz w:val="22"/>
          <w:szCs w:val="22"/>
          <w:vertAlign w:val="superscript"/>
        </w:rPr>
        <w:t>1</w:t>
      </w:r>
      <w:r>
        <w:rPr>
          <w:rFonts w:asciiTheme="minorHAnsi" w:hAnsiTheme="minorHAnsi"/>
          <w:sz w:val="22"/>
          <w:szCs w:val="22"/>
        </w:rPr>
        <w:t xml:space="preserve">Informazzjoni titqies bħala immedjatament aċċessibbli jekk hija disponibbli b’tali mod li tista’ tiġi </w:t>
      </w:r>
      <w:proofErr w:type="spellStart"/>
      <w:r>
        <w:rPr>
          <w:rFonts w:asciiTheme="minorHAnsi" w:hAnsiTheme="minorHAnsi"/>
          <w:sz w:val="22"/>
          <w:szCs w:val="22"/>
        </w:rPr>
        <w:t>aċċessata</w:t>
      </w:r>
      <w:proofErr w:type="spellEnd"/>
      <w:r>
        <w:rPr>
          <w:rFonts w:asciiTheme="minorHAnsi" w:hAnsiTheme="minorHAnsi"/>
          <w:sz w:val="22"/>
          <w:szCs w:val="22"/>
        </w:rPr>
        <w:t xml:space="preserve"> fi pjattaforma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 xml:space="preserve"> jew </w:t>
      </w:r>
      <w:proofErr w:type="spellStart"/>
      <w:r>
        <w:rPr>
          <w:rFonts w:asciiTheme="minorHAnsi" w:hAnsiTheme="minorHAnsi"/>
          <w:sz w:val="22"/>
          <w:szCs w:val="22"/>
        </w:rPr>
        <w:t>interfaċċa</w:t>
      </w:r>
      <w:proofErr w:type="spellEnd"/>
      <w:r>
        <w:rPr>
          <w:rFonts w:asciiTheme="minorHAnsi" w:hAnsiTheme="minorHAnsi"/>
          <w:sz w:val="22"/>
          <w:szCs w:val="22"/>
        </w:rPr>
        <w:t xml:space="preserve"> tal-utent mingħajr livelli </w:t>
      </w:r>
      <w:proofErr w:type="spellStart"/>
      <w:r>
        <w:rPr>
          <w:rFonts w:asciiTheme="minorHAnsi" w:hAnsiTheme="minorHAnsi"/>
          <w:sz w:val="22"/>
          <w:szCs w:val="22"/>
        </w:rPr>
        <w:t>intermedji</w:t>
      </w:r>
      <w:proofErr w:type="spellEnd"/>
      <w:r>
        <w:rPr>
          <w:rFonts w:asciiTheme="minorHAnsi" w:hAnsiTheme="minorHAnsi"/>
          <w:sz w:val="22"/>
          <w:szCs w:val="22"/>
        </w:rPr>
        <w:t xml:space="preserve"> sinifikanti. </w:t>
      </w:r>
      <w:r>
        <w:rPr>
          <w:rFonts w:asciiTheme="minorHAnsi" w:hAnsiTheme="minorHAnsi"/>
          <w:sz w:val="22"/>
          <w:szCs w:val="22"/>
          <w:vertAlign w:val="superscript"/>
        </w:rPr>
        <w:t>2</w:t>
      </w:r>
      <w:r>
        <w:rPr>
          <w:rFonts w:asciiTheme="minorHAnsi" w:hAnsiTheme="minorHAnsi"/>
          <w:sz w:val="22"/>
          <w:szCs w:val="22"/>
        </w:rPr>
        <w:t>Jekk is-servizz jintuża permezz tal-Internet, dan jista’ jsir ukoll permezz ta’ link.</w:t>
      </w:r>
    </w:p>
    <w:p w:rsidR="00F57DE5" w:rsidRPr="00077B73" w:rsidRDefault="00F57DE5" w:rsidP="00490C3B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CE1C3D" w:rsidP="00490C3B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(5) Informazzjoni titqies </w:t>
      </w:r>
      <w:proofErr w:type="spellStart"/>
      <w:r>
        <w:rPr>
          <w:rFonts w:asciiTheme="minorHAnsi" w:hAnsiTheme="minorHAnsi"/>
          <w:sz w:val="22"/>
          <w:szCs w:val="22"/>
        </w:rPr>
        <w:t>permanentament</w:t>
      </w:r>
      <w:proofErr w:type="spellEnd"/>
      <w:r>
        <w:rPr>
          <w:rFonts w:asciiTheme="minorHAnsi" w:hAnsiTheme="minorHAnsi"/>
          <w:sz w:val="22"/>
          <w:szCs w:val="22"/>
        </w:rPr>
        <w:t xml:space="preserve"> disponibbli jekk hija disponibbli fuq bażi permanenti u mingħajr limitu ta’ żmien.</w:t>
      </w:r>
    </w:p>
    <w:p w:rsidR="00F33BCA" w:rsidRPr="00077B73" w:rsidRDefault="00F33BCA" w:rsidP="00490C3B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C5646E" w:rsidP="00077B73">
      <w:pPr>
        <w:keepNext/>
        <w:spacing w:after="160" w:line="259" w:lineRule="auto"/>
        <w:contextualSpacing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Taqsima 6: Dispożizzjonijiet proċedurali</w:t>
      </w:r>
    </w:p>
    <w:p w:rsidR="00F57DE5" w:rsidRPr="00077B73" w:rsidRDefault="00F57DE5" w:rsidP="00077B73">
      <w:pPr>
        <w:keepNext/>
        <w:spacing w:after="160" w:line="259" w:lineRule="auto"/>
        <w:ind w:left="360"/>
        <w:contextualSpacing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bookmarkEnd w:id="11"/>
    <w:p w:rsidR="00BF13E2" w:rsidRPr="00077B73" w:rsidRDefault="00F57DE5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§ 12</w:t>
      </w:r>
    </w:p>
    <w:p w:rsidR="00F57DE5" w:rsidRPr="00077B73" w:rsidRDefault="00F57DE5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ZAK</w:t>
      </w:r>
    </w:p>
    <w:p w:rsidR="00BF13E2" w:rsidRPr="00077B73" w:rsidRDefault="00BF13E2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F57DE5" w:rsidRPr="00077B73" w:rsidRDefault="00BF13E2" w:rsidP="00BF13E2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(1) </w:t>
      </w:r>
      <w:r>
        <w:rPr>
          <w:rFonts w:asciiTheme="minorHAnsi" w:hAnsiTheme="minorHAnsi"/>
          <w:sz w:val="22"/>
          <w:szCs w:val="22"/>
          <w:vertAlign w:val="superscript"/>
        </w:rPr>
        <w:t>1</w:t>
      </w:r>
      <w:r>
        <w:rPr>
          <w:rFonts w:asciiTheme="minorHAnsi" w:hAnsiTheme="minorHAnsi"/>
          <w:sz w:val="22"/>
          <w:szCs w:val="22"/>
        </w:rPr>
        <w:t>Il-Kummissjoni dwar il-Liċenzjar u s-Sorveljanza (</w:t>
      </w:r>
      <w:proofErr w:type="spellStart"/>
      <w:r>
        <w:rPr>
          <w:rFonts w:asciiTheme="minorHAnsi" w:hAnsiTheme="minorHAnsi"/>
          <w:sz w:val="22"/>
          <w:szCs w:val="22"/>
        </w:rPr>
        <w:t>Kommission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für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Zulassung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und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Aufsicht</w:t>
      </w:r>
      <w:proofErr w:type="spellEnd"/>
      <w:r>
        <w:rPr>
          <w:rFonts w:asciiTheme="minorHAnsi" w:hAnsiTheme="minorHAnsi"/>
          <w:sz w:val="22"/>
          <w:szCs w:val="22"/>
        </w:rPr>
        <w:t xml:space="preserve"> (ZAK)) għandha sservi ta’ korp tal-awtorità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 xml:space="preserve"> tal-</w:t>
      </w:r>
      <w:proofErr w:type="spellStart"/>
      <w:r>
        <w:rPr>
          <w:rFonts w:asciiTheme="minorHAnsi" w:hAnsiTheme="minorHAnsi"/>
          <w:sz w:val="22"/>
          <w:szCs w:val="22"/>
        </w:rPr>
        <w:t>Land</w:t>
      </w:r>
      <w:proofErr w:type="spellEnd"/>
      <w:r>
        <w:rPr>
          <w:rFonts w:asciiTheme="minorHAnsi" w:hAnsiTheme="minorHAnsi"/>
          <w:sz w:val="22"/>
          <w:szCs w:val="22"/>
        </w:rPr>
        <w:t xml:space="preserve"> kompetenti sabiex jitwettqu l-</w:t>
      </w:r>
      <w:proofErr w:type="spellStart"/>
      <w:r>
        <w:rPr>
          <w:rFonts w:asciiTheme="minorHAnsi" w:hAnsiTheme="minorHAnsi"/>
          <w:sz w:val="22"/>
          <w:szCs w:val="22"/>
        </w:rPr>
        <w:t>kompiti</w:t>
      </w:r>
      <w:proofErr w:type="spellEnd"/>
      <w:r>
        <w:rPr>
          <w:rFonts w:asciiTheme="minorHAnsi" w:hAnsiTheme="minorHAnsi"/>
          <w:sz w:val="22"/>
          <w:szCs w:val="22"/>
        </w:rPr>
        <w:t xml:space="preserve"> fl-ambitu ta’ dan l-Istatut (§ 104(2)(1)(1), § 105(1)(1)(8) u (9) </w:t>
      </w:r>
      <w:proofErr w:type="spellStart"/>
      <w:r>
        <w:rPr>
          <w:rFonts w:asciiTheme="minorHAnsi" w:hAnsiTheme="minorHAnsi"/>
          <w:sz w:val="22"/>
          <w:szCs w:val="22"/>
        </w:rPr>
        <w:t>MStV</w:t>
      </w:r>
      <w:proofErr w:type="spellEnd"/>
      <w:r>
        <w:rPr>
          <w:rFonts w:asciiTheme="minorHAnsi" w:hAnsiTheme="minorHAnsi"/>
          <w:sz w:val="22"/>
          <w:szCs w:val="22"/>
        </w:rPr>
        <w:t xml:space="preserve"> flimkien mar-regolamenti proċedurali </w:t>
      </w:r>
      <w:proofErr w:type="spellStart"/>
      <w:r>
        <w:rPr>
          <w:rFonts w:asciiTheme="minorHAnsi" w:hAnsiTheme="minorHAnsi"/>
          <w:sz w:val="22"/>
          <w:szCs w:val="22"/>
        </w:rPr>
        <w:t>taż</w:t>
      </w:r>
      <w:proofErr w:type="spellEnd"/>
      <w:r>
        <w:rPr>
          <w:rFonts w:asciiTheme="minorHAnsi" w:hAnsiTheme="minorHAnsi"/>
          <w:sz w:val="22"/>
          <w:szCs w:val="22"/>
        </w:rPr>
        <w:t xml:space="preserve">-ZAK). </w:t>
      </w:r>
      <w:r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  <w:vertAlign w:val="superscript"/>
        </w:rPr>
        <w:t>2</w:t>
      </w:r>
      <w:r>
        <w:rPr>
          <w:rFonts w:asciiTheme="minorHAnsi" w:hAnsiTheme="minorHAnsi"/>
          <w:sz w:val="22"/>
          <w:szCs w:val="22"/>
        </w:rPr>
        <w:t xml:space="preserve">§ 81(5)(3) flimkien ma’ § 105(2)(1)(2) </w:t>
      </w:r>
      <w:proofErr w:type="spellStart"/>
      <w:r>
        <w:rPr>
          <w:rFonts w:asciiTheme="minorHAnsi" w:hAnsiTheme="minorHAnsi"/>
          <w:sz w:val="22"/>
          <w:szCs w:val="22"/>
        </w:rPr>
        <w:t>MStV</w:t>
      </w:r>
      <w:proofErr w:type="spellEnd"/>
      <w:r>
        <w:rPr>
          <w:rFonts w:asciiTheme="minorHAnsi" w:hAnsiTheme="minorHAnsi"/>
          <w:sz w:val="22"/>
          <w:szCs w:val="22"/>
        </w:rPr>
        <w:t xml:space="preserve"> ma jiġix </w:t>
      </w:r>
      <w:proofErr w:type="spellStart"/>
      <w:r>
        <w:rPr>
          <w:rFonts w:asciiTheme="minorHAnsi" w:hAnsiTheme="minorHAnsi"/>
          <w:sz w:val="22"/>
          <w:szCs w:val="22"/>
        </w:rPr>
        <w:t>affettwat</w:t>
      </w:r>
      <w:proofErr w:type="spellEnd"/>
      <w:r>
        <w:rPr>
          <w:rFonts w:asciiTheme="minorHAnsi" w:hAnsiTheme="minorHAnsi"/>
          <w:sz w:val="22"/>
          <w:szCs w:val="22"/>
        </w:rPr>
        <w:t>.</w:t>
      </w:r>
    </w:p>
    <w:p w:rsidR="00F57DE5" w:rsidRPr="00077B73" w:rsidRDefault="00F57DE5" w:rsidP="00BF13E2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BF13E2" w:rsidP="00BF13E2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(2) </w:t>
      </w:r>
      <w:r>
        <w:rPr>
          <w:rFonts w:asciiTheme="minorHAnsi" w:hAnsiTheme="minorHAnsi"/>
          <w:sz w:val="22"/>
          <w:szCs w:val="22"/>
          <w:vertAlign w:val="superscript"/>
        </w:rPr>
        <w:t>1</w:t>
      </w:r>
      <w:r>
        <w:rPr>
          <w:rFonts w:asciiTheme="minorHAnsi" w:hAnsiTheme="minorHAnsi"/>
          <w:sz w:val="22"/>
          <w:szCs w:val="22"/>
        </w:rPr>
        <w:t>L-awtorità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 xml:space="preserve"> tal-</w:t>
      </w:r>
      <w:proofErr w:type="spellStart"/>
      <w:r>
        <w:rPr>
          <w:rFonts w:asciiTheme="minorHAnsi" w:hAnsiTheme="minorHAnsi"/>
          <w:sz w:val="22"/>
          <w:szCs w:val="22"/>
        </w:rPr>
        <w:t>Land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kompotenti</w:t>
      </w:r>
      <w:proofErr w:type="spellEnd"/>
      <w:r>
        <w:rPr>
          <w:rFonts w:asciiTheme="minorHAnsi" w:hAnsiTheme="minorHAnsi"/>
          <w:sz w:val="22"/>
          <w:szCs w:val="22"/>
        </w:rPr>
        <w:t xml:space="preserve"> għandha immedjatament twassal </w:t>
      </w:r>
      <w:proofErr w:type="spellStart"/>
      <w:r>
        <w:rPr>
          <w:rFonts w:asciiTheme="minorHAnsi" w:hAnsiTheme="minorHAnsi"/>
          <w:sz w:val="22"/>
          <w:szCs w:val="22"/>
        </w:rPr>
        <w:t>notifiki</w:t>
      </w:r>
      <w:proofErr w:type="spellEnd"/>
      <w:r>
        <w:rPr>
          <w:rFonts w:asciiTheme="minorHAnsi" w:hAnsiTheme="minorHAnsi"/>
          <w:sz w:val="22"/>
          <w:szCs w:val="22"/>
        </w:rPr>
        <w:t xml:space="preserve"> skont § 2 u </w:t>
      </w:r>
      <w:proofErr w:type="spellStart"/>
      <w:r>
        <w:rPr>
          <w:rFonts w:asciiTheme="minorHAnsi" w:hAnsiTheme="minorHAnsi"/>
          <w:sz w:val="22"/>
          <w:szCs w:val="22"/>
        </w:rPr>
        <w:t>lmenti</w:t>
      </w:r>
      <w:proofErr w:type="spellEnd"/>
      <w:r>
        <w:rPr>
          <w:rFonts w:asciiTheme="minorHAnsi" w:hAnsiTheme="minorHAnsi"/>
          <w:sz w:val="22"/>
          <w:szCs w:val="22"/>
        </w:rPr>
        <w:t xml:space="preserve"> skont § 14 </w:t>
      </w:r>
      <w:proofErr w:type="spellStart"/>
      <w:r>
        <w:rPr>
          <w:rFonts w:asciiTheme="minorHAnsi" w:hAnsiTheme="minorHAnsi"/>
          <w:sz w:val="22"/>
          <w:szCs w:val="22"/>
        </w:rPr>
        <w:t>liż</w:t>
      </w:r>
      <w:proofErr w:type="spellEnd"/>
      <w:r>
        <w:rPr>
          <w:rFonts w:asciiTheme="minorHAnsi" w:hAnsiTheme="minorHAnsi"/>
          <w:sz w:val="22"/>
          <w:szCs w:val="22"/>
        </w:rPr>
        <w:t xml:space="preserve">-ZAK permezz tal-uffiċċju konġunt u tinforma </w:t>
      </w:r>
      <w:proofErr w:type="spellStart"/>
      <w:r>
        <w:rPr>
          <w:rFonts w:asciiTheme="minorHAnsi" w:hAnsiTheme="minorHAnsi"/>
          <w:sz w:val="22"/>
          <w:szCs w:val="22"/>
        </w:rPr>
        <w:t>liż</w:t>
      </w:r>
      <w:proofErr w:type="spellEnd"/>
      <w:r>
        <w:rPr>
          <w:rFonts w:asciiTheme="minorHAnsi" w:hAnsiTheme="minorHAnsi"/>
          <w:sz w:val="22"/>
          <w:szCs w:val="22"/>
        </w:rPr>
        <w:t xml:space="preserve">-ZAK dwar verifiki </w:t>
      </w:r>
      <w:proofErr w:type="spellStart"/>
      <w:r>
        <w:rPr>
          <w:rFonts w:asciiTheme="minorHAnsi" w:hAnsiTheme="minorHAnsi"/>
          <w:i/>
          <w:iCs/>
          <w:sz w:val="22"/>
          <w:szCs w:val="22"/>
        </w:rPr>
        <w:t>ex</w:t>
      </w:r>
      <w:proofErr w:type="spellEnd"/>
      <w:r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i/>
          <w:iCs/>
          <w:sz w:val="22"/>
          <w:szCs w:val="22"/>
        </w:rPr>
        <w:t>officio</w:t>
      </w:r>
      <w:proofErr w:type="spellEnd"/>
      <w:r>
        <w:rPr>
          <w:rFonts w:asciiTheme="minorHAnsi" w:hAnsiTheme="minorHAnsi"/>
          <w:i/>
          <w:iCs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  <w:vertAlign w:val="superscript"/>
        </w:rPr>
        <w:t>2</w:t>
      </w:r>
      <w:r>
        <w:rPr>
          <w:rFonts w:asciiTheme="minorHAnsi" w:hAnsiTheme="minorHAnsi"/>
          <w:sz w:val="22"/>
          <w:szCs w:val="22"/>
        </w:rPr>
        <w:t>L-awtorità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 xml:space="preserve"> tal-</w:t>
      </w:r>
      <w:proofErr w:type="spellStart"/>
      <w:r>
        <w:rPr>
          <w:rFonts w:asciiTheme="minorHAnsi" w:hAnsiTheme="minorHAnsi"/>
          <w:sz w:val="22"/>
          <w:szCs w:val="22"/>
        </w:rPr>
        <w:t>Land</w:t>
      </w:r>
      <w:proofErr w:type="spellEnd"/>
      <w:r>
        <w:rPr>
          <w:rFonts w:asciiTheme="minorHAnsi" w:hAnsiTheme="minorHAnsi"/>
          <w:sz w:val="22"/>
          <w:szCs w:val="22"/>
        </w:rPr>
        <w:t xml:space="preserve"> kompetenti għandha twettaq il-proċedura sakemm tittieħed deċiżjoni. </w:t>
      </w:r>
    </w:p>
    <w:p w:rsidR="00F702A0" w:rsidRPr="00077B73" w:rsidRDefault="00F702A0" w:rsidP="009F46B5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9F46B5" w:rsidRPr="00077B73" w:rsidRDefault="00F57DE5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§ 13 </w:t>
      </w:r>
    </w:p>
    <w:p w:rsidR="00F57DE5" w:rsidRPr="00077B73" w:rsidRDefault="00F57DE5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Proċeduri</w:t>
      </w:r>
    </w:p>
    <w:p w:rsidR="009F46B5" w:rsidRPr="00077B73" w:rsidRDefault="009F46B5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F57DE5" w:rsidRPr="00077B73" w:rsidRDefault="00A16C12" w:rsidP="00A16C12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(1) </w:t>
      </w:r>
      <w:r>
        <w:rPr>
          <w:rFonts w:asciiTheme="minorHAnsi" w:hAnsiTheme="minorHAnsi"/>
          <w:sz w:val="22"/>
          <w:szCs w:val="22"/>
          <w:vertAlign w:val="superscript"/>
        </w:rPr>
        <w:t>1</w:t>
      </w:r>
      <w:r>
        <w:rPr>
          <w:rFonts w:asciiTheme="minorHAnsi" w:hAnsiTheme="minorHAnsi"/>
          <w:sz w:val="22"/>
          <w:szCs w:val="22"/>
        </w:rPr>
        <w:t xml:space="preserve"> L-awtorità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 xml:space="preserve"> tal-</w:t>
      </w:r>
      <w:proofErr w:type="spellStart"/>
      <w:r>
        <w:rPr>
          <w:rFonts w:asciiTheme="minorHAnsi" w:hAnsiTheme="minorHAnsi"/>
          <w:sz w:val="22"/>
          <w:szCs w:val="22"/>
        </w:rPr>
        <w:t>Land</w:t>
      </w:r>
      <w:proofErr w:type="spellEnd"/>
      <w:r>
        <w:rPr>
          <w:rFonts w:asciiTheme="minorHAnsi" w:hAnsiTheme="minorHAnsi"/>
          <w:sz w:val="22"/>
          <w:szCs w:val="22"/>
        </w:rPr>
        <w:t xml:space="preserve"> kompetenti għandha tivverifika jekk il-fornitur ta’ pjattaforma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 xml:space="preserve"> jew </w:t>
      </w:r>
      <w:proofErr w:type="spellStart"/>
      <w:r>
        <w:rPr>
          <w:rFonts w:asciiTheme="minorHAnsi" w:hAnsiTheme="minorHAnsi"/>
          <w:sz w:val="22"/>
          <w:szCs w:val="22"/>
        </w:rPr>
        <w:t>interfaċċa</w:t>
      </w:r>
      <w:proofErr w:type="spellEnd"/>
      <w:r>
        <w:rPr>
          <w:rFonts w:asciiTheme="minorHAnsi" w:hAnsiTheme="minorHAnsi"/>
          <w:sz w:val="22"/>
          <w:szCs w:val="22"/>
        </w:rPr>
        <w:t xml:space="preserve"> tal-utent jiksirx id-dispożizzjonijiet ta’ §§ 79 sa 85 </w:t>
      </w:r>
      <w:proofErr w:type="spellStart"/>
      <w:r>
        <w:rPr>
          <w:rFonts w:asciiTheme="minorHAnsi" w:hAnsiTheme="minorHAnsi"/>
          <w:sz w:val="22"/>
          <w:szCs w:val="22"/>
        </w:rPr>
        <w:t>MStV</w:t>
      </w:r>
      <w:proofErr w:type="spellEnd"/>
      <w:r>
        <w:rPr>
          <w:rFonts w:asciiTheme="minorHAnsi" w:hAnsiTheme="minorHAnsi"/>
          <w:sz w:val="22"/>
          <w:szCs w:val="22"/>
        </w:rPr>
        <w:t xml:space="preserve"> jew ta’ §§ 2 sa 6 u 10, 11 ta’ dan l-Istatut permezz </w:t>
      </w:r>
      <w:proofErr w:type="spellStart"/>
      <w:r>
        <w:rPr>
          <w:rFonts w:asciiTheme="minorHAnsi" w:hAnsiTheme="minorHAnsi"/>
          <w:sz w:val="22"/>
          <w:szCs w:val="22"/>
        </w:rPr>
        <w:t>taż</w:t>
      </w:r>
      <w:proofErr w:type="spellEnd"/>
      <w:r>
        <w:rPr>
          <w:rFonts w:asciiTheme="minorHAnsi" w:hAnsiTheme="minorHAnsi"/>
          <w:sz w:val="22"/>
          <w:szCs w:val="22"/>
        </w:rPr>
        <w:t xml:space="preserve">-ZAK abbażi ta’ </w:t>
      </w:r>
      <w:proofErr w:type="spellStart"/>
      <w:r>
        <w:rPr>
          <w:rFonts w:asciiTheme="minorHAnsi" w:hAnsiTheme="minorHAnsi"/>
          <w:sz w:val="22"/>
          <w:szCs w:val="22"/>
        </w:rPr>
        <w:t>lment</w:t>
      </w:r>
      <w:proofErr w:type="spellEnd"/>
      <w:r>
        <w:rPr>
          <w:rFonts w:asciiTheme="minorHAnsi" w:hAnsiTheme="minorHAnsi"/>
          <w:sz w:val="22"/>
          <w:szCs w:val="22"/>
        </w:rPr>
        <w:t xml:space="preserve"> minn persuna awtorizzata skont § 14 jew </w:t>
      </w:r>
      <w:proofErr w:type="spellStart"/>
      <w:r>
        <w:rPr>
          <w:rFonts w:asciiTheme="minorHAnsi" w:hAnsiTheme="minorHAnsi"/>
          <w:i/>
          <w:iCs/>
          <w:sz w:val="22"/>
          <w:szCs w:val="22"/>
        </w:rPr>
        <w:t>ex</w:t>
      </w:r>
      <w:proofErr w:type="spellEnd"/>
      <w:r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i/>
          <w:iCs/>
          <w:sz w:val="22"/>
          <w:szCs w:val="22"/>
        </w:rPr>
        <w:t>officio</w:t>
      </w:r>
      <w:proofErr w:type="spellEnd"/>
    </w:p>
    <w:p w:rsidR="00F57DE5" w:rsidRPr="00077B73" w:rsidRDefault="00F57DE5" w:rsidP="00A16C12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A16C12" w:rsidP="00A16C12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(2) Jekk ikun hemm indikazzjonijiet konkreti ta’ ksur, il-fornitur ta’ pjattaforma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 xml:space="preserve"> jew </w:t>
      </w:r>
      <w:proofErr w:type="spellStart"/>
      <w:r>
        <w:rPr>
          <w:rFonts w:asciiTheme="minorHAnsi" w:hAnsiTheme="minorHAnsi"/>
          <w:sz w:val="22"/>
          <w:szCs w:val="22"/>
        </w:rPr>
        <w:t>interfaċċa</w:t>
      </w:r>
      <w:proofErr w:type="spellEnd"/>
      <w:r>
        <w:rPr>
          <w:rFonts w:asciiTheme="minorHAnsi" w:hAnsiTheme="minorHAnsi"/>
          <w:sz w:val="22"/>
          <w:szCs w:val="22"/>
        </w:rPr>
        <w:t xml:space="preserve"> tal-utent huwa obbligat li immedjatament jipprovdi informazzjoni u dokumenti meħtieġa għar-reviżjoni lill-awtorità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 xml:space="preserve"> tal-</w:t>
      </w:r>
      <w:proofErr w:type="spellStart"/>
      <w:r>
        <w:rPr>
          <w:rFonts w:asciiTheme="minorHAnsi" w:hAnsiTheme="minorHAnsi"/>
          <w:sz w:val="22"/>
          <w:szCs w:val="22"/>
        </w:rPr>
        <w:t>Land</w:t>
      </w:r>
      <w:proofErr w:type="spellEnd"/>
      <w:r>
        <w:rPr>
          <w:rFonts w:asciiTheme="minorHAnsi" w:hAnsiTheme="minorHAnsi"/>
          <w:sz w:val="22"/>
          <w:szCs w:val="22"/>
        </w:rPr>
        <w:t xml:space="preserve"> kompetenti.</w:t>
      </w:r>
    </w:p>
    <w:p w:rsidR="00F57DE5" w:rsidRPr="00077B73" w:rsidRDefault="00F57DE5" w:rsidP="00A16C12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A16C12" w:rsidP="00A16C12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(3) </w:t>
      </w:r>
      <w:r>
        <w:rPr>
          <w:rFonts w:asciiTheme="minorHAnsi" w:hAnsiTheme="minorHAnsi"/>
          <w:sz w:val="22"/>
          <w:szCs w:val="22"/>
          <w:vertAlign w:val="superscript"/>
        </w:rPr>
        <w:t>1</w:t>
      </w:r>
      <w:r>
        <w:rPr>
          <w:rFonts w:asciiTheme="minorHAnsi" w:hAnsiTheme="minorHAnsi"/>
          <w:sz w:val="22"/>
          <w:szCs w:val="22"/>
        </w:rPr>
        <w:t>Jekk l-awtorità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 xml:space="preserve"> tal-</w:t>
      </w:r>
      <w:proofErr w:type="spellStart"/>
      <w:r>
        <w:rPr>
          <w:rFonts w:asciiTheme="minorHAnsi" w:hAnsiTheme="minorHAnsi"/>
          <w:sz w:val="22"/>
          <w:szCs w:val="22"/>
        </w:rPr>
        <w:t>Land</w:t>
      </w:r>
      <w:proofErr w:type="spellEnd"/>
      <w:r>
        <w:rPr>
          <w:rFonts w:asciiTheme="minorHAnsi" w:hAnsiTheme="minorHAnsi"/>
          <w:sz w:val="22"/>
          <w:szCs w:val="22"/>
        </w:rPr>
        <w:t xml:space="preserve"> kompetenti ssib ksur </w:t>
      </w:r>
      <w:proofErr w:type="spellStart"/>
      <w:r>
        <w:rPr>
          <w:rFonts w:asciiTheme="minorHAnsi" w:hAnsiTheme="minorHAnsi"/>
          <w:sz w:val="22"/>
          <w:szCs w:val="22"/>
        </w:rPr>
        <w:t>miż</w:t>
      </w:r>
      <w:proofErr w:type="spellEnd"/>
      <w:r>
        <w:rPr>
          <w:rFonts w:asciiTheme="minorHAnsi" w:hAnsiTheme="minorHAnsi"/>
          <w:sz w:val="22"/>
          <w:szCs w:val="22"/>
        </w:rPr>
        <w:t>-ZAK skont paragrafu 1, din tista’ tagħti lill-fornitur ta’ pjattaforma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 xml:space="preserve"> jew </w:t>
      </w:r>
      <w:proofErr w:type="spellStart"/>
      <w:r>
        <w:rPr>
          <w:rFonts w:asciiTheme="minorHAnsi" w:hAnsiTheme="minorHAnsi"/>
          <w:sz w:val="22"/>
          <w:szCs w:val="22"/>
        </w:rPr>
        <w:t>interfaċċa</w:t>
      </w:r>
      <w:proofErr w:type="spellEnd"/>
      <w:r>
        <w:rPr>
          <w:rFonts w:asciiTheme="minorHAnsi" w:hAnsiTheme="minorHAnsi"/>
          <w:sz w:val="22"/>
          <w:szCs w:val="22"/>
        </w:rPr>
        <w:t xml:space="preserve"> tal-utent l-</w:t>
      </w:r>
      <w:proofErr w:type="spellStart"/>
      <w:r>
        <w:rPr>
          <w:rFonts w:asciiTheme="minorHAnsi" w:hAnsiTheme="minorHAnsi"/>
          <w:sz w:val="22"/>
          <w:szCs w:val="22"/>
        </w:rPr>
        <w:t>opportunità</w:t>
      </w:r>
      <w:proofErr w:type="spellEnd"/>
      <w:r>
        <w:rPr>
          <w:rFonts w:asciiTheme="minorHAnsi" w:hAnsiTheme="minorHAnsi"/>
          <w:sz w:val="22"/>
          <w:szCs w:val="22"/>
        </w:rPr>
        <w:t xml:space="preserve"> sabiex </w:t>
      </w:r>
      <w:proofErr w:type="spellStart"/>
      <w:r>
        <w:rPr>
          <w:rFonts w:asciiTheme="minorHAnsi" w:hAnsiTheme="minorHAnsi"/>
          <w:sz w:val="22"/>
          <w:szCs w:val="22"/>
        </w:rPr>
        <w:t>jirretifika</w:t>
      </w:r>
      <w:proofErr w:type="spellEnd"/>
      <w:r>
        <w:rPr>
          <w:rFonts w:asciiTheme="minorHAnsi" w:hAnsiTheme="minorHAnsi"/>
          <w:sz w:val="22"/>
          <w:szCs w:val="22"/>
        </w:rPr>
        <w:t xml:space="preserve"> l-</w:t>
      </w:r>
      <w:r>
        <w:rPr>
          <w:rFonts w:asciiTheme="minorHAnsi" w:hAnsiTheme="minorHAnsi"/>
          <w:sz w:val="22"/>
          <w:szCs w:val="22"/>
        </w:rPr>
        <w:lastRenderedPageBreak/>
        <w:t xml:space="preserve">ksur u tistabbilixxi skadenza raġonevoli sabiex isir dan. </w:t>
      </w:r>
      <w:r>
        <w:rPr>
          <w:rFonts w:asciiTheme="minorHAnsi" w:hAnsiTheme="minorHAnsi"/>
          <w:sz w:val="22"/>
          <w:szCs w:val="22"/>
          <w:vertAlign w:val="superscript"/>
        </w:rPr>
        <w:t>2</w:t>
      </w:r>
      <w:r>
        <w:rPr>
          <w:rFonts w:asciiTheme="minorHAnsi" w:hAnsiTheme="minorHAnsi"/>
          <w:sz w:val="22"/>
          <w:szCs w:val="22"/>
        </w:rPr>
        <w:t>Jekk ir-rekwiżiti legali ma jintlaħqux, l-awtorità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 xml:space="preserve"> tal-</w:t>
      </w:r>
      <w:proofErr w:type="spellStart"/>
      <w:r>
        <w:rPr>
          <w:rFonts w:asciiTheme="minorHAnsi" w:hAnsiTheme="minorHAnsi"/>
          <w:sz w:val="22"/>
          <w:szCs w:val="22"/>
        </w:rPr>
        <w:t>Land</w:t>
      </w:r>
      <w:proofErr w:type="spellEnd"/>
      <w:r>
        <w:rPr>
          <w:rFonts w:asciiTheme="minorHAnsi" w:hAnsiTheme="minorHAnsi"/>
          <w:sz w:val="22"/>
          <w:szCs w:val="22"/>
        </w:rPr>
        <w:t xml:space="preserve"> kompetenti għandha tieħu l-miżuri neċessarji skont § 109(1) </w:t>
      </w:r>
      <w:proofErr w:type="spellStart"/>
      <w:r>
        <w:rPr>
          <w:rFonts w:asciiTheme="minorHAnsi" w:hAnsiTheme="minorHAnsi"/>
          <w:sz w:val="22"/>
          <w:szCs w:val="22"/>
        </w:rPr>
        <w:t>MStV</w:t>
      </w:r>
      <w:proofErr w:type="spellEnd"/>
      <w:r>
        <w:rPr>
          <w:rFonts w:asciiTheme="minorHAnsi" w:hAnsiTheme="minorHAnsi"/>
          <w:sz w:val="22"/>
          <w:szCs w:val="22"/>
        </w:rPr>
        <w:t xml:space="preserve"> b’deċiżjoni </w:t>
      </w:r>
      <w:proofErr w:type="spellStart"/>
      <w:r>
        <w:rPr>
          <w:rFonts w:asciiTheme="minorHAnsi" w:hAnsiTheme="minorHAnsi"/>
          <w:sz w:val="22"/>
          <w:szCs w:val="22"/>
        </w:rPr>
        <w:t>taż</w:t>
      </w:r>
      <w:proofErr w:type="spellEnd"/>
      <w:r>
        <w:rPr>
          <w:rFonts w:asciiTheme="minorHAnsi" w:hAnsiTheme="minorHAnsi"/>
          <w:sz w:val="22"/>
          <w:szCs w:val="22"/>
        </w:rPr>
        <w:t>-ZAK u, f’każ ta’ § 81(5)(3) b’deċiżjoni tal-GVK.</w:t>
      </w:r>
    </w:p>
    <w:p w:rsidR="00F57DE5" w:rsidRPr="00077B73" w:rsidRDefault="00F57DE5" w:rsidP="00A16C12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A16C12" w:rsidRPr="00077B73" w:rsidRDefault="00F57DE5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§ 14</w:t>
      </w:r>
    </w:p>
    <w:p w:rsidR="00F57DE5" w:rsidRPr="00077B73" w:rsidRDefault="00F57DE5" w:rsidP="00077B73">
      <w:pPr>
        <w:keepNext/>
        <w:spacing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proofErr w:type="spellStart"/>
      <w:r>
        <w:rPr>
          <w:rFonts w:ascii="Calibri" w:hAnsi="Calibri"/>
          <w:b/>
          <w:sz w:val="22"/>
          <w:szCs w:val="22"/>
        </w:rPr>
        <w:t>Ilmenti</w:t>
      </w:r>
      <w:r>
        <w:rPr>
          <w:rFonts w:asciiTheme="minorHAnsi" w:hAnsiTheme="minorHAnsi"/>
          <w:b/>
          <w:bCs/>
          <w:sz w:val="22"/>
          <w:szCs w:val="22"/>
        </w:rPr>
        <w:t>fil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>-qafas  tas-sorveljanza</w:t>
      </w:r>
    </w:p>
    <w:p w:rsidR="00A16C12" w:rsidRPr="00077B73" w:rsidRDefault="00A16C12" w:rsidP="00077B73">
      <w:pPr>
        <w:keepNext/>
        <w:spacing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F57DE5" w:rsidRPr="00077B73" w:rsidRDefault="00A16C12" w:rsidP="00077B73">
      <w:pPr>
        <w:keepNext/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(1) </w:t>
      </w:r>
      <w:r>
        <w:rPr>
          <w:rFonts w:asciiTheme="minorHAnsi" w:hAnsiTheme="minorHAnsi"/>
          <w:sz w:val="22"/>
          <w:szCs w:val="22"/>
          <w:vertAlign w:val="superscript"/>
        </w:rPr>
        <w:t>1</w:t>
      </w:r>
      <w:r>
        <w:rPr>
          <w:rFonts w:asciiTheme="minorHAnsi" w:hAnsiTheme="minorHAnsi"/>
          <w:sz w:val="22"/>
          <w:szCs w:val="22"/>
        </w:rPr>
        <w:t xml:space="preserve">Fornituri ta’ xandir, </w:t>
      </w:r>
      <w:proofErr w:type="spellStart"/>
      <w:r>
        <w:rPr>
          <w:rFonts w:asciiTheme="minorHAnsi" w:hAnsiTheme="minorHAnsi"/>
          <w:sz w:val="22"/>
          <w:szCs w:val="22"/>
        </w:rPr>
        <w:t>telemedia</w:t>
      </w:r>
      <w:proofErr w:type="spellEnd"/>
      <w:r>
        <w:rPr>
          <w:rFonts w:asciiTheme="minorHAnsi" w:hAnsiTheme="minorHAnsi"/>
          <w:sz w:val="22"/>
          <w:szCs w:val="22"/>
        </w:rPr>
        <w:t xml:space="preserve"> simili għax-xandir jew </w:t>
      </w:r>
      <w:proofErr w:type="spellStart"/>
      <w:r>
        <w:rPr>
          <w:rFonts w:asciiTheme="minorHAnsi" w:hAnsiTheme="minorHAnsi"/>
          <w:sz w:val="22"/>
          <w:szCs w:val="22"/>
        </w:rPr>
        <w:t>telemedia</w:t>
      </w:r>
      <w:proofErr w:type="spellEnd"/>
      <w:r>
        <w:rPr>
          <w:rFonts w:asciiTheme="minorHAnsi" w:hAnsiTheme="minorHAnsi"/>
          <w:sz w:val="22"/>
          <w:szCs w:val="22"/>
        </w:rPr>
        <w:t xml:space="preserve"> skont § 19(1) </w:t>
      </w:r>
      <w:proofErr w:type="spellStart"/>
      <w:r>
        <w:rPr>
          <w:rFonts w:asciiTheme="minorHAnsi" w:hAnsiTheme="minorHAnsi"/>
          <w:sz w:val="22"/>
          <w:szCs w:val="22"/>
        </w:rPr>
        <w:t>MStV</w:t>
      </w:r>
      <w:proofErr w:type="spellEnd"/>
      <w:r>
        <w:rPr>
          <w:rFonts w:asciiTheme="minorHAnsi" w:hAnsiTheme="minorHAnsi"/>
          <w:sz w:val="22"/>
          <w:szCs w:val="22"/>
        </w:rPr>
        <w:t xml:space="preserve"> huma intitolati biex jgħaddu </w:t>
      </w:r>
      <w:proofErr w:type="spellStart"/>
      <w:r>
        <w:rPr>
          <w:rFonts w:asciiTheme="minorHAnsi" w:hAnsiTheme="minorHAnsi"/>
          <w:sz w:val="22"/>
          <w:szCs w:val="22"/>
        </w:rPr>
        <w:t>lment</w:t>
      </w:r>
      <w:proofErr w:type="spellEnd"/>
      <w:r>
        <w:rPr>
          <w:rFonts w:asciiTheme="minorHAnsi" w:hAnsiTheme="minorHAnsi"/>
          <w:sz w:val="22"/>
          <w:szCs w:val="22"/>
        </w:rPr>
        <w:t>, jekk</w:t>
      </w:r>
    </w:p>
    <w:p w:rsidR="00F57DE5" w:rsidRPr="00077B73" w:rsidRDefault="00F57DE5" w:rsidP="002417C5">
      <w:pPr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jiġu </w:t>
      </w:r>
      <w:proofErr w:type="spellStart"/>
      <w:r>
        <w:rPr>
          <w:rFonts w:ascii="Calibri" w:hAnsi="Calibri"/>
          <w:sz w:val="22"/>
          <w:szCs w:val="22"/>
        </w:rPr>
        <w:t>ddesseminati</w:t>
      </w:r>
      <w:proofErr w:type="spellEnd"/>
      <w:r>
        <w:rPr>
          <w:rFonts w:ascii="Calibri" w:hAnsi="Calibri"/>
          <w:sz w:val="22"/>
          <w:szCs w:val="22"/>
        </w:rPr>
        <w:t xml:space="preserve"> fuq pjattaforma tal-</w:t>
      </w:r>
      <w:proofErr w:type="spellStart"/>
      <w:r>
        <w:rPr>
          <w:rFonts w:ascii="Calibri" w:hAnsi="Calibri"/>
          <w:sz w:val="22"/>
          <w:szCs w:val="22"/>
        </w:rPr>
        <w:t>media</w:t>
      </w:r>
      <w:proofErr w:type="spellEnd"/>
      <w:r>
        <w:rPr>
          <w:rFonts w:ascii="Calibri" w:hAnsi="Calibri"/>
          <w:sz w:val="22"/>
          <w:szCs w:val="22"/>
        </w:rPr>
        <w:t xml:space="preserve"> oħra, jew </w:t>
      </w:r>
    </w:p>
    <w:p w:rsidR="00F57DE5" w:rsidRPr="00077B73" w:rsidRDefault="00F57DE5" w:rsidP="002417C5">
      <w:pPr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jitolbu aċċess għal pjattaforma tal-</w:t>
      </w:r>
      <w:proofErr w:type="spellStart"/>
      <w:r>
        <w:rPr>
          <w:rFonts w:ascii="Calibri" w:hAnsi="Calibri"/>
          <w:sz w:val="22"/>
          <w:szCs w:val="22"/>
        </w:rPr>
        <w:t>media</w:t>
      </w:r>
      <w:proofErr w:type="spellEnd"/>
      <w:r>
        <w:rPr>
          <w:rFonts w:ascii="Calibri" w:hAnsi="Calibri"/>
          <w:sz w:val="22"/>
          <w:szCs w:val="22"/>
        </w:rPr>
        <w:t xml:space="preserve"> sabiex joffru jew </w:t>
      </w:r>
      <w:proofErr w:type="spellStart"/>
      <w:r>
        <w:rPr>
          <w:rFonts w:ascii="Calibri" w:hAnsi="Calibri"/>
          <w:sz w:val="22"/>
          <w:szCs w:val="22"/>
        </w:rPr>
        <w:t>jikkummerċjalizzaw</w:t>
      </w:r>
      <w:proofErr w:type="spellEnd"/>
      <w:r>
        <w:rPr>
          <w:rFonts w:ascii="Calibri" w:hAnsi="Calibri"/>
          <w:sz w:val="22"/>
          <w:szCs w:val="22"/>
        </w:rPr>
        <w:t xml:space="preserve"> xandir, </w:t>
      </w:r>
      <w:proofErr w:type="spellStart"/>
      <w:r>
        <w:rPr>
          <w:rFonts w:ascii="Calibri" w:hAnsi="Calibri"/>
          <w:sz w:val="22"/>
          <w:szCs w:val="22"/>
        </w:rPr>
        <w:t>telemedia</w:t>
      </w:r>
      <w:proofErr w:type="spellEnd"/>
      <w:r>
        <w:rPr>
          <w:rFonts w:ascii="Calibri" w:hAnsi="Calibri"/>
          <w:sz w:val="22"/>
          <w:szCs w:val="22"/>
        </w:rPr>
        <w:t xml:space="preserve"> simili għax-xandir jew </w:t>
      </w:r>
      <w:proofErr w:type="spellStart"/>
      <w:r>
        <w:rPr>
          <w:rFonts w:ascii="Calibri" w:hAnsi="Calibri"/>
          <w:sz w:val="22"/>
          <w:szCs w:val="22"/>
        </w:rPr>
        <w:t>telemedia</w:t>
      </w:r>
      <w:proofErr w:type="spellEnd"/>
      <w:r>
        <w:rPr>
          <w:rFonts w:ascii="Calibri" w:hAnsi="Calibri"/>
          <w:sz w:val="22"/>
          <w:szCs w:val="22"/>
        </w:rPr>
        <w:t xml:space="preserve"> skont § 19(1) </w:t>
      </w:r>
      <w:proofErr w:type="spellStart"/>
      <w:r>
        <w:rPr>
          <w:rFonts w:ascii="Calibri" w:hAnsi="Calibri"/>
          <w:sz w:val="22"/>
          <w:szCs w:val="22"/>
        </w:rPr>
        <w:t>RStV</w:t>
      </w:r>
      <w:proofErr w:type="spellEnd"/>
      <w:r>
        <w:rPr>
          <w:rFonts w:ascii="Calibri" w:hAnsi="Calibri"/>
          <w:sz w:val="22"/>
          <w:szCs w:val="22"/>
        </w:rPr>
        <w:t>, jew</w:t>
      </w:r>
    </w:p>
    <w:p w:rsidR="00F57DE5" w:rsidRPr="00077B73" w:rsidRDefault="00F57DE5" w:rsidP="002417C5">
      <w:pPr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huma nnifishom ġew affettwati mill-preżentazzjoni f’</w:t>
      </w:r>
      <w:proofErr w:type="spellStart"/>
      <w:r>
        <w:rPr>
          <w:rFonts w:ascii="Calibri" w:hAnsi="Calibri"/>
          <w:sz w:val="22"/>
          <w:szCs w:val="22"/>
        </w:rPr>
        <w:t>interfaċċi</w:t>
      </w:r>
      <w:proofErr w:type="spellEnd"/>
      <w:r>
        <w:rPr>
          <w:rFonts w:ascii="Calibri" w:hAnsi="Calibri"/>
          <w:sz w:val="22"/>
          <w:szCs w:val="22"/>
        </w:rPr>
        <w:t xml:space="preserve"> tal-utent kif imsemmija f’§ 2(15) </w:t>
      </w:r>
      <w:proofErr w:type="spellStart"/>
      <w:r>
        <w:rPr>
          <w:rFonts w:ascii="Calibri" w:hAnsi="Calibri"/>
          <w:sz w:val="22"/>
          <w:szCs w:val="22"/>
        </w:rPr>
        <w:t>MStV</w:t>
      </w:r>
      <w:proofErr w:type="spellEnd"/>
      <w:r>
        <w:rPr>
          <w:rFonts w:ascii="Calibri" w:hAnsi="Calibri"/>
          <w:sz w:val="22"/>
          <w:szCs w:val="22"/>
        </w:rPr>
        <w:t>.</w:t>
      </w:r>
    </w:p>
    <w:p w:rsidR="00F57DE5" w:rsidRPr="00077B73" w:rsidRDefault="00A16C12" w:rsidP="00F57DE5">
      <w:p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vertAlign w:val="superscript"/>
        </w:rPr>
        <w:t>2</w:t>
      </w:r>
      <w:r>
        <w:rPr>
          <w:rFonts w:asciiTheme="minorHAnsi" w:hAnsiTheme="minorHAnsi"/>
          <w:sz w:val="22"/>
          <w:szCs w:val="22"/>
        </w:rPr>
        <w:t>Rispondenti tal-ilment jistgħu jkunu fornituri ta’ pjattaformi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 xml:space="preserve"> skont § 2(2)(19) </w:t>
      </w:r>
      <w:proofErr w:type="spellStart"/>
      <w:r>
        <w:rPr>
          <w:rFonts w:asciiTheme="minorHAnsi" w:hAnsiTheme="minorHAnsi"/>
          <w:sz w:val="22"/>
          <w:szCs w:val="22"/>
        </w:rPr>
        <w:t>MStV</w:t>
      </w:r>
      <w:proofErr w:type="spellEnd"/>
      <w:r>
        <w:rPr>
          <w:rFonts w:asciiTheme="minorHAnsi" w:hAnsiTheme="minorHAnsi"/>
          <w:sz w:val="22"/>
          <w:szCs w:val="22"/>
        </w:rPr>
        <w:t xml:space="preserve"> u fornituri ta’ </w:t>
      </w:r>
      <w:proofErr w:type="spellStart"/>
      <w:r>
        <w:rPr>
          <w:rFonts w:asciiTheme="minorHAnsi" w:hAnsiTheme="minorHAnsi"/>
          <w:sz w:val="22"/>
          <w:szCs w:val="22"/>
        </w:rPr>
        <w:t>interfaċċi</w:t>
      </w:r>
      <w:proofErr w:type="spellEnd"/>
      <w:r>
        <w:rPr>
          <w:rFonts w:asciiTheme="minorHAnsi" w:hAnsiTheme="minorHAnsi"/>
          <w:sz w:val="22"/>
          <w:szCs w:val="22"/>
        </w:rPr>
        <w:t xml:space="preserve"> tal-utent skont § 2(2)(20) </w:t>
      </w:r>
      <w:proofErr w:type="spellStart"/>
      <w:r>
        <w:rPr>
          <w:rFonts w:asciiTheme="minorHAnsi" w:hAnsiTheme="minorHAnsi"/>
          <w:sz w:val="22"/>
          <w:szCs w:val="22"/>
        </w:rPr>
        <w:t>MStV</w:t>
      </w:r>
      <w:proofErr w:type="spellEnd"/>
      <w:r>
        <w:rPr>
          <w:rFonts w:asciiTheme="minorHAnsi" w:hAnsiTheme="minorHAnsi"/>
          <w:sz w:val="22"/>
          <w:szCs w:val="22"/>
        </w:rPr>
        <w:t>.</w:t>
      </w:r>
    </w:p>
    <w:p w:rsidR="00F57DE5" w:rsidRPr="00077B73" w:rsidRDefault="00F57DE5" w:rsidP="00F57DE5">
      <w:p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A16C12" w:rsidP="00A16C12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(2) Partijiet intitolati biex jgħaddu </w:t>
      </w:r>
      <w:proofErr w:type="spellStart"/>
      <w:r>
        <w:rPr>
          <w:rFonts w:asciiTheme="minorHAnsi" w:hAnsiTheme="minorHAnsi"/>
          <w:sz w:val="22"/>
          <w:szCs w:val="22"/>
        </w:rPr>
        <w:t>lment</w:t>
      </w:r>
      <w:proofErr w:type="spellEnd"/>
      <w:r>
        <w:rPr>
          <w:rFonts w:asciiTheme="minorHAnsi" w:hAnsiTheme="minorHAnsi"/>
          <w:sz w:val="22"/>
          <w:szCs w:val="22"/>
        </w:rPr>
        <w:t xml:space="preserve"> skont paragrafu 1 jistgħu jgħaddu </w:t>
      </w:r>
      <w:proofErr w:type="spellStart"/>
      <w:r>
        <w:rPr>
          <w:rFonts w:asciiTheme="minorHAnsi" w:hAnsiTheme="minorHAnsi"/>
          <w:sz w:val="22"/>
          <w:szCs w:val="22"/>
        </w:rPr>
        <w:t>lment</w:t>
      </w:r>
      <w:proofErr w:type="spellEnd"/>
      <w:r>
        <w:rPr>
          <w:rFonts w:asciiTheme="minorHAnsi" w:hAnsiTheme="minorHAnsi"/>
          <w:sz w:val="22"/>
          <w:szCs w:val="22"/>
        </w:rPr>
        <w:t xml:space="preserve"> bil-miktub lill-awtorità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 xml:space="preserve"> tal-</w:t>
      </w:r>
      <w:proofErr w:type="spellStart"/>
      <w:r>
        <w:rPr>
          <w:rFonts w:asciiTheme="minorHAnsi" w:hAnsiTheme="minorHAnsi"/>
          <w:sz w:val="22"/>
          <w:szCs w:val="22"/>
        </w:rPr>
        <w:t>Land</w:t>
      </w:r>
      <w:proofErr w:type="spellEnd"/>
      <w:r>
        <w:rPr>
          <w:rFonts w:asciiTheme="minorHAnsi" w:hAnsiTheme="minorHAnsi"/>
          <w:sz w:val="22"/>
          <w:szCs w:val="22"/>
        </w:rPr>
        <w:t xml:space="preserve"> kompetenti, fejn iniżżlu l-indikazzjonijiet speċifiċi tal-eżistenza ta’ ksur għad-dispożizzjonijiet §§ 80 sa 84 </w:t>
      </w:r>
      <w:proofErr w:type="spellStart"/>
      <w:r>
        <w:rPr>
          <w:rFonts w:asciiTheme="minorHAnsi" w:hAnsiTheme="minorHAnsi"/>
          <w:sz w:val="22"/>
          <w:szCs w:val="22"/>
        </w:rPr>
        <w:t>MStV</w:t>
      </w:r>
      <w:proofErr w:type="spellEnd"/>
      <w:r>
        <w:rPr>
          <w:rFonts w:asciiTheme="minorHAnsi" w:hAnsiTheme="minorHAnsi"/>
          <w:sz w:val="22"/>
          <w:szCs w:val="22"/>
        </w:rPr>
        <w:t xml:space="preserve"> jew ta’ §§ 3 sa 6 u 10 ta’ dan l-Istatut u jiddeskrivu l-fatta sottostanti.</w:t>
      </w:r>
    </w:p>
    <w:p w:rsidR="00F57DE5" w:rsidRPr="00077B73" w:rsidRDefault="00F57DE5" w:rsidP="00A16C12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A16C12" w:rsidP="00A16C12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(3) Meta jgħaddu l-ilment, il-partijiet intitolati għandhom iniżżlu u juru b’mod kredibbli li huma ħadmu biex </w:t>
      </w:r>
      <w:proofErr w:type="spellStart"/>
      <w:r>
        <w:rPr>
          <w:rFonts w:asciiTheme="minorHAnsi" w:hAnsiTheme="minorHAnsi"/>
          <w:sz w:val="22"/>
          <w:szCs w:val="22"/>
        </w:rPr>
        <w:t>jikkjarifikaw</w:t>
      </w:r>
      <w:proofErr w:type="spellEnd"/>
      <w:r>
        <w:rPr>
          <w:rFonts w:asciiTheme="minorHAnsi" w:hAnsiTheme="minorHAnsi"/>
          <w:sz w:val="22"/>
          <w:szCs w:val="22"/>
        </w:rPr>
        <w:t xml:space="preserve"> il-pożizzjoni </w:t>
      </w:r>
      <w:proofErr w:type="spellStart"/>
      <w:r>
        <w:rPr>
          <w:rFonts w:asciiTheme="minorHAnsi" w:hAnsiTheme="minorHAnsi"/>
          <w:sz w:val="22"/>
          <w:szCs w:val="22"/>
        </w:rPr>
        <w:t>kkontestata</w:t>
      </w:r>
      <w:proofErr w:type="spellEnd"/>
      <w:r>
        <w:rPr>
          <w:rFonts w:asciiTheme="minorHAnsi" w:hAnsiTheme="minorHAnsi"/>
          <w:sz w:val="22"/>
          <w:szCs w:val="22"/>
        </w:rPr>
        <w:t xml:space="preserve"> mal-fornitur ta’ pjattaforma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 xml:space="preserve"> jew </w:t>
      </w:r>
      <w:proofErr w:type="spellStart"/>
      <w:r>
        <w:rPr>
          <w:rFonts w:asciiTheme="minorHAnsi" w:hAnsiTheme="minorHAnsi"/>
          <w:sz w:val="22"/>
          <w:szCs w:val="22"/>
        </w:rPr>
        <w:t>interfaċċa</w:t>
      </w:r>
      <w:proofErr w:type="spellEnd"/>
      <w:r>
        <w:rPr>
          <w:rFonts w:asciiTheme="minorHAnsi" w:hAnsiTheme="minorHAnsi"/>
          <w:sz w:val="22"/>
          <w:szCs w:val="22"/>
        </w:rPr>
        <w:t xml:space="preserve"> tal-utent.</w:t>
      </w:r>
    </w:p>
    <w:p w:rsidR="00F57DE5" w:rsidRPr="00077B73" w:rsidRDefault="00F57DE5" w:rsidP="00A16C12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A16C12" w:rsidP="00A16C12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(4) </w:t>
      </w:r>
      <w:r>
        <w:rPr>
          <w:rFonts w:asciiTheme="minorHAnsi" w:hAnsiTheme="minorHAnsi"/>
          <w:sz w:val="22"/>
          <w:szCs w:val="22"/>
          <w:vertAlign w:val="superscript"/>
        </w:rPr>
        <w:t>1</w:t>
      </w:r>
      <w:r>
        <w:rPr>
          <w:rFonts w:asciiTheme="minorHAnsi" w:hAnsiTheme="minorHAnsi"/>
          <w:sz w:val="22"/>
          <w:szCs w:val="22"/>
        </w:rPr>
        <w:t>L-awtorità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 xml:space="preserve"> tal-</w:t>
      </w:r>
      <w:proofErr w:type="spellStart"/>
      <w:r>
        <w:rPr>
          <w:rFonts w:asciiTheme="minorHAnsi" w:hAnsiTheme="minorHAnsi"/>
          <w:sz w:val="22"/>
          <w:szCs w:val="22"/>
        </w:rPr>
        <w:t>Land</w:t>
      </w:r>
      <w:proofErr w:type="spellEnd"/>
      <w:r>
        <w:rPr>
          <w:rFonts w:asciiTheme="minorHAnsi" w:hAnsiTheme="minorHAnsi"/>
          <w:sz w:val="22"/>
          <w:szCs w:val="22"/>
        </w:rPr>
        <w:t xml:space="preserve"> kompetenti tista’ tipprova taħdem biex tikseb soluzzjoni xierqa fost il-partijiet involuti. </w:t>
      </w:r>
      <w:r>
        <w:rPr>
          <w:rFonts w:asciiTheme="minorHAnsi" w:hAnsiTheme="minorHAnsi"/>
          <w:sz w:val="22"/>
          <w:szCs w:val="22"/>
          <w:vertAlign w:val="superscript"/>
        </w:rPr>
        <w:t>2</w:t>
      </w:r>
      <w:r>
        <w:rPr>
          <w:rFonts w:asciiTheme="minorHAnsi" w:hAnsiTheme="minorHAnsi"/>
          <w:sz w:val="22"/>
          <w:szCs w:val="22"/>
        </w:rPr>
        <w:t xml:space="preserve">Fil-każi ta’ § 83(3) </w:t>
      </w:r>
      <w:proofErr w:type="spellStart"/>
      <w:r>
        <w:rPr>
          <w:rFonts w:asciiTheme="minorHAnsi" w:hAnsiTheme="minorHAnsi"/>
          <w:sz w:val="22"/>
          <w:szCs w:val="22"/>
        </w:rPr>
        <w:t>MStV</w:t>
      </w:r>
      <w:proofErr w:type="spellEnd"/>
      <w:r>
        <w:rPr>
          <w:rFonts w:asciiTheme="minorHAnsi" w:hAnsiTheme="minorHAnsi"/>
          <w:sz w:val="22"/>
          <w:szCs w:val="22"/>
        </w:rPr>
        <w:t>, l-awtorità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 xml:space="preserve"> tal-</w:t>
      </w:r>
      <w:proofErr w:type="spellStart"/>
      <w:r>
        <w:rPr>
          <w:rFonts w:asciiTheme="minorHAnsi" w:hAnsiTheme="minorHAnsi"/>
          <w:sz w:val="22"/>
          <w:szCs w:val="22"/>
        </w:rPr>
        <w:t>Land</w:t>
      </w:r>
      <w:proofErr w:type="spellEnd"/>
      <w:r>
        <w:rPr>
          <w:rFonts w:asciiTheme="minorHAnsi" w:hAnsiTheme="minorHAnsi"/>
          <w:sz w:val="22"/>
          <w:szCs w:val="22"/>
        </w:rPr>
        <w:t xml:space="preserve"> kompetenti għandha twettaq medjazzjoni qabel il-proċedura ta’ </w:t>
      </w:r>
      <w:proofErr w:type="spellStart"/>
      <w:r>
        <w:rPr>
          <w:rFonts w:asciiTheme="minorHAnsi" w:hAnsiTheme="minorHAnsi"/>
          <w:sz w:val="22"/>
          <w:szCs w:val="22"/>
        </w:rPr>
        <w:t>lment</w:t>
      </w:r>
      <w:proofErr w:type="spellEnd"/>
      <w:r>
        <w:rPr>
          <w:rFonts w:asciiTheme="minorHAnsi" w:hAnsiTheme="minorHAnsi"/>
          <w:sz w:val="22"/>
          <w:szCs w:val="22"/>
        </w:rPr>
        <w:t>.</w:t>
      </w:r>
    </w:p>
    <w:p w:rsidR="00F57DE5" w:rsidRPr="00077B73" w:rsidRDefault="00F57DE5" w:rsidP="00A16C12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A16C12" w:rsidP="00A16C12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(5) Sakemm huma </w:t>
      </w:r>
      <w:proofErr w:type="spellStart"/>
      <w:r>
        <w:rPr>
          <w:rFonts w:asciiTheme="minorHAnsi" w:hAnsiTheme="minorHAnsi"/>
          <w:sz w:val="22"/>
          <w:szCs w:val="22"/>
        </w:rPr>
        <w:t>kkonċernati</w:t>
      </w:r>
      <w:proofErr w:type="spellEnd"/>
      <w:r>
        <w:rPr>
          <w:rFonts w:asciiTheme="minorHAnsi" w:hAnsiTheme="minorHAnsi"/>
          <w:sz w:val="22"/>
          <w:szCs w:val="22"/>
        </w:rPr>
        <w:t xml:space="preserve"> sistemi ta’ aċċess </w:t>
      </w:r>
      <w:proofErr w:type="spellStart"/>
      <w:r>
        <w:rPr>
          <w:rFonts w:asciiTheme="minorHAnsi" w:hAnsiTheme="minorHAnsi"/>
          <w:sz w:val="22"/>
          <w:szCs w:val="22"/>
        </w:rPr>
        <w:t>kundizzjonali</w:t>
      </w:r>
      <w:proofErr w:type="spellEnd"/>
      <w:r>
        <w:rPr>
          <w:rFonts w:asciiTheme="minorHAnsi" w:hAnsiTheme="minorHAnsi"/>
          <w:sz w:val="22"/>
          <w:szCs w:val="22"/>
        </w:rPr>
        <w:t xml:space="preserve"> u </w:t>
      </w:r>
      <w:proofErr w:type="spellStart"/>
      <w:r>
        <w:rPr>
          <w:rFonts w:asciiTheme="minorHAnsi" w:hAnsiTheme="minorHAnsi"/>
          <w:sz w:val="22"/>
          <w:szCs w:val="22"/>
        </w:rPr>
        <w:t>interfaċċi</w:t>
      </w:r>
      <w:proofErr w:type="spellEnd"/>
      <w:r>
        <w:rPr>
          <w:rFonts w:asciiTheme="minorHAnsi" w:hAnsiTheme="minorHAnsi"/>
          <w:sz w:val="22"/>
          <w:szCs w:val="22"/>
        </w:rPr>
        <w:t xml:space="preserve"> għal programmi ta’ applikazzjoni , l-awtorità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 xml:space="preserve"> tal-</w:t>
      </w:r>
      <w:proofErr w:type="spellStart"/>
      <w:r>
        <w:rPr>
          <w:rFonts w:asciiTheme="minorHAnsi" w:hAnsiTheme="minorHAnsi"/>
          <w:sz w:val="22"/>
          <w:szCs w:val="22"/>
        </w:rPr>
        <w:t>Land</w:t>
      </w:r>
      <w:proofErr w:type="spellEnd"/>
      <w:r>
        <w:rPr>
          <w:rFonts w:asciiTheme="minorHAnsi" w:hAnsiTheme="minorHAnsi"/>
          <w:sz w:val="22"/>
          <w:szCs w:val="22"/>
        </w:rPr>
        <w:t xml:space="preserve"> kompetenti għandha tgħaddi l-ilment li għalih għandha titwettaq il-proċedura lill-Aġenzija tan-Network Federali (</w:t>
      </w:r>
      <w:proofErr w:type="spellStart"/>
      <w:r>
        <w:rPr>
          <w:rFonts w:asciiTheme="minorHAnsi" w:hAnsiTheme="minorHAnsi"/>
          <w:sz w:val="22"/>
          <w:szCs w:val="22"/>
        </w:rPr>
        <w:t>BNetzA</w:t>
      </w:r>
      <w:proofErr w:type="spellEnd"/>
      <w:r>
        <w:rPr>
          <w:rFonts w:asciiTheme="minorHAnsi" w:hAnsiTheme="minorHAnsi"/>
          <w:sz w:val="22"/>
          <w:szCs w:val="22"/>
        </w:rPr>
        <w:t>) fir-rigward tal-proċedura miftiehma mal-Aġenzija tan-Network Federali (deskrizzjoni proċedurali tal-20 ta’ April 2010).</w:t>
      </w:r>
    </w:p>
    <w:p w:rsidR="00F57DE5" w:rsidRPr="00077B73" w:rsidRDefault="00F57DE5" w:rsidP="00A16C12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A16C12" w:rsidP="00A16C12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(6) </w:t>
      </w:r>
      <w:r>
        <w:rPr>
          <w:rFonts w:asciiTheme="minorHAnsi" w:hAnsiTheme="minorHAnsi"/>
          <w:sz w:val="22"/>
          <w:szCs w:val="22"/>
          <w:vertAlign w:val="superscript"/>
        </w:rPr>
        <w:t>1</w:t>
      </w:r>
      <w:r>
        <w:rPr>
          <w:rFonts w:asciiTheme="minorHAnsi" w:hAnsiTheme="minorHAnsi"/>
          <w:sz w:val="22"/>
          <w:szCs w:val="22"/>
        </w:rPr>
        <w:t>L-ilment għandu jkun indirizzat lill-awtorità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 xml:space="preserve"> tal-</w:t>
      </w:r>
      <w:proofErr w:type="spellStart"/>
      <w:r>
        <w:rPr>
          <w:rFonts w:asciiTheme="minorHAnsi" w:hAnsiTheme="minorHAnsi"/>
          <w:sz w:val="22"/>
          <w:szCs w:val="22"/>
        </w:rPr>
        <w:t>Land</w:t>
      </w:r>
      <w:proofErr w:type="spellEnd"/>
      <w:r>
        <w:rPr>
          <w:rFonts w:asciiTheme="minorHAnsi" w:hAnsiTheme="minorHAnsi"/>
          <w:sz w:val="22"/>
          <w:szCs w:val="22"/>
        </w:rPr>
        <w:t xml:space="preserve"> li hija </w:t>
      </w:r>
      <w:proofErr w:type="spellStart"/>
      <w:r>
        <w:rPr>
          <w:rFonts w:asciiTheme="minorHAnsi" w:hAnsiTheme="minorHAnsi"/>
          <w:sz w:val="22"/>
          <w:szCs w:val="22"/>
        </w:rPr>
        <w:t>nnotifikata</w:t>
      </w:r>
      <w:proofErr w:type="spellEnd"/>
      <w:r>
        <w:rPr>
          <w:rFonts w:asciiTheme="minorHAnsi" w:hAnsiTheme="minorHAnsi"/>
          <w:sz w:val="22"/>
          <w:szCs w:val="22"/>
        </w:rPr>
        <w:t xml:space="preserve"> dwar il-pjattaforma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 xml:space="preserve"> jew l-</w:t>
      </w:r>
      <w:proofErr w:type="spellStart"/>
      <w:r>
        <w:rPr>
          <w:rFonts w:asciiTheme="minorHAnsi" w:hAnsiTheme="minorHAnsi"/>
          <w:sz w:val="22"/>
          <w:szCs w:val="22"/>
        </w:rPr>
        <w:t>interfaċċa</w:t>
      </w:r>
      <w:proofErr w:type="spellEnd"/>
      <w:r>
        <w:rPr>
          <w:rFonts w:asciiTheme="minorHAnsi" w:hAnsiTheme="minorHAnsi"/>
          <w:sz w:val="22"/>
          <w:szCs w:val="22"/>
        </w:rPr>
        <w:t xml:space="preserve"> tal-utent. </w:t>
      </w:r>
      <w:r>
        <w:rPr>
          <w:rFonts w:asciiTheme="minorHAnsi" w:hAnsiTheme="minorHAnsi"/>
          <w:sz w:val="22"/>
          <w:szCs w:val="22"/>
          <w:vertAlign w:val="superscript"/>
        </w:rPr>
        <w:t>2</w:t>
      </w:r>
      <w:r>
        <w:rPr>
          <w:rFonts w:asciiTheme="minorHAnsi" w:hAnsiTheme="minorHAnsi"/>
          <w:sz w:val="22"/>
          <w:szCs w:val="22"/>
        </w:rPr>
        <w:t xml:space="preserve">Jekk ma jkun hemm ebda notifika fiż-żmien tal-ilment, għandu japplika § 106(1) </w:t>
      </w:r>
      <w:proofErr w:type="spellStart"/>
      <w:r>
        <w:rPr>
          <w:rFonts w:asciiTheme="minorHAnsi" w:hAnsiTheme="minorHAnsi"/>
          <w:sz w:val="22"/>
          <w:szCs w:val="22"/>
        </w:rPr>
        <w:t>MStV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i/>
          <w:iCs/>
          <w:sz w:val="22"/>
          <w:szCs w:val="22"/>
        </w:rPr>
        <w:t>mutatis</w:t>
      </w:r>
      <w:proofErr w:type="spellEnd"/>
      <w:r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i/>
          <w:iCs/>
          <w:sz w:val="22"/>
          <w:szCs w:val="22"/>
        </w:rPr>
        <w:t>mutandis</w:t>
      </w:r>
      <w:proofErr w:type="spellEnd"/>
      <w:r>
        <w:rPr>
          <w:rFonts w:asciiTheme="minorHAnsi" w:hAnsiTheme="minorHAnsi"/>
          <w:sz w:val="22"/>
          <w:szCs w:val="22"/>
        </w:rPr>
        <w:t xml:space="preserve"> għal offerti nazzjonali.</w:t>
      </w:r>
    </w:p>
    <w:p w:rsidR="00F57DE5" w:rsidRPr="00077B73" w:rsidRDefault="00F57DE5" w:rsidP="00F57DE5">
      <w:pPr>
        <w:spacing w:after="160" w:line="259" w:lineRule="auto"/>
        <w:ind w:left="36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7C685D" w:rsidRPr="00077B73" w:rsidRDefault="00F57DE5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§ 15 </w:t>
      </w:r>
    </w:p>
    <w:p w:rsidR="00F57DE5" w:rsidRPr="00077B73" w:rsidRDefault="00F57DE5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Ħruġ ta’ ċertifikat ta’ sigurtà skont § 87 </w:t>
      </w:r>
      <w:proofErr w:type="spellStart"/>
      <w:r>
        <w:rPr>
          <w:rFonts w:ascii="Calibri" w:hAnsi="Calibri"/>
          <w:b/>
          <w:sz w:val="22"/>
          <w:szCs w:val="22"/>
        </w:rPr>
        <w:t>MStV</w:t>
      </w:r>
      <w:proofErr w:type="spellEnd"/>
    </w:p>
    <w:p w:rsidR="00F57DE5" w:rsidRPr="00077B73" w:rsidRDefault="00F57DE5" w:rsidP="00077B73">
      <w:pPr>
        <w:keepNext/>
        <w:spacing w:after="160" w:line="259" w:lineRule="auto"/>
        <w:ind w:left="36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7C685D" w:rsidP="007C685D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(1) </w:t>
      </w:r>
      <w:r>
        <w:rPr>
          <w:rFonts w:asciiTheme="minorHAnsi" w:hAnsiTheme="minorHAnsi"/>
          <w:sz w:val="22"/>
          <w:szCs w:val="22"/>
          <w:vertAlign w:val="superscript"/>
        </w:rPr>
        <w:t>1</w:t>
      </w:r>
      <w:r>
        <w:rPr>
          <w:rFonts w:asciiTheme="minorHAnsi" w:hAnsiTheme="minorHAnsi"/>
          <w:sz w:val="22"/>
          <w:szCs w:val="22"/>
        </w:rPr>
        <w:t xml:space="preserve">Jekk issir applikazzjoni għal ċertifikat ta’ sigurtà skont § 87(1) </w:t>
      </w:r>
      <w:proofErr w:type="spellStart"/>
      <w:r>
        <w:rPr>
          <w:rFonts w:asciiTheme="minorHAnsi" w:hAnsiTheme="minorHAnsi"/>
          <w:sz w:val="22"/>
          <w:szCs w:val="22"/>
        </w:rPr>
        <w:t>MStV</w:t>
      </w:r>
      <w:proofErr w:type="spellEnd"/>
      <w:r>
        <w:rPr>
          <w:rFonts w:asciiTheme="minorHAnsi" w:hAnsiTheme="minorHAnsi"/>
          <w:sz w:val="22"/>
          <w:szCs w:val="22"/>
        </w:rPr>
        <w:t>, l-awtorità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 xml:space="preserve"> tal-</w:t>
      </w:r>
      <w:proofErr w:type="spellStart"/>
      <w:r>
        <w:rPr>
          <w:rFonts w:asciiTheme="minorHAnsi" w:hAnsiTheme="minorHAnsi"/>
          <w:sz w:val="22"/>
          <w:szCs w:val="22"/>
        </w:rPr>
        <w:t>Land</w:t>
      </w:r>
      <w:proofErr w:type="spellEnd"/>
      <w:r>
        <w:rPr>
          <w:rFonts w:asciiTheme="minorHAnsi" w:hAnsiTheme="minorHAnsi"/>
          <w:sz w:val="22"/>
          <w:szCs w:val="22"/>
        </w:rPr>
        <w:t xml:space="preserve"> kompetenti għandha tinforma lill-fornituri tal-offerti </w:t>
      </w:r>
      <w:proofErr w:type="spellStart"/>
      <w:r>
        <w:rPr>
          <w:rFonts w:asciiTheme="minorHAnsi" w:hAnsiTheme="minorHAnsi"/>
          <w:sz w:val="22"/>
          <w:szCs w:val="22"/>
        </w:rPr>
        <w:t>privileġġati</w:t>
      </w:r>
      <w:proofErr w:type="spellEnd"/>
      <w:r>
        <w:rPr>
          <w:rFonts w:asciiTheme="minorHAnsi" w:hAnsiTheme="minorHAnsi"/>
          <w:sz w:val="22"/>
          <w:szCs w:val="22"/>
        </w:rPr>
        <w:t xml:space="preserve"> skont § 84(3)(2) u (4) </w:t>
      </w:r>
      <w:proofErr w:type="spellStart"/>
      <w:r>
        <w:rPr>
          <w:rFonts w:asciiTheme="minorHAnsi" w:hAnsiTheme="minorHAnsi"/>
          <w:sz w:val="22"/>
          <w:szCs w:val="22"/>
        </w:rPr>
        <w:t>MStV</w:t>
      </w:r>
      <w:proofErr w:type="spellEnd"/>
      <w:r>
        <w:rPr>
          <w:rFonts w:asciiTheme="minorHAnsi" w:hAnsiTheme="minorHAnsi"/>
          <w:sz w:val="22"/>
          <w:szCs w:val="22"/>
        </w:rPr>
        <w:t xml:space="preserve"> dwar il-bidu tal-proċedura. </w:t>
      </w:r>
      <w:r>
        <w:rPr>
          <w:rFonts w:asciiTheme="minorHAnsi" w:hAnsiTheme="minorHAnsi"/>
          <w:sz w:val="22"/>
          <w:szCs w:val="22"/>
          <w:vertAlign w:val="superscript"/>
        </w:rPr>
        <w:t>2</w:t>
      </w:r>
      <w:r>
        <w:rPr>
          <w:rFonts w:asciiTheme="minorHAnsi" w:hAnsiTheme="minorHAnsi"/>
          <w:sz w:val="22"/>
          <w:szCs w:val="22"/>
        </w:rPr>
        <w:t>L-informazzjoni tista’ tiġi pprovduta fuq mezzi elettroniċi.</w:t>
      </w:r>
    </w:p>
    <w:p w:rsidR="00F57DE5" w:rsidRPr="00077B73" w:rsidRDefault="00F57DE5" w:rsidP="007C685D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7C685D" w:rsidP="007C685D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(2) L-awtorità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 xml:space="preserve"> tal-</w:t>
      </w:r>
      <w:proofErr w:type="spellStart"/>
      <w:r>
        <w:rPr>
          <w:rFonts w:asciiTheme="minorHAnsi" w:hAnsiTheme="minorHAnsi"/>
          <w:sz w:val="22"/>
          <w:szCs w:val="22"/>
        </w:rPr>
        <w:t>Land</w:t>
      </w:r>
      <w:proofErr w:type="spellEnd"/>
      <w:r>
        <w:rPr>
          <w:rFonts w:asciiTheme="minorHAnsi" w:hAnsiTheme="minorHAnsi"/>
          <w:sz w:val="22"/>
          <w:szCs w:val="22"/>
        </w:rPr>
        <w:t xml:space="preserve"> kompetenti għandha tgħaddi l-applikazzjoni </w:t>
      </w:r>
      <w:proofErr w:type="spellStart"/>
      <w:r>
        <w:rPr>
          <w:rFonts w:asciiTheme="minorHAnsi" w:hAnsiTheme="minorHAnsi"/>
          <w:sz w:val="22"/>
          <w:szCs w:val="22"/>
        </w:rPr>
        <w:t>liż</w:t>
      </w:r>
      <w:proofErr w:type="spellEnd"/>
      <w:r>
        <w:rPr>
          <w:rFonts w:asciiTheme="minorHAnsi" w:hAnsiTheme="minorHAnsi"/>
          <w:sz w:val="22"/>
          <w:szCs w:val="22"/>
        </w:rPr>
        <w:t>-ZAK permezz tal-uffiċċju konġunt. L-awtorità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 xml:space="preserve"> tal-</w:t>
      </w:r>
      <w:proofErr w:type="spellStart"/>
      <w:r>
        <w:rPr>
          <w:rFonts w:asciiTheme="minorHAnsi" w:hAnsiTheme="minorHAnsi"/>
          <w:sz w:val="22"/>
          <w:szCs w:val="22"/>
        </w:rPr>
        <w:t>Land</w:t>
      </w:r>
      <w:proofErr w:type="spellEnd"/>
      <w:r>
        <w:rPr>
          <w:rFonts w:asciiTheme="minorHAnsi" w:hAnsiTheme="minorHAnsi"/>
          <w:sz w:val="22"/>
          <w:szCs w:val="22"/>
        </w:rPr>
        <w:t xml:space="preserve"> kompetenti għandha twettaq il-proċedura sakemm tintlaħaq deċiżjoni. </w:t>
      </w:r>
    </w:p>
    <w:p w:rsidR="00F57DE5" w:rsidRPr="00077B73" w:rsidRDefault="00F57DE5" w:rsidP="007C685D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7C685D" w:rsidP="007C685D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(3) </w:t>
      </w:r>
      <w:r>
        <w:rPr>
          <w:rFonts w:asciiTheme="minorHAnsi" w:hAnsiTheme="minorHAnsi"/>
          <w:sz w:val="22"/>
          <w:szCs w:val="22"/>
          <w:vertAlign w:val="superscript"/>
        </w:rPr>
        <w:t>1</w:t>
      </w:r>
      <w:r>
        <w:rPr>
          <w:rFonts w:asciiTheme="minorHAnsi" w:hAnsiTheme="minorHAnsi"/>
          <w:sz w:val="22"/>
          <w:szCs w:val="22"/>
        </w:rPr>
        <w:t xml:space="preserve"> Waqt il-perijodu taċ-ċertifikat ta’ sigurtà, il-fornitur tal-pjattaforma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 xml:space="preserve"> jew l-</w:t>
      </w:r>
      <w:proofErr w:type="spellStart"/>
      <w:r>
        <w:rPr>
          <w:rFonts w:asciiTheme="minorHAnsi" w:hAnsiTheme="minorHAnsi"/>
          <w:sz w:val="22"/>
          <w:szCs w:val="22"/>
        </w:rPr>
        <w:t>interfaċċa</w:t>
      </w:r>
      <w:proofErr w:type="spellEnd"/>
      <w:r>
        <w:rPr>
          <w:rFonts w:asciiTheme="minorHAnsi" w:hAnsiTheme="minorHAnsi"/>
          <w:sz w:val="22"/>
          <w:szCs w:val="22"/>
        </w:rPr>
        <w:t xml:space="preserve"> tal-utent għandu jinforma lill-awtorità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 xml:space="preserve"> tal-</w:t>
      </w:r>
      <w:proofErr w:type="spellStart"/>
      <w:r>
        <w:rPr>
          <w:rFonts w:asciiTheme="minorHAnsi" w:hAnsiTheme="minorHAnsi"/>
          <w:sz w:val="22"/>
          <w:szCs w:val="22"/>
        </w:rPr>
        <w:t>Land</w:t>
      </w:r>
      <w:proofErr w:type="spellEnd"/>
      <w:r>
        <w:rPr>
          <w:rFonts w:asciiTheme="minorHAnsi" w:hAnsiTheme="minorHAnsi"/>
          <w:sz w:val="22"/>
          <w:szCs w:val="22"/>
        </w:rPr>
        <w:t xml:space="preserve"> kompetenti dwar tibdil sinifikanti li sar fuq il-pjattaforma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 xml:space="preserve"> jew l-</w:t>
      </w:r>
      <w:proofErr w:type="spellStart"/>
      <w:r>
        <w:rPr>
          <w:rFonts w:asciiTheme="minorHAnsi" w:hAnsiTheme="minorHAnsi"/>
          <w:sz w:val="22"/>
          <w:szCs w:val="22"/>
        </w:rPr>
        <w:t>interfaċċa</w:t>
      </w:r>
      <w:proofErr w:type="spellEnd"/>
      <w:r>
        <w:rPr>
          <w:rFonts w:asciiTheme="minorHAnsi" w:hAnsiTheme="minorHAnsi"/>
          <w:sz w:val="22"/>
          <w:szCs w:val="22"/>
        </w:rPr>
        <w:t xml:space="preserve"> tal-utent. </w:t>
      </w:r>
      <w:r>
        <w:rPr>
          <w:rFonts w:asciiTheme="minorHAnsi" w:hAnsiTheme="minorHAnsi"/>
          <w:sz w:val="22"/>
          <w:szCs w:val="22"/>
          <w:vertAlign w:val="superscript"/>
        </w:rPr>
        <w:t>2</w:t>
      </w:r>
      <w:r>
        <w:rPr>
          <w:rFonts w:asciiTheme="minorHAnsi" w:hAnsiTheme="minorHAnsi"/>
          <w:sz w:val="22"/>
          <w:szCs w:val="22"/>
        </w:rPr>
        <w:t>L-awtorità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 xml:space="preserve"> tal-</w:t>
      </w:r>
      <w:proofErr w:type="spellStart"/>
      <w:r>
        <w:rPr>
          <w:rFonts w:asciiTheme="minorHAnsi" w:hAnsiTheme="minorHAnsi"/>
          <w:sz w:val="22"/>
          <w:szCs w:val="22"/>
        </w:rPr>
        <w:t>Land</w:t>
      </w:r>
      <w:proofErr w:type="spellEnd"/>
      <w:r>
        <w:rPr>
          <w:rFonts w:asciiTheme="minorHAnsi" w:hAnsiTheme="minorHAnsi"/>
          <w:sz w:val="22"/>
          <w:szCs w:val="22"/>
        </w:rPr>
        <w:t xml:space="preserve"> kompetenti għandha uffiċjalment tivverifika jekk ir-rekwiżiti taċ-ċertifikat ta’ sigurtà jkomplux jintlaħqu.</w:t>
      </w:r>
    </w:p>
    <w:p w:rsidR="00F57DE5" w:rsidRPr="00077B73" w:rsidRDefault="00F57DE5" w:rsidP="00220524">
      <w:pPr>
        <w:tabs>
          <w:tab w:val="left" w:pos="3768"/>
        </w:tabs>
        <w:spacing w:after="160" w:line="259" w:lineRule="auto"/>
        <w:contextualSpacing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F57DE5" w:rsidRPr="00077B73" w:rsidRDefault="00C5646E" w:rsidP="00077B73">
      <w:pPr>
        <w:keepNext/>
        <w:spacing w:after="160" w:line="259" w:lineRule="auto"/>
        <w:contextualSpacing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Taqsima 7: Dispożizzjonijiet finali</w:t>
      </w:r>
    </w:p>
    <w:p w:rsidR="00F57DE5" w:rsidRPr="00077B73" w:rsidRDefault="00F57DE5" w:rsidP="00077B73">
      <w:pPr>
        <w:keepNext/>
        <w:spacing w:after="160" w:line="259" w:lineRule="auto"/>
        <w:contextualSpacing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FC7696" w:rsidRPr="00077B73" w:rsidRDefault="00F57DE5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§ 16 </w:t>
      </w:r>
    </w:p>
    <w:p w:rsidR="00F57DE5" w:rsidRPr="00077B73" w:rsidRDefault="00F57DE5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</w:rPr>
      </w:pPr>
      <w:proofErr w:type="spellStart"/>
      <w:r>
        <w:rPr>
          <w:rFonts w:ascii="Calibri" w:hAnsi="Calibri"/>
          <w:b/>
          <w:sz w:val="22"/>
          <w:szCs w:val="22"/>
        </w:rPr>
        <w:t>Aċċessibilità</w:t>
      </w:r>
      <w:proofErr w:type="spellEnd"/>
    </w:p>
    <w:p w:rsidR="00FC7696" w:rsidRPr="00077B73" w:rsidRDefault="00FC7696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F57DE5" w:rsidRPr="00077B73" w:rsidRDefault="00F57DE5" w:rsidP="00FC7696">
      <w:pPr>
        <w:spacing w:line="276" w:lineRule="auto"/>
        <w:rPr>
          <w:rFonts w:asciiTheme="minorHAnsi" w:eastAsia="Calibr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Fornituri ta’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interfaċċi</w:t>
      </w:r>
      <w:proofErr w:type="spellEnd"/>
      <w:r>
        <w:rPr>
          <w:rFonts w:asciiTheme="minorHAnsi" w:hAnsiTheme="minorHAnsi"/>
          <w:sz w:val="22"/>
          <w:szCs w:val="22"/>
        </w:rPr>
        <w:t xml:space="preserve"> tal-utent</w:t>
      </w:r>
      <w:r>
        <w:rPr>
          <w:rFonts w:asciiTheme="minorHAnsi" w:hAnsiTheme="minorHAnsi"/>
          <w:bCs/>
          <w:sz w:val="22"/>
          <w:szCs w:val="22"/>
        </w:rPr>
        <w:t xml:space="preserve"> u fornituri ta’ pjattaformi tal-</w:t>
      </w:r>
      <w:proofErr w:type="spellStart"/>
      <w:r>
        <w:rPr>
          <w:rFonts w:asciiTheme="minorHAnsi" w:hAnsiTheme="minorHAnsi"/>
          <w:bCs/>
          <w:sz w:val="22"/>
          <w:szCs w:val="22"/>
        </w:rPr>
        <w:t>media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għandhom, fir-rigward tal-</w:t>
      </w:r>
      <w:proofErr w:type="spellStart"/>
      <w:r>
        <w:rPr>
          <w:rFonts w:asciiTheme="minorHAnsi" w:hAnsiTheme="minorHAnsi"/>
          <w:bCs/>
          <w:sz w:val="22"/>
          <w:szCs w:val="22"/>
        </w:rPr>
        <w:t>possibbiltajiet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tekniċi u finanzjarji tagħhom, għandhom jappoġġjaw aċċess mingħajr restrizzjonijiet għal programmi televiżivi u </w:t>
      </w:r>
      <w:proofErr w:type="spellStart"/>
      <w:r>
        <w:rPr>
          <w:rFonts w:asciiTheme="minorHAnsi" w:hAnsiTheme="minorHAnsi"/>
          <w:bCs/>
          <w:sz w:val="22"/>
          <w:szCs w:val="22"/>
        </w:rPr>
        <w:t>telemedia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simili għal programmi televiżivi (§ 21 </w:t>
      </w:r>
      <w:proofErr w:type="spellStart"/>
      <w:r>
        <w:rPr>
          <w:rFonts w:asciiTheme="minorHAnsi" w:hAnsiTheme="minorHAnsi"/>
          <w:bCs/>
          <w:sz w:val="22"/>
          <w:szCs w:val="22"/>
        </w:rPr>
        <w:t>MStV</w:t>
      </w:r>
      <w:proofErr w:type="spellEnd"/>
      <w:r>
        <w:rPr>
          <w:rFonts w:asciiTheme="minorHAnsi" w:hAnsiTheme="minorHAnsi"/>
          <w:bCs/>
          <w:sz w:val="22"/>
          <w:szCs w:val="22"/>
        </w:rPr>
        <w:t>).</w:t>
      </w:r>
    </w:p>
    <w:p w:rsidR="00F57DE5" w:rsidRPr="00077B73" w:rsidRDefault="00F57DE5" w:rsidP="00F57DE5">
      <w:pPr>
        <w:spacing w:after="160" w:line="259" w:lineRule="auto"/>
        <w:contextualSpacing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:rsidR="00FC7696" w:rsidRPr="00077B73" w:rsidRDefault="00F57DE5" w:rsidP="00077B73">
      <w:pPr>
        <w:keepNext/>
        <w:spacing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§ 17</w:t>
      </w:r>
    </w:p>
    <w:p w:rsidR="00F57DE5" w:rsidRPr="00077B73" w:rsidRDefault="00F71879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Dħul fis-seħħ, revoka</w:t>
      </w:r>
    </w:p>
    <w:p w:rsidR="00FC7696" w:rsidRPr="00077B73" w:rsidRDefault="00FC7696" w:rsidP="00077B73">
      <w:pPr>
        <w:keepNext/>
        <w:spacing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F57DE5" w:rsidRPr="00077B73" w:rsidRDefault="00FC7696" w:rsidP="00FC7696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(1) </w:t>
      </w:r>
      <w:r>
        <w:rPr>
          <w:rFonts w:asciiTheme="minorHAnsi" w:hAnsiTheme="minorHAnsi"/>
          <w:sz w:val="22"/>
          <w:szCs w:val="22"/>
          <w:vertAlign w:val="superscript"/>
        </w:rPr>
        <w:t>1</w:t>
      </w:r>
      <w:r>
        <w:rPr>
          <w:rFonts w:asciiTheme="minorHAnsi" w:hAnsiTheme="minorHAnsi"/>
          <w:sz w:val="22"/>
          <w:szCs w:val="22"/>
        </w:rPr>
        <w:t xml:space="preserve">Dan l-Istatut jidħol fis-seħħ fil-15 ta’ April 2021. </w:t>
      </w:r>
      <w:r>
        <w:rPr>
          <w:rFonts w:asciiTheme="minorHAnsi" w:hAnsiTheme="minorHAnsi"/>
          <w:sz w:val="22"/>
          <w:szCs w:val="22"/>
          <w:vertAlign w:val="superscript"/>
        </w:rPr>
        <w:t>2</w:t>
      </w:r>
      <w:r>
        <w:rPr>
          <w:rFonts w:asciiTheme="minorHAnsi" w:hAnsiTheme="minorHAnsi"/>
          <w:sz w:val="22"/>
          <w:szCs w:val="22"/>
        </w:rPr>
        <w:t>Il-president tal-Konferenza tad-Diretturi tal-Awtoritajiet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 xml:space="preserve"> tal-</w:t>
      </w:r>
      <w:proofErr w:type="spellStart"/>
      <w:r>
        <w:rPr>
          <w:rFonts w:asciiTheme="minorHAnsi" w:hAnsiTheme="minorHAnsi"/>
          <w:sz w:val="22"/>
          <w:szCs w:val="22"/>
        </w:rPr>
        <w:t>Land</w:t>
      </w:r>
      <w:proofErr w:type="spellEnd"/>
      <w:r>
        <w:rPr>
          <w:rFonts w:asciiTheme="minorHAnsi" w:hAnsiTheme="minorHAnsi"/>
          <w:sz w:val="22"/>
          <w:szCs w:val="22"/>
        </w:rPr>
        <w:t xml:space="preserve"> (DLM) għandu jippubblika stqarrija fuq l-Internet taħt “marka umbrella” “</w:t>
      </w:r>
      <w:proofErr w:type="spellStart"/>
      <w:r>
        <w:rPr>
          <w:rFonts w:asciiTheme="minorHAnsi" w:hAnsiTheme="minorHAnsi"/>
          <w:sz w:val="22"/>
          <w:szCs w:val="22"/>
        </w:rPr>
        <w:t>die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medienanstalten</w:t>
      </w:r>
      <w:proofErr w:type="spellEnd"/>
      <w:r>
        <w:rPr>
          <w:rFonts w:asciiTheme="minorHAnsi" w:hAnsiTheme="minorHAnsi"/>
          <w:sz w:val="22"/>
          <w:szCs w:val="22"/>
        </w:rPr>
        <w:t xml:space="preserve"> - l-awtoritajiet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>”, dwar jekk l-awtoritajiet tal-</w:t>
      </w:r>
      <w:proofErr w:type="spellStart"/>
      <w:r>
        <w:rPr>
          <w:rFonts w:asciiTheme="minorHAnsi" w:hAnsiTheme="minorHAnsi"/>
          <w:sz w:val="22"/>
          <w:szCs w:val="22"/>
        </w:rPr>
        <w:t>media</w:t>
      </w:r>
      <w:proofErr w:type="spellEnd"/>
      <w:r>
        <w:rPr>
          <w:rFonts w:asciiTheme="minorHAnsi" w:hAnsiTheme="minorHAnsi"/>
          <w:sz w:val="22"/>
          <w:szCs w:val="22"/>
        </w:rPr>
        <w:t xml:space="preserve"> tal-</w:t>
      </w:r>
      <w:proofErr w:type="spellStart"/>
      <w:r>
        <w:rPr>
          <w:rFonts w:asciiTheme="minorHAnsi" w:hAnsiTheme="minorHAnsi"/>
          <w:sz w:val="22"/>
          <w:szCs w:val="22"/>
        </w:rPr>
        <w:t>Land</w:t>
      </w:r>
      <w:proofErr w:type="spellEnd"/>
      <w:r>
        <w:rPr>
          <w:rFonts w:asciiTheme="minorHAnsi" w:hAnsiTheme="minorHAnsi"/>
          <w:sz w:val="22"/>
          <w:szCs w:val="22"/>
        </w:rPr>
        <w:t xml:space="preserve"> kollha ħarġux u </w:t>
      </w:r>
      <w:proofErr w:type="spellStart"/>
      <w:r>
        <w:rPr>
          <w:rFonts w:asciiTheme="minorHAnsi" w:hAnsiTheme="minorHAnsi"/>
          <w:sz w:val="22"/>
          <w:szCs w:val="22"/>
        </w:rPr>
        <w:t>ppubblikawx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statuti</w:t>
      </w:r>
      <w:proofErr w:type="spellEnd"/>
      <w:r>
        <w:rPr>
          <w:rFonts w:asciiTheme="minorHAnsi" w:hAnsiTheme="minorHAnsi"/>
          <w:sz w:val="22"/>
          <w:szCs w:val="22"/>
        </w:rPr>
        <w:t xml:space="preserve"> korrispondenti sa dak iż-żmien. </w:t>
      </w:r>
      <w:r>
        <w:rPr>
          <w:rFonts w:asciiTheme="minorHAnsi" w:hAnsiTheme="minorHAnsi"/>
          <w:sz w:val="22"/>
          <w:szCs w:val="22"/>
          <w:vertAlign w:val="superscript"/>
        </w:rPr>
        <w:t>3</w:t>
      </w:r>
      <w:r>
        <w:rPr>
          <w:rFonts w:asciiTheme="minorHAnsi" w:hAnsiTheme="minorHAnsi"/>
          <w:sz w:val="22"/>
          <w:szCs w:val="22"/>
        </w:rPr>
        <w:t>B’deroga tal-ewwel sentenza, § 10(5) sa (7) ta’ dan l-Istatut jidħlu fis-seħħ fl-1 ta’ Settembru 2021.</w:t>
      </w:r>
    </w:p>
    <w:p w:rsidR="00F57DE5" w:rsidRPr="00077B73" w:rsidRDefault="00F57DE5" w:rsidP="00FC7696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FC7696" w:rsidP="00FC7696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(2) Fl-istess ħin l-istatut dwar il-libertà tal-aċċess għal servizzi diġitali u għar-regolament tal-</w:t>
      </w:r>
      <w:proofErr w:type="spellStart"/>
      <w:r>
        <w:rPr>
          <w:rFonts w:asciiTheme="minorHAnsi" w:hAnsiTheme="minorHAnsi"/>
          <w:sz w:val="22"/>
          <w:szCs w:val="22"/>
        </w:rPr>
        <w:t>pjattataformi</w:t>
      </w:r>
      <w:proofErr w:type="spellEnd"/>
      <w:r>
        <w:rPr>
          <w:rFonts w:asciiTheme="minorHAnsi" w:hAnsiTheme="minorHAnsi"/>
          <w:sz w:val="22"/>
          <w:szCs w:val="22"/>
        </w:rPr>
        <w:t xml:space="preserve"> skont § 53 tat-Trattat Statali dwar ix-Xandir tar-Radju tal-14 ta’ Diċembru 2016 jiġi revokat.</w:t>
      </w:r>
      <w:r w:rsidR="00AF2F17" w:rsidRPr="00077B73">
        <w:rPr>
          <w:rStyle w:val="FootnoteReference"/>
          <w:rFonts w:asciiTheme="minorHAnsi" w:eastAsia="Calibri" w:hAnsiTheme="minorHAnsi" w:cstheme="minorHAnsi"/>
          <w:sz w:val="22"/>
          <w:szCs w:val="22"/>
          <w:lang w:eastAsia="en-US"/>
        </w:rPr>
        <w:footnoteReference w:id="1"/>
      </w:r>
    </w:p>
    <w:sectPr w:rsidR="00F57DE5" w:rsidRPr="00077B73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73B" w:rsidRDefault="0011773B" w:rsidP="00986629">
      <w:r>
        <w:separator/>
      </w:r>
    </w:p>
  </w:endnote>
  <w:endnote w:type="continuationSeparator" w:id="0">
    <w:p w:rsidR="0011773B" w:rsidRDefault="0011773B" w:rsidP="00986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711378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</w:rPr>
    </w:sdtEndPr>
    <w:sdtContent>
      <w:p w:rsidR="00A1291E" w:rsidRPr="00A1291E" w:rsidRDefault="00A1291E">
        <w:pPr>
          <w:pStyle w:val="Footer"/>
          <w:jc w:val="center"/>
          <w:rPr>
            <w:rFonts w:asciiTheme="minorHAnsi" w:hAnsiTheme="minorHAnsi" w:cstheme="minorHAnsi"/>
            <w:sz w:val="22"/>
          </w:rPr>
        </w:pPr>
        <w:r w:rsidRPr="00A1291E">
          <w:rPr>
            <w:rFonts w:asciiTheme="minorHAnsi" w:hAnsiTheme="minorHAnsi" w:cstheme="minorHAnsi"/>
            <w:sz w:val="22"/>
          </w:rPr>
          <w:fldChar w:fldCharType="begin"/>
        </w:r>
        <w:r w:rsidRPr="00A1291E">
          <w:rPr>
            <w:rFonts w:asciiTheme="minorHAnsi" w:hAnsiTheme="minorHAnsi" w:cstheme="minorHAnsi"/>
            <w:sz w:val="22"/>
          </w:rPr>
          <w:instrText>PAGE   \* MERGEFORMAT</w:instrText>
        </w:r>
        <w:r w:rsidRPr="00A1291E">
          <w:rPr>
            <w:rFonts w:asciiTheme="minorHAnsi" w:hAnsiTheme="minorHAnsi" w:cstheme="minorHAnsi"/>
            <w:sz w:val="22"/>
          </w:rPr>
          <w:fldChar w:fldCharType="separate"/>
        </w:r>
        <w:r w:rsidR="00B17F6A">
          <w:rPr>
            <w:rFonts w:asciiTheme="minorHAnsi" w:hAnsiTheme="minorHAnsi" w:cstheme="minorHAnsi"/>
            <w:noProof/>
            <w:sz w:val="22"/>
          </w:rPr>
          <w:t>8</w:t>
        </w:r>
        <w:r w:rsidRPr="00A1291E">
          <w:rPr>
            <w:rFonts w:asciiTheme="minorHAnsi" w:hAnsiTheme="minorHAnsi" w:cstheme="minorHAnsi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73B" w:rsidRDefault="0011773B" w:rsidP="00986629">
      <w:r>
        <w:separator/>
      </w:r>
    </w:p>
  </w:footnote>
  <w:footnote w:type="continuationSeparator" w:id="0">
    <w:p w:rsidR="0011773B" w:rsidRDefault="0011773B" w:rsidP="00986629">
      <w:r>
        <w:continuationSeparator/>
      </w:r>
    </w:p>
  </w:footnote>
  <w:footnote w:id="1">
    <w:p w:rsidR="00AF2F17" w:rsidRPr="00F33BCA" w:rsidRDefault="00AF2F17">
      <w:pPr>
        <w:pStyle w:val="FootnoteText"/>
        <w:rPr>
          <w:rFonts w:asciiTheme="minorHAnsi" w:hAnsiTheme="minorHAnsi" w:cstheme="minorHAnsi"/>
        </w:rPr>
      </w:pPr>
      <w:r>
        <w:rPr>
          <w:rStyle w:val="FootnoteReference"/>
          <w:rFonts w:asciiTheme="minorHAnsi" w:hAnsiTheme="minorHAnsi" w:cstheme="minorHAnsi"/>
        </w:rPr>
        <w:footnoteRef/>
      </w:r>
      <w:r>
        <w:rPr>
          <w:rFonts w:asciiTheme="minorHAnsi" w:hAnsiTheme="minorHAnsi"/>
        </w:rPr>
        <w:t>Notifikat skont id-Direttiva (UE) 2015/1535 tal-Parlament Ewropew u tal-Kunsill tad-9 ta’ Settembru 2015 li tistabbilixxi proċedura għall-għoti ta’ informazzjoni fil-qasam tar-regolamenti tekniċi u tar-regoli dwar is-servizzi tas-Soċjetà tal-Informatika (ĠU L 241, tas-17.9.2015, p. 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629" w:rsidRDefault="00FA085F">
    <w:pPr>
      <w:pStyle w:val="Header"/>
    </w:pPr>
    <w:r>
      <w:rPr>
        <w:noProof/>
        <w:lang w:val="en-US" w:eastAsia="en-US" w:bidi="hi-IN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2672080</wp:posOffset>
              </wp:positionH>
              <wp:positionV relativeFrom="paragraph">
                <wp:posOffset>-68580</wp:posOffset>
              </wp:positionV>
              <wp:extent cx="2341880" cy="1404620"/>
              <wp:effectExtent l="0" t="0" r="127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18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085F" w:rsidRPr="00FA085F" w:rsidRDefault="00FA085F" w:rsidP="00FA085F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32"/>
                            </w:rPr>
                          </w:pPr>
                          <w:proofErr w:type="spellStart"/>
                          <w:r>
                            <w:rPr>
                              <w:rFonts w:asciiTheme="minorHAnsi" w:hAnsiTheme="minorHAnsi"/>
                              <w:sz w:val="32"/>
                            </w:rPr>
                            <w:t>die</w:t>
                          </w:r>
                          <w:proofErr w:type="spellEnd"/>
                          <w:r>
                            <w:rPr>
                              <w:rFonts w:asciiTheme="minorHAnsi" w:hAnsiTheme="minorHAnsi"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Theme="minorHAnsi" w:hAnsiTheme="minorHAnsi"/>
                              <w:sz w:val="32"/>
                            </w:rPr>
                            <w:t>medienanstalten</w:t>
                          </w:r>
                          <w:proofErr w:type="spellEnd"/>
                          <w:r>
                            <w:rPr>
                              <w:rFonts w:asciiTheme="minorHAnsi" w:hAnsiTheme="minorHAnsi"/>
                              <w:sz w:val="32"/>
                            </w:rPr>
                            <w:t xml:space="preserve"> (l-awtoritajiet tal-</w:t>
                          </w:r>
                          <w:proofErr w:type="spellStart"/>
                          <w:r>
                            <w:rPr>
                              <w:rFonts w:asciiTheme="minorHAnsi" w:hAnsiTheme="minorHAnsi"/>
                              <w:sz w:val="32"/>
                            </w:rPr>
                            <w:t>media</w:t>
                          </w:r>
                          <w:proofErr w:type="spellEnd"/>
                          <w:r>
                            <w:rPr>
                              <w:rFonts w:asciiTheme="minorHAnsi" w:hAnsiTheme="minorHAnsi"/>
                              <w:sz w:val="3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0.4pt;margin-top:-5.4pt;width:184.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iCDGAIAAA4EAAAOAAAAZHJzL2Uyb0RvYy54bWysU9uO2yAQfa/Uf0C8N740u02tOKtttqkq&#10;bS/Sbj8AY2yjAkOBxE6/vgNOsqvtW1Ue0AAzh5kzZ9Y3k1bkIJyXYGpaLHJKhOHQStPX9Mfj7s2K&#10;Eh+YaZkCI2p6FJ7ebF6/Wo+2EiUMoFrhCIIYX422pkMItsoyzwehmV+AFQYfO3CaBTy6PmsdGxFd&#10;q6zM8+tsBNdaB1x4j7d38yPdJPyuEzx86zovAlE1xdxC2l3am7hnmzWresfsIPkpDfYPWWgmDX56&#10;gbpjgZG9k39BackdeOjCgoPOoOskF6kGrKbIX1TzMDArUi1IjrcXmvz/g+VfD98dkW1Ny+IdJYZp&#10;bNKjmAL5ABMpIz+j9RW6PVh0DBNeY59Trd7eA//piYHtwEwvbp2DcRCsxfyKGJk9C51xfARpxi/Q&#10;4jdsHyABTZ3TkTykgyA69ul46U1MheNl+XZZrFb4xPGtWObL6zJ1L2PVOdw6Hz4J0CQaNXXY/ATP&#10;Dvc+xHRYdXaJv3lQst1JpdLB9c1WOXJgKJRdWqmCF27KkLGm76/Kq4RsIMYnDWkZUMhK6pqu8rhm&#10;aUU6Ppo2uQQm1WxjJsqc+ImUzOSEqZnQMZLWQHtEphzMgsUBQ2MA95uSEcVaU/9rz5ygRH02yHZU&#10;9tlwZ6M5G8xwDK1poGQ2tyFNQKrb3mIXdjLx8/TzKTcUXaLtNCBR1c/PyetpjDd/AAAA//8DAFBL&#10;AwQUAAYACAAAACEA88+jbeAAAAALAQAADwAAAGRycy9kb3ducmV2LnhtbEyPwU7DMBBE70j8g7VI&#10;3Fo7UVXSEKcqSCCOUIrUoxsvcYS9DrGbhn497gluO9rRzJtqPTnLRhxC50lCNhfAkBqvO2ol7N6f&#10;ZgWwEBVpZT2hhB8MsK6vrypVan+iNxy3sWUphEKpJJgY+5Lz0Bh0Ksx9j5R+n35wKiY5tFwP6pTC&#10;neW5EEvuVEepwageHw02X9ujk7B6GT+Mfdh7TYXJNvvn8/fr7izl7c20uQcWcYp/ZrjgJ3SoE9PB&#10;H0kHZiUscpHQo4RZdjmS465YLYEdJOSZWACvK/5/Q/0LAAD//wMAUEsBAi0AFAAGAAgAAAAhALaD&#10;OJL+AAAA4QEAABMAAAAAAAAAAAAAAAAAAAAAAFtDb250ZW50X1R5cGVzXS54bWxQSwECLQAUAAYA&#10;CAAAACEAOP0h/9YAAACUAQAACwAAAAAAAAAAAAAAAAAvAQAAX3JlbHMvLnJlbHNQSwECLQAUAAYA&#10;CAAAACEAUvYggxgCAAAOBAAADgAAAAAAAAAAAAAAAAAuAgAAZHJzL2Uyb0RvYy54bWxQSwECLQAU&#10;AAYACAAAACEA88+jbeAAAAALAQAADwAAAAAAAAAAAAAAAAByBAAAZHJzL2Rvd25yZXYueG1sUEsF&#10;BgAAAAAEAAQA8wAAAH8FAAAAAA==&#10;" stroked="f">
              <v:textbox style="mso-fit-shape-to-text:t" inset="0,0,0,0">
                <w:txbxContent>
                  <w:p w:rsidR="00FA085F" w:rsidRPr="00FA085F" w:rsidRDefault="00FA085F" w:rsidP="00FA085F">
                    <w:pPr>
                      <w:jc w:val="right"/>
                      <w:rPr>
                        <w:rFonts w:asciiTheme="minorHAnsi" w:hAnsiTheme="minorHAnsi" w:cstheme="minorHAnsi"/>
                        <w:sz w:val="32"/>
                      </w:rPr>
                    </w:pPr>
                    <w:proofErr w:type="spellStart"/>
                    <w:r>
                      <w:rPr>
                        <w:rFonts w:asciiTheme="minorHAnsi" w:hAnsiTheme="minorHAnsi"/>
                        <w:sz w:val="32"/>
                      </w:rPr>
                      <w:t>die</w:t>
                    </w:r>
                    <w:proofErr w:type="spellEnd"/>
                    <w:r>
                      <w:rPr>
                        <w:rFonts w:asciiTheme="minorHAnsi" w:hAnsiTheme="minorHAnsi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rFonts w:asciiTheme="minorHAnsi" w:hAnsiTheme="minorHAnsi"/>
                        <w:sz w:val="32"/>
                      </w:rPr>
                      <w:t>medienanstalten</w:t>
                    </w:r>
                    <w:proofErr w:type="spellEnd"/>
                    <w:r>
                      <w:rPr>
                        <w:rFonts w:asciiTheme="minorHAnsi" w:hAnsiTheme="minorHAnsi"/>
                        <w:sz w:val="32"/>
                      </w:rPr>
                      <w:t xml:space="preserve"> (l-awtoritajiet tal-</w:t>
                    </w:r>
                    <w:proofErr w:type="spellStart"/>
                    <w:r>
                      <w:rPr>
                        <w:rFonts w:asciiTheme="minorHAnsi" w:hAnsiTheme="minorHAnsi"/>
                        <w:sz w:val="32"/>
                      </w:rPr>
                      <w:t>media</w:t>
                    </w:r>
                    <w:proofErr w:type="spellEnd"/>
                    <w:r>
                      <w:rPr>
                        <w:rFonts w:asciiTheme="minorHAnsi" w:hAnsiTheme="minorHAnsi"/>
                        <w:sz w:val="32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 w:bidi="hi-IN"/>
      </w:rPr>
      <w:drawing>
        <wp:anchor distT="0" distB="0" distL="114300" distR="114300" simplePos="0" relativeHeight="251658240" behindDoc="0" locked="1" layoutInCell="1" allowOverlap="1" wp14:anchorId="506558D4" wp14:editId="5B0DA52A">
          <wp:simplePos x="0" y="0"/>
          <wp:positionH relativeFrom="page">
            <wp:posOffset>4425950</wp:posOffset>
          </wp:positionH>
          <wp:positionV relativeFrom="page">
            <wp:posOffset>400685</wp:posOffset>
          </wp:positionV>
          <wp:extent cx="2172970" cy="510540"/>
          <wp:effectExtent l="0" t="0" r="0" b="3810"/>
          <wp:wrapNone/>
          <wp:docPr id="2" name="Grafik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297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E547B"/>
    <w:multiLevelType w:val="hybridMultilevel"/>
    <w:tmpl w:val="8F0C67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147B9"/>
    <w:multiLevelType w:val="hybridMultilevel"/>
    <w:tmpl w:val="8F0C67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725CC"/>
    <w:multiLevelType w:val="hybridMultilevel"/>
    <w:tmpl w:val="8F0C67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C7FEF"/>
    <w:multiLevelType w:val="hybridMultilevel"/>
    <w:tmpl w:val="8F0C67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E023D"/>
    <w:multiLevelType w:val="hybridMultilevel"/>
    <w:tmpl w:val="8F0C67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20064"/>
    <w:multiLevelType w:val="hybridMultilevel"/>
    <w:tmpl w:val="8F0C67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008C8"/>
    <w:multiLevelType w:val="hybridMultilevel"/>
    <w:tmpl w:val="8F0C67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E70CA"/>
    <w:multiLevelType w:val="hybridMultilevel"/>
    <w:tmpl w:val="8F0C67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B487C"/>
    <w:multiLevelType w:val="hybridMultilevel"/>
    <w:tmpl w:val="8F0C67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87AE4"/>
    <w:multiLevelType w:val="hybridMultilevel"/>
    <w:tmpl w:val="8F0C67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03552"/>
    <w:multiLevelType w:val="hybridMultilevel"/>
    <w:tmpl w:val="8F0C67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E6391"/>
    <w:multiLevelType w:val="hybridMultilevel"/>
    <w:tmpl w:val="8F0C67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C3BA2"/>
    <w:multiLevelType w:val="hybridMultilevel"/>
    <w:tmpl w:val="8F0C67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0"/>
  </w:num>
  <w:num w:numId="5">
    <w:abstractNumId w:val="3"/>
  </w:num>
  <w:num w:numId="6">
    <w:abstractNumId w:val="11"/>
  </w:num>
  <w:num w:numId="7">
    <w:abstractNumId w:val="4"/>
  </w:num>
  <w:num w:numId="8">
    <w:abstractNumId w:val="7"/>
  </w:num>
  <w:num w:numId="9">
    <w:abstractNumId w:val="12"/>
  </w:num>
  <w:num w:numId="10">
    <w:abstractNumId w:val="2"/>
  </w:num>
  <w:num w:numId="11">
    <w:abstractNumId w:val="6"/>
  </w:num>
  <w:num w:numId="12">
    <w:abstractNumId w:val="1"/>
  </w:num>
  <w:num w:numId="1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C25"/>
    <w:rsid w:val="00003F08"/>
    <w:rsid w:val="000045F8"/>
    <w:rsid w:val="00013A16"/>
    <w:rsid w:val="000508DB"/>
    <w:rsid w:val="000544D5"/>
    <w:rsid w:val="00074EC8"/>
    <w:rsid w:val="00075A82"/>
    <w:rsid w:val="00077B73"/>
    <w:rsid w:val="000C657E"/>
    <w:rsid w:val="0011773B"/>
    <w:rsid w:val="001504D9"/>
    <w:rsid w:val="00165009"/>
    <w:rsid w:val="00171DE3"/>
    <w:rsid w:val="0018279D"/>
    <w:rsid w:val="001B0E42"/>
    <w:rsid w:val="001C0704"/>
    <w:rsid w:val="001D2E17"/>
    <w:rsid w:val="00220524"/>
    <w:rsid w:val="002417C5"/>
    <w:rsid w:val="002643CD"/>
    <w:rsid w:val="002644D4"/>
    <w:rsid w:val="00290049"/>
    <w:rsid w:val="002C21BC"/>
    <w:rsid w:val="002C35D6"/>
    <w:rsid w:val="003421E6"/>
    <w:rsid w:val="003574F8"/>
    <w:rsid w:val="0038319A"/>
    <w:rsid w:val="003C28A6"/>
    <w:rsid w:val="003F26AC"/>
    <w:rsid w:val="0048212F"/>
    <w:rsid w:val="00483146"/>
    <w:rsid w:val="00485576"/>
    <w:rsid w:val="00490C3B"/>
    <w:rsid w:val="00506FCB"/>
    <w:rsid w:val="00511D74"/>
    <w:rsid w:val="00517E15"/>
    <w:rsid w:val="00521970"/>
    <w:rsid w:val="00543B52"/>
    <w:rsid w:val="0058421F"/>
    <w:rsid w:val="00590EAA"/>
    <w:rsid w:val="005D5943"/>
    <w:rsid w:val="005F244D"/>
    <w:rsid w:val="0060422A"/>
    <w:rsid w:val="00650B4F"/>
    <w:rsid w:val="00653AA0"/>
    <w:rsid w:val="00691044"/>
    <w:rsid w:val="00793947"/>
    <w:rsid w:val="007C3618"/>
    <w:rsid w:val="007C685D"/>
    <w:rsid w:val="007E4D6F"/>
    <w:rsid w:val="00816EE9"/>
    <w:rsid w:val="00862E68"/>
    <w:rsid w:val="008B6DA5"/>
    <w:rsid w:val="00903F24"/>
    <w:rsid w:val="00915B2E"/>
    <w:rsid w:val="009217BC"/>
    <w:rsid w:val="009574F2"/>
    <w:rsid w:val="00986629"/>
    <w:rsid w:val="009C012D"/>
    <w:rsid w:val="009C24A4"/>
    <w:rsid w:val="009F46B5"/>
    <w:rsid w:val="00A1291E"/>
    <w:rsid w:val="00A16C12"/>
    <w:rsid w:val="00A211F5"/>
    <w:rsid w:val="00AC1705"/>
    <w:rsid w:val="00AD10EE"/>
    <w:rsid w:val="00AE1692"/>
    <w:rsid w:val="00AF2F17"/>
    <w:rsid w:val="00B126BF"/>
    <w:rsid w:val="00B17F6A"/>
    <w:rsid w:val="00B25AAD"/>
    <w:rsid w:val="00B45353"/>
    <w:rsid w:val="00B82C25"/>
    <w:rsid w:val="00B93BDE"/>
    <w:rsid w:val="00BF13E2"/>
    <w:rsid w:val="00C04BEE"/>
    <w:rsid w:val="00C5646E"/>
    <w:rsid w:val="00C57E5E"/>
    <w:rsid w:val="00C74DCA"/>
    <w:rsid w:val="00C902B9"/>
    <w:rsid w:val="00CC7F6D"/>
    <w:rsid w:val="00CE1C3D"/>
    <w:rsid w:val="00DB7447"/>
    <w:rsid w:val="00E14290"/>
    <w:rsid w:val="00E22B72"/>
    <w:rsid w:val="00E72479"/>
    <w:rsid w:val="00EE5E7F"/>
    <w:rsid w:val="00EF68F9"/>
    <w:rsid w:val="00F33BCA"/>
    <w:rsid w:val="00F33CAE"/>
    <w:rsid w:val="00F40F94"/>
    <w:rsid w:val="00F55623"/>
    <w:rsid w:val="00F57DE5"/>
    <w:rsid w:val="00F702A0"/>
    <w:rsid w:val="00F71879"/>
    <w:rsid w:val="00FA085F"/>
    <w:rsid w:val="00FA6037"/>
    <w:rsid w:val="00FC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877444-1310-4159-A6DA-9FFF7C70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mt-MT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/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rFonts w:ascii="Calibri" w:hAnsi="Calibri"/>
      <w:color w:val="000000"/>
      <w:sz w:val="24"/>
    </w:rPr>
  </w:style>
  <w:style w:type="paragraph" w:styleId="BodyText">
    <w:name w:val="Body Text"/>
    <w:basedOn w:val="Normal"/>
    <w:rPr>
      <w:rFonts w:ascii="Arial" w:hAnsi="Arial"/>
      <w:sz w:val="21"/>
    </w:rPr>
  </w:style>
  <w:style w:type="character" w:customStyle="1" w:styleId="CommentTextChar">
    <w:name w:val="Comment Text Char"/>
    <w:link w:val="CommentText"/>
    <w:locked/>
    <w:rPr>
      <w:lang w:val="mt-MT" w:eastAsia="de-DE" w:bidi="ar-SA"/>
    </w:rPr>
  </w:style>
  <w:style w:type="paragraph" w:styleId="Header">
    <w:name w:val="header"/>
    <w:basedOn w:val="Normal"/>
    <w:link w:val="HeaderChar"/>
    <w:rsid w:val="0098662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98662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8662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86629"/>
    <w:rPr>
      <w:sz w:val="24"/>
      <w:szCs w:val="24"/>
    </w:rPr>
  </w:style>
  <w:style w:type="paragraph" w:customStyle="1" w:styleId="GGSZ">
    <w:name w:val="GGS ZÜ"/>
    <w:basedOn w:val="Normal"/>
    <w:link w:val="GGSZZchn"/>
    <w:uiPriority w:val="4"/>
    <w:qFormat/>
    <w:rsid w:val="005D5943"/>
    <w:pPr>
      <w:spacing w:before="120"/>
    </w:pPr>
    <w:rPr>
      <w:rFonts w:asciiTheme="minorHAnsi" w:hAnsiTheme="minorHAnsi"/>
      <w:b/>
      <w:sz w:val="22"/>
    </w:rPr>
  </w:style>
  <w:style w:type="character" w:customStyle="1" w:styleId="GGSZZchn">
    <w:name w:val="GGS ZÜ Zchn"/>
    <w:basedOn w:val="DefaultParagraphFont"/>
    <w:link w:val="GGSZ"/>
    <w:uiPriority w:val="4"/>
    <w:rsid w:val="005D5943"/>
    <w:rPr>
      <w:rFonts w:asciiTheme="minorHAnsi" w:hAnsiTheme="minorHAnsi"/>
      <w:b/>
      <w:sz w:val="22"/>
      <w:szCs w:val="24"/>
    </w:rPr>
  </w:style>
  <w:style w:type="paragraph" w:styleId="ListParagraph">
    <w:name w:val="List Paragraph"/>
    <w:basedOn w:val="Normal"/>
    <w:uiPriority w:val="34"/>
    <w:qFormat/>
    <w:rsid w:val="00650B4F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AF2F1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F2F17"/>
  </w:style>
  <w:style w:type="character" w:styleId="FootnoteReference">
    <w:name w:val="footnote reference"/>
    <w:basedOn w:val="DefaultParagraphFont"/>
    <w:rsid w:val="00AF2F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6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BCA9F-1822-44CA-9821-5564D4BDD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3922</Words>
  <Characters>22362</Characters>
  <Application>Microsoft Office Word</Application>
  <DocSecurity>0</DocSecurity>
  <Lines>186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Geschäfts- und Verfahrensordnung</vt:lpstr>
    </vt:vector>
  </TitlesOfParts>
  <Company>Bayer. Sozialgerichtsbarkeit</Company>
  <LinksUpToDate>false</LinksUpToDate>
  <CharactersWithSpaces>26232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Geschäfts- und Verfahrensordnung</dc:title>
  <dc:subject/>
  <dc:creator>Sigmar.Roll</dc:creator>
  <cp:keywords/>
  <cp:lastModifiedBy>Ke, Tingting</cp:lastModifiedBy>
  <cp:revision>6</cp:revision>
  <cp:lastPrinted>2014-01-13T11:15:00Z</cp:lastPrinted>
  <dcterms:created xsi:type="dcterms:W3CDTF">2020-12-17T11:14:00Z</dcterms:created>
  <dcterms:modified xsi:type="dcterms:W3CDTF">2020-12-31T03:18:00Z</dcterms:modified>
</cp:coreProperties>
</file>