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FFCD" w14:textId="441DC6D2" w:rsidR="00210603" w:rsidRPr="008F3636" w:rsidRDefault="00210603">
      <w:pPr>
        <w:pStyle w:val="Bezeichnungnderungsdokument"/>
      </w:pPr>
      <w:bookmarkStart w:id="0" w:name="DQCIER01FD9B0B438EFF4297AEDD79676430967C"/>
      <w:r>
        <w:t>Νομοσχέδιο τροποποίησης του νόμου περί προστασίας των ζώων - Απαγόρευση της θανάτωσης των νεοσσών</w:t>
      </w:r>
      <w:r>
        <w:rPr>
          <w:rStyle w:val="FootnoteReference"/>
        </w:rPr>
        <w:footnoteReference w:customMarkFollows="1" w:id="1"/>
        <w:t>*</w:t>
      </w:r>
      <w:bookmarkEnd w:id="0"/>
    </w:p>
    <w:p w14:paraId="53C127F9" w14:textId="3021B62C" w:rsidR="00210603" w:rsidRPr="008F3636" w:rsidRDefault="00D82BF8">
      <w:pPr>
        <w:pStyle w:val="Ausfertigungsdatumnderungsdokument"/>
      </w:pPr>
      <w:r>
        <w:t>Συντάχθηκε στις 18 Ιουνίου 2021</w:t>
      </w:r>
    </w:p>
    <w:p w14:paraId="342766C1" w14:textId="77777777" w:rsidR="00210603" w:rsidRPr="008F3636" w:rsidRDefault="00210603">
      <w:pPr>
        <w:pStyle w:val="EingangsformelStandardnderungsdokument"/>
      </w:pPr>
      <w:r>
        <w:t>Το ομοσπονδιακό κοινοβούλιο θέσπισε τον παρακάτω νόμο:</w:t>
      </w:r>
    </w:p>
    <w:p w14:paraId="669DD825" w14:textId="1FD82554" w:rsidR="00210603" w:rsidRPr="008F3636" w:rsidRDefault="006472BA" w:rsidP="006472BA">
      <w:pPr>
        <w:pStyle w:val="ArtikelBezeichner"/>
        <w:numPr>
          <w:ilvl w:val="0"/>
          <w:numId w:val="0"/>
        </w:numPr>
      </w:pPr>
      <w:r>
        <w:t xml:space="preserve"> Άρθρο 1</w:t>
      </w:r>
    </w:p>
    <w:p w14:paraId="507A0212" w14:textId="77777777" w:rsidR="00210603" w:rsidRPr="008F3636" w:rsidRDefault="00210603" w:rsidP="00210603">
      <w:pPr>
        <w:pStyle w:val="Artikelberschrift"/>
      </w:pPr>
      <w:r>
        <w:t>Τροποποίηση του νόμου περί προστασίας των ζώων</w:t>
      </w:r>
    </w:p>
    <w:p w14:paraId="73AE4554" w14:textId="1FE42EC2" w:rsidR="00210603" w:rsidRPr="008F3636" w:rsidRDefault="00D82BF8" w:rsidP="008702FE">
      <w:pPr>
        <w:pStyle w:val="JuristischerAbsatznichtnummeriert"/>
      </w:pPr>
      <w:r>
        <w:t>Μετά το άρθρο 4β του νόμου περί προστασίας των ζώων, όπως κοινοποιήθηκε στις 18 Μαΐου 2006 (BGBl. I σ. 1206, 1313), ο οποίος τροποποιήθηκε τελευταία με […], προστίθεται το ακόλουθο άρθρο 4γ:</w:t>
      </w:r>
    </w:p>
    <w:p w14:paraId="5B49F37B" w14:textId="1991F508" w:rsidR="008702FE" w:rsidRPr="008F3636" w:rsidRDefault="00210603" w:rsidP="008702FE">
      <w:pPr>
        <w:pStyle w:val="NummerierungStufe1"/>
      </w:pPr>
      <w:r>
        <w:t>Μετά την παράγραφο 4β, παρεμβάλλεται η ακόλουθη παράγραφος 4γ:</w:t>
      </w:r>
    </w:p>
    <w:p w14:paraId="2710725B" w14:textId="77777777" w:rsidR="008702FE" w:rsidRPr="008F3636" w:rsidRDefault="008702FE" w:rsidP="0057660F">
      <w:pPr>
        <w:pStyle w:val="RevisionParagraphBezeichnermanuell"/>
        <w:ind w:left="425" w:hanging="75"/>
        <w:rPr>
          <w:color w:val="auto"/>
        </w:rPr>
      </w:pPr>
      <w:r>
        <w:rPr>
          <w:color w:val="auto"/>
        </w:rPr>
        <w:t>«Άρθρο 4γ</w:t>
      </w:r>
    </w:p>
    <w:p w14:paraId="3CFFCEFF"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Απαγορεύεται η θανάτωση νεοσσών κατοικίδιων κοτόπουλων </w:t>
      </w:r>
      <w:r>
        <w:rPr>
          <w:i/>
          <w:color w:val="auto"/>
        </w:rPr>
        <w:t>Gallus gallus</w:t>
      </w:r>
      <w:r>
        <w:rPr>
          <w:color w:val="auto"/>
        </w:rPr>
        <w:t>.</w:t>
      </w:r>
    </w:p>
    <w:p w14:paraId="3CB4E07B" w14:textId="77777777" w:rsidR="008702FE" w:rsidRPr="008F3636" w:rsidRDefault="008702FE" w:rsidP="0057660F">
      <w:pPr>
        <w:pStyle w:val="RevisionJuristischerAbsatz"/>
        <w:numPr>
          <w:ilvl w:val="2"/>
          <w:numId w:val="3"/>
        </w:numPr>
        <w:tabs>
          <w:tab w:val="clear" w:pos="850"/>
          <w:tab w:val="left" w:pos="1275"/>
        </w:tabs>
        <w:ind w:left="425"/>
        <w:rPr>
          <w:color w:val="auto"/>
        </w:rPr>
      </w:pPr>
      <w:r>
        <w:rPr>
          <w:color w:val="auto"/>
        </w:rPr>
        <w:t xml:space="preserve">Η απαγόρευση δεν ισχύει </w:t>
      </w:r>
    </w:p>
    <w:p w14:paraId="4494D1E7" w14:textId="6D2AF433" w:rsidR="0057660F" w:rsidRPr="008F3636" w:rsidRDefault="008702FE" w:rsidP="0057660F">
      <w:pPr>
        <w:pStyle w:val="RevisionNummerierungStufe1"/>
        <w:numPr>
          <w:ilvl w:val="3"/>
          <w:numId w:val="1"/>
        </w:numPr>
        <w:tabs>
          <w:tab w:val="clear" w:pos="425"/>
          <w:tab w:val="left" w:pos="850"/>
        </w:tabs>
        <w:ind w:left="850"/>
        <w:rPr>
          <w:color w:val="auto"/>
        </w:rPr>
      </w:pPr>
      <w:r>
        <w:rPr>
          <w:color w:val="auto"/>
        </w:rPr>
        <w:t>για την περίπτωση, στην οποία η θανάτωση των νεοσσών</w:t>
      </w:r>
    </w:p>
    <w:p w14:paraId="1E90D06D" w14:textId="7B6B7250" w:rsidR="0057660F" w:rsidRDefault="008702FE" w:rsidP="0035409D">
      <w:pPr>
        <w:pStyle w:val="RevisionNummerierungStufe2"/>
        <w:numPr>
          <w:ilvl w:val="0"/>
          <w:numId w:val="39"/>
        </w:numPr>
        <w:rPr>
          <w:color w:val="auto"/>
        </w:rPr>
      </w:pPr>
      <w:r w:rsidRPr="0035409D">
        <w:rPr>
          <w:color w:val="auto"/>
        </w:rPr>
        <w:t>προβλέπεται ή απαιτείται σύμφωνα με τις νομοθετικές διατάξεις για τον έλεγχο της υγείας των ζώων, ή απαιτούνται, κατά περίπτωση, για λόγους προστασίας των ζώων,</w:t>
      </w:r>
    </w:p>
    <w:p w14:paraId="0214B258" w14:textId="1F7D2212" w:rsidR="008702FE" w:rsidRPr="0035409D" w:rsidRDefault="008702FE" w:rsidP="0035409D">
      <w:pPr>
        <w:pStyle w:val="RevisionNummerierungStufe2"/>
        <w:numPr>
          <w:ilvl w:val="0"/>
          <w:numId w:val="39"/>
        </w:numPr>
        <w:rPr>
          <w:color w:val="auto"/>
        </w:rPr>
      </w:pPr>
      <w:r w:rsidRPr="0035409D">
        <w:rPr>
          <w:color w:val="auto"/>
        </w:rPr>
        <w:t>για νεοσσούς, οι οποίοι δεν μπορούν να εκκολαφθούν,</w:t>
      </w:r>
    </w:p>
    <w:p w14:paraId="6F0A7D68" w14:textId="77777777" w:rsidR="008702FE" w:rsidRPr="008F3636" w:rsidRDefault="008702FE" w:rsidP="0057660F">
      <w:pPr>
        <w:pStyle w:val="RevisionNummerierungStufe1"/>
        <w:tabs>
          <w:tab w:val="clear" w:pos="425"/>
          <w:tab w:val="left" w:pos="850"/>
        </w:tabs>
        <w:ind w:left="850"/>
        <w:rPr>
          <w:color w:val="auto"/>
        </w:rPr>
      </w:pPr>
      <w:r>
        <w:rPr>
          <w:color w:val="auto"/>
        </w:rPr>
        <w:t>για νεοσσούς, πετεινάρια, σύμφωνα με το άρθρο 1 σημείο 1 στοιχείο α) του κανονισμού (ΕΚ) αριθ. 543/2008 της Επιτροπής της 16ης Ιουνίου 2008 για τον καθορισμό λεπτομερών κανόνων εφαρμογής του κανονισμού (ΕΚ) αριθ. 1234/2007 του Συμβουλίου σχετικά με τους κανόνες εμπορίας για το κρέας πουλερικών (ΕΕ L 157 της 17.6.2008, σ. 46), ο οποίος τροποποιήθηκε με τον κανονισμό (ΕΕ) αριθ. 519/2013 της Επιτροπής της 21ης Φεβρουαρίου 2013 (ΕΕ L 158 της 10.6.2013, σ. 74), και</w:t>
      </w:r>
    </w:p>
    <w:p w14:paraId="6D4E7B81" w14:textId="2ED7DF24" w:rsidR="008702FE" w:rsidRPr="008F3636" w:rsidRDefault="008702FE" w:rsidP="0057660F">
      <w:pPr>
        <w:pStyle w:val="RevisionNummerierungStufe1"/>
        <w:tabs>
          <w:tab w:val="clear" w:pos="425"/>
          <w:tab w:val="left" w:pos="850"/>
        </w:tabs>
        <w:ind w:left="850"/>
        <w:rPr>
          <w:color w:val="auto"/>
        </w:rPr>
      </w:pPr>
      <w:bookmarkStart w:id="1" w:name="DQCITD06C3D8BA1C83834739BDECAF2CA820FF18"/>
      <w:r>
        <w:rPr>
          <w:color w:val="auto"/>
        </w:rPr>
        <w:t xml:space="preserve">για νεοσσούς, πετεινάρια, σύμφωνα με το άρθρο 1 σημείο 1 στοιχείο α) του κανονισμού (ΕΚ) αριθ. 543/2008 της Επιτροπής της 16ης Ιουνίου 2008 για τον καθορισμό λεπτομερών κανόνων εφαρμογής του κανονισμού (ΕΚ) αριθ. 1234/2007 του Συμβουλίου σχετικά με τους κανόνες εμπορίας για το κρέας πουλερικών (ΕΕ L 157 της 17.6.2008, σ. 46), ο οποίος τροποποιήθηκε με τον κανονισμό (ΕΕ) αριθ. 519/2013 της Επιτροπής της 21ης Φεβρουαρίου 2013 (ΕΕ L 158 της 10.6.2013, σ. 74), και για νεοσσούς, πετεινάρια, σύμφωνα με το άρθρο 1 σημείο 1 στοιχείο α) του κανονισμού (ΕΚ) αριθ. 543/2008 της Επιτροπής της 16ης Ιουνίου 2008 για τον καθορισμό λεπτομερών κανόνων εφαρμογής του κανονισμού </w:t>
      </w:r>
      <w:r>
        <w:rPr>
          <w:color w:val="auto"/>
        </w:rPr>
        <w:lastRenderedPageBreak/>
        <w:t>(ΕΚ) αριθ. 1234/2007 του Συμβουλίου σχετικά με τους κανόνες εμπορίας για το κρέας πουλερικών (ΕΕ L 157 της 17.6.2008, σ. 46), ο οποίος τροποποιήθηκε με τον κανονισμό (ΕΕ) αριθ. 519/2013 της Επιτροπής της 21ης Φεβρουαρίου 2013 (ΕΕ L 158 της 10.6.2013, σ. 74), και για νεοσσούς, πετεινάρια, σύμφωνα με το άρθρο 1 σημείο 1 στοιχείο α) του κανονισμού (ΕΚ) αριθ. 543/2008 της Επιτροπής της 16ης Ιουνίου 2008 για τον καθορισμό λεπτομερών κανόνων εφαρμογής του κανονισμού (ΕΚ) αριθ. 1234/2007 του Συμβουλίου σχετικά με τους κανόνες εμπορίας για το κρέας πουλερικών (ΕΕ L 157 της 17.6.2008, σ. 46), ο οποίος τροποποιήθηκε με τον κανονισμό (ΕΕ) αριθ. 519/2013 της Επιτροπής της 21ης Φεβρουαρίου 2013 (ΕΕ L 158 της 10.6.2013, σ. 74), και</w:t>
      </w:r>
      <w:bookmarkEnd w:id="1"/>
    </w:p>
    <w:p w14:paraId="5A2A9128" w14:textId="11A8E178" w:rsidR="0057660F" w:rsidRPr="008F3636" w:rsidRDefault="0057660F" w:rsidP="0057660F">
      <w:pPr>
        <w:pStyle w:val="RevisionNummerierungStufe1"/>
        <w:tabs>
          <w:tab w:val="clear" w:pos="425"/>
          <w:tab w:val="left" w:pos="850"/>
        </w:tabs>
        <w:ind w:left="850"/>
        <w:rPr>
          <w:color w:val="auto"/>
        </w:rPr>
      </w:pPr>
      <w:r>
        <w:rPr>
          <w:color w:val="auto"/>
        </w:rPr>
        <w:t>για νεοσσούς,</w:t>
      </w:r>
    </w:p>
    <w:p w14:paraId="634C741C" w14:textId="04076B07" w:rsidR="0057660F" w:rsidRDefault="0057660F" w:rsidP="0035409D">
      <w:pPr>
        <w:pStyle w:val="RevisionNummerierungStufe2"/>
        <w:numPr>
          <w:ilvl w:val="4"/>
          <w:numId w:val="15"/>
        </w:numPr>
        <w:tabs>
          <w:tab w:val="left" w:pos="1275"/>
        </w:tabs>
        <w:rPr>
          <w:color w:val="auto"/>
        </w:rPr>
      </w:pPr>
      <w:r>
        <w:rPr>
          <w:color w:val="auto"/>
        </w:rPr>
        <w:t xml:space="preserve">οι οποίοι προορίζονται για χρήση σε δοκιμές σε ζώα ή </w:t>
      </w:r>
    </w:p>
    <w:p w14:paraId="0F71F758" w14:textId="1E0B51B7" w:rsidR="008702FE" w:rsidRPr="0035409D" w:rsidRDefault="008702FE" w:rsidP="0035409D">
      <w:pPr>
        <w:pStyle w:val="RevisionNummerierungStufe2"/>
        <w:numPr>
          <w:ilvl w:val="4"/>
          <w:numId w:val="15"/>
        </w:numPr>
        <w:tabs>
          <w:tab w:val="left" w:pos="1275"/>
        </w:tabs>
        <w:rPr>
          <w:color w:val="auto"/>
        </w:rPr>
      </w:pPr>
      <w:r w:rsidRPr="0035409D">
        <w:rPr>
          <w:color w:val="auto"/>
        </w:rPr>
        <w:t>των οποίων οι ιστοί ή τα όργανα προορίζονται να χρησιμοποιηθούν για επιστημονικούς σκοπούς.».</w:t>
      </w:r>
    </w:p>
    <w:p w14:paraId="6F2DA584" w14:textId="77777777" w:rsidR="007F2840" w:rsidRPr="008F3636" w:rsidRDefault="008702FE" w:rsidP="007F2840">
      <w:pPr>
        <w:pStyle w:val="NummerierungStufe1"/>
      </w:pPr>
      <w:r>
        <w:t xml:space="preserve">Η ακόλουθη παράγραφος 1α παρεμβάλλεται μετά το άρθρο 21(6): </w:t>
      </w:r>
    </w:p>
    <w:p w14:paraId="33B1CB52" w14:textId="170961E7" w:rsidR="008702FE" w:rsidRPr="008F3636" w:rsidRDefault="007F2840" w:rsidP="007F2840">
      <w:pPr>
        <w:pStyle w:val="RevisionJuristischerAbsatzmanuell"/>
        <w:tabs>
          <w:tab w:val="clear" w:pos="850"/>
          <w:tab w:val="left" w:pos="1275"/>
        </w:tabs>
        <w:ind w:left="425" w:firstLine="350"/>
        <w:rPr>
          <w:color w:val="auto"/>
        </w:rPr>
      </w:pPr>
      <w:r>
        <w:rPr>
          <w:color w:val="auto"/>
        </w:rPr>
        <w:t>«(6α)</w:t>
      </w:r>
      <w:r>
        <w:rPr>
          <w:color w:val="auto"/>
        </w:rPr>
        <w:tab/>
        <w:t>Έως τις 31 Μαρτίου 2023, το Ομοσπονδιακό Υπουργείο υποβάλλει έκθεση στην αρμόδια τεχνική επιτροπή του γερμανικού ομοσπονδιακού κοινοβουλίου σχετικά με την εξέλιξη των διαδικασιών και των μεθόδων προσδιορισμού του φύλου στα αυγά κοτόπουλου πριν από την έβδομη ημέρα επώασης.»</w:t>
      </w:r>
    </w:p>
    <w:p w14:paraId="5C2F15BA" w14:textId="2CA90014" w:rsidR="00210603" w:rsidRPr="008F3636" w:rsidRDefault="006472BA" w:rsidP="006472BA">
      <w:pPr>
        <w:pStyle w:val="ArtikelBezeichner"/>
        <w:numPr>
          <w:ilvl w:val="0"/>
          <w:numId w:val="0"/>
        </w:numPr>
      </w:pPr>
      <w:r>
        <w:t xml:space="preserve"> Άρθρο 2</w:t>
      </w:r>
    </w:p>
    <w:p w14:paraId="156157A4" w14:textId="77777777" w:rsidR="00210603" w:rsidRPr="008F3636" w:rsidRDefault="00210603" w:rsidP="00210603">
      <w:pPr>
        <w:pStyle w:val="Artikelberschrift"/>
      </w:pPr>
      <w:r>
        <w:t>Άλλη τροποποίηση του νόμου περί προστασίας των ζώων</w:t>
      </w:r>
    </w:p>
    <w:p w14:paraId="526BFB9B" w14:textId="77777777" w:rsidR="00210603" w:rsidRPr="008F3636" w:rsidRDefault="00210603" w:rsidP="00210603">
      <w:pPr>
        <w:pStyle w:val="JuristischerAbsatznichtnummeriert"/>
      </w:pPr>
      <w:r>
        <w:t>Ο νόμος περί προστασίας των ζώων, ο οποίος τροποποιήθηκε με το άρθρο 1 του παρόντος νόμου, τροποποιείται ακολούθως:</w:t>
      </w:r>
    </w:p>
    <w:p w14:paraId="13A038A9" w14:textId="77777777" w:rsidR="00210603" w:rsidRPr="008F3636" w:rsidRDefault="00210603" w:rsidP="00210603">
      <w:pPr>
        <w:pStyle w:val="NummerierungStufe1"/>
      </w:pPr>
      <w:r>
        <w:t>Προστίθεται η ακόλουθη παράγραφος 2:</w:t>
      </w:r>
    </w:p>
    <w:p w14:paraId="04AA6C96" w14:textId="77777777" w:rsidR="00210603" w:rsidRPr="008F3636" w:rsidRDefault="00210603" w:rsidP="00210603">
      <w:pPr>
        <w:pStyle w:val="RevisionJuristischerAbsatzmanuell"/>
        <w:tabs>
          <w:tab w:val="clear" w:pos="850"/>
          <w:tab w:val="left" w:pos="1275"/>
        </w:tabs>
        <w:ind w:left="425" w:firstLine="350"/>
        <w:rPr>
          <w:color w:val="auto"/>
        </w:rPr>
      </w:pPr>
      <w:r>
        <w:rPr>
          <w:color w:val="auto"/>
        </w:rPr>
        <w:t>«(2) Από την έβδομη ημέρα επώασης απαγορεύεται κατά τη διάρκεια ή μετά την εφαρμογή διαδικασίας προσδιορισμού του φύλου στο εσωτερικό του αυγού της όρνιθας</w:t>
      </w:r>
    </w:p>
    <w:p w14:paraId="19146B05" w14:textId="4B868FED" w:rsidR="00210603" w:rsidRPr="008F3636" w:rsidRDefault="00210603" w:rsidP="0050725D">
      <w:pPr>
        <w:pStyle w:val="RevisionNummerierungStufe1"/>
        <w:numPr>
          <w:ilvl w:val="3"/>
          <w:numId w:val="2"/>
        </w:numPr>
        <w:tabs>
          <w:tab w:val="clear" w:pos="425"/>
          <w:tab w:val="left" w:pos="850"/>
        </w:tabs>
        <w:ind w:left="850"/>
        <w:rPr>
          <w:color w:val="auto"/>
        </w:rPr>
      </w:pPr>
      <w:r>
        <w:rPr>
          <w:color w:val="auto"/>
        </w:rPr>
        <w:t>παρέμβαση στο αυγό, η οποία προκαλεί τον θάνατο του εμβρύου όρνιθας, ή</w:t>
      </w:r>
    </w:p>
    <w:p w14:paraId="3F5A5EF5" w14:textId="77777777" w:rsidR="00210603" w:rsidRPr="008F3636" w:rsidRDefault="00210603" w:rsidP="00210603">
      <w:pPr>
        <w:pStyle w:val="RevisionNummerierungStufe1"/>
        <w:tabs>
          <w:tab w:val="clear" w:pos="425"/>
          <w:tab w:val="left" w:pos="850"/>
        </w:tabs>
        <w:ind w:left="850"/>
        <w:rPr>
          <w:color w:val="auto"/>
        </w:rPr>
      </w:pPr>
      <w:bookmarkStart w:id="2" w:name="DQCIGI1528CAB054FB5442C7A9CB746ADCDD803A"/>
      <w:r>
        <w:rPr>
          <w:color w:val="auto"/>
        </w:rPr>
        <w:t xml:space="preserve">διακοπή της διαδικασίας επώασης, η οποία προκαλεί τον θάνατο του εμβρύου όρνιθας.». </w:t>
      </w:r>
      <w:bookmarkEnd w:id="2"/>
    </w:p>
    <w:p w14:paraId="08F9A311" w14:textId="77777777" w:rsidR="00210603" w:rsidRPr="008F3636" w:rsidRDefault="00210603" w:rsidP="00210603">
      <w:pPr>
        <w:pStyle w:val="NummerierungStufe1"/>
      </w:pPr>
      <w:r>
        <w:t>Μετά το άρθρο 18 παράγραφος 1 σημείο 6 προστίθεται το ακόλουθο σημείο 6α:</w:t>
      </w:r>
    </w:p>
    <w:p w14:paraId="6BF17048" w14:textId="77777777" w:rsidR="00210603" w:rsidRPr="008F3636" w:rsidRDefault="00210603" w:rsidP="00210603">
      <w:pPr>
        <w:pStyle w:val="RevisionNummerierungStufe1manuell"/>
        <w:tabs>
          <w:tab w:val="clear" w:pos="425"/>
          <w:tab w:val="left" w:pos="925"/>
        </w:tabs>
        <w:ind w:left="925" w:hanging="500"/>
        <w:rPr>
          <w:color w:val="auto"/>
        </w:rPr>
      </w:pPr>
      <w:r>
        <w:rPr>
          <w:color w:val="auto"/>
        </w:rPr>
        <w:t>«6α. κατά παράβαση του άρθρου 4γ παράγραφος 2 προβαίνει σε αναφερόμενη στις εν λόγω διατάξεις παρέμβαση ή διακοπή,».</w:t>
      </w:r>
    </w:p>
    <w:p w14:paraId="286D6156" w14:textId="6100012A" w:rsidR="00210603" w:rsidRPr="008F3636" w:rsidRDefault="006472BA" w:rsidP="006472BA">
      <w:pPr>
        <w:pStyle w:val="ArtikelBezeichner"/>
        <w:numPr>
          <w:ilvl w:val="0"/>
          <w:numId w:val="0"/>
        </w:numPr>
      </w:pPr>
      <w:r>
        <w:lastRenderedPageBreak/>
        <w:t xml:space="preserve"> Άρθρο 3</w:t>
      </w:r>
    </w:p>
    <w:p w14:paraId="073BD85E" w14:textId="77777777" w:rsidR="00210603" w:rsidRPr="008F3636" w:rsidRDefault="00210603" w:rsidP="00210603">
      <w:pPr>
        <w:pStyle w:val="Artikelberschrift"/>
      </w:pPr>
      <w:r>
        <w:t>Έναρξη ισχύος</w:t>
      </w:r>
    </w:p>
    <w:p w14:paraId="1DE84380" w14:textId="77777777" w:rsidR="00210603" w:rsidRPr="008F3636" w:rsidRDefault="00210603" w:rsidP="00210603">
      <w:pPr>
        <w:pStyle w:val="JuristischerAbsatznummeriert"/>
      </w:pPr>
      <w:r>
        <w:t>Ο παρών νόμος τίθεται σε ισχύ, με την επιφύλαξη της παραγράφου 2, την 1η Ιανουαρίου 2022.</w:t>
      </w:r>
    </w:p>
    <w:p w14:paraId="3580D455" w14:textId="1CF2D3A7" w:rsidR="00190889" w:rsidRPr="008F3636" w:rsidRDefault="00210603" w:rsidP="00190889">
      <w:pPr>
        <w:pStyle w:val="JuristischerAbsatznummeriert"/>
      </w:pPr>
      <w:r>
        <w:t>Το άρθρο 2 αρχίζει να ισχύει την 1η Ιανουαρίου 2024.</w:t>
      </w:r>
    </w:p>
    <w:p w14:paraId="4403118E" w14:textId="1F40954D" w:rsidR="00924AB6" w:rsidRPr="008F3636" w:rsidRDefault="00924AB6" w:rsidP="00924AB6">
      <w:pPr>
        <w:pStyle w:val="Schlussformel"/>
      </w:pPr>
      <w:r>
        <w:t>Διαφυλάσσονται τα δικαιώματα του Ομοσπονδιακού Συμβουλίου που απορρέουν από το Σύνταγμα. Ο νόμος που ορίζεται ανωτέρω εκτελείται με την παρούσα. Δημοσιεύεται στην Ομοσπονδιακή Εφημερίδα της Κυβερνήσεως.</w:t>
      </w:r>
    </w:p>
    <w:p w14:paraId="2B3492EE" w14:textId="4D3AB096" w:rsidR="00924AB6" w:rsidRPr="008F3636" w:rsidRDefault="00D662E3" w:rsidP="00924AB6">
      <w:pPr>
        <w:pStyle w:val="OrtDatum"/>
      </w:pPr>
      <w:r>
        <w:t>Βερολίνο, 18 Ιουνίου 2021</w:t>
      </w:r>
    </w:p>
    <w:p w14:paraId="1B1EC85F" w14:textId="35FCF300" w:rsidR="00514DBE" w:rsidRPr="008F3636" w:rsidRDefault="00514DBE" w:rsidP="00514DBE">
      <w:pPr>
        <w:pStyle w:val="Organisation"/>
      </w:pPr>
      <w:r>
        <w:t>Ο Ομοσπονδιακός Πρόεδρος</w:t>
      </w:r>
    </w:p>
    <w:p w14:paraId="06F9A2C8" w14:textId="7E32030D" w:rsidR="00514DBE" w:rsidRPr="008F3636" w:rsidRDefault="00514DBE" w:rsidP="00514DBE">
      <w:pPr>
        <w:pStyle w:val="Person"/>
      </w:pPr>
      <w:r>
        <w:t>Steinmeier</w:t>
      </w:r>
    </w:p>
    <w:p w14:paraId="31E683F6" w14:textId="483EB897" w:rsidR="00514DBE" w:rsidRPr="008F3636" w:rsidRDefault="00514DBE" w:rsidP="00514DBE">
      <w:pPr>
        <w:pStyle w:val="Organisation"/>
      </w:pPr>
      <w:r>
        <w:t>Ο Ομοσπονδιακός Καγκελάριος</w:t>
      </w:r>
    </w:p>
    <w:p w14:paraId="73613BC5" w14:textId="536B1DD6" w:rsidR="00514DBE" w:rsidRPr="008F3636" w:rsidRDefault="00514DBE" w:rsidP="00514DBE">
      <w:pPr>
        <w:pStyle w:val="Person"/>
      </w:pPr>
      <w:r>
        <w:t>Δρ. Angela Merkel</w:t>
      </w:r>
    </w:p>
    <w:p w14:paraId="743EF8BD" w14:textId="19D05DBB" w:rsidR="00514DBE" w:rsidRPr="008F3636" w:rsidRDefault="00514DBE" w:rsidP="00514DBE">
      <w:pPr>
        <w:pStyle w:val="Organisation"/>
      </w:pPr>
      <w:r>
        <w:t>Ο Ομοσπονδιακός Υπουργός Διατροφής και Γεωργίας</w:t>
      </w:r>
    </w:p>
    <w:p w14:paraId="0330CC42" w14:textId="1FA8E5E7" w:rsidR="009931D4" w:rsidRPr="008F3636" w:rsidRDefault="00514DBE" w:rsidP="00AE4515">
      <w:pPr>
        <w:pStyle w:val="Person"/>
      </w:pPr>
      <w:r>
        <w:t>Julia Klöckner</w:t>
      </w:r>
    </w:p>
    <w:sectPr w:rsidR="009931D4" w:rsidRPr="008F3636" w:rsidSect="00D82BF8">
      <w:headerReference w:type="default" r:id="rId7"/>
      <w:headerReference w:type="first" r:id="rId8"/>
      <w:pgSz w:w="11907" w:h="16839"/>
      <w:pgMar w:top="1134" w:right="141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2D94" w14:textId="77777777" w:rsidR="005E49B4" w:rsidRDefault="005E49B4" w:rsidP="00F53181">
      <w:pPr>
        <w:spacing w:before="0" w:after="0"/>
      </w:pPr>
      <w:r>
        <w:separator/>
      </w:r>
    </w:p>
  </w:endnote>
  <w:endnote w:type="continuationSeparator" w:id="0">
    <w:p w14:paraId="4A203061" w14:textId="77777777" w:rsidR="005E49B4" w:rsidRDefault="005E49B4" w:rsidP="00F53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D754" w14:textId="77777777" w:rsidR="005E49B4" w:rsidRDefault="005E49B4" w:rsidP="00F53181">
      <w:pPr>
        <w:spacing w:before="0" w:after="0"/>
      </w:pPr>
      <w:r>
        <w:separator/>
      </w:r>
    </w:p>
  </w:footnote>
  <w:footnote w:type="continuationSeparator" w:id="0">
    <w:p w14:paraId="02961D2D" w14:textId="77777777" w:rsidR="005E49B4" w:rsidRDefault="005E49B4" w:rsidP="00F53181">
      <w:pPr>
        <w:spacing w:before="0" w:after="0"/>
      </w:pPr>
      <w:r>
        <w:continuationSeparator/>
      </w:r>
    </w:p>
  </w:footnote>
  <w:footnote w:id="1">
    <w:p w14:paraId="3C81BF35" w14:textId="29C7BF1D" w:rsidR="0057660F" w:rsidRDefault="0057660F" w:rsidP="00AE4515">
      <w:pPr>
        <w:pStyle w:val="FootnoteText"/>
      </w:pPr>
      <w:r>
        <w:rPr>
          <w:rStyle w:val="FootnoteReference"/>
          <w:sz w:val="20"/>
        </w:rPr>
        <w:t>*</w:t>
      </w:r>
      <w:r>
        <w:tab/>
        <w:t xml:space="preserve">Κοινοποιήθηκε σύμφωνα με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9B66" w14:textId="0CB1CBF0" w:rsidR="00F53181" w:rsidRPr="00D82BF8" w:rsidRDefault="00D82BF8" w:rsidP="00D82BF8">
    <w:pPr>
      <w:pStyle w:val="Header"/>
    </w:pPr>
    <w:r>
      <w:tab/>
      <w:t xml:space="preserve">- </w:t>
    </w:r>
    <w:r>
      <w:fldChar w:fldCharType="begin"/>
    </w:r>
    <w:r>
      <w:instrText xml:space="preserve"> PAGE  \* MERGEFORMAT </w:instrText>
    </w:r>
    <w:r>
      <w:fldChar w:fldCharType="separate"/>
    </w:r>
    <w:r w:rsidR="00895D00">
      <w:t>2</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FE24" w14:textId="117D7E2F" w:rsidR="00F53181" w:rsidRPr="00D82BF8" w:rsidRDefault="00D82BF8" w:rsidP="00D82BF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5" w15:restartNumberingAfterBreak="0">
    <w:nsid w:val="50910653"/>
    <w:multiLevelType w:val="multilevel"/>
    <w:tmpl w:val="3384AB3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mc:AlternateContent>
        <mc:Choice Requires="w14">
          <w:numFmt w:val="custom" w:format="α, β, γ, ..."/>
        </mc:Choice>
        <mc:Fallback>
          <w:numFmt w:val="decimal"/>
        </mc:Fallback>
      </mc:AlternateContent>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abstractNum w:abstractNumId="35" w15:restartNumberingAfterBreak="0">
    <w:nsid w:val="7F193D34"/>
    <w:multiLevelType w:val="hybridMultilevel"/>
    <w:tmpl w:val="6D026CFC"/>
    <w:lvl w:ilvl="0" w:tplc="3396920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4"/>
  </w:num>
  <w:num w:numId="7">
    <w:abstractNumId w:val="26"/>
  </w:num>
  <w:num w:numId="8">
    <w:abstractNumId w:val="13"/>
  </w:num>
  <w:num w:numId="9">
    <w:abstractNumId w:val="20"/>
  </w:num>
  <w:num w:numId="10">
    <w:abstractNumId w:val="10"/>
  </w:num>
  <w:num w:numId="11">
    <w:abstractNumId w:val="33"/>
  </w:num>
  <w:num w:numId="12">
    <w:abstractNumId w:val="21"/>
  </w:num>
  <w:num w:numId="13">
    <w:abstractNumId w:val="29"/>
  </w:num>
  <w:num w:numId="14">
    <w:abstractNumId w:val="12"/>
  </w:num>
  <w:num w:numId="15">
    <w:abstractNumId w:val="25"/>
  </w:num>
  <w:num w:numId="16">
    <w:abstractNumId w:val="17"/>
  </w:num>
  <w:num w:numId="17">
    <w:abstractNumId w:val="16"/>
  </w:num>
  <w:num w:numId="18">
    <w:abstractNumId w:val="24"/>
  </w:num>
  <w:num w:numId="19">
    <w:abstractNumId w:val="30"/>
  </w:num>
  <w:num w:numId="20">
    <w:abstractNumId w:val="18"/>
  </w:num>
  <w:num w:numId="21">
    <w:abstractNumId w:val="22"/>
  </w:num>
  <w:num w:numId="22">
    <w:abstractNumId w:val="11"/>
  </w:num>
  <w:num w:numId="23">
    <w:abstractNumId w:val="23"/>
  </w:num>
  <w:num w:numId="24">
    <w:abstractNumId w:val="14"/>
  </w:num>
  <w:num w:numId="25">
    <w:abstractNumId w:val="32"/>
  </w:num>
  <w:num w:numId="26">
    <w:abstractNumId w:val="31"/>
  </w:num>
  <w:num w:numId="27">
    <w:abstractNumId w:val="19"/>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defaultTabStop w:val="720"/>
  <w:autoHyphenation/>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4135ms] [Main] [eNormCommandLocal::BasicCommands.PrepareENormDocForOpen]"/>
    <w:docVar w:name="BefehlsHistorie_Befehl02" w:val="Zum ersten Platzhalter im Dokument navigieren [704ms] [Main] [eNormCommandLocal::PlatzhalterCommands.GotoFirstMarkerInDocument]"/>
    <w:docVar w:name="BefehlsHistorie_Befehl03" w:val="Aktualisierung der Strukturanzeige [1409ms] [Main] [eNormCommandLocal::DynamicStructureCheck.UpdateStructure]"/>
    <w:docVar w:name="BefehlsHistorie_Befehl04" w:val="Aktualisierung der Strukturanzeige [518ms] [Main] [eNormCommandLocal::DynamicStructureCheck.UpdateStructure]"/>
    <w:docVar w:name="BefehlsHistorie_Befehl05" w:val="Aktualisierung der Strukturanzeige [421ms] [Main] [eNormCommandLocal::DynamicStructureCheck.UpdateStructure]"/>
    <w:docVar w:name="BefehlsHistorie_Befehl06" w:val="Aktualisierung der Strukturanzeige [348ms] [Main] [eNormCommandLocal::DynamicStructureCheck.UpdateStructure]"/>
    <w:docVar w:name="BefehlsHistorie_Befehl07" w:val="Aktualisierung der Strukturanzeige [600ms] [Main] [eNormCommandLocal::DynamicStructureCheck.UpdateStructure]"/>
    <w:docVar w:name="BefehlsHistorie_Befehl08" w:val="Aktualisierung der Strukturanzeige [410ms] [Main] [eNormCommandLocal::DynamicStructureCheck.UpdateStructure]"/>
    <w:docVar w:name="BefehlsHistorie_Befehl09" w:val="Aktualisierung der Strukturanzeige [262ms] [Main] [eNormCommandLocal::DynamicStructureCheck.UpdateStructure]"/>
    <w:docVar w:name="BefehlsHistorie_Befehl10" w:val="Aktualisierung der Strukturanzeige [364ms] [Main] [eNormCommandLocal::DynamicStructureCheck.UpdateStructure]"/>
    <w:docVar w:name="BefehlsHistorie_Befehl11" w:val="Aktualisierung der Strukturanzeige [365ms] [Main] [eNormCommandLocal::DynamicStructureCheck.UpdateStructure]"/>
    <w:docVar w:name="BefehlsHistorie_BefehlsZähler" w:val="11"/>
    <w:docVar w:name="BefehlsKontext_SpeichernOOXML_Maximum" w:val="254ms"/>
    <w:docVar w:name="BefehlsKontext_SpeichernOOXML_Schnitt" w:val="216,444444444444ms"/>
    <w:docVar w:name="BMJ" w:val="True"/>
    <w:docVar w:name="CUSTOMER" w:val="8"/>
    <w:docVar w:name="DQCDateTime" w:val="20.05.2021 14:00:47"/>
    <w:docVar w:name="DQCDuration" w:val="21870ms"/>
    <w:docVar w:name="DQCPart_Begruendung" w:val="2"/>
    <w:docVar w:name="DQCPart_Dokument" w:val="0"/>
    <w:docVar w:name="DQCPart_Regelungsteil" w:val="0"/>
    <w:docVar w:name="DQCPart_Vorblatt" w:val="2"/>
    <w:docVar w:name="DQCResult_Aenderungsbefehl" w:val="0;0;0"/>
    <w:docVar w:name="DQCResult_Binnenverweise" w:val="0;0;0"/>
    <w:docVar w:name="DQCResult_Citations" w:val="0;0;0"/>
    <w:docVar w:name="DQCResult_EinzelneRegelungsteile" w:val="0;1;1"/>
    <w:docVar w:name="DQCResult_EmbeddedObjects" w:val="0;0;0"/>
    <w:docVar w:name="DQCResult_Gliederung" w:val="0;1;1"/>
    <w:docVar w:name="DQCResult_Graphics" w:val="0;0;0"/>
    <w:docVar w:name="DQCResult_Marker" w:val="0;0;0"/>
    <w:docVar w:name="DQCResult_Metadata" w:val="0;0;0"/>
    <w:docVar w:name="DQCResult_ModifiedCharFormat" w:val="0;0;0"/>
    <w:docVar w:name="DQCResult_ModifiedMargins" w:val="0;0;0"/>
    <w:docVar w:name="DQCResult_ModifiedNumbering" w:val="0;0;0"/>
    <w:docVar w:name="DQCResult_StructureCheck" w:val="0;0;0"/>
    <w:docVar w:name="DQCResult_SuperfluousWhitespace" w:val="0;0;0"/>
    <w:docVar w:name="DQCResult_TermsAndDiction" w:val="0;1;1"/>
    <w:docVar w:name="DQCResult_Verweise" w:val="0;0;0"/>
    <w:docVar w:name="DQCWithWarnings" w:val="1"/>
    <w:docVar w:name="LW_DocType" w:val="AENDER"/>
    <w:docVar w:name="LWCons_Langue" w:val="DE"/>
  </w:docVars>
  <w:rsids>
    <w:rsidRoot w:val="00210603"/>
    <w:rsid w:val="00025A5B"/>
    <w:rsid w:val="00073210"/>
    <w:rsid w:val="00092659"/>
    <w:rsid w:val="00095CE2"/>
    <w:rsid w:val="000B78A7"/>
    <w:rsid w:val="000C7573"/>
    <w:rsid w:val="000E1B50"/>
    <w:rsid w:val="000F2F74"/>
    <w:rsid w:val="0014094A"/>
    <w:rsid w:val="001607CF"/>
    <w:rsid w:val="00164A18"/>
    <w:rsid w:val="00177E9D"/>
    <w:rsid w:val="00190889"/>
    <w:rsid w:val="001C29F1"/>
    <w:rsid w:val="001F00E5"/>
    <w:rsid w:val="002050CE"/>
    <w:rsid w:val="00210603"/>
    <w:rsid w:val="00231EB0"/>
    <w:rsid w:val="0024746A"/>
    <w:rsid w:val="00262606"/>
    <w:rsid w:val="002D1A1D"/>
    <w:rsid w:val="002E4D23"/>
    <w:rsid w:val="00336F83"/>
    <w:rsid w:val="0035409D"/>
    <w:rsid w:val="00362C11"/>
    <w:rsid w:val="003925A7"/>
    <w:rsid w:val="003972FA"/>
    <w:rsid w:val="003D154B"/>
    <w:rsid w:val="003E1900"/>
    <w:rsid w:val="00463B52"/>
    <w:rsid w:val="0049241B"/>
    <w:rsid w:val="00494CB7"/>
    <w:rsid w:val="00496550"/>
    <w:rsid w:val="00496CA2"/>
    <w:rsid w:val="004A71E7"/>
    <w:rsid w:val="004B0E81"/>
    <w:rsid w:val="004F0882"/>
    <w:rsid w:val="0050725D"/>
    <w:rsid w:val="00514DBE"/>
    <w:rsid w:val="00542846"/>
    <w:rsid w:val="00564A59"/>
    <w:rsid w:val="0057660F"/>
    <w:rsid w:val="00594A08"/>
    <w:rsid w:val="005A37CF"/>
    <w:rsid w:val="005B55B4"/>
    <w:rsid w:val="005E49B4"/>
    <w:rsid w:val="006273D5"/>
    <w:rsid w:val="00635B49"/>
    <w:rsid w:val="006472BA"/>
    <w:rsid w:val="0066695A"/>
    <w:rsid w:val="00674C59"/>
    <w:rsid w:val="006B1CF0"/>
    <w:rsid w:val="006F043A"/>
    <w:rsid w:val="00700B5C"/>
    <w:rsid w:val="007144A7"/>
    <w:rsid w:val="00720B5D"/>
    <w:rsid w:val="00732161"/>
    <w:rsid w:val="007475C7"/>
    <w:rsid w:val="00757216"/>
    <w:rsid w:val="00771487"/>
    <w:rsid w:val="0077609A"/>
    <w:rsid w:val="007A20E5"/>
    <w:rsid w:val="007F2840"/>
    <w:rsid w:val="008473D2"/>
    <w:rsid w:val="00853E02"/>
    <w:rsid w:val="008623C4"/>
    <w:rsid w:val="0086442A"/>
    <w:rsid w:val="008702FE"/>
    <w:rsid w:val="008841DD"/>
    <w:rsid w:val="00895D00"/>
    <w:rsid w:val="008D4524"/>
    <w:rsid w:val="008D4FF3"/>
    <w:rsid w:val="008E045D"/>
    <w:rsid w:val="008F3636"/>
    <w:rsid w:val="00924AB6"/>
    <w:rsid w:val="009352E3"/>
    <w:rsid w:val="00940777"/>
    <w:rsid w:val="00965F75"/>
    <w:rsid w:val="009931D4"/>
    <w:rsid w:val="009A0B5C"/>
    <w:rsid w:val="009B78A3"/>
    <w:rsid w:val="009F3297"/>
    <w:rsid w:val="009F34AF"/>
    <w:rsid w:val="009F5979"/>
    <w:rsid w:val="00A20C3A"/>
    <w:rsid w:val="00A33FB9"/>
    <w:rsid w:val="00A64C7F"/>
    <w:rsid w:val="00A83977"/>
    <w:rsid w:val="00A94018"/>
    <w:rsid w:val="00AD27F7"/>
    <w:rsid w:val="00AE0CE9"/>
    <w:rsid w:val="00AE4515"/>
    <w:rsid w:val="00B3779F"/>
    <w:rsid w:val="00B55DED"/>
    <w:rsid w:val="00B954CF"/>
    <w:rsid w:val="00BD2364"/>
    <w:rsid w:val="00C37FEC"/>
    <w:rsid w:val="00C5088A"/>
    <w:rsid w:val="00C5499F"/>
    <w:rsid w:val="00C77537"/>
    <w:rsid w:val="00CB23B3"/>
    <w:rsid w:val="00CF3D32"/>
    <w:rsid w:val="00D05F76"/>
    <w:rsid w:val="00D456E4"/>
    <w:rsid w:val="00D53A9A"/>
    <w:rsid w:val="00D62C97"/>
    <w:rsid w:val="00D662E3"/>
    <w:rsid w:val="00D82608"/>
    <w:rsid w:val="00D82BF8"/>
    <w:rsid w:val="00D93EEE"/>
    <w:rsid w:val="00DA686A"/>
    <w:rsid w:val="00DD1734"/>
    <w:rsid w:val="00DF2E91"/>
    <w:rsid w:val="00E045F8"/>
    <w:rsid w:val="00E46C33"/>
    <w:rsid w:val="00E52140"/>
    <w:rsid w:val="00E568CB"/>
    <w:rsid w:val="00EB6F40"/>
    <w:rsid w:val="00EE7C90"/>
    <w:rsid w:val="00F46519"/>
    <w:rsid w:val="00F531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B030"/>
  <w15:docId w15:val="{0E387BC4-0D21-46A5-8D40-0B572A3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3C4"/>
    <w:rPr>
      <w:sz w:val="16"/>
      <w:szCs w:val="16"/>
    </w:rPr>
  </w:style>
  <w:style w:type="character" w:styleId="Hyperlink">
    <w:name w:val="Hyperlink"/>
    <w:basedOn w:val="DefaultParagraphFont"/>
    <w:uiPriority w:val="99"/>
    <w:unhideWhenUsed/>
    <w:rsid w:val="008623C4"/>
    <w:rPr>
      <w:color w:val="0000FF" w:themeColor="hyperlink"/>
      <w:u w:val="single"/>
    </w:rPr>
  </w:style>
  <w:style w:type="paragraph" w:styleId="Revision">
    <w:name w:val="Revision"/>
    <w:hidden/>
    <w:uiPriority w:val="99"/>
    <w:semiHidden/>
    <w:rsid w:val="0049241B"/>
    <w:pPr>
      <w:spacing w:after="0" w:line="240" w:lineRule="auto"/>
    </w:pPr>
    <w:rPr>
      <w:rFonts w:ascii="Arial" w:hAnsi="Arial" w:cs="Arial"/>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AENDER.dotm</Template>
  <TotalTime>2</TotalTime>
  <Pages>3</Pages>
  <Words>669</Words>
  <Characters>3819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Beese, Franziska</dc:creator>
  <cp:keywords/>
  <dc:description/>
  <cp:lastModifiedBy>Dimitris Dimitriadis</cp:lastModifiedBy>
  <cp:revision>7</cp:revision>
  <dcterms:created xsi:type="dcterms:W3CDTF">2021-07-14T08:47:00Z</dcterms:created>
  <dcterms:modified xsi:type="dcterms:W3CDTF">2021-09-06T13:29:00Z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Version">
    <vt:lpwstr>4.2.1.3</vt:lpwstr>
  </property>
  <property fmtid="{D5CDD505-2E9C-101B-9397-08002B2CF9AE}" pid="4" name="Last edited using">
    <vt:lpwstr>LW 5.4, Build 20210518</vt:lpwstr>
  </property>
  <property fmtid="{D5CDD505-2E9C-101B-9397-08002B2CF9AE}" pid="5" name="Kategorie">
    <vt:lpwstr>AENDER/ARTGES</vt:lpwstr>
  </property>
  <property fmtid="{D5CDD505-2E9C-101B-9397-08002B2CF9AE}" pid="6" name="eNorm-Version letzte Bearbeitung">
    <vt:lpwstr>4.2.1.1 Bundesregierung [20210518]</vt:lpwstr>
  </property>
  <property fmtid="{D5CDD505-2E9C-101B-9397-08002B2CF9AE}" pid="7" name="eNorm-Version Erstellung">
    <vt:lpwstr>4.2.1, Bundesregierung, [20210416]</vt:lpwstr>
  </property>
  <property fmtid="{D5CDD505-2E9C-101B-9397-08002B2CF9AE}" pid="8" name="Created using">
    <vt:lpwstr>LW 5.4, Build 20210416</vt:lpwstr>
  </property>
  <property fmtid="{D5CDD505-2E9C-101B-9397-08002B2CF9AE}" pid="9" name="Classification">
    <vt:lpwstr> </vt:lpwstr>
  </property>
  <property fmtid="{D5CDD505-2E9C-101B-9397-08002B2CF9AE}" pid="10" name="eNorm-Version vorherige Bearbeitung">
    <vt:lpwstr>4.2.1 Bundesregierung [20210416]</vt:lpwstr>
  </property>
  <property fmtid="{D5CDD505-2E9C-101B-9397-08002B2CF9AE}" pid="11" name="DQP-Ergebnis für Version 4">
    <vt:lpwstr>keine Fehler</vt:lpwstr>
  </property>
  <property fmtid="{D5CDD505-2E9C-101B-9397-08002B2CF9AE}" pid="12" name="eNorm-Version letzte DQP">
    <vt:lpwstr>4.2.1, Bundesregierung, [20210416]</vt:lpwstr>
  </property>
  <property fmtid="{D5CDD505-2E9C-101B-9397-08002B2CF9AE}" pid="13" name="Meta_Bezeichnung">
    <vt:lpwstr>Gesetz zur Änderung des Tierschutzgesetzes - Verbot des Kükentötens</vt:lpwstr>
  </property>
  <property fmtid="{D5CDD505-2E9C-101B-9397-08002B2CF9AE}" pid="14" name="Meta_Kurzbezeichnung">
    <vt:lpwstr/>
  </property>
  <property fmtid="{D5CDD505-2E9C-101B-9397-08002B2CF9AE}" pid="15" name="Meta_Abkürzung">
    <vt:lpwstr/>
  </property>
  <property fmtid="{D5CDD505-2E9C-101B-9397-08002B2CF9AE}" pid="16" name="Meta_Typ der Vorschrift">
    <vt:lpwstr>Artikelgesetz</vt:lpwstr>
  </property>
  <property fmtid="{D5CDD505-2E9C-101B-9397-08002B2CF9AE}" pid="17" name="Meta_Federführung">
    <vt:lpwstr/>
  </property>
  <property fmtid="{D5CDD505-2E9C-101B-9397-08002B2CF9AE}" pid="18"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19" name="Meta_Umsetzung von EU-Recht_2">
    <vt:lpwstr>l. L 241 vom 17.9.2015, S. 1). </vt:lpwstr>
  </property>
  <property fmtid="{D5CDD505-2E9C-101B-9397-08002B2CF9AE}" pid="20" name="Meta_Anlagen">
    <vt:lpwstr/>
  </property>
</Properties>
</file>