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3"/>
        <w:gridCol w:w="14"/>
      </w:tblGrid>
      <w:tr w:rsidR="006A01C1" w:rsidRPr="00B75A8A" w14:paraId="021E6F6D" w14:textId="77777777" w:rsidTr="006A01C1">
        <w:trPr>
          <w:gridAfter w:val="1"/>
          <w:wAfter w:w="14" w:type="dxa"/>
          <w:trHeight w:val="151"/>
          <w:jc w:val="center"/>
        </w:trPr>
        <w:tc>
          <w:tcPr>
            <w:tcW w:w="9053" w:type="dxa"/>
          </w:tcPr>
          <w:p w14:paraId="4E287BB3" w14:textId="77777777" w:rsidR="006A01C1" w:rsidRPr="00B75A8A" w:rsidRDefault="006A01C1" w:rsidP="00BA3E3D">
            <w:pPr>
              <w:pStyle w:val="Heading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KRALJEVINA BELGIJA</w:t>
            </w:r>
          </w:p>
        </w:tc>
      </w:tr>
      <w:tr w:rsidR="006A01C1" w:rsidRPr="00B75A8A" w14:paraId="37E989A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4A56390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</w:t>
            </w:r>
          </w:p>
        </w:tc>
      </w:tr>
      <w:tr w:rsidR="006A01C1" w:rsidRPr="00B75A8A" w14:paraId="1241AC8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55252DD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6A01C1" w:rsidRPr="00B75A8A" w14:paraId="1E7077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C853C8A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ZVEZNA JAVNA SLUŽBA ZA JAVNO ZDRAVJE, VARNOST PREHRANSKE VERIGE IN OKOLJE </w:t>
            </w:r>
          </w:p>
        </w:tc>
      </w:tr>
      <w:tr w:rsidR="006A01C1" w:rsidRPr="00B75A8A" w14:paraId="5C2F406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BA4CBE7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________________________</w:t>
            </w:r>
          </w:p>
        </w:tc>
      </w:tr>
      <w:tr w:rsidR="006A01C1" w:rsidRPr="00B75A8A" w14:paraId="488D2117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BC75178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C1" w:rsidRPr="00B75A8A" w14:paraId="223497A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3B478B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Kraljevi odlok o spremembi Kraljevega odloka z dne 28. oktobra 2016 o proizvodnji in dajanju na trg elektronskih cigaret</w:t>
            </w:r>
          </w:p>
        </w:tc>
      </w:tr>
      <w:tr w:rsidR="006A01C1" w:rsidRPr="006A01C1" w14:paraId="192BD51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6ABD589" w14:textId="77777777" w:rsidR="006A01C1" w:rsidRPr="006A01C1" w:rsidRDefault="006A01C1" w:rsidP="00BA3E3D">
            <w:pPr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0C31B05B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19BAC67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FILIP, kralj Belgijcev,</w:t>
            </w:r>
          </w:p>
        </w:tc>
      </w:tr>
      <w:tr w:rsidR="006A01C1" w:rsidRPr="00B75A8A" w14:paraId="6F0AC03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474ABA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</w:pPr>
          </w:p>
        </w:tc>
      </w:tr>
      <w:tr w:rsidR="006A01C1" w:rsidRPr="00B75A8A" w14:paraId="5B492FB4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A7C3D52" w14:textId="77777777" w:rsidR="006A01C1" w:rsidRPr="00B75A8A" w:rsidRDefault="006A01C1" w:rsidP="00BA3E3D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vsem sedanjim in prihodnjim rodovom, pozdrav.</w:t>
            </w:r>
          </w:p>
        </w:tc>
      </w:tr>
      <w:tr w:rsidR="006A01C1" w:rsidRPr="00C26B53" w14:paraId="2AE7EA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1B80015" w14:textId="77777777" w:rsidR="006A01C1" w:rsidRPr="00C26B53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231BE8B6" w14:textId="77777777" w:rsidTr="006A01C1">
        <w:trPr>
          <w:gridAfter w:val="1"/>
          <w:wAfter w:w="14" w:type="dxa"/>
          <w:trHeight w:val="824"/>
          <w:jc w:val="center"/>
        </w:trPr>
        <w:tc>
          <w:tcPr>
            <w:tcW w:w="9053" w:type="dxa"/>
          </w:tcPr>
          <w:p w14:paraId="1E1B947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Ob upoštevanju Zakona z dne 24. januarja 1977 o varovanju zdravja potrošnikov v zvezi z živili in drugimi proizvodi, člen 6(1)(a), ki ga je nadomestil Zakon z dne 22. marca 1989, člen 10(1), ki ga je nadomestil Zakon z dne 9. februarja 1994;</w:t>
            </w:r>
          </w:p>
        </w:tc>
      </w:tr>
      <w:tr w:rsidR="006A01C1" w:rsidRPr="006A01C1" w14:paraId="2A999859" w14:textId="77777777" w:rsidTr="006A01C1">
        <w:trPr>
          <w:gridAfter w:val="1"/>
          <w:wAfter w:w="14" w:type="dxa"/>
          <w:trHeight w:val="260"/>
          <w:jc w:val="center"/>
        </w:trPr>
        <w:tc>
          <w:tcPr>
            <w:tcW w:w="9053" w:type="dxa"/>
          </w:tcPr>
          <w:p w14:paraId="00BB402C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7F77ECB9" w14:textId="77777777" w:rsidTr="006A01C1">
        <w:trPr>
          <w:gridAfter w:val="1"/>
          <w:wAfter w:w="14" w:type="dxa"/>
          <w:trHeight w:val="746"/>
          <w:jc w:val="center"/>
        </w:trPr>
        <w:tc>
          <w:tcPr>
            <w:tcW w:w="9053" w:type="dxa"/>
          </w:tcPr>
          <w:p w14:paraId="6176694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ob upoštevanju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</w:rPr>
              <w:t>Kraljevega odloka z dne 28. oktobra 2016 o proizvodnji in dajanju na trg elektronskih cigaret, kakor je bil spremenjen z Zakonom z dne 17. maja 2017;</w:t>
            </w:r>
          </w:p>
          <w:p w14:paraId="16B25B38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  <w:p w14:paraId="536243F7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NL"/>
              </w:rPr>
            </w:pPr>
          </w:p>
          <w:p w14:paraId="7BD645A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ob upoštevanju sporočila Evropski komisiji, </w:t>
            </w:r>
            <w:r>
              <w:rPr>
                <w:rFonts w:asciiTheme="minorHAnsi" w:hAnsiTheme="minorHAnsi"/>
                <w:sz w:val="22"/>
              </w:rPr>
              <w:t xml:space="preserve">poslanega dne </w:t>
            </w:r>
            <w:r>
              <w:rPr>
                <w:rFonts w:asciiTheme="minorHAnsi" w:hAnsiTheme="minorHAnsi"/>
                <w:sz w:val="22"/>
                <w:highlight w:val="yellow"/>
              </w:rPr>
              <w:t>[…]</w:t>
            </w:r>
            <w:r>
              <w:rPr>
                <w:rFonts w:asciiTheme="minorHAnsi" w:hAnsiTheme="minorHAnsi"/>
                <w:sz w:val="22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2"/>
              </w:rPr>
              <w:t>v skladu s členom 5(1) Direktive (EU) 2015/1535 Evropskega parlamenta in Sveta z dne 9. septembra 2015 o določitvi postopka za zbiranje informacij na področju tehničnih predpisov in pravil za storitve informacijske družbe;</w:t>
            </w:r>
          </w:p>
          <w:p w14:paraId="663AF939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</w:tc>
      </w:tr>
      <w:tr w:rsidR="006A01C1" w:rsidRPr="009D2E87" w14:paraId="2033CEFD" w14:textId="77777777" w:rsidTr="006A01C1">
        <w:trPr>
          <w:gridAfter w:val="1"/>
          <w:wAfter w:w="14" w:type="dxa"/>
          <w:trHeight w:val="206"/>
          <w:jc w:val="center"/>
        </w:trPr>
        <w:tc>
          <w:tcPr>
            <w:tcW w:w="9053" w:type="dxa"/>
          </w:tcPr>
          <w:p w14:paraId="36C1806D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ob upoštevanju uradnega obvestila Evropske komisije z dne […] v skladu s členom 24(3) Direktive 2014/40/EU Evropskega parlamenta in Sveta z dne 3. aprila 2014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</w:rPr>
              <w:t>o približevanju zakonov in drugih predpisov držav članic o proizvodnji, predstavitvi in prodaji tobačnih in povezanih izdelkov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</w:rPr>
              <w:t>in razveljavitvi Direktive 2001/37/ES;</w:t>
            </w:r>
          </w:p>
          <w:p w14:paraId="38689BF5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</w:p>
        </w:tc>
      </w:tr>
      <w:tr w:rsidR="006A01C1" w:rsidRPr="00B75A8A" w14:paraId="3916B41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E98703C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ob upoštevanju mnenja finančnega inšpektorata, izdanega dne </w:t>
            </w:r>
            <w:r>
              <w:rPr>
                <w:rFonts w:asciiTheme="minorHAnsi" w:hAnsiTheme="minorHAnsi"/>
                <w:sz w:val="22"/>
                <w:highlight w:val="yellow"/>
              </w:rPr>
              <w:t>[…]</w:t>
            </w:r>
            <w:r>
              <w:rPr>
                <w:rFonts w:asciiTheme="minorHAnsi" w:hAnsiTheme="minorHAnsi"/>
                <w:sz w:val="22"/>
              </w:rPr>
              <w:t>;</w:t>
            </w:r>
          </w:p>
        </w:tc>
      </w:tr>
      <w:tr w:rsidR="006A01C1" w:rsidRPr="006A01C1" w14:paraId="1D60AC0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3706DD33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3FAD2C3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0B4020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ob upoštevanju soglasja državnega sekretarja za proračun z dne </w:t>
            </w:r>
            <w:r>
              <w:rPr>
                <w:rFonts w:asciiTheme="minorHAnsi" w:hAnsiTheme="minorHAnsi"/>
                <w:sz w:val="22"/>
                <w:highlight w:val="yellow"/>
              </w:rPr>
              <w:t>[…]</w:t>
            </w:r>
            <w:r>
              <w:rPr>
                <w:rFonts w:asciiTheme="minorHAnsi" w:hAnsiTheme="minorHAnsi"/>
                <w:sz w:val="22"/>
              </w:rPr>
              <w:t>;</w:t>
            </w:r>
          </w:p>
          <w:p w14:paraId="34BE819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BE"/>
              </w:rPr>
            </w:pPr>
          </w:p>
          <w:p w14:paraId="0B7E366E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6A01C1" w14:paraId="2B82E80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8742A2D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6DB37EC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80CFD2F" w14:textId="77777777" w:rsidR="006A01C1" w:rsidRPr="00F109D4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ob upoštevanju mnenja št. 72.095/1/V državnega sveta z dne </w:t>
            </w:r>
            <w:r>
              <w:rPr>
                <w:rFonts w:asciiTheme="minorHAnsi" w:hAnsiTheme="minorHAnsi"/>
                <w:sz w:val="22"/>
                <w:highlight w:val="yellow"/>
              </w:rPr>
              <w:t>[…]</w:t>
            </w:r>
            <w:r>
              <w:rPr>
                <w:rFonts w:asciiTheme="minorHAnsi" w:hAnsiTheme="minorHAnsi"/>
                <w:sz w:val="22"/>
              </w:rPr>
              <w:t>, v skladu s členom 84(1)(1)(2) zakonov o državnem svetu, usklajenih 12. januarja 1973;</w:t>
            </w:r>
          </w:p>
          <w:p w14:paraId="0559D25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1E6F40C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glede na poplavo elektronskih cigaret za enkratno uporabo na belgijskem in evropskem trgu;</w:t>
            </w:r>
          </w:p>
          <w:p w14:paraId="742D6326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C418D23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glede na to, da se elektronske cigarete za enkratno uporabo ne tržijo in promovirajo kot sredstvo za opuščanje kajenja in niso vključene v belgijsko politiko opuščanja kajenja;</w:t>
            </w:r>
          </w:p>
          <w:p w14:paraId="49D03395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357B9FD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glede na to, da elektronske cigarete za enkratno uporabo poleg jasnih zdravstvenih tveganj predstavljajo tudi znatno ekološko breme; </w:t>
            </w:r>
          </w:p>
          <w:p w14:paraId="6786F719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3FC27244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glede na to, da so ti izdelki priljubljeni med mladimi, ki ne nameravajo opustiti kajenja, in se promocija osredotoča ravno na njih;</w:t>
            </w:r>
          </w:p>
          <w:p w14:paraId="21A68208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BD732E5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glede na to, da je za elektronske cigarete za enkratno uporabo na tem področju ugotovljeno sorazmerno večje število kršitev predpisov;</w:t>
            </w:r>
          </w:p>
          <w:p w14:paraId="59C82154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2B6CF8E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A14CF9A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 xml:space="preserve">na predlog ministra za javno zdravje – </w:t>
            </w:r>
          </w:p>
        </w:tc>
      </w:tr>
      <w:tr w:rsidR="006A01C1" w:rsidRPr="006A01C1" w14:paraId="385AA1D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E96557F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BFD617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8003BA8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ODREJAM NASLEDNJE:</w:t>
            </w:r>
          </w:p>
        </w:tc>
      </w:tr>
      <w:tr w:rsidR="006A01C1" w:rsidRPr="006A01C1" w14:paraId="016C39B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291E0DD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4740547E" w14:textId="77777777" w:rsidTr="006A01C1">
        <w:trPr>
          <w:gridAfter w:val="1"/>
          <w:wAfter w:w="14" w:type="dxa"/>
          <w:trHeight w:val="322"/>
          <w:jc w:val="center"/>
        </w:trPr>
        <w:tc>
          <w:tcPr>
            <w:tcW w:w="9053" w:type="dxa"/>
          </w:tcPr>
          <w:p w14:paraId="2FEE89CE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Člen 1.</w:t>
            </w:r>
            <w:r>
              <w:rPr>
                <w:rFonts w:asciiTheme="minorHAnsi" w:hAnsiTheme="minorHAnsi"/>
              </w:rPr>
              <w:t xml:space="preserve"> V č</w:t>
            </w:r>
            <w:r>
              <w:rPr>
                <w:rFonts w:asciiTheme="minorHAnsi" w:hAnsiTheme="minorHAnsi"/>
                <w:sz w:val="22"/>
              </w:rPr>
              <w:t>lenu 4 Kraljevega odloka z dne 28. oktobra 2016 o proizvodnji in dajanju na trg elektronskih cigaret so bile uvedene naslednje spremembe:</w:t>
            </w:r>
          </w:p>
          <w:p w14:paraId="6D296E63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(1) v odstavku 1 se določba iz (2) črta;</w:t>
            </w:r>
          </w:p>
          <w:p w14:paraId="697CCD67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(2) vstavi se odstavek 1/1, ki se glasi: </w:t>
            </w:r>
          </w:p>
          <w:p w14:paraId="73E0CD3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„Prepovedano je dajanje na trg elektronskih cigaret v obliki celovitega izdelka za enkratno uporabo. </w:t>
            </w:r>
          </w:p>
          <w:p w14:paraId="122CDCC5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Celovit izdelek za enkratno uporabo je izdelek, ki je sestavljen iz ene enote in se po uporabi v celoti zavrže.“</w:t>
            </w:r>
          </w:p>
          <w:p w14:paraId="5E1E30BB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5D72B1" w14:paraId="65E4FC4F" w14:textId="77777777" w:rsidTr="006A01C1">
        <w:trPr>
          <w:gridAfter w:val="1"/>
          <w:wAfter w:w="14" w:type="dxa"/>
          <w:trHeight w:val="1114"/>
          <w:jc w:val="center"/>
        </w:trPr>
        <w:tc>
          <w:tcPr>
            <w:tcW w:w="9053" w:type="dxa"/>
          </w:tcPr>
          <w:p w14:paraId="09F64875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Člen 2. </w:t>
            </w:r>
            <w:r>
              <w:rPr>
                <w:rFonts w:asciiTheme="minorHAnsi" w:hAnsiTheme="minorHAnsi"/>
                <w:sz w:val="22"/>
              </w:rPr>
              <w:t>Ta odlok začne veljati tri mesece po objavi v belgijskem uradnem listu, razen za trgovce na drobno, za katere začne ta odlok veljati šest mesecev po objavi v belgijskem uradnem listu.</w:t>
            </w:r>
          </w:p>
          <w:p w14:paraId="48466C72" w14:textId="77777777" w:rsidR="006A01C1" w:rsidRPr="00E96D0F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Postopki priglasitve za elektronske cigarete v obliki celovitega izdelka za enkratno uporabo, ki še potekajo, se prekinejo z objavo tega odloka v belgijskem uradnem listu.</w:t>
            </w:r>
          </w:p>
          <w:p w14:paraId="50BB373E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 Za proizvajalce ali uvoznike, ki so že predložili prijavno dokumentacijo za svoj proizvod, vendar račun v času objave še ni bil plačan, pristojbina poteče</w:t>
            </w:r>
            <w:r>
              <w:rPr>
                <w:rFonts w:asciiTheme="minorHAnsi" w:hAnsiTheme="minorHAnsi"/>
                <w:color w:val="FF0000"/>
                <w:sz w:val="22"/>
              </w:rPr>
              <w:t>.</w:t>
            </w:r>
          </w:p>
          <w:p w14:paraId="39431998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 xml:space="preserve">  </w:t>
            </w:r>
          </w:p>
          <w:p w14:paraId="5E39AE6A" w14:textId="77777777" w:rsidR="006A01C1" w:rsidRPr="005D72B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Cs/>
                <w:sz w:val="22"/>
                <w:szCs w:val="22"/>
                <w:lang w:val="nl-BE"/>
              </w:rPr>
            </w:pPr>
          </w:p>
        </w:tc>
      </w:tr>
      <w:tr w:rsidR="006A01C1" w:rsidRPr="004F527A" w14:paraId="7CC695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3EA1F410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Člen 3. </w:t>
            </w:r>
            <w:r>
              <w:rPr>
                <w:rFonts w:asciiTheme="minorHAnsi" w:hAnsiTheme="minorHAnsi"/>
                <w:sz w:val="22"/>
              </w:rPr>
              <w:t>Za izvajanje tega odloka je odgovoren minister za javno zdravje</w:t>
            </w:r>
            <w:r>
              <w:rPr>
                <w:rFonts w:asciiTheme="minorHAnsi" w:hAnsiTheme="minorHAnsi"/>
              </w:rPr>
              <w:t>.</w:t>
            </w:r>
          </w:p>
          <w:p w14:paraId="661CDFE7" w14:textId="77777777" w:rsidR="006A01C1" w:rsidRPr="004F527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A01C1" w:rsidRPr="006A01C1" w14:paraId="38557B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696DE776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A18B32F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427B2A7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Predloženo </w:t>
            </w:r>
          </w:p>
        </w:tc>
      </w:tr>
      <w:tr w:rsidR="006A01C1" w:rsidRPr="00B75A8A" w14:paraId="5E97B9EE" w14:textId="77777777" w:rsidTr="006A01C1">
        <w:trPr>
          <w:trHeight w:val="841"/>
          <w:jc w:val="center"/>
        </w:trPr>
        <w:tc>
          <w:tcPr>
            <w:tcW w:w="9067" w:type="dxa"/>
            <w:gridSpan w:val="2"/>
          </w:tcPr>
          <w:p w14:paraId="709EBC08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14A0745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A9B398A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FFB5579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480AE3D7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4D3839F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216D66C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7D0C5EA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7FE5C68E" w14:textId="77777777" w:rsidTr="006A01C1">
        <w:trPr>
          <w:trHeight w:val="493"/>
          <w:jc w:val="center"/>
        </w:trPr>
        <w:tc>
          <w:tcPr>
            <w:tcW w:w="9067" w:type="dxa"/>
            <w:gridSpan w:val="2"/>
          </w:tcPr>
          <w:p w14:paraId="7DC4BF2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 imenu kralja:</w:t>
            </w:r>
          </w:p>
        </w:tc>
      </w:tr>
      <w:tr w:rsidR="006A01C1" w:rsidRPr="00B75A8A" w14:paraId="538071FE" w14:textId="77777777" w:rsidTr="006A01C1">
        <w:trPr>
          <w:trHeight w:val="191"/>
          <w:jc w:val="center"/>
        </w:trPr>
        <w:tc>
          <w:tcPr>
            <w:tcW w:w="9067" w:type="dxa"/>
            <w:gridSpan w:val="2"/>
          </w:tcPr>
          <w:p w14:paraId="04BF410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0871EE4" w14:textId="29C363EF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minister za javno zdravje</w:t>
            </w:r>
          </w:p>
          <w:p w14:paraId="107771A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8340A1B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4DD669ED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2CFF26CE" w14:textId="0621B849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Frank VANDENBROUCKE</w:t>
            </w:r>
          </w:p>
        </w:tc>
      </w:tr>
    </w:tbl>
    <w:p w14:paraId="0559B430" w14:textId="77777777" w:rsidR="00715252" w:rsidRPr="006A01C1" w:rsidRDefault="006D7595">
      <w:pPr>
        <w:rPr>
          <w:lang w:val="nl-BE"/>
        </w:rPr>
      </w:pPr>
    </w:p>
    <w:sectPr w:rsidR="00715252" w:rsidRPr="006A0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C1"/>
    <w:rsid w:val="006A01C1"/>
    <w:rsid w:val="006D7595"/>
    <w:rsid w:val="007F53A8"/>
    <w:rsid w:val="00A414C0"/>
    <w:rsid w:val="00D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F310"/>
  <w15:chartTrackingRefBased/>
  <w15:docId w15:val="{D3DB17BE-80D8-43E1-8C50-36CB289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6A01C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1C1"/>
    <w:rPr>
      <w:rFonts w:ascii="Times New Roman" w:eastAsia="Times New Roman" w:hAnsi="Times New Roman" w:cs="Times New Roman"/>
      <w:b/>
      <w:sz w:val="20"/>
      <w:szCs w:val="20"/>
      <w:lang w:val="sl-SI" w:eastAsia="nl-NL"/>
    </w:rPr>
  </w:style>
  <w:style w:type="paragraph" w:styleId="Footer">
    <w:name w:val="footer"/>
    <w:basedOn w:val="Normal"/>
    <w:link w:val="FooterChar"/>
    <w:uiPriority w:val="99"/>
    <w:rsid w:val="006A0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C1"/>
    <w:rPr>
      <w:rFonts w:ascii="Times New Roman" w:eastAsia="Times New Roman" w:hAnsi="Times New Roman" w:cs="Times New Roman"/>
      <w:sz w:val="20"/>
      <w:szCs w:val="20"/>
      <w:lang w:val="sl-SI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Lefèvre (SPF Santé Publique - FOD Volksgezondheid)</dc:creator>
  <cp:keywords/>
  <dc:description/>
  <cp:lastModifiedBy>Liana Brili</cp:lastModifiedBy>
  <cp:revision>3</cp:revision>
  <dcterms:created xsi:type="dcterms:W3CDTF">2022-12-09T16:25:00Z</dcterms:created>
  <dcterms:modified xsi:type="dcterms:W3CDTF">2022-12-19T09:11:00Z</dcterms:modified>
</cp:coreProperties>
</file>