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rFonts w:ascii="Verdana" w:hAnsi="Verdana"/>
          <w:sz w:val="20"/>
          <w:szCs w:val="20"/>
        </w:rPr>
      </w:pPr>
      <w:r>
        <w:rPr>
          <w:rFonts w:ascii="Verdana" w:hAnsi="Verdana"/>
          <w:noProof/>
          <w:sz w:val="20"/>
        </w:rPr>
        <mc:AlternateContent>
          <mc:Choice Requires="wps">
            <w:drawing>
              <wp:anchor distT="0" distB="0" distL="114300" distR="114300" simplePos="0" relativeHeight="251659264" behindDoc="0" locked="0" layoutInCell="1" allowOverlap="1" wp14:anchorId="5F2F34AD" wp14:editId="5D6AABF4">
                <wp:simplePos x="0" y="0"/>
                <wp:positionH relativeFrom="column">
                  <wp:posOffset>638810</wp:posOffset>
                </wp:positionH>
                <wp:positionV relativeFrom="paragraph">
                  <wp:posOffset>-1270</wp:posOffset>
                </wp:positionV>
                <wp:extent cx="1514475" cy="71945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1514475"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rFonts w:ascii="Verdana" w:hAnsi="Verdana"/>
                                <w:b/>
                                <w:sz w:val="28"/>
                              </w:rPr>
                              <w:t>Flamand kormány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3pt;margin-top:-.1pt;width:119.2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" fillcolor="#fffff7" stroked="f" strokeweight=".5pt">
                <v:textbox>
                  <w:txbxContent>
                    <w:p w14:paraId="72814904" w14:textId="100CF1D9" w:rsidR="00F66144" w:rsidRPr="00F66144" w:rsidRDefault="00F66144" w:rsidP="00F66144">
                      <w:pPr>
                        <w:spacing w:before="120"/>
                        <w:rPr>
                          <w:b/>
                          <w:bCs/>
                          <w:sz w:val="32"/>
                          <w:szCs w:val="32"/>
                        </w:rPr>
                      </w:pPr>
                      <w:r>
                        <w:rPr>
                          <w:rFonts w:ascii="Verdana" w:hAnsi="Verdana"/>
                          <w:b/>
                          <w:sz w:val="28"/>
                        </w:rPr>
                        <w:t>Flamand kormány</w:t>
                      </w:r>
                    </w:p>
                  </w:txbxContent>
                </v:textbox>
              </v:shape>
            </w:pict>
          </mc:Fallback>
        </mc:AlternateContent>
      </w:r>
      <w:r>
        <w:rPr>
          <w:rFonts w:ascii="Verdana" w:hAnsi="Verdana"/>
          <w:sz w:val="20"/>
        </w:rPr>
        <w:t xml:space="preserve"> </w:t>
      </w:r>
      <w:r>
        <w:rPr>
          <w:noProof/>
        </w:rP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rFonts w:ascii="Verdana" w:hAnsi="Verdana"/>
          <w:sz w:val="20"/>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rFonts w:ascii="Verdana" w:hAnsi="Verdana"/>
          <w:sz w:val="24"/>
          <w:szCs w:val="24"/>
        </w:rPr>
      </w:pPr>
      <w:r>
        <w:rPr>
          <w:rFonts w:ascii="Verdana" w:hAnsi="Verdana"/>
          <w:b/>
          <w:sz w:val="24"/>
        </w:rPr>
        <w:t xml:space="preserve">Rendelettervezet a rádiós és televíziós műsorszolgáltatásról szóló 2009. március 27-i rendelet módosításáról </w:t>
      </w:r>
      <w:bookmarkStart w:id="0" w:name="_Hlk129283662"/>
      <w:r>
        <w:rPr>
          <w:rFonts w:ascii="Verdana" w:hAnsi="Verdana"/>
          <w:b/>
          <w:sz w:val="24"/>
        </w:rPr>
        <w:t xml:space="preserve">az audiovizuális ágazatnak az audiovizuális alkotások gyártásához nyújtott </w:t>
      </w:r>
      <w:bookmarkStart w:id="1" w:name="_Hlk129283630"/>
      <w:r>
        <w:rPr>
          <w:rFonts w:ascii="Verdana" w:hAnsi="Verdana"/>
          <w:b/>
          <w:sz w:val="24"/>
        </w:rPr>
        <w:t>pénzügyi hozzájárulásokkal történő ösztönzése tekintetében</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rFonts w:ascii="Verdana" w:hAnsi="Verdana"/>
          <w:sz w:val="20"/>
          <w:szCs w:val="20"/>
        </w:rPr>
      </w:pPr>
      <w:r>
        <w:rPr>
          <w:rFonts w:ascii="Verdana" w:hAnsi="Verdana"/>
          <w:sz w:val="20"/>
        </w:rPr>
        <w:t xml:space="preserve">A Brüsszelért, az ifjúságért, a médiáért és a szegénység elleni küzdelemért felelős flamand miniszter javaslatára;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rFonts w:ascii="Verdana" w:hAnsi="Verdana"/>
          <w:sz w:val="20"/>
          <w:szCs w:val="20"/>
        </w:rPr>
      </w:pPr>
      <w:r>
        <w:rPr>
          <w:rFonts w:ascii="Verdana" w:hAnsi="Verdana"/>
          <w:sz w:val="20"/>
        </w:rPr>
        <w:t>tanácskozást követően,</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rFonts w:ascii="Verdana" w:hAnsi="Verdana"/>
          <w:sz w:val="20"/>
          <w:szCs w:val="20"/>
        </w:rPr>
      </w:pPr>
      <w:r>
        <w:rPr>
          <w:rFonts w:ascii="Verdana" w:hAnsi="Verdana"/>
          <w:sz w:val="20"/>
        </w:rPr>
        <w:t>A FLAMAND KORMÁNY A KÖVETKEZŐKET RENDELI EL:</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rFonts w:ascii="Verdana" w:hAnsi="Verdana"/>
          <w:sz w:val="20"/>
          <w:szCs w:val="20"/>
        </w:rPr>
      </w:pPr>
      <w:r>
        <w:rPr>
          <w:rFonts w:ascii="Verdana" w:hAnsi="Verdana"/>
          <w:sz w:val="20"/>
        </w:rPr>
        <w:t xml:space="preserve">A flamand kormány nevében a Brüsszelért, az ifjúságért, a médiáért és a szegénység elleni küzdelemért felelős flamand miniszter felel azért, hogy a flamand parlament elé terjessze a rendelettervezetet, amelynek szövege a következő: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rFonts w:ascii="Verdana" w:hAnsi="Verdana"/>
          <w:sz w:val="20"/>
          <w:szCs w:val="20"/>
        </w:rPr>
      </w:pPr>
      <w:r>
        <w:rPr>
          <w:rFonts w:ascii="Verdana" w:hAnsi="Verdana"/>
          <w:sz w:val="20"/>
        </w:rPr>
        <w:t>1. fejezet Bevezető rendelkezések</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rFonts w:ascii="Verdana" w:eastAsia="Times New Roman" w:hAnsi="Verdana" w:cs="Segoe UI"/>
          <w:sz w:val="20"/>
          <w:szCs w:val="20"/>
        </w:rPr>
      </w:pPr>
      <w:r>
        <w:rPr>
          <w:rFonts w:ascii="Verdana" w:hAnsi="Verdana"/>
          <w:b/>
          <w:sz w:val="20"/>
        </w:rPr>
        <w:t>1. cikk</w:t>
      </w:r>
      <w:r>
        <w:rPr>
          <w:rFonts w:ascii="Verdana" w:hAnsi="Verdana"/>
          <w:sz w:val="20"/>
        </w:rPr>
        <w:t xml:space="preserve"> Ez a rendelet közösségi ügyet szabályoz.</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rFonts w:ascii="Verdana" w:hAnsi="Verdana"/>
          <w:sz w:val="20"/>
          <w:szCs w:val="20"/>
        </w:rPr>
      </w:pPr>
      <w:r>
        <w:rPr>
          <w:rFonts w:ascii="Verdana" w:hAnsi="Verdana"/>
          <w:sz w:val="20"/>
        </w:rPr>
        <w:t xml:space="preserve">2. fejezet A rádiós és televíziós műsorszolgáltatásról szóló 2009. március 27-i rendelet módosításai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rFonts w:ascii="Verdana" w:hAnsi="Verdana"/>
          <w:sz w:val="20"/>
          <w:szCs w:val="20"/>
        </w:rPr>
      </w:pPr>
      <w:r>
        <w:rPr>
          <w:rFonts w:ascii="Verdana" w:hAnsi="Verdana"/>
          <w:b/>
          <w:sz w:val="20"/>
        </w:rPr>
        <w:t>2. cikk</w:t>
      </w:r>
      <w:r>
        <w:rPr>
          <w:rFonts w:ascii="Verdana" w:hAnsi="Verdana"/>
          <w:sz w:val="20"/>
        </w:rPr>
        <w:t xml:space="preserve"> A legutóbb a 2021. július 2-i rendelettel módosított, a rádiós és televíziós műsorszolgáltatásról szóló 2009. március 27-i rendelet 2. cikke a következőképpen módosul:</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rFonts w:ascii="Verdana" w:hAnsi="Verdana"/>
          <w:sz w:val="20"/>
          <w:szCs w:val="20"/>
        </w:rPr>
      </w:pPr>
      <w:r>
        <w:rPr>
          <w:rFonts w:ascii="Verdana" w:hAnsi="Verdana"/>
          <w:sz w:val="20"/>
        </w:rPr>
        <w:t>1. A 49. pont helyébe a következő szöveg lép:</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rFonts w:ascii="Verdana" w:hAnsi="Verdana"/>
          <w:sz w:val="20"/>
          <w:szCs w:val="20"/>
        </w:rPr>
      </w:pPr>
      <w:r>
        <w:rPr>
          <w:rFonts w:ascii="Verdana" w:hAnsi="Verdana"/>
          <w:sz w:val="20"/>
        </w:rPr>
        <w:t>„49. független gyártó: a következő gyártók egyike:</w:t>
      </w:r>
    </w:p>
    <w:p w14:paraId="00242F1B" w14:textId="52F3036D" w:rsidR="00B83DBC" w:rsidRPr="002850D9" w:rsidRDefault="00B83DBC" w:rsidP="00727E4D">
      <w:pPr>
        <w:pStyle w:val="ListParagraph"/>
        <w:numPr>
          <w:ilvl w:val="0"/>
          <w:numId w:val="37"/>
        </w:numPr>
        <w:spacing w:after="0" w:line="276" w:lineRule="auto"/>
        <w:ind w:hanging="720"/>
        <w:rPr>
          <w:rFonts w:ascii="Verdana" w:hAnsi="Verdana"/>
          <w:sz w:val="20"/>
          <w:szCs w:val="20"/>
        </w:rPr>
      </w:pPr>
      <w:r>
        <w:rPr>
          <w:rFonts w:ascii="Verdana" w:hAnsi="Verdana"/>
          <w:sz w:val="20"/>
        </w:rPr>
        <w:t>olyan gyártó, aki az alábbi feltételek mindegyikének megfelel:</w:t>
      </w:r>
    </w:p>
    <w:p w14:paraId="52C5339F" w14:textId="7F011CCA" w:rsidR="00B83DBC" w:rsidRPr="002850D9" w:rsidRDefault="00520EB6" w:rsidP="00EE5FAF">
      <w:pPr>
        <w:spacing w:after="0" w:line="276" w:lineRule="auto"/>
        <w:ind w:left="1416" w:hanging="708"/>
        <w:rPr>
          <w:rFonts w:ascii="Verdana" w:hAnsi="Verdana"/>
          <w:sz w:val="20"/>
          <w:szCs w:val="20"/>
        </w:rPr>
      </w:pPr>
      <w:r>
        <w:rPr>
          <w:rFonts w:ascii="Verdana" w:hAnsi="Verdana"/>
          <w:sz w:val="20"/>
        </w:rPr>
        <w:t>1.</w:t>
      </w:r>
      <w:r>
        <w:rPr>
          <w:rFonts w:ascii="Verdana" w:hAnsi="Verdana"/>
          <w:sz w:val="20"/>
        </w:rPr>
        <w:tab/>
        <w:t>a gyártó jogi személyisége elkülönül a televíziós műsorszolgáltató jogi személyiségétől;</w:t>
      </w:r>
    </w:p>
    <w:p w14:paraId="7CCE7A87" w14:textId="68BA7B8C" w:rsidR="000D7E77" w:rsidRPr="002850D9" w:rsidRDefault="00520EB6" w:rsidP="003B7FF5">
      <w:pPr>
        <w:spacing w:after="0" w:line="276" w:lineRule="auto"/>
        <w:ind w:left="1418" w:hanging="709"/>
        <w:rPr>
          <w:rFonts w:ascii="Verdana" w:hAnsi="Verdana"/>
          <w:sz w:val="20"/>
          <w:szCs w:val="20"/>
        </w:rPr>
      </w:pPr>
      <w:r>
        <w:rPr>
          <w:rFonts w:ascii="Verdana" w:hAnsi="Verdana"/>
          <w:sz w:val="20"/>
        </w:rPr>
        <w:t>2.</w:t>
      </w:r>
      <w:r>
        <w:rPr>
          <w:rFonts w:ascii="Verdana" w:hAnsi="Verdana"/>
          <w:sz w:val="20"/>
        </w:rPr>
        <w:tab/>
        <w:t>a gyártó nem áll a társaságokról és egyesületekről szóló törvénykönyv 1:20. cikke szerinti kapcsolatban a televíziós műsorszolgáltató szervezettel;</w:t>
      </w:r>
    </w:p>
    <w:p w14:paraId="095B70B6" w14:textId="67D64E7F" w:rsidR="00B83DBC" w:rsidRPr="002850D9" w:rsidRDefault="00520EB6" w:rsidP="00AE50AC">
      <w:pPr>
        <w:spacing w:after="0" w:line="276" w:lineRule="auto"/>
        <w:ind w:left="1418" w:hanging="709"/>
        <w:rPr>
          <w:rFonts w:ascii="Verdana" w:hAnsi="Verdana"/>
          <w:sz w:val="20"/>
          <w:szCs w:val="20"/>
        </w:rPr>
      </w:pPr>
      <w:r>
        <w:rPr>
          <w:rFonts w:ascii="Verdana" w:hAnsi="Verdana"/>
          <w:sz w:val="20"/>
        </w:rPr>
        <w:t>3.</w:t>
      </w:r>
      <w:r>
        <w:rPr>
          <w:rFonts w:ascii="Verdana" w:hAnsi="Verdana"/>
          <w:sz w:val="20"/>
        </w:rPr>
        <w:tab/>
        <w:t>a gyártó sem közvetlenül, sem közvetve nem rendelkezik a televíziós műsorszolgáltató szavazati jogainak vagy vagyoni jogainak több mint 25%-ával;</w:t>
      </w:r>
    </w:p>
    <w:p w14:paraId="45F4ACEB" w14:textId="0D55067C" w:rsidR="00F84597" w:rsidRPr="002850D9" w:rsidRDefault="00520EB6" w:rsidP="00AE50AC">
      <w:pPr>
        <w:spacing w:after="0" w:line="276" w:lineRule="auto"/>
        <w:ind w:left="1418" w:hanging="709"/>
        <w:rPr>
          <w:rFonts w:ascii="Verdana" w:hAnsi="Verdana"/>
          <w:sz w:val="20"/>
          <w:szCs w:val="20"/>
        </w:rPr>
      </w:pPr>
      <w:r>
        <w:rPr>
          <w:rFonts w:ascii="Verdana" w:hAnsi="Verdana"/>
          <w:sz w:val="20"/>
        </w:rPr>
        <w:lastRenderedPageBreak/>
        <w:t>4.</w:t>
      </w:r>
      <w:r>
        <w:rPr>
          <w:rFonts w:ascii="Verdana" w:hAnsi="Verdana"/>
          <w:sz w:val="20"/>
        </w:rPr>
        <w:tab/>
        <w:t>a televíziós műsorszolgáltató közvetlenül vagy közvetve a gyártó szavazati jogainak vagy vagyoni jogainak legfeljebb 25%-ával rendelkezik;</w:t>
      </w:r>
    </w:p>
    <w:p w14:paraId="0CE2CDF2" w14:textId="27E953EA" w:rsidR="00113753" w:rsidRPr="002850D9" w:rsidRDefault="00520EB6" w:rsidP="00AE50AC">
      <w:pPr>
        <w:spacing w:after="0" w:line="276" w:lineRule="auto"/>
        <w:ind w:left="1418" w:hanging="709"/>
        <w:rPr>
          <w:rFonts w:ascii="Verdana" w:hAnsi="Verdana"/>
          <w:sz w:val="20"/>
          <w:szCs w:val="20"/>
        </w:rPr>
      </w:pPr>
      <w:r>
        <w:rPr>
          <w:rFonts w:ascii="Verdana" w:hAnsi="Verdana"/>
          <w:sz w:val="20"/>
        </w:rPr>
        <w:t>5.</w:t>
      </w:r>
      <w:r>
        <w:rPr>
          <w:rFonts w:ascii="Verdana" w:hAnsi="Verdana"/>
          <w:sz w:val="20"/>
        </w:rPr>
        <w:tab/>
        <w:t>a gyártó szavazati jogainak vagy vagyoni jogainak legfeljebb 25%-ával közvetlenül vagy közvetve olyan társaság rendelkezik, amely közvetlenül vagy közvetve a televíziós műsorszolgáltató szavazati jogainak vagy vagyoni jogainak több mint 25%-ával rendelkezik;</w:t>
      </w:r>
    </w:p>
    <w:p w14:paraId="69E35C5D" w14:textId="578760E1" w:rsidR="004665DC" w:rsidRPr="002850D9" w:rsidRDefault="00A4623B" w:rsidP="00D2093A">
      <w:pPr>
        <w:spacing w:after="0" w:line="276" w:lineRule="auto"/>
        <w:ind w:left="705" w:hanging="705"/>
        <w:rPr>
          <w:rFonts w:ascii="Verdana" w:hAnsi="Verdana"/>
          <w:sz w:val="20"/>
          <w:szCs w:val="20"/>
        </w:rPr>
      </w:pPr>
      <w:r>
        <w:rPr>
          <w:rFonts w:ascii="Verdana" w:hAnsi="Verdana"/>
          <w:sz w:val="20"/>
        </w:rPr>
        <w:t>b)</w:t>
      </w:r>
      <w:r>
        <w:rPr>
          <w:rFonts w:ascii="Verdana" w:hAnsi="Verdana"/>
          <w:sz w:val="20"/>
        </w:rPr>
        <w:tab/>
      </w:r>
      <w:bookmarkStart w:id="2" w:name="_Hlk121909145"/>
      <w:r>
        <w:rPr>
          <w:rFonts w:ascii="Verdana" w:hAnsi="Verdana"/>
          <w:sz w:val="20"/>
        </w:rPr>
        <w:t>olyan gyártó, aki az a) pont 2., 3., 4. vagy 5. alpontja szerinti függő helyzetben van, de megfelel az alábbi feltételek valamelyikének:</w:t>
      </w:r>
    </w:p>
    <w:p w14:paraId="3E38A39C" w14:textId="62A0DED5" w:rsidR="00CC71D6" w:rsidRPr="002850D9" w:rsidRDefault="003819E8" w:rsidP="00D2093A">
      <w:pPr>
        <w:pStyle w:val="ListParagraph"/>
        <w:numPr>
          <w:ilvl w:val="0"/>
          <w:numId w:val="38"/>
        </w:numPr>
        <w:spacing w:after="0" w:line="276" w:lineRule="auto"/>
        <w:ind w:left="1418" w:hanging="709"/>
        <w:rPr>
          <w:rFonts w:ascii="Verdana" w:hAnsi="Verdana"/>
          <w:sz w:val="20"/>
          <w:szCs w:val="20"/>
        </w:rPr>
      </w:pPr>
      <w:bookmarkStart w:id="3" w:name="_Hlk122424780"/>
      <w:bookmarkEnd w:id="2"/>
      <w:r>
        <w:rPr>
          <w:rFonts w:ascii="Verdana" w:hAnsi="Verdana"/>
          <w:sz w:val="20"/>
        </w:rPr>
        <w:t>az utolsó három jóváhagyott éves beszámoló alapjául szolgáló adatok azt mutatják, hogy a gyártó átlagos éves árbevétele audiovizuális alkotásokból származott, amelynek kevesebb mint 25%-át közvetlenül vagy közvetve olyan televíziós műsorszolgáltatóknál realizálta, amelyektől a gyártó függ</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rFonts w:ascii="Verdana" w:hAnsi="Verdana"/>
          <w:sz w:val="20"/>
          <w:szCs w:val="20"/>
        </w:rPr>
      </w:pPr>
      <w:r>
        <w:rPr>
          <w:rFonts w:ascii="Verdana" w:hAnsi="Verdana"/>
          <w:sz w:val="20"/>
        </w:rPr>
        <w:t>Azon gyártó esetében, aki még nem rendelkezik három jóváhagyott éves beszámolóval, az átlagos éves árbevételt jóhiszemű becslés alapján kell értékelni;</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rFonts w:ascii="Verdana" w:hAnsi="Verdana"/>
          <w:sz w:val="20"/>
          <w:szCs w:val="20"/>
        </w:rPr>
      </w:pPr>
      <w:r>
        <w:rPr>
          <w:rFonts w:ascii="Verdana" w:hAnsi="Verdana"/>
          <w:sz w:val="20"/>
        </w:rPr>
        <w:t xml:space="preserve">az a televíziós műsorszolgáltató, amelytől a gyártó függ, az utolsó három jóváhagyott éves beszámoló alapjául szolgáló adatok szerint csak korlátozott, azaz legfeljebb 10 millió EUR igazolt átlagos éves árbevétellel rendelkezik. Az említett – héa nélküli – bevételt úgy kell érteni, hogy azt az alábbiakkal összefüggésben szerezték meg: </w:t>
      </w:r>
    </w:p>
    <w:p w14:paraId="06A1CE8F" w14:textId="1399DE87"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w:t>
      </w:r>
      <w:r>
        <w:rPr>
          <w:rFonts w:ascii="Verdana" w:hAnsi="Verdana"/>
          <w:sz w:val="20"/>
        </w:rPr>
        <w:tab/>
        <w:t>fogyasztó általi fizetés;</w:t>
      </w:r>
    </w:p>
    <w:p w14:paraId="5377962C" w14:textId="79E0217E" w:rsidR="0079324F" w:rsidRPr="002850D9" w:rsidRDefault="0079324F" w:rsidP="00210E3B">
      <w:pPr>
        <w:pStyle w:val="ListParagraph"/>
        <w:spacing w:after="0" w:line="276" w:lineRule="auto"/>
        <w:ind w:left="2123" w:hanging="705"/>
        <w:rPr>
          <w:rFonts w:ascii="Verdana" w:hAnsi="Verdana"/>
          <w:sz w:val="20"/>
          <w:szCs w:val="20"/>
        </w:rPr>
      </w:pPr>
      <w:r>
        <w:rPr>
          <w:rFonts w:ascii="Verdana" w:hAnsi="Verdana"/>
          <w:sz w:val="20"/>
        </w:rPr>
        <w:t>ii.</w:t>
      </w:r>
      <w:r>
        <w:rPr>
          <w:rFonts w:ascii="Verdana" w:hAnsi="Verdana"/>
          <w:sz w:val="20"/>
        </w:rPr>
        <w:tab/>
        <w:t>az audiovizuális tartalmak hasznosítására és/vagy terjesztésére vonatkozó B2B-megállapodások;</w:t>
      </w:r>
    </w:p>
    <w:p w14:paraId="549CE3EB" w14:textId="7933722F"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iii.</w:t>
      </w:r>
      <w:r>
        <w:rPr>
          <w:rFonts w:ascii="Verdana" w:hAnsi="Verdana"/>
          <w:sz w:val="20"/>
        </w:rPr>
        <w:tab/>
        <w:t>az adatok hasznosítása;</w:t>
      </w:r>
    </w:p>
    <w:p w14:paraId="1BCA23B8" w14:textId="12C6864D" w:rsidR="00CC71D6" w:rsidRPr="002850D9" w:rsidRDefault="0079324F" w:rsidP="00210E3B">
      <w:pPr>
        <w:pStyle w:val="ListParagraph"/>
        <w:spacing w:after="0" w:line="276" w:lineRule="auto"/>
        <w:ind w:left="1418"/>
        <w:rPr>
          <w:rFonts w:ascii="Verdana" w:hAnsi="Verdana"/>
          <w:sz w:val="20"/>
          <w:szCs w:val="20"/>
        </w:rPr>
      </w:pPr>
      <w:r>
        <w:rPr>
          <w:rFonts w:ascii="Verdana" w:hAnsi="Verdana"/>
          <w:sz w:val="20"/>
        </w:rPr>
        <w:t>iv.</w:t>
      </w:r>
      <w:r>
        <w:rPr>
          <w:rFonts w:ascii="Verdana" w:hAnsi="Verdana"/>
          <w:sz w:val="20"/>
        </w:rPr>
        <w:tab/>
        <w:t>audiovizuális kereskedelmi közlemények.”;</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rFonts w:ascii="Verdana" w:hAnsi="Verdana"/>
          <w:sz w:val="20"/>
          <w:szCs w:val="20"/>
        </w:rPr>
      </w:pPr>
      <w:r>
        <w:rPr>
          <w:rFonts w:ascii="Verdana" w:hAnsi="Verdana"/>
          <w:sz w:val="20"/>
        </w:rPr>
        <w:t>Azon televíziós műsorszolgáltató esetében, amely még nem rendelkezik három jóváhagyott éves beszámolóval, az átlagos éves árbevételt jóhiszemű becslés alapján kell értékelni.</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rFonts w:ascii="Verdana" w:hAnsi="Verdana"/>
          <w:sz w:val="20"/>
          <w:szCs w:val="20"/>
        </w:rPr>
      </w:pPr>
      <w:r>
        <w:rPr>
          <w:rFonts w:ascii="Verdana" w:hAnsi="Verdana"/>
          <w:sz w:val="20"/>
        </w:rPr>
        <w:t>2. A szöveg a következő 45/2. ponttal egészül ki:</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rFonts w:ascii="Verdana" w:hAnsi="Verdana"/>
          <w:sz w:val="20"/>
          <w:szCs w:val="20"/>
        </w:rPr>
      </w:pPr>
      <w:r>
        <w:rPr>
          <w:rFonts w:ascii="Verdana" w:hAnsi="Verdana"/>
          <w:sz w:val="20"/>
        </w:rPr>
        <w:t>„45/2. Flamand Audiovizuális Alap: a flamand kormánynak a nonprofit Flamand Audiovizuális Alap létrehozásához való csatlakozására és az abban való részvételre való felhatalmazásáról szóló 1999. április 13-i rendelettel létrehozott Vlaams Audiovisueel Fonds vzw.”</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rFonts w:ascii="Verdana" w:hAnsi="Verdana"/>
          <w:sz w:val="20"/>
          <w:szCs w:val="20"/>
        </w:rPr>
      </w:pPr>
      <w:r>
        <w:rPr>
          <w:rFonts w:ascii="Verdana" w:hAnsi="Verdana"/>
          <w:sz w:val="20"/>
        </w:rPr>
        <w:t>3. A szöveg a következő 54. ponttal egészül ki:</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rFonts w:ascii="Verdana" w:hAnsi="Verdana"/>
          <w:sz w:val="20"/>
          <w:szCs w:val="20"/>
        </w:rPr>
      </w:pPr>
      <w:r>
        <w:rPr>
          <w:rFonts w:ascii="Verdana" w:hAnsi="Verdana"/>
          <w:sz w:val="20"/>
        </w:rPr>
        <w:t xml:space="preserve">„54. audiovizuális alkotás: animációs, dokumentum- vagy fikciós film, illetve animációs, dokumentum- vagy fikciós sorozat.”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rFonts w:ascii="Verdana" w:hAnsi="Verdana"/>
          <w:sz w:val="20"/>
          <w:szCs w:val="20"/>
        </w:rPr>
      </w:pPr>
      <w:r>
        <w:rPr>
          <w:rFonts w:ascii="Verdana" w:hAnsi="Verdana"/>
          <w:b/>
          <w:sz w:val="20"/>
        </w:rPr>
        <w:t>3. cikk</w:t>
      </w:r>
      <w:r>
        <w:rPr>
          <w:rFonts w:ascii="Verdana" w:hAnsi="Verdana"/>
          <w:sz w:val="20"/>
        </w:rPr>
        <w:t xml:space="preserve"> Ugyanezen rendelet 155. cikkének (1) bekezdésében a „televíziós műsorszolgáltató szervezetektől független gyártók” szövegrész helyébe a „</w:t>
      </w:r>
      <w:bookmarkStart w:id="4" w:name="_Hlk101508750"/>
      <w:r>
        <w:rPr>
          <w:rFonts w:ascii="Verdana" w:hAnsi="Verdana"/>
          <w:sz w:val="20"/>
        </w:rPr>
        <w:t xml:space="preserve">független gyártók vagy olyan gyártók által, amelyek nem minősülnek a 2. cikk 49. pontja szerinti független gyártónak, azonban a 2. cikk 49. pontjának a) </w:t>
      </w:r>
      <w:r>
        <w:rPr>
          <w:rFonts w:ascii="Verdana" w:hAnsi="Verdana"/>
          <w:sz w:val="20"/>
        </w:rPr>
        <w:lastRenderedPageBreak/>
        <w:t>alpontja értelmében függetlenek az alkotást sugárzó televíziós műsorszolgáltató szervezettől</w:t>
      </w:r>
      <w:bookmarkEnd w:id="4"/>
      <w:r>
        <w:rPr>
          <w:rFonts w:ascii="Verdana" w:hAnsi="Verdana"/>
          <w:sz w:val="20"/>
        </w:rPr>
        <w:t>” szöveggel egészül ki;</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rFonts w:ascii="Verdana" w:hAnsi="Verdana"/>
          <w:sz w:val="20"/>
          <w:szCs w:val="20"/>
        </w:rPr>
      </w:pPr>
      <w:r>
        <w:rPr>
          <w:rFonts w:ascii="Verdana" w:hAnsi="Verdana"/>
          <w:b/>
          <w:sz w:val="20"/>
        </w:rPr>
        <w:t>4. cikk</w:t>
      </w:r>
      <w:r>
        <w:rPr>
          <w:rFonts w:ascii="Verdana" w:hAnsi="Verdana"/>
          <w:sz w:val="20"/>
        </w:rPr>
        <w:t xml:space="preserve"> Ugyanezen rendeletnek a 2018. június 29-i rendelettel felváltott és a 2019. március 22-i rendelettel módosított 157. cikke a következőképpen módosul:</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rFonts w:ascii="Verdana" w:hAnsi="Verdana"/>
          <w:sz w:val="20"/>
          <w:szCs w:val="20"/>
        </w:rPr>
      </w:pPr>
      <w:r>
        <w:rPr>
          <w:rFonts w:ascii="Verdana" w:hAnsi="Verdana"/>
          <w:sz w:val="20"/>
        </w:rPr>
        <w:t>1. Az 1. § (1) bekezdésében a „nem lineáris televíziós műsorszolgáltató szervezetek” szövegrész helyébe „</w:t>
      </w:r>
      <w:bookmarkStart w:id="5" w:name="_Hlk124490913"/>
      <w:r>
        <w:rPr>
          <w:rFonts w:ascii="Verdana" w:hAnsi="Verdana"/>
          <w:sz w:val="20"/>
        </w:rPr>
        <w:t>a nem lineáris televíziós szolgáltatásokat nyújtó televíziós műsorszolgáltatók</w:t>
      </w:r>
      <w:bookmarkEnd w:id="5"/>
      <w:r>
        <w:rPr>
          <w:rFonts w:ascii="Verdana" w:hAnsi="Verdana"/>
          <w:sz w:val="20"/>
        </w:rPr>
        <w:t>” szöveg lép.</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rFonts w:ascii="Verdana" w:hAnsi="Verdana"/>
          <w:sz w:val="20"/>
          <w:szCs w:val="20"/>
        </w:rPr>
      </w:pPr>
      <w:r>
        <w:rPr>
          <w:rFonts w:ascii="Verdana" w:hAnsi="Verdana"/>
          <w:sz w:val="20"/>
        </w:rPr>
        <w:t>2. az 1. § (2) bekezdésének helyébe a következő szöveg lép:</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rFonts w:ascii="Verdana" w:hAnsi="Verdana"/>
          <w:sz w:val="20"/>
          <w:szCs w:val="20"/>
        </w:rPr>
      </w:pPr>
      <w:r>
        <w:rPr>
          <w:rFonts w:ascii="Verdana" w:hAnsi="Verdana"/>
          <w:sz w:val="20"/>
        </w:rPr>
        <w:t>„Az (1) bekezdésben meghatározott kötelezettségek nem vonatkoznak azokra a nem lineáris televíziós szolgáltatásokat nyújtó televíziós műsorszolgáltatókra, amelyek megfelelnek az alábbi feltételek legalább egyikének:</w:t>
      </w:r>
    </w:p>
    <w:p w14:paraId="04554758" w14:textId="4E3B2998" w:rsidR="0065039B" w:rsidRPr="00A4623B" w:rsidRDefault="0065039B" w:rsidP="008B22E1">
      <w:pPr>
        <w:pStyle w:val="ListParagraph"/>
        <w:numPr>
          <w:ilvl w:val="0"/>
          <w:numId w:val="43"/>
        </w:numPr>
        <w:spacing w:after="0" w:line="276" w:lineRule="auto"/>
        <w:ind w:hanging="720"/>
        <w:rPr>
          <w:rFonts w:ascii="Verdana" w:hAnsi="Verdana"/>
          <w:sz w:val="20"/>
          <w:szCs w:val="20"/>
        </w:rPr>
      </w:pPr>
      <w:r>
        <w:rPr>
          <w:rFonts w:ascii="Verdana" w:hAnsi="Verdana"/>
          <w:sz w:val="20"/>
        </w:rPr>
        <w:t>mikrovállalkozásnak minősülnek;</w:t>
      </w:r>
    </w:p>
    <w:p w14:paraId="7303F847" w14:textId="59F608EA" w:rsidR="001D4E5F" w:rsidRDefault="0065039B" w:rsidP="00983785">
      <w:pPr>
        <w:pStyle w:val="ListParagraph"/>
        <w:numPr>
          <w:ilvl w:val="0"/>
          <w:numId w:val="43"/>
        </w:numPr>
        <w:spacing w:after="0" w:line="276" w:lineRule="auto"/>
        <w:ind w:hanging="720"/>
        <w:rPr>
          <w:rFonts w:ascii="Verdana" w:hAnsi="Verdana"/>
          <w:sz w:val="20"/>
          <w:szCs w:val="20"/>
        </w:rPr>
      </w:pPr>
      <w:r>
        <w:rPr>
          <w:rFonts w:ascii="Verdana" w:hAnsi="Verdana"/>
          <w:sz w:val="20"/>
        </w:rPr>
        <w:t>a nem lineáris televíziós szolgáltatások nyújtásával a holland nyelvű régió lakosainak kevesebb mint 0,5%-át érik el.”;</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rFonts w:ascii="Verdana" w:hAnsi="Verdana"/>
          <w:sz w:val="20"/>
          <w:szCs w:val="20"/>
        </w:rPr>
      </w:pPr>
      <w:r>
        <w:rPr>
          <w:rFonts w:ascii="Verdana" w:hAnsi="Verdana"/>
          <w:sz w:val="20"/>
        </w:rPr>
        <w:t>3. a szöveg a (2) és a (3) bekezdés között a következő bekezdéssel egészül ki:</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rFonts w:ascii="Verdana" w:hAnsi="Verdana"/>
          <w:sz w:val="20"/>
          <w:szCs w:val="20"/>
        </w:rPr>
      </w:pPr>
      <w:r>
        <w:rPr>
          <w:rFonts w:ascii="Verdana" w:hAnsi="Verdana"/>
          <w:sz w:val="20"/>
        </w:rPr>
        <w:t>„A (2) bekezdésben említett mentességek részletes feltételeit és szabályait a flamand kormány határozza meg.”;</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rFonts w:ascii="Verdana" w:hAnsi="Verdana"/>
          <w:sz w:val="20"/>
          <w:szCs w:val="20"/>
        </w:rPr>
      </w:pPr>
      <w:r>
        <w:rPr>
          <w:rFonts w:ascii="Verdana" w:hAnsi="Verdana"/>
          <w:sz w:val="20"/>
        </w:rPr>
        <w:t>4. a 2. §-t el kell hagyni;</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rFonts w:ascii="Verdana" w:hAnsi="Verdana"/>
          <w:sz w:val="20"/>
          <w:szCs w:val="20"/>
        </w:rPr>
      </w:pPr>
      <w:r>
        <w:rPr>
          <w:rFonts w:ascii="Verdana" w:hAnsi="Verdana"/>
          <w:sz w:val="20"/>
        </w:rPr>
        <w:t>5. a 3. §-ban az „1. és 2. §” szövegrész helyébe az „1. §” szöveg lép;</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rFonts w:ascii="Verdana" w:hAnsi="Verdana"/>
          <w:sz w:val="20"/>
          <w:szCs w:val="20"/>
        </w:rPr>
      </w:pPr>
      <w:r>
        <w:rPr>
          <w:rFonts w:ascii="Verdana" w:hAnsi="Verdana"/>
          <w:sz w:val="20"/>
        </w:rPr>
        <w:t>6. a 4. §-t el kell hagyni;</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rFonts w:ascii="Verdana" w:hAnsi="Verdana"/>
          <w:sz w:val="20"/>
          <w:szCs w:val="20"/>
        </w:rPr>
      </w:pPr>
      <w:r>
        <w:rPr>
          <w:rFonts w:ascii="Verdana" w:hAnsi="Verdana"/>
          <w:sz w:val="20"/>
        </w:rPr>
        <w:t>7. az új, 2. §-ban a „nem lineáris televíziós műsorszolgáltatók” szövegrész helyébe a következő szöveg lép: „nem lineáris televíziós szolgáltatásokat nyújtó televíziós műsorszolgáltató szervezetek”.</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rFonts w:ascii="Verdana" w:hAnsi="Verdana"/>
          <w:sz w:val="20"/>
          <w:szCs w:val="20"/>
        </w:rPr>
      </w:pPr>
      <w:r>
        <w:rPr>
          <w:rFonts w:ascii="Verdana" w:hAnsi="Verdana"/>
          <w:b/>
          <w:sz w:val="20"/>
        </w:rPr>
        <w:t>5. cikk</w:t>
      </w:r>
      <w:r>
        <w:rPr>
          <w:rFonts w:ascii="Verdana" w:hAnsi="Verdana"/>
          <w:sz w:val="20"/>
        </w:rPr>
        <w:t xml:space="preserve"> Ugyanezen rendeletnek a legutóbb a 2021. július 2-i rendelettel módosított IV. részében a 184/1. cikkből álló 1/1. cím hatályát veszti.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rFonts w:ascii="Verdana" w:hAnsi="Verdana"/>
          <w:sz w:val="20"/>
          <w:szCs w:val="20"/>
        </w:rPr>
      </w:pPr>
      <w:r>
        <w:rPr>
          <w:rFonts w:ascii="Verdana" w:hAnsi="Verdana"/>
          <w:b/>
          <w:sz w:val="20"/>
        </w:rPr>
        <w:t>6. cikk</w:t>
      </w:r>
      <w:r>
        <w:rPr>
          <w:rFonts w:ascii="Verdana" w:hAnsi="Verdana"/>
          <w:sz w:val="20"/>
        </w:rPr>
        <w:t xml:space="preserve"> Ugyanezen rendelet, amelyet legutóbb a 2021. február 12-i rendelet módosított, a következő IV/1. résszel egészül ki: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rFonts w:ascii="Verdana" w:hAnsi="Verdana"/>
          <w:sz w:val="20"/>
          <w:szCs w:val="20"/>
        </w:rPr>
      </w:pPr>
      <w:r>
        <w:t>„</w:t>
      </w:r>
      <w:bookmarkStart w:id="6" w:name="_Hlk122415714"/>
      <w:r>
        <w:rPr>
          <w:rFonts w:ascii="Verdana" w:hAnsi="Verdana"/>
          <w:sz w:val="20"/>
        </w:rPr>
        <w:t>IV/1. rész</w:t>
      </w:r>
      <w:bookmarkEnd w:id="6"/>
      <w:r>
        <w:rPr>
          <w:rFonts w:ascii="Verdana" w:hAnsi="Verdana"/>
          <w:sz w:val="20"/>
        </w:rPr>
        <w:t>. Az audiovizuális ágazat ösztönzése az audiovizuális alkotások gyártásában való részvétel révén”.</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rFonts w:ascii="Verdana" w:hAnsi="Verdana"/>
          <w:sz w:val="20"/>
          <w:szCs w:val="20"/>
        </w:rPr>
      </w:pPr>
      <w:r>
        <w:rPr>
          <w:rFonts w:ascii="Verdana" w:hAnsi="Verdana"/>
          <w:b/>
          <w:sz w:val="20"/>
        </w:rPr>
        <w:t>7. cikk</w:t>
      </w:r>
      <w:r>
        <w:rPr>
          <w:rFonts w:ascii="Verdana" w:hAnsi="Verdana"/>
          <w:sz w:val="20"/>
        </w:rPr>
        <w:t xml:space="preserve"> Ugyanezen rendeletben,</w:t>
      </w:r>
      <w:r>
        <w:t xml:space="preserve"> </w:t>
      </w:r>
      <w:r>
        <w:rPr>
          <w:rFonts w:ascii="Verdana" w:hAnsi="Verdana"/>
          <w:sz w:val="20"/>
        </w:rPr>
        <w:t>amelyet legutóbb a 2021. február 12-i rendelet módosított, a 6. cikkel beillesztett IV/1. rész a következő I. címmel egészül ki:</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rFonts w:ascii="Verdana" w:hAnsi="Verdana"/>
          <w:sz w:val="20"/>
          <w:szCs w:val="20"/>
        </w:rPr>
      </w:pPr>
      <w:r>
        <w:rPr>
          <w:rFonts w:ascii="Verdana" w:hAnsi="Verdana"/>
          <w:sz w:val="20"/>
        </w:rPr>
        <w:t>„I. cím. Hatály”.</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rFonts w:ascii="Verdana" w:hAnsi="Verdana"/>
          <w:sz w:val="20"/>
          <w:szCs w:val="20"/>
        </w:rPr>
      </w:pPr>
      <w:r>
        <w:rPr>
          <w:rFonts w:ascii="Verdana" w:hAnsi="Verdana"/>
          <w:b/>
          <w:sz w:val="20"/>
        </w:rPr>
        <w:t>8. cikk</w:t>
      </w:r>
      <w:r>
        <w:rPr>
          <w:rFonts w:ascii="Verdana" w:hAnsi="Verdana"/>
          <w:sz w:val="20"/>
        </w:rPr>
        <w:t xml:space="preserve"> Ugyanezen rendeletben, amelyet legutóbb a 2021. február 12-i rendelet módosított, a 7. cikkel beillesztett I. cím a következő 188/1. cikkel egészül ki:</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rFonts w:ascii="Verdana" w:hAnsi="Verdana"/>
          <w:sz w:val="20"/>
          <w:szCs w:val="20"/>
        </w:rPr>
      </w:pPr>
      <w:r>
        <w:rPr>
          <w:rFonts w:ascii="Verdana" w:hAnsi="Verdana"/>
          <w:sz w:val="20"/>
        </w:rPr>
        <w:t>„188/1. cikk 1. § A következő befektetők évente részt vesznek audiovizuális alkotások gyártásában az audiovizuális alkotások gyártásához nyújtott közvetlen pénzügyi hozzájárulás vagy a Flamand Audiovizuális Alapnak nyújtott egyenértékű pénzügyi hozzájárulás formájában:</w:t>
      </w:r>
    </w:p>
    <w:p w14:paraId="7D5AE299" w14:textId="10D90CD4" w:rsidR="00442D14" w:rsidRPr="00983785" w:rsidRDefault="00442D14" w:rsidP="0056029F">
      <w:pPr>
        <w:pStyle w:val="ListParagraph"/>
        <w:numPr>
          <w:ilvl w:val="0"/>
          <w:numId w:val="42"/>
        </w:numPr>
        <w:spacing w:after="0" w:line="276" w:lineRule="auto"/>
        <w:ind w:hanging="720"/>
        <w:rPr>
          <w:rFonts w:ascii="Verdana" w:hAnsi="Verdana"/>
          <w:sz w:val="20"/>
          <w:szCs w:val="20"/>
        </w:rPr>
      </w:pPr>
      <w:r>
        <w:rPr>
          <w:rFonts w:ascii="Verdana" w:hAnsi="Verdana"/>
          <w:sz w:val="20"/>
        </w:rPr>
        <w:t>azok a szolgáltatásforgalmazók, akik lineáris vagy nem lineáris módon a flamand közösség hatáskörébe tartozó egy vagy több televíziós műsorszolgáltató szervezet egy vagy több műsorszórási szolgáltatását teszik a nyilvánosság számára elérhetővé;</w:t>
      </w:r>
    </w:p>
    <w:p w14:paraId="38D7C5E3" w14:textId="09CB5EEA" w:rsidR="008F2071" w:rsidRPr="00983785" w:rsidRDefault="00046BEA"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 xml:space="preserve">azok a magán-műsorszolgáltató szervezetek – beleértve az Európai Unió </w:t>
      </w:r>
      <w:bookmarkStart w:id="7" w:name="_Hlk103601871"/>
      <w:r>
        <w:rPr>
          <w:rFonts w:ascii="Verdana" w:hAnsi="Verdana"/>
          <w:sz w:val="20"/>
        </w:rPr>
        <w:t>vagy az Európai Gazdasági Térség valamely tagállamában vagy azon kívül letelepedett,</w:t>
      </w:r>
      <w:bookmarkEnd w:id="7"/>
      <w:r>
        <w:rPr>
          <w:rFonts w:ascii="Verdana" w:hAnsi="Verdana"/>
          <w:sz w:val="20"/>
        </w:rPr>
        <w:t xml:space="preserve"> illetve a Belgiumban letelepedett, de nem a flamand közösség hatáskörébe tartozó magán-műsorszolgáltatókat –, amelyek a holland nyelvterületre irányuló nem lineáris televíziós szolgáltatásokat nyújtanak; </w:t>
      </w:r>
    </w:p>
    <w:p w14:paraId="6B8BE7FD" w14:textId="5FA93BA3" w:rsidR="00FE083C" w:rsidRPr="008525DE" w:rsidRDefault="00FE083C"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azok a videómegosztóplatform-szolgáltatók – beleértve az Európai Unió vagy az Európai Gazdasági Térség valamely tagállamában vagy azon kívül letelepedett, illetve a Belgiumban letelepedett, de nem a flamand közösség hatáskörébe tartozó videómegosztóplatform-szolgáltatókat –, amelyek a holland nyelvterületre irányuló videoplatform-szolgáltatásokat nyújtanak.</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rFonts w:ascii="Verdana" w:hAnsi="Verdana"/>
          <w:sz w:val="20"/>
          <w:szCs w:val="20"/>
        </w:rPr>
      </w:pPr>
      <w:r>
        <w:rPr>
          <w:rFonts w:ascii="Verdana" w:hAnsi="Verdana"/>
          <w:sz w:val="20"/>
        </w:rPr>
        <w:t>2. § Az 1. §-ban említett, az audiovizuális alkotások gyártásához nyújtott közvetlen pénzügyi hozzájárulás a következő formákban valósulhat meg:</w:t>
      </w:r>
    </w:p>
    <w:p w14:paraId="373AD5B2" w14:textId="76908D66" w:rsidR="009C7395" w:rsidRDefault="00F838FA"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olyan produkciós projektekhez nyújtott hozzájárulás, amelyeket be kell nyújtani a Flamand Médiaszabályozó Hatósághoz, hogy értékelje az elfogadhatóságukat és elismerésüket;</w:t>
      </w:r>
    </w:p>
    <w:p w14:paraId="7BA673DF" w14:textId="1132D12B" w:rsidR="00B367B8" w:rsidRPr="00A4523E" w:rsidRDefault="00870132"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 xml:space="preserve">a 2. § (1) bekezdésének 1. pontjában említett produkciós projekttel kapcsolatban a holland nyelvterületre vonatkozó műsorszolgáltatási jogok megszerzéséhez való hozzájárulás.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rFonts w:ascii="Verdana" w:hAnsi="Verdana"/>
          <w:sz w:val="20"/>
          <w:szCs w:val="20"/>
        </w:rPr>
      </w:pPr>
      <w:r>
        <w:rPr>
          <w:rFonts w:ascii="Verdana" w:hAnsi="Verdana"/>
          <w:sz w:val="20"/>
        </w:rPr>
        <w:t>A Flamand Audiovizuális Alap a flamand közösség és a Flamand Audiovizuális Alap között a VAF/Mediafonds és a VAF/Filmfonds tekintetében létrejött igazgatási megállapodásokkal összhangban költi el az 1. §-ban említett, a Flamand Audiovizuális Alapnak nyújtott egyenértékű pénzügyi hozzájárulást.</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rFonts w:ascii="Verdana" w:hAnsi="Verdana"/>
          <w:sz w:val="20"/>
          <w:szCs w:val="20"/>
        </w:rPr>
      </w:pPr>
      <w:r>
        <w:rPr>
          <w:rFonts w:ascii="Verdana" w:hAnsi="Verdana"/>
          <w:sz w:val="20"/>
        </w:rPr>
        <w:t>3. § A flamand kormány határozza meg a következőket:</w:t>
      </w:r>
    </w:p>
    <w:p w14:paraId="66E040D4" w14:textId="40706FD1" w:rsidR="00FC2645" w:rsidRPr="00A8053D" w:rsidRDefault="0040189E"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a 2. § (1) bekezdésének </w:t>
      </w:r>
      <w:bookmarkStart w:id="8" w:name="_Hlk122686129"/>
      <w:r>
        <w:rPr>
          <w:rFonts w:ascii="Verdana" w:hAnsi="Verdana"/>
          <w:sz w:val="20"/>
        </w:rPr>
        <w:t>1. pontjában említett produkciós projektek benyújtásának kritériumaira, feltételeire és eljárására vonatkozó részletes szabályok;</w:t>
      </w:r>
    </w:p>
    <w:p w14:paraId="2E832506" w14:textId="347E8B34" w:rsidR="008A19DB" w:rsidRDefault="00957AEF"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a </w:t>
      </w:r>
      <w:bookmarkEnd w:id="8"/>
      <w:r>
        <w:rPr>
          <w:rFonts w:ascii="Verdana" w:hAnsi="Verdana"/>
          <w:sz w:val="20"/>
        </w:rPr>
        <w:t xml:space="preserve">2. § (1) bekezdésének 2. pontjában meghatározott műsorszolgáltatási jogok megszerzéséhez való hozzájárulás figyelembevételének feltételei és szabályai; </w:t>
      </w:r>
    </w:p>
    <w:p w14:paraId="10B9817F" w14:textId="5AA1729D" w:rsidR="008A19DB" w:rsidRPr="009013D9" w:rsidRDefault="0063353F" w:rsidP="009013D9">
      <w:pPr>
        <w:pStyle w:val="ListParagraph"/>
        <w:numPr>
          <w:ilvl w:val="0"/>
          <w:numId w:val="53"/>
        </w:numPr>
        <w:spacing w:after="0" w:line="276" w:lineRule="auto"/>
        <w:ind w:hanging="720"/>
        <w:rPr>
          <w:rFonts w:ascii="Verdana" w:hAnsi="Verdana"/>
          <w:sz w:val="20"/>
          <w:szCs w:val="20"/>
        </w:rPr>
      </w:pPr>
      <w:r>
        <w:rPr>
          <w:rFonts w:ascii="Verdana" w:hAnsi="Verdana"/>
          <w:sz w:val="20"/>
        </w:rPr>
        <w:t>a 2. § (1) bekezdésében említett produkciós projektek elfogadhatóságának, elismerésének és nyomon követésének értékelésére, valamint a műsorszolgáltatási jogok megszerzéséhez való hozzájárulásra vonatkozó feltételek és szabályok;</w:t>
      </w:r>
    </w:p>
    <w:p w14:paraId="74C355DA" w14:textId="7C3465E7" w:rsidR="00AA4EA4" w:rsidRPr="008A19DB" w:rsidRDefault="008A19DB" w:rsidP="00710877">
      <w:pPr>
        <w:spacing w:after="0" w:line="276" w:lineRule="auto"/>
        <w:ind w:left="709" w:hanging="709"/>
        <w:rPr>
          <w:rFonts w:ascii="Verdana" w:hAnsi="Verdana"/>
          <w:sz w:val="20"/>
          <w:szCs w:val="20"/>
        </w:rPr>
      </w:pPr>
      <w:r>
        <w:rPr>
          <w:rFonts w:ascii="Verdana" w:hAnsi="Verdana"/>
          <w:sz w:val="20"/>
        </w:rPr>
        <w:t>4</w:t>
      </w:r>
      <w:r w:rsidR="00055B8D">
        <w:t>°</w:t>
      </w:r>
      <w:r>
        <w:rPr>
          <w:rFonts w:ascii="Verdana" w:hAnsi="Verdana"/>
          <w:sz w:val="20"/>
        </w:rPr>
        <w:t xml:space="preserve"> </w:t>
      </w:r>
      <w:r w:rsidR="00055B8D">
        <w:rPr>
          <w:rFonts w:ascii="Verdana" w:hAnsi="Verdana"/>
          <w:sz w:val="20"/>
        </w:rPr>
        <w:tab/>
      </w:r>
      <w:r>
        <w:rPr>
          <w:rFonts w:ascii="Verdana" w:hAnsi="Verdana"/>
          <w:sz w:val="20"/>
        </w:rPr>
        <w:t>a 2. § (2) bekezdésében említett, a Flamand Audiovizuális Alapnak nyújtott egyenértékű pénzügyi hozzájárulással kapcsolatos járás részletes szabályai.</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rFonts w:ascii="Verdana" w:hAnsi="Verdana"/>
          <w:sz w:val="20"/>
          <w:szCs w:val="20"/>
        </w:rPr>
      </w:pPr>
      <w:r>
        <w:rPr>
          <w:rFonts w:ascii="Verdana" w:hAnsi="Verdana"/>
          <w:sz w:val="20"/>
        </w:rPr>
        <w:lastRenderedPageBreak/>
        <w:t xml:space="preserve">4. § Azok a befektetők, akik a 2. § értelmében nem nyújtottak elegendő pénzügyi hozzájárulást a Flamand Médiaszabályozó Hatóságnak a produkciós projektekhez, vagy akik a Flamand Médiaszabályozó Hatóság azon döntése következtében nem tudnak elegendő pénzügyi hozzájárulást nyújtani a produkciós projektekhez, hogy egy vagy több produkciós projekt nem elfogadható vagy nem elismert, kötelesek </w:t>
      </w:r>
      <w:bookmarkStart w:id="9" w:name="_Hlk124148531"/>
      <w:r>
        <w:rPr>
          <w:rFonts w:ascii="Verdana" w:hAnsi="Verdana"/>
          <w:sz w:val="20"/>
        </w:rPr>
        <w:t xml:space="preserve">pénzügyi hozzájárulást nyújtani a Flamand Audiovizuális </w:t>
      </w:r>
      <w:bookmarkEnd w:id="9"/>
      <w:r>
        <w:rPr>
          <w:rFonts w:ascii="Verdana" w:hAnsi="Verdana"/>
          <w:sz w:val="20"/>
        </w:rPr>
        <w:t>Alapnak a III. címben feltüntetett teljes összeg erejéig, levonva a már benyújtott és elismert produkciós projektekhez korábban nyújtott hozzájárulásokat.</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rFonts w:ascii="Verdana" w:hAnsi="Verdana"/>
          <w:sz w:val="20"/>
          <w:szCs w:val="20"/>
        </w:rPr>
      </w:pPr>
      <w:r>
        <w:rPr>
          <w:rFonts w:ascii="Verdana" w:hAnsi="Verdana"/>
          <w:sz w:val="20"/>
        </w:rPr>
        <w:t>5. § Az 1. §-ban említett, az audiovizuális alkotások gyártásához nyújtott kötelező pénzügyi hozzájárulás nem vonatkozik a következőkre:</w:t>
      </w:r>
    </w:p>
    <w:p w14:paraId="2427EDBF" w14:textId="39C5B80E" w:rsidR="0061101E" w:rsidRPr="00983785"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nem lineáris televíziós szolgáltatásokat nyújtó és az alábbi feltételek legalább egyikének megfelelő magán-műsorszolgáltatók:</w:t>
      </w:r>
    </w:p>
    <w:p w14:paraId="2AD88E55" w14:textId="4855B820" w:rsidR="0061101E" w:rsidRPr="00983785" w:rsidRDefault="0061101E"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mikrovállalkozásnak minősülnek;</w:t>
      </w:r>
    </w:p>
    <w:p w14:paraId="77DFEC7B" w14:textId="3DAAB921" w:rsidR="000C1366" w:rsidRPr="00983785" w:rsidRDefault="00433E7B"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a nem lineáris televíziós szolgáltatások nyújtásával a holland nyelvterület lakosainak kevesebb mint 0,5%-át érik el;</w:t>
      </w:r>
    </w:p>
    <w:p w14:paraId="20940816" w14:textId="47428962" w:rsidR="000C1366" w:rsidRPr="008525DE" w:rsidRDefault="00E93306"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évente kevesebb mint 10 audiovizuális alkotást kínálnak;</w:t>
      </w:r>
    </w:p>
    <w:p w14:paraId="5675F365" w14:textId="59A50F3F" w:rsidR="00D00BA2" w:rsidRPr="00EA14DF" w:rsidRDefault="0063323B" w:rsidP="00EA14DF">
      <w:pPr>
        <w:pStyle w:val="ListParagraph"/>
        <w:numPr>
          <w:ilvl w:val="0"/>
          <w:numId w:val="46"/>
        </w:numPr>
        <w:spacing w:after="0" w:line="276" w:lineRule="auto"/>
        <w:ind w:left="1276" w:hanging="567"/>
        <w:rPr>
          <w:rFonts w:ascii="Verdana" w:hAnsi="Verdana"/>
          <w:sz w:val="20"/>
          <w:szCs w:val="20"/>
        </w:rPr>
      </w:pPr>
      <w:bookmarkStart w:id="10" w:name="_Hlk126579377"/>
      <w:r>
        <w:rPr>
          <w:rFonts w:ascii="Verdana" w:hAnsi="Verdana"/>
          <w:sz w:val="20"/>
        </w:rPr>
        <w:t>kínálatuk főleg a</w:t>
      </w:r>
      <w:bookmarkEnd w:id="10"/>
      <w:r>
        <w:rPr>
          <w:rFonts w:ascii="Verdana" w:hAnsi="Verdana"/>
          <w:sz w:val="20"/>
        </w:rPr>
        <w:t>„Broadcaster Video-On-demand” (videomegosztó szolgáltatást nyújtó műsorszolgáltató) jogokon alapuló programokból áll.</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mikrovállalkozásnak minősülő szolgáltatásforgalmazók és videómegosztóplatform-szolgáltatók.</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rFonts w:ascii="Verdana" w:hAnsi="Verdana"/>
          <w:sz w:val="20"/>
          <w:szCs w:val="20"/>
        </w:rPr>
      </w:pPr>
      <w:r>
        <w:rPr>
          <w:rFonts w:ascii="Verdana" w:hAnsi="Verdana"/>
          <w:sz w:val="20"/>
        </w:rPr>
        <w:tab/>
        <w:t xml:space="preserve">A flamand kormány határozza meg a </w:t>
      </w:r>
      <w:bookmarkStart w:id="11" w:name="_Hlk122627221"/>
      <w:r>
        <w:rPr>
          <w:rFonts w:ascii="Verdana" w:hAnsi="Verdana"/>
          <w:sz w:val="20"/>
        </w:rPr>
        <w:t>hozzájárulás alóli mentességek további feltételeit és szabályait, beleértve az (1) bekezdésben említett „audiovizuális alkotások” fogalmának további értelmezését is.</w:t>
      </w:r>
      <w:bookmarkEnd w:id="11"/>
      <w:r>
        <w:rPr>
          <w:rFonts w:ascii="Verdana" w:hAnsi="Verdana"/>
          <w:sz w:val="20"/>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rFonts w:ascii="Verdana" w:hAnsi="Verdana"/>
          <w:sz w:val="20"/>
          <w:szCs w:val="20"/>
        </w:rPr>
      </w:pPr>
      <w:r>
        <w:rPr>
          <w:rFonts w:ascii="Verdana" w:hAnsi="Verdana"/>
          <w:sz w:val="20"/>
        </w:rPr>
        <w:t>6. § Az 1. §-ban említett hozzájárulási kötelezettséggel összefüggésben nem nyújtható a produkcióhoz egy másik jogi vagy szabályozási kötelezettség teljesítése érdekében nyújtott, vagy más jogi vagy szabályozási előnnyel járó pénzügyi hozzájárulás.</w:t>
      </w:r>
      <w:bookmarkStart w:id="12" w:name="_Hlk81984737"/>
      <w:r>
        <w:rPr>
          <w:rFonts w:ascii="Verdana" w:hAnsi="Verdana"/>
          <w:sz w:val="20"/>
        </w:rPr>
        <w:t>”</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rFonts w:ascii="Verdana" w:hAnsi="Verdana"/>
          <w:sz w:val="20"/>
          <w:szCs w:val="20"/>
        </w:rPr>
      </w:pPr>
      <w:r>
        <w:rPr>
          <w:rFonts w:ascii="Verdana" w:hAnsi="Verdana"/>
          <w:b/>
          <w:sz w:val="20"/>
        </w:rPr>
        <w:t>9. cikk</w:t>
      </w:r>
      <w:r>
        <w:rPr>
          <w:rFonts w:ascii="Verdana" w:hAnsi="Verdana"/>
          <w:sz w:val="20"/>
        </w:rPr>
        <w:t xml:space="preserve"> Ugyanezen rendeletben, amelyet legutóbb a 2021. február 12-i rendelet módosított, a 6. cikkel beillesztett IV/1. rész a következő II. címmel egészül ki:</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rFonts w:ascii="Verdana" w:hAnsi="Verdana"/>
          <w:sz w:val="20"/>
          <w:szCs w:val="20"/>
        </w:rPr>
      </w:pPr>
      <w:r>
        <w:rPr>
          <w:rFonts w:ascii="Verdana" w:hAnsi="Verdana"/>
          <w:sz w:val="20"/>
        </w:rPr>
        <w:t>„II. cím. Általános rendelkezések”.</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rFonts w:ascii="Verdana" w:hAnsi="Verdana"/>
          <w:sz w:val="20"/>
          <w:szCs w:val="20"/>
        </w:rPr>
      </w:pPr>
      <w:r>
        <w:rPr>
          <w:rFonts w:ascii="Verdana" w:hAnsi="Verdana"/>
          <w:b/>
          <w:sz w:val="20"/>
        </w:rPr>
        <w:t>10. cikk</w:t>
      </w:r>
      <w:r>
        <w:rPr>
          <w:rFonts w:ascii="Verdana" w:hAnsi="Verdana"/>
          <w:sz w:val="20"/>
        </w:rPr>
        <w:t xml:space="preserve"> Ugyanezen rendeletben, amelyet legutóbb a 2021. február 12-i rendelet módosított, a 9. cikkel beillesztett II. cím a következő 188/2. cikkel egészül ki:</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rFonts w:ascii="Verdana" w:hAnsi="Verdana"/>
          <w:sz w:val="20"/>
          <w:szCs w:val="20"/>
        </w:rPr>
      </w:pPr>
      <w:r>
        <w:rPr>
          <w:rFonts w:ascii="Verdana" w:hAnsi="Verdana"/>
          <w:sz w:val="20"/>
        </w:rPr>
        <w:t>„</w:t>
      </w:r>
      <w:bookmarkStart w:id="13" w:name="_Hlk118796002"/>
      <w:r>
        <w:rPr>
          <w:rFonts w:ascii="Verdana" w:hAnsi="Verdana"/>
          <w:sz w:val="20"/>
        </w:rPr>
        <w:t>188/2. cikk</w:t>
      </w:r>
      <w:bookmarkEnd w:id="13"/>
      <w:r>
        <w:rPr>
          <w:rFonts w:ascii="Verdana" w:hAnsi="Verdana"/>
          <w:sz w:val="20"/>
        </w:rPr>
        <w:t xml:space="preserve">. A 188/1. cikk 1. §-ában említett minden befektető minden év február 15-ig a Flamand Médiaszabályozó Hatóság, </w:t>
      </w:r>
      <w:bookmarkStart w:id="14" w:name="_Hlk129284143"/>
      <w:r>
        <w:rPr>
          <w:rFonts w:ascii="Verdana" w:hAnsi="Verdana"/>
          <w:sz w:val="20"/>
        </w:rPr>
        <w:t>a Flamand Audiovizuális Alap, a médiáért felelős flamand miniszter és adott esetben a kultúráért</w:t>
      </w:r>
      <w:bookmarkEnd w:id="14"/>
      <w:r>
        <w:rPr>
          <w:rFonts w:ascii="Verdana" w:hAnsi="Verdana"/>
          <w:sz w:val="20"/>
        </w:rPr>
        <w:t xml:space="preserve"> felelős flamand miniszter rendelkezésére bocsátja</w:t>
      </w:r>
      <w:bookmarkStart w:id="15" w:name="_Hlk118795969"/>
      <w:r>
        <w:rPr>
          <w:rFonts w:ascii="Verdana" w:hAnsi="Verdana"/>
          <w:sz w:val="20"/>
        </w:rPr>
        <w:t xml:space="preserve"> a következő adatokat és igazoló dokumentumokat</w:t>
      </w:r>
      <w:bookmarkEnd w:id="15"/>
      <w:r>
        <w:rPr>
          <w:rFonts w:ascii="Verdana" w:hAnsi="Verdana"/>
          <w:sz w:val="20"/>
        </w:rPr>
        <w:t>:</w:t>
      </w:r>
    </w:p>
    <w:p w14:paraId="5EB83C28" w14:textId="51C7CC41" w:rsidR="00D823F9"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a 188/1. cikk 1. §-ában említett audiovizuális alkotások gyártásában való részvétel választott formája;</w:t>
      </w:r>
    </w:p>
    <w:p w14:paraId="3170DE51" w14:textId="75095EB6" w:rsidR="001B4121"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a III. címben említett pénzügyi hozzájárulás összege és adott esetben a fent említett összeget alátámasztó igazoló dokumentumok;</w:t>
      </w:r>
    </w:p>
    <w:p w14:paraId="23B3C2D7" w14:textId="65E687EA" w:rsidR="00F029D5" w:rsidRPr="00F4588F" w:rsidRDefault="009C6AD9"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lastRenderedPageBreak/>
        <w:t xml:space="preserve">adott esetben a 188/1. cikk 5. §-ában említett kizáró okok valamelyikének alkalmazhatóságát igazoló dokumentumok. A 188/1. cikk 5. §-a (1) bekezdésének 1. és 2. pontjában említett feltételeket igazoló dokumentumok, amelyek a 188/1. cikk 1. §-ában felsorolt </w:t>
      </w:r>
      <w:bookmarkStart w:id="16" w:name="_Hlk103766230"/>
      <w:r>
        <w:rPr>
          <w:rFonts w:ascii="Verdana" w:hAnsi="Verdana"/>
          <w:sz w:val="20"/>
        </w:rPr>
        <w:t xml:space="preserve">audiovizuális alkotások gyártásában </w:t>
      </w:r>
      <w:bookmarkEnd w:id="16"/>
      <w:r>
        <w:rPr>
          <w:rFonts w:ascii="Verdana" w:hAnsi="Verdana"/>
          <w:sz w:val="20"/>
        </w:rPr>
        <w:t>való részvétel évét megelőző második év adataira vonatkoznak.</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rFonts w:ascii="Verdana" w:hAnsi="Verdana"/>
          <w:sz w:val="20"/>
          <w:szCs w:val="20"/>
        </w:rPr>
      </w:pPr>
      <w:r>
        <w:rPr>
          <w:rFonts w:ascii="Verdana" w:hAnsi="Verdana"/>
          <w:sz w:val="20"/>
        </w:rPr>
        <w:t xml:space="preserve">Ha az (1) bekezdés 1., 2. és 3.pontjában említett információkat vagy igazoló dokumentumokat nem nyújtották be időben, úgy kell tekinteni, hogy a befektető amellett döntött, hogy a 188/3. cikk 1. pontja, a 188/4. cikk 1. §-a (1) bekezdésének 1. pontja, illetve a 188/5. cikk 1. §-a (1) bekezdésének 1. pontja alapján a befektető által a Flamand Audiovizuális Alapnak fizetendő átalányösszeggel egyenértékű pénzügyi hozzájárulás révén vesz részt az audiovizuális alkotások gyártásában.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rFonts w:ascii="Verdana" w:hAnsi="Verdana"/>
          <w:sz w:val="20"/>
          <w:szCs w:val="20"/>
        </w:rPr>
      </w:pPr>
      <w:r>
        <w:rPr>
          <w:rFonts w:ascii="Verdana" w:hAnsi="Verdana"/>
          <w:sz w:val="20"/>
        </w:rPr>
        <w:t>Az (1) bekezdésben említett adatokat és igazoló dokumentumokat tartalmazó fájlokat holland nyelven kell benyújtani. Az a befektető, aki nem tartozik a flamand közösség hatáskörébe, de a IV/1. rész hatálya alá tartozik, angol nyelven is benyújthatja a fájlt.</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rFonts w:ascii="Verdana" w:hAnsi="Verdana"/>
          <w:sz w:val="20"/>
          <w:szCs w:val="20"/>
        </w:rPr>
      </w:pPr>
      <w:bookmarkStart w:id="17" w:name="_Hlk122627338"/>
      <w:r>
        <w:rPr>
          <w:rFonts w:ascii="Verdana" w:hAnsi="Verdana"/>
          <w:sz w:val="20"/>
        </w:rPr>
        <w:t>Az (1) bekezdésben említett adatokat és igazoló dokumentumokat elektronikus úton, a flamand kormány által meghatározott módon kell benyújtani.</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rFonts w:ascii="Verdana" w:hAnsi="Verdana"/>
          <w:sz w:val="20"/>
          <w:szCs w:val="20"/>
        </w:rPr>
      </w:pPr>
      <w:r>
        <w:rPr>
          <w:rFonts w:ascii="Verdana" w:hAnsi="Verdana"/>
          <w:sz w:val="20"/>
        </w:rPr>
        <w:t>A flamand kormány határozza meg a Flamand Médiaszabályozó Hatóság és a Flamand Audiovizuális Alap által teljesítendő, az audiovizuális alkotások gyártásában való részvételre vonatkozó jelentéstétel feltételeit és szabályait. A részvétel a 188/1. cikkben említettek szerint az audiovizuális alkotások gyártásához nyújtott közvetlen pénzügyi hozzájárulás vagy a Flamand Audiovizuális Alapnak nyújtott egyenértékű pénzügyi hozzájárulás formájában történhet.”</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rFonts w:ascii="Verdana" w:hAnsi="Verdana"/>
          <w:sz w:val="20"/>
          <w:szCs w:val="20"/>
        </w:rPr>
      </w:pPr>
      <w:r>
        <w:rPr>
          <w:rFonts w:ascii="Verdana" w:hAnsi="Verdana"/>
          <w:b/>
          <w:sz w:val="20"/>
        </w:rPr>
        <w:t>11. cikk</w:t>
      </w:r>
      <w:r>
        <w:rPr>
          <w:rFonts w:ascii="Verdana" w:hAnsi="Verdana"/>
          <w:sz w:val="20"/>
        </w:rPr>
        <w:t xml:space="preserve"> Ugyanezen rendeletben, amelyet legutóbb a 2021. február 12-i rendelet módosított, a 6. cikkel beillesztett IV/1. rész a következő III. címmel egészül ki:</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rFonts w:ascii="Verdana" w:hAnsi="Verdana"/>
          <w:sz w:val="20"/>
          <w:szCs w:val="20"/>
        </w:rPr>
      </w:pPr>
      <w:r>
        <w:rPr>
          <w:rFonts w:ascii="Verdana" w:hAnsi="Verdana"/>
          <w:sz w:val="20"/>
        </w:rPr>
        <w:t>„III. cím. Hozzájárulás”.</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rFonts w:ascii="Verdana" w:hAnsi="Verdana"/>
          <w:sz w:val="20"/>
          <w:szCs w:val="20"/>
        </w:rPr>
      </w:pPr>
      <w:r>
        <w:rPr>
          <w:rFonts w:ascii="Verdana" w:hAnsi="Verdana"/>
          <w:b/>
          <w:sz w:val="20"/>
        </w:rPr>
        <w:t>12. cikk</w:t>
      </w:r>
      <w:r>
        <w:rPr>
          <w:rFonts w:ascii="Verdana" w:hAnsi="Verdana"/>
          <w:sz w:val="20"/>
        </w:rPr>
        <w:t xml:space="preserve"> Ugyanezen rendeletben, amelyet legutóbb a 2021. február 12-i rendelet módosított, a 11. cikkel beillesztett III. cím a következő I. fejezettel egészül ki:</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rFonts w:ascii="Verdana" w:hAnsi="Verdana"/>
          <w:sz w:val="20"/>
          <w:szCs w:val="20"/>
        </w:rPr>
      </w:pPr>
      <w:r>
        <w:rPr>
          <w:rFonts w:ascii="Verdana" w:hAnsi="Verdana"/>
          <w:sz w:val="20"/>
        </w:rPr>
        <w:t>„I. fejezet. Szolgáltatásforgalmazók”.</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rFonts w:ascii="Verdana" w:hAnsi="Verdana"/>
          <w:sz w:val="20"/>
          <w:szCs w:val="20"/>
        </w:rPr>
      </w:pPr>
      <w:r>
        <w:rPr>
          <w:rFonts w:ascii="Verdana" w:hAnsi="Verdana"/>
          <w:b/>
          <w:sz w:val="20"/>
        </w:rPr>
        <w:t>13. cikk</w:t>
      </w:r>
      <w:r>
        <w:rPr>
          <w:rFonts w:ascii="Verdana" w:hAnsi="Verdana"/>
          <w:sz w:val="20"/>
        </w:rPr>
        <w:t xml:space="preserve"> Ugyanezen rendeletben</w:t>
      </w:r>
      <w:bookmarkStart w:id="18" w:name="_Hlk124150012"/>
      <w:r>
        <w:rPr>
          <w:rFonts w:ascii="Verdana" w:hAnsi="Verdana"/>
          <w:sz w:val="20"/>
        </w:rPr>
        <w:t>, amelyet legutóbb a 2021. február 12-i rendelet módosított,</w:t>
      </w:r>
      <w:bookmarkEnd w:id="18"/>
      <w:r>
        <w:rPr>
          <w:rFonts w:ascii="Verdana" w:hAnsi="Verdana"/>
          <w:sz w:val="20"/>
        </w:rPr>
        <w:t xml:space="preserve"> a 12. cikkel beillesztett I. fejezet a következő 188/3. cikkel egészül ki:</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rFonts w:ascii="Verdana" w:hAnsi="Verdana"/>
          <w:sz w:val="20"/>
          <w:szCs w:val="20"/>
        </w:rPr>
      </w:pPr>
      <w:r>
        <w:rPr>
          <w:rFonts w:ascii="Verdana" w:hAnsi="Verdana"/>
          <w:sz w:val="20"/>
        </w:rPr>
        <w:t>„188/3. cikk A szolgáltatásforgalmazók a 188/1. cikk 1. §-ában említett audiovizuális alkotások gyártásában való részvétellel kapcsolatos kötelezettségük teljesítése érdekében kiválasztanak egyet az alábbi rendszerek közül az éves hozzájárulás meghatározásához:</w:t>
      </w:r>
    </w:p>
    <w:p w14:paraId="23C8F606" w14:textId="2E451A5D" w:rsidR="00A00907" w:rsidRPr="002C1B35" w:rsidRDefault="003D4F3A"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lastRenderedPageBreak/>
        <w:t>6 millió EUR átalányösszeg megfizetése. A fent említett átalányösszeget a 188/6. cikknek megfelelően évente indexálni kell;</w:t>
      </w:r>
    </w:p>
    <w:p w14:paraId="1415F2EF" w14:textId="6804BC15" w:rsidR="00F96437" w:rsidRPr="00367DF2" w:rsidRDefault="00081C93"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a holland nyelvterületen</w:t>
      </w:r>
      <w:r>
        <w:t xml:space="preserve"> </w:t>
      </w:r>
      <w:r>
        <w:rPr>
          <w:rFonts w:ascii="Verdana" w:hAnsi="Verdana"/>
          <w:sz w:val="20"/>
        </w:rPr>
        <w:t>előfizetőnként 3 EUR megfizetése. A fent említett összeget a 188/6. cikknek megfelelően évente indexálni kell. Az előfizetők számát a Flamand Médiaszabályozó Hatóság által elfogadott audiovizuális alkotások gyártásában való részvétel évét megelőzően a 182. cikk szerint közölt legfrissebb adatok alapján kell meghatározni.”;</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rFonts w:ascii="Verdana" w:hAnsi="Verdana"/>
          <w:sz w:val="20"/>
          <w:szCs w:val="20"/>
        </w:rPr>
      </w:pPr>
      <w:r>
        <w:rPr>
          <w:rFonts w:ascii="Verdana" w:hAnsi="Verdana"/>
          <w:b/>
          <w:sz w:val="20"/>
        </w:rPr>
        <w:t>14. cikk</w:t>
      </w:r>
      <w:r>
        <w:rPr>
          <w:rFonts w:ascii="Verdana" w:hAnsi="Verdana"/>
          <w:sz w:val="20"/>
        </w:rPr>
        <w:t xml:space="preserve"> Ugyanezen rendeletben, amelyet legutóbb a 2021. február 12-i rendelet módosított, a 11. cikkel beillesztett III. cím a következő II. fejezettel egészül ki:</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rFonts w:ascii="Verdana" w:hAnsi="Verdana"/>
          <w:sz w:val="20"/>
          <w:szCs w:val="20"/>
        </w:rPr>
      </w:pPr>
      <w:r>
        <w:rPr>
          <w:rFonts w:ascii="Verdana" w:hAnsi="Verdana"/>
          <w:sz w:val="20"/>
        </w:rPr>
        <w:t>„II. fejezet. Nem lineáris televíziós szolgáltatásokat nyújtó magán-műsorszolgáltatók”.</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rFonts w:ascii="Verdana" w:hAnsi="Verdana"/>
          <w:sz w:val="20"/>
          <w:szCs w:val="20"/>
        </w:rPr>
      </w:pPr>
      <w:r>
        <w:rPr>
          <w:rFonts w:ascii="Verdana" w:hAnsi="Verdana"/>
          <w:b/>
          <w:sz w:val="20"/>
        </w:rPr>
        <w:t>15. cikk</w:t>
      </w:r>
      <w:r>
        <w:rPr>
          <w:rFonts w:ascii="Verdana" w:hAnsi="Verdana"/>
          <w:sz w:val="20"/>
        </w:rPr>
        <w:t xml:space="preserve"> Ugyanezen rendeletben</w:t>
      </w:r>
      <w:bookmarkStart w:id="19" w:name="_Hlk124150675"/>
      <w:r>
        <w:rPr>
          <w:rFonts w:ascii="Verdana" w:hAnsi="Verdana"/>
          <w:sz w:val="20"/>
        </w:rPr>
        <w:t xml:space="preserve">, amelyet legutóbb a 2021. február 12-i rendelet módosított, </w:t>
      </w:r>
      <w:bookmarkEnd w:id="19"/>
      <w:r>
        <w:rPr>
          <w:rFonts w:ascii="Verdana" w:hAnsi="Verdana"/>
          <w:sz w:val="20"/>
        </w:rPr>
        <w:t>a 14. cikkel beillesztett II. fejezet a következő 188/4. cikkel egészül ki:</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rFonts w:ascii="Verdana" w:hAnsi="Verdana"/>
          <w:sz w:val="20"/>
          <w:szCs w:val="20"/>
        </w:rPr>
      </w:pPr>
      <w:r>
        <w:rPr>
          <w:rFonts w:ascii="Verdana" w:hAnsi="Verdana"/>
          <w:sz w:val="20"/>
        </w:rPr>
        <w:t>„188/4. cikk 1. § A nem lineáris televíziós szolgáltatásokat nyújtó magán-műsorszolgáltatók a 188/1. cikk 1. §-ában említett audiovizuális alkotások gyártásában való részvétellel kapcsolatos kötelezettségük teljesítése érdekében kiválasztanak egyet az alábbi rendszerek közül az éves hozzájárulás meghatározásához:</w:t>
      </w:r>
    </w:p>
    <w:p w14:paraId="4ECA5795" w14:textId="0CAD95FE" w:rsidR="002A7352"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6 millió EUR átalányösszeg megfizetése. A fent említett átalányösszeget a 188/6. cikknek megfelelően évente indexálni kell;</w:t>
      </w:r>
    </w:p>
    <w:p w14:paraId="381E4E76" w14:textId="751B2523" w:rsidR="00664727"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a következő összegek megfizetése:</w:t>
      </w:r>
    </w:p>
    <w:p w14:paraId="19F2D82D" w14:textId="002E4287" w:rsidR="00240E5E" w:rsidRPr="00F664BF" w:rsidRDefault="00EA67B6"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az árbevételük 2%-a, ha az 0 és 15 millió EUR között van;</w:t>
      </w:r>
    </w:p>
    <w:p w14:paraId="145C051A" w14:textId="50A592BD" w:rsidR="00240E5E" w:rsidRPr="00F664BF" w:rsidRDefault="007C1C1B"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az árbevételük 3%-a, ha az 15 és 30 millió EUR között van;</w:t>
      </w:r>
    </w:p>
    <w:p w14:paraId="293C6640" w14:textId="03CC58B9" w:rsidR="00240E5E" w:rsidRPr="00F664BF" w:rsidRDefault="00852ECC"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az árbevételük 4%-a, ha az meghaladja a 30 millió EUR-t.</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rFonts w:ascii="Verdana" w:hAnsi="Verdana"/>
          <w:sz w:val="20"/>
          <w:szCs w:val="20"/>
        </w:rPr>
      </w:pPr>
      <w:r>
        <w:rPr>
          <w:rFonts w:ascii="Verdana" w:hAnsi="Verdana"/>
          <w:sz w:val="20"/>
        </w:rPr>
        <w:t>Az (1) bekezdés 2. pontjában említett árbevétel az audiovizuális alkotások gyártásában való részvétel évét megelőző második évben realizált árbevételre vonatkozik.</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rFonts w:ascii="Verdana" w:hAnsi="Verdana"/>
          <w:sz w:val="20"/>
          <w:szCs w:val="20"/>
        </w:rPr>
      </w:pPr>
      <w:r>
        <w:rPr>
          <w:rFonts w:ascii="Verdana" w:hAnsi="Verdana"/>
          <w:sz w:val="20"/>
        </w:rPr>
        <w:t>Az (1) bekezdés 2. pontjában az árbevétel a következőt jelenti: a nem lineáris televíziós szolgáltatások végfelhasználónak történő nyújtásából származó következő bevétel, héa nélkül:</w:t>
      </w:r>
    </w:p>
    <w:p w14:paraId="25CB600E" w14:textId="4B90F0B5" w:rsidR="00983785" w:rsidRDefault="00983785" w:rsidP="006A2643">
      <w:pPr>
        <w:spacing w:after="0" w:line="276" w:lineRule="auto"/>
        <w:ind w:left="705" w:hanging="705"/>
        <w:rPr>
          <w:rFonts w:ascii="Verdana" w:hAnsi="Verdana"/>
          <w:sz w:val="20"/>
          <w:szCs w:val="20"/>
        </w:rPr>
      </w:pPr>
      <w:r>
        <w:rPr>
          <w:rFonts w:ascii="Verdana" w:hAnsi="Verdana"/>
          <w:sz w:val="20"/>
        </w:rPr>
        <w:t>1. a végfelhasználó általi fizetésből származó bevétel. Nem tartoznak ide a nem lineáris televíziós szolgáltatásokat nyújtó azon magán-műsorszolgáltatók bevételei, amelyek nem rendelkeznek a szolgáltatásforgalmazótól elkülönülő jogi személyiséggel, vagy amelyek a 188/1. cikk 1. §-ának 1. pontja szerinti szolgáltatásforgalmazó kizárólagos ellenőrzése alatt állnak a kizárólag az adott szolgáltatásforgalmazó előfizetői számára ügyleti alapon elérhető nem lineáris televíziós szolgáltatásaik nyújtása tekintetében;</w:t>
      </w:r>
    </w:p>
    <w:p w14:paraId="064D475E" w14:textId="5E7A39E5" w:rsidR="00DF5151" w:rsidRPr="00A4623B" w:rsidRDefault="00983785" w:rsidP="006A2643">
      <w:pPr>
        <w:spacing w:after="0" w:line="276" w:lineRule="auto"/>
        <w:ind w:left="705" w:hanging="705"/>
        <w:rPr>
          <w:rFonts w:ascii="Verdana" w:hAnsi="Verdana"/>
        </w:rPr>
      </w:pPr>
      <w:r>
        <w:rPr>
          <w:rFonts w:ascii="Verdana" w:hAnsi="Verdana"/>
          <w:sz w:val="20"/>
        </w:rPr>
        <w:t xml:space="preserve">2. A televíziós szolgáltatásokhoz való hozzáférés céljából a szolgáltatásforgalmazókkal és az interaktív számítógépes funkciókkal rendelkező végberendezések szolgáltatóival kötött megállapodásokból származó bevétel; </w:t>
      </w:r>
    </w:p>
    <w:p w14:paraId="78CC2D54" w14:textId="3E36A38B" w:rsidR="00DF5151" w:rsidRPr="00A4623B" w:rsidRDefault="00983785" w:rsidP="006A2643">
      <w:pPr>
        <w:spacing w:after="0" w:line="276" w:lineRule="auto"/>
        <w:rPr>
          <w:rFonts w:ascii="Verdana" w:hAnsi="Verdana"/>
        </w:rPr>
      </w:pPr>
      <w:r>
        <w:rPr>
          <w:rFonts w:ascii="Verdana" w:hAnsi="Verdana"/>
          <w:sz w:val="20"/>
        </w:rPr>
        <w:t>3.</w:t>
      </w:r>
      <w:r>
        <w:rPr>
          <w:rFonts w:ascii="Verdana" w:hAnsi="Verdana"/>
          <w:sz w:val="20"/>
        </w:rPr>
        <w:tab/>
        <w:t xml:space="preserve">az adatok hasznosításából származó bevétel; </w:t>
      </w:r>
    </w:p>
    <w:p w14:paraId="780D5344" w14:textId="443B70D5" w:rsidR="00640EC8" w:rsidRPr="00A4623B" w:rsidRDefault="00983785" w:rsidP="006A2643">
      <w:pPr>
        <w:spacing w:after="0" w:line="276" w:lineRule="auto"/>
        <w:rPr>
          <w:rFonts w:ascii="Verdana" w:hAnsi="Verdana"/>
          <w:sz w:val="20"/>
          <w:szCs w:val="20"/>
        </w:rPr>
      </w:pPr>
      <w:r>
        <w:rPr>
          <w:rFonts w:ascii="Verdana" w:hAnsi="Verdana"/>
          <w:sz w:val="20"/>
        </w:rPr>
        <w:t>4.</w:t>
      </w:r>
      <w:r>
        <w:rPr>
          <w:rFonts w:ascii="Verdana" w:hAnsi="Verdana"/>
          <w:sz w:val="20"/>
        </w:rPr>
        <w:tab/>
        <w:t>az audiovizuális kereskedelmi közleményekből származó bevétel.</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rFonts w:ascii="Verdana" w:hAnsi="Verdana"/>
          <w:sz w:val="20"/>
          <w:szCs w:val="20"/>
        </w:rPr>
      </w:pPr>
      <w:r>
        <w:rPr>
          <w:rFonts w:ascii="Verdana" w:hAnsi="Verdana"/>
          <w:sz w:val="20"/>
        </w:rPr>
        <w:t>Ha a nem lineáris televíziós szolgáltatásokat nyújtó magán-műsorszolgáltató az audiovizuális alkotások gyártásában való részvétel évét megelőző második évben 12 hónapnál rövidebb ideig működött, az éves árbevételt úgy kell kiszámítani, hogy az audiovizuális alkotások gyártásában való részvétel évét megelőző második év átlagos havi árbevételét meg kell szorozni tizenkettővel.</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rFonts w:ascii="Verdana" w:hAnsi="Verdana"/>
          <w:sz w:val="20"/>
          <w:szCs w:val="20"/>
        </w:rPr>
      </w:pPr>
      <w:r>
        <w:rPr>
          <w:rFonts w:ascii="Verdana" w:hAnsi="Verdana"/>
          <w:sz w:val="20"/>
        </w:rPr>
        <w:t>A nem lineáris televíziós szolgáltatásokat nyújtó magán-műsorszolgáltatók könyvvizsgáló által hitelesített dokumentumokkal igazolják az (1) bekezdés 2. pontja szerinti árbevételüket. A fent említett dokumentumokat teljes egészében csatolni kell a 188/2. cikkben említett adatokhoz és igazoló dokumentumokhoz. A Flamand Médiaszabályozó Hatóság jogosult a fent említett dokumentumokkal kapcsolatos valamennyi releváns információt és dokumentumot bekérni a nem lineáris televíziós szolgáltatásokat nyújtó magán-médiaszolgáltatótól.</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rFonts w:ascii="Verdana" w:hAnsi="Verdana"/>
          <w:sz w:val="20"/>
          <w:szCs w:val="20"/>
        </w:rPr>
      </w:pPr>
      <w:r>
        <w:rPr>
          <w:rFonts w:ascii="Verdana" w:hAnsi="Verdana"/>
          <w:sz w:val="20"/>
        </w:rPr>
        <w:t>2. § A flamand közösség hatáskörébe tartozó, nem lineáris televíziós szolgáltatásokat nyújtó magán-műsorszolgáltatók esetében az 1. § (1) bekezdésének 2. pontjában említett árbevétel kiszámítása céljából figyelembe kell venni az Európai Unió valamennyi olyan tagállamából származó bevételeket, amelyek a célországaik közé tartoznak, adott esetben a műsorszolgáltató szervezet által megcélzott olyan tagállamokból származó bevétel levonása után, amelyekben a tagállamok audiovizuális médiaszolgáltatások nyújtására vonatkozó egyes törvényi, rendeleti vagy közigazgatási rendelkezéseinek összehangolásáról szóló, 2010. március 10-i 2010/13/EU európai parlamenti és tanácsi irányelv 13. cikke értelmében az európai alkotások előállításához nyújtott pénzügyi hozzájárulás rendszerének hatálya alá tartoznak.</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rFonts w:ascii="Verdana" w:hAnsi="Verdana"/>
          <w:sz w:val="20"/>
          <w:szCs w:val="20"/>
        </w:rPr>
      </w:pPr>
      <w:r>
        <w:rPr>
          <w:rFonts w:ascii="Verdana" w:hAnsi="Verdana"/>
          <w:sz w:val="20"/>
        </w:rPr>
        <w:t>Az Európai Unió vagy az Európai Gazdasági Térség valamely tagállamában vagy azon kívül letelepedett, illetve a Belgiumban letelepedett, de nem a flamand közösség hatáskörébe tartozó, nem lineáris televíziós szolgáltatásokat nyújtó olyan magán-műsorszolgáltatók esetében, amelyek holland nyelvterületre irányuló nem lineáris televíziós szolgáltatásokat nyújtanak, az 1. § (1) bekezdésének 2. pontjában említett árbevétel kiszámításakor figyelembe kell venni a holland nyelvterület lakosainak nyújtott szolgáltatásokból származó bevételt.”.</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rFonts w:ascii="Verdana" w:hAnsi="Verdana"/>
          <w:sz w:val="20"/>
          <w:szCs w:val="20"/>
        </w:rPr>
      </w:pPr>
      <w:r>
        <w:rPr>
          <w:rFonts w:ascii="Verdana" w:hAnsi="Verdana"/>
          <w:b/>
          <w:sz w:val="20"/>
        </w:rPr>
        <w:t>16. cikk</w:t>
      </w:r>
      <w:r>
        <w:rPr>
          <w:rFonts w:ascii="Verdana" w:hAnsi="Verdana"/>
          <w:sz w:val="20"/>
        </w:rPr>
        <w:t xml:space="preserve"> Ugyanezen rendeletben, amelyet legutóbb a 2021. február 12-i rendelet módosított, a 11. cikkel beillesztett III. cím a következő III. fejezettel egészül ki:</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rFonts w:ascii="Verdana" w:hAnsi="Verdana"/>
          <w:sz w:val="20"/>
          <w:szCs w:val="20"/>
        </w:rPr>
      </w:pPr>
      <w:r>
        <w:rPr>
          <w:rFonts w:ascii="Verdana" w:hAnsi="Verdana"/>
          <w:sz w:val="20"/>
        </w:rPr>
        <w:t>„III. fejezet. videómegosztóplatform-szolgáltatók”.</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rFonts w:ascii="Verdana" w:hAnsi="Verdana"/>
          <w:sz w:val="20"/>
          <w:szCs w:val="20"/>
        </w:rPr>
      </w:pPr>
      <w:r>
        <w:rPr>
          <w:rFonts w:ascii="Verdana" w:hAnsi="Verdana"/>
          <w:b/>
          <w:sz w:val="20"/>
        </w:rPr>
        <w:t>17. cikk</w:t>
      </w:r>
      <w:r>
        <w:rPr>
          <w:rFonts w:ascii="Verdana" w:hAnsi="Verdana"/>
          <w:sz w:val="20"/>
        </w:rPr>
        <w:t xml:space="preserve"> Ugyanezen rendeletben</w:t>
      </w:r>
      <w:bookmarkStart w:id="20" w:name="_Hlk124150968"/>
      <w:r>
        <w:rPr>
          <w:rFonts w:ascii="Verdana" w:hAnsi="Verdana"/>
          <w:sz w:val="20"/>
        </w:rPr>
        <w:t xml:space="preserve">, amelyet legutóbb a 2021. február 12-i rendelet módosított, </w:t>
      </w:r>
      <w:bookmarkEnd w:id="20"/>
      <w:r>
        <w:rPr>
          <w:rFonts w:ascii="Verdana" w:hAnsi="Verdana"/>
          <w:sz w:val="20"/>
        </w:rPr>
        <w:t>a 16. cikkel beillesztett III. fejezet a következő 188/5. cikkel egészül ki:</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rFonts w:ascii="Verdana" w:hAnsi="Verdana"/>
          <w:sz w:val="20"/>
          <w:szCs w:val="20"/>
        </w:rPr>
      </w:pPr>
      <w:r>
        <w:rPr>
          <w:rFonts w:ascii="Verdana" w:hAnsi="Verdana"/>
          <w:sz w:val="20"/>
        </w:rPr>
        <w:t>„188/5. cikk 1. § A videómegosztóplatform-szolgáltatók a 188/1. cikk 1. §-ában említett audiovizuális alkotások gyártásában való részvétellel kapcsolatos kötelezettségük teljesítése érdekében kiválasztanak egyet az alábbi rendszerek közül az éves hozzájárulás meghatározásához:</w:t>
      </w:r>
    </w:p>
    <w:p w14:paraId="008E7B1F" w14:textId="1A2A84E2" w:rsidR="00A966FE" w:rsidRPr="00F664BF" w:rsidRDefault="00D72755"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lastRenderedPageBreak/>
        <w:t>6 millió EUR átalányösszeg megfizetése. A fent említett átalányösszeget a 188/6. cikknek megfelelően évente indexálni kell;</w:t>
      </w:r>
    </w:p>
    <w:p w14:paraId="7AC4EBF2" w14:textId="00666AED" w:rsidR="00FD077F" w:rsidRPr="00F664BF" w:rsidRDefault="00B837DD"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a következő összegek megfizetése:</w:t>
      </w:r>
    </w:p>
    <w:p w14:paraId="3B6A65C3" w14:textId="5A591470"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az árbevételük 2%-a, ha az 0 és 15 millió EUR között van;</w:t>
      </w:r>
    </w:p>
    <w:p w14:paraId="7BCEADDF" w14:textId="65CC295E"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az árbevételük 3%-a, ha az 15 és 30 millió EUR között van;</w:t>
      </w:r>
    </w:p>
    <w:p w14:paraId="3280C771" w14:textId="5E044DFD" w:rsidR="00FD077F" w:rsidRPr="00F664BF" w:rsidRDefault="00D2565D" w:rsidP="000715C5">
      <w:pPr>
        <w:pStyle w:val="ListParagraph"/>
        <w:numPr>
          <w:ilvl w:val="0"/>
          <w:numId w:val="52"/>
        </w:numPr>
        <w:spacing w:after="0" w:line="276" w:lineRule="auto"/>
        <w:ind w:hanging="11"/>
        <w:rPr>
          <w:rFonts w:ascii="Verdana" w:hAnsi="Verdana"/>
          <w:sz w:val="20"/>
          <w:szCs w:val="20"/>
        </w:rPr>
      </w:pPr>
      <w:r>
        <w:rPr>
          <w:rFonts w:ascii="Verdana" w:hAnsi="Verdana"/>
          <w:sz w:val="20"/>
        </w:rPr>
        <w:t>az árbevételük 4%-a, ha az meghaladja a 30 millió EUR-t.</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rFonts w:ascii="Verdana" w:hAnsi="Verdana"/>
          <w:sz w:val="20"/>
          <w:szCs w:val="20"/>
        </w:rPr>
      </w:pPr>
      <w:r>
        <w:rPr>
          <w:rFonts w:ascii="Verdana" w:hAnsi="Verdana"/>
          <w:sz w:val="20"/>
        </w:rPr>
        <w:t>Az (1) bekezdés 2. pontjában említett árbevétel az audiovizuális alkotások gyártásában való részvétel évét megelőző második évben a holland nyelvterületen realizált árbevételre vonatkozik.</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rFonts w:ascii="Verdana" w:hAnsi="Verdana"/>
          <w:sz w:val="20"/>
          <w:szCs w:val="20"/>
        </w:rPr>
      </w:pPr>
      <w:r>
        <w:rPr>
          <w:rFonts w:ascii="Verdana" w:hAnsi="Verdana"/>
          <w:sz w:val="20"/>
        </w:rPr>
        <w:t>Az (1) bekezdés 2. pontjában az árbevétel a következőket jelenti: héa nélküli árbevétel, amely a következőkből származik:</w:t>
      </w:r>
    </w:p>
    <w:p w14:paraId="1CBAE371" w14:textId="3FC670CE"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a végfelhasználó általi fizetés;</w:t>
      </w:r>
    </w:p>
    <w:p w14:paraId="3D49F14D" w14:textId="3E1E0A52"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a televíziós szolgáltatásokhoz való hozzáférés céljából a szolgáltatásforgalmazókkal és az interaktív számítógépes funkciókkal rendelkező végberendezések szolgáltatóival kötött megállapodások;</w:t>
      </w:r>
    </w:p>
    <w:p w14:paraId="579F0405" w14:textId="519565EC" w:rsidR="00E8108C"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az adatok hasznosítása; </w:t>
      </w:r>
    </w:p>
    <w:p w14:paraId="4F530141" w14:textId="1442896E" w:rsidR="008A7915"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kereskedelmi közlemények.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rFonts w:ascii="Verdana" w:hAnsi="Verdana"/>
          <w:sz w:val="20"/>
          <w:szCs w:val="20"/>
        </w:rPr>
      </w:pPr>
      <w:r>
        <w:rPr>
          <w:rFonts w:ascii="Verdana" w:hAnsi="Verdana"/>
          <w:sz w:val="20"/>
        </w:rPr>
        <w:t>2. § A videómegosztóplatform-szolgáltatók könyvvizsgáló által hitelesített dokumentumokkal igazolják az 1. § (2) bekezdésében említett, holland nyelvterületen realizált árbevételt. A fent említett dokumentumokat teljes egészében csatolni kell a 188/2. cikkben említett adatokhoz és igazoló dokumentumokhoz. A Flamand Médiaszabályozó Hatóság jogosult a fent említett dokumentumokkal kapcsolatos valamennyi releváns információt és dokumentumot bekérni videómegosztóplatform-szolgáltatóktól.”</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rFonts w:ascii="Verdana" w:hAnsi="Verdana"/>
          <w:sz w:val="20"/>
          <w:szCs w:val="20"/>
        </w:rPr>
      </w:pPr>
      <w:r>
        <w:rPr>
          <w:rFonts w:ascii="Verdana" w:hAnsi="Verdana"/>
          <w:b/>
          <w:sz w:val="20"/>
        </w:rPr>
        <w:t>18. cikk</w:t>
      </w:r>
      <w:r>
        <w:rPr>
          <w:rFonts w:ascii="Verdana" w:hAnsi="Verdana"/>
          <w:sz w:val="20"/>
        </w:rPr>
        <w:t xml:space="preserve"> Ugyanezen rendeletben</w:t>
      </w:r>
      <w:bookmarkStart w:id="21" w:name="_Hlk124151017"/>
      <w:r>
        <w:rPr>
          <w:rFonts w:ascii="Verdana" w:hAnsi="Verdana"/>
          <w:sz w:val="20"/>
        </w:rPr>
        <w:t xml:space="preserve">, amelyet legutóbb a 2021. február 12-i rendelet módosított, </w:t>
      </w:r>
      <w:bookmarkEnd w:id="21"/>
      <w:r>
        <w:rPr>
          <w:rFonts w:ascii="Verdana" w:hAnsi="Verdana"/>
          <w:sz w:val="20"/>
        </w:rPr>
        <w:t>a 11. cikkel beillesztett III. cím a következő IV. fejezettel egészül ki:</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rFonts w:ascii="Verdana" w:hAnsi="Verdana"/>
          <w:sz w:val="20"/>
          <w:szCs w:val="20"/>
        </w:rPr>
      </w:pPr>
      <w:r>
        <w:rPr>
          <w:rFonts w:ascii="Verdana" w:hAnsi="Verdana"/>
          <w:sz w:val="20"/>
        </w:rPr>
        <w:t>„IV. fejezet. Indexálás.”</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rFonts w:ascii="Verdana" w:hAnsi="Verdana"/>
          <w:sz w:val="20"/>
          <w:szCs w:val="20"/>
        </w:rPr>
      </w:pPr>
      <w:r>
        <w:rPr>
          <w:rFonts w:ascii="Verdana" w:hAnsi="Verdana"/>
          <w:b/>
          <w:sz w:val="20"/>
        </w:rPr>
        <w:t>19. cikk</w:t>
      </w:r>
      <w:r>
        <w:rPr>
          <w:rFonts w:ascii="Verdana" w:hAnsi="Verdana"/>
          <w:sz w:val="20"/>
        </w:rPr>
        <w:t xml:space="preserve"> Ugyanezen rendeletben, amelyet legutóbb a 2021. február 12-i rendelet módosított, a 18. cikkel beillesztett IV. fejezet a következő 188/6. cikkel egészül ki:</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rFonts w:ascii="Verdana" w:hAnsi="Verdana"/>
          <w:sz w:val="20"/>
          <w:szCs w:val="20"/>
        </w:rPr>
      </w:pPr>
      <w:bookmarkStart w:id="22" w:name="_Hlk125965341"/>
      <w:r>
        <w:rPr>
          <w:rFonts w:ascii="Verdana" w:hAnsi="Verdana"/>
          <w:sz w:val="20"/>
        </w:rPr>
        <w:t xml:space="preserve">„188/6. cikk Az e rendelet 188/3., 188/4. és 188/5. cikkében említett összegeket 2025. január 1-jétől évente indexálni kell az ország versenyképességének megőrzéséről szóló 1989. január 6-i törvény végrehajtásáról szóló 1993. december 24-i királyi rendelet 2. cikkében előírt árindex alapján.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rFonts w:ascii="Verdana" w:hAnsi="Verdana"/>
          <w:sz w:val="20"/>
          <w:szCs w:val="20"/>
        </w:rPr>
      </w:pPr>
      <w:r>
        <w:rPr>
          <w:rFonts w:ascii="Verdana" w:hAnsi="Verdana"/>
          <w:sz w:val="20"/>
        </w:rPr>
        <w:t>Az (1) bekezdésben említett indexálást úgy kell elvégezni, hogy az e rendelet 188/3., 188/4. és 188/5. cikkében említett összegeket meg kell szorozni a folyó év januárjára megállapított, fent említett árindexszel, és ezt az eredményt el kell osztani a folyó év januárjára megállapított, fent említett árindexszel, majd ezt el kell osztani a 2024. év februárjára meghatározott, fent említett árindexszel.”;</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rFonts w:ascii="Verdana" w:hAnsi="Verdana"/>
          <w:sz w:val="20"/>
          <w:szCs w:val="20"/>
        </w:rPr>
      </w:pPr>
      <w:r>
        <w:rPr>
          <w:rFonts w:ascii="Verdana" w:hAnsi="Verdana"/>
          <w:b/>
          <w:sz w:val="20"/>
        </w:rPr>
        <w:t>20. cikk</w:t>
      </w:r>
      <w:r>
        <w:rPr>
          <w:rFonts w:ascii="Verdana" w:hAnsi="Verdana"/>
          <w:sz w:val="20"/>
        </w:rPr>
        <w:t xml:space="preserve"> Ugyanezen rendeletben, amelyet legutóbb a 2021. február 12-i rendelet módosított, a 11. cikkel beillesztett III. cím a következő V. fejezettel egészül ki:</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rFonts w:ascii="Verdana" w:hAnsi="Verdana"/>
          <w:sz w:val="20"/>
          <w:szCs w:val="20"/>
        </w:rPr>
      </w:pPr>
      <w:r>
        <w:rPr>
          <w:rFonts w:ascii="Verdana" w:hAnsi="Verdana"/>
          <w:sz w:val="20"/>
        </w:rPr>
        <w:t>„V. fejezet. Értékelés”.</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rFonts w:ascii="Verdana" w:hAnsi="Verdana"/>
          <w:sz w:val="20"/>
          <w:szCs w:val="20"/>
        </w:rPr>
      </w:pPr>
      <w:r>
        <w:rPr>
          <w:rFonts w:ascii="Verdana" w:hAnsi="Verdana"/>
          <w:b/>
          <w:sz w:val="20"/>
        </w:rPr>
        <w:t>21. cikk</w:t>
      </w:r>
      <w:r>
        <w:rPr>
          <w:rFonts w:ascii="Verdana" w:hAnsi="Verdana"/>
          <w:sz w:val="20"/>
        </w:rPr>
        <w:t xml:space="preserve"> Ugyanezen rendeletben, amelyet legutóbb a 2021. február 12-i rendelet módosított, a 20. cikkel beillesztett V. fejezet a következő 188/7. cikkel egészül ki:</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rFonts w:ascii="Verdana" w:hAnsi="Verdana"/>
          <w:sz w:val="20"/>
          <w:szCs w:val="20"/>
        </w:rPr>
      </w:pPr>
      <w:r>
        <w:rPr>
          <w:rFonts w:ascii="Verdana" w:hAnsi="Verdana"/>
          <w:sz w:val="20"/>
        </w:rPr>
        <w:t>„188/7. cikk A flamand kormány legkésőbb a rendelet hatálybalépését követő harmadik évben elvégzi az e rendelet 188/1–188/6. cikkében említett rendszer értékelését.”</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rFonts w:ascii="Verdana" w:hAnsi="Verdana"/>
          <w:sz w:val="20"/>
          <w:szCs w:val="20"/>
        </w:rPr>
      </w:pPr>
      <w:r>
        <w:rPr>
          <w:rFonts w:ascii="Verdana" w:hAnsi="Verdana"/>
          <w:b/>
          <w:sz w:val="20"/>
        </w:rPr>
        <w:t>22. cikk</w:t>
      </w:r>
      <w:r>
        <w:rPr>
          <w:rFonts w:ascii="Verdana" w:hAnsi="Verdana"/>
          <w:sz w:val="20"/>
        </w:rPr>
        <w:t xml:space="preserve"> Ugyanezen rendelet 218. cikke 2. §-ának a legutóbb a 2022. június 3-i rendelettel módosított (1) bekezdése a következőképpen módosul:</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rFonts w:ascii="Verdana" w:hAnsi="Verdana"/>
          <w:sz w:val="20"/>
          <w:szCs w:val="20"/>
        </w:rPr>
      </w:pPr>
      <w:r>
        <w:rPr>
          <w:rFonts w:ascii="Verdana" w:hAnsi="Verdana"/>
          <w:sz w:val="20"/>
        </w:rPr>
        <w:t>1. a 12. pontban a „184/1. cikk” és „a 184/1. cikk 2. §-a” szövegrész helyébe a „188/1–188/5. cikk” szöveg lép;</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rFonts w:ascii="Verdana" w:hAnsi="Verdana"/>
          <w:sz w:val="20"/>
          <w:szCs w:val="20"/>
        </w:rPr>
      </w:pPr>
      <w:r>
        <w:rPr>
          <w:rFonts w:ascii="Verdana" w:hAnsi="Verdana"/>
          <w:sz w:val="20"/>
        </w:rPr>
        <w:t>2. a 16. pontot el kell hagyni.</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rFonts w:ascii="Verdana" w:hAnsi="Verdana"/>
          <w:sz w:val="20"/>
          <w:szCs w:val="20"/>
        </w:rPr>
      </w:pPr>
      <w:r>
        <w:rPr>
          <w:rFonts w:ascii="Verdana" w:hAnsi="Verdana"/>
          <w:b/>
          <w:sz w:val="20"/>
        </w:rPr>
        <w:t>23. cikk</w:t>
      </w:r>
      <w:r>
        <w:rPr>
          <w:rFonts w:ascii="Verdana" w:hAnsi="Verdana"/>
          <w:sz w:val="20"/>
        </w:rPr>
        <w:t xml:space="preserve"> Ugyanezen rendelet 228. cikkének a 2021. március 19-i és a 2022. június 3-i rendelettel módosított (1) bekezdése a következő 7a. ponttal egészül ki: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rFonts w:ascii="Verdana" w:hAnsi="Verdana"/>
          <w:sz w:val="20"/>
          <w:szCs w:val="20"/>
        </w:rPr>
      </w:pPr>
      <w:r>
        <w:rPr>
          <w:rFonts w:ascii="Verdana" w:hAnsi="Verdana"/>
          <w:sz w:val="20"/>
        </w:rPr>
        <w:t>„7a. a videóplatform-szolgáltatásként végzett tevékenységek felfüggesztésére vagy megszüntetésére vonatkozó határozat, ha a videómegosztóplatform-szolgáltató nem tesz eleget a IV/1. részben meghatározott kötelezettségnek.”.</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rFonts w:ascii="Verdana" w:hAnsi="Verdana"/>
          <w:sz w:val="20"/>
          <w:szCs w:val="20"/>
        </w:rPr>
      </w:pPr>
      <w:r>
        <w:rPr>
          <w:rFonts w:ascii="Verdana" w:hAnsi="Verdana"/>
          <w:b/>
          <w:sz w:val="20"/>
        </w:rPr>
        <w:t>24. cikk</w:t>
      </w:r>
      <w:r>
        <w:rPr>
          <w:rFonts w:ascii="Verdana" w:hAnsi="Verdana"/>
          <w:sz w:val="20"/>
        </w:rPr>
        <w:t xml:space="preserve"> </w:t>
      </w:r>
      <w:bookmarkStart w:id="23" w:name="_Hlk128308020"/>
      <w:r>
        <w:rPr>
          <w:rFonts w:ascii="Verdana" w:hAnsi="Verdana"/>
          <w:sz w:val="20"/>
        </w:rPr>
        <w:t>A nem lineáris televíziós magán-műsorszolgáltatóknak a flamand audiovizuális alkotások gyártásában való részvételéről szóló 2019. február 1-jei flamand kormányrendelet</w:t>
      </w:r>
      <w:bookmarkEnd w:id="23"/>
      <w:r>
        <w:rPr>
          <w:rFonts w:ascii="Verdana" w:hAnsi="Verdana"/>
          <w:sz w:val="20"/>
        </w:rPr>
        <w:t xml:space="preserve"> hatályát veszti.</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rFonts w:ascii="Verdana" w:hAnsi="Verdana"/>
          <w:sz w:val="20"/>
          <w:szCs w:val="20"/>
        </w:rPr>
      </w:pPr>
      <w:r>
        <w:rPr>
          <w:rFonts w:ascii="Verdana" w:hAnsi="Verdana"/>
          <w:sz w:val="20"/>
        </w:rPr>
        <w:t>3. fejezet Hatálybalépés</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rFonts w:ascii="Verdana" w:hAnsi="Verdana"/>
          <w:sz w:val="20"/>
          <w:szCs w:val="20"/>
        </w:rPr>
      </w:pPr>
      <w:r>
        <w:rPr>
          <w:rFonts w:ascii="Verdana" w:hAnsi="Verdana"/>
          <w:b/>
          <w:sz w:val="20"/>
        </w:rPr>
        <w:t>25. cikk</w:t>
      </w:r>
      <w:r>
        <w:rPr>
          <w:rFonts w:ascii="Verdana" w:hAnsi="Verdana"/>
          <w:sz w:val="20"/>
        </w:rPr>
        <w:t xml:space="preserve"> Ez a rendelet a flamand kormány által meghatározott időpontban, de legkésőbb (dátum) lép hatályba.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rFonts w:ascii="Verdana" w:hAnsi="Verdana"/>
          <w:sz w:val="20"/>
          <w:szCs w:val="20"/>
        </w:rPr>
      </w:pPr>
      <w:r>
        <w:rPr>
          <w:rFonts w:ascii="Verdana" w:hAnsi="Verdana"/>
          <w:sz w:val="20"/>
        </w:rPr>
        <w:t>Brüsszel, (dátum)</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rFonts w:ascii="Verdana" w:hAnsi="Verdana"/>
          <w:sz w:val="20"/>
          <w:szCs w:val="20"/>
        </w:rPr>
      </w:pPr>
      <w:r>
        <w:rPr>
          <w:rFonts w:ascii="Verdana" w:hAnsi="Verdana"/>
          <w:sz w:val="20"/>
        </w:rPr>
        <w:t>A flamand kormány miniszterelnöke,</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rFonts w:ascii="Verdana" w:hAnsi="Verdana"/>
          <w:sz w:val="20"/>
          <w:szCs w:val="20"/>
        </w:rPr>
      </w:pPr>
      <w:r>
        <w:rPr>
          <w:rFonts w:ascii="Verdana" w:hAnsi="Verdana"/>
          <w:sz w:val="20"/>
        </w:rPr>
        <w:t>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rFonts w:ascii="Verdana" w:hAnsi="Verdana"/>
          <w:sz w:val="20"/>
          <w:szCs w:val="20"/>
        </w:rPr>
      </w:pPr>
      <w:r>
        <w:rPr>
          <w:rFonts w:ascii="Verdana" w:hAnsi="Verdana"/>
          <w:sz w:val="20"/>
        </w:rPr>
        <w:lastRenderedPageBreak/>
        <w:t>A Brüsszelért, az ifjúságért, a médiáért és a szegénység elleni küzdelemért felelős flamand miniszter,</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rFonts w:ascii="Verdana" w:hAnsi="Verdana"/>
          <w:sz w:val="20"/>
          <w:szCs w:val="20"/>
        </w:rPr>
      </w:pPr>
      <w:r>
        <w:rPr>
          <w:rFonts w:ascii="Verdana" w:hAnsi="Verdana"/>
          <w:sz w:val="20"/>
        </w:rPr>
        <w:t>Benjamin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9779E" w14:textId="77777777" w:rsidR="00332E04" w:rsidRDefault="00332E04" w:rsidP="008741FA">
      <w:pPr>
        <w:spacing w:after="0" w:line="240" w:lineRule="auto"/>
      </w:pPr>
      <w:r>
        <w:separator/>
      </w:r>
    </w:p>
  </w:endnote>
  <w:endnote w:type="continuationSeparator" w:id="0">
    <w:p w14:paraId="085C8EE0" w14:textId="77777777" w:rsidR="00332E04" w:rsidRDefault="00332E04"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4A2EB85C" w14:textId="23842E45" w:rsidR="00D00D47" w:rsidRPr="00833A06" w:rsidRDefault="00D00D47">
            <w:pPr>
              <w:pStyle w:val="Footer"/>
              <w:jc w:val="right"/>
              <w:rPr>
                <w:rFonts w:ascii="Verdana" w:hAnsi="Verdana"/>
                <w:sz w:val="18"/>
                <w:szCs w:val="18"/>
              </w:rPr>
            </w:pPr>
            <w:r w:rsidRPr="00833A06">
              <w:rPr>
                <w:rFonts w:ascii="Verdana" w:hAnsi="Verdana"/>
                <w:sz w:val="18"/>
              </w:rPr>
              <w:fldChar w:fldCharType="begin"/>
            </w:r>
            <w:r w:rsidRPr="00833A06">
              <w:rPr>
                <w:rFonts w:ascii="Verdana" w:hAnsi="Verdana"/>
                <w:sz w:val="18"/>
              </w:rPr>
              <w:instrText>NUMPAGES</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r>
              <w:rPr>
                <w:rFonts w:ascii="Verdana" w:hAnsi="Verdana"/>
                <w:sz w:val="18"/>
              </w:rPr>
              <w:t>/</w:t>
            </w:r>
            <w:r w:rsidRPr="00833A06">
              <w:rPr>
                <w:rFonts w:ascii="Verdana" w:hAnsi="Verdana"/>
                <w:sz w:val="18"/>
              </w:rPr>
              <w:fldChar w:fldCharType="begin"/>
            </w:r>
            <w:r w:rsidRPr="00833A06">
              <w:rPr>
                <w:rFonts w:ascii="Verdana" w:hAnsi="Verdana"/>
                <w:sz w:val="18"/>
              </w:rPr>
              <w:instrText>PAGE</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r>
              <w:t xml:space="preserve">. </w:t>
            </w:r>
            <w:r>
              <w:rPr>
                <w:rFonts w:ascii="Verdana" w:hAnsi="Verdana"/>
                <w:sz w:val="18"/>
              </w:rPr>
              <w:t>oldal</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0C74C" w14:textId="77777777" w:rsidR="00332E04" w:rsidRDefault="00332E04" w:rsidP="008741FA">
      <w:pPr>
        <w:spacing w:after="0" w:line="240" w:lineRule="auto"/>
      </w:pPr>
      <w:r>
        <w:separator/>
      </w:r>
    </w:p>
  </w:footnote>
  <w:footnote w:type="continuationSeparator" w:id="0">
    <w:p w14:paraId="5808238B" w14:textId="77777777" w:rsidR="00332E04" w:rsidRDefault="00332E04"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000000">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TERVEZET"/>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ELŐZETES JOGALKOTÁSI SZAKVÉLEMÉ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000000">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TERVEZ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5B8D"/>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2E0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customXml/itemProps3.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19AAE-3928-4870-A8D3-D41F524E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3594</Words>
  <Characters>20486</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Dimitris Dimitriadis</cp:lastModifiedBy>
  <cp:revision>7</cp:revision>
  <cp:lastPrinted>2023-03-07T10:59:00Z</cp:lastPrinted>
  <dcterms:created xsi:type="dcterms:W3CDTF">2023-03-27T07:27:00Z</dcterms:created>
  <dcterms:modified xsi:type="dcterms:W3CDTF">2023-04-13T14:39:00Z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