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6F98" w14:textId="019E05BB" w:rsidR="00D33E49" w:rsidRPr="00B61BE7" w:rsidRDefault="00D33E49" w:rsidP="007F7BAC">
      <w:pPr>
        <w:pStyle w:val="Heading1"/>
        <w:spacing w:after="480" w:line="276" w:lineRule="auto"/>
        <w:ind w:left="0" w:hanging="11"/>
        <w:rPr>
          <w:b/>
          <w:sz w:val="24"/>
          <w:szCs w:val="24"/>
        </w:rPr>
      </w:pPr>
      <w:r>
        <w:rPr>
          <w:b/>
          <w:sz w:val="24"/>
        </w:rPr>
        <w:t>RESOLUÇÃO N.º 76/23/CONS</w:t>
      </w:r>
    </w:p>
    <w:p w14:paraId="77FB2A48" w14:textId="78437799" w:rsidR="00FD236D" w:rsidRPr="00FD236D" w:rsidRDefault="00437A11" w:rsidP="00370FBB">
      <w:pPr>
        <w:spacing w:after="360" w:line="240" w:lineRule="auto"/>
        <w:ind w:left="0" w:hanging="11"/>
        <w:jc w:val="center"/>
        <w:rPr>
          <w:b/>
          <w:szCs w:val="24"/>
        </w:rPr>
      </w:pPr>
      <w:r>
        <w:rPr>
          <w:b/>
        </w:rPr>
        <w:t xml:space="preserve">LANÇAMENTO DA CONSULTA PÚBLICA SOBRE O PROJETO DE REGULAMENTO DE APLICAÇÃO DO ARTIGO 41.º, N.º 9, DO DECRETO LEGISLATIVO N.º 208, DE 8 DE NOVEMBRO DE 2021, RELATIVO A PROGRAMAS, VÍDEOS GERADOS POR UTILIZADORES OU COMUNICAÇÕES COMERCIAIS AUDIOVISUAIS DIRIGIDAS AO PÚBLICO ITALIANO E TRANSMITIDAS POR UMA PLATAFORMA DE PARTILHA DE VÍDEOS CUJO FORNECEDOR ESTEJA ESTABELECIDO NOUTRO ESTADO-MEMBRO </w:t>
      </w:r>
    </w:p>
    <w:p w14:paraId="38D027BE" w14:textId="4D90CA93" w:rsidR="000B230F" w:rsidRDefault="00D33E49" w:rsidP="000B230F">
      <w:pPr>
        <w:pStyle w:val="Heading1"/>
        <w:tabs>
          <w:tab w:val="center" w:pos="4311"/>
          <w:tab w:val="left" w:pos="7783"/>
        </w:tabs>
        <w:spacing w:after="360" w:line="276" w:lineRule="auto"/>
        <w:ind w:left="0" w:right="14"/>
        <w:rPr>
          <w:szCs w:val="24"/>
        </w:rPr>
      </w:pPr>
      <w:r>
        <w:rPr>
          <w:b/>
          <w:sz w:val="24"/>
        </w:rPr>
        <w:t>A AUTORIDADE</w:t>
      </w:r>
    </w:p>
    <w:p w14:paraId="695D97FA" w14:textId="40542077" w:rsidR="00D33E49" w:rsidRPr="00F57A7D" w:rsidRDefault="00D33E49" w:rsidP="00370FBB">
      <w:pPr>
        <w:pStyle w:val="Heading1"/>
        <w:tabs>
          <w:tab w:val="center" w:pos="4311"/>
          <w:tab w:val="left" w:pos="7783"/>
        </w:tabs>
        <w:spacing w:after="240" w:line="240" w:lineRule="auto"/>
        <w:ind w:left="0" w:right="14" w:firstLine="567"/>
        <w:jc w:val="left"/>
      </w:pPr>
      <w:r>
        <w:rPr>
          <w:sz w:val="22"/>
        </w:rPr>
        <w:t xml:space="preserve">NA </w:t>
      </w:r>
      <w:r>
        <w:rPr>
          <w:sz w:val="24"/>
        </w:rPr>
        <w:t>reunião do Conselho de 16 de março de 2023</w:t>
      </w:r>
      <w:r>
        <w:t>;</w:t>
      </w:r>
    </w:p>
    <w:p w14:paraId="1885E2F1" w14:textId="766E5BE1" w:rsidR="00964E0E" w:rsidRDefault="00964E0E" w:rsidP="00370FBB">
      <w:pPr>
        <w:spacing w:after="240" w:line="240" w:lineRule="auto"/>
        <w:ind w:left="0" w:right="23" w:firstLine="567"/>
        <w:rPr>
          <w:szCs w:val="24"/>
        </w:rPr>
      </w:pPr>
      <w:r>
        <w:t>TENDO EM CONTA a Lei N.º 481, de 14 de novembro de 1995, relativa às «</w:t>
      </w:r>
      <w:r>
        <w:rPr>
          <w:i/>
        </w:rPr>
        <w:t>Regras da concorrência e à regulamentação dos serviços de utilidade pública</w:t>
      </w:r>
      <w:r>
        <w:t>.</w:t>
      </w:r>
      <w:r>
        <w:rPr>
          <w:i/>
        </w:rPr>
        <w:t xml:space="preserve"> Instituição das autoridades regulamentares dos serviços de utilidade pública</w:t>
      </w:r>
      <w:r>
        <w:t>»;</w:t>
      </w:r>
    </w:p>
    <w:p w14:paraId="469C504D" w14:textId="02C7C11A" w:rsidR="00F166C6" w:rsidRPr="00F57A7D" w:rsidRDefault="00D33E49" w:rsidP="00370FBB">
      <w:pPr>
        <w:spacing w:after="240" w:line="240" w:lineRule="auto"/>
        <w:ind w:left="0" w:right="23" w:firstLine="567"/>
        <w:rPr>
          <w:szCs w:val="24"/>
        </w:rPr>
      </w:pPr>
      <w:r>
        <w:t>TENDO EM CONTA a Lei n.º 249, de 31 de julho de 1997, relativa à «</w:t>
      </w:r>
      <w:r>
        <w:rPr>
          <w:i/>
        </w:rPr>
        <w:t>Instituição da Autoridade Reguladora das Comunicações e que estabelece disposições relativas aos sistemas de telecomunicações e de radiotelevisão</w:t>
      </w:r>
      <w:r>
        <w:t>»;</w:t>
      </w:r>
    </w:p>
    <w:p w14:paraId="3B8F5B64" w14:textId="29297763" w:rsidR="2D8E3E10" w:rsidRDefault="001E7141" w:rsidP="00370FBB">
      <w:pPr>
        <w:tabs>
          <w:tab w:val="left" w:pos="709"/>
        </w:tabs>
        <w:spacing w:after="240" w:line="240" w:lineRule="auto"/>
        <w:ind w:left="0" w:right="23" w:firstLine="567"/>
        <w:rPr>
          <w:rFonts w:eastAsiaTheme="minorEastAsia"/>
        </w:rPr>
      </w:pPr>
      <w:r>
        <w:t xml:space="preserve">TENDO EM CONTA o Decreto Legislativo N.º 70, de 9 de abril de 2003, relativo à </w:t>
      </w:r>
      <w:r>
        <w:rPr>
          <w:i/>
          <w:iCs/>
        </w:rPr>
        <w:t>«Aplicação da Diretiva 2000/31/CE relativa a certos aspetos legais dos serviços da sociedade de informação, em especial do comércio eletrónico, no mercado interno»</w:t>
      </w:r>
      <w:r>
        <w:t>, nomeadamente os artigos 5.º, 14.º, 15.º, 16.º e 17.º;</w:t>
      </w:r>
    </w:p>
    <w:p w14:paraId="54A663C1" w14:textId="0E8FB7E0" w:rsidR="001219A2" w:rsidRDefault="001219A2" w:rsidP="00370FBB">
      <w:pPr>
        <w:spacing w:before="240" w:after="240" w:line="240" w:lineRule="auto"/>
        <w:ind w:left="0" w:right="-1" w:firstLine="567"/>
      </w:pPr>
      <w:r>
        <w:t xml:space="preserve">TENDO EM CONTA a Diretiva (UE) 2018/1808 do Parlamento Europeu e do Conselho, de 14 de novembro de 2018, </w:t>
      </w:r>
      <w:r>
        <w:rPr>
          <w:i/>
          <w:iCs/>
        </w:rPr>
        <w:t>que altera a Diretiva 2010/13/UE relativa à coordenação de certas disposições legislativas, regulamentares e administrativas dos Estados-Membros respeitantes à oferta de serviços de comunicação social audiovisual (Diretiva Serviços de Comunicação Social Audiovisual), para a adaptar à evolução das realidades do mercado;</w:t>
      </w:r>
    </w:p>
    <w:p w14:paraId="34FE704A" w14:textId="308D16E7" w:rsidR="00CA2F18" w:rsidRDefault="00CA2F18" w:rsidP="00370FBB">
      <w:pPr>
        <w:spacing w:before="240" w:after="240" w:line="240" w:lineRule="auto"/>
        <w:ind w:left="0" w:right="-1" w:firstLine="567"/>
      </w:pPr>
      <w:r>
        <w:t>TENDO EM CONTA, em especial, o considerando 10 da Diretiva (UE) 2018/1808, segundo o qual «</w:t>
      </w:r>
      <w:r>
        <w:rPr>
          <w:i/>
        </w:rPr>
        <w:t xml:space="preserve">De acordo com a jurisprudência do Tribunal de Justiça da União Europeia ("Tribunal"), é possível restringir a liberdade de prestação de serviços garantida pelo Tratado por razões imperiosas de interesse geral, como, por exemplo, a realização de um alto nível de defesa dos consumidores, desde que tais restrições sejam justificadas, proporcionadas e necessárias. Por conseguinte, os Estados-Membros deverão poder tomar certas medidas para garantir o respeito das suas regras de defesa </w:t>
      </w:r>
      <w:r>
        <w:rPr>
          <w:i/>
        </w:rPr>
        <w:lastRenderedPageBreak/>
        <w:t>dos consumidores não abrangidas pelos domínios coordenados pela Diretiva 2010/13/UE. As medidas tomadas por um Estado-Membro para aplicar o seu regime nacional de defesa dos consumidores, inclusive no que diz respeito à publicidade do jogo, deverão ser justificadas, proporcionadas em relação ao objetivo visado e necessárias de acordo com a jurisprudência do Tribunal de Justiça. Em todo o caso, um Estado-Membro recetor não deve tomar medidas que impeçam a retransmissão, no seu território, de emissões televisivas provenientes de outro Estado-Membro</w:t>
      </w:r>
      <w:r>
        <w:t>».</w:t>
      </w:r>
    </w:p>
    <w:p w14:paraId="2E3811D7" w14:textId="4CE4E510" w:rsidR="005D47B3" w:rsidRPr="00677735" w:rsidRDefault="005D47B3" w:rsidP="00370FBB">
      <w:pPr>
        <w:spacing w:before="240" w:after="240" w:line="240" w:lineRule="auto"/>
        <w:ind w:left="0" w:firstLine="567"/>
        <w:rPr>
          <w:color w:val="auto"/>
        </w:rPr>
      </w:pPr>
      <w:r>
        <w:rPr>
          <w:color w:val="auto"/>
        </w:rPr>
        <w:t>TENDO EM CONTA o Regulamento (UE) 2022/2065 do Parlamento Europeu e do Conselho, de 19 de outubro de 2022, relativo a um mercado único para os serviços digitais e que altera a Diretiva 2000/31/CE (Regulamento dos Serviços Digitais), nomeadamente o artigo 6.º, n.º 4, nos termos do qual «</w:t>
      </w:r>
      <w:r>
        <w:rPr>
          <w:i/>
          <w:color w:val="auto"/>
        </w:rPr>
        <w:t>o disposto no presente artigo não afeta a possibilidade de uma autoridade judiciária ou administrativa, de acordo com o sistema jurídico de um Estado-Membro, exigir do prestador que previna ou ponha termo a uma infração</w:t>
      </w:r>
      <w:r>
        <w:rPr>
          <w:color w:val="auto"/>
        </w:rPr>
        <w:t>»;</w:t>
      </w:r>
    </w:p>
    <w:p w14:paraId="0E4DD8C1" w14:textId="5CBE2F54" w:rsidR="001219A2" w:rsidRPr="000A6343" w:rsidRDefault="001219A2" w:rsidP="00370FBB">
      <w:pPr>
        <w:spacing w:before="240" w:after="120" w:line="240" w:lineRule="auto"/>
        <w:ind w:left="0" w:firstLine="567"/>
      </w:pPr>
      <w:r>
        <w:t>TENDO EM CONTA o Decreto Legislativo n.º 208, de 8 de novembro de 2021, relativo à «</w:t>
      </w:r>
      <w:r>
        <w:rPr>
          <w:i/>
        </w:rPr>
        <w:t>Aplicação da Diretiva (UE) 2018/1808 do Parlamento Europeu e do Conselho, de 14 de novembro de 2018, que altera a Diretiva 2010/13/UE relativa à coordenação de certas disposições legislativas, regulamentares e administrativas dos Estados-Membros respeitantes ao Ato Consolidado para a oferta de serviços de comunicação social audiovisual, para a adaptar à evolução das realidades do mercado</w:t>
      </w:r>
      <w:r>
        <w:t>» (a seguir designado «TUSMA» ou «Ato Consolidado»), nomeadamente os artigos:</w:t>
      </w:r>
    </w:p>
    <w:p w14:paraId="5B811E55" w14:textId="0739D964" w:rsidR="001219A2" w:rsidRDefault="001219A2" w:rsidP="00370FBB">
      <w:pPr>
        <w:pStyle w:val="ListParagraph"/>
        <w:numPr>
          <w:ilvl w:val="0"/>
          <w:numId w:val="25"/>
        </w:numPr>
        <w:spacing w:after="120" w:line="240" w:lineRule="auto"/>
        <w:ind w:left="714" w:hanging="357"/>
      </w:pPr>
      <w:r>
        <w:t xml:space="preserve">3.º, n.º 1, </w:t>
      </w:r>
      <w:r>
        <w:rPr>
          <w:i/>
        </w:rPr>
        <w:t>alínea c)</w:t>
      </w:r>
      <w:r>
        <w:t>, em que «</w:t>
      </w:r>
      <w:r>
        <w:rPr>
          <w:i/>
        </w:rPr>
        <w:t>serviço de plataformas de partilha de vídeos</w:t>
      </w:r>
      <w:r>
        <w:t>» é definido como «</w:t>
      </w:r>
      <w:r>
        <w:rPr>
          <w:i/>
        </w:rPr>
        <w:t>um serviço tal como definido pelos artigos 56.º e 57.º do Tratado sobre o Funcionamento da União Europeia, sendo a principal finalidade do serviço ou de uma parte dissociável do mesmo, ou uma funcionalidade essencial do serviço, a oferta ao público em geral de programas ou vídeos gerados pelos utilizadores, ou de ambos, em relação aos quais o fornecedor da plataforma de partilha de vídeos não tem responsabilidade editorial, destinados a informar, distrair ou educar, através de redes de comunicações eletrónicas, na aceção do artigo 2.º, alínea a), da Diretiva 2002/21/CE do Parlamento Europeu e do Conselho, de 12 de julho de 2002, e cuja organização é determinada pelo fornecedor da plataforma de partilha de vídeos, nomeadamente por meios automáticos ou por algoritmos, em particular através da apresentação, da identificação e da sequenciação</w:t>
      </w:r>
      <w:r>
        <w:t>»;</w:t>
      </w:r>
    </w:p>
    <w:p w14:paraId="6B7EE8E0" w14:textId="776540AB" w:rsidR="00F649DB" w:rsidRPr="008E1E2C" w:rsidRDefault="00F649DB" w:rsidP="00370FBB">
      <w:pPr>
        <w:pStyle w:val="ListParagraph"/>
        <w:numPr>
          <w:ilvl w:val="0"/>
          <w:numId w:val="25"/>
        </w:numPr>
        <w:autoSpaceDE w:val="0"/>
        <w:autoSpaceDN w:val="0"/>
        <w:adjustRightInd w:val="0"/>
        <w:spacing w:after="120" w:line="240" w:lineRule="auto"/>
        <w:rPr>
          <w:i/>
          <w:iCs/>
        </w:rPr>
      </w:pPr>
      <w:r>
        <w:t xml:space="preserve">4.º, n.º 1, do </w:t>
      </w:r>
      <w:r>
        <w:rPr>
          <w:i/>
        </w:rPr>
        <w:t>Ato Consolidado,</w:t>
      </w:r>
      <w:r>
        <w:t xml:space="preserve"> que estabelece que </w:t>
      </w:r>
      <w:r>
        <w:rPr>
          <w:i/>
        </w:rPr>
        <w:t xml:space="preserve">«1. Os princípios fundamentais do sistema de serviços de comunicação social audiovisual, radiodifusão e serviços de plataformas de partilha de vídeos incluem a garantia da liberdade e do pluralismo dos meios de comunicação social, a proteção da liberdade de expressão de todas as pessoas, incluindo a liberdade de opinião e a liberdade de receber ou comunicar informações ou ideias sem limites, respeitando </w:t>
      </w:r>
      <w:r>
        <w:rPr>
          <w:i/>
        </w:rPr>
        <w:lastRenderedPageBreak/>
        <w:t>simultaneamente a dignidade humana, o princípio da não discriminação e a luta contra o discurso de ódio, a objetividade, exaustividade, fidelidade e imparcialidade da informação, a proteção dos direitos de autor e dos direitos de propriedade intelectual, a abertura a diferentes opiniões e tendências políticas, sociais, culturais e religiosas, bem como a salvaguarda da diversidade étnica e do património cultural, artístico e ambiental, a nível nacional e local, respeitando simultaneamente as liberdades e os direitos, em especial a dignidade da pessoa e a proteção dos dados pessoais, a promoção e a proteção do bem-estar, da saúde e do desenvolvimento físico, mental e moral harmonioso da criança, garantida pela Constituição, pelo direito da União Europeia, pelas normas internacionais em vigor no direito italiano e pelas leis estatais e regionais.»</w:t>
      </w:r>
    </w:p>
    <w:p w14:paraId="38386B84" w14:textId="63F7EB9D" w:rsidR="77524313" w:rsidRDefault="77524313" w:rsidP="00370FBB">
      <w:pPr>
        <w:pStyle w:val="ListParagraph"/>
        <w:numPr>
          <w:ilvl w:val="0"/>
          <w:numId w:val="25"/>
        </w:numPr>
        <w:spacing w:after="120" w:line="240" w:lineRule="auto"/>
        <w:ind w:left="714" w:hanging="357"/>
        <w:rPr>
          <w:i/>
          <w:iCs/>
        </w:rPr>
      </w:pPr>
      <w:r>
        <w:t>9.º, n.º 1, segundo o qual «</w:t>
      </w:r>
      <w:r>
        <w:rPr>
          <w:i/>
        </w:rPr>
        <w:t>A Autoridade, no exercício das funções que lhe são confiadas por lei, assegura o respeito dos direitos fundamentais da pessoa no domínio das comunicações, nomeadamente através de serviços audiovisuais ou de comunicação social radiofónica. A Autoridade exerce os seus poderes de forma imparcial e transparente e em conformidade com os objetivos da Diretiva (UE) 2018/1808, em especial no que diz respeito ao pluralismo dos meios de comunicação social, à diversidade cultural e linguística, à defesa dos consumidores, à acessibilidade, à não discriminação, ao bom funcionamento do mercado interno e à promoção da concorrência leal.</w:t>
      </w:r>
      <w:r>
        <w:t>»;</w:t>
      </w:r>
    </w:p>
    <w:p w14:paraId="46F4888F" w14:textId="09DA3482" w:rsidR="0014558F" w:rsidRDefault="001219A2" w:rsidP="00370FBB">
      <w:pPr>
        <w:pStyle w:val="ListParagraph"/>
        <w:numPr>
          <w:ilvl w:val="0"/>
          <w:numId w:val="25"/>
        </w:numPr>
        <w:spacing w:after="120" w:line="240" w:lineRule="auto"/>
        <w:ind w:left="714" w:hanging="357"/>
      </w:pPr>
      <w:r>
        <w:t>9.º, n.º 2, nos termos do qual «</w:t>
      </w:r>
      <w:r>
        <w:rPr>
          <w:i/>
        </w:rPr>
        <w:t>a Autoridade, no domínio dos serviços de comunicação social audiovisual e radiofónica e dos serviços de plataformas de partilha de vídeos, exercerá os poderes previstos nas regras do presente Ato Consolidado, bem como os poderes já conferidos pelas outras regras em vigor, mesmo que não estejam incluídas no Ato Consolidado, e, em especial, os poderes previstos nas Leis n.º 223, de 6 de agosto de 1990, n.º 481, de 14 de novembro de 1995, e n.º 249, de 31 de julho de 1997</w:t>
      </w:r>
      <w:r>
        <w:t>»;</w:t>
      </w:r>
    </w:p>
    <w:p w14:paraId="3B174D75" w14:textId="029FBE73" w:rsidR="005C6706" w:rsidRPr="005C6706" w:rsidRDefault="001219A2" w:rsidP="00370FBB">
      <w:pPr>
        <w:pStyle w:val="ListParagraph"/>
        <w:numPr>
          <w:ilvl w:val="0"/>
          <w:numId w:val="25"/>
        </w:numPr>
        <w:spacing w:after="0" w:line="240" w:lineRule="auto"/>
        <w:contextualSpacing/>
        <w:rPr>
          <w:i/>
          <w:iCs/>
        </w:rPr>
      </w:pPr>
      <w:r>
        <w:t>41.º, n.º 7, nos termos do qual «</w:t>
      </w:r>
      <w:r>
        <w:rPr>
          <w:i/>
        </w:rPr>
        <w:t>Sem prejuízo dos artigos 14.º a 17.º do Decreto Legislativo n.º 70, de 9 de abril de 2003, e sem prejuízo do disposto nos números anteriores, está previsto que a livre circulação de programas, vídeos gerados pelos utilizadores e comunicações comerciais audiovisuais veiculadas por uma plataforma cujo fornecedor de partilha de vídeos esteja estabelecido noutro Estado-Membro e seja dirigida ao público italiano pode ser limitada, por decisão da Autoridade, nos termos do procedimento previsto no artigo 5.º, n.</w:t>
      </w:r>
      <w:r>
        <w:rPr>
          <w:i/>
          <w:vertAlign w:val="superscript"/>
        </w:rPr>
        <w:t>os</w:t>
      </w:r>
      <w:r>
        <w:rPr>
          <w:i/>
        </w:rPr>
        <w:t xml:space="preserve"> 2, 3 e 4, do Decreto Legislativo n.º 70, de</w:t>
      </w:r>
    </w:p>
    <w:p w14:paraId="053D7E3A" w14:textId="4411B169" w:rsidR="005C6706" w:rsidRDefault="005C6706" w:rsidP="00370FBB">
      <w:pPr>
        <w:pStyle w:val="ListParagraph"/>
        <w:spacing w:after="120" w:line="240" w:lineRule="auto"/>
        <w:ind w:left="720" w:firstLine="0"/>
      </w:pPr>
      <w:r>
        <w:rPr>
          <w:i/>
        </w:rPr>
        <w:t>2003, para determinados efeitos: a) proteção dos menores contra conteúdos que possam prejudicar o seu desenvolvimento físico, mental ou moral, nos termos do artigo 38.º, n.º 1; b) combater o incitamento ao ódio racial, sexual, religioso ou étnico e a violação da dignidade humana; c) proteção do consumidor, incluindo investidores, nos termos do presente Ato Consolidado</w:t>
      </w:r>
      <w:r>
        <w:t>»;</w:t>
      </w:r>
    </w:p>
    <w:p w14:paraId="6577AE7E" w14:textId="666992C1" w:rsidR="005C6706" w:rsidRDefault="005C6706" w:rsidP="00370FBB">
      <w:pPr>
        <w:pStyle w:val="ListParagraph"/>
        <w:numPr>
          <w:ilvl w:val="0"/>
          <w:numId w:val="25"/>
        </w:numPr>
        <w:spacing w:after="240" w:line="240" w:lineRule="auto"/>
        <w:contextualSpacing/>
      </w:pPr>
      <w:r>
        <w:lastRenderedPageBreak/>
        <w:t>41.º, n.º 8, segundo o qual «[</w:t>
      </w:r>
      <w:r>
        <w:rPr>
          <w:i/>
          <w:iCs/>
        </w:rPr>
        <w:t>C</w:t>
      </w:r>
      <w:r>
        <w:t>]</w:t>
      </w:r>
      <w:r>
        <w:rPr>
          <w:i/>
        </w:rPr>
        <w:t>om o objetivo de determinar se um programa, um vídeo gerado pelos utilizadores ou uma comunicação comercial audiovisual são dirigidos ao público italiano, critérios como, por exemplo, a língua utilizada, o envolvimento de um número significativo de contactos no território italiano ou a obtenção de receitas em Itália</w:t>
      </w:r>
      <w:r>
        <w:t>»;</w:t>
      </w:r>
    </w:p>
    <w:p w14:paraId="7AA885F9" w14:textId="77777777" w:rsidR="008E1E2C" w:rsidRDefault="008E1E2C" w:rsidP="008C361D">
      <w:pPr>
        <w:keepNext/>
        <w:keepLines/>
        <w:autoSpaceDE w:val="0"/>
        <w:autoSpaceDN w:val="0"/>
        <w:adjustRightInd w:val="0"/>
        <w:spacing w:before="240" w:after="240" w:line="240" w:lineRule="auto"/>
        <w:ind w:left="0" w:firstLine="562"/>
        <w:rPr>
          <w:color w:val="auto"/>
          <w:szCs w:val="24"/>
        </w:rPr>
      </w:pPr>
      <w:r>
        <w:rPr>
          <w:color w:val="auto"/>
        </w:rPr>
        <w:t>TENDO EM CONTA o artigo 21.º (Não discriminação) da Carta dos Direitos Fundamentais da União Europeia de 2000 e, em especial, o seu n.º 1, nos termos do qual «</w:t>
      </w:r>
      <w:r>
        <w:rPr>
          <w:i/>
          <w:iCs/>
          <w:color w:val="auto"/>
        </w:rPr>
        <w:t>É proibida a discriminação em razão, designadamente, do sexo, raça, cor ou origem étnica ou social, características genéticas, língua, religião ou convicções, opiniões políticas ou outras, pertença a uma minoria nacional, riqueza, nascimento, deficiência, idade ou orientação sexual</w:t>
      </w:r>
      <w:r>
        <w:rPr>
          <w:color w:val="auto"/>
        </w:rPr>
        <w:t>»;</w:t>
      </w:r>
    </w:p>
    <w:p w14:paraId="41DE2300" w14:textId="625AE8E4" w:rsidR="0018241F" w:rsidRPr="008E4345" w:rsidRDefault="0018241F" w:rsidP="00370FBB">
      <w:pPr>
        <w:autoSpaceDE w:val="0"/>
        <w:autoSpaceDN w:val="0"/>
        <w:adjustRightInd w:val="0"/>
        <w:spacing w:after="240" w:line="240" w:lineRule="auto"/>
        <w:ind w:left="0" w:firstLine="567"/>
        <w:rPr>
          <w:color w:val="auto"/>
          <w:szCs w:val="24"/>
        </w:rPr>
      </w:pPr>
      <w:r>
        <w:t>TENDO EM CONTA o artigo 22.º (Diversidade cultural, religiosa e linguística) da Carta dos Direitos Fundamentais da União Europeia de 2000, segundo o qual «A União respeita a diversidade cultural, religiosa e linguística»;</w:t>
      </w:r>
    </w:p>
    <w:p w14:paraId="2E28A2C9" w14:textId="77777777" w:rsidR="008E1E2C" w:rsidRDefault="008E1E2C" w:rsidP="00370FBB">
      <w:pPr>
        <w:autoSpaceDE w:val="0"/>
        <w:autoSpaceDN w:val="0"/>
        <w:adjustRightInd w:val="0"/>
        <w:spacing w:after="240" w:line="240" w:lineRule="auto"/>
        <w:ind w:left="0" w:firstLine="567"/>
        <w:rPr>
          <w:i/>
          <w:iCs/>
          <w:color w:val="auto"/>
          <w:szCs w:val="24"/>
        </w:rPr>
      </w:pPr>
      <w:r>
        <w:rPr>
          <w:color w:val="auto"/>
        </w:rPr>
        <w:t xml:space="preserve">TENDO EM CONTA o artigo 3.º da Constituição, nos termos do qual </w:t>
      </w:r>
      <w:r>
        <w:rPr>
          <w:i/>
          <w:color w:val="auto"/>
        </w:rPr>
        <w:t>«Todos os cidadãos têm a mesma dignidade social e são iguais perante a lei, sem discriminação de sexo, de raça, de língua, de religião, de opiniões políticas, de condições pessoais e sociais. Cabe à República remover os obstáculos de ordem social e económica que, limitando de facto a liberdade e a igualdade dos cidadãos, impedem o pleno desenvolvimento da pessoa humana e a efetiva participação de todos os trabalhadores na organização política, económica e social do País»;</w:t>
      </w:r>
    </w:p>
    <w:p w14:paraId="67F9C046" w14:textId="7F494902" w:rsidR="008E1E2C" w:rsidRPr="008E4345" w:rsidRDefault="008E1E2C" w:rsidP="00370FBB">
      <w:pPr>
        <w:autoSpaceDE w:val="0"/>
        <w:autoSpaceDN w:val="0"/>
        <w:adjustRightInd w:val="0"/>
        <w:spacing w:after="240" w:line="240" w:lineRule="auto"/>
        <w:ind w:left="0" w:firstLine="567"/>
        <w:rPr>
          <w:color w:val="auto"/>
          <w:szCs w:val="24"/>
        </w:rPr>
      </w:pPr>
      <w:r>
        <w:rPr>
          <w:color w:val="auto"/>
        </w:rPr>
        <w:t>TENDO EM CONTA a Decisão-Quadro 2008/913/JAI do Conselho, de 28 de novembro de 2008, relativa à luta por via do direito penal contra certas formas e manifestações de racismo e xenofobia, e a Diretiva (UE) 2017/541, de 15 de março de 2017, relativa à luta contra o terrorismo e que substitui a Decisão-Quadro 2002/475/JAI do Conselho e altera a Decisão 2005/671/JAI do Conselho;</w:t>
      </w:r>
    </w:p>
    <w:p w14:paraId="3394F2BA" w14:textId="1C38BD74" w:rsidR="008E1E2C" w:rsidRPr="008E4345" w:rsidRDefault="008E1E2C" w:rsidP="00370FBB">
      <w:pPr>
        <w:tabs>
          <w:tab w:val="left" w:pos="709"/>
        </w:tabs>
        <w:spacing w:after="240" w:line="240" w:lineRule="auto"/>
        <w:ind w:left="0" w:right="-1" w:firstLine="567"/>
        <w:rPr>
          <w:color w:val="auto"/>
          <w:szCs w:val="24"/>
        </w:rPr>
      </w:pPr>
      <w:r>
        <w:rPr>
          <w:color w:val="auto"/>
        </w:rPr>
        <w:t xml:space="preserve">TENDO EM CONTA a Recomendação de Política Geral n.º 15 da CERI (Comissão Europeia contra o Racismo e a Intolerância do Conselho da Europa), relativa ao combate ao discurso de ódio, adotada em 8 de dezembro de 2015, que incentiva os Estados a tomarem medidas concretas para garantir que todas as formas de discriminação étnica sejam combatidas e eliminadas, em conformidade com o direito internacional em matéria de proteção dos direitos humanos; </w:t>
      </w:r>
    </w:p>
    <w:p w14:paraId="743087AF" w14:textId="77777777" w:rsidR="008E1E2C" w:rsidRPr="008E4345" w:rsidRDefault="008E1E2C" w:rsidP="00370FBB">
      <w:pPr>
        <w:tabs>
          <w:tab w:val="left" w:pos="709"/>
        </w:tabs>
        <w:spacing w:after="240" w:line="240" w:lineRule="auto"/>
        <w:ind w:left="0" w:right="-1" w:firstLine="567"/>
        <w:rPr>
          <w:color w:val="auto"/>
          <w:szCs w:val="24"/>
        </w:rPr>
      </w:pPr>
      <w:r>
        <w:rPr>
          <w:color w:val="auto"/>
        </w:rPr>
        <w:t xml:space="preserve">TENDO EM CONTA a </w:t>
      </w:r>
      <w:r>
        <w:rPr>
          <w:color w:val="auto"/>
          <w:shd w:val="clear" w:color="auto" w:fill="FFFFFF"/>
        </w:rPr>
        <w:t>Decisão-Quadro 2008/913/JAI do Conselho, de 28 de novembro de 2008, relativa à luta por via do direito penal contra certas formas e manifestações de racismo e xenofobia;</w:t>
      </w:r>
    </w:p>
    <w:p w14:paraId="04D234AC" w14:textId="4318DD1E" w:rsidR="008E1E2C" w:rsidRPr="008E4345" w:rsidRDefault="008E1E2C" w:rsidP="00370FBB">
      <w:pPr>
        <w:tabs>
          <w:tab w:val="left" w:pos="709"/>
        </w:tabs>
        <w:spacing w:after="240" w:line="240" w:lineRule="auto"/>
        <w:ind w:left="0" w:right="-1" w:firstLine="567"/>
        <w:rPr>
          <w:color w:val="auto"/>
          <w:szCs w:val="24"/>
        </w:rPr>
      </w:pPr>
      <w:r>
        <w:rPr>
          <w:color w:val="auto"/>
        </w:rPr>
        <w:lastRenderedPageBreak/>
        <w:t>TENDO EM CONTA o Código de Conduta para a luta contra os discursos ilegais de incitamento ao ódio em linha, assinado pela Comissão Europeia em 31 de maio de 2016;</w:t>
      </w:r>
    </w:p>
    <w:p w14:paraId="0F3B53C6" w14:textId="3BD3E9AE" w:rsidR="008E1E2C" w:rsidRPr="008E4345" w:rsidRDefault="008E1E2C" w:rsidP="00370FBB">
      <w:pPr>
        <w:tabs>
          <w:tab w:val="left" w:pos="709"/>
        </w:tabs>
        <w:spacing w:after="240" w:line="240" w:lineRule="auto"/>
        <w:ind w:left="0" w:right="-1" w:firstLine="567"/>
        <w:rPr>
          <w:i/>
          <w:iCs/>
          <w:color w:val="auto"/>
          <w:szCs w:val="24"/>
        </w:rPr>
      </w:pPr>
      <w:r>
        <w:rPr>
          <w:color w:val="auto"/>
        </w:rPr>
        <w:t>TENDO EM CONTA a Comunicação da Comissão Europeia COM (2017) 555 «</w:t>
      </w:r>
      <w:r>
        <w:rPr>
          <w:i/>
          <w:color w:val="auto"/>
        </w:rPr>
        <w:t>Combater os conteúdos ilegais em linha: Rumo a uma responsabilidade reforçada das plataformas em linha»;</w:t>
      </w:r>
    </w:p>
    <w:p w14:paraId="26DB2B2B" w14:textId="4F4542C9" w:rsidR="008E1E2C" w:rsidRPr="008E4345" w:rsidRDefault="466D1E27" w:rsidP="00370FBB">
      <w:pPr>
        <w:spacing w:after="240" w:line="240" w:lineRule="auto"/>
        <w:ind w:left="0" w:firstLine="567"/>
        <w:rPr>
          <w:color w:val="auto"/>
          <w:szCs w:val="24"/>
        </w:rPr>
      </w:pPr>
      <w:r>
        <w:rPr>
          <w:color w:val="auto"/>
        </w:rPr>
        <w:t xml:space="preserve">TENDO EM CONTA o </w:t>
      </w:r>
      <w:r>
        <w:rPr>
          <w:i/>
          <w:color w:val="auto"/>
        </w:rPr>
        <w:t>«Código de Autorregulação para uma Internet melhor para as crianças»</w:t>
      </w:r>
      <w:r>
        <w:rPr>
          <w:color w:val="auto"/>
        </w:rPr>
        <w:t>, aprovado pela Comissão para a criação do sistema de radiodifusão em 5 de novembro de 2002 e assinado pelos organismos de radiodifusão e associações signatárias em 29 de novembro de 2002;</w:t>
      </w:r>
    </w:p>
    <w:p w14:paraId="20F2FA83" w14:textId="56448EC7" w:rsidR="008E1E2C" w:rsidRPr="008E4345" w:rsidRDefault="466D1E27" w:rsidP="00370FBB">
      <w:pPr>
        <w:spacing w:after="240" w:line="240" w:lineRule="auto"/>
        <w:ind w:left="0" w:firstLine="567"/>
        <w:rPr>
          <w:color w:val="auto"/>
          <w:szCs w:val="24"/>
        </w:rPr>
      </w:pPr>
      <w:r>
        <w:rPr>
          <w:color w:val="auto"/>
        </w:rPr>
        <w:t>TENDO EM CONTA a Decisão n.º 165/06/CSP, de 22 de novembro de 2006, relativa à «</w:t>
      </w:r>
      <w:r>
        <w:rPr>
          <w:i/>
          <w:color w:val="auto"/>
        </w:rPr>
        <w:t>Atuação relativa ao respeito dos direitos fundamentais da pessoa, à dignidade pessoal e ao correto desenvolvimento físico, mental e moral dos menores em programas de entretenimento</w:t>
      </w:r>
      <w:r>
        <w:rPr>
          <w:color w:val="auto"/>
        </w:rPr>
        <w:t>»;</w:t>
      </w:r>
    </w:p>
    <w:p w14:paraId="4D741229" w14:textId="7E40D011" w:rsidR="008E1E2C" w:rsidRPr="008E4345" w:rsidRDefault="466D1E27" w:rsidP="00370FBB">
      <w:pPr>
        <w:spacing w:after="240" w:line="240" w:lineRule="auto"/>
        <w:ind w:left="0" w:firstLine="567"/>
        <w:rPr>
          <w:color w:val="auto"/>
          <w:szCs w:val="24"/>
        </w:rPr>
      </w:pPr>
      <w:r>
        <w:rPr>
          <w:color w:val="auto"/>
        </w:rPr>
        <w:t>TENDO EM CONTA a Decisão n.º 23/07/CSP, de 22 de fevereiro de 2007, intitulada «</w:t>
      </w:r>
      <w:r>
        <w:rPr>
          <w:i/>
          <w:color w:val="auto"/>
        </w:rPr>
        <w:t>Lei sobre o Respeito dos Direitos Fundamentais da Pessoa e sobre a Proibição de Transmissões com Cenas Pornográficas</w:t>
      </w:r>
      <w:r>
        <w:rPr>
          <w:color w:val="auto"/>
        </w:rPr>
        <w:t xml:space="preserve">»; </w:t>
      </w:r>
    </w:p>
    <w:p w14:paraId="0017C28E" w14:textId="7370BCC7" w:rsidR="008E1E2C" w:rsidRPr="008E4345" w:rsidRDefault="466D1E27" w:rsidP="00370FBB">
      <w:pPr>
        <w:spacing w:after="240" w:line="240" w:lineRule="auto"/>
        <w:ind w:left="0" w:firstLine="567"/>
        <w:rPr>
          <w:color w:val="auto"/>
          <w:szCs w:val="24"/>
        </w:rPr>
      </w:pPr>
      <w:r>
        <w:rPr>
          <w:color w:val="auto"/>
        </w:rPr>
        <w:t>TENDO EM CONTA a Resolução 51/13/CSP, de 3 de maio de 2013, que contém os «</w:t>
      </w:r>
      <w:r>
        <w:rPr>
          <w:i/>
          <w:color w:val="auto"/>
        </w:rPr>
        <w:t>Regulamentos relativos às medidas técnicas a adotar para excluir a visualização e a escuta por menores de emissões disponibilizadas por fornecedores de serviços de comunicação social audiovisual a pedido, suscetíveis de prejudicar gravemente o seu desenvolvimento físico, mental ou moral, nos termos do artigo 34.º do Decreto Legislativo n.º 177, de 31 de julho de 2005, alterado e completado, nomeadamente, pelo Decreto Legislativo n.º 44, de 15 de março de 2010, alterado pelo Decreto Legislativo n.º 120, de 28 de junho de 2012</w:t>
      </w:r>
      <w:r>
        <w:rPr>
          <w:color w:val="auto"/>
        </w:rPr>
        <w:t>»;</w:t>
      </w:r>
    </w:p>
    <w:p w14:paraId="15042B8F" w14:textId="74CE2D6F" w:rsidR="008E1E2C" w:rsidRDefault="466D1E27" w:rsidP="00370FBB">
      <w:pPr>
        <w:spacing w:after="240" w:line="240" w:lineRule="auto"/>
        <w:ind w:left="0" w:firstLine="567"/>
        <w:rPr>
          <w:color w:val="auto"/>
          <w:szCs w:val="24"/>
        </w:rPr>
      </w:pPr>
      <w:r>
        <w:rPr>
          <w:color w:val="auto"/>
        </w:rPr>
        <w:t>TENDO EM CONTA a Decisão n.º 52/13/CSP, de 3 de maio de 2013, relativa aos «</w:t>
      </w:r>
      <w:r>
        <w:rPr>
          <w:i/>
          <w:color w:val="auto"/>
        </w:rPr>
        <w:t>Regulamentos relativos aos critérios de classificação das emissões televisivas suscetíveis de prejudicar gravemente o desenvolvimento físico, mental ou moral dos menores referidos no artigo 34.º, n.</w:t>
      </w:r>
      <w:r>
        <w:rPr>
          <w:i/>
          <w:color w:val="auto"/>
          <w:vertAlign w:val="superscript"/>
        </w:rPr>
        <w:t>os</w:t>
      </w:r>
      <w:r>
        <w:rPr>
          <w:i/>
          <w:color w:val="auto"/>
        </w:rPr>
        <w:t xml:space="preserve"> 1, 5 e 11, do Decreto Legislativo n.º 177, de 31 de julho de 2005, conforme alterado e completado, nomeadamente, pelo Decreto Legislativo n.º 44, de 15 de março de 2010, e pelo Decreto Legislativo n.º 120, de 28 de junho de 2012,</w:t>
      </w:r>
      <w:r>
        <w:rPr>
          <w:color w:val="auto"/>
        </w:rPr>
        <w:t>»;</w:t>
      </w:r>
    </w:p>
    <w:p w14:paraId="3DE6EA92" w14:textId="75F62E8F" w:rsidR="00585912" w:rsidRPr="008E4345" w:rsidRDefault="00585912" w:rsidP="00370FBB">
      <w:pPr>
        <w:spacing w:after="240" w:line="240" w:lineRule="auto"/>
        <w:ind w:left="0" w:firstLine="567"/>
        <w:rPr>
          <w:color w:val="auto"/>
          <w:szCs w:val="24"/>
        </w:rPr>
      </w:pPr>
      <w:r>
        <w:t>TENDO EM CONTA a Decisão n.º 157/19/CONS, que adota o «</w:t>
      </w:r>
      <w:r>
        <w:rPr>
          <w:i/>
        </w:rPr>
        <w:t>Regulamento que estabelece disposições relativas ao respeito da dignidade humana e ao princípio da não discriminação e à luta contra o discurso de ódio</w:t>
      </w:r>
      <w:r>
        <w:t>»;</w:t>
      </w:r>
    </w:p>
    <w:p w14:paraId="687F94D3" w14:textId="77777777" w:rsidR="00577B17" w:rsidRPr="00A97D51" w:rsidRDefault="00577B17" w:rsidP="00370FBB">
      <w:pPr>
        <w:spacing w:after="240" w:line="240" w:lineRule="auto"/>
        <w:ind w:left="0" w:firstLine="567"/>
        <w:rPr>
          <w:i/>
          <w:iCs/>
          <w:color w:val="auto"/>
          <w:szCs w:val="24"/>
        </w:rPr>
      </w:pPr>
      <w:r>
        <w:rPr>
          <w:color w:val="auto"/>
        </w:rPr>
        <w:lastRenderedPageBreak/>
        <w:t>TENDO EM CONTA a Decisão n.º 37/23/CONS, de 22 de fevereiro de 2023, relativa ao «</w:t>
      </w:r>
      <w:r>
        <w:rPr>
          <w:i/>
          <w:color w:val="auto"/>
        </w:rPr>
        <w:t>Regulamento relativo à proteção dos direitos fundamentais da pessoa nos termos do artigo 30.º do Decreto Legislativo n.º 208, de 8 de novembro de 2021 (Ato consolidado dos serviços de comunicação social audiovisual)</w:t>
      </w:r>
      <w:r>
        <w:rPr>
          <w:color w:val="auto"/>
        </w:rPr>
        <w:t>»;</w:t>
      </w:r>
    </w:p>
    <w:p w14:paraId="6289F78E" w14:textId="640156F2" w:rsidR="00F71076" w:rsidRPr="008E4345" w:rsidRDefault="00F71076" w:rsidP="00370FBB">
      <w:pPr>
        <w:spacing w:after="240" w:line="240" w:lineRule="auto"/>
        <w:ind w:left="0" w:firstLine="567"/>
        <w:rPr>
          <w:color w:val="auto"/>
          <w:szCs w:val="24"/>
        </w:rPr>
      </w:pPr>
      <w:r>
        <w:rPr>
          <w:color w:val="auto"/>
        </w:rPr>
        <w:t>TENDO EM CONTA a Decisão n.º 22/23/CONS, de 8 de fevereiro de 2023, intitulada «</w:t>
      </w:r>
      <w:r>
        <w:rPr>
          <w:i/>
          <w:color w:val="auto"/>
        </w:rPr>
        <w:t>Iniciação do procedimento e consulta pública relativa à alteração do quadro regulamentar dos procedimentos de resolução de litígios entre utilizadores e operadores de comunicações eletrónicas ou fornecedores de serviços de comunicação social audiovisual para a aplicação do artigo 42.º, n.º 9, da TUSMA no que diz respeito aos serviços de plataformas de partilha de vídeos</w:t>
      </w:r>
      <w:r>
        <w:rPr>
          <w:color w:val="auto"/>
        </w:rPr>
        <w:t>»;</w:t>
      </w:r>
    </w:p>
    <w:p w14:paraId="4C34A80B" w14:textId="2071CD0F" w:rsidR="009F0FEF" w:rsidRPr="008E4345" w:rsidRDefault="009F0FEF" w:rsidP="00370FBB">
      <w:pPr>
        <w:spacing w:after="240" w:line="240" w:lineRule="auto"/>
        <w:ind w:left="0" w:firstLine="567"/>
        <w:rPr>
          <w:color w:val="auto"/>
          <w:szCs w:val="24"/>
        </w:rPr>
      </w:pPr>
      <w:r>
        <w:rPr>
          <w:color w:val="auto"/>
        </w:rPr>
        <w:t>TENDO EM CONTA a Decisão n.º 223/12/CONS, de 27 de abril de 2012, relativa à «</w:t>
      </w:r>
      <w:r>
        <w:rPr>
          <w:i/>
          <w:color w:val="auto"/>
        </w:rPr>
        <w:t>Adoção do novo regulamento relativo à organização e funcionamento da Autoridade Reguladora das Comunicações</w:t>
      </w:r>
      <w:r>
        <w:rPr>
          <w:color w:val="auto"/>
        </w:rPr>
        <w:t>», com a última redação que lhe foi dada pela Decisão n.º 434/22/CONS;</w:t>
      </w:r>
    </w:p>
    <w:p w14:paraId="1B1F9327" w14:textId="178D3D35" w:rsidR="009F0FEF" w:rsidRPr="008E4345" w:rsidRDefault="009F0FEF" w:rsidP="00370FBB">
      <w:pPr>
        <w:spacing w:after="240" w:line="240" w:lineRule="auto"/>
        <w:ind w:left="0" w:firstLine="567"/>
        <w:rPr>
          <w:color w:val="auto"/>
          <w:szCs w:val="24"/>
        </w:rPr>
      </w:pPr>
      <w:r>
        <w:rPr>
          <w:color w:val="auto"/>
        </w:rPr>
        <w:t>TENDO EM CONTA a Decisão n.º 107/19/CONS, de 5 de abril de 2019, relativa ao «</w:t>
      </w:r>
      <w:r>
        <w:rPr>
          <w:i/>
          <w:color w:val="auto"/>
        </w:rPr>
        <w:t>Regulamento relativo aos procedimentos de consulta em processos da competência da Autoridade</w:t>
      </w:r>
      <w:r>
        <w:rPr>
          <w:color w:val="auto"/>
        </w:rPr>
        <w:t xml:space="preserve">»; </w:t>
      </w:r>
    </w:p>
    <w:p w14:paraId="255CFAE3" w14:textId="7E997B5B" w:rsidR="009F0FEF" w:rsidRDefault="009F0FEF" w:rsidP="00370FBB">
      <w:pPr>
        <w:spacing w:after="0" w:line="240" w:lineRule="auto"/>
        <w:ind w:left="0" w:firstLine="567"/>
        <w:contextualSpacing/>
        <w:rPr>
          <w:color w:val="auto"/>
          <w:szCs w:val="24"/>
        </w:rPr>
      </w:pPr>
      <w:r>
        <w:rPr>
          <w:color w:val="auto"/>
        </w:rPr>
        <w:t>TENDO EM CONTA a Decisão n.º 410/14/CONS, de 29 de julho de 2014, relativa ao «</w:t>
      </w:r>
      <w:r>
        <w:rPr>
          <w:i/>
          <w:color w:val="auto"/>
        </w:rPr>
        <w:t>Regulamento de Processo relativo às coimas e compromissos administrativos e à consulta pública sobre o documento que contém orientações para a quantificação das coimas aplicadas pela Autoridade Reguladora das Comunicações</w:t>
      </w:r>
      <w:r>
        <w:rPr>
          <w:color w:val="auto"/>
        </w:rPr>
        <w:t>», com a última redação que lhe foi dada pela Decisão n.º 437/22/CONS;</w:t>
      </w:r>
    </w:p>
    <w:p w14:paraId="467B46AE" w14:textId="49FD8DCE" w:rsidR="00882D55" w:rsidRDefault="000E068B" w:rsidP="00370FBB">
      <w:pPr>
        <w:spacing w:before="240" w:after="120" w:line="240" w:lineRule="auto"/>
        <w:ind w:left="0" w:firstLine="567"/>
      </w:pPr>
      <w:r>
        <w:t xml:space="preserve">CONSIDERANDO que os seguintes critérios para determinar se um programa, vídeos gerados pelos utilizadores ou uma comunicação comercial audiovisual são dirigidos ao «público italiano»: </w:t>
      </w:r>
    </w:p>
    <w:p w14:paraId="17577486" w14:textId="1125DF6D" w:rsidR="00982048" w:rsidRDefault="00982048" w:rsidP="00370FBB">
      <w:pPr>
        <w:pStyle w:val="ListParagraph"/>
        <w:numPr>
          <w:ilvl w:val="0"/>
          <w:numId w:val="25"/>
        </w:numPr>
        <w:spacing w:after="120" w:line="240" w:lineRule="auto"/>
        <w:ind w:left="714" w:hanging="357"/>
      </w:pPr>
      <w:r>
        <w:t xml:space="preserve">O artigo 41.º, n.º 7, da TUSMA dispõe que, sem prejuízo dos artigos 14.º a 17.º do Decreto Legislativo n.º 70, de 9 de abril de 2003, a livre circulação de </w:t>
      </w:r>
      <w:bookmarkStart w:id="0" w:name="_Hlk121046021"/>
      <w:r>
        <w:t>programas, vídeos gerados pelos utilizadores e comunicações comerciais audiovisuais</w:t>
      </w:r>
      <w:bookmarkEnd w:id="0"/>
      <w:r>
        <w:t xml:space="preserve"> dirigidas ao público italiano e transmitidas por uma plataforma de partilha de vídeos cujo fornecedor esteja estabelecido noutro Estado-Membro, pode ser limitada, por decisão da Autoridade, nos termos do artigo 5.º, n.º 2 a n.º 4 do Decreto Legislativo n.º 70 de 2003, para os fins identificados no n.º 7, </w:t>
      </w:r>
      <w:r>
        <w:rPr>
          <w:i/>
        </w:rPr>
        <w:t>alíneas a)</w:t>
      </w:r>
      <w:r>
        <w:t xml:space="preserve">, </w:t>
      </w:r>
      <w:r>
        <w:rPr>
          <w:i/>
        </w:rPr>
        <w:t>b)</w:t>
      </w:r>
      <w:r>
        <w:t xml:space="preserve"> e </w:t>
      </w:r>
      <w:r>
        <w:rPr>
          <w:i/>
        </w:rPr>
        <w:t>c)</w:t>
      </w:r>
      <w:r>
        <w:t>;</w:t>
      </w:r>
    </w:p>
    <w:p w14:paraId="0BDE2A87" w14:textId="5C706D23" w:rsidR="00D21256" w:rsidRDefault="004577F3" w:rsidP="00370FBB">
      <w:pPr>
        <w:pStyle w:val="ListParagraph"/>
        <w:numPr>
          <w:ilvl w:val="0"/>
          <w:numId w:val="25"/>
        </w:numPr>
        <w:spacing w:after="120" w:line="240" w:lineRule="auto"/>
        <w:ind w:right="-1"/>
      </w:pPr>
      <w:r>
        <w:t xml:space="preserve">o n.º 8 que se segue destaca, a título de exemplo, determinados critérios destinados a determinar se um programa, um vídeo gerado pelos utilizadores ou uma comunicação comercial audiovisual são dirigidos ao público italiano; </w:t>
      </w:r>
    </w:p>
    <w:p w14:paraId="3CC62852" w14:textId="58C56640" w:rsidR="00172B77" w:rsidRDefault="007B35E5" w:rsidP="00370FBB">
      <w:pPr>
        <w:pStyle w:val="ListParagraph"/>
        <w:numPr>
          <w:ilvl w:val="0"/>
          <w:numId w:val="25"/>
        </w:numPr>
        <w:spacing w:after="120" w:line="240" w:lineRule="auto"/>
        <w:ind w:right="-1"/>
      </w:pPr>
      <w:r>
        <w:lastRenderedPageBreak/>
        <w:t xml:space="preserve">a identificação do âmbito subjetivo do regulamento a adotar pela Autoridade nos termos do artigo 41.º, n.º 9, para efeitos da definição do procedimento para a adoção de medidas que restrinjam a livre circulação de conteúdos transmitidos em plataformas de partilha de vídeos estabelecidas noutro Estado-Membro e dirigidas ao público italiano implica uma definição precisa e pormenorizada desses critérios; </w:t>
      </w:r>
    </w:p>
    <w:p w14:paraId="6CDF755C" w14:textId="6D381F5F" w:rsidR="00A45429" w:rsidRPr="00A45429" w:rsidRDefault="00A45429" w:rsidP="00370FBB">
      <w:pPr>
        <w:pStyle w:val="ListParagraph"/>
        <w:numPr>
          <w:ilvl w:val="0"/>
          <w:numId w:val="25"/>
        </w:numPr>
        <w:spacing w:after="120" w:line="240" w:lineRule="auto"/>
        <w:ind w:right="-1"/>
        <w:rPr>
          <w:szCs w:val="24"/>
        </w:rPr>
      </w:pPr>
      <w:r>
        <w:t>no direito primário, a indicação dos critérios para identificar o âmbito subjetivo é explicitamente classificada a título de exemplo, o que é relevante para o exercício do poder regulador da Autoridade;</w:t>
      </w:r>
    </w:p>
    <w:p w14:paraId="180C20C6" w14:textId="77777777" w:rsidR="00801C14" w:rsidRDefault="00F8120B" w:rsidP="00370FBB">
      <w:pPr>
        <w:pStyle w:val="ListParagraph"/>
        <w:numPr>
          <w:ilvl w:val="0"/>
          <w:numId w:val="25"/>
        </w:numPr>
        <w:spacing w:after="240" w:line="240" w:lineRule="auto"/>
        <w:ind w:right="-1"/>
        <w:rPr>
          <w:szCs w:val="24"/>
        </w:rPr>
      </w:pPr>
      <w:r>
        <w:t xml:space="preserve">por conseguinte, a definição precisa destes critérios representa a condição de adotar as regras para o exercício dos poderes restritivos à livre circulação de serviços relativamente a fornecedores noutro Estado-Membro e dirigidos ao público italiano, a fim de assegurar a proteção efetiva dos direitos fundamentais, que, segundo o legislador, são particularmente importantes para a proteção efetiva dos utilizadores; </w:t>
      </w:r>
    </w:p>
    <w:p w14:paraId="338C6A3B" w14:textId="6822BF27" w:rsidR="00AD44D5" w:rsidRPr="00801C14" w:rsidRDefault="00CB4C7F" w:rsidP="00370FBB">
      <w:pPr>
        <w:spacing w:after="120" w:line="240" w:lineRule="auto"/>
        <w:ind w:left="0" w:firstLine="567"/>
        <w:rPr>
          <w:szCs w:val="24"/>
        </w:rPr>
      </w:pPr>
      <w:r>
        <w:t xml:space="preserve">TENDO EM CONTA, por conseguinte, a necessidade de definir com precisão em que medida se considera que o conteúdo transmitido através de um serviço de partilha de vídeos é dirigido ao público italiano, especificando: </w:t>
      </w:r>
    </w:p>
    <w:p w14:paraId="2DA2AAF7" w14:textId="0B4137DC" w:rsidR="005F2264" w:rsidRDefault="00F20E4F" w:rsidP="00370FBB">
      <w:pPr>
        <w:pStyle w:val="ListParagraph"/>
        <w:numPr>
          <w:ilvl w:val="0"/>
          <w:numId w:val="25"/>
        </w:numPr>
        <w:spacing w:after="120" w:line="240" w:lineRule="auto"/>
        <w:ind w:right="-1"/>
      </w:pPr>
      <w:r>
        <w:t xml:space="preserve">em que circunstâncias a língua italiana é utilizada e de que modo, tanto no que diz respeito aos conteúdos partilhados como à plataforma que os transmite; </w:t>
      </w:r>
    </w:p>
    <w:p w14:paraId="194A310A" w14:textId="38107EA9" w:rsidR="00515343" w:rsidRDefault="00F20E4F" w:rsidP="00370FBB">
      <w:pPr>
        <w:pStyle w:val="ListParagraph"/>
        <w:numPr>
          <w:ilvl w:val="0"/>
          <w:numId w:val="25"/>
        </w:numPr>
        <w:spacing w:after="120" w:line="240" w:lineRule="auto"/>
        <w:ind w:right="-1"/>
      </w:pPr>
      <w:r>
        <w:t>a dimensão da plataforma, em termos de visitantes italianos mensais únicos, a fim de identificar um limiar que responda à dupla necessidade, por um lado, de assegurar a proteção efetiva dos utilizadores e, por outro, de garantir a eficiência e a relação custo-eficácia da ação administrativa. Os dados em que a medida se baseia devem, portanto, ser dados de terceiros fornecidos por organismos com a mais elevada representação de todo o setor de referência, tendo também em vista processos de convergência multimédia, cuja organização também cumpra os princípios da imparcialidade, autonomia e independência, como, no nosso sistema de gravação auditiva, os produzidos por um JIC (</w:t>
      </w:r>
      <w:r>
        <w:rPr>
          <w:i/>
        </w:rPr>
        <w:t>Comité Misto da Indústria</w:t>
      </w:r>
      <w:r>
        <w:t xml:space="preserve">); </w:t>
      </w:r>
    </w:p>
    <w:p w14:paraId="11991BE0" w14:textId="6410D19E" w:rsidR="00C91815" w:rsidRDefault="00F20E4F" w:rsidP="00370FBB">
      <w:pPr>
        <w:pStyle w:val="ListParagraph"/>
        <w:numPr>
          <w:ilvl w:val="0"/>
          <w:numId w:val="25"/>
        </w:numPr>
        <w:spacing w:after="120" w:line="240" w:lineRule="auto"/>
        <w:ind w:right="-1"/>
      </w:pPr>
      <w:r>
        <w:t xml:space="preserve">o âmbito do conteúdo em relação ao número significativo de utilizadores a quem o conteúdo foi mostrado: a disseminação de conteúdo ilegal </w:t>
      </w:r>
      <w:r>
        <w:rPr>
          <w:color w:val="000000" w:themeColor="text1"/>
        </w:rPr>
        <w:t>é mais grave quanto maior o número de utilizadores italianos a quem o conteúdo foi mostrado. O limiar relacionado com esta avaliação pode variar em relação ao contexto subjetivo (utilizadores visados a que se refere), bem como ao contexto objetivo em que o conteúdo está inserido</w:t>
      </w:r>
      <w:r>
        <w:t xml:space="preserve">; </w:t>
      </w:r>
    </w:p>
    <w:p w14:paraId="3203E8B2" w14:textId="1D1860D9" w:rsidR="00C863B2" w:rsidRDefault="00BB26E9" w:rsidP="00370FBB">
      <w:pPr>
        <w:pStyle w:val="ListParagraph"/>
        <w:numPr>
          <w:ilvl w:val="0"/>
          <w:numId w:val="25"/>
        </w:numPr>
        <w:spacing w:after="240" w:line="240" w:lineRule="auto"/>
        <w:ind w:right="-1"/>
      </w:pPr>
      <w:r>
        <w:t>a realização pelo fornecedor de receitas em Itália, mesmo que registada nas demonstrações financeiras de empresas estabelecidas no estrangeiro, como exemplo de direcionamento ao público italiano;</w:t>
      </w:r>
    </w:p>
    <w:p w14:paraId="0C88B46A" w14:textId="1243BF58" w:rsidR="000559D0" w:rsidRDefault="00146BDC" w:rsidP="00370FBB">
      <w:pPr>
        <w:spacing w:after="240" w:line="240" w:lineRule="auto"/>
        <w:ind w:left="0" w:firstLine="567"/>
      </w:pPr>
      <w:r>
        <w:rPr>
          <w:color w:val="auto"/>
        </w:rPr>
        <w:lastRenderedPageBreak/>
        <w:t xml:space="preserve">CONSIDERANDO que a livre circulação de programas, vídeos gerados pelos utilizadores e comunicações comerciais audiovisuais transmitidas por uma plataforma de partilha de vídeos cujo fornecedor esteja estabelecido noutro Estado-Membro e seja dirigida ao público italiano pode ser limitada, </w:t>
      </w:r>
      <w:r>
        <w:t>nos termos do procedimento previsto no artigo 5.º, n.</w:t>
      </w:r>
      <w:r>
        <w:rPr>
          <w:vertAlign w:val="superscript"/>
        </w:rPr>
        <w:t>os</w:t>
      </w:r>
      <w:r>
        <w:t xml:space="preserve"> 2, 3 e 4, do Decreto Legislativo n.º 70 de 2003, para os seguintes efeitos:</w:t>
      </w:r>
      <w:r>
        <w:rPr>
          <w:color w:val="auto"/>
        </w:rPr>
        <w:t xml:space="preserve"> </w:t>
      </w:r>
      <w:r>
        <w:t>a) a proteção dos menores contra conteúdos suscetíveis de afetar negativamente o seu desenvolvimento físico, mental ou moral, nos termos do artigo 38.º, n.º 1, da TUSMA; b) a luta contra o incitamento ao ódio racial, sexual, religioso ou étnico, bem como a violação da dignidade humana e c) a defesa dos consumidores, incluindo os investidores, ao abrigo da TUSMA;</w:t>
      </w:r>
    </w:p>
    <w:p w14:paraId="553E09D6" w14:textId="077AA72F" w:rsidR="00CF29FA" w:rsidRDefault="001E6D13" w:rsidP="00370FBB">
      <w:pPr>
        <w:spacing w:after="240" w:line="240" w:lineRule="auto"/>
        <w:ind w:left="0" w:firstLine="567"/>
      </w:pPr>
      <w:r>
        <w:t>TENDO EM CONTA, nomeadamente, que a Autoridade, no exercício das suas funções, deve seguir os procedimentos previstos no artigo 5.º, n.</w:t>
      </w:r>
      <w:r>
        <w:rPr>
          <w:vertAlign w:val="superscript"/>
        </w:rPr>
        <w:t>os</w:t>
      </w:r>
      <w:r>
        <w:t xml:space="preserve"> 2, 3 e 4, do Decreto Legislativo n.º 70 de 2003, nos termos do artigo 41.º, n.º 7, da TUSMA;</w:t>
      </w:r>
    </w:p>
    <w:p w14:paraId="2B79D31B" w14:textId="06337D04" w:rsidR="00DF269C" w:rsidRDefault="00CF29FA" w:rsidP="00370FBB">
      <w:pPr>
        <w:spacing w:after="240" w:line="240" w:lineRule="auto"/>
        <w:ind w:left="0" w:firstLine="567"/>
      </w:pPr>
      <w:r>
        <w:t>TENDO CONSIDERADO, a fim de incluir entre os princípios gerais do regulamento o que é exigido pelo artigo 5.º, n.º 2, do Decreto Legislativo n.º 70 de 2003, segundo o qual as medidas restritivas da livre circulação de conteúdos audiovisuais só podem ser adotadas se forem, no caso concreto, necessárias para um determinado serviço da sociedade de informação que prejudique os objetivos de interesse público ou que constituam um risco grave de prejudicar os mesmos objetivos e b) proporcionais a esses objetivos.</w:t>
      </w:r>
    </w:p>
    <w:p w14:paraId="449B4A78" w14:textId="66DF9209" w:rsidR="00DF269C" w:rsidRDefault="006C706E" w:rsidP="00370FBB">
      <w:pPr>
        <w:spacing w:after="240" w:line="240" w:lineRule="auto"/>
        <w:ind w:left="0" w:firstLine="567"/>
      </w:pPr>
      <w:r>
        <w:t xml:space="preserve">TENDO EM CONTA, além disso, que, em aplicação do disposto no artigo 5.º, n.º 3, do Decreto Legislativo n.º 71/2003, a Autoridade, sem prejuízo dos processos judiciais e dos atos praticados no âmbito de uma investigação criminal, deve, antes de adotar a medida, a) solicitar ao Estado-Membro no qual o fornecedor de serviços de partilha de vídeos esteja estabelecido ou que se considera estabelecido que tome as medidas pertinentes, verificando que não foram tomadas ou que foram inadequadas e b) notificar a Comissão Europeia e o referido Estado-Membro da intenção de tomar tais medidas. </w:t>
      </w:r>
    </w:p>
    <w:p w14:paraId="156DB742" w14:textId="4B2A5935" w:rsidR="00DF269C" w:rsidRDefault="00CB0F89" w:rsidP="00370FBB">
      <w:pPr>
        <w:spacing w:after="240" w:line="240" w:lineRule="auto"/>
        <w:ind w:left="0" w:firstLine="567"/>
      </w:pPr>
      <w:r>
        <w:t>TENDO EM CONTA, por último, que, em aplicação do disposto no artigo 5.º, n.º 4, do Decreto Legislativo n.º 70 de 2003, a Autoridade pode intervir em questões urgentes, derrogando o procedimento previsto no n.º 3, supra, notificando a medida o mais rapidamente possível à Comissão e ao Estado-Membro em que o fornecedor de serviços de partilha de vídeos esteja estabelecido ou considerado estabelecido, juntamente com as questões de urgência.</w:t>
      </w:r>
    </w:p>
    <w:p w14:paraId="6CA46AF5" w14:textId="6BDE7D47" w:rsidR="00D30981" w:rsidRDefault="00D30981" w:rsidP="00370FBB">
      <w:pPr>
        <w:spacing w:after="240" w:line="240" w:lineRule="auto"/>
        <w:ind w:left="0" w:firstLine="567"/>
        <w:rPr>
          <w:szCs w:val="24"/>
        </w:rPr>
      </w:pPr>
      <w:r>
        <w:t>TENDO CONSIDERADO, a este respeito, que é conveniente prever no regulamento a situação em que estão reunidas as condições de urgência, se, em resultado da atividade de investigação prévia, existirem factos ou circunstâncias que constituam um prejuízo grave, iminente e irreparável aos direitos dos utilizadores.</w:t>
      </w:r>
    </w:p>
    <w:p w14:paraId="251DB57A" w14:textId="4B932D5F" w:rsidR="00825CD6" w:rsidRDefault="00F503DB" w:rsidP="00370FBB">
      <w:pPr>
        <w:spacing w:after="120" w:line="240" w:lineRule="auto"/>
        <w:ind w:left="0" w:firstLine="567"/>
      </w:pPr>
      <w:r>
        <w:lastRenderedPageBreak/>
        <w:t xml:space="preserve">TENDO CONSIDERADO o seguinte no que diz respeito ao procedimento de adoção de medidas restritivas: </w:t>
      </w:r>
    </w:p>
    <w:p w14:paraId="64528CB2" w14:textId="0A7850B0" w:rsidR="004D3D86" w:rsidRPr="005613B1" w:rsidRDefault="00D5316A" w:rsidP="00370FBB">
      <w:pPr>
        <w:pStyle w:val="ListParagraph"/>
        <w:numPr>
          <w:ilvl w:val="0"/>
          <w:numId w:val="25"/>
        </w:numPr>
        <w:spacing w:after="120" w:line="240" w:lineRule="auto"/>
        <w:rPr>
          <w:color w:val="auto"/>
        </w:rPr>
      </w:pPr>
      <w:r>
        <w:rPr>
          <w:color w:val="auto"/>
        </w:rPr>
        <w:t>a legislação introduzida pelo legislador no artigo 41.º, n.</w:t>
      </w:r>
      <w:r>
        <w:rPr>
          <w:color w:val="auto"/>
          <w:vertAlign w:val="superscript"/>
        </w:rPr>
        <w:t>os</w:t>
      </w:r>
      <w:r>
        <w:rPr>
          <w:color w:val="auto"/>
        </w:rPr>
        <w:t xml:space="preserve"> 7, 8 e 9, da TUSMA está relacionada com a proteção eficiente e eficaz dos direitos fundamentais do utilizador, tal como especificado no n.º 7, alíneas a), b) e c): para esse efeito, foi, por conseguinte, atribuído um poder específico à Autoridade, mesmo que o fornecedor da plataforma esteja estabelecido noutro Estado-Membro. Este poder pode ser exercido quando esses fins são gravemente ameaçados por conteúdos dirigidos ao público italiano; </w:t>
      </w:r>
    </w:p>
    <w:p w14:paraId="5C53BE99" w14:textId="4415EB54" w:rsidR="00B43CD1" w:rsidRPr="005613B1" w:rsidRDefault="00396ED0" w:rsidP="00370FBB">
      <w:pPr>
        <w:pStyle w:val="ListParagraph"/>
        <w:numPr>
          <w:ilvl w:val="0"/>
          <w:numId w:val="25"/>
        </w:numPr>
        <w:spacing w:after="120" w:line="240" w:lineRule="auto"/>
        <w:rPr>
          <w:color w:val="auto"/>
        </w:rPr>
      </w:pPr>
      <w:r>
        <w:rPr>
          <w:color w:val="auto"/>
        </w:rPr>
        <w:t>a urgência subjacente a esta intervenção exige um procedimento que satisfaça um duplo requisito: por um lado, o de acelerar a adoção da medida de restrição e, por outro, de garantir as garantias processuais necessárias;</w:t>
      </w:r>
    </w:p>
    <w:p w14:paraId="43F201BE" w14:textId="1FB802C5" w:rsidR="007B66FB" w:rsidRPr="005613B1" w:rsidRDefault="00826381" w:rsidP="00370FBB">
      <w:pPr>
        <w:pStyle w:val="ListParagraph"/>
        <w:numPr>
          <w:ilvl w:val="0"/>
          <w:numId w:val="25"/>
        </w:numPr>
        <w:spacing w:after="120" w:line="240" w:lineRule="auto"/>
        <w:rPr>
          <w:color w:val="auto"/>
        </w:rPr>
      </w:pPr>
      <w:r>
        <w:rPr>
          <w:color w:val="auto"/>
        </w:rPr>
        <w:t xml:space="preserve">para tornar a proteção eficaz, está previsto que qualquer pessoa envolvida possa comunicar à Autoridade um conteúdo que se presume ser contrário aos objetivos acima referidos. No entanto, o procedimento de comunicação de informações está associado a uma série de condições para desencorajar iniciativas infundadas. No entanto, a Autoridade pode sempre agir </w:t>
      </w:r>
      <w:r>
        <w:rPr>
          <w:i/>
          <w:iCs/>
          <w:color w:val="auto"/>
        </w:rPr>
        <w:t>ex officio</w:t>
      </w:r>
      <w:r>
        <w:rPr>
          <w:color w:val="auto"/>
        </w:rPr>
        <w:t xml:space="preserve"> também com o apoio da equipa da Polícia Financeira e da Polícia Postal; </w:t>
      </w:r>
    </w:p>
    <w:p w14:paraId="1D86BB72" w14:textId="77777777" w:rsidR="00E4625E" w:rsidRPr="005613B1" w:rsidRDefault="00CE5A6D" w:rsidP="00370FBB">
      <w:pPr>
        <w:pStyle w:val="ListParagraph"/>
        <w:numPr>
          <w:ilvl w:val="0"/>
          <w:numId w:val="25"/>
        </w:numPr>
        <w:spacing w:after="120" w:line="240" w:lineRule="auto"/>
        <w:rPr>
          <w:color w:val="auto"/>
        </w:rPr>
      </w:pPr>
      <w:r>
        <w:rPr>
          <w:color w:val="auto"/>
        </w:rPr>
        <w:t xml:space="preserve">uma vez estabelecida a presença de um conteúdo dirigido ao público italiano e se este se afigura contrário aos objetivos que a regra se destina a proteger, as atividades de investigação prévia visam verificar se foram cumpridas as condições de urgência que justificam a intervenção da Autoridade, em vez da que é competente no Estado-Membro de estabelecimento do fornecedor. Estas condições aplicam-se quando, no prazo necessário para informar a Autoridade do outro Estado a fim de solicitar a sua intervenção, a proteção for suscetível de ser irremediavelmente afetada ou agravar os danos causados; </w:t>
      </w:r>
    </w:p>
    <w:p w14:paraId="534E23D6" w14:textId="1F36048F" w:rsidR="00454756" w:rsidRPr="005613B1" w:rsidRDefault="00C17E42" w:rsidP="00370FBB">
      <w:pPr>
        <w:pStyle w:val="ListParagraph"/>
        <w:numPr>
          <w:ilvl w:val="0"/>
          <w:numId w:val="25"/>
        </w:numPr>
        <w:spacing w:after="240" w:line="240" w:lineRule="auto"/>
        <w:ind w:left="714" w:hanging="357"/>
        <w:rPr>
          <w:color w:val="auto"/>
        </w:rPr>
      </w:pPr>
      <w:r>
        <w:rPr>
          <w:color w:val="auto"/>
        </w:rPr>
        <w:t>o prazo do procedimento, após a notificação do início, é de molde a permitir que o fornecedor da plataforma não só se defenda quanto ao mérito, mas também tome as medidas mais adequadas para se adaptar espontaneamente, limitando o conteúdo. No que diz respeito às modalidades de aplicação da restrição, dado que o objetivo prosseguido é deixar que o conteúdo esteja acessível ao público italiano e tendo igualmente em conta a constante evolução tecnológica e as diferentes funcionalidades e meios técnicos de que dispõem os fornecedores de serviços, considera-se adequado não ter acesso a uma formulação pormenorizada das medidas a aplicar para pôr termo à conduta e evitar a sua repetição;</w:t>
      </w:r>
    </w:p>
    <w:p w14:paraId="69B61422" w14:textId="7659AAED" w:rsidR="00B642EC" w:rsidRDefault="004148D1" w:rsidP="00370FBB">
      <w:pPr>
        <w:spacing w:before="240" w:after="0" w:line="240" w:lineRule="auto"/>
        <w:ind w:left="0" w:right="-1" w:firstLine="567"/>
        <w:rPr>
          <w:bCs/>
        </w:rPr>
      </w:pPr>
      <w:r>
        <w:t>TENDO CONSIDERADO, em conformidade com o disposto na Decisão n.º 107/19/CONS, de submeter a consulta pública o projeto de regulamento de execução do artigo 41.º, n.</w:t>
      </w:r>
      <w:r>
        <w:rPr>
          <w:vertAlign w:val="superscript"/>
        </w:rPr>
        <w:t>os</w:t>
      </w:r>
      <w:r>
        <w:t xml:space="preserve"> 7, 8 e 9, do Decreto Legislativo n.º 208, de 8 de novembro de 2021, relativo a programas, vídeos gerados por utilizadores ou comunicações comerciais audiovisuais dirigidas ao público italiano e transmitidas por uma plataforma cujo </w:t>
      </w:r>
      <w:r>
        <w:lastRenderedPageBreak/>
        <w:t xml:space="preserve">fornecedor esteja estabelecido noutro Estado-Membro, a fim de obter de todas as partes interessadas todas as informações e elementos de avaliação mais úteis; </w:t>
      </w:r>
    </w:p>
    <w:p w14:paraId="658D9B42" w14:textId="6395161B" w:rsidR="007E543F" w:rsidRDefault="00D41051" w:rsidP="00370FBB">
      <w:pPr>
        <w:spacing w:before="240" w:after="360" w:line="240" w:lineRule="auto"/>
        <w:ind w:right="-1" w:firstLine="709"/>
      </w:pPr>
      <w:r>
        <w:t>TENDO EM CONTA o relatório do Presidente;</w:t>
      </w:r>
    </w:p>
    <w:p w14:paraId="70BE3761" w14:textId="226F8AE3" w:rsidR="00B27360" w:rsidRPr="000D6914" w:rsidRDefault="00D73DDB" w:rsidP="00370FBB">
      <w:pPr>
        <w:spacing w:after="240" w:line="240" w:lineRule="auto"/>
        <w:ind w:left="0" w:firstLine="0"/>
        <w:jc w:val="center"/>
        <w:rPr>
          <w:b/>
        </w:rPr>
      </w:pPr>
      <w:r>
        <w:rPr>
          <w:b/>
          <w:sz w:val="23"/>
        </w:rPr>
        <w:t>DECRETA</w:t>
      </w:r>
    </w:p>
    <w:p w14:paraId="08708EED" w14:textId="77777777" w:rsidR="0076247B" w:rsidRPr="0076247B" w:rsidRDefault="0076247B" w:rsidP="00370FBB">
      <w:pPr>
        <w:spacing w:after="240" w:line="240" w:lineRule="auto"/>
        <w:ind w:left="0" w:firstLine="0"/>
        <w:jc w:val="center"/>
        <w:outlineLvl w:val="0"/>
        <w:rPr>
          <w:b/>
          <w:color w:val="auto"/>
          <w:szCs w:val="24"/>
        </w:rPr>
      </w:pPr>
      <w:r>
        <w:rPr>
          <w:b/>
          <w:color w:val="auto"/>
        </w:rPr>
        <w:t>Artigo único</w:t>
      </w:r>
    </w:p>
    <w:p w14:paraId="0E523A1A" w14:textId="533891C2" w:rsidR="00CC5AB1"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É lançada a consulta pública sobre o «</w:t>
      </w:r>
      <w:r>
        <w:rPr>
          <w:i/>
          <w:color w:val="auto"/>
        </w:rPr>
        <w:t>Projeto de regulamento de aplicação do artigo 41.º, n.º 9, do Decreto Legislativo n.º 208, de 8 de novembro de 2021, relativo a programas, vídeos gerados pelos utilizadores ou comunicações comerciais audiovisuais dirigidas ao público italiano e transmitidos por uma plataforma de partilha de vídeos cujo fornecedor esteja estabelecido noutro Estado-Membro</w:t>
      </w:r>
      <w:r>
        <w:rPr>
          <w:color w:val="auto"/>
        </w:rPr>
        <w:t xml:space="preserve">», constante do anexo A da presente decisão. </w:t>
      </w:r>
    </w:p>
    <w:p w14:paraId="141AF07C" w14:textId="77777777" w:rsidR="006E5533" w:rsidRDefault="006E5533" w:rsidP="00370FBB">
      <w:pPr>
        <w:pStyle w:val="ListParagraph"/>
        <w:numPr>
          <w:ilvl w:val="0"/>
          <w:numId w:val="27"/>
        </w:numPr>
        <w:autoSpaceDE w:val="0"/>
        <w:autoSpaceDN w:val="0"/>
        <w:adjustRightInd w:val="0"/>
        <w:spacing w:after="120" w:line="240" w:lineRule="auto"/>
        <w:ind w:left="714" w:hanging="357"/>
        <w:rPr>
          <w:color w:val="auto"/>
        </w:rPr>
      </w:pPr>
      <w:r>
        <w:t>O responsável pelo processo é o advogado Francesco Di Giorgi do Departamento dos Serviços Digitais.</w:t>
      </w:r>
    </w:p>
    <w:p w14:paraId="4EC1552D" w14:textId="0E16734E" w:rsidR="0076247B" w:rsidRPr="000246ED" w:rsidRDefault="00CC5AB1" w:rsidP="00370FBB">
      <w:pPr>
        <w:pStyle w:val="ListParagraph"/>
        <w:numPr>
          <w:ilvl w:val="0"/>
          <w:numId w:val="27"/>
        </w:numPr>
        <w:autoSpaceDE w:val="0"/>
        <w:autoSpaceDN w:val="0"/>
        <w:adjustRightInd w:val="0"/>
        <w:spacing w:after="120" w:line="240" w:lineRule="auto"/>
        <w:ind w:left="714" w:hanging="357"/>
        <w:rPr>
          <w:color w:val="auto"/>
        </w:rPr>
      </w:pPr>
      <w:r>
        <w:rPr>
          <w:color w:val="auto"/>
        </w:rPr>
        <w:t>Os procedimentos de consulta são descritos no apêndice B da presente resolução.</w:t>
      </w:r>
    </w:p>
    <w:p w14:paraId="5EBDF300" w14:textId="77777777" w:rsidR="006E5533" w:rsidRDefault="00A916F0" w:rsidP="00370FBB">
      <w:pPr>
        <w:pStyle w:val="ListParagraph"/>
        <w:numPr>
          <w:ilvl w:val="0"/>
          <w:numId w:val="27"/>
        </w:numPr>
        <w:autoSpaceDE w:val="0"/>
        <w:autoSpaceDN w:val="0"/>
        <w:adjustRightInd w:val="0"/>
        <w:spacing w:after="120" w:line="240" w:lineRule="auto"/>
        <w:ind w:left="714" w:hanging="357"/>
        <w:rPr>
          <w:color w:val="auto"/>
        </w:rPr>
      </w:pPr>
      <w:r>
        <w:t>As informações e os dados relevantes para a elaboração da avaliação de impacto regulamentar constam do anexo C da presente decisão.</w:t>
      </w:r>
    </w:p>
    <w:p w14:paraId="1A5517DB" w14:textId="68C167F4" w:rsidR="0076247B" w:rsidRPr="006E5533" w:rsidRDefault="0076247B" w:rsidP="00370FBB">
      <w:pPr>
        <w:pStyle w:val="ListParagraph"/>
        <w:numPr>
          <w:ilvl w:val="0"/>
          <w:numId w:val="27"/>
        </w:numPr>
        <w:autoSpaceDE w:val="0"/>
        <w:autoSpaceDN w:val="0"/>
        <w:adjustRightInd w:val="0"/>
        <w:spacing w:after="120" w:line="240" w:lineRule="auto"/>
        <w:ind w:left="714" w:hanging="357"/>
        <w:rPr>
          <w:color w:val="auto"/>
        </w:rPr>
      </w:pPr>
      <w:r>
        <w:rPr>
          <w:color w:val="auto"/>
        </w:rPr>
        <w:t xml:space="preserve">Os anexos A, B e C constituem parte integrante e substancial desta medida. </w:t>
      </w:r>
    </w:p>
    <w:p w14:paraId="4D80F457" w14:textId="4AD76048" w:rsidR="0076247B" w:rsidRDefault="00CC5AB1" w:rsidP="00370FBB">
      <w:pPr>
        <w:autoSpaceDE w:val="0"/>
        <w:autoSpaceDN w:val="0"/>
        <w:adjustRightInd w:val="0"/>
        <w:spacing w:after="120" w:line="240" w:lineRule="auto"/>
        <w:ind w:left="0" w:firstLine="567"/>
        <w:rPr>
          <w:bCs/>
          <w:color w:val="auto"/>
          <w:szCs w:val="24"/>
        </w:rPr>
      </w:pPr>
      <w:r>
        <w:rPr>
          <w:color w:val="auto"/>
        </w:rPr>
        <w:t>Esta medida é publicada no sítio Web da Autoridade. Para efeitos dos prazos fixados nos anexos, deve ser tida em conta a data de publicação.</w:t>
      </w:r>
    </w:p>
    <w:p w14:paraId="7A66D588" w14:textId="2273AD98" w:rsidR="00696ACB" w:rsidRPr="0076247B" w:rsidRDefault="00696ACB" w:rsidP="00370FBB">
      <w:pPr>
        <w:autoSpaceDE w:val="0"/>
        <w:autoSpaceDN w:val="0"/>
        <w:adjustRightInd w:val="0"/>
        <w:spacing w:after="240" w:line="240" w:lineRule="auto"/>
        <w:ind w:left="0" w:firstLine="567"/>
        <w:rPr>
          <w:bCs/>
          <w:color w:val="auto"/>
          <w:szCs w:val="24"/>
        </w:rPr>
      </w:pPr>
      <w:r>
        <w:t>O presente ato pode ser impugnado no Tribunal Administrativo Regional do Lácio no prazo de 60 dias a contar da data da sua publicação.</w:t>
      </w:r>
    </w:p>
    <w:p w14:paraId="0C26B4FD" w14:textId="3870673A" w:rsidR="00A33E41" w:rsidRDefault="6F4CE840" w:rsidP="00370FBB">
      <w:pPr>
        <w:spacing w:after="160" w:line="240" w:lineRule="auto"/>
        <w:ind w:left="0" w:firstLine="567"/>
        <w:rPr>
          <w:rFonts w:eastAsia="Calibri"/>
        </w:rPr>
      </w:pPr>
      <w:r>
        <w:t>Roma, 16 de março de 2023</w:t>
      </w:r>
    </w:p>
    <w:p w14:paraId="53E3DBDF" w14:textId="2F252818" w:rsidR="00A33E41" w:rsidRPr="000D6914" w:rsidRDefault="00A33E41" w:rsidP="00370FBB">
      <w:pPr>
        <w:widowControl w:val="0"/>
        <w:spacing w:after="0" w:line="240" w:lineRule="auto"/>
        <w:ind w:left="0" w:firstLine="4536"/>
        <w:jc w:val="center"/>
        <w:rPr>
          <w:rFonts w:eastAsia="Calibri"/>
          <w:szCs w:val="24"/>
        </w:rPr>
      </w:pPr>
      <w:r>
        <w:t>O PRESIDENTE</w:t>
      </w:r>
    </w:p>
    <w:p w14:paraId="69113324" w14:textId="3F7FFD8E" w:rsidR="00A33E41" w:rsidRDefault="00A33E41" w:rsidP="00370FBB">
      <w:pPr>
        <w:pStyle w:val="ListParagraph"/>
        <w:spacing w:after="160" w:line="240" w:lineRule="auto"/>
        <w:ind w:left="0" w:firstLine="4536"/>
        <w:jc w:val="center"/>
        <w:rPr>
          <w:rFonts w:eastAsia="Calibri"/>
        </w:rPr>
      </w:pPr>
      <w:r>
        <w:t>Giacomo Lasorella</w:t>
      </w:r>
    </w:p>
    <w:p w14:paraId="3AA83CDA" w14:textId="77777777" w:rsidR="002E17BE" w:rsidRDefault="002E17BE" w:rsidP="00370FBB">
      <w:pPr>
        <w:tabs>
          <w:tab w:val="left" w:pos="5790"/>
        </w:tabs>
        <w:spacing w:line="240" w:lineRule="auto"/>
        <w:ind w:left="0" w:firstLine="0"/>
        <w:rPr>
          <w:szCs w:val="24"/>
        </w:rPr>
      </w:pPr>
    </w:p>
    <w:p w14:paraId="3392487A" w14:textId="77777777" w:rsidR="0089774E" w:rsidRDefault="0089774E" w:rsidP="00370FBB">
      <w:pPr>
        <w:widowControl w:val="0"/>
        <w:spacing w:after="0" w:line="240" w:lineRule="auto"/>
        <w:ind w:left="0" w:right="4393" w:firstLine="0"/>
        <w:jc w:val="center"/>
        <w:rPr>
          <w:rFonts w:eastAsia="Calibri"/>
          <w:sz w:val="20"/>
          <w:szCs w:val="20"/>
        </w:rPr>
      </w:pPr>
      <w:r>
        <w:rPr>
          <w:sz w:val="20"/>
        </w:rPr>
        <w:t>Atestando a conformidade da decisão</w:t>
      </w:r>
    </w:p>
    <w:p w14:paraId="08FFBCC6" w14:textId="173502A3" w:rsidR="0089774E" w:rsidRPr="0089774E" w:rsidRDefault="0089774E" w:rsidP="00370FBB">
      <w:pPr>
        <w:widowControl w:val="0"/>
        <w:spacing w:after="0" w:line="240" w:lineRule="auto"/>
        <w:ind w:left="0" w:right="4393" w:firstLine="0"/>
        <w:jc w:val="center"/>
        <w:rPr>
          <w:rFonts w:eastAsia="Calibri"/>
          <w:szCs w:val="24"/>
        </w:rPr>
      </w:pPr>
      <w:r>
        <w:t>O SECRETÁRIO-GERAL</w:t>
      </w:r>
    </w:p>
    <w:p w14:paraId="559331EB" w14:textId="08C0E70F" w:rsidR="0089774E" w:rsidRPr="0089774E" w:rsidRDefault="0089774E" w:rsidP="00370FBB">
      <w:pPr>
        <w:widowControl w:val="0"/>
        <w:spacing w:after="0" w:line="240" w:lineRule="auto"/>
        <w:ind w:left="0" w:right="4393" w:firstLine="0"/>
        <w:jc w:val="center"/>
        <w:rPr>
          <w:rFonts w:eastAsia="Calibri"/>
          <w:sz w:val="32"/>
          <w:szCs w:val="32"/>
        </w:rPr>
      </w:pPr>
      <w:r>
        <w:t>Giulietta Gamba</w:t>
      </w:r>
    </w:p>
    <w:p w14:paraId="44602D08" w14:textId="7FAFAF12" w:rsidR="004D4CD5" w:rsidRDefault="004D4CD5" w:rsidP="00370FBB">
      <w:pPr>
        <w:pStyle w:val="ListParagraph"/>
        <w:spacing w:after="160" w:line="240" w:lineRule="auto"/>
        <w:ind w:left="0" w:right="4393" w:firstLine="0"/>
        <w:jc w:val="left"/>
        <w:rPr>
          <w:rFonts w:eastAsia="Calibri"/>
          <w:szCs w:val="24"/>
        </w:rPr>
      </w:pPr>
    </w:p>
    <w:p w14:paraId="0B36E851" w14:textId="77777777" w:rsidR="003E4247" w:rsidRDefault="003E4247" w:rsidP="00370FBB">
      <w:pPr>
        <w:pStyle w:val="ListParagraph"/>
        <w:spacing w:after="160" w:line="240" w:lineRule="auto"/>
        <w:ind w:left="0" w:right="4393" w:firstLine="0"/>
        <w:jc w:val="left"/>
        <w:rPr>
          <w:rFonts w:eastAsia="Calibri"/>
          <w:szCs w:val="24"/>
        </w:rPr>
      </w:pPr>
    </w:p>
    <w:p w14:paraId="11BF3CB5" w14:textId="77777777" w:rsidR="003E4247" w:rsidRDefault="003E4247" w:rsidP="00370FBB">
      <w:pPr>
        <w:pStyle w:val="ListParagraph"/>
        <w:spacing w:after="160" w:line="240" w:lineRule="auto"/>
        <w:ind w:left="0" w:right="4393" w:firstLine="0"/>
        <w:jc w:val="left"/>
        <w:rPr>
          <w:rFonts w:eastAsia="Calibri"/>
          <w:szCs w:val="24"/>
        </w:rPr>
      </w:pPr>
    </w:p>
    <w:p w14:paraId="0A568B31" w14:textId="2C11EAF8" w:rsidR="00B744DC" w:rsidRPr="00B744DC" w:rsidRDefault="003E4247" w:rsidP="00B744DC">
      <w:pPr>
        <w:spacing w:after="160" w:line="259" w:lineRule="auto"/>
        <w:ind w:left="0" w:firstLine="0"/>
        <w:jc w:val="right"/>
        <w:rPr>
          <w:rFonts w:eastAsiaTheme="minorHAnsi"/>
          <w:b/>
          <w:color w:val="auto"/>
          <w:szCs w:val="24"/>
        </w:rPr>
      </w:pPr>
      <w:r>
        <w:br w:type="page"/>
      </w:r>
      <w:r>
        <w:rPr>
          <w:b/>
          <w:color w:val="auto"/>
        </w:rPr>
        <w:lastRenderedPageBreak/>
        <w:t xml:space="preserve">Anexo A </w:t>
      </w:r>
    </w:p>
    <w:p w14:paraId="35267BD1" w14:textId="77777777" w:rsidR="00B744DC" w:rsidRPr="00B744DC" w:rsidRDefault="00B744DC" w:rsidP="00B744DC">
      <w:pPr>
        <w:spacing w:after="160" w:line="276" w:lineRule="auto"/>
        <w:ind w:left="0" w:firstLine="4"/>
        <w:jc w:val="right"/>
        <w:rPr>
          <w:rFonts w:eastAsiaTheme="minorHAnsi"/>
          <w:b/>
          <w:color w:val="auto"/>
          <w:szCs w:val="24"/>
        </w:rPr>
      </w:pPr>
      <w:r>
        <w:rPr>
          <w:b/>
          <w:color w:val="auto"/>
        </w:rPr>
        <w:t>à Resolução n.º 76/23/CONS</w:t>
      </w:r>
    </w:p>
    <w:p w14:paraId="2068D06D" w14:textId="77777777" w:rsidR="00B744DC" w:rsidRPr="00B744DC" w:rsidRDefault="00B744DC" w:rsidP="00B744DC">
      <w:pPr>
        <w:spacing w:after="160" w:line="276" w:lineRule="auto"/>
        <w:ind w:left="3540" w:firstLine="708"/>
        <w:jc w:val="left"/>
        <w:rPr>
          <w:rFonts w:eastAsiaTheme="minorHAnsi"/>
          <w:b/>
          <w:color w:val="auto"/>
          <w:szCs w:val="24"/>
          <w:lang w:eastAsia="en-US"/>
        </w:rPr>
      </w:pPr>
    </w:p>
    <w:p w14:paraId="7010B4B8" w14:textId="77777777" w:rsidR="00B744DC" w:rsidRPr="00B744DC" w:rsidRDefault="00B744DC" w:rsidP="00B744DC">
      <w:pPr>
        <w:spacing w:after="360" w:line="240" w:lineRule="auto"/>
        <w:ind w:left="0" w:hanging="11"/>
        <w:jc w:val="center"/>
        <w:rPr>
          <w:b/>
          <w:color w:val="000000" w:themeColor="text1"/>
          <w:szCs w:val="24"/>
        </w:rPr>
      </w:pPr>
      <w:r>
        <w:rPr>
          <w:b/>
          <w:color w:val="000000" w:themeColor="text1"/>
        </w:rPr>
        <w:t xml:space="preserve">PROJETO DE REGULAMENTO DE APLICAÇÃO DO ARTIGO 41.º, N.º 9, DO DECRETO LEGISLATIVO N.º 208, DE 8 DE NOVEMBRO DE 2021, RELATIVO A PROGRAMAS, VÍDEOS GERADOS POR UTILIZADORES OU COMUNICAÇÕES COMERCIAIS AUDIOVISUAIS DIRIGIDAS AO PÚBLICO ITALIANO E TRANSMITIDAS POR UMA PLATAFORMA DE PARTILHA DE VÍDEOS CUJO FORNECEDOR ESTEJA ESTABELECIDO NOUTRO ESTADO-MEMBRO </w:t>
      </w:r>
    </w:p>
    <w:p w14:paraId="4BF1EFDA" w14:textId="77777777" w:rsidR="00B744DC" w:rsidRPr="00B744DC" w:rsidRDefault="00B744DC" w:rsidP="00B744DC">
      <w:pPr>
        <w:spacing w:after="0" w:line="276" w:lineRule="auto"/>
        <w:ind w:left="0" w:hanging="11"/>
        <w:jc w:val="center"/>
        <w:rPr>
          <w:b/>
          <w:szCs w:val="24"/>
        </w:rPr>
      </w:pPr>
      <w:r>
        <w:rPr>
          <w:b/>
        </w:rPr>
        <w:t>PARTE I</w:t>
      </w:r>
    </w:p>
    <w:p w14:paraId="1B8B6586" w14:textId="77777777" w:rsidR="00B744DC" w:rsidRPr="00B744DC" w:rsidRDefault="00B744DC" w:rsidP="00B744DC">
      <w:pPr>
        <w:spacing w:after="0" w:line="276" w:lineRule="auto"/>
        <w:ind w:left="0" w:hanging="11"/>
        <w:jc w:val="center"/>
        <w:rPr>
          <w:b/>
          <w:szCs w:val="24"/>
        </w:rPr>
      </w:pPr>
    </w:p>
    <w:p w14:paraId="4DC28BAA" w14:textId="77777777" w:rsidR="00B744DC" w:rsidRPr="00B744DC" w:rsidRDefault="00B744DC" w:rsidP="00B744DC">
      <w:pPr>
        <w:spacing w:after="0" w:line="276" w:lineRule="auto"/>
        <w:ind w:left="0" w:firstLine="0"/>
        <w:jc w:val="center"/>
        <w:rPr>
          <w:rFonts w:eastAsiaTheme="minorHAnsi"/>
          <w:b/>
          <w:color w:val="auto"/>
          <w:szCs w:val="24"/>
        </w:rPr>
      </w:pPr>
      <w:r>
        <w:rPr>
          <w:b/>
          <w:color w:val="auto"/>
        </w:rPr>
        <w:t>Artigo 1.º</w:t>
      </w:r>
    </w:p>
    <w:p w14:paraId="3B74C543" w14:textId="77777777" w:rsidR="00B744DC" w:rsidRPr="00B744DC" w:rsidRDefault="00B744DC" w:rsidP="00B744DC">
      <w:pPr>
        <w:spacing w:after="0" w:line="276" w:lineRule="auto"/>
        <w:ind w:left="0" w:firstLine="0"/>
        <w:jc w:val="center"/>
        <w:rPr>
          <w:rFonts w:eastAsiaTheme="minorHAnsi"/>
          <w:bCs/>
          <w:i/>
          <w:iCs/>
          <w:color w:val="auto"/>
          <w:szCs w:val="24"/>
        </w:rPr>
      </w:pPr>
      <w:r>
        <w:rPr>
          <w:i/>
          <w:color w:val="auto"/>
        </w:rPr>
        <w:t>Definições</w:t>
      </w:r>
    </w:p>
    <w:p w14:paraId="09C06047" w14:textId="77777777" w:rsidR="00B744DC" w:rsidRPr="00B744DC" w:rsidRDefault="00B744DC" w:rsidP="00A35780">
      <w:pPr>
        <w:spacing w:after="0" w:line="276" w:lineRule="auto"/>
        <w:ind w:left="3538" w:firstLine="709"/>
        <w:rPr>
          <w:rFonts w:eastAsiaTheme="minorHAnsi"/>
          <w:b/>
          <w:color w:val="auto"/>
          <w:szCs w:val="24"/>
          <w:lang w:eastAsia="en-US"/>
        </w:rPr>
      </w:pPr>
    </w:p>
    <w:p w14:paraId="343A3B77" w14:textId="77777777" w:rsidR="00B744DC" w:rsidRPr="00B744DC" w:rsidRDefault="00B744DC" w:rsidP="00A35780">
      <w:pPr>
        <w:widowControl w:val="0"/>
        <w:numPr>
          <w:ilvl w:val="0"/>
          <w:numId w:val="33"/>
        </w:numPr>
        <w:tabs>
          <w:tab w:val="left" w:pos="851"/>
        </w:tabs>
        <w:autoSpaceDE w:val="0"/>
        <w:autoSpaceDN w:val="0"/>
        <w:adjustRightInd w:val="0"/>
        <w:spacing w:after="0" w:line="240" w:lineRule="auto"/>
        <w:rPr>
          <w:rFonts w:eastAsia="Calibri"/>
          <w:color w:val="auto"/>
          <w:szCs w:val="24"/>
        </w:rPr>
      </w:pPr>
      <w:r>
        <w:rPr>
          <w:color w:val="auto"/>
        </w:rPr>
        <w:t xml:space="preserve">Para efeitos do presente regulamento, são estabelecidas as seguintes definições: </w:t>
      </w:r>
    </w:p>
    <w:p w14:paraId="39081C7F"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073A0CEE"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«TUSMA» significa: Decreto Legislativo n.º 208, de 8 de novembro de 2021, relativo à «</w:t>
      </w:r>
      <w:r>
        <w:rPr>
          <w:i/>
          <w:color w:val="auto"/>
        </w:rPr>
        <w:t>Aplicação da Diretiva (UE) 2018/1808 do Parlamento Europeu e do Conselho, de 14 de novembro de 2018, que altera a Diretiva 2010/13/UE relativa à coordenação de certas disposições legislativas, regulamentares e administrativas dos Estados-Membros respeitantes ao ato consolidado para a oferta de serviços de comunicação social audiovisual, para a adaptar à evolução das realidades do mercado</w:t>
      </w:r>
      <w:r>
        <w:rPr>
          <w:color w:val="auto"/>
        </w:rPr>
        <w:t>»;</w:t>
      </w:r>
    </w:p>
    <w:p w14:paraId="590EC34D"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26674DB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i/>
          <w:iCs/>
          <w:color w:val="auto"/>
          <w:szCs w:val="24"/>
        </w:rPr>
      </w:pPr>
      <w:r>
        <w:rPr>
          <w:color w:val="auto"/>
        </w:rPr>
        <w:t>«Decreto legislativo» significa: Decreto n.º 70, de 9 de abril de 2003, relativo à «</w:t>
      </w:r>
      <w:r>
        <w:rPr>
          <w:i/>
          <w:iCs/>
          <w:color w:val="auto"/>
        </w:rPr>
        <w:t>aplicação da Diretiva 2000/31/CE relativa a certos aspetos legais dos serviços da sociedade de informação, em especial do comércio eletrónico, no mercado interno</w:t>
      </w:r>
      <w:r>
        <w:rPr>
          <w:color w:val="auto"/>
        </w:rPr>
        <w:t xml:space="preserve">»; </w:t>
      </w:r>
    </w:p>
    <w:p w14:paraId="641C6EA4"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31CD86A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«Fornecedor de serviços» significa: o fornecedor de serviços da sociedade de informação,</w:t>
      </w:r>
      <w:r>
        <w:t xml:space="preserve"> ou </w:t>
      </w:r>
      <w:r>
        <w:rPr>
          <w:color w:val="auto"/>
        </w:rPr>
        <w:t>a pessoa singular ou coletiva ou associação não reconhecida que presta um serviço da sociedade de informação, a saber, o serviço referido no artigo 1.º, n.º 1, alínea b), da Lei n.º 317, de 21 de junho de 1986, alterada pelo Decreto Legislativo n.º 223, de 15 de dezembro de 2017, e subsequentes alterações;</w:t>
      </w:r>
    </w:p>
    <w:p w14:paraId="34B2D4C3" w14:textId="77777777" w:rsidR="00B744DC" w:rsidRPr="00B744DC" w:rsidRDefault="00B744DC" w:rsidP="00A35780">
      <w:pPr>
        <w:widowControl w:val="0"/>
        <w:tabs>
          <w:tab w:val="left" w:pos="851"/>
        </w:tabs>
        <w:autoSpaceDE w:val="0"/>
        <w:autoSpaceDN w:val="0"/>
        <w:adjustRightInd w:val="0"/>
        <w:spacing w:after="0" w:line="240" w:lineRule="auto"/>
        <w:ind w:left="360" w:firstLine="0"/>
        <w:rPr>
          <w:rFonts w:eastAsia="Calibri"/>
          <w:color w:val="auto"/>
          <w:szCs w:val="24"/>
          <w:lang w:eastAsia="en-US"/>
        </w:rPr>
      </w:pPr>
    </w:p>
    <w:p w14:paraId="4B99037F" w14:textId="1C1C2D43"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«Serviço de plataforma de partilha de vídeos»: um serviço, tal como definido nos artigos 56.º e 57.º do Tratado sobre o Funcionamento da União Europeia, sendo a principal finalidade do serviço ou de uma parte dissociável do mesmo, ou uma funcionalidade essencial do serviço, a oferta ao público em geral de programas ou vídeos gerados pelos utilizadores, ou de ambos, em relação aos quais o fornecedor da </w:t>
      </w:r>
      <w:r>
        <w:lastRenderedPageBreak/>
        <w:t>plataforma de partilha de vídeos não tem responsabilidade editorial, destinados a informar, distrair ou educar através de redes de comunicações eletrónicas, na aceção do artigo 2.º, alínea a), da Diretiva 2002/21/CE do Parlamento Europeu e do Conselho, de 12 de julho de 2002, e cuja organização é determinada pelo fornecedor da plataforma de partilha de vídeos, nomeadamente por meios automáticos ou por algoritmos, em particular através da apresentação, da identificação e da sequenciação;</w:t>
      </w:r>
    </w:p>
    <w:p w14:paraId="482803FD" w14:textId="77777777" w:rsidR="00B744DC" w:rsidRPr="00B744DC" w:rsidRDefault="00B744DC" w:rsidP="00A35780">
      <w:pPr>
        <w:spacing w:after="160" w:line="240" w:lineRule="auto"/>
        <w:ind w:left="720" w:firstLine="0"/>
        <w:contextualSpacing/>
        <w:rPr>
          <w:rFonts w:eastAsiaTheme="minorHAnsi"/>
          <w:szCs w:val="24"/>
          <w:lang w:eastAsia="en-US"/>
        </w:rPr>
      </w:pPr>
    </w:p>
    <w:p w14:paraId="422DED7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«Fornecedor de plataforma de partilha de vídeos»: a pessoa singular ou coletiva que presta um serviço de plataforma de partilha de vídeos;</w:t>
      </w:r>
    </w:p>
    <w:p w14:paraId="76FC6916" w14:textId="77777777" w:rsidR="00B744DC" w:rsidRPr="00B744DC" w:rsidRDefault="00B744DC" w:rsidP="00A35780">
      <w:pPr>
        <w:spacing w:after="160" w:line="240" w:lineRule="auto"/>
        <w:ind w:left="720" w:firstLine="0"/>
        <w:contextualSpacing/>
        <w:rPr>
          <w:rFonts w:eastAsiaTheme="minorHAnsi"/>
          <w:szCs w:val="24"/>
          <w:lang w:eastAsia="en-US"/>
        </w:rPr>
      </w:pPr>
    </w:p>
    <w:p w14:paraId="4C58764A" w14:textId="56839B1F"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 xml:space="preserve">«Programa»: uma série de imagens animadas, com ou sem som, excluindo o chamado </w:t>
      </w:r>
      <w:r>
        <w:rPr>
          <w:i/>
          <w:color w:val="000000" w:themeColor="text1"/>
        </w:rPr>
        <w:t>gif</w:t>
      </w:r>
      <w:r>
        <w:rPr>
          <w:color w:val="000000" w:themeColor="text1"/>
        </w:rPr>
        <w:t>, que constituem um elemento único, independentemente da sua duração, dentro de um calendário ou catálogo estabelecido por um fornecedor de serviços de comunicação social, incluindo longas-metragens, videoclipes, eventos desportivos, comédias de situação (</w:t>
      </w:r>
      <w:r>
        <w:rPr>
          <w:i/>
          <w:iCs/>
          <w:color w:val="000000" w:themeColor="text1"/>
        </w:rPr>
        <w:t>sitcoms</w:t>
      </w:r>
      <w:r>
        <w:rPr>
          <w:color w:val="000000" w:themeColor="text1"/>
        </w:rPr>
        <w:t>), documentários, programas infantis e ficção original;</w:t>
      </w:r>
    </w:p>
    <w:p w14:paraId="78BED41D" w14:textId="77777777" w:rsidR="00B744DC" w:rsidRPr="00B744DC" w:rsidRDefault="00B744DC" w:rsidP="00A35780">
      <w:pPr>
        <w:spacing w:after="160" w:line="240" w:lineRule="auto"/>
        <w:ind w:left="720" w:firstLine="0"/>
        <w:contextualSpacing/>
        <w:rPr>
          <w:rFonts w:eastAsiaTheme="minorHAnsi"/>
          <w:szCs w:val="24"/>
          <w:lang w:eastAsia="en-US"/>
        </w:rPr>
      </w:pPr>
    </w:p>
    <w:p w14:paraId="4BDC5791" w14:textId="2B72D148"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r>
        <w:rPr>
          <w:color w:val="000000" w:themeColor="text1"/>
        </w:rPr>
        <w:t>«Vídeo gerado pelo utilizador»: uma série de imagens animadas, com ou sem som, que constituem um único elemento, independentemente da sua duração, criadas por um utilizador e carregadas numa plataforma de partilha de vídeos pelo mesmo ou por qualquer outro utilizador;</w:t>
      </w:r>
    </w:p>
    <w:p w14:paraId="5F183967" w14:textId="77777777" w:rsidR="00B744DC" w:rsidRPr="00B744DC" w:rsidRDefault="00B744DC" w:rsidP="00A35780">
      <w:pPr>
        <w:spacing w:after="160" w:line="240" w:lineRule="auto"/>
        <w:ind w:left="720" w:firstLine="0"/>
        <w:contextualSpacing/>
        <w:rPr>
          <w:rFonts w:eastAsiaTheme="minorHAnsi"/>
          <w:szCs w:val="24"/>
          <w:lang w:eastAsia="en-US"/>
        </w:rPr>
      </w:pPr>
    </w:p>
    <w:p w14:paraId="3F5F1B8E" w14:textId="3FC50D9A"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t xml:space="preserve">«Comunicação comercial audiovisual»: imagens, com ou sem som, destinadas a promover, direta ou indiretamente, os produtos, serviços ou imagens de uma pessoa singular ou coletiva que exerça uma atividade económica, incluindo, nomeadamente, a publicidade televisiva, o patrocínio, a promoção televisiva, as compras televisivas e a colocação de produtos, inseridas ou acompanhadas num programa ou vídeo gerado por utilizadores, mediante pagamento ou outra remuneração ou para fins de autopromoção; </w:t>
      </w:r>
    </w:p>
    <w:p w14:paraId="3EB0E915" w14:textId="77777777" w:rsidR="00B744DC" w:rsidRPr="00B744DC" w:rsidRDefault="00B744DC" w:rsidP="00A35780">
      <w:pPr>
        <w:spacing w:after="160" w:line="240" w:lineRule="auto"/>
        <w:ind w:left="720" w:firstLine="0"/>
        <w:contextualSpacing/>
        <w:rPr>
          <w:rFonts w:eastAsiaTheme="minorHAnsi"/>
          <w:szCs w:val="24"/>
          <w:lang w:eastAsia="en-US"/>
        </w:rPr>
      </w:pPr>
    </w:p>
    <w:p w14:paraId="23EAA3F2"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«Consumidor»: qualquer pessoa singular que atue para fins diferentes da sua atividade comercial, industrial, artesanal ou profissional;</w:t>
      </w:r>
    </w:p>
    <w:p w14:paraId="7BA0422B"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4E1761D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ascii="Calibri" w:eastAsiaTheme="minorHAnsi" w:hAnsi="Calibri" w:cs="Calibri"/>
          <w:color w:val="auto"/>
          <w:sz w:val="22"/>
        </w:rPr>
      </w:pPr>
      <w:r>
        <w:rPr>
          <w:color w:val="auto"/>
        </w:rPr>
        <w:t>«Utilizador»: a pessoa singular ou coletiva que carrega numa plataforma de partilha de vídeos os conteúdos referidos no artigo 3.º, n.º 1, alíneas g) e h), da TUSMA, ou seja, a pessoa singular que beneficia dos conteúdos acessíveis através de uma plataforma de partilha de vídeos.</w:t>
      </w:r>
    </w:p>
    <w:p w14:paraId="721200AC"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37B0B8D3"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Theme="minorHAnsi"/>
          <w:color w:val="auto"/>
          <w:szCs w:val="24"/>
        </w:rPr>
      </w:pPr>
      <w:r>
        <w:rPr>
          <w:color w:val="auto"/>
        </w:rPr>
        <w:t xml:space="preserve">«Investidor»: o cliente não profissional ou o investidor não profissional, nos termos do Decreto Legislativo n.º 58, de 24 de fevereiro de 1998, que estabelece o Ato Consolidado das Finanças, ou seja, o cliente ou investidor que não é um cliente profissional nem um investidor profissional; </w:t>
      </w:r>
    </w:p>
    <w:p w14:paraId="11AF57B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0EC3B709"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«Autoridade»: a Autoridade Reguladora das Comunicações;</w:t>
      </w:r>
    </w:p>
    <w:p w14:paraId="05517B50"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1F45187"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«Organismo Coletivo»: o Conselho da Autoridade;</w:t>
      </w:r>
    </w:p>
    <w:p w14:paraId="34E87AFD" w14:textId="77777777" w:rsidR="00B744DC" w:rsidRPr="00B744DC" w:rsidRDefault="00B744DC" w:rsidP="00A35780">
      <w:pPr>
        <w:spacing w:after="160" w:line="240" w:lineRule="auto"/>
        <w:ind w:left="720" w:firstLine="0"/>
        <w:contextualSpacing/>
        <w:rPr>
          <w:rFonts w:eastAsia="Calibri"/>
          <w:color w:val="auto"/>
          <w:szCs w:val="24"/>
          <w:lang w:eastAsia="en-US"/>
        </w:rPr>
      </w:pPr>
    </w:p>
    <w:p w14:paraId="55C318AC"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«Direção» e «Diretor»: respetivamente, a Direção dos Serviços Digitais da Autoridade e o Diretor </w:t>
      </w:r>
      <w:r>
        <w:rPr>
          <w:i/>
          <w:color w:val="auto"/>
        </w:rPr>
        <w:t>pro-tempore</w:t>
      </w:r>
      <w:r>
        <w:rPr>
          <w:color w:val="auto"/>
        </w:rPr>
        <w:t xml:space="preserve"> (temporário); </w:t>
      </w:r>
    </w:p>
    <w:p w14:paraId="38965361"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«Escritório»: a unidade organizacional de segundo nível;</w:t>
      </w:r>
    </w:p>
    <w:p w14:paraId="7A09825B" w14:textId="77777777" w:rsidR="00B744DC" w:rsidRPr="00B744DC" w:rsidRDefault="00B744DC" w:rsidP="00A35780">
      <w:pPr>
        <w:widowControl w:val="0"/>
        <w:numPr>
          <w:ilvl w:val="0"/>
          <w:numId w:val="35"/>
        </w:numPr>
        <w:spacing w:after="240" w:line="240" w:lineRule="auto"/>
        <w:rPr>
          <w:rFonts w:eastAsiaTheme="minorHAnsi"/>
          <w:color w:val="auto"/>
          <w:szCs w:val="24"/>
        </w:rPr>
      </w:pPr>
      <w:r>
        <w:rPr>
          <w:color w:val="auto"/>
        </w:rPr>
        <w:t xml:space="preserve">«Autoridade nacional competente»: a autoridade administrativa do Estado-Membro em que o fornecedor de uma plataforma de partilha de vídeos está estabelecido ou se considera estar estabelecido e que é competente para lidar com as circunstâncias abrangidas pelo presente regulamento; </w:t>
      </w:r>
    </w:p>
    <w:p w14:paraId="59DAE042" w14:textId="77777777" w:rsidR="00B744DC" w:rsidRPr="00B744DC" w:rsidRDefault="00B744DC" w:rsidP="00A35780">
      <w:pPr>
        <w:widowControl w:val="0"/>
        <w:numPr>
          <w:ilvl w:val="0"/>
          <w:numId w:val="35"/>
        </w:numPr>
        <w:spacing w:after="240" w:line="240" w:lineRule="auto"/>
        <w:contextualSpacing/>
        <w:rPr>
          <w:rFonts w:eastAsiaTheme="minorHAnsi"/>
          <w:color w:val="auto"/>
          <w:szCs w:val="24"/>
        </w:rPr>
      </w:pPr>
      <w:r>
        <w:rPr>
          <w:color w:val="auto"/>
        </w:rPr>
        <w:t xml:space="preserve">«Pessoa responsável pelo processo»: o gestor ou funcionário que, em conformidade com as regras de organização e funcionamento da Autoridade, tenha a responsabilidade de realizar as atividades de investigação e qualquer outro dever relacionado com o procedimento referido no presente regulamento; </w:t>
      </w:r>
    </w:p>
    <w:p w14:paraId="3CDA1FEA" w14:textId="77777777" w:rsidR="00B744DC" w:rsidRPr="00B744DC" w:rsidRDefault="00B744DC" w:rsidP="00A35780">
      <w:pPr>
        <w:widowControl w:val="0"/>
        <w:spacing w:after="240" w:line="240" w:lineRule="auto"/>
        <w:ind w:left="360" w:firstLine="0"/>
        <w:contextualSpacing/>
        <w:rPr>
          <w:rFonts w:eastAsiaTheme="minorHAnsi"/>
          <w:color w:val="auto"/>
          <w:szCs w:val="24"/>
          <w:lang w:eastAsia="en-US"/>
        </w:rPr>
      </w:pPr>
    </w:p>
    <w:p w14:paraId="170728FB"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rPr>
          <w:rFonts w:eastAsia="Calibri"/>
          <w:color w:val="auto"/>
          <w:szCs w:val="24"/>
        </w:rPr>
      </w:pPr>
      <w:r>
        <w:rPr>
          <w:color w:val="auto"/>
        </w:rPr>
        <w:t>«Redes de comunicações eletrónicas»: redes na aceção do artigo 2.º, n.º 1, da Diretiva (UE) 2018/1972 do Parlamento Europeu e do Conselho, de 11 de dezembro de 2018;</w:t>
      </w:r>
    </w:p>
    <w:p w14:paraId="08BBD7EA" w14:textId="77777777" w:rsidR="00B744DC" w:rsidRPr="00B744DC" w:rsidRDefault="00B744DC" w:rsidP="00A35780">
      <w:pPr>
        <w:spacing w:after="160" w:line="240" w:lineRule="auto"/>
        <w:ind w:left="720" w:firstLine="0"/>
        <w:contextualSpacing/>
        <w:rPr>
          <w:rFonts w:eastAsiaTheme="minorHAnsi"/>
          <w:color w:val="auto"/>
          <w:szCs w:val="24"/>
          <w:lang w:eastAsia="en-US"/>
        </w:rPr>
      </w:pPr>
    </w:p>
    <w:p w14:paraId="2956DE5D" w14:textId="77777777" w:rsidR="00B744DC" w:rsidRPr="00B744DC" w:rsidRDefault="00B744DC" w:rsidP="00A35780">
      <w:pPr>
        <w:widowControl w:val="0"/>
        <w:numPr>
          <w:ilvl w:val="0"/>
          <w:numId w:val="35"/>
        </w:numPr>
        <w:tabs>
          <w:tab w:val="left" w:pos="851"/>
        </w:tabs>
        <w:autoSpaceDE w:val="0"/>
        <w:autoSpaceDN w:val="0"/>
        <w:adjustRightInd w:val="0"/>
        <w:spacing w:after="0" w:line="240" w:lineRule="auto"/>
        <w:contextualSpacing/>
        <w:rPr>
          <w:rFonts w:eastAsia="Calibri"/>
          <w:color w:val="auto"/>
          <w:szCs w:val="24"/>
        </w:rPr>
      </w:pPr>
      <w:bookmarkStart w:id="1" w:name="_Hlk87459769"/>
      <w:r>
        <w:rPr>
          <w:color w:val="auto"/>
        </w:rPr>
        <w:t>«Regulamento de sanções»: Anexo A da Decisão n.º 410/14/CONS, relativa a «</w:t>
      </w:r>
      <w:r>
        <w:rPr>
          <w:i/>
          <w:color w:val="auto"/>
        </w:rPr>
        <w:t>Regras processuais relativas às sanções e compromissos administrativos</w:t>
      </w:r>
      <w:r>
        <w:rPr>
          <w:color w:val="auto"/>
        </w:rPr>
        <w:t>», com a última redação que lhe foi dada e complementada pela Resolução n.º 697/20/CONS;</w:t>
      </w:r>
    </w:p>
    <w:p w14:paraId="049D4BAA" w14:textId="77777777" w:rsidR="00B744DC" w:rsidRPr="00B744DC" w:rsidRDefault="00B744DC" w:rsidP="00A35780">
      <w:pPr>
        <w:widowControl w:val="0"/>
        <w:tabs>
          <w:tab w:val="left" w:pos="851"/>
        </w:tabs>
        <w:autoSpaceDE w:val="0"/>
        <w:autoSpaceDN w:val="0"/>
        <w:adjustRightInd w:val="0"/>
        <w:spacing w:after="0" w:line="240" w:lineRule="auto"/>
        <w:ind w:left="360" w:firstLine="0"/>
        <w:contextualSpacing/>
        <w:rPr>
          <w:rFonts w:eastAsia="Calibri"/>
          <w:color w:val="auto"/>
          <w:szCs w:val="24"/>
          <w:lang w:eastAsia="en-US"/>
        </w:rPr>
      </w:pPr>
    </w:p>
    <w:p w14:paraId="216C5CE0"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«Diretiva Serviços de Comunicação Social Audiovisual»: Diretiva 2010/13/UE do Parlamento Europeu e do Conselho, de 10 de março de 2010, relativa à coordenação de certas disposições legislativas, regulamentares e administrativas dos Estados-Membros respeitantes à oferta de serviços de comunicação social audiovisual, com a redação que lhe foi dada pela Diretiva (UE) 2018/1808 do Parlamento Europeu e do Conselho, de 14 de novembro de 2018;</w:t>
      </w:r>
    </w:p>
    <w:p w14:paraId="5533C5FB"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3E3F0866" w14:textId="1EF04BF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 xml:space="preserve">«ERGA»: o Grupo de Reguladores Europeus dos Serviços de Comunicação Social Audiovisual, criado pela Decisão C(2014) 462 da Comissão Europeia, de 3 de fevereiro de 2014; </w:t>
      </w:r>
    </w:p>
    <w:p w14:paraId="1331FF35" w14:textId="77777777" w:rsidR="00B744DC" w:rsidRPr="00B744DC" w:rsidRDefault="00B744DC" w:rsidP="00A35780">
      <w:pPr>
        <w:spacing w:after="160" w:line="240" w:lineRule="auto"/>
        <w:ind w:left="360" w:firstLine="0"/>
        <w:contextualSpacing/>
        <w:rPr>
          <w:rFonts w:eastAsiaTheme="minorHAnsi"/>
          <w:color w:val="auto"/>
          <w:szCs w:val="24"/>
          <w:lang w:eastAsia="en-US"/>
        </w:rPr>
      </w:pPr>
    </w:p>
    <w:p w14:paraId="0018590B" w14:textId="77777777" w:rsidR="00B744DC" w:rsidRPr="00B744DC" w:rsidRDefault="00B744DC" w:rsidP="00A35780">
      <w:pPr>
        <w:numPr>
          <w:ilvl w:val="0"/>
          <w:numId w:val="35"/>
        </w:numPr>
        <w:spacing w:after="160" w:line="240" w:lineRule="auto"/>
        <w:contextualSpacing/>
        <w:rPr>
          <w:rFonts w:eastAsiaTheme="minorHAnsi"/>
          <w:color w:val="auto"/>
          <w:szCs w:val="24"/>
        </w:rPr>
      </w:pPr>
      <w:r>
        <w:rPr>
          <w:color w:val="auto"/>
        </w:rPr>
        <w:t>«</w:t>
      </w:r>
      <w:r>
        <w:rPr>
          <w:i/>
          <w:color w:val="auto"/>
        </w:rPr>
        <w:t>Memorando de Entendimento»</w:t>
      </w:r>
      <w:r>
        <w:rPr>
          <w:color w:val="auto"/>
        </w:rPr>
        <w:t>: o documento adotado pelo ERGA em 3 de dezembro de 2020 com o objetivo de estabelecer um quadro para a cooperação e o intercâmbio de informações entre os seus membros, com vista a uma aplicação harmonizada da Diretiva Serviços de Comunicação Social Audiovisual.</w:t>
      </w:r>
    </w:p>
    <w:bookmarkEnd w:id="1"/>
    <w:p w14:paraId="411CA4BB" w14:textId="77777777" w:rsidR="00B744DC" w:rsidRPr="00B744DC" w:rsidRDefault="00B744DC" w:rsidP="00A35780">
      <w:pPr>
        <w:widowControl w:val="0"/>
        <w:spacing w:after="0" w:line="240" w:lineRule="auto"/>
        <w:ind w:left="360" w:firstLine="0"/>
        <w:rPr>
          <w:rFonts w:eastAsiaTheme="minorHAnsi"/>
          <w:color w:val="auto"/>
          <w:szCs w:val="24"/>
          <w:lang w:eastAsia="en-US"/>
        </w:rPr>
      </w:pPr>
    </w:p>
    <w:p w14:paraId="0E62C1F9" w14:textId="77777777" w:rsidR="00784C18" w:rsidRDefault="00784C18">
      <w:pPr>
        <w:spacing w:after="160" w:line="259" w:lineRule="auto"/>
        <w:ind w:left="0" w:firstLine="0"/>
        <w:jc w:val="left"/>
        <w:rPr>
          <w:b/>
          <w:color w:val="auto"/>
        </w:rPr>
      </w:pPr>
      <w:r>
        <w:rPr>
          <w:b/>
          <w:color w:val="auto"/>
        </w:rPr>
        <w:br w:type="page"/>
      </w:r>
    </w:p>
    <w:p w14:paraId="02E87A72" w14:textId="40E438C5" w:rsidR="00B744DC" w:rsidRPr="00B744DC" w:rsidRDefault="00B744DC" w:rsidP="00337343">
      <w:pPr>
        <w:spacing w:after="0" w:line="240" w:lineRule="auto"/>
        <w:ind w:left="0" w:firstLine="0"/>
        <w:jc w:val="center"/>
        <w:rPr>
          <w:rFonts w:eastAsiaTheme="minorHAnsi"/>
          <w:b/>
          <w:color w:val="auto"/>
          <w:szCs w:val="24"/>
        </w:rPr>
      </w:pPr>
      <w:r>
        <w:rPr>
          <w:b/>
          <w:color w:val="auto"/>
        </w:rPr>
        <w:lastRenderedPageBreak/>
        <w:t>CAPÍTULO I</w:t>
      </w:r>
    </w:p>
    <w:p w14:paraId="2BAE26BB" w14:textId="7DE1A287" w:rsidR="00B744DC" w:rsidRPr="00B744DC" w:rsidRDefault="00B744DC" w:rsidP="00337343">
      <w:pPr>
        <w:spacing w:after="0" w:line="240" w:lineRule="auto"/>
        <w:ind w:left="0" w:firstLine="0"/>
        <w:jc w:val="center"/>
        <w:rPr>
          <w:rFonts w:eastAsiaTheme="minorHAnsi"/>
          <w:b/>
          <w:color w:val="auto"/>
          <w:szCs w:val="24"/>
        </w:rPr>
      </w:pPr>
      <w:r>
        <w:rPr>
          <w:b/>
          <w:color w:val="auto"/>
        </w:rPr>
        <w:t>Âmbito</w:t>
      </w:r>
    </w:p>
    <w:p w14:paraId="53109A11" w14:textId="77777777" w:rsidR="00B744DC" w:rsidRPr="00B744DC" w:rsidRDefault="00B744DC" w:rsidP="00337343">
      <w:pPr>
        <w:spacing w:after="0" w:line="240" w:lineRule="auto"/>
        <w:ind w:left="3540" w:firstLine="709"/>
        <w:jc w:val="center"/>
        <w:rPr>
          <w:rFonts w:eastAsiaTheme="minorHAnsi"/>
          <w:b/>
          <w:color w:val="auto"/>
          <w:szCs w:val="24"/>
          <w:lang w:eastAsia="en-US"/>
        </w:rPr>
      </w:pPr>
    </w:p>
    <w:p w14:paraId="3EF36F9E" w14:textId="77777777" w:rsidR="00B744DC" w:rsidRPr="00B744DC" w:rsidRDefault="00B744DC" w:rsidP="00D91FC3">
      <w:pPr>
        <w:keepNext/>
        <w:keepLines/>
        <w:spacing w:after="0" w:line="240" w:lineRule="auto"/>
        <w:ind w:left="0" w:firstLine="0"/>
        <w:jc w:val="center"/>
        <w:rPr>
          <w:rFonts w:eastAsiaTheme="minorHAnsi"/>
          <w:b/>
          <w:color w:val="auto"/>
          <w:szCs w:val="24"/>
        </w:rPr>
      </w:pPr>
      <w:r>
        <w:rPr>
          <w:b/>
          <w:color w:val="auto"/>
        </w:rPr>
        <w:t>Artigo 2.º</w:t>
      </w:r>
    </w:p>
    <w:p w14:paraId="1C0DDA64" w14:textId="77777777" w:rsidR="00B744DC" w:rsidRPr="00B744DC" w:rsidRDefault="00B744DC" w:rsidP="00D91FC3">
      <w:pPr>
        <w:keepNext/>
        <w:keepLines/>
        <w:spacing w:after="0" w:line="240" w:lineRule="auto"/>
        <w:ind w:left="0" w:firstLine="0"/>
        <w:jc w:val="center"/>
        <w:rPr>
          <w:rFonts w:eastAsiaTheme="minorHAnsi"/>
          <w:bCs/>
          <w:i/>
          <w:iCs/>
          <w:color w:val="auto"/>
          <w:szCs w:val="24"/>
        </w:rPr>
      </w:pPr>
      <w:r>
        <w:rPr>
          <w:i/>
          <w:color w:val="auto"/>
        </w:rPr>
        <w:t>Princípios gerais</w:t>
      </w:r>
    </w:p>
    <w:p w14:paraId="5A7FE792" w14:textId="77777777" w:rsidR="00B744DC" w:rsidRPr="00B744DC" w:rsidRDefault="00B744DC" w:rsidP="00D91FC3">
      <w:pPr>
        <w:keepNext/>
        <w:keepLines/>
        <w:spacing w:after="0" w:line="240" w:lineRule="auto"/>
        <w:ind w:left="3540" w:firstLine="709"/>
        <w:rPr>
          <w:rFonts w:eastAsiaTheme="minorHAnsi"/>
          <w:b/>
          <w:color w:val="auto"/>
          <w:szCs w:val="24"/>
          <w:lang w:eastAsia="en-US"/>
        </w:rPr>
      </w:pPr>
    </w:p>
    <w:p w14:paraId="77E3C38C" w14:textId="77777777" w:rsidR="00B744DC" w:rsidRPr="00B744DC" w:rsidRDefault="00B744DC" w:rsidP="00D91FC3">
      <w:pPr>
        <w:keepNext/>
        <w:keepLines/>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Sem prejuízo do disposto no artigo 41.º, n.</w:t>
      </w:r>
      <w:r>
        <w:rPr>
          <w:color w:val="auto"/>
          <w:vertAlign w:val="superscript"/>
        </w:rPr>
        <w:t>os</w:t>
      </w:r>
      <w:r>
        <w:rPr>
          <w:color w:val="auto"/>
        </w:rPr>
        <w:t xml:space="preserve"> 1, 2, 3, 4, 5 e 6 da TUSMA, o presente regulamento rege o procedimento para restringir, por ordem da Autoridade, a livre circulação de programas, vídeos gerados por utilizadores e comunicações comerciais audiovisuais transmitidas por uma plataforma de partilha de vídeos cujo fornecedor esteja estabelecido noutro Estado-Membro e que seja dirigida ao público italiano, em conformidade com os critérios estabelecidos no artigo 3.º.</w:t>
      </w:r>
    </w:p>
    <w:p w14:paraId="77D1C732" w14:textId="77777777" w:rsidR="00B744DC" w:rsidRPr="00B744DC" w:rsidRDefault="00B744DC" w:rsidP="00A35780">
      <w:pPr>
        <w:widowControl w:val="0"/>
        <w:tabs>
          <w:tab w:val="left" w:pos="284"/>
        </w:tabs>
        <w:autoSpaceDE w:val="0"/>
        <w:autoSpaceDN w:val="0"/>
        <w:adjustRightInd w:val="0"/>
        <w:spacing w:after="240" w:line="240" w:lineRule="auto"/>
        <w:ind w:left="360" w:firstLine="0"/>
        <w:contextualSpacing/>
        <w:rPr>
          <w:rFonts w:eastAsiaTheme="minorHAnsi"/>
          <w:iCs/>
          <w:color w:val="auto"/>
          <w:szCs w:val="24"/>
          <w:lang w:eastAsia="en-US"/>
        </w:rPr>
      </w:pPr>
    </w:p>
    <w:p w14:paraId="45D3B463" w14:textId="77777777" w:rsidR="00B744DC" w:rsidRPr="00B744DC" w:rsidRDefault="00B744DC" w:rsidP="00A35780">
      <w:pPr>
        <w:widowControl w:val="0"/>
        <w:numPr>
          <w:ilvl w:val="0"/>
          <w:numId w:val="30"/>
        </w:numPr>
        <w:tabs>
          <w:tab w:val="left" w:pos="284"/>
        </w:tabs>
        <w:autoSpaceDE w:val="0"/>
        <w:autoSpaceDN w:val="0"/>
        <w:adjustRightInd w:val="0"/>
        <w:spacing w:after="240" w:line="240" w:lineRule="auto"/>
        <w:contextualSpacing/>
        <w:rPr>
          <w:rFonts w:eastAsiaTheme="minorHAnsi"/>
          <w:iCs/>
          <w:color w:val="auto"/>
          <w:szCs w:val="24"/>
        </w:rPr>
      </w:pPr>
      <w:r>
        <w:rPr>
          <w:color w:val="auto"/>
        </w:rPr>
        <w:t xml:space="preserve">A Autoridade toma as medidas referidas no n.º 1 sempre que: </w:t>
      </w:r>
    </w:p>
    <w:p w14:paraId="65BC111B" w14:textId="77777777" w:rsidR="00B744DC" w:rsidRPr="00B744DC" w:rsidRDefault="00B744DC" w:rsidP="00A35780">
      <w:pPr>
        <w:numPr>
          <w:ilvl w:val="1"/>
          <w:numId w:val="4"/>
        </w:numPr>
        <w:spacing w:after="120" w:line="240" w:lineRule="auto"/>
        <w:rPr>
          <w:rFonts w:eastAsiaTheme="minorHAnsi"/>
          <w:iCs/>
          <w:color w:val="auto"/>
          <w:szCs w:val="24"/>
        </w:rPr>
      </w:pPr>
      <w:r>
        <w:rPr>
          <w:color w:val="auto"/>
        </w:rPr>
        <w:t>necessário em relação aos fins a que se refere o artigo 4.º</w:t>
      </w:r>
    </w:p>
    <w:p w14:paraId="7AE91C29" w14:textId="77777777" w:rsidR="00B744DC" w:rsidRPr="00B744DC" w:rsidRDefault="00B744DC" w:rsidP="00A35780">
      <w:pPr>
        <w:spacing w:after="120" w:line="240" w:lineRule="auto"/>
        <w:ind w:left="720" w:firstLine="0"/>
        <w:rPr>
          <w:rFonts w:eastAsiaTheme="minorHAnsi"/>
          <w:iCs/>
          <w:color w:val="auto"/>
          <w:szCs w:val="24"/>
        </w:rPr>
      </w:pPr>
      <w:r>
        <w:rPr>
          <w:color w:val="auto"/>
        </w:rPr>
        <w:t>e</w:t>
      </w:r>
    </w:p>
    <w:p w14:paraId="5BEA4B8D" w14:textId="77777777" w:rsidR="00B744DC" w:rsidRPr="00B744DC" w:rsidRDefault="00B744DC" w:rsidP="00A35780">
      <w:pPr>
        <w:numPr>
          <w:ilvl w:val="1"/>
          <w:numId w:val="4"/>
        </w:numPr>
        <w:spacing w:after="0" w:line="240" w:lineRule="auto"/>
        <w:rPr>
          <w:rFonts w:eastAsiaTheme="minorHAnsi"/>
          <w:iCs/>
          <w:color w:val="auto"/>
          <w:szCs w:val="24"/>
        </w:rPr>
      </w:pPr>
      <w:r>
        <w:rPr>
          <w:color w:val="auto"/>
        </w:rPr>
        <w:t>proporcionais a esses objetivos.</w:t>
      </w:r>
    </w:p>
    <w:p w14:paraId="46614766" w14:textId="77777777" w:rsidR="00B744DC" w:rsidRPr="00B744DC" w:rsidRDefault="00B744DC" w:rsidP="00B744DC">
      <w:pPr>
        <w:widowControl w:val="0"/>
        <w:tabs>
          <w:tab w:val="left" w:pos="284"/>
        </w:tabs>
        <w:autoSpaceDE w:val="0"/>
        <w:autoSpaceDN w:val="0"/>
        <w:adjustRightInd w:val="0"/>
        <w:spacing w:after="0" w:line="240" w:lineRule="auto"/>
        <w:ind w:left="1080" w:firstLine="0"/>
        <w:contextualSpacing/>
        <w:rPr>
          <w:rFonts w:eastAsiaTheme="minorHAnsi"/>
          <w:iCs/>
          <w:color w:val="auto"/>
          <w:szCs w:val="24"/>
          <w:lang w:eastAsia="en-US"/>
        </w:rPr>
      </w:pPr>
    </w:p>
    <w:p w14:paraId="1CFCF278" w14:textId="77777777" w:rsidR="00B744DC" w:rsidRPr="00B744DC" w:rsidRDefault="00B744DC" w:rsidP="00B744DC">
      <w:pPr>
        <w:spacing w:after="0" w:line="240" w:lineRule="auto"/>
        <w:ind w:left="0" w:firstLine="0"/>
        <w:jc w:val="center"/>
        <w:rPr>
          <w:rFonts w:eastAsiaTheme="minorHAnsi"/>
          <w:b/>
          <w:color w:val="auto"/>
          <w:szCs w:val="24"/>
        </w:rPr>
      </w:pPr>
      <w:r>
        <w:rPr>
          <w:b/>
          <w:color w:val="auto"/>
        </w:rPr>
        <w:t>Artigo 3.º</w:t>
      </w:r>
    </w:p>
    <w:p w14:paraId="2EEE93FA" w14:textId="77777777" w:rsidR="00B744DC" w:rsidRPr="00B744DC" w:rsidRDefault="00B744DC" w:rsidP="00B744DC">
      <w:pPr>
        <w:spacing w:after="0" w:line="240" w:lineRule="auto"/>
        <w:ind w:left="0" w:firstLine="0"/>
        <w:jc w:val="center"/>
        <w:rPr>
          <w:rFonts w:eastAsiaTheme="minorHAnsi"/>
          <w:bCs/>
          <w:i/>
          <w:iCs/>
          <w:color w:val="auto"/>
          <w:szCs w:val="24"/>
        </w:rPr>
      </w:pPr>
      <w:r>
        <w:rPr>
          <w:i/>
          <w:color w:val="auto"/>
        </w:rPr>
        <w:t>Critérios de identificação subjetivos</w:t>
      </w:r>
    </w:p>
    <w:p w14:paraId="11AFA202" w14:textId="77777777" w:rsidR="00B744DC" w:rsidRPr="00B744DC" w:rsidRDefault="00B744DC" w:rsidP="00B744DC">
      <w:pPr>
        <w:spacing w:after="0" w:line="240" w:lineRule="auto"/>
        <w:ind w:left="3540" w:firstLine="708"/>
        <w:rPr>
          <w:rFonts w:eastAsiaTheme="minorHAnsi"/>
          <w:b/>
          <w:color w:val="auto"/>
          <w:szCs w:val="24"/>
          <w:lang w:eastAsia="en-US"/>
        </w:rPr>
      </w:pPr>
    </w:p>
    <w:p w14:paraId="19E6E572" w14:textId="77777777" w:rsidR="00B744DC" w:rsidRPr="00B744DC" w:rsidRDefault="00B744DC" w:rsidP="00037378">
      <w:pPr>
        <w:spacing w:after="160" w:line="240" w:lineRule="auto"/>
        <w:ind w:left="0" w:firstLine="0"/>
        <w:rPr>
          <w:rFonts w:eastAsiaTheme="minorHAnsi"/>
          <w:color w:val="auto"/>
          <w:szCs w:val="24"/>
        </w:rPr>
      </w:pPr>
      <w:r>
        <w:rPr>
          <w:color w:val="auto"/>
        </w:rPr>
        <w:t>1. A fim de determinar se um programa, vídeos gerados pelos utilizadores ou uma comunicação comercial audiovisual veiculados por um fornecedor estabelecido noutro Estado-Membro são dirigidos ao público italiano, deve estar preenchido pelo menos um dos seguintes critérios:</w:t>
      </w:r>
    </w:p>
    <w:p w14:paraId="49FCFB2A"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 xml:space="preserve">a utilização predominante da língua italiana no programa, vídeos gerados pelos utilizadores ou comunicação comercial audiovisual a avaliar em relação ao áudio, legendas ou utilização da língua gestual italiana; </w:t>
      </w:r>
    </w:p>
    <w:p w14:paraId="093C4F4E" w14:textId="77777777" w:rsidR="00B744DC" w:rsidRPr="00B744DC" w:rsidRDefault="00B744DC" w:rsidP="00037378">
      <w:pPr>
        <w:numPr>
          <w:ilvl w:val="1"/>
          <w:numId w:val="36"/>
        </w:numPr>
        <w:spacing w:after="120" w:line="240" w:lineRule="auto"/>
        <w:rPr>
          <w:rFonts w:eastAsiaTheme="minorHAnsi"/>
          <w:color w:val="auto"/>
          <w:szCs w:val="24"/>
        </w:rPr>
      </w:pPr>
      <w:r>
        <w:rPr>
          <w:color w:val="auto"/>
        </w:rPr>
        <w:t>a utilização da língua italiana no serviço de plataforma de partilha de vídeos, a avaliar em relação à presença de elementos textuais em italiano na interface do utilizador, bem como a disponibilidade da função multilíngue que inclui a língua italiana;</w:t>
      </w:r>
    </w:p>
    <w:p w14:paraId="69BB1D07" w14:textId="77777777" w:rsidR="00B744DC" w:rsidRPr="00B744DC" w:rsidRDefault="00B744DC" w:rsidP="00037378">
      <w:pPr>
        <w:numPr>
          <w:ilvl w:val="1"/>
          <w:numId w:val="36"/>
        </w:numPr>
        <w:spacing w:after="120" w:line="240" w:lineRule="auto"/>
        <w:contextualSpacing/>
        <w:rPr>
          <w:rFonts w:eastAsiaTheme="minorHAnsi"/>
          <w:color w:val="auto"/>
          <w:szCs w:val="24"/>
        </w:rPr>
      </w:pPr>
      <w:r>
        <w:rPr>
          <w:color w:val="auto"/>
        </w:rPr>
        <w:t>a participação, através do serviço de plataforma de partilha de vídeos, de programas, de vídeos gerados pelos utilizadores ou de comunicações comerciais de um número médio significativo de utilizadores mensais únicos em Itália, com base em dados fornecidos por organismos com a mais elevada representação de todo o setor de referência, tendo também em conta os processos de convergência multimédia, cuja organização respeita igualmente os princípios de imparcialidade, autonomia e independência;</w:t>
      </w:r>
    </w:p>
    <w:p w14:paraId="4A559080" w14:textId="77777777" w:rsidR="00B744DC" w:rsidRPr="00B744DC" w:rsidRDefault="00B744DC" w:rsidP="00037378">
      <w:pPr>
        <w:numPr>
          <w:ilvl w:val="1"/>
          <w:numId w:val="36"/>
        </w:numPr>
        <w:spacing w:after="240" w:line="240" w:lineRule="auto"/>
        <w:rPr>
          <w:rFonts w:eastAsiaTheme="minorHAnsi"/>
          <w:color w:val="auto"/>
          <w:szCs w:val="24"/>
        </w:rPr>
      </w:pPr>
      <w:r>
        <w:rPr>
          <w:color w:val="auto"/>
        </w:rPr>
        <w:lastRenderedPageBreak/>
        <w:t>a obtenção, por parte do fornecedor da plataforma de partilha de vídeos, das receitas auferidas em Itália, mesmo que contabilizadas nas demonstrações financeiras de empresas estabelecidas no estrangeiro.</w:t>
      </w:r>
    </w:p>
    <w:p w14:paraId="4F955B1C" w14:textId="77777777" w:rsidR="00B744DC" w:rsidRPr="00B744DC" w:rsidRDefault="00B744DC" w:rsidP="00D91FC3">
      <w:pPr>
        <w:keepNext/>
        <w:keepLines/>
        <w:tabs>
          <w:tab w:val="left" w:pos="4395"/>
        </w:tabs>
        <w:spacing w:after="0" w:line="240" w:lineRule="auto"/>
        <w:ind w:left="0" w:firstLine="0"/>
        <w:jc w:val="center"/>
        <w:rPr>
          <w:rFonts w:eastAsiaTheme="minorHAnsi"/>
          <w:b/>
          <w:bCs/>
          <w:color w:val="auto"/>
          <w:szCs w:val="24"/>
        </w:rPr>
      </w:pPr>
      <w:r>
        <w:rPr>
          <w:b/>
          <w:color w:val="auto"/>
        </w:rPr>
        <w:t>Artigo 4.º</w:t>
      </w:r>
    </w:p>
    <w:p w14:paraId="2FD52E7E" w14:textId="77777777" w:rsidR="00B744DC" w:rsidRPr="00B744DC" w:rsidRDefault="00B744DC" w:rsidP="00D91FC3">
      <w:pPr>
        <w:keepNext/>
        <w:keepLines/>
        <w:spacing w:after="0" w:line="240" w:lineRule="auto"/>
        <w:ind w:left="0" w:firstLine="0"/>
        <w:jc w:val="center"/>
        <w:rPr>
          <w:rFonts w:eastAsiaTheme="minorHAnsi"/>
          <w:i/>
          <w:iCs/>
          <w:color w:val="auto"/>
          <w:szCs w:val="24"/>
        </w:rPr>
      </w:pPr>
      <w:r>
        <w:rPr>
          <w:i/>
          <w:color w:val="auto"/>
        </w:rPr>
        <w:t>Finalidade da intervenção</w:t>
      </w:r>
    </w:p>
    <w:p w14:paraId="20657224" w14:textId="77777777" w:rsidR="00B744DC" w:rsidRPr="00B744DC" w:rsidRDefault="00B744DC" w:rsidP="00D91FC3">
      <w:pPr>
        <w:keepNext/>
        <w:keepLines/>
        <w:spacing w:after="0" w:line="240" w:lineRule="auto"/>
        <w:ind w:left="0" w:firstLine="0"/>
        <w:rPr>
          <w:rFonts w:eastAsiaTheme="minorHAnsi"/>
          <w:i/>
          <w:iCs/>
          <w:color w:val="auto"/>
          <w:szCs w:val="24"/>
          <w:lang w:eastAsia="en-US"/>
        </w:rPr>
      </w:pPr>
    </w:p>
    <w:p w14:paraId="6ED884CD" w14:textId="77777777" w:rsidR="00B744DC" w:rsidRPr="00B744DC" w:rsidRDefault="00B744DC" w:rsidP="00D91FC3">
      <w:pPr>
        <w:keepNext/>
        <w:keepLines/>
        <w:spacing w:after="160" w:line="240" w:lineRule="auto"/>
        <w:ind w:left="0" w:firstLine="0"/>
        <w:rPr>
          <w:rFonts w:eastAsiaTheme="minorHAnsi"/>
          <w:color w:val="auto"/>
          <w:szCs w:val="24"/>
        </w:rPr>
      </w:pPr>
      <w:r>
        <w:rPr>
          <w:color w:val="auto"/>
        </w:rPr>
        <w:t>1. Nos termos do artigo 41.º, n.</w:t>
      </w:r>
      <w:r>
        <w:rPr>
          <w:color w:val="auto"/>
          <w:vertAlign w:val="superscript"/>
        </w:rPr>
        <w:t>os</w:t>
      </w:r>
      <w:r>
        <w:rPr>
          <w:color w:val="auto"/>
        </w:rPr>
        <w:t xml:space="preserve"> 7 e 8, da TUSMA, a livre circulação de programas, vídeos gerados pelos utilizadores e comunicações comerciais audiovisuais transmitidas por uma plataforma de partilha de vídeos referida no artigo 2.º, n.º 1, pode ser limitada, por decisão da Autoridade, para os seguintes fins:</w:t>
      </w:r>
    </w:p>
    <w:p w14:paraId="036B8F62" w14:textId="77777777" w:rsidR="00B744DC" w:rsidRPr="00B744DC" w:rsidRDefault="00B744DC" w:rsidP="00037378">
      <w:pPr>
        <w:numPr>
          <w:ilvl w:val="0"/>
          <w:numId w:val="34"/>
        </w:numPr>
        <w:spacing w:after="120" w:line="240" w:lineRule="auto"/>
        <w:ind w:left="714" w:hanging="357"/>
        <w:rPr>
          <w:rFonts w:eastAsiaTheme="minorHAnsi"/>
          <w:color w:val="auto"/>
          <w:szCs w:val="24"/>
        </w:rPr>
      </w:pPr>
      <w:r>
        <w:rPr>
          <w:color w:val="auto"/>
        </w:rPr>
        <w:t>a proteção dos menores contra conteúdos suscetíveis de prejudicar o seu desenvolvimento físico, mental ou moral, nos termos do artigo 38.º, n.º 1, da TUSMA;</w:t>
      </w:r>
    </w:p>
    <w:p w14:paraId="50684D16" w14:textId="77777777" w:rsidR="00B744DC" w:rsidRPr="00B744DC" w:rsidRDefault="00B744DC" w:rsidP="00037378">
      <w:pPr>
        <w:numPr>
          <w:ilvl w:val="0"/>
          <w:numId w:val="34"/>
        </w:numPr>
        <w:spacing w:after="160" w:line="240" w:lineRule="auto"/>
        <w:ind w:left="714" w:hanging="357"/>
        <w:rPr>
          <w:rFonts w:eastAsiaTheme="minorHAnsi"/>
          <w:color w:val="auto"/>
          <w:szCs w:val="24"/>
        </w:rPr>
      </w:pPr>
      <w:r>
        <w:rPr>
          <w:color w:val="auto"/>
        </w:rPr>
        <w:t>o combate ao incitamento ao ódio racial, sexual, religioso ou étnico e a violação da dignidade humana;</w:t>
      </w:r>
    </w:p>
    <w:p w14:paraId="4C621E75" w14:textId="6CD2FFDE" w:rsidR="00B744DC" w:rsidRPr="00B744DC" w:rsidRDefault="00B744DC" w:rsidP="00037378">
      <w:pPr>
        <w:numPr>
          <w:ilvl w:val="0"/>
          <w:numId w:val="34"/>
        </w:numPr>
        <w:spacing w:after="160" w:line="240" w:lineRule="auto"/>
        <w:contextualSpacing/>
        <w:rPr>
          <w:rFonts w:eastAsiaTheme="minorHAnsi"/>
          <w:color w:val="auto"/>
          <w:szCs w:val="24"/>
        </w:rPr>
      </w:pPr>
      <w:r>
        <w:rPr>
          <w:color w:val="auto"/>
        </w:rPr>
        <w:t xml:space="preserve">a defesa dos consumidores, incluindo os investidores, na aceção da TUSMA. </w:t>
      </w:r>
    </w:p>
    <w:p w14:paraId="6B3743B2" w14:textId="77777777" w:rsidR="00B744DC" w:rsidRPr="00B744DC" w:rsidRDefault="00B744DC" w:rsidP="00037378">
      <w:pPr>
        <w:spacing w:after="160" w:line="240" w:lineRule="auto"/>
        <w:ind w:left="0" w:firstLine="0"/>
        <w:rPr>
          <w:rFonts w:eastAsiaTheme="minorHAnsi"/>
          <w:color w:val="auto"/>
          <w:szCs w:val="24"/>
        </w:rPr>
      </w:pPr>
      <w:r>
        <w:rPr>
          <w:color w:val="auto"/>
        </w:rPr>
        <w:t xml:space="preserve">2. Para efeitos do parágrafo anterior, a Autoridade atua: </w:t>
      </w:r>
    </w:p>
    <w:p w14:paraId="422CF1A9" w14:textId="50101E64" w:rsidR="00B744DC" w:rsidRPr="00B744DC" w:rsidRDefault="00B744DC" w:rsidP="00037378">
      <w:pPr>
        <w:numPr>
          <w:ilvl w:val="0"/>
          <w:numId w:val="41"/>
        </w:numPr>
        <w:spacing w:after="120" w:line="240" w:lineRule="auto"/>
        <w:contextualSpacing/>
        <w:rPr>
          <w:rFonts w:eastAsiaTheme="minorHAnsi"/>
          <w:color w:val="auto"/>
          <w:szCs w:val="24"/>
        </w:rPr>
      </w:pPr>
      <w:r>
        <w:rPr>
          <w:color w:val="auto"/>
        </w:rPr>
        <w:t xml:space="preserve">imediata e diretamente, em conformidade com o artigo 7.º, n.º 4, primeiro período, se, no termo da investigação prévia referida no artigo 5.º, houver uma questão urgente na aceção do artigo 5.º, n.º 4, do </w:t>
      </w:r>
      <w:r>
        <w:rPr>
          <w:i/>
          <w:iCs/>
          <w:color w:val="auto"/>
        </w:rPr>
        <w:t>Decreto Legislativo</w:t>
      </w:r>
      <w:r>
        <w:rPr>
          <w:color w:val="auto"/>
        </w:rPr>
        <w:t xml:space="preserve"> relativo à emergência de factos ou circunstâncias que constituam um prejuízo grave, iminente e irreparável aos direitos dos utilizadores; </w:t>
      </w:r>
    </w:p>
    <w:p w14:paraId="513FACBF" w14:textId="77777777" w:rsidR="00B744DC" w:rsidRPr="00B744DC" w:rsidRDefault="00B744DC" w:rsidP="00037378">
      <w:pPr>
        <w:numPr>
          <w:ilvl w:val="0"/>
          <w:numId w:val="41"/>
        </w:numPr>
        <w:spacing w:after="0" w:line="240" w:lineRule="auto"/>
        <w:contextualSpacing/>
        <w:rPr>
          <w:rFonts w:eastAsiaTheme="minorHAnsi"/>
          <w:color w:val="auto"/>
          <w:szCs w:val="24"/>
        </w:rPr>
      </w:pPr>
      <w:r>
        <w:rPr>
          <w:color w:val="auto"/>
        </w:rPr>
        <w:t>em conformidade com o procedimento referido no artigo 10.º, nos termos do n.º 4, segundo período, do artigo 7.º, nos casos em que não exista questão urgente na aceção da alínea anterior.</w:t>
      </w:r>
    </w:p>
    <w:p w14:paraId="12D2F8C0" w14:textId="77777777" w:rsidR="00B744DC" w:rsidRPr="00B744DC" w:rsidRDefault="00B744DC" w:rsidP="00037378">
      <w:pPr>
        <w:spacing w:after="0" w:line="240" w:lineRule="auto"/>
        <w:ind w:left="720" w:firstLine="0"/>
        <w:contextualSpacing/>
        <w:rPr>
          <w:rFonts w:eastAsiaTheme="minorHAnsi"/>
          <w:color w:val="auto"/>
          <w:szCs w:val="24"/>
        </w:rPr>
      </w:pPr>
      <w:r>
        <w:rPr>
          <w:color w:val="auto"/>
        </w:rPr>
        <w:t xml:space="preserve"> </w:t>
      </w:r>
    </w:p>
    <w:p w14:paraId="429D9DAA" w14:textId="77777777" w:rsidR="00B744DC" w:rsidRPr="00B744DC" w:rsidRDefault="00B744DC" w:rsidP="00037378">
      <w:pPr>
        <w:spacing w:after="0" w:line="240" w:lineRule="auto"/>
        <w:ind w:left="708" w:hanging="348"/>
        <w:rPr>
          <w:rFonts w:asciiTheme="minorHAnsi" w:eastAsiaTheme="minorHAnsi" w:hAnsiTheme="minorHAnsi" w:cstheme="minorBidi"/>
          <w:color w:val="auto"/>
          <w:sz w:val="22"/>
          <w:lang w:eastAsia="en-US"/>
        </w:rPr>
      </w:pPr>
    </w:p>
    <w:p w14:paraId="33B65A46"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CAPÍTULO II</w:t>
      </w:r>
    </w:p>
    <w:p w14:paraId="75B20F43"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Procedimento de adoção de medidas de prescrição</w:t>
      </w:r>
    </w:p>
    <w:p w14:paraId="4B006364"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68F1DC73"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21A321EA"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r>
        <w:rPr>
          <w:b/>
          <w:color w:val="auto"/>
        </w:rPr>
        <w:t>Artigo 5.º</w:t>
      </w:r>
    </w:p>
    <w:p w14:paraId="0A58C456"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Medidas de intervenção e atividades de investigação prévia</w:t>
      </w:r>
    </w:p>
    <w:p w14:paraId="0A70BECF"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bookmarkStart w:id="2" w:name="_Hlk3542389"/>
      <w:r>
        <w:rPr>
          <w:color w:val="auto"/>
        </w:rPr>
        <w:t xml:space="preserve">A Direção, </w:t>
      </w:r>
      <w:r>
        <w:rPr>
          <w:i/>
          <w:iCs/>
          <w:color w:val="auto"/>
        </w:rPr>
        <w:t>ex officio</w:t>
      </w:r>
      <w:r>
        <w:rPr>
          <w:color w:val="auto"/>
        </w:rPr>
        <w:t xml:space="preserve"> ou mediante notificação da parte, efetua os controlos necessários para verificar a presença de conteúdos dirigidos ao público italiano que não cumpram os objetivos enunciados no artigo 4.º. </w:t>
      </w:r>
      <w:bookmarkEnd w:id="2"/>
    </w:p>
    <w:p w14:paraId="2254BB15"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A Direção recolhe todos os elementos necessários, nomeadamente através de inspeções, pedidos de informações e documentos, audições, investigações de </w:t>
      </w:r>
      <w:r>
        <w:rPr>
          <w:color w:val="auto"/>
        </w:rPr>
        <w:lastRenderedPageBreak/>
        <w:t>averiguações e relatórios.</w:t>
      </w:r>
    </w:p>
    <w:p w14:paraId="2799CABB" w14:textId="77777777" w:rsidR="00B744DC" w:rsidRPr="00B744DC" w:rsidRDefault="00B744DC" w:rsidP="00037378">
      <w:pPr>
        <w:widowControl w:val="0"/>
        <w:numPr>
          <w:ilvl w:val="0"/>
          <w:numId w:val="32"/>
        </w:numPr>
        <w:tabs>
          <w:tab w:val="left" w:pos="284"/>
        </w:tabs>
        <w:autoSpaceDE w:val="0"/>
        <w:autoSpaceDN w:val="0"/>
        <w:adjustRightInd w:val="0"/>
        <w:spacing w:after="240" w:line="240" w:lineRule="auto"/>
        <w:ind w:left="283" w:hanging="357"/>
        <w:rPr>
          <w:rFonts w:eastAsiaTheme="minorHAnsi"/>
          <w:color w:val="auto"/>
          <w:szCs w:val="24"/>
        </w:rPr>
      </w:pPr>
      <w:r>
        <w:rPr>
          <w:color w:val="auto"/>
        </w:rPr>
        <w:t xml:space="preserve">Para efeitos do exercício da atividade de supervisão, a Direção pode recorrer ao apoio do Grupo Editorial de Radiodifusão, da Equipa Especial de Haveres e Serviços da Polícia Financeira e da Secção de Polícia Postal e das Comunicações da Polícia Estatal, em conformidade com os memorandos de entendimento assinados com a Autoridade. </w:t>
      </w:r>
    </w:p>
    <w:p w14:paraId="520320F4" w14:textId="77777777" w:rsidR="00B744DC" w:rsidRPr="00B744DC" w:rsidRDefault="00B744DC" w:rsidP="00037378">
      <w:pPr>
        <w:widowControl w:val="0"/>
        <w:numPr>
          <w:ilvl w:val="0"/>
          <w:numId w:val="32"/>
        </w:numPr>
        <w:tabs>
          <w:tab w:val="left" w:pos="284"/>
        </w:tabs>
        <w:autoSpaceDE w:val="0"/>
        <w:autoSpaceDN w:val="0"/>
        <w:adjustRightInd w:val="0"/>
        <w:spacing w:after="0" w:line="240" w:lineRule="auto"/>
        <w:ind w:left="284"/>
        <w:contextualSpacing/>
        <w:rPr>
          <w:rFonts w:asciiTheme="minorHAnsi" w:eastAsiaTheme="minorHAnsi" w:hAnsiTheme="minorHAnsi"/>
          <w:color w:val="auto"/>
          <w:szCs w:val="24"/>
        </w:rPr>
      </w:pPr>
      <w:r>
        <w:rPr>
          <w:color w:val="auto"/>
        </w:rPr>
        <w:t>A atividade de verificação da investigação prévia deve ser concluída, sob reserva de requisitos específicos e justificados, no prazo de doze dias a contar do momento em que a Direção tenha tido conhecimento formal dos factos.</w:t>
      </w:r>
    </w:p>
    <w:p w14:paraId="5D14133F" w14:textId="77777777" w:rsidR="00B744DC" w:rsidRPr="00B744DC" w:rsidRDefault="00B744DC" w:rsidP="00037378">
      <w:pPr>
        <w:widowControl w:val="0"/>
        <w:tabs>
          <w:tab w:val="left" w:pos="284"/>
        </w:tabs>
        <w:autoSpaceDE w:val="0"/>
        <w:autoSpaceDN w:val="0"/>
        <w:adjustRightInd w:val="0"/>
        <w:spacing w:after="0" w:line="240" w:lineRule="auto"/>
        <w:ind w:left="284" w:firstLine="0"/>
        <w:rPr>
          <w:rFonts w:asciiTheme="minorHAnsi" w:eastAsiaTheme="minorHAnsi" w:hAnsiTheme="minorHAnsi"/>
          <w:color w:val="auto"/>
          <w:szCs w:val="24"/>
          <w:lang w:eastAsia="en-US"/>
        </w:rPr>
      </w:pPr>
    </w:p>
    <w:p w14:paraId="66333339" w14:textId="77777777" w:rsidR="00B744DC" w:rsidRPr="00B744DC" w:rsidRDefault="00B744DC" w:rsidP="00337343">
      <w:pPr>
        <w:keepNext/>
        <w:keepLines/>
        <w:spacing w:after="0" w:line="240" w:lineRule="auto"/>
        <w:ind w:left="0" w:firstLine="0"/>
        <w:jc w:val="center"/>
        <w:outlineLvl w:val="0"/>
        <w:rPr>
          <w:b/>
          <w:color w:val="2F5496" w:themeColor="accent1" w:themeShade="BF"/>
          <w:szCs w:val="24"/>
        </w:rPr>
      </w:pPr>
      <w:bookmarkStart w:id="3" w:name="_Hlk790122"/>
      <w:r>
        <w:rPr>
          <w:b/>
          <w:color w:val="auto"/>
        </w:rPr>
        <w:t>Artigo 6.º</w:t>
      </w:r>
    </w:p>
    <w:p w14:paraId="5540FBA8" w14:textId="77777777" w:rsidR="00B744DC" w:rsidRPr="00B744DC" w:rsidRDefault="00B744DC" w:rsidP="00337343">
      <w:pPr>
        <w:widowControl w:val="0"/>
        <w:autoSpaceDE w:val="0"/>
        <w:autoSpaceDN w:val="0"/>
        <w:adjustRightInd w:val="0"/>
        <w:spacing w:after="240" w:line="240" w:lineRule="auto"/>
        <w:ind w:left="0" w:firstLine="0"/>
        <w:jc w:val="center"/>
        <w:rPr>
          <w:i/>
          <w:color w:val="auto"/>
          <w:szCs w:val="24"/>
        </w:rPr>
      </w:pPr>
      <w:r>
        <w:rPr>
          <w:i/>
          <w:color w:val="auto"/>
        </w:rPr>
        <w:t>Comunicação de informações à Autoridade</w:t>
      </w:r>
    </w:p>
    <w:p w14:paraId="39032FBA" w14:textId="77777777" w:rsidR="00B744DC" w:rsidRPr="00B744DC" w:rsidRDefault="00B744DC" w:rsidP="00037378">
      <w:pPr>
        <w:widowControl w:val="0"/>
        <w:numPr>
          <w:ilvl w:val="0"/>
          <w:numId w:val="31"/>
        </w:numPr>
        <w:tabs>
          <w:tab w:val="left" w:pos="284"/>
        </w:tabs>
        <w:autoSpaceDE w:val="0"/>
        <w:autoSpaceDN w:val="0"/>
        <w:adjustRightInd w:val="0"/>
        <w:spacing w:after="240" w:line="240" w:lineRule="auto"/>
        <w:ind w:left="284" w:hanging="284"/>
        <w:rPr>
          <w:rFonts w:eastAsiaTheme="minorHAnsi"/>
          <w:iCs/>
          <w:color w:val="auto"/>
          <w:szCs w:val="24"/>
        </w:rPr>
      </w:pPr>
      <w:r>
        <w:rPr>
          <w:color w:val="auto"/>
        </w:rPr>
        <w:t>Qualquer pessoa pode denunciar à Autoridade a difusão de programas, vídeos gerados pelos utilizadores e comunicações comerciais audiovisuais transmitidas por uma plataforma de partilha de vídeos referida no artigo 2.º, n.º 1, se considerar que o conteúdo é contrário aos objetivos indicados no artigo 4.º.</w:t>
      </w:r>
    </w:p>
    <w:p w14:paraId="4A4AC84A"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O pedido referido no n.º 1 deve ser enviado utilizando e preenchendo integralmente, sob pena de inadmissibilidade, o modelo disponibilizado no sítio Web da Autoridade, indicando, nomeadamente:</w:t>
      </w:r>
    </w:p>
    <w:p w14:paraId="31F290EE"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dados pessoais do denunciante: nome, apelido e residência ou domicílio ou nome, representante legal e sede social no caso de pessoas coletivas;</w:t>
      </w:r>
    </w:p>
    <w:p w14:paraId="41AED054"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o nome do fornecedor da plataforma de partilha de vídeos em causa;</w:t>
      </w:r>
    </w:p>
    <w:p w14:paraId="6A7B067F"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os conteúdos que se presume serem ilegais nos termos do presente regulamento, fornecendo todos os elementos relevantes para a sua identificação inequívoca e, se possível, a pessoa que os carregou na plataforma de partilha de vídeos;</w:t>
      </w:r>
    </w:p>
    <w:p w14:paraId="0CB52A21" w14:textId="77777777" w:rsidR="00B744DC" w:rsidRPr="00B744DC" w:rsidRDefault="00B744DC" w:rsidP="00037378">
      <w:pPr>
        <w:widowControl w:val="0"/>
        <w:numPr>
          <w:ilvl w:val="1"/>
          <w:numId w:val="31"/>
        </w:numPr>
        <w:tabs>
          <w:tab w:val="left" w:pos="426"/>
        </w:tabs>
        <w:spacing w:after="120" w:line="240" w:lineRule="auto"/>
        <w:ind w:left="709" w:hanging="357"/>
        <w:rPr>
          <w:rFonts w:eastAsiaTheme="minorHAnsi"/>
          <w:iCs/>
          <w:color w:val="auto"/>
          <w:szCs w:val="24"/>
        </w:rPr>
      </w:pPr>
      <w:r>
        <w:rPr>
          <w:color w:val="auto"/>
        </w:rPr>
        <w:t>qualquer outro elemento funcional para a avaliação da conduta comunicada, cópia de quaisquer relatórios já enviados ao fornecedor de serviços de partilha de vídeos e respetivos resultados, bem como uma cópia de qualquer correspondência entre eles;</w:t>
      </w:r>
    </w:p>
    <w:p w14:paraId="1D1DEE5C" w14:textId="3A65936F" w:rsidR="00B744DC" w:rsidRPr="00B744DC" w:rsidRDefault="00B744DC" w:rsidP="00037378">
      <w:pPr>
        <w:widowControl w:val="0"/>
        <w:numPr>
          <w:ilvl w:val="1"/>
          <w:numId w:val="31"/>
        </w:numPr>
        <w:tabs>
          <w:tab w:val="left" w:pos="426"/>
        </w:tabs>
        <w:spacing w:after="240" w:line="240" w:lineRule="auto"/>
        <w:ind w:left="709" w:hanging="357"/>
        <w:rPr>
          <w:rFonts w:eastAsiaTheme="minorHAnsi"/>
          <w:color w:val="auto"/>
          <w:szCs w:val="24"/>
        </w:rPr>
      </w:pPr>
      <w:r>
        <w:rPr>
          <w:color w:val="auto"/>
        </w:rPr>
        <w:t xml:space="preserve">as razões que justificam o pedido e o interesse presumido lesado pela difusão do conteúdo; </w:t>
      </w:r>
    </w:p>
    <w:p w14:paraId="204E0602" w14:textId="77777777" w:rsidR="00B744DC" w:rsidRPr="00B744DC" w:rsidRDefault="00B744DC" w:rsidP="00037378">
      <w:pPr>
        <w:widowControl w:val="0"/>
        <w:numPr>
          <w:ilvl w:val="0"/>
          <w:numId w:val="31"/>
        </w:numPr>
        <w:tabs>
          <w:tab w:val="left" w:pos="426"/>
        </w:tabs>
        <w:spacing w:after="240" w:line="240" w:lineRule="auto"/>
        <w:ind w:left="284" w:hanging="284"/>
        <w:rPr>
          <w:rFonts w:eastAsiaTheme="minorHAnsi"/>
          <w:iCs/>
          <w:color w:val="auto"/>
          <w:szCs w:val="24"/>
        </w:rPr>
      </w:pPr>
      <w:r>
        <w:rPr>
          <w:color w:val="auto"/>
        </w:rPr>
        <w:t xml:space="preserve">Se as informações comunicadas não contiverem os elementos referidos no n.º 2 supra, a Direção, no exercício das suas competências, pode, em qualquer caso, dar início à investigação se, com base num exame sumário da documentação recebida, se afigurarem preenchidas as condições para a adoção da medida referida no artigo 9.º. </w:t>
      </w:r>
    </w:p>
    <w:p w14:paraId="6C49323F" w14:textId="77777777" w:rsidR="00B744DC" w:rsidRPr="00B744DC" w:rsidRDefault="00B744DC" w:rsidP="00037378">
      <w:pPr>
        <w:widowControl w:val="0"/>
        <w:numPr>
          <w:ilvl w:val="0"/>
          <w:numId w:val="31"/>
        </w:numPr>
        <w:tabs>
          <w:tab w:val="left" w:pos="426"/>
        </w:tabs>
        <w:autoSpaceDE w:val="0"/>
        <w:autoSpaceDN w:val="0"/>
        <w:adjustRightInd w:val="0"/>
        <w:spacing w:after="240" w:line="240" w:lineRule="auto"/>
        <w:ind w:left="284" w:hanging="284"/>
        <w:rPr>
          <w:rFonts w:eastAsiaTheme="minorHAnsi"/>
          <w:iCs/>
          <w:color w:val="auto"/>
          <w:szCs w:val="24"/>
        </w:rPr>
      </w:pPr>
      <w:r>
        <w:rPr>
          <w:color w:val="auto"/>
        </w:rPr>
        <w:t xml:space="preserve">Não pode ser intentada ação perante a Autoridade se estiver pendente na Autoridade </w:t>
      </w:r>
      <w:r>
        <w:rPr>
          <w:color w:val="auto"/>
        </w:rPr>
        <w:lastRenderedPageBreak/>
        <w:t>Judiciária um processo com o mesmo objeto e entre as mesmas partes.</w:t>
      </w:r>
    </w:p>
    <w:p w14:paraId="4F198B94" w14:textId="77777777" w:rsidR="00B744DC" w:rsidRPr="00B744DC" w:rsidRDefault="00B744DC" w:rsidP="00037378">
      <w:pPr>
        <w:widowControl w:val="0"/>
        <w:numPr>
          <w:ilvl w:val="0"/>
          <w:numId w:val="31"/>
        </w:numPr>
        <w:tabs>
          <w:tab w:val="left" w:pos="426"/>
        </w:tabs>
        <w:autoSpaceDE w:val="0"/>
        <w:autoSpaceDN w:val="0"/>
        <w:adjustRightInd w:val="0"/>
        <w:spacing w:after="0" w:line="240" w:lineRule="auto"/>
        <w:ind w:left="284" w:hanging="284"/>
        <w:rPr>
          <w:rFonts w:eastAsiaTheme="minorHAnsi"/>
          <w:iCs/>
          <w:color w:val="auto"/>
          <w:szCs w:val="24"/>
        </w:rPr>
      </w:pPr>
      <w:r>
        <w:rPr>
          <w:color w:val="auto"/>
        </w:rPr>
        <w:t xml:space="preserve">Os relatórios recebidos podem ser agrupados em relação ao objeto, ao interesse lesado ou à plataforma em causa e tratados em conjunto. </w:t>
      </w:r>
      <w:bookmarkEnd w:id="3"/>
    </w:p>
    <w:p w14:paraId="220C8DCD" w14:textId="77777777" w:rsidR="00B744DC" w:rsidRPr="00B744DC" w:rsidRDefault="00B744DC" w:rsidP="00037378">
      <w:pPr>
        <w:widowControl w:val="0"/>
        <w:autoSpaceDE w:val="0"/>
        <w:autoSpaceDN w:val="0"/>
        <w:adjustRightInd w:val="0"/>
        <w:spacing w:after="0" w:line="240" w:lineRule="auto"/>
        <w:ind w:left="284" w:firstLine="0"/>
        <w:rPr>
          <w:rFonts w:eastAsiaTheme="minorHAnsi"/>
          <w:iCs/>
          <w:color w:val="auto"/>
          <w:szCs w:val="24"/>
          <w:lang w:eastAsia="en-US"/>
        </w:rPr>
      </w:pPr>
    </w:p>
    <w:p w14:paraId="56A8AD90" w14:textId="77777777" w:rsidR="00B744DC" w:rsidRPr="00B744DC" w:rsidRDefault="00B744DC" w:rsidP="00337343">
      <w:pPr>
        <w:widowControl w:val="0"/>
        <w:autoSpaceDE w:val="0"/>
        <w:autoSpaceDN w:val="0"/>
        <w:adjustRightInd w:val="0"/>
        <w:spacing w:after="0" w:line="240" w:lineRule="auto"/>
        <w:ind w:left="284" w:firstLine="0"/>
        <w:jc w:val="center"/>
        <w:rPr>
          <w:rFonts w:eastAsiaTheme="minorHAnsi"/>
          <w:b/>
          <w:bCs/>
          <w:iCs/>
          <w:color w:val="auto"/>
          <w:szCs w:val="24"/>
        </w:rPr>
      </w:pPr>
      <w:r>
        <w:rPr>
          <w:b/>
          <w:color w:val="auto"/>
        </w:rPr>
        <w:t>Artigo 7.º</w:t>
      </w:r>
    </w:p>
    <w:p w14:paraId="20176114" w14:textId="54251744" w:rsidR="00B744DC" w:rsidRPr="00B744DC" w:rsidRDefault="00B744DC" w:rsidP="00337343">
      <w:pPr>
        <w:widowControl w:val="0"/>
        <w:autoSpaceDE w:val="0"/>
        <w:autoSpaceDN w:val="0"/>
        <w:adjustRightInd w:val="0"/>
        <w:spacing w:after="240" w:line="240" w:lineRule="auto"/>
        <w:ind w:left="284" w:firstLine="0"/>
        <w:jc w:val="center"/>
        <w:rPr>
          <w:rFonts w:eastAsiaTheme="minorHAnsi"/>
          <w:i/>
          <w:color w:val="auto"/>
          <w:szCs w:val="24"/>
        </w:rPr>
      </w:pPr>
      <w:r>
        <w:rPr>
          <w:i/>
          <w:color w:val="auto"/>
        </w:rPr>
        <w:t>Resultado da atividade de investigação prévia</w:t>
      </w:r>
    </w:p>
    <w:p w14:paraId="3BF40818" w14:textId="77777777" w:rsidR="00B744DC" w:rsidRPr="00B744DC" w:rsidRDefault="00B744DC" w:rsidP="00037378">
      <w:pPr>
        <w:widowControl w:val="0"/>
        <w:numPr>
          <w:ilvl w:val="0"/>
          <w:numId w:val="38"/>
        </w:numPr>
        <w:autoSpaceDE w:val="0"/>
        <w:autoSpaceDN w:val="0"/>
        <w:adjustRightInd w:val="0"/>
        <w:spacing w:after="120" w:line="240" w:lineRule="auto"/>
        <w:ind w:left="357" w:hanging="357"/>
        <w:rPr>
          <w:rFonts w:eastAsiaTheme="minorHAnsi"/>
          <w:iCs/>
          <w:color w:val="auto"/>
          <w:szCs w:val="24"/>
        </w:rPr>
      </w:pPr>
      <w:r>
        <w:rPr>
          <w:color w:val="auto"/>
        </w:rPr>
        <w:t xml:space="preserve">A Direção, no prazo referido no artigo 5.º, n.º 4, prevê o encerramento administrativo dos pedidos que sejam: </w:t>
      </w:r>
    </w:p>
    <w:p w14:paraId="1BE753AB"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inadmissíveis por incumprimento dos requisitos previstos no artigo 6.º, n.º 2, ou por falta de informações essenciais; </w:t>
      </w:r>
    </w:p>
    <w:p w14:paraId="14817D8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inadmissíveis nos termos do artigo 6.º, n.º 4, ou para a cessação da alegada infração;</w:t>
      </w:r>
    </w:p>
    <w:p w14:paraId="46B92C36" w14:textId="77777777" w:rsidR="00B744DC" w:rsidRPr="00B744DC" w:rsidRDefault="00B744DC" w:rsidP="00037378">
      <w:pPr>
        <w:widowControl w:val="0"/>
        <w:numPr>
          <w:ilvl w:val="0"/>
          <w:numId w:val="39"/>
        </w:numPr>
        <w:autoSpaceDE w:val="0"/>
        <w:autoSpaceDN w:val="0"/>
        <w:adjustRightInd w:val="0"/>
        <w:spacing w:after="120" w:line="240" w:lineRule="auto"/>
        <w:ind w:left="714" w:hanging="357"/>
        <w:rPr>
          <w:rFonts w:eastAsiaTheme="minorHAnsi"/>
          <w:iCs/>
          <w:color w:val="auto"/>
          <w:szCs w:val="24"/>
        </w:rPr>
      </w:pPr>
      <w:r>
        <w:rPr>
          <w:color w:val="auto"/>
        </w:rPr>
        <w:t xml:space="preserve">inadmissíveis, uma vez que não são abrangidos pelo âmbito de aplicação do presente regulamento; </w:t>
      </w:r>
    </w:p>
    <w:p w14:paraId="48E1E5BD" w14:textId="77777777" w:rsidR="00B744DC" w:rsidRPr="00B744DC" w:rsidRDefault="00B744DC" w:rsidP="00037378">
      <w:pPr>
        <w:widowControl w:val="0"/>
        <w:numPr>
          <w:ilvl w:val="0"/>
          <w:numId w:val="39"/>
        </w:numPr>
        <w:autoSpaceDE w:val="0"/>
        <w:autoSpaceDN w:val="0"/>
        <w:adjustRightInd w:val="0"/>
        <w:spacing w:after="240" w:line="240" w:lineRule="auto"/>
        <w:rPr>
          <w:rFonts w:eastAsiaTheme="minorHAnsi"/>
          <w:iCs/>
          <w:color w:val="auto"/>
          <w:szCs w:val="24"/>
        </w:rPr>
      </w:pPr>
      <w:r>
        <w:rPr>
          <w:color w:val="auto"/>
        </w:rPr>
        <w:t xml:space="preserve">manifestamente infundados por falta manifesta das condições de facto e de direito suscetíveis de constituir uma infração, nomeadamente no que diz respeito às competências da Autoridade. </w:t>
      </w:r>
    </w:p>
    <w:p w14:paraId="1D376080"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 xml:space="preserve">A Direção notificará o requerente dos depósitos efetuados nos termos do n.º 1, alíneas a), b), c) e d). </w:t>
      </w:r>
    </w:p>
    <w:p w14:paraId="707DC3FF" w14:textId="77777777" w:rsidR="00B744DC" w:rsidRPr="00B744DC" w:rsidRDefault="00B744DC" w:rsidP="00037378">
      <w:pPr>
        <w:widowControl w:val="0"/>
        <w:numPr>
          <w:ilvl w:val="0"/>
          <w:numId w:val="38"/>
        </w:numPr>
        <w:autoSpaceDE w:val="0"/>
        <w:autoSpaceDN w:val="0"/>
        <w:adjustRightInd w:val="0"/>
        <w:spacing w:after="240" w:line="240" w:lineRule="auto"/>
        <w:ind w:left="357" w:hanging="357"/>
        <w:rPr>
          <w:color w:val="auto"/>
          <w:szCs w:val="24"/>
        </w:rPr>
      </w:pPr>
      <w:r>
        <w:rPr>
          <w:color w:val="auto"/>
        </w:rPr>
        <w:t>De três em três meses, a Direção informa o Órgão Coletivo do processo iniciado ou encerrado.</w:t>
      </w:r>
    </w:p>
    <w:p w14:paraId="23D50201" w14:textId="2DFA8038" w:rsidR="00B744DC" w:rsidRDefault="00B744DC" w:rsidP="00037378">
      <w:pPr>
        <w:widowControl w:val="0"/>
        <w:numPr>
          <w:ilvl w:val="0"/>
          <w:numId w:val="38"/>
        </w:numPr>
        <w:autoSpaceDE w:val="0"/>
        <w:autoSpaceDN w:val="0"/>
        <w:adjustRightInd w:val="0"/>
        <w:spacing w:after="240" w:line="240" w:lineRule="auto"/>
        <w:contextualSpacing/>
        <w:rPr>
          <w:color w:val="auto"/>
          <w:szCs w:val="24"/>
        </w:rPr>
      </w:pPr>
      <w:r>
        <w:rPr>
          <w:color w:val="auto"/>
        </w:rPr>
        <w:t>O Diretor, após ter obtido a proposta do serviço competente contendo a descrição precisa dos factos e a apreciação da existência de uma questão de urgência na aceção do artigo 4.º, n.º 2, alínea a), sem prejuízo dos casos referidos no n.º 1 e se considerar que tais questões de urgência existem efetivamente, dá início, no prazo referido no artigo 5.º, n.º 4, ao procedimento previsto no artigo 8.º, n.º 1. Se o Diretor não considerar que existe uma questão urgente na aceção do artigo 4.º, n.º 2, alínea a), e desde que não ordene o depósito nos termos do n.º 1, o Diretor, no mesmo prazo referido no artigo 5.º, n.º 4, dirige-se ao Órgão Coletivo para as decisões subsequentes a que se refere o artigo 10.º, n.º 1, elaborando um relatório específico para esse efeito.</w:t>
      </w:r>
    </w:p>
    <w:p w14:paraId="7E15A920" w14:textId="77777777" w:rsidR="00337343" w:rsidRPr="00B744DC" w:rsidRDefault="00337343" w:rsidP="00337343">
      <w:pPr>
        <w:widowControl w:val="0"/>
        <w:autoSpaceDE w:val="0"/>
        <w:autoSpaceDN w:val="0"/>
        <w:adjustRightInd w:val="0"/>
        <w:spacing w:after="240" w:line="240" w:lineRule="auto"/>
        <w:ind w:left="360" w:firstLine="0"/>
        <w:contextualSpacing/>
        <w:rPr>
          <w:color w:val="auto"/>
          <w:szCs w:val="24"/>
        </w:rPr>
      </w:pPr>
    </w:p>
    <w:p w14:paraId="3DBA9749" w14:textId="77777777" w:rsidR="00B744DC" w:rsidRPr="00B744DC" w:rsidRDefault="00B744DC" w:rsidP="00337343">
      <w:pPr>
        <w:keepNext/>
        <w:keepLines/>
        <w:spacing w:before="240" w:after="0" w:line="240" w:lineRule="auto"/>
        <w:ind w:left="0" w:firstLine="0"/>
        <w:jc w:val="center"/>
        <w:outlineLvl w:val="0"/>
        <w:rPr>
          <w:b/>
          <w:color w:val="2F5496" w:themeColor="accent1" w:themeShade="BF"/>
          <w:szCs w:val="24"/>
        </w:rPr>
      </w:pPr>
      <w:r>
        <w:rPr>
          <w:b/>
          <w:color w:val="auto"/>
        </w:rPr>
        <w:t>Artigo 8.º</w:t>
      </w:r>
    </w:p>
    <w:p w14:paraId="3A4AAAD4" w14:textId="77777777" w:rsidR="00B744DC" w:rsidRPr="00B744DC" w:rsidRDefault="00B744DC" w:rsidP="00337343">
      <w:pPr>
        <w:widowControl w:val="0"/>
        <w:autoSpaceDE w:val="0"/>
        <w:autoSpaceDN w:val="0"/>
        <w:adjustRightInd w:val="0"/>
        <w:spacing w:after="240" w:line="240" w:lineRule="auto"/>
        <w:ind w:left="0" w:firstLine="0"/>
        <w:jc w:val="center"/>
        <w:rPr>
          <w:color w:val="auto"/>
          <w:szCs w:val="24"/>
        </w:rPr>
      </w:pPr>
      <w:r>
        <w:rPr>
          <w:i/>
          <w:color w:val="auto"/>
        </w:rPr>
        <w:t>Procedimento de inquérito na Direção</w:t>
      </w:r>
    </w:p>
    <w:p w14:paraId="5D8862A7" w14:textId="224D4465"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A Direção notifica o início do procedimento ao </w:t>
      </w:r>
      <w:r>
        <w:rPr>
          <w:color w:val="000000" w:themeColor="text1"/>
        </w:rPr>
        <w:t xml:space="preserve">fornecedor da plataforma de partilha de vídeos no ponto de contacto indicado para a Itália, quando indicado, ou na sua sede social. O procedimento deve ser concluído no prazo de 30 dias a contar da notificação, </w:t>
      </w:r>
      <w:r>
        <w:rPr>
          <w:color w:val="000000" w:themeColor="text1"/>
        </w:rPr>
        <w:lastRenderedPageBreak/>
        <w:t>com exceção de qualquer suspensão, não superior a 15 dias, para a realização de investigações aprofundadas específicas e fundamentadas.</w:t>
      </w:r>
    </w:p>
    <w:p w14:paraId="543D8020"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A comunicação inicial deve incluir a identificação do programa, dos vídeos gerados pelos utilizadores ou da comunicação comercial audiovisual alegadamente contrária aos interesses e finalidades referidos no artigo 4.º, um resumo dos factos e do resultado das investigações efetuadas, uma indicação do serviço competente e da pessoa responsável pelo processo, bem como o prazo para a apresentação dos articulados de defesa e para a conclusão do processo a partir da notificação. </w:t>
      </w:r>
    </w:p>
    <w:p w14:paraId="56693533"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Com a mesma comunicação a que se refere o n.º 1, a Direção informa o fornecedor da plataforma de partilha de vídeos, que pode adaptar-se voluntariamente no prazo de cinco dias a contar da notificação da comunicação inicial, informando a Direção, que ordena o encerramento administrativo do processo</w:t>
      </w:r>
      <w:r>
        <w:rPr>
          <w:rFonts w:asciiTheme="minorHAnsi" w:hAnsiTheme="minorHAnsi"/>
          <w:color w:val="auto"/>
          <w:sz w:val="22"/>
        </w:rPr>
        <w:t xml:space="preserve"> </w:t>
      </w:r>
      <w:r>
        <w:rPr>
          <w:color w:val="auto"/>
        </w:rPr>
        <w:t>após informar o Órgão Coletivo e salvo decisão em contrário deste último. Neste último caso, os prazos do procedimento são prorrogados por cinco dias.</w:t>
      </w:r>
    </w:p>
    <w:p w14:paraId="1D2ABCBF"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240" w:line="240" w:lineRule="auto"/>
        <w:ind w:left="357" w:hanging="357"/>
        <w:rPr>
          <w:color w:val="auto"/>
          <w:szCs w:val="24"/>
        </w:rPr>
      </w:pPr>
      <w:r>
        <w:rPr>
          <w:color w:val="auto"/>
        </w:rPr>
        <w:t xml:space="preserve">Exceto no caso de adaptação espontânea a que se refere o n.º 3, e no resultado da investigação, a Direção transmite os documentos ao Órgão Coletivo, apresentando uma proposta para o depósito ou adoção das medidas referidas no artigo 41.º, n.º 7, da TUSMA. </w:t>
      </w:r>
    </w:p>
    <w:p w14:paraId="0B97AF5A" w14:textId="77777777" w:rsidR="00B744DC" w:rsidRPr="00B744DC" w:rsidRDefault="00B744DC" w:rsidP="00037378">
      <w:pPr>
        <w:widowControl w:val="0"/>
        <w:numPr>
          <w:ilvl w:val="0"/>
          <w:numId w:val="40"/>
        </w:numPr>
        <w:shd w:val="clear" w:color="auto" w:fill="FFFFFF" w:themeFill="background1"/>
        <w:autoSpaceDE w:val="0"/>
        <w:autoSpaceDN w:val="0"/>
        <w:adjustRightInd w:val="0"/>
        <w:spacing w:after="0" w:line="240" w:lineRule="auto"/>
        <w:ind w:left="357" w:hanging="357"/>
        <w:contextualSpacing/>
        <w:rPr>
          <w:color w:val="auto"/>
          <w:szCs w:val="24"/>
        </w:rPr>
      </w:pPr>
      <w:r>
        <w:rPr>
          <w:color w:val="auto"/>
        </w:rPr>
        <w:t>Se, no decurso do processo, o requerente remeter para a autoridade judiciária para a mesma situação, deve informar imediatamente desse facto a Direção. Nesse caso, o diretor deve providenciar o depósito por via administrativa.</w:t>
      </w:r>
    </w:p>
    <w:p w14:paraId="552EB981" w14:textId="77777777" w:rsidR="00B744DC" w:rsidRPr="00B744DC" w:rsidRDefault="00B744DC" w:rsidP="00037378">
      <w:pPr>
        <w:widowControl w:val="0"/>
        <w:tabs>
          <w:tab w:val="left" w:pos="284"/>
        </w:tabs>
        <w:autoSpaceDE w:val="0"/>
        <w:autoSpaceDN w:val="0"/>
        <w:adjustRightInd w:val="0"/>
        <w:spacing w:after="0" w:line="240" w:lineRule="auto"/>
        <w:ind w:left="0" w:firstLine="0"/>
        <w:rPr>
          <w:color w:val="auto"/>
          <w:szCs w:val="24"/>
        </w:rPr>
      </w:pPr>
    </w:p>
    <w:p w14:paraId="7C8F7156" w14:textId="77777777" w:rsidR="00B744DC" w:rsidRPr="00B744DC" w:rsidRDefault="00B744DC" w:rsidP="00337343">
      <w:pPr>
        <w:widowControl w:val="0"/>
        <w:tabs>
          <w:tab w:val="left" w:pos="284"/>
        </w:tabs>
        <w:autoSpaceDE w:val="0"/>
        <w:autoSpaceDN w:val="0"/>
        <w:adjustRightInd w:val="0"/>
        <w:spacing w:after="0" w:line="240" w:lineRule="auto"/>
        <w:ind w:left="0" w:firstLine="0"/>
        <w:jc w:val="center"/>
        <w:rPr>
          <w:b/>
          <w:bCs/>
          <w:color w:val="auto"/>
          <w:szCs w:val="24"/>
        </w:rPr>
      </w:pPr>
      <w:r>
        <w:rPr>
          <w:b/>
          <w:color w:val="auto"/>
        </w:rPr>
        <w:t>Artigo 9.º</w:t>
      </w:r>
    </w:p>
    <w:p w14:paraId="25FBEA87" w14:textId="77777777" w:rsidR="00B744DC" w:rsidRPr="00B744DC" w:rsidRDefault="00B744DC" w:rsidP="00337343">
      <w:pPr>
        <w:widowControl w:val="0"/>
        <w:tabs>
          <w:tab w:val="left" w:pos="284"/>
        </w:tabs>
        <w:autoSpaceDE w:val="0"/>
        <w:autoSpaceDN w:val="0"/>
        <w:adjustRightInd w:val="0"/>
        <w:spacing w:after="240" w:line="240" w:lineRule="auto"/>
        <w:ind w:left="0" w:firstLine="0"/>
        <w:jc w:val="center"/>
        <w:rPr>
          <w:i/>
          <w:iCs/>
          <w:color w:val="auto"/>
          <w:szCs w:val="24"/>
        </w:rPr>
      </w:pPr>
      <w:r>
        <w:rPr>
          <w:i/>
          <w:color w:val="auto"/>
        </w:rPr>
        <w:t>Medições finais</w:t>
      </w:r>
    </w:p>
    <w:p w14:paraId="4C61014D"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O Órgão Coletivo encerra o processo se considerar que as condições estabelecidas no artigo 2.º, n.º 2 não estão preenchidas.</w:t>
      </w:r>
    </w:p>
    <w:p w14:paraId="407BD305"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ind w:left="357" w:hanging="357"/>
        <w:rPr>
          <w:color w:val="auto"/>
          <w:szCs w:val="24"/>
        </w:rPr>
      </w:pPr>
      <w:r>
        <w:rPr>
          <w:color w:val="auto"/>
        </w:rPr>
        <w:t xml:space="preserve">Se estiverem preenchidas as condições estabelecidas no artigo 2.º, n.º 2, o Órgão Coletivo ordena ao fornecedor da plataforma de partilha de vídeos que tome todas as medidas, incluindo a remoção, que impeçam o público italiano de aceder a conteúdos considerados contrários aos objetivos enunciados no artigo 4.º. A ordem deve ser executada prontamente e, em qualquer caso, no prazo de três dias a contar da notificação. </w:t>
      </w:r>
    </w:p>
    <w:p w14:paraId="695B3DCE" w14:textId="77777777" w:rsidR="00B744DC" w:rsidRPr="00B744DC" w:rsidRDefault="00B744DC" w:rsidP="00037378">
      <w:pPr>
        <w:widowControl w:val="0"/>
        <w:numPr>
          <w:ilvl w:val="0"/>
          <w:numId w:val="37"/>
        </w:numPr>
        <w:tabs>
          <w:tab w:val="left" w:pos="284"/>
        </w:tabs>
        <w:autoSpaceDE w:val="0"/>
        <w:autoSpaceDN w:val="0"/>
        <w:adjustRightInd w:val="0"/>
        <w:spacing w:after="240" w:line="240" w:lineRule="auto"/>
        <w:contextualSpacing/>
        <w:rPr>
          <w:color w:val="auto"/>
          <w:szCs w:val="24"/>
        </w:rPr>
      </w:pPr>
      <w:r>
        <w:rPr>
          <w:color w:val="auto"/>
        </w:rPr>
        <w:t>As medidas referidas no n.º 2 devem ser comunicadas sem demora e, em qualquer caso, o mais tardar três dias após a notificação à Comissão Europeia e à Autoridade Administrativa competente do Estado-Membro em que o fornecedor está estabelecido ou se considera estabelecido, juntamente com as questões de urgência.</w:t>
      </w:r>
    </w:p>
    <w:p w14:paraId="6C5F039D" w14:textId="77777777" w:rsidR="00B744DC" w:rsidRPr="00B744DC" w:rsidRDefault="00B744DC" w:rsidP="00037378">
      <w:pPr>
        <w:spacing w:after="0" w:line="240" w:lineRule="auto"/>
        <w:ind w:left="0" w:firstLine="0"/>
        <w:rPr>
          <w:color w:val="auto"/>
          <w:szCs w:val="24"/>
        </w:rPr>
      </w:pPr>
    </w:p>
    <w:p w14:paraId="141AA0F0" w14:textId="77777777" w:rsidR="00B744DC" w:rsidRPr="00B744DC" w:rsidRDefault="00B744DC" w:rsidP="00337343">
      <w:pPr>
        <w:spacing w:after="240" w:line="240" w:lineRule="auto"/>
        <w:ind w:left="0" w:firstLine="0"/>
        <w:jc w:val="center"/>
        <w:rPr>
          <w:rFonts w:eastAsiaTheme="minorHAnsi"/>
          <w:b/>
          <w:bCs/>
          <w:color w:val="auto"/>
          <w:szCs w:val="24"/>
        </w:rPr>
      </w:pPr>
      <w:r>
        <w:rPr>
          <w:b/>
          <w:color w:val="auto"/>
        </w:rPr>
        <w:lastRenderedPageBreak/>
        <w:t>CAPÍTULO III</w:t>
      </w:r>
    </w:p>
    <w:p w14:paraId="5C9CD740" w14:textId="77777777" w:rsidR="00B744DC" w:rsidRPr="00B744DC" w:rsidRDefault="00B744DC" w:rsidP="00337343">
      <w:pPr>
        <w:spacing w:after="0" w:line="240" w:lineRule="auto"/>
        <w:ind w:left="0" w:firstLine="0"/>
        <w:jc w:val="center"/>
        <w:rPr>
          <w:rFonts w:eastAsiaTheme="minorHAnsi"/>
          <w:b/>
          <w:bCs/>
          <w:color w:val="auto"/>
          <w:szCs w:val="24"/>
        </w:rPr>
      </w:pPr>
      <w:r>
        <w:rPr>
          <w:b/>
          <w:color w:val="auto"/>
        </w:rPr>
        <w:t>O procedimento de comunicação de informações à autoridade nacional competente</w:t>
      </w:r>
    </w:p>
    <w:p w14:paraId="07FA97B5" w14:textId="77777777" w:rsidR="00B744DC" w:rsidRPr="00B744DC" w:rsidRDefault="00B744DC" w:rsidP="00337343">
      <w:pPr>
        <w:spacing w:after="0" w:line="240" w:lineRule="auto"/>
        <w:ind w:left="0" w:firstLine="0"/>
        <w:jc w:val="center"/>
        <w:rPr>
          <w:rFonts w:eastAsiaTheme="minorHAnsi"/>
          <w:b/>
          <w:bCs/>
          <w:color w:val="auto"/>
          <w:szCs w:val="24"/>
          <w:lang w:eastAsia="en-US"/>
        </w:rPr>
      </w:pPr>
    </w:p>
    <w:p w14:paraId="339AABFC" w14:textId="77777777" w:rsidR="00B744DC" w:rsidRPr="00B744DC" w:rsidRDefault="00B744DC" w:rsidP="000E6E07">
      <w:pPr>
        <w:keepNext/>
        <w:keepLines/>
        <w:spacing w:after="0" w:line="240" w:lineRule="auto"/>
        <w:ind w:left="0" w:firstLine="0"/>
        <w:jc w:val="center"/>
        <w:rPr>
          <w:rFonts w:eastAsiaTheme="minorHAnsi"/>
          <w:b/>
          <w:bCs/>
          <w:color w:val="auto"/>
          <w:szCs w:val="24"/>
        </w:rPr>
      </w:pPr>
      <w:r>
        <w:rPr>
          <w:b/>
          <w:color w:val="auto"/>
        </w:rPr>
        <w:t>Artigo 10.º</w:t>
      </w:r>
    </w:p>
    <w:p w14:paraId="4FC4A2FC" w14:textId="77777777" w:rsidR="00B744DC" w:rsidRPr="00B744DC" w:rsidRDefault="00B744DC" w:rsidP="000E6E07">
      <w:pPr>
        <w:keepNext/>
        <w:keepLines/>
        <w:spacing w:after="0" w:line="240" w:lineRule="auto"/>
        <w:ind w:left="0" w:firstLine="0"/>
        <w:jc w:val="center"/>
        <w:rPr>
          <w:rFonts w:eastAsiaTheme="minorHAnsi"/>
          <w:i/>
          <w:iCs/>
          <w:color w:val="auto"/>
          <w:szCs w:val="24"/>
        </w:rPr>
      </w:pPr>
      <w:r>
        <w:rPr>
          <w:i/>
          <w:color w:val="auto"/>
        </w:rPr>
        <w:t>Comunicação de informações à autoridade nacional competente</w:t>
      </w:r>
    </w:p>
    <w:p w14:paraId="45AD7F7A" w14:textId="77777777" w:rsidR="00B744DC" w:rsidRPr="00B744DC" w:rsidRDefault="00B744DC" w:rsidP="000E6E07">
      <w:pPr>
        <w:keepNext/>
        <w:keepLines/>
        <w:spacing w:after="0" w:line="240" w:lineRule="auto"/>
        <w:ind w:left="0" w:firstLine="0"/>
        <w:rPr>
          <w:rFonts w:eastAsiaTheme="minorHAnsi"/>
          <w:color w:val="auto"/>
          <w:szCs w:val="24"/>
          <w:lang w:eastAsia="en-US"/>
        </w:rPr>
      </w:pPr>
    </w:p>
    <w:p w14:paraId="2C0054A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O Órgão Coletivo, após ter examinado os documentos e avaliado o relatório apresentado nos termos do artigo 7.º, n.º 4, segundo período, salvo se considerar que estão reunidas as condições para o depósito ou, em caso de urgência, para o início do procedimento nos termos do artigo 8.º, transmite imediatamente os documentos à autoridade nacional competente do Estado-Membro em que o fornecedor está estabelecido ou se considera estabelecido, a fim de tomar as medidas no âmbito da sua competência ativando os procedimentos de cooperação pertinentes entre os Estados-Membros, nomeadamente utilizando as informações pertinentes fornecidas pelo </w:t>
      </w:r>
      <w:r>
        <w:rPr>
          <w:i/>
          <w:color w:val="auto"/>
        </w:rPr>
        <w:t>Memorando de Entendimento</w:t>
      </w:r>
      <w:r>
        <w:rPr>
          <w:color w:val="auto"/>
        </w:rPr>
        <w:t>.</w:t>
      </w:r>
    </w:p>
    <w:p w14:paraId="23BD0CCC"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 xml:space="preserve">Se não tiver sido recebida qualquer comunicação da autoridade nacional competente no prazo de sete dias a contar da transmissão dos documentos referidos no n.º 1, ou dentro do prazo diferente previsto nos procedimentos de cooperação pertinentes, a Direção informa o Organismo Coletivo e ordena o início do procedimento, nos termos do artigo 8.º. </w:t>
      </w:r>
    </w:p>
    <w:p w14:paraId="26A0BE6F" w14:textId="77777777" w:rsidR="00B744DC" w:rsidRPr="00B744DC" w:rsidRDefault="00B744DC" w:rsidP="00037378">
      <w:pPr>
        <w:widowControl w:val="0"/>
        <w:numPr>
          <w:ilvl w:val="0"/>
          <w:numId w:val="42"/>
        </w:numPr>
        <w:autoSpaceDE w:val="0"/>
        <w:autoSpaceDN w:val="0"/>
        <w:adjustRightInd w:val="0"/>
        <w:spacing w:after="240" w:line="240" w:lineRule="auto"/>
        <w:ind w:left="357" w:hanging="357"/>
        <w:rPr>
          <w:color w:val="auto"/>
          <w:szCs w:val="24"/>
        </w:rPr>
      </w:pPr>
      <w:r>
        <w:rPr>
          <w:color w:val="auto"/>
        </w:rPr>
        <w:t>Caso a autoridade nacional competente tenha transmitido a medida adotada, no prazo referido no n.º 2, a Direção avalia a sua adequação e elabora um relatório específico que transmite ao Organismo Coletivo no prazo de sete dias. O relatório referido no período anterior contém uma proposta de avaliação</w:t>
      </w:r>
      <w:r>
        <w:rPr>
          <w:rFonts w:asciiTheme="minorHAnsi" w:hAnsiTheme="minorHAnsi"/>
          <w:color w:val="auto"/>
          <w:sz w:val="22"/>
        </w:rPr>
        <w:t xml:space="preserve"> </w:t>
      </w:r>
      <w:r>
        <w:rPr>
          <w:color w:val="auto"/>
        </w:rPr>
        <w:t xml:space="preserve">da adequação da medida adotada pela autoridade nacional competente para proteger os interesses dos utilizadores ou para dar início a um processo nos termos do artigo 8.º. </w:t>
      </w:r>
    </w:p>
    <w:p w14:paraId="7FB6775F" w14:textId="77777777" w:rsidR="00B744DC" w:rsidRPr="00B744DC" w:rsidRDefault="00B744DC" w:rsidP="00037378">
      <w:pPr>
        <w:widowControl w:val="0"/>
        <w:numPr>
          <w:ilvl w:val="0"/>
          <w:numId w:val="42"/>
        </w:numPr>
        <w:autoSpaceDE w:val="0"/>
        <w:autoSpaceDN w:val="0"/>
        <w:adjustRightInd w:val="0"/>
        <w:spacing w:after="240" w:line="240" w:lineRule="auto"/>
        <w:contextualSpacing/>
        <w:rPr>
          <w:color w:val="auto"/>
          <w:szCs w:val="24"/>
        </w:rPr>
      </w:pPr>
      <w:r>
        <w:rPr>
          <w:color w:val="auto"/>
        </w:rPr>
        <w:t xml:space="preserve">O Órgão Coletivo, após ter examinado o relatório e avaliado a proposta a que se refere o n.º 3, caso não se limite a reconhecer a adoção da medida pela autoridade nacional competente, ordena o início do procedimento, cujo ato final, se consistir numa ordem na aceção do artigo 9.º, n.º 2 do regulamento, deve ser comunicado antes da adoção à Comissão Europeia e à autoridade nacional competente. </w:t>
      </w:r>
    </w:p>
    <w:p w14:paraId="160E698E" w14:textId="77777777" w:rsidR="00B744DC" w:rsidRPr="00B744DC" w:rsidRDefault="00B744DC" w:rsidP="00037378">
      <w:pPr>
        <w:widowControl w:val="0"/>
        <w:tabs>
          <w:tab w:val="left" w:pos="284"/>
        </w:tabs>
        <w:autoSpaceDE w:val="0"/>
        <w:autoSpaceDN w:val="0"/>
        <w:adjustRightInd w:val="0"/>
        <w:spacing w:after="240" w:line="240" w:lineRule="auto"/>
        <w:ind w:left="360" w:firstLine="0"/>
        <w:contextualSpacing/>
        <w:rPr>
          <w:color w:val="auto"/>
          <w:szCs w:val="24"/>
        </w:rPr>
      </w:pPr>
    </w:p>
    <w:p w14:paraId="1E1EA81E" w14:textId="77777777" w:rsidR="00784C18" w:rsidRDefault="00784C18">
      <w:pPr>
        <w:spacing w:after="160" w:line="259" w:lineRule="auto"/>
        <w:ind w:left="0" w:firstLine="0"/>
        <w:jc w:val="left"/>
        <w:rPr>
          <w:b/>
          <w:color w:val="auto"/>
        </w:rPr>
      </w:pPr>
      <w:r>
        <w:rPr>
          <w:b/>
          <w:color w:val="auto"/>
        </w:rPr>
        <w:br w:type="page"/>
      </w:r>
    </w:p>
    <w:p w14:paraId="41F431BF" w14:textId="7DB83037" w:rsidR="00B744DC" w:rsidRPr="00B744DC" w:rsidRDefault="00B744DC" w:rsidP="00B744DC">
      <w:pPr>
        <w:spacing w:after="0" w:line="240" w:lineRule="auto"/>
        <w:ind w:left="0" w:firstLine="0"/>
        <w:jc w:val="center"/>
        <w:rPr>
          <w:rFonts w:eastAsiaTheme="minorHAnsi"/>
          <w:b/>
          <w:bCs/>
          <w:color w:val="auto"/>
          <w:szCs w:val="24"/>
        </w:rPr>
      </w:pPr>
      <w:r>
        <w:rPr>
          <w:b/>
          <w:color w:val="auto"/>
        </w:rPr>
        <w:lastRenderedPageBreak/>
        <w:t>PARTE II</w:t>
      </w:r>
    </w:p>
    <w:p w14:paraId="502538F6"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Disposições finais</w:t>
      </w:r>
    </w:p>
    <w:p w14:paraId="3F0727A2" w14:textId="77777777" w:rsidR="00B744DC" w:rsidRPr="00B744DC" w:rsidRDefault="00B744DC" w:rsidP="00B744DC">
      <w:pPr>
        <w:spacing w:after="0" w:line="240" w:lineRule="auto"/>
        <w:ind w:left="0" w:firstLine="0"/>
        <w:jc w:val="center"/>
        <w:rPr>
          <w:rFonts w:eastAsiaTheme="minorHAnsi"/>
          <w:b/>
          <w:bCs/>
          <w:color w:val="auto"/>
          <w:szCs w:val="24"/>
          <w:lang w:eastAsia="en-US"/>
        </w:rPr>
      </w:pPr>
    </w:p>
    <w:p w14:paraId="10884BC5" w14:textId="77777777" w:rsidR="00B744DC" w:rsidRPr="00B744DC" w:rsidRDefault="00B744DC" w:rsidP="00B744DC">
      <w:pPr>
        <w:spacing w:after="0" w:line="240" w:lineRule="auto"/>
        <w:ind w:left="0" w:firstLine="0"/>
        <w:jc w:val="center"/>
        <w:rPr>
          <w:rFonts w:eastAsiaTheme="minorHAnsi"/>
          <w:b/>
          <w:bCs/>
          <w:color w:val="auto"/>
          <w:szCs w:val="24"/>
        </w:rPr>
      </w:pPr>
      <w:r>
        <w:rPr>
          <w:b/>
          <w:color w:val="auto"/>
        </w:rPr>
        <w:t>Artigo 11.º</w:t>
      </w:r>
    </w:p>
    <w:p w14:paraId="57CF76D8" w14:textId="77777777" w:rsidR="00B744DC" w:rsidRPr="00B744DC" w:rsidRDefault="00B744DC" w:rsidP="00B744DC">
      <w:pPr>
        <w:spacing w:after="0" w:line="240" w:lineRule="auto"/>
        <w:ind w:left="0" w:firstLine="0"/>
        <w:jc w:val="center"/>
        <w:rPr>
          <w:rFonts w:eastAsiaTheme="minorHAnsi"/>
          <w:i/>
          <w:iCs/>
          <w:color w:val="auto"/>
          <w:szCs w:val="24"/>
        </w:rPr>
      </w:pPr>
      <w:r>
        <w:rPr>
          <w:i/>
          <w:color w:val="auto"/>
        </w:rPr>
        <w:t>Prazos</w:t>
      </w:r>
    </w:p>
    <w:p w14:paraId="4D0F11BD" w14:textId="77777777" w:rsidR="00B744DC" w:rsidRPr="00B744DC" w:rsidRDefault="00B744DC" w:rsidP="00B744DC">
      <w:pPr>
        <w:spacing w:after="0" w:line="240" w:lineRule="auto"/>
        <w:ind w:left="0" w:firstLine="0"/>
        <w:jc w:val="center"/>
        <w:rPr>
          <w:rFonts w:eastAsiaTheme="minorHAnsi"/>
          <w:i/>
          <w:iCs/>
          <w:color w:val="auto"/>
          <w:szCs w:val="24"/>
          <w:lang w:eastAsia="en-US"/>
        </w:rPr>
      </w:pPr>
    </w:p>
    <w:p w14:paraId="56284E42" w14:textId="77777777" w:rsidR="00B744DC" w:rsidRPr="00B744DC" w:rsidRDefault="00B744DC" w:rsidP="00B744DC">
      <w:pPr>
        <w:spacing w:after="0" w:line="240" w:lineRule="auto"/>
        <w:ind w:left="0" w:firstLine="0"/>
        <w:rPr>
          <w:rFonts w:eastAsiaTheme="minorHAnsi"/>
          <w:color w:val="auto"/>
          <w:szCs w:val="24"/>
        </w:rPr>
      </w:pPr>
      <w:r>
        <w:rPr>
          <w:color w:val="auto"/>
        </w:rPr>
        <w:t>1. No cálculo dos prazos referidos no presente regulamento, só são tidos em conta os dias úteis.</w:t>
      </w:r>
    </w:p>
    <w:p w14:paraId="634F2892" w14:textId="77777777" w:rsidR="00B744DC" w:rsidRPr="00B744DC" w:rsidRDefault="00B744DC" w:rsidP="00B744DC">
      <w:pPr>
        <w:spacing w:after="0" w:line="240" w:lineRule="auto"/>
        <w:ind w:left="0" w:firstLine="0"/>
        <w:jc w:val="center"/>
        <w:rPr>
          <w:b/>
          <w:color w:val="auto"/>
          <w:szCs w:val="24"/>
        </w:rPr>
      </w:pPr>
    </w:p>
    <w:p w14:paraId="6ED446C6" w14:textId="77777777" w:rsidR="00B744DC" w:rsidRPr="00B744DC" w:rsidRDefault="00B744DC" w:rsidP="00B744DC">
      <w:pPr>
        <w:spacing w:after="0" w:line="240" w:lineRule="auto"/>
        <w:ind w:left="0" w:firstLine="0"/>
        <w:jc w:val="center"/>
        <w:rPr>
          <w:b/>
          <w:color w:val="auto"/>
          <w:szCs w:val="24"/>
        </w:rPr>
      </w:pPr>
      <w:r>
        <w:rPr>
          <w:b/>
          <w:color w:val="auto"/>
        </w:rPr>
        <w:t>Artigo 12.º</w:t>
      </w:r>
    </w:p>
    <w:p w14:paraId="60ABFCAF" w14:textId="77777777" w:rsidR="00B744DC" w:rsidRPr="00B744DC" w:rsidRDefault="00B744DC" w:rsidP="00B744DC">
      <w:pPr>
        <w:spacing w:after="240" w:line="240" w:lineRule="auto"/>
        <w:ind w:left="0" w:firstLine="0"/>
        <w:jc w:val="center"/>
        <w:rPr>
          <w:color w:val="auto"/>
          <w:szCs w:val="24"/>
        </w:rPr>
      </w:pPr>
      <w:r>
        <w:rPr>
          <w:i/>
          <w:color w:val="auto"/>
        </w:rPr>
        <w:t>Regras de consulta</w:t>
      </w:r>
    </w:p>
    <w:p w14:paraId="4109AF00" w14:textId="77777777" w:rsidR="00B744DC" w:rsidRPr="00B744DC" w:rsidRDefault="00B744DC" w:rsidP="00B744DC">
      <w:pPr>
        <w:widowControl w:val="0"/>
        <w:spacing w:after="240" w:line="240" w:lineRule="auto"/>
        <w:ind w:left="0" w:firstLine="0"/>
        <w:rPr>
          <w:rFonts w:eastAsiaTheme="minorHAnsi"/>
          <w:color w:val="auto"/>
          <w:szCs w:val="24"/>
        </w:rPr>
      </w:pPr>
      <w:r>
        <w:rPr>
          <w:color w:val="auto"/>
        </w:rPr>
        <w:t xml:space="preserve">1. Para o que não esteja expressamente previsto nestes regulamentos, é aplicável o regulamento de sanções. </w:t>
      </w:r>
    </w:p>
    <w:p w14:paraId="2B8B5C48" w14:textId="77777777" w:rsidR="00B744DC" w:rsidRPr="00B744DC" w:rsidRDefault="00B744DC" w:rsidP="00B744DC">
      <w:pPr>
        <w:keepNext/>
        <w:keepLines/>
        <w:spacing w:before="240" w:after="0" w:line="240" w:lineRule="auto"/>
        <w:ind w:left="0" w:firstLine="0"/>
        <w:jc w:val="center"/>
        <w:outlineLvl w:val="0"/>
        <w:rPr>
          <w:b/>
          <w:color w:val="2F5496" w:themeColor="accent1" w:themeShade="BF"/>
          <w:szCs w:val="24"/>
        </w:rPr>
      </w:pPr>
      <w:r>
        <w:rPr>
          <w:b/>
          <w:color w:val="auto"/>
        </w:rPr>
        <w:t>Artigo 13.º</w:t>
      </w:r>
    </w:p>
    <w:p w14:paraId="1C60025C" w14:textId="77777777" w:rsidR="00B744DC" w:rsidRPr="00B744DC" w:rsidRDefault="00B744DC" w:rsidP="00B744DC">
      <w:pPr>
        <w:spacing w:after="240" w:line="240" w:lineRule="auto"/>
        <w:ind w:left="0" w:firstLine="0"/>
        <w:jc w:val="center"/>
        <w:rPr>
          <w:rFonts w:eastAsiaTheme="minorHAnsi"/>
          <w:i/>
          <w:iCs/>
          <w:color w:val="auto"/>
          <w:szCs w:val="24"/>
        </w:rPr>
      </w:pPr>
      <w:r>
        <w:rPr>
          <w:i/>
          <w:color w:val="auto"/>
        </w:rPr>
        <w:t>Cláusula de revisão</w:t>
      </w:r>
    </w:p>
    <w:p w14:paraId="0FF2692B" w14:textId="2A4752D9" w:rsidR="00B744DC" w:rsidRDefault="00B744DC" w:rsidP="00337343">
      <w:pPr>
        <w:spacing w:after="160" w:line="259" w:lineRule="auto"/>
        <w:ind w:left="0" w:firstLine="0"/>
        <w:rPr>
          <w:b/>
          <w:color w:val="auto"/>
          <w:szCs w:val="24"/>
        </w:rPr>
      </w:pPr>
      <w:r>
        <w:rPr>
          <w:color w:val="auto"/>
        </w:rPr>
        <w:t>1. A Autoridade tem o direito de rever o presente regulamento com base na experiência adquirida com a sua aplicação e à luz da inovação tecnológica e da evolução do mercado, após ouvir as partes interessadas.</w:t>
      </w:r>
    </w:p>
    <w:p w14:paraId="1BF0FBAB" w14:textId="77777777" w:rsidR="00037378" w:rsidRDefault="00037378" w:rsidP="006500C1">
      <w:pPr>
        <w:spacing w:after="240" w:line="240" w:lineRule="auto"/>
        <w:ind w:left="11" w:right="-6" w:hanging="11"/>
        <w:jc w:val="right"/>
        <w:rPr>
          <w:b/>
          <w:color w:val="auto"/>
          <w:szCs w:val="24"/>
        </w:rPr>
      </w:pPr>
    </w:p>
    <w:p w14:paraId="490B008D" w14:textId="77777777" w:rsidR="00037378" w:rsidRDefault="00037378" w:rsidP="006500C1">
      <w:pPr>
        <w:spacing w:after="240" w:line="240" w:lineRule="auto"/>
        <w:ind w:left="11" w:right="-6" w:hanging="11"/>
        <w:jc w:val="right"/>
        <w:rPr>
          <w:b/>
          <w:color w:val="auto"/>
          <w:szCs w:val="24"/>
        </w:rPr>
      </w:pPr>
    </w:p>
    <w:p w14:paraId="7D012750" w14:textId="304E2C16" w:rsidR="00037378" w:rsidRDefault="00037378">
      <w:pPr>
        <w:spacing w:after="160" w:line="259" w:lineRule="auto"/>
        <w:ind w:left="0" w:firstLine="0"/>
        <w:jc w:val="left"/>
        <w:rPr>
          <w:b/>
          <w:color w:val="auto"/>
          <w:szCs w:val="24"/>
        </w:rPr>
      </w:pPr>
      <w:r>
        <w:br w:type="page"/>
      </w:r>
    </w:p>
    <w:p w14:paraId="41FE23EE" w14:textId="77777777" w:rsidR="00037378" w:rsidRDefault="00037378" w:rsidP="006500C1">
      <w:pPr>
        <w:spacing w:after="240" w:line="240" w:lineRule="auto"/>
        <w:ind w:left="11" w:right="-6" w:hanging="11"/>
        <w:jc w:val="right"/>
        <w:rPr>
          <w:b/>
          <w:color w:val="auto"/>
          <w:szCs w:val="24"/>
        </w:rPr>
      </w:pPr>
    </w:p>
    <w:p w14:paraId="0F58196E" w14:textId="46210D1F" w:rsidR="006500C1" w:rsidRPr="006500C1" w:rsidRDefault="006500C1" w:rsidP="006500C1">
      <w:pPr>
        <w:spacing w:after="240" w:line="240" w:lineRule="auto"/>
        <w:ind w:left="11" w:right="-6" w:hanging="11"/>
        <w:jc w:val="right"/>
        <w:rPr>
          <w:color w:val="auto"/>
          <w:szCs w:val="24"/>
        </w:rPr>
      </w:pPr>
      <w:r>
        <w:rPr>
          <w:b/>
          <w:color w:val="auto"/>
        </w:rPr>
        <w:t xml:space="preserve">Anexo B </w:t>
      </w:r>
    </w:p>
    <w:p w14:paraId="41D43B5F" w14:textId="77777777" w:rsidR="006500C1" w:rsidRPr="006500C1" w:rsidRDefault="006500C1" w:rsidP="006500C1">
      <w:pPr>
        <w:spacing w:after="480" w:line="240" w:lineRule="auto"/>
        <w:ind w:left="11" w:right="-6" w:hanging="11"/>
        <w:jc w:val="right"/>
        <w:rPr>
          <w:color w:val="auto"/>
          <w:szCs w:val="24"/>
        </w:rPr>
      </w:pPr>
      <w:r>
        <w:rPr>
          <w:b/>
          <w:color w:val="auto"/>
        </w:rPr>
        <w:t xml:space="preserve">à Resolução n.º 76/23/CONS </w:t>
      </w:r>
    </w:p>
    <w:p w14:paraId="05F67E03" w14:textId="77777777" w:rsidR="006500C1" w:rsidRPr="006500C1" w:rsidRDefault="006500C1" w:rsidP="006500C1">
      <w:pPr>
        <w:spacing w:after="0" w:line="240" w:lineRule="auto"/>
        <w:ind w:left="0" w:firstLine="0"/>
        <w:jc w:val="center"/>
        <w:rPr>
          <w:b/>
          <w:color w:val="auto"/>
          <w:szCs w:val="24"/>
        </w:rPr>
      </w:pPr>
      <w:r>
        <w:rPr>
          <w:b/>
          <w:color w:val="auto"/>
        </w:rPr>
        <w:t>PROCEDIMENTOS DE CONSULTA</w:t>
      </w:r>
    </w:p>
    <w:p w14:paraId="5C4CEC0A" w14:textId="77777777" w:rsidR="006500C1" w:rsidRPr="006500C1" w:rsidRDefault="006500C1" w:rsidP="006500C1">
      <w:pPr>
        <w:spacing w:after="0" w:line="240" w:lineRule="auto"/>
        <w:ind w:left="0" w:firstLine="0"/>
        <w:rPr>
          <w:color w:val="auto"/>
          <w:szCs w:val="24"/>
        </w:rPr>
      </w:pPr>
    </w:p>
    <w:p w14:paraId="0E082942" w14:textId="77777777" w:rsidR="006500C1" w:rsidRPr="006500C1" w:rsidRDefault="006500C1" w:rsidP="006500C1">
      <w:pPr>
        <w:spacing w:after="240" w:line="276" w:lineRule="auto"/>
        <w:ind w:left="0" w:hanging="11"/>
        <w:rPr>
          <w:color w:val="auto"/>
          <w:szCs w:val="24"/>
        </w:rPr>
      </w:pPr>
      <w:r>
        <w:rPr>
          <w:color w:val="auto"/>
        </w:rPr>
        <w:t xml:space="preserve">A Autoridade tenciona recolher, através de consulta pública, comentários e informações sobre o </w:t>
      </w:r>
      <w:r>
        <w:rPr>
          <w:i/>
          <w:color w:val="auto"/>
        </w:rPr>
        <w:t xml:space="preserve">«Projeto </w:t>
      </w:r>
      <w:r>
        <w:rPr>
          <w:i/>
        </w:rPr>
        <w:t>de regulamento que aplica o artigo 41.º, n.º 9, do Decreto Legislativo n.º 208, de 8 de novembro de 2021, relativo a programas, vídeos gerados pelos utilizadores ou comunicações comerciais audiovisuais dirigidos ao público italiano e transmitidos por uma plataforma cujo fornecedor esteja estabelecido noutro Estado-Membro»</w:t>
      </w:r>
      <w:r>
        <w:rPr>
          <w:color w:val="auto"/>
        </w:rPr>
        <w:t xml:space="preserve"> (ver anexo A da Resolução 76/23/CONS). </w:t>
      </w:r>
    </w:p>
    <w:p w14:paraId="6A23727C" w14:textId="065626FC" w:rsidR="006500C1" w:rsidRPr="006500C1" w:rsidRDefault="006500C1" w:rsidP="006500C1">
      <w:pPr>
        <w:spacing w:after="240" w:line="276" w:lineRule="auto"/>
        <w:ind w:left="0" w:hanging="11"/>
        <w:rPr>
          <w:color w:val="auto"/>
          <w:szCs w:val="24"/>
        </w:rPr>
      </w:pPr>
      <w:r>
        <w:rPr>
          <w:color w:val="auto"/>
        </w:rPr>
        <w:t xml:space="preserve">Todas as partes interessadas são convidadas a enviar as suas contribuições para a consulta dentro do prazo obrigatório de </w:t>
      </w:r>
      <w:r>
        <w:rPr>
          <w:b/>
          <w:color w:val="auto"/>
        </w:rPr>
        <w:t xml:space="preserve">trinta (30) dias </w:t>
      </w:r>
      <w:r>
        <w:rPr>
          <w:color w:val="auto"/>
        </w:rPr>
        <w:t xml:space="preserve">a partir da publicação da Resolução 76/23/CONS sobre o sítio Web da Autoridade </w:t>
      </w:r>
      <w:hyperlink r:id="rId11">
        <w:r>
          <w:rPr>
            <w:color w:val="0563C1"/>
            <w:u w:val="single"/>
          </w:rPr>
          <w:t>www.agcom.it</w:t>
        </w:r>
      </w:hyperlink>
      <w:r>
        <w:rPr>
          <w:color w:val="auto"/>
        </w:rPr>
        <w:t>.</w:t>
      </w:r>
    </w:p>
    <w:p w14:paraId="6CEBF103" w14:textId="77777777" w:rsidR="006500C1" w:rsidRPr="006500C1" w:rsidRDefault="006500C1" w:rsidP="006500C1">
      <w:pPr>
        <w:spacing w:after="240" w:line="276" w:lineRule="auto"/>
        <w:ind w:left="0" w:hanging="11"/>
        <w:rPr>
          <w:color w:val="auto"/>
          <w:sz w:val="23"/>
          <w:szCs w:val="23"/>
        </w:rPr>
      </w:pPr>
      <w:r>
        <w:rPr>
          <w:color w:val="auto"/>
        </w:rPr>
        <w:t>As alterações ao regulamento podem ser propostas sob a forma de uma alteração aos artigos com uma breve justificação dos aspetos de interesse do respondente, juntamente com quaisquer outros elementos úteis para a consulta.</w:t>
      </w:r>
      <w:r>
        <w:rPr>
          <w:color w:val="auto"/>
          <w:sz w:val="23"/>
        </w:rPr>
        <w:t xml:space="preserve"> </w:t>
      </w:r>
    </w:p>
    <w:p w14:paraId="3289E47F" w14:textId="77777777" w:rsidR="006500C1" w:rsidRPr="006500C1" w:rsidRDefault="006500C1" w:rsidP="006500C1">
      <w:pPr>
        <w:spacing w:after="0" w:line="276" w:lineRule="auto"/>
        <w:ind w:left="0" w:hanging="11"/>
        <w:rPr>
          <w:color w:val="auto"/>
          <w:szCs w:val="24"/>
        </w:rPr>
      </w:pPr>
      <w:r>
        <w:rPr>
          <w:color w:val="auto"/>
        </w:rPr>
        <w:t xml:space="preserve">As comunicações sobre a consulta pública devem ser enviadas por correio eletrónico certificado para o endereço </w:t>
      </w:r>
      <w:hyperlink r:id="rId12">
        <w:r>
          <w:rPr>
            <w:color w:val="0563C1"/>
            <w:u w:val="single"/>
          </w:rPr>
          <w:t>agcom@cert.agcom.it</w:t>
        </w:r>
      </w:hyperlink>
      <w:r>
        <w:rPr>
          <w:color w:val="auto"/>
        </w:rPr>
        <w:t xml:space="preserve"> à atenção do advogado Francesco Di Giorgi, ou por carta registada com aviso de receção, correio ou carta registada em mão, com o seguinte objeto «</w:t>
      </w:r>
      <w:r>
        <w:rPr>
          <w:i/>
          <w:iCs/>
          <w:color w:val="auto"/>
        </w:rPr>
        <w:t>Nome da pessoa envolvida — consulta pública referida na Resolução 76/23/CONS»</w:t>
      </w:r>
      <w:r>
        <w:rPr>
          <w:color w:val="auto"/>
        </w:rPr>
        <w:t xml:space="preserve"> para o seguinte endereço: </w:t>
      </w:r>
    </w:p>
    <w:p w14:paraId="6F0F9EE5" w14:textId="77777777" w:rsidR="006500C1" w:rsidRPr="006500C1" w:rsidRDefault="006500C1" w:rsidP="006500C1">
      <w:pPr>
        <w:spacing w:after="0" w:line="276" w:lineRule="auto"/>
        <w:ind w:left="0" w:hanging="11"/>
        <w:rPr>
          <w:color w:val="auto"/>
          <w:szCs w:val="24"/>
        </w:rPr>
      </w:pPr>
    </w:p>
    <w:p w14:paraId="454FB153" w14:textId="77777777" w:rsidR="006500C1" w:rsidRPr="006500C1" w:rsidRDefault="006500C1" w:rsidP="006500C1">
      <w:pPr>
        <w:spacing w:after="0" w:line="276" w:lineRule="auto"/>
        <w:ind w:left="0" w:hanging="11"/>
        <w:rPr>
          <w:i/>
          <w:iCs/>
          <w:color w:val="auto"/>
          <w:szCs w:val="24"/>
        </w:rPr>
      </w:pPr>
      <w:r>
        <w:rPr>
          <w:i/>
          <w:color w:val="auto"/>
        </w:rPr>
        <w:t xml:space="preserve">Autoridade Reguladora das Comunicações </w:t>
      </w:r>
    </w:p>
    <w:p w14:paraId="1D5299FE" w14:textId="77777777" w:rsidR="006500C1" w:rsidRPr="006500C1" w:rsidRDefault="006500C1" w:rsidP="006500C1">
      <w:pPr>
        <w:spacing w:after="0" w:line="276" w:lineRule="auto"/>
        <w:ind w:left="0" w:hanging="11"/>
        <w:rPr>
          <w:i/>
          <w:iCs/>
          <w:color w:val="auto"/>
          <w:szCs w:val="24"/>
        </w:rPr>
      </w:pPr>
      <w:r>
        <w:rPr>
          <w:i/>
          <w:color w:val="auto"/>
        </w:rPr>
        <w:t xml:space="preserve">Direções de Serviços Digitais </w:t>
      </w:r>
    </w:p>
    <w:p w14:paraId="04EA5AC7" w14:textId="77777777" w:rsidR="006500C1" w:rsidRPr="006500C1" w:rsidRDefault="006500C1" w:rsidP="006500C1">
      <w:pPr>
        <w:spacing w:after="0" w:line="276" w:lineRule="auto"/>
        <w:ind w:left="0" w:hanging="11"/>
        <w:rPr>
          <w:i/>
          <w:iCs/>
          <w:color w:val="auto"/>
          <w:szCs w:val="24"/>
        </w:rPr>
      </w:pPr>
      <w:r>
        <w:rPr>
          <w:i/>
          <w:color w:val="auto"/>
        </w:rPr>
        <w:t xml:space="preserve">à atenção do responsável pelo processo </w:t>
      </w:r>
    </w:p>
    <w:p w14:paraId="2DA92BEE" w14:textId="77777777" w:rsidR="006500C1" w:rsidRPr="008C361D" w:rsidRDefault="006500C1" w:rsidP="006500C1">
      <w:pPr>
        <w:spacing w:after="0" w:line="276" w:lineRule="auto"/>
        <w:ind w:left="0" w:hanging="11"/>
        <w:rPr>
          <w:i/>
          <w:iCs/>
          <w:color w:val="auto"/>
          <w:szCs w:val="24"/>
        </w:rPr>
      </w:pPr>
      <w:r>
        <w:rPr>
          <w:i/>
          <w:color w:val="auto"/>
        </w:rPr>
        <w:t>Sr. Francesco Di Giorgi</w:t>
      </w:r>
    </w:p>
    <w:p w14:paraId="4E0726AC" w14:textId="77777777" w:rsidR="006500C1" w:rsidRPr="008C361D" w:rsidRDefault="006500C1" w:rsidP="006500C1">
      <w:pPr>
        <w:spacing w:after="0" w:line="276" w:lineRule="auto"/>
        <w:ind w:left="0" w:hanging="11"/>
        <w:rPr>
          <w:i/>
          <w:iCs/>
          <w:color w:val="auto"/>
          <w:szCs w:val="24"/>
        </w:rPr>
      </w:pPr>
      <w:r>
        <w:rPr>
          <w:i/>
          <w:color w:val="auto"/>
        </w:rPr>
        <w:t>via Isonzo 21/B</w:t>
      </w:r>
    </w:p>
    <w:p w14:paraId="03636CD4" w14:textId="77777777" w:rsidR="006500C1" w:rsidRPr="006500C1" w:rsidRDefault="006500C1" w:rsidP="006500C1">
      <w:pPr>
        <w:spacing w:after="240" w:line="276" w:lineRule="auto"/>
        <w:ind w:left="0" w:hanging="11"/>
        <w:rPr>
          <w:i/>
          <w:iCs/>
          <w:color w:val="auto"/>
          <w:szCs w:val="24"/>
        </w:rPr>
      </w:pPr>
      <w:r>
        <w:rPr>
          <w:i/>
          <w:color w:val="auto"/>
        </w:rPr>
        <w:t>Roma</w:t>
      </w:r>
    </w:p>
    <w:p w14:paraId="1852BA6A" w14:textId="77777777" w:rsidR="006500C1" w:rsidRPr="006500C1" w:rsidRDefault="006500C1" w:rsidP="006500C1">
      <w:pPr>
        <w:spacing w:after="240" w:line="276" w:lineRule="auto"/>
        <w:ind w:left="0" w:hanging="11"/>
        <w:rPr>
          <w:color w:val="auto"/>
          <w:szCs w:val="24"/>
        </w:rPr>
      </w:pPr>
      <w:r>
        <w:rPr>
          <w:color w:val="auto"/>
        </w:rPr>
        <w:t>As partes interessadas podem solicitar, juntamente com um pedido específico, que divulguem as suas observações durante uma audição, com base no documento escrito anteriormente enviado. O pedido acima mencionado deve chegar à Autoridade enviando-</w:t>
      </w:r>
      <w:r>
        <w:rPr>
          <w:color w:val="auto"/>
        </w:rPr>
        <w:lastRenderedPageBreak/>
        <w:t>o para os endereços acima mencionados, bem como para o endereço de correio eletrónico</w:t>
      </w:r>
      <w:r>
        <w:t xml:space="preserve"> </w:t>
      </w:r>
      <w:hyperlink r:id="rId13" w:history="1">
        <w:r>
          <w:rPr>
            <w:color w:val="0563C1"/>
            <w:u w:val="single"/>
          </w:rPr>
          <w:t>segreteria.dsdi@agcom.it</w:t>
        </w:r>
      </w:hyperlink>
      <w:r>
        <w:rPr>
          <w:color w:val="auto"/>
        </w:rPr>
        <w:t xml:space="preserve">, dentro do prazo de </w:t>
      </w:r>
      <w:r>
        <w:rPr>
          <w:b/>
          <w:color w:val="auto"/>
        </w:rPr>
        <w:t>trinta (30) dias</w:t>
      </w:r>
      <w:r>
        <w:rPr>
          <w:color w:val="auto"/>
        </w:rPr>
        <w:t xml:space="preserve"> a partir da publicação da Resolução 76/23/CONS no sítio Web da Autoridade. Uma pessoa de contacto, um contacto telefónico e um </w:t>
      </w:r>
      <w:r>
        <w:rPr>
          <w:i/>
          <w:iCs/>
          <w:color w:val="auto"/>
        </w:rPr>
        <w:t>endereço de correio eletrónico</w:t>
      </w:r>
      <w:r>
        <w:rPr>
          <w:color w:val="auto"/>
        </w:rPr>
        <w:t xml:space="preserve"> devem ser indicados no mesmo pedido para o encaminhamento de quaisquer comunicações subsequentes.</w:t>
      </w:r>
    </w:p>
    <w:p w14:paraId="38C62D3B" w14:textId="77777777" w:rsidR="006500C1" w:rsidRPr="006500C1" w:rsidRDefault="006500C1" w:rsidP="006500C1">
      <w:pPr>
        <w:spacing w:after="240" w:line="276" w:lineRule="auto"/>
        <w:ind w:left="0" w:hanging="11"/>
        <w:rPr>
          <w:color w:val="auto"/>
          <w:szCs w:val="24"/>
        </w:rPr>
      </w:pPr>
      <w:r>
        <w:rPr>
          <w:color w:val="auto"/>
        </w:rPr>
        <w:t xml:space="preserve">Os participantes na consulta que pretendam retirar o acesso a alguns dos elementos documentais transmitidos juntamente com as observações, devem anexar à documentação fornecida a declaração referida no artigo 16.º do Regulamento de Acesso, aprovada pela Resolução n.º 383/17/CONS, contendo a indicação dos documentos ou partes dos documentos a retirar do acesso e os motivos específicos de confidencialidade ou sigilo — em relação a cada parte do documento — que justifiquem o pedido. </w:t>
      </w:r>
    </w:p>
    <w:p w14:paraId="25C1F72B" w14:textId="77777777" w:rsidR="006500C1" w:rsidRPr="006500C1" w:rsidRDefault="006500C1" w:rsidP="006500C1">
      <w:pPr>
        <w:autoSpaceDE w:val="0"/>
        <w:autoSpaceDN w:val="0"/>
        <w:adjustRightInd w:val="0"/>
        <w:spacing w:after="240" w:line="240" w:lineRule="auto"/>
        <w:ind w:left="0" w:firstLine="0"/>
        <w:rPr>
          <w:rFonts w:eastAsia="Calibri"/>
          <w:szCs w:val="24"/>
        </w:rPr>
      </w:pPr>
      <w:r>
        <w:t xml:space="preserve">As comunicações fornecidas pelos participantes na consulta não devem estabelecer previamente qualquer título, condição ou obrigação em relação a quaisquer decisões subsequentes da Autoridade. </w:t>
      </w:r>
    </w:p>
    <w:p w14:paraId="1D33F215" w14:textId="77777777" w:rsidR="006500C1" w:rsidRPr="006500C1" w:rsidRDefault="006500C1" w:rsidP="006500C1">
      <w:pPr>
        <w:spacing w:after="360" w:line="276" w:lineRule="auto"/>
        <w:ind w:left="0" w:hanging="11"/>
        <w:rPr>
          <w:color w:val="auto"/>
          <w:szCs w:val="24"/>
        </w:rPr>
      </w:pPr>
      <w:r>
        <w:rPr>
          <w:color w:val="auto"/>
        </w:rPr>
        <w:t>A Autoridade reserva-se o direito de publicar no seu sítio Web, em www.agcom.it, as observações e documentos recebidos também de forma não anónima, tendo em conta o grau de acessibilidade indicado.</w:t>
      </w:r>
    </w:p>
    <w:p w14:paraId="72089173" w14:textId="77777777" w:rsidR="005B4554" w:rsidRDefault="005B4554" w:rsidP="003E4247">
      <w:pPr>
        <w:pStyle w:val="ListParagraph"/>
        <w:spacing w:after="160" w:line="240" w:lineRule="auto"/>
        <w:ind w:left="0" w:right="4393" w:firstLine="0"/>
        <w:jc w:val="left"/>
        <w:rPr>
          <w:rFonts w:eastAsia="Calibri"/>
          <w:szCs w:val="24"/>
        </w:rPr>
      </w:pPr>
    </w:p>
    <w:p w14:paraId="343BED16" w14:textId="1DD32A24" w:rsidR="00FE5BA6" w:rsidRDefault="00FE5BA6">
      <w:pPr>
        <w:spacing w:after="160" w:line="259" w:lineRule="auto"/>
        <w:ind w:left="0" w:firstLine="0"/>
        <w:jc w:val="left"/>
        <w:rPr>
          <w:rFonts w:eastAsia="Calibri"/>
          <w:szCs w:val="24"/>
        </w:rPr>
      </w:pPr>
      <w:r>
        <w:br w:type="page"/>
      </w:r>
    </w:p>
    <w:p w14:paraId="0313040E" w14:textId="50952E75" w:rsidR="00BB7B08" w:rsidRPr="00BB7B08" w:rsidRDefault="00BB7B08" w:rsidP="00BB7B08">
      <w:pPr>
        <w:spacing w:after="160" w:line="259" w:lineRule="auto"/>
        <w:ind w:left="11" w:right="-6" w:hanging="11"/>
        <w:jc w:val="right"/>
        <w:rPr>
          <w:rFonts w:eastAsiaTheme="minorHAnsi"/>
          <w:color w:val="auto"/>
          <w:szCs w:val="24"/>
        </w:rPr>
      </w:pPr>
      <w:r>
        <w:rPr>
          <w:b/>
          <w:color w:val="auto"/>
        </w:rPr>
        <w:lastRenderedPageBreak/>
        <w:t xml:space="preserve">Anexo C </w:t>
      </w:r>
    </w:p>
    <w:p w14:paraId="0B8F30AE" w14:textId="5CB954F5" w:rsidR="00BB7B08" w:rsidRPr="00BB7B08" w:rsidRDefault="00BB7B08" w:rsidP="00BB7B08">
      <w:pPr>
        <w:spacing w:after="480" w:line="259" w:lineRule="auto"/>
        <w:ind w:left="11" w:right="-6" w:hanging="11"/>
        <w:jc w:val="right"/>
        <w:rPr>
          <w:rFonts w:eastAsiaTheme="minorHAnsi"/>
          <w:color w:val="auto"/>
          <w:szCs w:val="24"/>
        </w:rPr>
      </w:pPr>
      <w:r>
        <w:rPr>
          <w:b/>
          <w:color w:val="auto"/>
        </w:rPr>
        <w:t>à Resolução n.º 76/23/CONS</w:t>
      </w:r>
    </w:p>
    <w:p w14:paraId="0F4B4168" w14:textId="77777777" w:rsidR="00BB7B08" w:rsidRPr="00BB7B08" w:rsidRDefault="00BB7B08" w:rsidP="00BB7B08">
      <w:pPr>
        <w:autoSpaceDE w:val="0"/>
        <w:autoSpaceDN w:val="0"/>
        <w:adjustRightInd w:val="0"/>
        <w:spacing w:after="0" w:line="240" w:lineRule="auto"/>
        <w:ind w:left="0" w:firstLine="0"/>
        <w:jc w:val="center"/>
        <w:rPr>
          <w:rFonts w:eastAsiaTheme="minorHAnsi"/>
          <w:szCs w:val="24"/>
          <w:lang w:eastAsia="en-US"/>
        </w:rPr>
      </w:pPr>
    </w:p>
    <w:p w14:paraId="5518F41C" w14:textId="20A617B1" w:rsidR="00BB7B08" w:rsidRPr="00BB7B08" w:rsidRDefault="00BB7B08" w:rsidP="00BB7B08">
      <w:pPr>
        <w:autoSpaceDE w:val="0"/>
        <w:autoSpaceDN w:val="0"/>
        <w:adjustRightInd w:val="0"/>
        <w:spacing w:after="0" w:line="240" w:lineRule="auto"/>
        <w:ind w:left="0" w:firstLine="0"/>
        <w:jc w:val="center"/>
        <w:rPr>
          <w:rFonts w:eastAsiaTheme="minorHAnsi"/>
          <w:szCs w:val="24"/>
        </w:rPr>
      </w:pPr>
      <w:r>
        <w:rPr>
          <w:b/>
        </w:rPr>
        <w:t>PEDIDO DE AVALIAÇÃO DE IMPACTO REGULAMENTAR NOS TERMOS DA RESOLUÇÃO N.º 125/16/CONS</w:t>
      </w:r>
    </w:p>
    <w:p w14:paraId="3959AFC0"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40B8252D"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737713AC" w14:textId="77777777" w:rsidR="00BB7B08" w:rsidRPr="00BB7B08" w:rsidRDefault="00BB7B08" w:rsidP="00BB7B08">
      <w:pPr>
        <w:autoSpaceDE w:val="0"/>
        <w:autoSpaceDN w:val="0"/>
        <w:adjustRightInd w:val="0"/>
        <w:spacing w:after="0" w:line="240" w:lineRule="auto"/>
        <w:ind w:left="0" w:firstLine="0"/>
        <w:jc w:val="left"/>
        <w:rPr>
          <w:rFonts w:eastAsiaTheme="minorHAnsi"/>
          <w:szCs w:val="24"/>
          <w:lang w:eastAsia="en-US"/>
        </w:rPr>
      </w:pPr>
    </w:p>
    <w:p w14:paraId="3A3AB601" w14:textId="77777777" w:rsidR="00BB7B08" w:rsidRPr="00BB7B08" w:rsidRDefault="00BB7B08" w:rsidP="00BB7B08">
      <w:pPr>
        <w:spacing w:after="0" w:line="276" w:lineRule="auto"/>
        <w:ind w:left="0" w:firstLine="709"/>
        <w:rPr>
          <w:rFonts w:eastAsiaTheme="minorHAnsi"/>
          <w:color w:val="auto"/>
          <w:szCs w:val="24"/>
        </w:rPr>
      </w:pPr>
      <w:r>
        <w:rPr>
          <w:color w:val="auto"/>
        </w:rPr>
        <w:t>Nos termos da Resolução 125/16/CONS, a Autoridade tenciona pedir a avaliação de impacto regulamentar ao regulamento referido no anexo A. À luz das orientações relativas à avaliação de impacto regulamentar adotadas na Decisão n.º 211/21/CONS, em especial, é realizada uma avaliação de impacto regulamentar simplificada; a análise centrar-se-á na avaliação das opções de intervenção, que, no presente caso, são essencialmente como opções de execução, deixando ao critério da medida o exame dos outros elementos constitutivos da avaliação de impacto regulamentar: a análise do contexto, a definição do problema e a identificação dos destinatários.</w:t>
      </w:r>
    </w:p>
    <w:p w14:paraId="79651C67" w14:textId="77777777" w:rsidR="00BB7B08" w:rsidRPr="00BB7B08" w:rsidRDefault="00BB7B08" w:rsidP="00BB7B08">
      <w:pPr>
        <w:spacing w:after="160" w:line="276" w:lineRule="auto"/>
        <w:ind w:left="0" w:firstLine="709"/>
        <w:rPr>
          <w:rFonts w:eastAsiaTheme="minorHAnsi"/>
          <w:color w:val="auto"/>
          <w:szCs w:val="24"/>
        </w:rPr>
      </w:pPr>
      <w:r>
        <w:rPr>
          <w:color w:val="auto"/>
        </w:rPr>
        <w:t xml:space="preserve">Deve considerar-se que a adoção do regulamento referido no anexo A está prevista no Decreto Legislativo n.º 208/2021, que no artigo 41.º, n.º 9, estabelece que </w:t>
      </w:r>
      <w:r>
        <w:rPr>
          <w:i/>
          <w:color w:val="auto"/>
        </w:rPr>
        <w:t>«O procedimento para a adoção das medidas referidas no n.º 7 será definido pela Autoridade através do seu próprio regulamento».</w:t>
      </w:r>
    </w:p>
    <w:p w14:paraId="36FF85A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A este respeito, a regra garante à Autoridade um poder discricionário limitado na escolha das opções de macrointervenção, uma vez que não é possível identificar uma opção de não intervenção, bem como uma lista dos critérios mínimos a considerar para que o conteúdo possa ser avaliado como dirigido ao público italiano. </w:t>
      </w:r>
    </w:p>
    <w:p w14:paraId="03B7BA7B" w14:textId="77777777" w:rsidR="00BB7B08" w:rsidRPr="00BB7B08" w:rsidRDefault="00BB7B08" w:rsidP="00BB7B08">
      <w:pPr>
        <w:spacing w:after="0" w:line="276" w:lineRule="auto"/>
        <w:ind w:left="0" w:firstLine="709"/>
        <w:rPr>
          <w:rFonts w:eastAsiaTheme="minorHAnsi"/>
          <w:color w:val="auto"/>
          <w:szCs w:val="24"/>
        </w:rPr>
      </w:pPr>
      <w:r>
        <w:rPr>
          <w:color w:val="auto"/>
        </w:rPr>
        <w:t xml:space="preserve">Além disso, a novidade e a potencial complexidade de aplicação das disposições do regulamento tornam bastante difícil realizar uma avaliação </w:t>
      </w:r>
      <w:r>
        <w:rPr>
          <w:i/>
          <w:color w:val="auto"/>
        </w:rPr>
        <w:t>ex-ante</w:t>
      </w:r>
      <w:r>
        <w:rPr>
          <w:color w:val="auto"/>
        </w:rPr>
        <w:t xml:space="preserve"> também com os impactos esperados. Consequentemente, a Autoridade tenciona apresentar, na sequência da adoção do regulamento, um plano de monitorização dos progressos realizados, destinado a obter informações adicionais no pedido. </w:t>
      </w:r>
    </w:p>
    <w:p w14:paraId="3A79AD7E" w14:textId="77777777" w:rsidR="00BB7B08" w:rsidRPr="00BB7B08" w:rsidRDefault="00BB7B08" w:rsidP="00CF7B0C">
      <w:pPr>
        <w:autoSpaceDE w:val="0"/>
        <w:autoSpaceDN w:val="0"/>
        <w:adjustRightInd w:val="0"/>
        <w:spacing w:after="0" w:line="240" w:lineRule="auto"/>
        <w:ind w:left="0" w:firstLine="0"/>
        <w:rPr>
          <w:rFonts w:eastAsiaTheme="minorHAnsi"/>
          <w:szCs w:val="24"/>
          <w:lang w:eastAsia="en-US"/>
        </w:rPr>
      </w:pPr>
    </w:p>
    <w:p w14:paraId="7A8175CB" w14:textId="77777777" w:rsidR="00BB7B08" w:rsidRPr="00BB7B08" w:rsidRDefault="00BB7B08" w:rsidP="00CF7B0C">
      <w:pPr>
        <w:numPr>
          <w:ilvl w:val="0"/>
          <w:numId w:val="43"/>
        </w:numPr>
        <w:spacing w:after="360" w:line="240" w:lineRule="auto"/>
        <w:textAlignment w:val="baseline"/>
        <w:rPr>
          <w:b/>
          <w:bCs/>
          <w:szCs w:val="24"/>
        </w:rPr>
      </w:pPr>
      <w:r>
        <w:rPr>
          <w:b/>
        </w:rPr>
        <w:t>Quadro jurídico</w:t>
      </w:r>
    </w:p>
    <w:p w14:paraId="5390E65B" w14:textId="77777777" w:rsidR="00BB7B08" w:rsidRPr="00BB7B08" w:rsidRDefault="00BB7B08" w:rsidP="00CF7B0C">
      <w:pPr>
        <w:spacing w:after="160" w:line="259" w:lineRule="auto"/>
        <w:ind w:left="0" w:firstLine="360"/>
        <w:rPr>
          <w:rFonts w:eastAsiaTheme="minorHAnsi"/>
          <w:color w:val="auto"/>
          <w:szCs w:val="24"/>
        </w:rPr>
      </w:pPr>
      <w:r>
        <w:rPr>
          <w:color w:val="auto"/>
        </w:rPr>
        <w:t>Decreto Legislativo n.º 208, de 8 de novembro de 2021, nomeadamente o artigo 41.º, n.</w:t>
      </w:r>
      <w:r>
        <w:rPr>
          <w:color w:val="auto"/>
          <w:vertAlign w:val="superscript"/>
        </w:rPr>
        <w:t>os</w:t>
      </w:r>
      <w:r>
        <w:rPr>
          <w:color w:val="auto"/>
        </w:rPr>
        <w:t xml:space="preserve"> 7, 8 e 9.</w:t>
      </w:r>
    </w:p>
    <w:p w14:paraId="78E20367" w14:textId="77777777" w:rsidR="00BB7B08" w:rsidRPr="00BB7B08" w:rsidRDefault="00BB7B08" w:rsidP="00784C18">
      <w:pPr>
        <w:keepNext/>
        <w:numPr>
          <w:ilvl w:val="0"/>
          <w:numId w:val="43"/>
        </w:numPr>
        <w:spacing w:after="160" w:line="259" w:lineRule="auto"/>
        <w:ind w:left="714" w:hanging="357"/>
        <w:contextualSpacing/>
        <w:rPr>
          <w:rFonts w:eastAsiaTheme="minorHAnsi"/>
          <w:b/>
          <w:bCs/>
          <w:color w:val="auto"/>
          <w:szCs w:val="24"/>
        </w:rPr>
      </w:pPr>
      <w:r>
        <w:rPr>
          <w:b/>
          <w:color w:val="auto"/>
        </w:rPr>
        <w:lastRenderedPageBreak/>
        <w:t>Razões da intervenção</w:t>
      </w:r>
    </w:p>
    <w:p w14:paraId="11A9782A" w14:textId="34505C6A" w:rsidR="00BB7B08" w:rsidRPr="00BB7B08" w:rsidRDefault="00BB7B08" w:rsidP="00BB7B08">
      <w:pPr>
        <w:spacing w:after="160" w:line="259" w:lineRule="auto"/>
        <w:ind w:left="360" w:firstLine="0"/>
        <w:rPr>
          <w:rFonts w:eastAsiaTheme="minorHAnsi"/>
          <w:color w:val="auto"/>
          <w:szCs w:val="24"/>
        </w:rPr>
      </w:pPr>
      <w:r>
        <w:rPr>
          <w:color w:val="auto"/>
        </w:rPr>
        <w:t xml:space="preserve">Nos termos da Resolução 125/16/CONS, a Autoridade tenciona aplicar a avaliação de impacto regulamentar ao regulamento referido no anexo A. </w:t>
      </w:r>
    </w:p>
    <w:p w14:paraId="2D738C8B" w14:textId="740EEA9A" w:rsidR="00BB7B08" w:rsidRPr="00BB7B08" w:rsidRDefault="00BB7B08" w:rsidP="00BB7B08">
      <w:pPr>
        <w:spacing w:after="160" w:line="259" w:lineRule="auto"/>
        <w:ind w:left="360" w:firstLine="0"/>
        <w:rPr>
          <w:rFonts w:eastAsiaTheme="minorHAnsi"/>
          <w:color w:val="auto"/>
          <w:szCs w:val="24"/>
        </w:rPr>
      </w:pPr>
      <w:r>
        <w:rPr>
          <w:color w:val="auto"/>
        </w:rPr>
        <w:t>Essa avaliação, à luz das orientações relativas à avaliação de impacto regulamentar adotadas na Decisão n.º 211/21/CONS, é efetuada de forma simplificada, uma vez que a adoção do regulamento está prevista no artigo 41.º, n.º 9, do Decreto Legislativo n.º 208/2021, na medida em que prevê que a Autoridade, através de um regulamento específico, estabelece o procedimento de adoção de medidas destinadas a restringir a livre circulação de programas, vídeos gerados pelos utilizadores e comunicações comerciais audiovisuais transmitidas por uma plataforma de partilha de vídeos cujo fornecedor esteja estabelecido noutro Estado-Membro e seja dirigida ao público italiano.</w:t>
      </w:r>
    </w:p>
    <w:p w14:paraId="44E38D8F" w14:textId="77777777" w:rsidR="00BB7B08" w:rsidRPr="00BB7B08" w:rsidRDefault="00BB7B08" w:rsidP="00BB7B08">
      <w:pPr>
        <w:spacing w:after="160" w:line="259" w:lineRule="auto"/>
        <w:ind w:left="360" w:firstLine="0"/>
        <w:rPr>
          <w:rFonts w:eastAsiaTheme="minorHAnsi"/>
          <w:color w:val="auto"/>
          <w:szCs w:val="24"/>
        </w:rPr>
      </w:pPr>
      <w:r>
        <w:rPr>
          <w:color w:val="auto"/>
        </w:rPr>
        <w:t xml:space="preserve">Por conseguinte, a regra garante à Autoridade um poder discricionário limitado na escolha das macro-opções de intervenção, uma vez que não é possível identificar uma opção de não intervenção. </w:t>
      </w:r>
    </w:p>
    <w:p w14:paraId="68BA715A"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Domínio de intervenção</w:t>
      </w:r>
    </w:p>
    <w:p w14:paraId="539B71B2" w14:textId="77777777" w:rsidR="00BB7B08" w:rsidRPr="00BB7B08" w:rsidRDefault="00BB7B08" w:rsidP="00BB7B08">
      <w:pPr>
        <w:autoSpaceDE w:val="0"/>
        <w:autoSpaceDN w:val="0"/>
        <w:adjustRightInd w:val="0"/>
        <w:spacing w:after="0" w:line="240" w:lineRule="auto"/>
        <w:ind w:left="426" w:firstLine="0"/>
        <w:rPr>
          <w:rFonts w:ascii="TimesNewRomanPSMT" w:eastAsiaTheme="minorHAnsi" w:hAnsi="TimesNewRomanPSMT" w:cs="TimesNewRomanPSMT"/>
          <w:color w:val="auto"/>
          <w:szCs w:val="24"/>
        </w:rPr>
      </w:pPr>
      <w:r>
        <w:rPr>
          <w:color w:val="auto"/>
        </w:rPr>
        <w:t>Destinatários diretos das obrigações: fornecedores de plataformas de partilha de vídeos estabelecidas noutro Estado-Membro cujo conteúdo seja dirigido ao público italiano</w:t>
      </w:r>
      <w:r>
        <w:rPr>
          <w:rFonts w:ascii="TimesNewRomanPSMT" w:hAnsi="TimesNewRomanPSMT"/>
          <w:color w:val="auto"/>
        </w:rPr>
        <w:t xml:space="preserve"> </w:t>
      </w:r>
    </w:p>
    <w:p w14:paraId="0D659801" w14:textId="77777777" w:rsidR="00BB7B08" w:rsidRPr="00BB7B08" w:rsidRDefault="00BB7B08" w:rsidP="00BB7B08">
      <w:pPr>
        <w:autoSpaceDE w:val="0"/>
        <w:autoSpaceDN w:val="0"/>
        <w:adjustRightInd w:val="0"/>
        <w:spacing w:after="0" w:line="240" w:lineRule="auto"/>
        <w:ind w:left="426" w:firstLine="0"/>
        <w:rPr>
          <w:rFonts w:eastAsiaTheme="minorHAnsi"/>
          <w:color w:val="auto"/>
          <w:szCs w:val="24"/>
          <w:lang w:eastAsia="en-US"/>
        </w:rPr>
      </w:pPr>
    </w:p>
    <w:p w14:paraId="0D8505C7" w14:textId="77777777" w:rsidR="00BB7B08" w:rsidRPr="00BB7B08" w:rsidRDefault="00BB7B08" w:rsidP="00BB7B08">
      <w:pPr>
        <w:spacing w:after="160" w:line="259" w:lineRule="auto"/>
        <w:ind w:left="426" w:firstLine="0"/>
        <w:rPr>
          <w:rFonts w:eastAsiaTheme="minorHAnsi"/>
          <w:color w:val="auto"/>
          <w:szCs w:val="24"/>
        </w:rPr>
      </w:pPr>
      <w:r>
        <w:rPr>
          <w:color w:val="auto"/>
        </w:rPr>
        <w:t>Beneficiários indiretos: autoridades, utilizadores de serviços de plataformas de partilha de vídeos, associações de proteção dos direitos fundamentais a que se refere o artigo 41.º, n.º 7, alíneas a), b) e c), do Decreto Legislativo n.º 208/2021.</w:t>
      </w:r>
    </w:p>
    <w:p w14:paraId="433B6B99" w14:textId="77777777" w:rsidR="00BB7B08" w:rsidRPr="00BB7B08" w:rsidRDefault="00BB7B08" w:rsidP="00BB7B08">
      <w:pPr>
        <w:numPr>
          <w:ilvl w:val="0"/>
          <w:numId w:val="43"/>
        </w:numPr>
        <w:spacing w:after="160" w:line="259" w:lineRule="auto"/>
        <w:contextualSpacing/>
        <w:jc w:val="left"/>
        <w:rPr>
          <w:rFonts w:eastAsiaTheme="minorHAnsi"/>
          <w:b/>
          <w:bCs/>
          <w:color w:val="auto"/>
          <w:szCs w:val="24"/>
        </w:rPr>
      </w:pPr>
      <w:r>
        <w:rPr>
          <w:b/>
          <w:color w:val="auto"/>
        </w:rPr>
        <w:t>Objetivos e indicadores:</w:t>
      </w:r>
    </w:p>
    <w:p w14:paraId="599BB149"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Em primeiro lugar, a proteção dos menores, a proteção da dignidade da pessoa, a luta contra o discurso de ódio, a defesa dos consumidores.</w:t>
      </w:r>
    </w:p>
    <w:p w14:paraId="44ED1C27"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 xml:space="preserve">Definição dos critérios com base nos quais se presume que um conteúdo é dirigido ao público italiano; </w:t>
      </w:r>
    </w:p>
    <w:p w14:paraId="575DEDD1" w14:textId="77777777" w:rsidR="00BB7B08" w:rsidRPr="00BB7B08" w:rsidRDefault="00BB7B08" w:rsidP="00BB7B08">
      <w:pPr>
        <w:numPr>
          <w:ilvl w:val="0"/>
          <w:numId w:val="44"/>
        </w:numPr>
        <w:spacing w:after="160" w:line="259" w:lineRule="auto"/>
        <w:contextualSpacing/>
        <w:jc w:val="left"/>
        <w:rPr>
          <w:rFonts w:eastAsiaTheme="minorHAnsi"/>
          <w:color w:val="auto"/>
          <w:szCs w:val="24"/>
        </w:rPr>
      </w:pPr>
      <w:r>
        <w:rPr>
          <w:color w:val="auto"/>
        </w:rPr>
        <w:t>Determinação das questões de urgência em que a Autoridade pode tomar medidas para restringir a livre circulação de programas, vídeos gerados pelos utilizadores e comunicações comerciais audiovisuais transmitidas por uma plataforma de partilha de vídeos cujo fornecedor esteja estabelecido noutro Estado-Membro e seja dirigida ao público italiano</w:t>
      </w:r>
    </w:p>
    <w:p w14:paraId="4979491C" w14:textId="06212C5E" w:rsidR="00BB7B08" w:rsidRPr="00BB7B08" w:rsidRDefault="00EA50CD" w:rsidP="00BB7B08">
      <w:pPr>
        <w:spacing w:after="160" w:line="259" w:lineRule="auto"/>
        <w:ind w:left="360" w:firstLine="0"/>
        <w:contextualSpacing/>
        <w:rPr>
          <w:rFonts w:eastAsiaTheme="minorHAnsi"/>
          <w:b/>
          <w:bCs/>
          <w:color w:val="auto"/>
          <w:szCs w:val="24"/>
        </w:rPr>
      </w:pPr>
      <w:r>
        <w:rPr>
          <w:color w:val="auto"/>
        </w:rPr>
        <w:t xml:space="preserve"> </w:t>
      </w:r>
    </w:p>
    <w:p w14:paraId="4CF69D60" w14:textId="77777777" w:rsidR="00BB7B08" w:rsidRPr="00BB7B08" w:rsidRDefault="00BB7B08" w:rsidP="00784C18">
      <w:pPr>
        <w:keepNext/>
        <w:keepLines/>
        <w:numPr>
          <w:ilvl w:val="0"/>
          <w:numId w:val="43"/>
        </w:numPr>
        <w:spacing w:after="160" w:line="259" w:lineRule="auto"/>
        <w:contextualSpacing/>
        <w:jc w:val="left"/>
        <w:rPr>
          <w:rFonts w:eastAsiaTheme="minorHAnsi"/>
          <w:b/>
          <w:bCs/>
          <w:color w:val="auto"/>
          <w:szCs w:val="24"/>
        </w:rPr>
      </w:pPr>
      <w:r>
        <w:rPr>
          <w:b/>
          <w:color w:val="auto"/>
        </w:rPr>
        <w:lastRenderedPageBreak/>
        <w:t>Definição de opções alternativas</w:t>
      </w:r>
    </w:p>
    <w:p w14:paraId="2C003C6D" w14:textId="77777777" w:rsidR="00BB7B08" w:rsidRPr="00BB7B08" w:rsidRDefault="00BB7B08" w:rsidP="00784C18">
      <w:pPr>
        <w:keepNext/>
        <w:keepLines/>
        <w:spacing w:after="160" w:line="259" w:lineRule="auto"/>
        <w:ind w:left="360" w:firstLine="0"/>
        <w:rPr>
          <w:rFonts w:eastAsiaTheme="minorHAnsi"/>
          <w:color w:val="auto"/>
          <w:szCs w:val="24"/>
        </w:rPr>
      </w:pPr>
      <w:r>
        <w:rPr>
          <w:color w:val="auto"/>
        </w:rPr>
        <w:t xml:space="preserve">— opção zero: ausência de medidas regulamentares; </w:t>
      </w:r>
    </w:p>
    <w:p w14:paraId="201ADF31" w14:textId="77777777" w:rsidR="00BB7B08" w:rsidRPr="00BB7B08" w:rsidRDefault="00BB7B08" w:rsidP="00784C18">
      <w:pPr>
        <w:keepNext/>
        <w:keepLines/>
        <w:spacing w:after="160" w:line="259" w:lineRule="auto"/>
        <w:ind w:left="360" w:firstLine="0"/>
        <w:rPr>
          <w:rFonts w:eastAsiaTheme="minorHAnsi"/>
          <w:color w:val="auto"/>
          <w:szCs w:val="24"/>
        </w:rPr>
      </w:pPr>
      <w:r>
        <w:rPr>
          <w:color w:val="auto"/>
        </w:rPr>
        <w:t>— opção 1: aplicação do artigo 41.º, n.</w:t>
      </w:r>
      <w:r>
        <w:rPr>
          <w:color w:val="auto"/>
          <w:vertAlign w:val="superscript"/>
        </w:rPr>
        <w:t>os</w:t>
      </w:r>
      <w:r>
        <w:rPr>
          <w:color w:val="auto"/>
        </w:rPr>
        <w:t xml:space="preserve"> 7, 8 e 9, do Decreto Legislativo n.º 208/2021 e que define o procedimento de restrição da circulação de programas, vídeos gerados pelos utilizadores e comunicações comerciais audiovisuais transmitidas por uma plataforma de partilha de vídeos cujo fornecedor esteja estabelecido noutro Estado-Membro e seja dirigida ao público italiano para efeitos de proteção dos menores, luta contra o discurso de ódio e defesa dos consumidores.</w:t>
      </w:r>
    </w:p>
    <w:p w14:paraId="41F11A1E" w14:textId="77777777" w:rsidR="00BB7B08" w:rsidRPr="00BB7B08" w:rsidRDefault="00BB7B08" w:rsidP="00BB7B08">
      <w:pPr>
        <w:autoSpaceDE w:val="0"/>
        <w:autoSpaceDN w:val="0"/>
        <w:adjustRightInd w:val="0"/>
        <w:spacing w:after="0" w:line="240" w:lineRule="auto"/>
        <w:ind w:left="0" w:firstLine="360"/>
        <w:jc w:val="left"/>
        <w:rPr>
          <w:rFonts w:eastAsiaTheme="minorHAnsi"/>
          <w:b/>
          <w:bCs/>
          <w:color w:val="auto"/>
          <w:szCs w:val="24"/>
        </w:rPr>
      </w:pPr>
      <w:r>
        <w:rPr>
          <w:b/>
          <w:color w:val="auto"/>
        </w:rPr>
        <w:t>6. Identificação da opção preferida e justificação da escolha</w:t>
      </w:r>
    </w:p>
    <w:p w14:paraId="5983B708" w14:textId="77777777" w:rsidR="00BB7B08" w:rsidRPr="00BB7B08" w:rsidRDefault="00BB7B08" w:rsidP="00BB7B08">
      <w:pPr>
        <w:spacing w:after="160" w:line="259" w:lineRule="auto"/>
        <w:ind w:left="0" w:firstLine="0"/>
        <w:rPr>
          <w:rFonts w:eastAsiaTheme="minorHAnsi"/>
          <w:color w:val="auto"/>
          <w:szCs w:val="24"/>
        </w:rPr>
      </w:pPr>
      <w:r>
        <w:rPr>
          <w:color w:val="auto"/>
        </w:rPr>
        <w:t>As opções de intervenção regulamentar são limitadas pelo direito primário e a opção zero não é exequível.</w:t>
      </w:r>
    </w:p>
    <w:p w14:paraId="2D118859" w14:textId="77777777" w:rsidR="00BB7B08" w:rsidRPr="00BB7B08" w:rsidRDefault="00BB7B08" w:rsidP="00BB7B08">
      <w:pPr>
        <w:spacing w:after="160" w:line="259" w:lineRule="auto"/>
        <w:ind w:left="0" w:firstLine="0"/>
        <w:rPr>
          <w:rFonts w:eastAsiaTheme="minorHAnsi"/>
          <w:color w:val="auto"/>
          <w:szCs w:val="24"/>
        </w:rPr>
      </w:pPr>
      <w:r>
        <w:rPr>
          <w:color w:val="auto"/>
        </w:rPr>
        <w:t xml:space="preserve">A atividade reguladora, neste caso, está prevista no direito primário, e a Autoridade regula o procedimento para a adoção de medidas destinadas a restringir a circulação de programas, vídeos gerados pelos utilizadores e comunicações comerciais audiovisuais, especificando as áreas objetivas e subjetivas de aplicação da legislação primária. </w:t>
      </w:r>
    </w:p>
    <w:p w14:paraId="14A87B07" w14:textId="22684978" w:rsidR="00BB7B08" w:rsidRPr="00FE571F" w:rsidRDefault="00BB7B08" w:rsidP="00BB7B08">
      <w:pPr>
        <w:spacing w:after="160" w:line="259" w:lineRule="auto"/>
        <w:ind w:left="0" w:firstLine="0"/>
        <w:rPr>
          <w:rFonts w:eastAsiaTheme="minorHAnsi"/>
          <w:color w:val="auto"/>
          <w:szCs w:val="24"/>
        </w:rPr>
      </w:pPr>
      <w:r>
        <w:rPr>
          <w:color w:val="auto"/>
        </w:rPr>
        <w:t>Por conseguinte, a ação regulamentar é adotada para dar execução ao artigo 41.º, n.</w:t>
      </w:r>
      <w:r>
        <w:rPr>
          <w:color w:val="auto"/>
          <w:vertAlign w:val="superscript"/>
        </w:rPr>
        <w:t>os</w:t>
      </w:r>
      <w:r>
        <w:rPr>
          <w:color w:val="auto"/>
        </w:rPr>
        <w:t xml:space="preserve"> 7, 8 e 9, do Decreto Legislativo n.º 208/2021.</w:t>
      </w:r>
    </w:p>
    <w:p w14:paraId="1E8473F7" w14:textId="77777777" w:rsidR="00BB7B08" w:rsidRPr="00BB7B08" w:rsidRDefault="00BB7B08" w:rsidP="00BB7B08">
      <w:pPr>
        <w:autoSpaceDE w:val="0"/>
        <w:autoSpaceDN w:val="0"/>
        <w:adjustRightInd w:val="0"/>
        <w:spacing w:after="0" w:line="240" w:lineRule="auto"/>
        <w:ind w:left="0" w:firstLine="0"/>
        <w:jc w:val="left"/>
        <w:rPr>
          <w:rFonts w:ascii="Segoe UI" w:eastAsiaTheme="minorHAnsi" w:hAnsi="Segoe UI" w:cs="Segoe UI"/>
          <w:szCs w:val="24"/>
          <w:lang w:eastAsia="en-US"/>
        </w:rPr>
      </w:pPr>
    </w:p>
    <w:p w14:paraId="5A619BF4" w14:textId="77777777" w:rsidR="00BB7B08" w:rsidRPr="00BB7B08" w:rsidRDefault="00BB7B08" w:rsidP="00BB7B08">
      <w:pPr>
        <w:spacing w:after="160" w:line="259" w:lineRule="auto"/>
        <w:ind w:left="360" w:firstLine="0"/>
        <w:rPr>
          <w:rFonts w:eastAsiaTheme="minorHAnsi"/>
          <w:color w:val="auto"/>
          <w:szCs w:val="24"/>
          <w:lang w:eastAsia="en-US"/>
        </w:rPr>
      </w:pPr>
    </w:p>
    <w:p w14:paraId="49045A7B" w14:textId="77777777" w:rsidR="00FE5BA6" w:rsidRDefault="00FE5BA6" w:rsidP="003E4247">
      <w:pPr>
        <w:pStyle w:val="ListParagraph"/>
        <w:spacing w:after="160" w:line="240" w:lineRule="auto"/>
        <w:ind w:left="0" w:right="4393" w:firstLine="0"/>
        <w:jc w:val="left"/>
        <w:rPr>
          <w:rFonts w:eastAsia="Calibri"/>
          <w:szCs w:val="24"/>
        </w:rPr>
      </w:pPr>
    </w:p>
    <w:sectPr w:rsidR="00FE5BA6" w:rsidSect="00370FBB">
      <w:headerReference w:type="even" r:id="rId14"/>
      <w:headerReference w:type="default" r:id="rId15"/>
      <w:footerReference w:type="default" r:id="rId16"/>
      <w:headerReference w:type="first" r:id="rId17"/>
      <w:pgSz w:w="11906" w:h="16838" w:code="9"/>
      <w:pgMar w:top="3119" w:right="1701" w:bottom="1701" w:left="1701" w:header="113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5E1F0" w14:textId="77777777" w:rsidR="00FF4DCF" w:rsidRDefault="00FF4DCF" w:rsidP="00300D52">
      <w:pPr>
        <w:spacing w:after="0" w:line="240" w:lineRule="auto"/>
      </w:pPr>
      <w:r>
        <w:separator/>
      </w:r>
    </w:p>
  </w:endnote>
  <w:endnote w:type="continuationSeparator" w:id="0">
    <w:p w14:paraId="6FD5204C" w14:textId="77777777" w:rsidR="00FF4DCF" w:rsidRDefault="00FF4DCF" w:rsidP="00300D52">
      <w:pPr>
        <w:spacing w:after="0" w:line="240" w:lineRule="auto"/>
      </w:pPr>
      <w:r>
        <w:continuationSeparator/>
      </w:r>
    </w:p>
  </w:endnote>
  <w:endnote w:type="continuationNotice" w:id="1">
    <w:p w14:paraId="157FB90A" w14:textId="77777777" w:rsidR="00FF4DCF" w:rsidRDefault="00FF4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RotisSemiSerif">
    <w:altName w:val="Calibri"/>
    <w:charset w:val="00"/>
    <w:family w:val="auto"/>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04977"/>
      <w:docPartObj>
        <w:docPartGallery w:val="Page Numbers (Bottom of Page)"/>
        <w:docPartUnique/>
      </w:docPartObj>
    </w:sdtPr>
    <w:sdtEndPr/>
    <w:sdtContent>
      <w:p w14:paraId="30017330" w14:textId="77777777" w:rsidR="00145A41" w:rsidRDefault="00145A41">
        <w:pPr>
          <w:pStyle w:val="Footer"/>
          <w:jc w:val="center"/>
        </w:pPr>
        <w:r>
          <w:fldChar w:fldCharType="begin"/>
        </w:r>
        <w:r>
          <w:instrText>PAGE   \* MERGEFORMAT</w:instrText>
        </w:r>
        <w:r>
          <w:fldChar w:fldCharType="separate"/>
        </w:r>
        <w:r w:rsidR="004B4274">
          <w:t>5</w:t>
        </w:r>
        <w:r w:rsidR="004B4274">
          <w:t>4</w:t>
        </w:r>
        <w:r>
          <w:fldChar w:fldCharType="end"/>
        </w:r>
      </w:p>
    </w:sdtContent>
  </w:sdt>
  <w:p w14:paraId="42ACD74C" w14:textId="6AF9F150" w:rsidR="00145A41" w:rsidRPr="0025429B" w:rsidRDefault="007B1118" w:rsidP="00CC19B5">
    <w:pPr>
      <w:pStyle w:val="Footer"/>
      <w:ind w:left="0" w:right="-283" w:firstLine="0"/>
      <w:rPr>
        <w:sz w:val="16"/>
      </w:rPr>
    </w:pPr>
    <w:r>
      <w:rPr>
        <w:sz w:val="16"/>
      </w:rPr>
      <w:t>76/23/CONS.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B666" w14:textId="77777777" w:rsidR="00FF4DCF" w:rsidRDefault="00FF4DCF" w:rsidP="00300D52">
      <w:pPr>
        <w:spacing w:after="0" w:line="240" w:lineRule="auto"/>
      </w:pPr>
      <w:r>
        <w:separator/>
      </w:r>
    </w:p>
  </w:footnote>
  <w:footnote w:type="continuationSeparator" w:id="0">
    <w:p w14:paraId="78F8AF89" w14:textId="77777777" w:rsidR="00FF4DCF" w:rsidRDefault="00FF4DCF" w:rsidP="00300D52">
      <w:pPr>
        <w:spacing w:after="0" w:line="240" w:lineRule="auto"/>
      </w:pPr>
      <w:r>
        <w:continuationSeparator/>
      </w:r>
    </w:p>
  </w:footnote>
  <w:footnote w:type="continuationNotice" w:id="1">
    <w:p w14:paraId="1315B448" w14:textId="77777777" w:rsidR="00FF4DCF" w:rsidRDefault="00FF4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612E" w14:textId="77777777" w:rsidR="00145A41" w:rsidRDefault="00784C18">
    <w:pPr>
      <w:pStyle w:val="Header"/>
    </w:pPr>
    <w:r>
      <w:pict w14:anchorId="22D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66.25pt;height:133.2pt;rotation:315;z-index:-251657728;mso-position-horizontal:center;mso-position-horizontal-relative:margin;mso-position-vertical:center;mso-position-vertical-relative:margin" o:allowincell="f" fillcolor="#272727 [2749]" stroked="f">
          <v:fill opacity=".5"/>
          <v:textpath style="font-family:&quot;Times New Roman&quot;;font-size:1pt" string="CARDAN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01B6" w14:textId="7CC95486" w:rsidR="00145A41" w:rsidRDefault="007E134A" w:rsidP="007E134A">
    <w:pPr>
      <w:pStyle w:val="Header"/>
      <w:tabs>
        <w:tab w:val="clear" w:pos="9638"/>
        <w:tab w:val="left" w:pos="7594"/>
      </w:tabs>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7728" behindDoc="0" locked="0" layoutInCell="1" allowOverlap="1" wp14:anchorId="52BC8FE4" wp14:editId="10BE8625">
              <wp:simplePos x="0" y="0"/>
              <wp:positionH relativeFrom="column">
                <wp:posOffset>1567543</wp:posOffset>
              </wp:positionH>
              <wp:positionV relativeFrom="paragraph">
                <wp:posOffset>-635</wp:posOffset>
              </wp:positionV>
              <wp:extent cx="1790700" cy="619125"/>
              <wp:effectExtent l="0" t="0" r="0" b="9525"/>
              <wp:wrapNone/>
              <wp:docPr id="1987735393"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AUTORIDADE </w:t>
                          </w:r>
                          <w:r>
                            <w:rPr>
                              <w:rFonts w:ascii="Arial" w:hAnsi="Arial"/>
                              <w:color w:val="auto"/>
                              <w:shd w:val="clear" w:color="auto" w:fill="FFFFFF"/>
                            </w:rPr>
                            <w:t>REGULADORA</w:t>
                          </w:r>
                          <w:r>
                            <w:rPr>
                              <w:rFonts w:ascii="Arial" w:hAnsi="Arial"/>
                              <w:i/>
                              <w:color w:val="auto"/>
                              <w:shd w:val="clear" w:color="auto" w:fill="FFFFFF"/>
                            </w:rPr>
                            <w:t xml:space="preserve"> </w:t>
                          </w:r>
                          <w:r>
                            <w:rPr>
                              <w:rFonts w:ascii="Arial" w:hAnsi="Arial"/>
                              <w:color w:val="auto"/>
                              <w:shd w:val="clear" w:color="auto" w:fill="FFFFFF"/>
                            </w:rPr>
                            <w:t>DAS COMUNICAÇÕES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BC8FE4" id="_x0000_t202" coordsize="21600,21600" o:spt="202" path="m,l,21600r21600,l21600,xe">
              <v:stroke joinstyle="miter"/>
              <v:path gradientshapeok="t" o:connecttype="rect"/>
            </v:shapetype>
            <v:shape id="Text Box 1" o:spid="_x0000_s1026" type="#_x0000_t202" style="position:absolute;left:0;text-align:left;margin-left:123.45pt;margin-top:-.05pt;width:141pt;height:48.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BBIAIAAEQEAAAOAAAAZHJzL2Uyb0RvYy54bWysU8Fu2zAMvQ/YPwi6L3YytF2NOEWWIsOA&#10;oi2QDj0rshQbkEWNUmJnXz9KjpOt22nYRaZM8pF8fJrf9a1hB4W+AVvy6STnTFkJVWN3Jf/2sv7w&#10;iTMfhK2EAatKflSe3y3ev5t3rlAzqMFUChmBWF90ruR1CK7IMi9r1Qo/AacsOTVgKwJdcZdVKDpC&#10;b002y/PrrAOsHIJU3tPf+8HJFwlfayXDk9ZeBWZKTr2FdGI6t/HMFnNR7FC4upGnNsQ/dNGKxlLR&#10;M9S9CILtsfkDqm0kggcdJhLaDLRupEoz0DTT/M00m1o4lWYhcrw70+T/H6x8PGzcM7LQf4aeFhgJ&#10;6ZwvPP2M8/Qa2/ilThn5icLjmTbVByZj0s1tfpOTS5Lveno7nV1FmOyS7dCHLwpaFo2SI60lsSUO&#10;Dz4MoWNILObBNNW6MSZdohTUyiA7CFqiCalHAv8tyljWUfGPV3kCthDTB2RjqZfLTNEK/bY/DbqF&#10;6kjzIwzS8E6uG2ryQfjwLJC0QHORvsMTHdoAFYGTxVkN+ONv/2M8rYi8nHWkrZL773uBijPz1dLy&#10;ohBHA0djOxp2366AJp3Sy3EymZSAwYymRmhfSfbLWIVcwkqqVfIwmqswKJyejVTLZQoiuTkRHuzG&#10;yQgdmY2Uv/SvAt1pL4E2+gij6kTxZj1DbMy0sNwH0E3aXSR0YPHEM0k1bf/0rOJb+PWeoi6Pf/ET&#10;AAD//wMAUEsDBBQABgAIAAAAIQBe3GMu4AAAAAgBAAAPAAAAZHJzL2Rvd25yZXYueG1sTI/BTsMw&#10;EETvSPyDtUhcUOs0Cmka4lSAxAEJhGirnt14iUPtdYjdNuXrMSc4jmY086ZajtawIw6+cyRgNk2A&#10;ITVOddQK2KyfJgUwHyQpaRyhgDN6WNaXF5UslTvROx5XoWWxhHwpBegQ+pJz32i00k9djxS9DzdY&#10;GaIcWq4GeYrl1vA0SXJuZUdxQcseHzU2+9XBCijO2evNNp9vP83b84P+br/oZS+FuL4a7++ABRzD&#10;Xxh+8SM61JFp5w6kPDMC0ixfxKiAyQxY9G/TIuqdgMU8A15X/P+B+gcAAP//AwBQSwECLQAUAAYA&#10;CAAAACEAtoM4kv4AAADhAQAAEwAAAAAAAAAAAAAAAAAAAAAAW0NvbnRlbnRfVHlwZXNdLnhtbFBL&#10;AQItABQABgAIAAAAIQA4/SH/1gAAAJQBAAALAAAAAAAAAAAAAAAAAC8BAABfcmVscy8ucmVsc1BL&#10;AQItABQABgAIAAAAIQD0tGBBIAIAAEQEAAAOAAAAAAAAAAAAAAAAAC4CAABkcnMvZTJvRG9jLnht&#10;bFBLAQItABQABgAIAAAAIQBe3GMu4AAAAAgBAAAPAAAAAAAAAAAAAAAAAHoEAABkcnMvZG93bnJl&#10;di54bWxQSwUGAAAAAAQABADzAAAAhwUAAAAA&#10;" fillcolor="white [3201]" stroked="f" strokeweight=".5pt">
              <v:textbox inset="0,0,0,0">
                <w:txbxContent>
                  <w:p w14:paraId="66EF1BA2" w14:textId="77777777" w:rsidR="007E134A" w:rsidRPr="00EA50CD" w:rsidRDefault="007E134A" w:rsidP="007E134A">
                    <w:pPr>
                      <w:ind w:firstLine="0"/>
                      <w:jc w:val="left"/>
                      <w:rPr>
                        <w:i/>
                        <w:iCs/>
                        <w:color w:val="auto"/>
                        <w:spacing w:val="20"/>
                        <w:sz w:val="28"/>
                        <w:szCs w:val="28"/>
                      </w:rPr>
                    </w:pPr>
                    <w:r>
                      <w:rPr>
                        <w:rStyle w:val="Emphasis"/>
                        <w:rFonts w:ascii="Arial" w:hAnsi="Arial"/>
                        <w:i w:val="0"/>
                        <w:color w:val="auto"/>
                        <w:shd w:val="clear" w:color="auto" w:fill="FFFFFF"/>
                      </w:rPr>
                      <w:t xml:space="preserve">AUTORIDADE </w:t>
                    </w:r>
                    <w:r>
                      <w:rPr>
                        <w:rFonts w:ascii="Arial" w:hAnsi="Arial"/>
                        <w:color w:val="auto"/>
                        <w:shd w:val="clear" w:color="auto" w:fill="FFFFFF"/>
                      </w:rPr>
                      <w:t>REGULADORA</w:t>
                    </w:r>
                    <w:r>
                      <w:rPr>
                        <w:rFonts w:ascii="Arial" w:hAnsi="Arial"/>
                        <w:i/>
                        <w:color w:val="auto"/>
                        <w:shd w:val="clear" w:color="auto" w:fill="FFFFFF"/>
                      </w:rPr>
                      <w:t xml:space="preserve"> </w:t>
                    </w:r>
                    <w:r>
                      <w:rPr>
                        <w:rFonts w:ascii="Arial" w:hAnsi="Arial"/>
                        <w:color w:val="auto"/>
                        <w:shd w:val="clear" w:color="auto" w:fill="FFFFFF"/>
                      </w:rPr>
                      <w:t>DAS COMUNICAÇÕES</w:t>
                    </w:r>
                  </w:p>
                </w:txbxContent>
              </v:textbox>
            </v:shape>
          </w:pict>
        </mc:Fallback>
      </mc:AlternateContent>
    </w:r>
    <w:r>
      <w:rPr>
        <w:noProof/>
      </w:rPr>
      <w:drawing>
        <wp:inline distT="0" distB="0" distL="0" distR="0" wp14:anchorId="4E9B9814" wp14:editId="42260F88">
          <wp:extent cx="2880000" cy="504000"/>
          <wp:effectExtent l="0" t="0" r="0" b="0"/>
          <wp:docPr id="1" name="Immagine 1"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com_logo.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04000"/>
                  </a:xfrm>
                  <a:prstGeom prst="rect">
                    <a:avLst/>
                  </a:prstGeom>
                </pic:spPr>
              </pic:pic>
            </a:graphicData>
          </a:graphic>
        </wp:inline>
      </w:drawing>
    </w:r>
    <w:r>
      <w:rPr>
        <w:rFonts w:ascii="RotisSemiSerif" w:hAnsi="RotisSemiSerif"/>
        <w:b/>
        <w:sz w:val="26"/>
      </w:rPr>
      <w:tab/>
    </w:r>
  </w:p>
  <w:p w14:paraId="77AB667A" w14:textId="77777777" w:rsidR="00145A41" w:rsidRPr="005C0E18" w:rsidRDefault="00145A41" w:rsidP="005C0E18">
    <w:pPr>
      <w:pStyle w:val="Header"/>
      <w:spacing w:after="360"/>
      <w:ind w:left="-283" w:right="-283"/>
      <w:rPr>
        <w:rFonts w:ascii="RotisSemiSerif" w:hAnsi="RotisSemiSerif"/>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C84B" w14:textId="347015A0" w:rsidR="00145A41" w:rsidRDefault="00EA50CD" w:rsidP="0012577E">
    <w:pPr>
      <w:pStyle w:val="Header"/>
      <w:spacing w:after="360"/>
      <w:ind w:left="-283" w:right="-283"/>
      <w:rPr>
        <w:rFonts w:ascii="RotisSemiSerif" w:hAnsi="RotisSemiSerif"/>
        <w:b/>
        <w:sz w:val="26"/>
        <w:szCs w:val="26"/>
      </w:rPr>
    </w:pPr>
    <w:r>
      <w:rPr>
        <w:noProof/>
      </w:rPr>
      <mc:AlternateContent>
        <mc:Choice Requires="wps">
          <w:drawing>
            <wp:anchor distT="0" distB="0" distL="114300" distR="114300" simplePos="0" relativeHeight="251656704" behindDoc="0" locked="0" layoutInCell="1" allowOverlap="1" wp14:anchorId="4AFA70C5" wp14:editId="08123B62">
              <wp:simplePos x="0" y="0"/>
              <wp:positionH relativeFrom="column">
                <wp:posOffset>1530350</wp:posOffset>
              </wp:positionH>
              <wp:positionV relativeFrom="paragraph">
                <wp:posOffset>-635</wp:posOffset>
              </wp:positionV>
              <wp:extent cx="1790700" cy="619125"/>
              <wp:effectExtent l="0" t="0" r="0" b="9525"/>
              <wp:wrapNone/>
              <wp:docPr id="1708190575" name="Text Box 1"/>
              <wp:cNvGraphicFramePr/>
              <a:graphic xmlns:a="http://schemas.openxmlformats.org/drawingml/2006/main">
                <a:graphicData uri="http://schemas.microsoft.com/office/word/2010/wordprocessingShape">
                  <wps:wsp>
                    <wps:cNvSpPr txBox="1"/>
                    <wps:spPr>
                      <a:xfrm>
                        <a:off x="0" y="0"/>
                        <a:ext cx="1790700" cy="619125"/>
                      </a:xfrm>
                      <a:prstGeom prst="rect">
                        <a:avLst/>
                      </a:prstGeom>
                      <a:solidFill>
                        <a:schemeClr val="lt1"/>
                      </a:solidFill>
                      <a:ln w="6350">
                        <a:noFill/>
                      </a:ln>
                    </wps:spPr>
                    <wps:txbx>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AUTORIDADE </w:t>
                          </w:r>
                          <w:r>
                            <w:rPr>
                              <w:rFonts w:ascii="Arial" w:hAnsi="Arial"/>
                              <w:color w:val="auto"/>
                              <w:shd w:val="clear" w:color="auto" w:fill="FFFFFF"/>
                            </w:rPr>
                            <w:t>REGULADORA</w:t>
                          </w:r>
                          <w:r>
                            <w:rPr>
                              <w:rFonts w:ascii="Arial" w:hAnsi="Arial"/>
                              <w:i/>
                              <w:color w:val="auto"/>
                              <w:shd w:val="clear" w:color="auto" w:fill="FFFFFF"/>
                            </w:rPr>
                            <w:t xml:space="preserve"> </w:t>
                          </w:r>
                          <w:r>
                            <w:rPr>
                              <w:rFonts w:ascii="Arial" w:hAnsi="Arial"/>
                              <w:color w:val="auto"/>
                              <w:shd w:val="clear" w:color="auto" w:fill="FFFFFF"/>
                            </w:rPr>
                            <w:t>DAS COMUNICAÇÕES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AFA70C5" id="_x0000_t202" coordsize="21600,21600" o:spt="202" path="m,l,21600r21600,l21600,xe">
              <v:stroke joinstyle="miter"/>
              <v:path gradientshapeok="t" o:connecttype="rect"/>
            </v:shapetype>
            <v:shape id="_x0000_s1027" type="#_x0000_t202" style="position:absolute;left:0;text-align:left;margin-left:120.5pt;margin-top:-.05pt;width:141pt;height:48.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U6JAIAAEsEAAAOAAAAZHJzL2Uyb0RvYy54bWysVMFu2zAMvQ/YPwi6L3YytF2NOEWWIsOA&#10;oC2QDj0rspwIkEWNUmJnXz9KjpO222nYRaZE6pF8fPL0rmsMOyj0GmzJx6OcM2UlVNpuS/7jefnp&#10;C2c+CFsJA1aV/Kg8v5t9/DBtXaEmsANTKWQEYn3RupLvQnBFlnm5U43wI3DKkrMGbESgLW6zCkVL&#10;6I3JJnl+nbWAlUOQyns6ve+dfJbw61rJ8FjXXgVmSk61hbRiWjdxzWZTUWxRuJ2WpzLEP1TRCG0p&#10;6RnqXgTB9qj/gGq0RPBQh5GEJoO61lKlHqibcf6um/VOOJV6IXK8O9Pk/x+sfDis3ROy0H2FjgYY&#10;CWmdLzwdxn66Gpv4pUoZ+YnC45k21QUm46Wb2/wmJ5ck3/X4djy5ijDZ5bZDH74paFg0So40lsSW&#10;OKx86EOHkJjMg9HVUhuTNlEKamGQHQQN0YRUI4G/iTKWtZT881WegC3E6z2ysVTLpadohW7TMV29&#10;6ncD1ZFoQOgV4p1caqp1JXx4EkiSoPZI5uGRltoA5YKTxdkO8NffzmM8TYq8nLUksZL7n3uBijPz&#10;3dIMox4HAwdjMxh23yyAGh7TA3IymXQBgxnMGqF5IfXPYxZyCSspV8nDYC5CL3R6PVLN5ymIVOdE&#10;WNm1kxE6EhyZf+5eBLrTeAIN9gEG8Yni3ZT62HjTwnwfoNZphJHXnsUT3aTYJILT64pP4vU+RV3+&#10;AbPfAAAA//8DAFBLAwQUAAYACAAAACEAlBzbSeAAAAAIAQAADwAAAGRycy9kb3ducmV2LnhtbEyP&#10;wU7DMBBE70j8g7VIXFDrJIS2hDgVIHFAAiEK6tmNlyTUXofYbVO+nuUEx9GMZt6Uy9FZscchdJ4U&#10;pNMEBFLtTUeNgve3h8kCRIiajLaeUMERAyyr05NSF8Yf6BX3q9gILqFQaAVtjH0hZahbdDpMfY/E&#10;3ocfnI4sh0aaQR+43FmZJclMOt0RL7S6x/sW6+1q5xQsjvnzxXo2X3/al8e79rv5oqetVur8bLy9&#10;ARFxjH9h+MVndKiYaeN3ZIKwCrI85S9RwSQFwf5Vdsl6o+B6noOsSvn/QPUDAAD//wMAUEsBAi0A&#10;FAAGAAgAAAAhALaDOJL+AAAA4QEAABMAAAAAAAAAAAAAAAAAAAAAAFtDb250ZW50X1R5cGVzXS54&#10;bWxQSwECLQAUAAYACAAAACEAOP0h/9YAAACUAQAACwAAAAAAAAAAAAAAAAAvAQAAX3JlbHMvLnJl&#10;bHNQSwECLQAUAAYACAAAACEAw1JVOiQCAABLBAAADgAAAAAAAAAAAAAAAAAuAgAAZHJzL2Uyb0Rv&#10;Yy54bWxQSwECLQAUAAYACAAAACEAlBzbSeAAAAAIAQAADwAAAAAAAAAAAAAAAAB+BAAAZHJzL2Rv&#10;d25yZXYueG1sUEsFBgAAAAAEAAQA8wAAAIsFAAAAAA==&#10;" fillcolor="white [3201]" stroked="f" strokeweight=".5pt">
              <v:textbox inset="0,0,0,0">
                <w:txbxContent>
                  <w:p w14:paraId="2B94577A" w14:textId="77777777" w:rsidR="00EA50CD" w:rsidRPr="00EA50CD" w:rsidRDefault="00EA50CD" w:rsidP="00EA50CD">
                    <w:pPr>
                      <w:ind w:firstLine="0"/>
                      <w:jc w:val="left"/>
                      <w:rPr>
                        <w:i/>
                        <w:iCs/>
                        <w:color w:val="auto"/>
                        <w:spacing w:val="20"/>
                        <w:sz w:val="28"/>
                        <w:szCs w:val="28"/>
                      </w:rPr>
                    </w:pPr>
                    <w:r>
                      <w:rPr>
                        <w:rStyle w:val="Emphasis"/>
                        <w:rFonts w:ascii="Arial" w:hAnsi="Arial"/>
                        <w:i w:val="0"/>
                        <w:color w:val="auto"/>
                        <w:shd w:val="clear" w:color="auto" w:fill="FFFFFF"/>
                      </w:rPr>
                      <w:t xml:space="preserve">AUTORIDADE </w:t>
                    </w:r>
                    <w:r>
                      <w:rPr>
                        <w:rFonts w:ascii="Arial" w:hAnsi="Arial"/>
                        <w:color w:val="auto"/>
                        <w:shd w:val="clear" w:color="auto" w:fill="FFFFFF"/>
                      </w:rPr>
                      <w:t>REGULADORA</w:t>
                    </w:r>
                    <w:r>
                      <w:rPr>
                        <w:rFonts w:ascii="Arial" w:hAnsi="Arial"/>
                        <w:i/>
                        <w:color w:val="auto"/>
                        <w:shd w:val="clear" w:color="auto" w:fill="FFFFFF"/>
                      </w:rPr>
                      <w:t xml:space="preserve"> </w:t>
                    </w:r>
                    <w:r>
                      <w:rPr>
                        <w:rFonts w:ascii="Arial" w:hAnsi="Arial"/>
                        <w:color w:val="auto"/>
                        <w:shd w:val="clear" w:color="auto" w:fill="FFFFFF"/>
                      </w:rPr>
                      <w:t>DAS COMUNICAÇÕES</w:t>
                    </w:r>
                  </w:p>
                </w:txbxContent>
              </v:textbox>
            </v:shape>
          </w:pict>
        </mc:Fallback>
      </mc:AlternateContent>
    </w:r>
    <w:r>
      <w:rPr>
        <w:noProof/>
      </w:rPr>
      <w:drawing>
        <wp:inline distT="0" distB="0" distL="0" distR="0" wp14:anchorId="5F8A89E6" wp14:editId="60D92E72">
          <wp:extent cx="2876550" cy="504825"/>
          <wp:effectExtent l="0" t="0" r="0" b="9525"/>
          <wp:docPr id="2" name="Immagine 2" descr="Autorità per le Garanzie nelle Comunicazi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Autorità per le Garanzie nelle Comunicazio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04825"/>
                  </a:xfrm>
                  <a:prstGeom prst="rect">
                    <a:avLst/>
                  </a:prstGeom>
                  <a:noFill/>
                  <a:ln>
                    <a:noFill/>
                  </a:ln>
                </pic:spPr>
              </pic:pic>
            </a:graphicData>
          </a:graphic>
        </wp:inline>
      </w:drawing>
    </w:r>
  </w:p>
  <w:p w14:paraId="2952CC93" w14:textId="77777777" w:rsidR="00145A41" w:rsidRPr="0012577E" w:rsidRDefault="00145A41" w:rsidP="0012577E">
    <w:pPr>
      <w:pStyle w:val="Header"/>
      <w:spacing w:after="360"/>
      <w:ind w:left="-283" w:right="-283"/>
      <w:rPr>
        <w:rFonts w:ascii="RotisSemiSerif" w:hAnsi="RotisSemiSerif"/>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5B"/>
    <w:multiLevelType w:val="hybridMultilevel"/>
    <w:tmpl w:val="61A2173C"/>
    <w:lvl w:ilvl="0" w:tplc="C0703AA2">
      <w:start w:val="1"/>
      <w:numFmt w:val="decimal"/>
      <w:lvlText w:val="%1."/>
      <w:lvlJc w:val="left"/>
      <w:pPr>
        <w:ind w:left="360" w:hanging="360"/>
      </w:pPr>
      <w:rPr>
        <w:i w:val="0"/>
        <w:iCs/>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A9156D"/>
    <w:multiLevelType w:val="multilevel"/>
    <w:tmpl w:val="4F2EE92A"/>
    <w:lvl w:ilvl="0">
      <w:start w:val="3"/>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 w15:restartNumberingAfterBreak="0">
    <w:nsid w:val="0B305156"/>
    <w:multiLevelType w:val="hybridMultilevel"/>
    <w:tmpl w:val="1A662C68"/>
    <w:lvl w:ilvl="0" w:tplc="029ECAFE">
      <w:start w:val="1"/>
      <w:numFmt w:val="decimal"/>
      <w:lvlText w:val="%1."/>
      <w:lvlJc w:val="left"/>
      <w:pPr>
        <w:ind w:left="720" w:hanging="360"/>
      </w:pPr>
    </w:lvl>
    <w:lvl w:ilvl="1" w:tplc="16343280">
      <w:start w:val="1"/>
      <w:numFmt w:val="lowerLetter"/>
      <w:lvlText w:val="%2."/>
      <w:lvlJc w:val="left"/>
      <w:pPr>
        <w:ind w:left="1440" w:hanging="360"/>
      </w:pPr>
    </w:lvl>
    <w:lvl w:ilvl="2" w:tplc="E196B166">
      <w:start w:val="1"/>
      <w:numFmt w:val="lowerRoman"/>
      <w:lvlText w:val="%3."/>
      <w:lvlJc w:val="right"/>
      <w:pPr>
        <w:ind w:left="2160" w:hanging="180"/>
      </w:pPr>
    </w:lvl>
    <w:lvl w:ilvl="3" w:tplc="310E59EC">
      <w:start w:val="1"/>
      <w:numFmt w:val="decimal"/>
      <w:lvlText w:val="%4."/>
      <w:lvlJc w:val="left"/>
      <w:pPr>
        <w:ind w:left="2880" w:hanging="360"/>
      </w:pPr>
    </w:lvl>
    <w:lvl w:ilvl="4" w:tplc="0EC84A12">
      <w:start w:val="1"/>
      <w:numFmt w:val="lowerLetter"/>
      <w:lvlText w:val="%5."/>
      <w:lvlJc w:val="left"/>
      <w:pPr>
        <w:ind w:left="3600" w:hanging="360"/>
      </w:pPr>
    </w:lvl>
    <w:lvl w:ilvl="5" w:tplc="F7704420">
      <w:start w:val="1"/>
      <w:numFmt w:val="lowerRoman"/>
      <w:lvlText w:val="%6."/>
      <w:lvlJc w:val="right"/>
      <w:pPr>
        <w:ind w:left="4320" w:hanging="180"/>
      </w:pPr>
    </w:lvl>
    <w:lvl w:ilvl="6" w:tplc="E71C9A7E">
      <w:start w:val="1"/>
      <w:numFmt w:val="decimal"/>
      <w:lvlText w:val="%7."/>
      <w:lvlJc w:val="left"/>
      <w:pPr>
        <w:ind w:left="5040" w:hanging="360"/>
      </w:pPr>
    </w:lvl>
    <w:lvl w:ilvl="7" w:tplc="7C820900">
      <w:start w:val="1"/>
      <w:numFmt w:val="lowerLetter"/>
      <w:lvlText w:val="%8."/>
      <w:lvlJc w:val="left"/>
      <w:pPr>
        <w:ind w:left="5760" w:hanging="360"/>
      </w:pPr>
    </w:lvl>
    <w:lvl w:ilvl="8" w:tplc="98581800">
      <w:start w:val="1"/>
      <w:numFmt w:val="lowerRoman"/>
      <w:lvlText w:val="%9."/>
      <w:lvlJc w:val="right"/>
      <w:pPr>
        <w:ind w:left="6480" w:hanging="180"/>
      </w:pPr>
    </w:lvl>
  </w:abstractNum>
  <w:abstractNum w:abstractNumId="3" w15:restartNumberingAfterBreak="0">
    <w:nsid w:val="0DC042FF"/>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E644A0F"/>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C137AB"/>
    <w:multiLevelType w:val="hybridMultilevel"/>
    <w:tmpl w:val="8FA2C416"/>
    <w:lvl w:ilvl="0" w:tplc="0A9C4C9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746FAC"/>
    <w:multiLevelType w:val="hybridMultilevel"/>
    <w:tmpl w:val="B538D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614D63"/>
    <w:multiLevelType w:val="multilevel"/>
    <w:tmpl w:val="CC7E80BE"/>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E271EC"/>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3728E"/>
    <w:multiLevelType w:val="hybridMultilevel"/>
    <w:tmpl w:val="F6327BA6"/>
    <w:lvl w:ilvl="0" w:tplc="2F3C5C80">
      <w:start w:val="1"/>
      <w:numFmt w:val="bullet"/>
      <w:lvlText w:val="-"/>
      <w:lvlJc w:val="left"/>
      <w:pPr>
        <w:ind w:left="720" w:hanging="360"/>
      </w:pPr>
      <w:rPr>
        <w:rFonts w:ascii="Calibri" w:hAnsi="Calibri" w:hint="default"/>
      </w:rPr>
    </w:lvl>
    <w:lvl w:ilvl="1" w:tplc="33E43E66">
      <w:start w:val="1"/>
      <w:numFmt w:val="bullet"/>
      <w:lvlText w:val="o"/>
      <w:lvlJc w:val="left"/>
      <w:pPr>
        <w:ind w:left="1440" w:hanging="360"/>
      </w:pPr>
      <w:rPr>
        <w:rFonts w:ascii="Courier New" w:hAnsi="Courier New" w:hint="default"/>
      </w:rPr>
    </w:lvl>
    <w:lvl w:ilvl="2" w:tplc="6486ED82">
      <w:start w:val="1"/>
      <w:numFmt w:val="bullet"/>
      <w:lvlText w:val=""/>
      <w:lvlJc w:val="left"/>
      <w:pPr>
        <w:ind w:left="2160" w:hanging="360"/>
      </w:pPr>
      <w:rPr>
        <w:rFonts w:ascii="Wingdings" w:hAnsi="Wingdings" w:hint="default"/>
      </w:rPr>
    </w:lvl>
    <w:lvl w:ilvl="3" w:tplc="4660346E">
      <w:start w:val="1"/>
      <w:numFmt w:val="bullet"/>
      <w:lvlText w:val=""/>
      <w:lvlJc w:val="left"/>
      <w:pPr>
        <w:ind w:left="2880" w:hanging="360"/>
      </w:pPr>
      <w:rPr>
        <w:rFonts w:ascii="Symbol" w:hAnsi="Symbol" w:hint="default"/>
      </w:rPr>
    </w:lvl>
    <w:lvl w:ilvl="4" w:tplc="E1C60436">
      <w:start w:val="1"/>
      <w:numFmt w:val="bullet"/>
      <w:lvlText w:val="o"/>
      <w:lvlJc w:val="left"/>
      <w:pPr>
        <w:ind w:left="3600" w:hanging="360"/>
      </w:pPr>
      <w:rPr>
        <w:rFonts w:ascii="Courier New" w:hAnsi="Courier New" w:hint="default"/>
      </w:rPr>
    </w:lvl>
    <w:lvl w:ilvl="5" w:tplc="EF10CD18">
      <w:start w:val="1"/>
      <w:numFmt w:val="bullet"/>
      <w:lvlText w:val=""/>
      <w:lvlJc w:val="left"/>
      <w:pPr>
        <w:ind w:left="4320" w:hanging="360"/>
      </w:pPr>
      <w:rPr>
        <w:rFonts w:ascii="Wingdings" w:hAnsi="Wingdings" w:hint="default"/>
      </w:rPr>
    </w:lvl>
    <w:lvl w:ilvl="6" w:tplc="ACE2C470">
      <w:start w:val="1"/>
      <w:numFmt w:val="bullet"/>
      <w:lvlText w:val=""/>
      <w:lvlJc w:val="left"/>
      <w:pPr>
        <w:ind w:left="5040" w:hanging="360"/>
      </w:pPr>
      <w:rPr>
        <w:rFonts w:ascii="Symbol" w:hAnsi="Symbol" w:hint="default"/>
      </w:rPr>
    </w:lvl>
    <w:lvl w:ilvl="7" w:tplc="B62654C8">
      <w:start w:val="1"/>
      <w:numFmt w:val="bullet"/>
      <w:lvlText w:val="o"/>
      <w:lvlJc w:val="left"/>
      <w:pPr>
        <w:ind w:left="5760" w:hanging="360"/>
      </w:pPr>
      <w:rPr>
        <w:rFonts w:ascii="Courier New" w:hAnsi="Courier New" w:hint="default"/>
      </w:rPr>
    </w:lvl>
    <w:lvl w:ilvl="8" w:tplc="D586100C">
      <w:start w:val="1"/>
      <w:numFmt w:val="bullet"/>
      <w:lvlText w:val=""/>
      <w:lvlJc w:val="left"/>
      <w:pPr>
        <w:ind w:left="6480" w:hanging="360"/>
      </w:pPr>
      <w:rPr>
        <w:rFonts w:ascii="Wingdings" w:hAnsi="Wingdings" w:hint="default"/>
      </w:rPr>
    </w:lvl>
  </w:abstractNum>
  <w:abstractNum w:abstractNumId="10" w15:restartNumberingAfterBreak="0">
    <w:nsid w:val="1CB575B8"/>
    <w:multiLevelType w:val="hybridMultilevel"/>
    <w:tmpl w:val="E5FEE3D0"/>
    <w:lvl w:ilvl="0" w:tplc="4F4696DA">
      <w:start w:val="1"/>
      <w:numFmt w:val="decimal"/>
      <w:lvlText w:val="%1."/>
      <w:lvlJc w:val="left"/>
      <w:pPr>
        <w:ind w:left="720" w:hanging="360"/>
      </w:pPr>
    </w:lvl>
    <w:lvl w:ilvl="1" w:tplc="CFB279C0">
      <w:start w:val="1"/>
      <w:numFmt w:val="lowerLetter"/>
      <w:lvlText w:val="%2."/>
      <w:lvlJc w:val="left"/>
      <w:pPr>
        <w:ind w:left="1440" w:hanging="360"/>
      </w:pPr>
    </w:lvl>
    <w:lvl w:ilvl="2" w:tplc="1E6C7580">
      <w:start w:val="1"/>
      <w:numFmt w:val="lowerRoman"/>
      <w:lvlText w:val="%3."/>
      <w:lvlJc w:val="right"/>
      <w:pPr>
        <w:ind w:left="2160" w:hanging="180"/>
      </w:pPr>
    </w:lvl>
    <w:lvl w:ilvl="3" w:tplc="23A28240">
      <w:start w:val="1"/>
      <w:numFmt w:val="decimal"/>
      <w:lvlText w:val="%4."/>
      <w:lvlJc w:val="left"/>
      <w:pPr>
        <w:ind w:left="2880" w:hanging="360"/>
      </w:pPr>
    </w:lvl>
    <w:lvl w:ilvl="4" w:tplc="59B84AD0">
      <w:start w:val="1"/>
      <w:numFmt w:val="lowerLetter"/>
      <w:lvlText w:val="%5."/>
      <w:lvlJc w:val="left"/>
      <w:pPr>
        <w:ind w:left="3600" w:hanging="360"/>
      </w:pPr>
    </w:lvl>
    <w:lvl w:ilvl="5" w:tplc="81CABE10">
      <w:start w:val="1"/>
      <w:numFmt w:val="lowerRoman"/>
      <w:lvlText w:val="%6."/>
      <w:lvlJc w:val="right"/>
      <w:pPr>
        <w:ind w:left="4320" w:hanging="180"/>
      </w:pPr>
    </w:lvl>
    <w:lvl w:ilvl="6" w:tplc="0890BEE2">
      <w:start w:val="1"/>
      <w:numFmt w:val="decimal"/>
      <w:lvlText w:val="%7."/>
      <w:lvlJc w:val="left"/>
      <w:pPr>
        <w:ind w:left="5040" w:hanging="360"/>
      </w:pPr>
    </w:lvl>
    <w:lvl w:ilvl="7" w:tplc="82240226">
      <w:start w:val="1"/>
      <w:numFmt w:val="lowerLetter"/>
      <w:lvlText w:val="%8."/>
      <w:lvlJc w:val="left"/>
      <w:pPr>
        <w:ind w:left="5760" w:hanging="360"/>
      </w:pPr>
    </w:lvl>
    <w:lvl w:ilvl="8" w:tplc="CEBEFA1E">
      <w:start w:val="1"/>
      <w:numFmt w:val="lowerRoman"/>
      <w:lvlText w:val="%9."/>
      <w:lvlJc w:val="right"/>
      <w:pPr>
        <w:ind w:left="6480" w:hanging="180"/>
      </w:pPr>
    </w:lvl>
  </w:abstractNum>
  <w:abstractNum w:abstractNumId="11" w15:restartNumberingAfterBreak="0">
    <w:nsid w:val="26583EB5"/>
    <w:multiLevelType w:val="hybridMultilevel"/>
    <w:tmpl w:val="C7CA26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D406BB"/>
    <w:multiLevelType w:val="hybridMultilevel"/>
    <w:tmpl w:val="363297A0"/>
    <w:lvl w:ilvl="0" w:tplc="258A99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837E7"/>
    <w:multiLevelType w:val="hybridMultilevel"/>
    <w:tmpl w:val="FFFFFFFF"/>
    <w:lvl w:ilvl="0" w:tplc="B38EFC4E">
      <w:start w:val="1"/>
      <w:numFmt w:val="decimal"/>
      <w:lvlText w:val="%1."/>
      <w:lvlJc w:val="left"/>
      <w:pPr>
        <w:ind w:left="720" w:hanging="360"/>
      </w:pPr>
    </w:lvl>
    <w:lvl w:ilvl="1" w:tplc="C9C2A86C">
      <w:start w:val="1"/>
      <w:numFmt w:val="lowerLetter"/>
      <w:lvlText w:val="%2."/>
      <w:lvlJc w:val="left"/>
      <w:pPr>
        <w:ind w:left="1440" w:hanging="360"/>
      </w:pPr>
    </w:lvl>
    <w:lvl w:ilvl="2" w:tplc="B9A2006E">
      <w:start w:val="1"/>
      <w:numFmt w:val="lowerRoman"/>
      <w:lvlText w:val="%3."/>
      <w:lvlJc w:val="right"/>
      <w:pPr>
        <w:ind w:left="2160" w:hanging="180"/>
      </w:pPr>
    </w:lvl>
    <w:lvl w:ilvl="3" w:tplc="D0EA2758">
      <w:start w:val="1"/>
      <w:numFmt w:val="decimal"/>
      <w:lvlText w:val="%4."/>
      <w:lvlJc w:val="left"/>
      <w:pPr>
        <w:ind w:left="2880" w:hanging="360"/>
      </w:pPr>
    </w:lvl>
    <w:lvl w:ilvl="4" w:tplc="A28415CA">
      <w:start w:val="1"/>
      <w:numFmt w:val="lowerLetter"/>
      <w:lvlText w:val="%5."/>
      <w:lvlJc w:val="left"/>
      <w:pPr>
        <w:ind w:left="3600" w:hanging="360"/>
      </w:pPr>
    </w:lvl>
    <w:lvl w:ilvl="5" w:tplc="2BF24EB8">
      <w:start w:val="1"/>
      <w:numFmt w:val="lowerRoman"/>
      <w:lvlText w:val="%6."/>
      <w:lvlJc w:val="right"/>
      <w:pPr>
        <w:ind w:left="4320" w:hanging="180"/>
      </w:pPr>
    </w:lvl>
    <w:lvl w:ilvl="6" w:tplc="47FC208A">
      <w:start w:val="1"/>
      <w:numFmt w:val="decimal"/>
      <w:lvlText w:val="%7."/>
      <w:lvlJc w:val="left"/>
      <w:pPr>
        <w:ind w:left="5040" w:hanging="360"/>
      </w:pPr>
    </w:lvl>
    <w:lvl w:ilvl="7" w:tplc="ABEACADA">
      <w:start w:val="1"/>
      <w:numFmt w:val="lowerLetter"/>
      <w:lvlText w:val="%8."/>
      <w:lvlJc w:val="left"/>
      <w:pPr>
        <w:ind w:left="5760" w:hanging="360"/>
      </w:pPr>
    </w:lvl>
    <w:lvl w:ilvl="8" w:tplc="AE08EBE2">
      <w:start w:val="1"/>
      <w:numFmt w:val="lowerRoman"/>
      <w:lvlText w:val="%9."/>
      <w:lvlJc w:val="right"/>
      <w:pPr>
        <w:ind w:left="6480" w:hanging="180"/>
      </w:pPr>
    </w:lvl>
  </w:abstractNum>
  <w:abstractNum w:abstractNumId="14" w15:restartNumberingAfterBreak="0">
    <w:nsid w:val="330C1EC7"/>
    <w:multiLevelType w:val="hybridMultilevel"/>
    <w:tmpl w:val="E304D230"/>
    <w:lvl w:ilvl="0" w:tplc="E1D67EB8">
      <w:numFmt w:val="bullet"/>
      <w:lvlText w:val="-"/>
      <w:lvlJc w:val="left"/>
      <w:pPr>
        <w:ind w:left="359" w:hanging="360"/>
      </w:pPr>
      <w:rPr>
        <w:rFonts w:ascii="Times New Roman" w:eastAsia="Times New Roman" w:hAnsi="Times New Roman" w:cs="Times New Roman" w:hint="default"/>
        <w:i w:val="0"/>
        <w:sz w:val="23"/>
      </w:rPr>
    </w:lvl>
    <w:lvl w:ilvl="1" w:tplc="04100003" w:tentative="1">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5" w15:restartNumberingAfterBreak="0">
    <w:nsid w:val="333E1480"/>
    <w:multiLevelType w:val="multilevel"/>
    <w:tmpl w:val="1480B5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90C9B"/>
    <w:multiLevelType w:val="hybridMultilevel"/>
    <w:tmpl w:val="607E493E"/>
    <w:lvl w:ilvl="0" w:tplc="80C6ACDE">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75E439C"/>
    <w:multiLevelType w:val="hybridMultilevel"/>
    <w:tmpl w:val="5DBA3F9E"/>
    <w:lvl w:ilvl="0" w:tplc="F87A088C">
      <w:start w:val="1"/>
      <w:numFmt w:val="decimal"/>
      <w:lvlText w:val="%1."/>
      <w:lvlJc w:val="left"/>
      <w:pPr>
        <w:ind w:left="720" w:hanging="360"/>
      </w:pPr>
      <w:rPr>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151DF7"/>
    <w:multiLevelType w:val="hybridMultilevel"/>
    <w:tmpl w:val="6900C69C"/>
    <w:lvl w:ilvl="0" w:tplc="5B14ABB2">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221817"/>
    <w:multiLevelType w:val="hybridMultilevel"/>
    <w:tmpl w:val="A5E02FA2"/>
    <w:lvl w:ilvl="0" w:tplc="A006B89C">
      <w:start w:val="1"/>
      <w:numFmt w:val="bullet"/>
      <w:lvlText w:val="·"/>
      <w:lvlJc w:val="left"/>
      <w:pPr>
        <w:ind w:left="720" w:hanging="360"/>
      </w:pPr>
      <w:rPr>
        <w:rFonts w:ascii="Symbol" w:hAnsi="Symbol" w:hint="default"/>
      </w:rPr>
    </w:lvl>
    <w:lvl w:ilvl="1" w:tplc="D3EEC898">
      <w:start w:val="1"/>
      <w:numFmt w:val="bullet"/>
      <w:lvlText w:val="o"/>
      <w:lvlJc w:val="left"/>
      <w:pPr>
        <w:ind w:left="1440" w:hanging="360"/>
      </w:pPr>
      <w:rPr>
        <w:rFonts w:ascii="Courier New" w:hAnsi="Courier New" w:hint="default"/>
      </w:rPr>
    </w:lvl>
    <w:lvl w:ilvl="2" w:tplc="1F1CCCE0">
      <w:start w:val="1"/>
      <w:numFmt w:val="bullet"/>
      <w:lvlText w:val=""/>
      <w:lvlJc w:val="left"/>
      <w:pPr>
        <w:ind w:left="2160" w:hanging="360"/>
      </w:pPr>
      <w:rPr>
        <w:rFonts w:ascii="Wingdings" w:hAnsi="Wingdings" w:hint="default"/>
      </w:rPr>
    </w:lvl>
    <w:lvl w:ilvl="3" w:tplc="65329A1C">
      <w:start w:val="1"/>
      <w:numFmt w:val="bullet"/>
      <w:lvlText w:val=""/>
      <w:lvlJc w:val="left"/>
      <w:pPr>
        <w:ind w:left="2880" w:hanging="360"/>
      </w:pPr>
      <w:rPr>
        <w:rFonts w:ascii="Symbol" w:hAnsi="Symbol" w:hint="default"/>
      </w:rPr>
    </w:lvl>
    <w:lvl w:ilvl="4" w:tplc="B0681F12">
      <w:start w:val="1"/>
      <w:numFmt w:val="bullet"/>
      <w:lvlText w:val="o"/>
      <w:lvlJc w:val="left"/>
      <w:pPr>
        <w:ind w:left="3600" w:hanging="360"/>
      </w:pPr>
      <w:rPr>
        <w:rFonts w:ascii="Courier New" w:hAnsi="Courier New" w:hint="default"/>
      </w:rPr>
    </w:lvl>
    <w:lvl w:ilvl="5" w:tplc="37C631AC">
      <w:start w:val="1"/>
      <w:numFmt w:val="bullet"/>
      <w:lvlText w:val=""/>
      <w:lvlJc w:val="left"/>
      <w:pPr>
        <w:ind w:left="4320" w:hanging="360"/>
      </w:pPr>
      <w:rPr>
        <w:rFonts w:ascii="Wingdings" w:hAnsi="Wingdings" w:hint="default"/>
      </w:rPr>
    </w:lvl>
    <w:lvl w:ilvl="6" w:tplc="0BCCE8F8">
      <w:start w:val="1"/>
      <w:numFmt w:val="bullet"/>
      <w:lvlText w:val=""/>
      <w:lvlJc w:val="left"/>
      <w:pPr>
        <w:ind w:left="5040" w:hanging="360"/>
      </w:pPr>
      <w:rPr>
        <w:rFonts w:ascii="Symbol" w:hAnsi="Symbol" w:hint="default"/>
      </w:rPr>
    </w:lvl>
    <w:lvl w:ilvl="7" w:tplc="14FC6EBA">
      <w:start w:val="1"/>
      <w:numFmt w:val="bullet"/>
      <w:lvlText w:val="o"/>
      <w:lvlJc w:val="left"/>
      <w:pPr>
        <w:ind w:left="5760" w:hanging="360"/>
      </w:pPr>
      <w:rPr>
        <w:rFonts w:ascii="Courier New" w:hAnsi="Courier New" w:hint="default"/>
      </w:rPr>
    </w:lvl>
    <w:lvl w:ilvl="8" w:tplc="63DC6C18">
      <w:start w:val="1"/>
      <w:numFmt w:val="bullet"/>
      <w:lvlText w:val=""/>
      <w:lvlJc w:val="left"/>
      <w:pPr>
        <w:ind w:left="6480" w:hanging="360"/>
      </w:pPr>
      <w:rPr>
        <w:rFonts w:ascii="Wingdings" w:hAnsi="Wingdings" w:hint="default"/>
      </w:rPr>
    </w:lvl>
  </w:abstractNum>
  <w:abstractNum w:abstractNumId="20" w15:restartNumberingAfterBreak="0">
    <w:nsid w:val="3BB2567D"/>
    <w:multiLevelType w:val="hybridMultilevel"/>
    <w:tmpl w:val="13F27A36"/>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C1B0F5B"/>
    <w:multiLevelType w:val="hybridMultilevel"/>
    <w:tmpl w:val="FFFFFFFF"/>
    <w:lvl w:ilvl="0" w:tplc="744600A2">
      <w:start w:val="1"/>
      <w:numFmt w:val="bullet"/>
      <w:lvlText w:val="·"/>
      <w:lvlJc w:val="left"/>
      <w:pPr>
        <w:ind w:left="720" w:hanging="360"/>
      </w:pPr>
      <w:rPr>
        <w:rFonts w:ascii="Symbol" w:hAnsi="Symbol" w:hint="default"/>
      </w:rPr>
    </w:lvl>
    <w:lvl w:ilvl="1" w:tplc="7FDE043C">
      <w:start w:val="1"/>
      <w:numFmt w:val="bullet"/>
      <w:lvlText w:val="o"/>
      <w:lvlJc w:val="left"/>
      <w:pPr>
        <w:ind w:left="1440" w:hanging="360"/>
      </w:pPr>
      <w:rPr>
        <w:rFonts w:ascii="Courier New" w:hAnsi="Courier New" w:hint="default"/>
      </w:rPr>
    </w:lvl>
    <w:lvl w:ilvl="2" w:tplc="C584FA28">
      <w:start w:val="1"/>
      <w:numFmt w:val="bullet"/>
      <w:lvlText w:val=""/>
      <w:lvlJc w:val="left"/>
      <w:pPr>
        <w:ind w:left="2160" w:hanging="360"/>
      </w:pPr>
      <w:rPr>
        <w:rFonts w:ascii="Wingdings" w:hAnsi="Wingdings" w:hint="default"/>
      </w:rPr>
    </w:lvl>
    <w:lvl w:ilvl="3" w:tplc="7FDCA204">
      <w:start w:val="1"/>
      <w:numFmt w:val="bullet"/>
      <w:lvlText w:val=""/>
      <w:lvlJc w:val="left"/>
      <w:pPr>
        <w:ind w:left="2880" w:hanging="360"/>
      </w:pPr>
      <w:rPr>
        <w:rFonts w:ascii="Symbol" w:hAnsi="Symbol" w:hint="default"/>
      </w:rPr>
    </w:lvl>
    <w:lvl w:ilvl="4" w:tplc="1E4CD392">
      <w:start w:val="1"/>
      <w:numFmt w:val="bullet"/>
      <w:lvlText w:val="o"/>
      <w:lvlJc w:val="left"/>
      <w:pPr>
        <w:ind w:left="3600" w:hanging="360"/>
      </w:pPr>
      <w:rPr>
        <w:rFonts w:ascii="Courier New" w:hAnsi="Courier New" w:hint="default"/>
      </w:rPr>
    </w:lvl>
    <w:lvl w:ilvl="5" w:tplc="2220978E">
      <w:start w:val="1"/>
      <w:numFmt w:val="bullet"/>
      <w:lvlText w:val=""/>
      <w:lvlJc w:val="left"/>
      <w:pPr>
        <w:ind w:left="4320" w:hanging="360"/>
      </w:pPr>
      <w:rPr>
        <w:rFonts w:ascii="Wingdings" w:hAnsi="Wingdings" w:hint="default"/>
      </w:rPr>
    </w:lvl>
    <w:lvl w:ilvl="6" w:tplc="9A30CA18">
      <w:start w:val="1"/>
      <w:numFmt w:val="bullet"/>
      <w:lvlText w:val=""/>
      <w:lvlJc w:val="left"/>
      <w:pPr>
        <w:ind w:left="5040" w:hanging="360"/>
      </w:pPr>
      <w:rPr>
        <w:rFonts w:ascii="Symbol" w:hAnsi="Symbol" w:hint="default"/>
      </w:rPr>
    </w:lvl>
    <w:lvl w:ilvl="7" w:tplc="7A8CE5E6">
      <w:start w:val="1"/>
      <w:numFmt w:val="bullet"/>
      <w:lvlText w:val="o"/>
      <w:lvlJc w:val="left"/>
      <w:pPr>
        <w:ind w:left="5760" w:hanging="360"/>
      </w:pPr>
      <w:rPr>
        <w:rFonts w:ascii="Courier New" w:hAnsi="Courier New" w:hint="default"/>
      </w:rPr>
    </w:lvl>
    <w:lvl w:ilvl="8" w:tplc="5522516E">
      <w:start w:val="1"/>
      <w:numFmt w:val="bullet"/>
      <w:lvlText w:val=""/>
      <w:lvlJc w:val="left"/>
      <w:pPr>
        <w:ind w:left="6480" w:hanging="360"/>
      </w:pPr>
      <w:rPr>
        <w:rFonts w:ascii="Wingdings" w:hAnsi="Wingdings" w:hint="default"/>
      </w:rPr>
    </w:lvl>
  </w:abstractNum>
  <w:abstractNum w:abstractNumId="22" w15:restartNumberingAfterBreak="0">
    <w:nsid w:val="3CDC7BE7"/>
    <w:multiLevelType w:val="hybridMultilevel"/>
    <w:tmpl w:val="EA4C2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AC6E78"/>
    <w:multiLevelType w:val="hybridMultilevel"/>
    <w:tmpl w:val="7A2437E2"/>
    <w:lvl w:ilvl="0" w:tplc="43F44A8A">
      <w:start w:val="1"/>
      <w:numFmt w:val="bullet"/>
      <w:lvlText w:val="-"/>
      <w:lvlJc w:val="left"/>
      <w:pPr>
        <w:ind w:left="720" w:hanging="360"/>
      </w:pPr>
      <w:rPr>
        <w:rFonts w:ascii="Calibri" w:hAnsi="Calibri" w:hint="default"/>
        <w:color w:val="auto"/>
      </w:rPr>
    </w:lvl>
    <w:lvl w:ilvl="1" w:tplc="44BC6B00">
      <w:start w:val="1"/>
      <w:numFmt w:val="bullet"/>
      <w:lvlText w:val="o"/>
      <w:lvlJc w:val="left"/>
      <w:pPr>
        <w:ind w:left="1440" w:hanging="360"/>
      </w:pPr>
      <w:rPr>
        <w:rFonts w:ascii="Courier New" w:hAnsi="Courier New" w:hint="default"/>
      </w:rPr>
    </w:lvl>
    <w:lvl w:ilvl="2" w:tplc="5B10D02C">
      <w:start w:val="1"/>
      <w:numFmt w:val="bullet"/>
      <w:lvlText w:val=""/>
      <w:lvlJc w:val="left"/>
      <w:pPr>
        <w:ind w:left="2160" w:hanging="360"/>
      </w:pPr>
      <w:rPr>
        <w:rFonts w:ascii="Wingdings" w:hAnsi="Wingdings" w:hint="default"/>
      </w:rPr>
    </w:lvl>
    <w:lvl w:ilvl="3" w:tplc="C68A1E4A">
      <w:start w:val="1"/>
      <w:numFmt w:val="bullet"/>
      <w:lvlText w:val=""/>
      <w:lvlJc w:val="left"/>
      <w:pPr>
        <w:ind w:left="2880" w:hanging="360"/>
      </w:pPr>
      <w:rPr>
        <w:rFonts w:ascii="Symbol" w:hAnsi="Symbol" w:hint="default"/>
      </w:rPr>
    </w:lvl>
    <w:lvl w:ilvl="4" w:tplc="7D5CBED8">
      <w:start w:val="1"/>
      <w:numFmt w:val="bullet"/>
      <w:lvlText w:val="o"/>
      <w:lvlJc w:val="left"/>
      <w:pPr>
        <w:ind w:left="3600" w:hanging="360"/>
      </w:pPr>
      <w:rPr>
        <w:rFonts w:ascii="Courier New" w:hAnsi="Courier New" w:hint="default"/>
      </w:rPr>
    </w:lvl>
    <w:lvl w:ilvl="5" w:tplc="130E79B6">
      <w:start w:val="1"/>
      <w:numFmt w:val="bullet"/>
      <w:lvlText w:val=""/>
      <w:lvlJc w:val="left"/>
      <w:pPr>
        <w:ind w:left="4320" w:hanging="360"/>
      </w:pPr>
      <w:rPr>
        <w:rFonts w:ascii="Wingdings" w:hAnsi="Wingdings" w:hint="default"/>
      </w:rPr>
    </w:lvl>
    <w:lvl w:ilvl="6" w:tplc="B7B8B6F6">
      <w:start w:val="1"/>
      <w:numFmt w:val="bullet"/>
      <w:lvlText w:val=""/>
      <w:lvlJc w:val="left"/>
      <w:pPr>
        <w:ind w:left="5040" w:hanging="360"/>
      </w:pPr>
      <w:rPr>
        <w:rFonts w:ascii="Symbol" w:hAnsi="Symbol" w:hint="default"/>
      </w:rPr>
    </w:lvl>
    <w:lvl w:ilvl="7" w:tplc="A5FAE21C">
      <w:start w:val="1"/>
      <w:numFmt w:val="bullet"/>
      <w:lvlText w:val="o"/>
      <w:lvlJc w:val="left"/>
      <w:pPr>
        <w:ind w:left="5760" w:hanging="360"/>
      </w:pPr>
      <w:rPr>
        <w:rFonts w:ascii="Courier New" w:hAnsi="Courier New" w:hint="default"/>
      </w:rPr>
    </w:lvl>
    <w:lvl w:ilvl="8" w:tplc="CA0E11EC">
      <w:start w:val="1"/>
      <w:numFmt w:val="bullet"/>
      <w:lvlText w:val=""/>
      <w:lvlJc w:val="left"/>
      <w:pPr>
        <w:ind w:left="6480" w:hanging="360"/>
      </w:pPr>
      <w:rPr>
        <w:rFonts w:ascii="Wingdings" w:hAnsi="Wingdings" w:hint="default"/>
      </w:rPr>
    </w:lvl>
  </w:abstractNum>
  <w:abstractNum w:abstractNumId="24" w15:restartNumberingAfterBreak="0">
    <w:nsid w:val="492A1B39"/>
    <w:multiLevelType w:val="hybridMultilevel"/>
    <w:tmpl w:val="B98A9D60"/>
    <w:lvl w:ilvl="0" w:tplc="0410000F">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B203EE2"/>
    <w:multiLevelType w:val="multilevel"/>
    <w:tmpl w:val="DC1A92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216F95"/>
    <w:multiLevelType w:val="hybridMultilevel"/>
    <w:tmpl w:val="7FB22C9C"/>
    <w:lvl w:ilvl="0" w:tplc="F93C003C">
      <w:start w:val="3"/>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4B374FE0"/>
    <w:multiLevelType w:val="multilevel"/>
    <w:tmpl w:val="4DA8A9B8"/>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52EC70A4"/>
    <w:multiLevelType w:val="hybridMultilevel"/>
    <w:tmpl w:val="61A2173C"/>
    <w:lvl w:ilvl="0" w:tplc="FFFFFFFF">
      <w:start w:val="1"/>
      <w:numFmt w:val="decimal"/>
      <w:lvlText w:val="%1."/>
      <w:lvlJc w:val="left"/>
      <w:pPr>
        <w:ind w:left="360" w:hanging="360"/>
      </w:pPr>
      <w:rPr>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1551FC"/>
    <w:multiLevelType w:val="hybridMultilevel"/>
    <w:tmpl w:val="3FF2AE44"/>
    <w:lvl w:ilvl="0" w:tplc="4D066E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55AB48C1"/>
    <w:multiLevelType w:val="hybridMultilevel"/>
    <w:tmpl w:val="C004CE10"/>
    <w:lvl w:ilvl="0" w:tplc="CDCEE6A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E54785"/>
    <w:multiLevelType w:val="hybridMultilevel"/>
    <w:tmpl w:val="7054AE7A"/>
    <w:lvl w:ilvl="0" w:tplc="B09E2CCE">
      <w:start w:val="1"/>
      <w:numFmt w:val="decimal"/>
      <w:lvlText w:val="%1."/>
      <w:lvlJc w:val="left"/>
      <w:pPr>
        <w:ind w:left="9858" w:hanging="360"/>
      </w:pPr>
      <w:rPr>
        <w:strike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633CBE"/>
    <w:multiLevelType w:val="multilevel"/>
    <w:tmpl w:val="F61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250A53"/>
    <w:multiLevelType w:val="hybridMultilevel"/>
    <w:tmpl w:val="23E6B508"/>
    <w:lvl w:ilvl="0" w:tplc="04100015">
      <w:start w:val="1"/>
      <w:numFmt w:val="upperLetter"/>
      <w:lvlText w:val="%1."/>
      <w:lvlJc w:val="left"/>
      <w:pPr>
        <w:ind w:left="710" w:hanging="360"/>
      </w:pPr>
    </w:lvl>
    <w:lvl w:ilvl="1" w:tplc="04100019">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34" w15:restartNumberingAfterBreak="0">
    <w:nsid w:val="66D94EA9"/>
    <w:multiLevelType w:val="hybridMultilevel"/>
    <w:tmpl w:val="E8B8802C"/>
    <w:lvl w:ilvl="0" w:tplc="97AE814E">
      <w:start w:val="1"/>
      <w:numFmt w:val="decimal"/>
      <w:lvlText w:val="%1."/>
      <w:lvlJc w:val="left"/>
      <w:pPr>
        <w:ind w:left="360" w:hanging="360"/>
      </w:pPr>
      <w:rPr>
        <w:rFonts w:hint="default"/>
        <w:b w:val="0"/>
        <w:i w:val="0"/>
        <w:color w:val="auto"/>
        <w:sz w:val="28"/>
      </w:r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35" w15:restartNumberingAfterBreak="0">
    <w:nsid w:val="6D5A736D"/>
    <w:multiLevelType w:val="hybridMultilevel"/>
    <w:tmpl w:val="A34887F4"/>
    <w:lvl w:ilvl="0" w:tplc="2D382CF0">
      <w:start w:val="1"/>
      <w:numFmt w:val="lowerLetter"/>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D49FF"/>
    <w:multiLevelType w:val="multilevel"/>
    <w:tmpl w:val="1D965D5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F1F4691"/>
    <w:multiLevelType w:val="hybridMultilevel"/>
    <w:tmpl w:val="443C1EFA"/>
    <w:lvl w:ilvl="0" w:tplc="8E8ACFE0">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9E10DA"/>
    <w:multiLevelType w:val="hybridMultilevel"/>
    <w:tmpl w:val="2A6484E6"/>
    <w:lvl w:ilvl="0" w:tplc="F872C45A">
      <w:start w:val="1"/>
      <w:numFmt w:val="lowerLetter"/>
      <w:lvlText w:val="%1)"/>
      <w:lvlJc w:val="left"/>
      <w:pPr>
        <w:ind w:left="720" w:hanging="360"/>
      </w:pPr>
      <w:rPr>
        <w:rFonts w:ascii="Times New Roman" w:hAnsi="Times New Roman" w:cs="Times New Roman" w:hint="default"/>
        <w:b w:val="0"/>
        <w:bCs/>
        <w:sz w:val="22"/>
        <w:szCs w:val="20"/>
      </w:rPr>
    </w:lvl>
    <w:lvl w:ilvl="1" w:tplc="992EF20E">
      <w:start w:val="1"/>
      <w:numFmt w:val="lowerLetter"/>
      <w:lvlText w:val="%2."/>
      <w:lvlJc w:val="left"/>
      <w:pPr>
        <w:ind w:left="1440" w:hanging="360"/>
      </w:pPr>
    </w:lvl>
    <w:lvl w:ilvl="2" w:tplc="9C32D6E2">
      <w:start w:val="1"/>
      <w:numFmt w:val="lowerRoman"/>
      <w:lvlText w:val="%3."/>
      <w:lvlJc w:val="right"/>
      <w:pPr>
        <w:ind w:left="2160" w:hanging="180"/>
      </w:pPr>
    </w:lvl>
    <w:lvl w:ilvl="3" w:tplc="3E12B3A2">
      <w:start w:val="1"/>
      <w:numFmt w:val="decimal"/>
      <w:lvlText w:val="%4."/>
      <w:lvlJc w:val="left"/>
      <w:pPr>
        <w:ind w:left="2880" w:hanging="360"/>
      </w:pPr>
    </w:lvl>
    <w:lvl w:ilvl="4" w:tplc="ECFAB488">
      <w:start w:val="1"/>
      <w:numFmt w:val="lowerLetter"/>
      <w:lvlText w:val="%5."/>
      <w:lvlJc w:val="left"/>
      <w:pPr>
        <w:ind w:left="3600" w:hanging="360"/>
      </w:pPr>
    </w:lvl>
    <w:lvl w:ilvl="5" w:tplc="46D6DB1E">
      <w:start w:val="1"/>
      <w:numFmt w:val="lowerRoman"/>
      <w:lvlText w:val="%6."/>
      <w:lvlJc w:val="right"/>
      <w:pPr>
        <w:ind w:left="4320" w:hanging="180"/>
      </w:pPr>
    </w:lvl>
    <w:lvl w:ilvl="6" w:tplc="8EFCE24A">
      <w:start w:val="1"/>
      <w:numFmt w:val="decimal"/>
      <w:lvlText w:val="%7."/>
      <w:lvlJc w:val="left"/>
      <w:pPr>
        <w:ind w:left="5040" w:hanging="360"/>
      </w:pPr>
    </w:lvl>
    <w:lvl w:ilvl="7" w:tplc="E5A22F3E">
      <w:start w:val="1"/>
      <w:numFmt w:val="lowerLetter"/>
      <w:lvlText w:val="%8."/>
      <w:lvlJc w:val="left"/>
      <w:pPr>
        <w:ind w:left="5760" w:hanging="360"/>
      </w:pPr>
    </w:lvl>
    <w:lvl w:ilvl="8" w:tplc="CADA865E">
      <w:start w:val="1"/>
      <w:numFmt w:val="lowerRoman"/>
      <w:lvlText w:val="%9."/>
      <w:lvlJc w:val="right"/>
      <w:pPr>
        <w:ind w:left="6480" w:hanging="180"/>
      </w:pPr>
    </w:lvl>
  </w:abstractNum>
  <w:abstractNum w:abstractNumId="39" w15:restartNumberingAfterBreak="0">
    <w:nsid w:val="75285A8C"/>
    <w:multiLevelType w:val="hybridMultilevel"/>
    <w:tmpl w:val="DAD6E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81630D"/>
    <w:multiLevelType w:val="multilevel"/>
    <w:tmpl w:val="7C6CB69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66680237">
    <w:abstractNumId w:val="19"/>
  </w:num>
  <w:num w:numId="2" w16cid:durableId="1372461665">
    <w:abstractNumId w:val="9"/>
  </w:num>
  <w:num w:numId="3" w16cid:durableId="1698578635">
    <w:abstractNumId w:val="40"/>
  </w:num>
  <w:num w:numId="4" w16cid:durableId="1651057272">
    <w:abstractNumId w:val="25"/>
  </w:num>
  <w:num w:numId="5" w16cid:durableId="439616046">
    <w:abstractNumId w:val="18"/>
  </w:num>
  <w:num w:numId="6" w16cid:durableId="1438137749">
    <w:abstractNumId w:val="5"/>
  </w:num>
  <w:num w:numId="7" w16cid:durableId="1696349681">
    <w:abstractNumId w:val="17"/>
  </w:num>
  <w:num w:numId="8" w16cid:durableId="1210729581">
    <w:abstractNumId w:val="34"/>
  </w:num>
  <w:num w:numId="9" w16cid:durableId="1609435030">
    <w:abstractNumId w:val="33"/>
  </w:num>
  <w:num w:numId="10" w16cid:durableId="1196961909">
    <w:abstractNumId w:val="21"/>
  </w:num>
  <w:num w:numId="11" w16cid:durableId="374962303">
    <w:abstractNumId w:val="23"/>
  </w:num>
  <w:num w:numId="12" w16cid:durableId="753745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69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801399">
    <w:abstractNumId w:val="30"/>
  </w:num>
  <w:num w:numId="15" w16cid:durableId="777409398">
    <w:abstractNumId w:val="14"/>
  </w:num>
  <w:num w:numId="16" w16cid:durableId="453790630">
    <w:abstractNumId w:val="2"/>
  </w:num>
  <w:num w:numId="17" w16cid:durableId="754010654">
    <w:abstractNumId w:val="10"/>
  </w:num>
  <w:num w:numId="18" w16cid:durableId="1338656353">
    <w:abstractNumId w:val="13"/>
  </w:num>
  <w:num w:numId="19" w16cid:durableId="1743873321">
    <w:abstractNumId w:val="38"/>
  </w:num>
  <w:num w:numId="20" w16cid:durableId="673145087">
    <w:abstractNumId w:val="26"/>
  </w:num>
  <w:num w:numId="21" w16cid:durableId="1418788984">
    <w:abstractNumId w:val="1"/>
  </w:num>
  <w:num w:numId="22" w16cid:durableId="1193373902">
    <w:abstractNumId w:val="36"/>
  </w:num>
  <w:num w:numId="23" w16cid:durableId="808594406">
    <w:abstractNumId w:val="32"/>
  </w:num>
  <w:num w:numId="24" w16cid:durableId="755399575">
    <w:abstractNumId w:val="39"/>
  </w:num>
  <w:num w:numId="25" w16cid:durableId="1024553141">
    <w:abstractNumId w:val="16"/>
  </w:num>
  <w:num w:numId="26" w16cid:durableId="1998148817">
    <w:abstractNumId w:val="4"/>
  </w:num>
  <w:num w:numId="27" w16cid:durableId="99379058">
    <w:abstractNumId w:val="22"/>
  </w:num>
  <w:num w:numId="28" w16cid:durableId="1685130986">
    <w:abstractNumId w:val="11"/>
  </w:num>
  <w:num w:numId="29" w16cid:durableId="2806479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6580805">
    <w:abstractNumId w:val="24"/>
  </w:num>
  <w:num w:numId="31" w16cid:durableId="1749115411">
    <w:abstractNumId w:val="31"/>
  </w:num>
  <w:num w:numId="32" w16cid:durableId="1365474359">
    <w:abstractNumId w:val="29"/>
  </w:num>
  <w:num w:numId="33" w16cid:durableId="205222434">
    <w:abstractNumId w:val="20"/>
  </w:num>
  <w:num w:numId="34" w16cid:durableId="1150289553">
    <w:abstractNumId w:val="27"/>
  </w:num>
  <w:num w:numId="35" w16cid:durableId="95684148">
    <w:abstractNumId w:val="35"/>
  </w:num>
  <w:num w:numId="36" w16cid:durableId="598563579">
    <w:abstractNumId w:val="8"/>
  </w:num>
  <w:num w:numId="37" w16cid:durableId="545602603">
    <w:abstractNumId w:val="15"/>
  </w:num>
  <w:num w:numId="38" w16cid:durableId="1960645179">
    <w:abstractNumId w:val="0"/>
  </w:num>
  <w:num w:numId="39" w16cid:durableId="327026023">
    <w:abstractNumId w:val="6"/>
  </w:num>
  <w:num w:numId="40" w16cid:durableId="1849710528">
    <w:abstractNumId w:val="7"/>
  </w:num>
  <w:num w:numId="41" w16cid:durableId="664821969">
    <w:abstractNumId w:val="3"/>
  </w:num>
  <w:num w:numId="42" w16cid:durableId="2065448747">
    <w:abstractNumId w:val="28"/>
  </w:num>
  <w:num w:numId="43" w16cid:durableId="4676968">
    <w:abstractNumId w:val="12"/>
  </w:num>
  <w:num w:numId="44" w16cid:durableId="680083673">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6E"/>
    <w:rsid w:val="00000110"/>
    <w:rsid w:val="00000176"/>
    <w:rsid w:val="000001D3"/>
    <w:rsid w:val="00000710"/>
    <w:rsid w:val="000011A3"/>
    <w:rsid w:val="00001784"/>
    <w:rsid w:val="00001A6D"/>
    <w:rsid w:val="000023EF"/>
    <w:rsid w:val="00002545"/>
    <w:rsid w:val="000026AD"/>
    <w:rsid w:val="00003320"/>
    <w:rsid w:val="00003570"/>
    <w:rsid w:val="00003D11"/>
    <w:rsid w:val="00004050"/>
    <w:rsid w:val="00004467"/>
    <w:rsid w:val="000049EB"/>
    <w:rsid w:val="00004A00"/>
    <w:rsid w:val="00005815"/>
    <w:rsid w:val="00005F2B"/>
    <w:rsid w:val="00006033"/>
    <w:rsid w:val="000065AC"/>
    <w:rsid w:val="00006758"/>
    <w:rsid w:val="00006C4E"/>
    <w:rsid w:val="00006CE0"/>
    <w:rsid w:val="000071E7"/>
    <w:rsid w:val="0000729C"/>
    <w:rsid w:val="0000738B"/>
    <w:rsid w:val="000073B5"/>
    <w:rsid w:val="00007C51"/>
    <w:rsid w:val="0001006B"/>
    <w:rsid w:val="000102CE"/>
    <w:rsid w:val="00010424"/>
    <w:rsid w:val="00010625"/>
    <w:rsid w:val="00010762"/>
    <w:rsid w:val="00010E22"/>
    <w:rsid w:val="00010FBF"/>
    <w:rsid w:val="00011275"/>
    <w:rsid w:val="00011524"/>
    <w:rsid w:val="000117BE"/>
    <w:rsid w:val="00011909"/>
    <w:rsid w:val="000119F8"/>
    <w:rsid w:val="00011AB1"/>
    <w:rsid w:val="00011B2A"/>
    <w:rsid w:val="00011C86"/>
    <w:rsid w:val="0001200E"/>
    <w:rsid w:val="0001243B"/>
    <w:rsid w:val="00012619"/>
    <w:rsid w:val="00012710"/>
    <w:rsid w:val="00012A6F"/>
    <w:rsid w:val="00012DFB"/>
    <w:rsid w:val="00013362"/>
    <w:rsid w:val="000133C9"/>
    <w:rsid w:val="00013527"/>
    <w:rsid w:val="00013872"/>
    <w:rsid w:val="00013DBE"/>
    <w:rsid w:val="00013E23"/>
    <w:rsid w:val="000140AB"/>
    <w:rsid w:val="00014DF2"/>
    <w:rsid w:val="00014FFB"/>
    <w:rsid w:val="00015CA8"/>
    <w:rsid w:val="0001601A"/>
    <w:rsid w:val="00016084"/>
    <w:rsid w:val="0001648A"/>
    <w:rsid w:val="0001761A"/>
    <w:rsid w:val="00017B99"/>
    <w:rsid w:val="00017F4F"/>
    <w:rsid w:val="0002023F"/>
    <w:rsid w:val="000202D7"/>
    <w:rsid w:val="0002033C"/>
    <w:rsid w:val="000205AD"/>
    <w:rsid w:val="00020D68"/>
    <w:rsid w:val="00020EDD"/>
    <w:rsid w:val="000211A1"/>
    <w:rsid w:val="00021345"/>
    <w:rsid w:val="000217C5"/>
    <w:rsid w:val="00021B2F"/>
    <w:rsid w:val="00021D8D"/>
    <w:rsid w:val="00022342"/>
    <w:rsid w:val="00022397"/>
    <w:rsid w:val="00022695"/>
    <w:rsid w:val="000227E9"/>
    <w:rsid w:val="00022AB7"/>
    <w:rsid w:val="0002324E"/>
    <w:rsid w:val="000232AE"/>
    <w:rsid w:val="000236EB"/>
    <w:rsid w:val="0002390F"/>
    <w:rsid w:val="000239A3"/>
    <w:rsid w:val="000239B1"/>
    <w:rsid w:val="000241EF"/>
    <w:rsid w:val="000246ED"/>
    <w:rsid w:val="00024800"/>
    <w:rsid w:val="00024D06"/>
    <w:rsid w:val="00024D1D"/>
    <w:rsid w:val="000250E4"/>
    <w:rsid w:val="00025297"/>
    <w:rsid w:val="000252F3"/>
    <w:rsid w:val="000254DF"/>
    <w:rsid w:val="000258C6"/>
    <w:rsid w:val="000258CE"/>
    <w:rsid w:val="00025C93"/>
    <w:rsid w:val="00025EA3"/>
    <w:rsid w:val="00025ED1"/>
    <w:rsid w:val="00026436"/>
    <w:rsid w:val="000264AD"/>
    <w:rsid w:val="00026A1C"/>
    <w:rsid w:val="00026C82"/>
    <w:rsid w:val="00026DC4"/>
    <w:rsid w:val="0002744F"/>
    <w:rsid w:val="0002773C"/>
    <w:rsid w:val="000277EC"/>
    <w:rsid w:val="00027D43"/>
    <w:rsid w:val="00030379"/>
    <w:rsid w:val="000303A5"/>
    <w:rsid w:val="00030987"/>
    <w:rsid w:val="00030E77"/>
    <w:rsid w:val="00030F75"/>
    <w:rsid w:val="00031717"/>
    <w:rsid w:val="0003176F"/>
    <w:rsid w:val="00031F8C"/>
    <w:rsid w:val="000321A5"/>
    <w:rsid w:val="00032366"/>
    <w:rsid w:val="00032C92"/>
    <w:rsid w:val="0003322C"/>
    <w:rsid w:val="0003369C"/>
    <w:rsid w:val="00033A09"/>
    <w:rsid w:val="00033BD6"/>
    <w:rsid w:val="00033ED1"/>
    <w:rsid w:val="000343C9"/>
    <w:rsid w:val="00034B59"/>
    <w:rsid w:val="00034C22"/>
    <w:rsid w:val="00034FB9"/>
    <w:rsid w:val="0003511E"/>
    <w:rsid w:val="00035365"/>
    <w:rsid w:val="00035A58"/>
    <w:rsid w:val="00036219"/>
    <w:rsid w:val="000366D7"/>
    <w:rsid w:val="00036824"/>
    <w:rsid w:val="00036C5A"/>
    <w:rsid w:val="00036F27"/>
    <w:rsid w:val="00037262"/>
    <w:rsid w:val="0003730C"/>
    <w:rsid w:val="00037378"/>
    <w:rsid w:val="00037A7A"/>
    <w:rsid w:val="00037AF7"/>
    <w:rsid w:val="00037C08"/>
    <w:rsid w:val="00037D39"/>
    <w:rsid w:val="000403D2"/>
    <w:rsid w:val="000403E5"/>
    <w:rsid w:val="000403F0"/>
    <w:rsid w:val="00040804"/>
    <w:rsid w:val="000408FB"/>
    <w:rsid w:val="000409F6"/>
    <w:rsid w:val="00041082"/>
    <w:rsid w:val="0004114C"/>
    <w:rsid w:val="0004114E"/>
    <w:rsid w:val="0004115C"/>
    <w:rsid w:val="00041560"/>
    <w:rsid w:val="00041FF9"/>
    <w:rsid w:val="00042254"/>
    <w:rsid w:val="00042570"/>
    <w:rsid w:val="0004277E"/>
    <w:rsid w:val="00042914"/>
    <w:rsid w:val="00042CB9"/>
    <w:rsid w:val="00042E9C"/>
    <w:rsid w:val="00042EF1"/>
    <w:rsid w:val="00043041"/>
    <w:rsid w:val="0004353B"/>
    <w:rsid w:val="00043580"/>
    <w:rsid w:val="00043718"/>
    <w:rsid w:val="000437E0"/>
    <w:rsid w:val="0004399A"/>
    <w:rsid w:val="000443B3"/>
    <w:rsid w:val="00044421"/>
    <w:rsid w:val="00044B6F"/>
    <w:rsid w:val="000452F9"/>
    <w:rsid w:val="00045359"/>
    <w:rsid w:val="00045548"/>
    <w:rsid w:val="00045AB0"/>
    <w:rsid w:val="00045B5F"/>
    <w:rsid w:val="00045D43"/>
    <w:rsid w:val="00045ED5"/>
    <w:rsid w:val="000460FF"/>
    <w:rsid w:val="0004618D"/>
    <w:rsid w:val="0004621F"/>
    <w:rsid w:val="0004643A"/>
    <w:rsid w:val="00046823"/>
    <w:rsid w:val="00046C36"/>
    <w:rsid w:val="00046EDA"/>
    <w:rsid w:val="000479DF"/>
    <w:rsid w:val="00047D9B"/>
    <w:rsid w:val="00050B85"/>
    <w:rsid w:val="00050F19"/>
    <w:rsid w:val="000512CA"/>
    <w:rsid w:val="0005137B"/>
    <w:rsid w:val="000519BD"/>
    <w:rsid w:val="00052CC0"/>
    <w:rsid w:val="00053145"/>
    <w:rsid w:val="0005316C"/>
    <w:rsid w:val="000532E4"/>
    <w:rsid w:val="0005344E"/>
    <w:rsid w:val="00054303"/>
    <w:rsid w:val="00054546"/>
    <w:rsid w:val="00054A1F"/>
    <w:rsid w:val="0005537C"/>
    <w:rsid w:val="000554F8"/>
    <w:rsid w:val="000559D0"/>
    <w:rsid w:val="00055E7B"/>
    <w:rsid w:val="00055F4E"/>
    <w:rsid w:val="00056090"/>
    <w:rsid w:val="00056236"/>
    <w:rsid w:val="000562AA"/>
    <w:rsid w:val="00056B9B"/>
    <w:rsid w:val="00056C31"/>
    <w:rsid w:val="0005722C"/>
    <w:rsid w:val="0005726B"/>
    <w:rsid w:val="00057338"/>
    <w:rsid w:val="0006036B"/>
    <w:rsid w:val="000605C6"/>
    <w:rsid w:val="00060AA0"/>
    <w:rsid w:val="00060C02"/>
    <w:rsid w:val="00060C7F"/>
    <w:rsid w:val="00060C97"/>
    <w:rsid w:val="00060D20"/>
    <w:rsid w:val="0006139F"/>
    <w:rsid w:val="000615E8"/>
    <w:rsid w:val="00061667"/>
    <w:rsid w:val="000617E5"/>
    <w:rsid w:val="0006188C"/>
    <w:rsid w:val="000618C3"/>
    <w:rsid w:val="000619E9"/>
    <w:rsid w:val="00061C8E"/>
    <w:rsid w:val="00062361"/>
    <w:rsid w:val="000626F5"/>
    <w:rsid w:val="000627C3"/>
    <w:rsid w:val="00062B0C"/>
    <w:rsid w:val="00062D42"/>
    <w:rsid w:val="00062FB4"/>
    <w:rsid w:val="00063ED7"/>
    <w:rsid w:val="0006425A"/>
    <w:rsid w:val="000647A8"/>
    <w:rsid w:val="00064A6C"/>
    <w:rsid w:val="00064D33"/>
    <w:rsid w:val="00064F10"/>
    <w:rsid w:val="00065225"/>
    <w:rsid w:val="000652F0"/>
    <w:rsid w:val="00065499"/>
    <w:rsid w:val="00065ACD"/>
    <w:rsid w:val="00065EA9"/>
    <w:rsid w:val="000660F3"/>
    <w:rsid w:val="000661AA"/>
    <w:rsid w:val="0006669D"/>
    <w:rsid w:val="0006705C"/>
    <w:rsid w:val="0006719D"/>
    <w:rsid w:val="000671A3"/>
    <w:rsid w:val="0006741E"/>
    <w:rsid w:val="00067AF0"/>
    <w:rsid w:val="00067C00"/>
    <w:rsid w:val="00070F09"/>
    <w:rsid w:val="00071299"/>
    <w:rsid w:val="000718F9"/>
    <w:rsid w:val="00071D60"/>
    <w:rsid w:val="000725B9"/>
    <w:rsid w:val="000726C4"/>
    <w:rsid w:val="00072791"/>
    <w:rsid w:val="000727FE"/>
    <w:rsid w:val="000729D6"/>
    <w:rsid w:val="00073524"/>
    <w:rsid w:val="00073534"/>
    <w:rsid w:val="000735FA"/>
    <w:rsid w:val="00073643"/>
    <w:rsid w:val="000737A2"/>
    <w:rsid w:val="00073D6E"/>
    <w:rsid w:val="00073D7F"/>
    <w:rsid w:val="0007413A"/>
    <w:rsid w:val="000748BB"/>
    <w:rsid w:val="00074957"/>
    <w:rsid w:val="000749D3"/>
    <w:rsid w:val="000751ED"/>
    <w:rsid w:val="00075330"/>
    <w:rsid w:val="000753DD"/>
    <w:rsid w:val="00075903"/>
    <w:rsid w:val="00075E23"/>
    <w:rsid w:val="0007610D"/>
    <w:rsid w:val="000765B4"/>
    <w:rsid w:val="0007673A"/>
    <w:rsid w:val="0007686C"/>
    <w:rsid w:val="00076945"/>
    <w:rsid w:val="000772EC"/>
    <w:rsid w:val="000800FD"/>
    <w:rsid w:val="000803CE"/>
    <w:rsid w:val="000803E4"/>
    <w:rsid w:val="0008040A"/>
    <w:rsid w:val="00080495"/>
    <w:rsid w:val="00081469"/>
    <w:rsid w:val="000819EF"/>
    <w:rsid w:val="00081A6E"/>
    <w:rsid w:val="00082050"/>
    <w:rsid w:val="000821F9"/>
    <w:rsid w:val="00082479"/>
    <w:rsid w:val="000827B5"/>
    <w:rsid w:val="000829DB"/>
    <w:rsid w:val="00082AE5"/>
    <w:rsid w:val="00082D0C"/>
    <w:rsid w:val="000835B6"/>
    <w:rsid w:val="0008381D"/>
    <w:rsid w:val="00083B24"/>
    <w:rsid w:val="00083FCD"/>
    <w:rsid w:val="00085819"/>
    <w:rsid w:val="0008673C"/>
    <w:rsid w:val="000867E0"/>
    <w:rsid w:val="00086848"/>
    <w:rsid w:val="00086CAF"/>
    <w:rsid w:val="00087794"/>
    <w:rsid w:val="00087982"/>
    <w:rsid w:val="00087DB0"/>
    <w:rsid w:val="00090065"/>
    <w:rsid w:val="0009053A"/>
    <w:rsid w:val="00090A44"/>
    <w:rsid w:val="0009128A"/>
    <w:rsid w:val="00091392"/>
    <w:rsid w:val="0009186A"/>
    <w:rsid w:val="00091986"/>
    <w:rsid w:val="000919D9"/>
    <w:rsid w:val="00091A74"/>
    <w:rsid w:val="00091D4C"/>
    <w:rsid w:val="0009210B"/>
    <w:rsid w:val="000923E0"/>
    <w:rsid w:val="000929EA"/>
    <w:rsid w:val="00092B56"/>
    <w:rsid w:val="00092BCD"/>
    <w:rsid w:val="000930BA"/>
    <w:rsid w:val="00093B3E"/>
    <w:rsid w:val="00093E8A"/>
    <w:rsid w:val="00094140"/>
    <w:rsid w:val="000942DC"/>
    <w:rsid w:val="00094312"/>
    <w:rsid w:val="00094421"/>
    <w:rsid w:val="00094595"/>
    <w:rsid w:val="000951AF"/>
    <w:rsid w:val="000952BD"/>
    <w:rsid w:val="0009543B"/>
    <w:rsid w:val="00095512"/>
    <w:rsid w:val="00095723"/>
    <w:rsid w:val="000963BD"/>
    <w:rsid w:val="00097017"/>
    <w:rsid w:val="00097073"/>
    <w:rsid w:val="0009707D"/>
    <w:rsid w:val="00097491"/>
    <w:rsid w:val="00097565"/>
    <w:rsid w:val="000A0258"/>
    <w:rsid w:val="000A062E"/>
    <w:rsid w:val="000A096D"/>
    <w:rsid w:val="000A115E"/>
    <w:rsid w:val="000A12C6"/>
    <w:rsid w:val="000A193B"/>
    <w:rsid w:val="000A19C0"/>
    <w:rsid w:val="000A1E3E"/>
    <w:rsid w:val="000A2169"/>
    <w:rsid w:val="000A26DD"/>
    <w:rsid w:val="000A28E5"/>
    <w:rsid w:val="000A29D1"/>
    <w:rsid w:val="000A2FD0"/>
    <w:rsid w:val="000A3387"/>
    <w:rsid w:val="000A33E3"/>
    <w:rsid w:val="000A3817"/>
    <w:rsid w:val="000A3CC2"/>
    <w:rsid w:val="000A4178"/>
    <w:rsid w:val="000A422F"/>
    <w:rsid w:val="000A4434"/>
    <w:rsid w:val="000A4716"/>
    <w:rsid w:val="000A4811"/>
    <w:rsid w:val="000A4C88"/>
    <w:rsid w:val="000A4DFC"/>
    <w:rsid w:val="000A5107"/>
    <w:rsid w:val="000A5870"/>
    <w:rsid w:val="000A6A04"/>
    <w:rsid w:val="000A6C01"/>
    <w:rsid w:val="000A7017"/>
    <w:rsid w:val="000A71AD"/>
    <w:rsid w:val="000A761E"/>
    <w:rsid w:val="000A768B"/>
    <w:rsid w:val="000A7A55"/>
    <w:rsid w:val="000A7CDB"/>
    <w:rsid w:val="000A7DBD"/>
    <w:rsid w:val="000B0170"/>
    <w:rsid w:val="000B02A1"/>
    <w:rsid w:val="000B0C1F"/>
    <w:rsid w:val="000B1CC8"/>
    <w:rsid w:val="000B1FCC"/>
    <w:rsid w:val="000B20A1"/>
    <w:rsid w:val="000B20E8"/>
    <w:rsid w:val="000B230F"/>
    <w:rsid w:val="000B2882"/>
    <w:rsid w:val="000B3614"/>
    <w:rsid w:val="000B3A95"/>
    <w:rsid w:val="000B3B04"/>
    <w:rsid w:val="000B3B0D"/>
    <w:rsid w:val="000B3C4E"/>
    <w:rsid w:val="000B3F83"/>
    <w:rsid w:val="000B431A"/>
    <w:rsid w:val="000B43B8"/>
    <w:rsid w:val="000B46EC"/>
    <w:rsid w:val="000B486B"/>
    <w:rsid w:val="000B4B38"/>
    <w:rsid w:val="000B4B88"/>
    <w:rsid w:val="000B4BBD"/>
    <w:rsid w:val="000B4F3B"/>
    <w:rsid w:val="000B50DC"/>
    <w:rsid w:val="000B5176"/>
    <w:rsid w:val="000B5645"/>
    <w:rsid w:val="000B586C"/>
    <w:rsid w:val="000B58FB"/>
    <w:rsid w:val="000B5CEA"/>
    <w:rsid w:val="000B60CC"/>
    <w:rsid w:val="000B6382"/>
    <w:rsid w:val="000B6596"/>
    <w:rsid w:val="000B6C56"/>
    <w:rsid w:val="000B7542"/>
    <w:rsid w:val="000B7899"/>
    <w:rsid w:val="000B7DCF"/>
    <w:rsid w:val="000C044C"/>
    <w:rsid w:val="000C0837"/>
    <w:rsid w:val="000C099A"/>
    <w:rsid w:val="000C0C8E"/>
    <w:rsid w:val="000C1830"/>
    <w:rsid w:val="000C1EA4"/>
    <w:rsid w:val="000C1F69"/>
    <w:rsid w:val="000C2300"/>
    <w:rsid w:val="000C235A"/>
    <w:rsid w:val="000C29C5"/>
    <w:rsid w:val="000C2E96"/>
    <w:rsid w:val="000C2FC6"/>
    <w:rsid w:val="000C2FE2"/>
    <w:rsid w:val="000C3204"/>
    <w:rsid w:val="000C3324"/>
    <w:rsid w:val="000C3364"/>
    <w:rsid w:val="000C342E"/>
    <w:rsid w:val="000C38A7"/>
    <w:rsid w:val="000C38CF"/>
    <w:rsid w:val="000C3949"/>
    <w:rsid w:val="000C413D"/>
    <w:rsid w:val="000C455F"/>
    <w:rsid w:val="000C45E3"/>
    <w:rsid w:val="000C4CB1"/>
    <w:rsid w:val="000C548B"/>
    <w:rsid w:val="000C5600"/>
    <w:rsid w:val="000C575D"/>
    <w:rsid w:val="000C59FF"/>
    <w:rsid w:val="000C5A37"/>
    <w:rsid w:val="000C5B65"/>
    <w:rsid w:val="000C5D2D"/>
    <w:rsid w:val="000C5E4E"/>
    <w:rsid w:val="000C6028"/>
    <w:rsid w:val="000C6480"/>
    <w:rsid w:val="000C65F1"/>
    <w:rsid w:val="000C68E5"/>
    <w:rsid w:val="000C691A"/>
    <w:rsid w:val="000C733F"/>
    <w:rsid w:val="000C768D"/>
    <w:rsid w:val="000C76BA"/>
    <w:rsid w:val="000C76DD"/>
    <w:rsid w:val="000C7CB8"/>
    <w:rsid w:val="000D0006"/>
    <w:rsid w:val="000D0346"/>
    <w:rsid w:val="000D0813"/>
    <w:rsid w:val="000D0AE4"/>
    <w:rsid w:val="000D0B1B"/>
    <w:rsid w:val="000D0CBE"/>
    <w:rsid w:val="000D146C"/>
    <w:rsid w:val="000D14A6"/>
    <w:rsid w:val="000D1697"/>
    <w:rsid w:val="000D18D0"/>
    <w:rsid w:val="000D1C6F"/>
    <w:rsid w:val="000D1EE1"/>
    <w:rsid w:val="000D2B63"/>
    <w:rsid w:val="000D2BA1"/>
    <w:rsid w:val="000D2BEF"/>
    <w:rsid w:val="000D31A3"/>
    <w:rsid w:val="000D3751"/>
    <w:rsid w:val="000D3B4B"/>
    <w:rsid w:val="000D3BC2"/>
    <w:rsid w:val="000D3C45"/>
    <w:rsid w:val="000D3E8C"/>
    <w:rsid w:val="000D4364"/>
    <w:rsid w:val="000D46E3"/>
    <w:rsid w:val="000D4AA3"/>
    <w:rsid w:val="000D4CB4"/>
    <w:rsid w:val="000D4F95"/>
    <w:rsid w:val="000D528D"/>
    <w:rsid w:val="000D52B7"/>
    <w:rsid w:val="000D59DB"/>
    <w:rsid w:val="000D5BAF"/>
    <w:rsid w:val="000D6020"/>
    <w:rsid w:val="000D6490"/>
    <w:rsid w:val="000D64C0"/>
    <w:rsid w:val="000D65F9"/>
    <w:rsid w:val="000D6914"/>
    <w:rsid w:val="000D6EF8"/>
    <w:rsid w:val="000D6F6B"/>
    <w:rsid w:val="000D7580"/>
    <w:rsid w:val="000D7759"/>
    <w:rsid w:val="000E01DD"/>
    <w:rsid w:val="000E068B"/>
    <w:rsid w:val="000E0D9A"/>
    <w:rsid w:val="000E10D1"/>
    <w:rsid w:val="000E12F6"/>
    <w:rsid w:val="000E1427"/>
    <w:rsid w:val="000E152B"/>
    <w:rsid w:val="000E1954"/>
    <w:rsid w:val="000E1981"/>
    <w:rsid w:val="000E1A63"/>
    <w:rsid w:val="000E1F54"/>
    <w:rsid w:val="000E2B20"/>
    <w:rsid w:val="000E2F22"/>
    <w:rsid w:val="000E30D7"/>
    <w:rsid w:val="000E3780"/>
    <w:rsid w:val="000E3A3E"/>
    <w:rsid w:val="000E40E2"/>
    <w:rsid w:val="000E4372"/>
    <w:rsid w:val="000E5586"/>
    <w:rsid w:val="000E56E7"/>
    <w:rsid w:val="000E57CB"/>
    <w:rsid w:val="000E5809"/>
    <w:rsid w:val="000E58E9"/>
    <w:rsid w:val="000E5949"/>
    <w:rsid w:val="000E5A25"/>
    <w:rsid w:val="000E5EE1"/>
    <w:rsid w:val="000E6432"/>
    <w:rsid w:val="000E6E07"/>
    <w:rsid w:val="000E7631"/>
    <w:rsid w:val="000E78AB"/>
    <w:rsid w:val="000E7B5F"/>
    <w:rsid w:val="000E7E56"/>
    <w:rsid w:val="000F0136"/>
    <w:rsid w:val="000F03CA"/>
    <w:rsid w:val="000F09FD"/>
    <w:rsid w:val="000F0A0A"/>
    <w:rsid w:val="000F14D1"/>
    <w:rsid w:val="000F1BE0"/>
    <w:rsid w:val="000F1CAA"/>
    <w:rsid w:val="000F1D23"/>
    <w:rsid w:val="000F2013"/>
    <w:rsid w:val="000F20B5"/>
    <w:rsid w:val="000F28CD"/>
    <w:rsid w:val="000F3A25"/>
    <w:rsid w:val="000F3CF5"/>
    <w:rsid w:val="000F44B4"/>
    <w:rsid w:val="000F45C9"/>
    <w:rsid w:val="000F47F4"/>
    <w:rsid w:val="000F48DF"/>
    <w:rsid w:val="000F50CA"/>
    <w:rsid w:val="000F514D"/>
    <w:rsid w:val="000F52FB"/>
    <w:rsid w:val="000F541B"/>
    <w:rsid w:val="000F54B6"/>
    <w:rsid w:val="000F5797"/>
    <w:rsid w:val="000F587B"/>
    <w:rsid w:val="000F58F9"/>
    <w:rsid w:val="000F5C46"/>
    <w:rsid w:val="000F5E7D"/>
    <w:rsid w:val="000F5F7F"/>
    <w:rsid w:val="000F5FA3"/>
    <w:rsid w:val="000F5FC4"/>
    <w:rsid w:val="000F634E"/>
    <w:rsid w:val="000F6479"/>
    <w:rsid w:val="000F6682"/>
    <w:rsid w:val="000F6CC2"/>
    <w:rsid w:val="000F6E1E"/>
    <w:rsid w:val="000F7100"/>
    <w:rsid w:val="000F7AAB"/>
    <w:rsid w:val="000F7AC6"/>
    <w:rsid w:val="0010045E"/>
    <w:rsid w:val="00100903"/>
    <w:rsid w:val="00100AC2"/>
    <w:rsid w:val="00100AE7"/>
    <w:rsid w:val="00100DE0"/>
    <w:rsid w:val="00100E6D"/>
    <w:rsid w:val="0010104F"/>
    <w:rsid w:val="0010180E"/>
    <w:rsid w:val="00101853"/>
    <w:rsid w:val="00101D9F"/>
    <w:rsid w:val="00101E6A"/>
    <w:rsid w:val="00101FAF"/>
    <w:rsid w:val="001024D4"/>
    <w:rsid w:val="00102963"/>
    <w:rsid w:val="00102990"/>
    <w:rsid w:val="001029B3"/>
    <w:rsid w:val="00102B10"/>
    <w:rsid w:val="00102DDB"/>
    <w:rsid w:val="00102F12"/>
    <w:rsid w:val="0010303E"/>
    <w:rsid w:val="0010332D"/>
    <w:rsid w:val="00103BB7"/>
    <w:rsid w:val="00103FD5"/>
    <w:rsid w:val="001042CC"/>
    <w:rsid w:val="00104365"/>
    <w:rsid w:val="00104CB3"/>
    <w:rsid w:val="0010549E"/>
    <w:rsid w:val="0010580F"/>
    <w:rsid w:val="00105922"/>
    <w:rsid w:val="00105A6B"/>
    <w:rsid w:val="00105EAC"/>
    <w:rsid w:val="00105FB1"/>
    <w:rsid w:val="00106975"/>
    <w:rsid w:val="00106DD3"/>
    <w:rsid w:val="001072A3"/>
    <w:rsid w:val="00107514"/>
    <w:rsid w:val="0010752F"/>
    <w:rsid w:val="00107948"/>
    <w:rsid w:val="001105C2"/>
    <w:rsid w:val="001108C2"/>
    <w:rsid w:val="00110A85"/>
    <w:rsid w:val="00110ABD"/>
    <w:rsid w:val="00110CFE"/>
    <w:rsid w:val="00110D9A"/>
    <w:rsid w:val="00110FC2"/>
    <w:rsid w:val="001111E3"/>
    <w:rsid w:val="001116EE"/>
    <w:rsid w:val="001128FD"/>
    <w:rsid w:val="00112A98"/>
    <w:rsid w:val="00112D1F"/>
    <w:rsid w:val="00112D71"/>
    <w:rsid w:val="00112DBB"/>
    <w:rsid w:val="00112DF6"/>
    <w:rsid w:val="00112FA8"/>
    <w:rsid w:val="00113033"/>
    <w:rsid w:val="0011392C"/>
    <w:rsid w:val="00113C28"/>
    <w:rsid w:val="0011407B"/>
    <w:rsid w:val="00114485"/>
    <w:rsid w:val="0011472B"/>
    <w:rsid w:val="0011496C"/>
    <w:rsid w:val="001149F0"/>
    <w:rsid w:val="00114EE4"/>
    <w:rsid w:val="00115030"/>
    <w:rsid w:val="001153E5"/>
    <w:rsid w:val="00115426"/>
    <w:rsid w:val="001159F9"/>
    <w:rsid w:val="00115DB3"/>
    <w:rsid w:val="001161AA"/>
    <w:rsid w:val="00116ABB"/>
    <w:rsid w:val="001171CF"/>
    <w:rsid w:val="00117233"/>
    <w:rsid w:val="001174C9"/>
    <w:rsid w:val="00117537"/>
    <w:rsid w:val="00117C94"/>
    <w:rsid w:val="00117E4C"/>
    <w:rsid w:val="00120226"/>
    <w:rsid w:val="00120725"/>
    <w:rsid w:val="00120B59"/>
    <w:rsid w:val="00121156"/>
    <w:rsid w:val="00121161"/>
    <w:rsid w:val="0012129B"/>
    <w:rsid w:val="00121380"/>
    <w:rsid w:val="001218C4"/>
    <w:rsid w:val="001219A2"/>
    <w:rsid w:val="00121CD6"/>
    <w:rsid w:val="0012221B"/>
    <w:rsid w:val="00122527"/>
    <w:rsid w:val="001226E4"/>
    <w:rsid w:val="001227BE"/>
    <w:rsid w:val="00122C6F"/>
    <w:rsid w:val="00122DF5"/>
    <w:rsid w:val="00123470"/>
    <w:rsid w:val="0012384D"/>
    <w:rsid w:val="00123908"/>
    <w:rsid w:val="00123C42"/>
    <w:rsid w:val="00123C4E"/>
    <w:rsid w:val="00123CB1"/>
    <w:rsid w:val="00124718"/>
    <w:rsid w:val="00124907"/>
    <w:rsid w:val="00124949"/>
    <w:rsid w:val="00124A84"/>
    <w:rsid w:val="0012577E"/>
    <w:rsid w:val="0012610C"/>
    <w:rsid w:val="00126366"/>
    <w:rsid w:val="0012638C"/>
    <w:rsid w:val="0012650A"/>
    <w:rsid w:val="00126DFC"/>
    <w:rsid w:val="00127589"/>
    <w:rsid w:val="001278F8"/>
    <w:rsid w:val="0013092D"/>
    <w:rsid w:val="00130968"/>
    <w:rsid w:val="00130FEB"/>
    <w:rsid w:val="00131C05"/>
    <w:rsid w:val="001323BF"/>
    <w:rsid w:val="0013262D"/>
    <w:rsid w:val="00132E13"/>
    <w:rsid w:val="00133B84"/>
    <w:rsid w:val="00133BBC"/>
    <w:rsid w:val="00133E5F"/>
    <w:rsid w:val="00134467"/>
    <w:rsid w:val="001344DA"/>
    <w:rsid w:val="00134687"/>
    <w:rsid w:val="0013474B"/>
    <w:rsid w:val="00134B6D"/>
    <w:rsid w:val="00134DE8"/>
    <w:rsid w:val="00135294"/>
    <w:rsid w:val="001358AD"/>
    <w:rsid w:val="0013598A"/>
    <w:rsid w:val="001362B9"/>
    <w:rsid w:val="0013645A"/>
    <w:rsid w:val="0013673D"/>
    <w:rsid w:val="00136824"/>
    <w:rsid w:val="0013685B"/>
    <w:rsid w:val="0013691A"/>
    <w:rsid w:val="00136B01"/>
    <w:rsid w:val="00137249"/>
    <w:rsid w:val="0013737A"/>
    <w:rsid w:val="001374B0"/>
    <w:rsid w:val="0013782B"/>
    <w:rsid w:val="001378F2"/>
    <w:rsid w:val="00137B98"/>
    <w:rsid w:val="00137CA5"/>
    <w:rsid w:val="00140167"/>
    <w:rsid w:val="001404A4"/>
    <w:rsid w:val="00140548"/>
    <w:rsid w:val="00140854"/>
    <w:rsid w:val="001411E6"/>
    <w:rsid w:val="001413FA"/>
    <w:rsid w:val="00141CBE"/>
    <w:rsid w:val="00142097"/>
    <w:rsid w:val="001421D2"/>
    <w:rsid w:val="001422DA"/>
    <w:rsid w:val="00142BAE"/>
    <w:rsid w:val="00142DC9"/>
    <w:rsid w:val="00143386"/>
    <w:rsid w:val="0014339B"/>
    <w:rsid w:val="00143476"/>
    <w:rsid w:val="00143926"/>
    <w:rsid w:val="00143C40"/>
    <w:rsid w:val="00143DA0"/>
    <w:rsid w:val="001443C2"/>
    <w:rsid w:val="00144633"/>
    <w:rsid w:val="00144769"/>
    <w:rsid w:val="00144DC8"/>
    <w:rsid w:val="001453B1"/>
    <w:rsid w:val="00145570"/>
    <w:rsid w:val="0014558F"/>
    <w:rsid w:val="00145777"/>
    <w:rsid w:val="0014579B"/>
    <w:rsid w:val="00145A41"/>
    <w:rsid w:val="00145BF4"/>
    <w:rsid w:val="00145C14"/>
    <w:rsid w:val="00145FF9"/>
    <w:rsid w:val="001461A6"/>
    <w:rsid w:val="001462BB"/>
    <w:rsid w:val="001464D3"/>
    <w:rsid w:val="0014654E"/>
    <w:rsid w:val="00146BDC"/>
    <w:rsid w:val="00146D1F"/>
    <w:rsid w:val="00147451"/>
    <w:rsid w:val="001474AC"/>
    <w:rsid w:val="00147731"/>
    <w:rsid w:val="00147910"/>
    <w:rsid w:val="00147D34"/>
    <w:rsid w:val="001506F8"/>
    <w:rsid w:val="001509B2"/>
    <w:rsid w:val="00151EC2"/>
    <w:rsid w:val="0015231A"/>
    <w:rsid w:val="0015283B"/>
    <w:rsid w:val="00152A51"/>
    <w:rsid w:val="00152CDF"/>
    <w:rsid w:val="001533C5"/>
    <w:rsid w:val="00153943"/>
    <w:rsid w:val="00153FE4"/>
    <w:rsid w:val="00154512"/>
    <w:rsid w:val="001545D8"/>
    <w:rsid w:val="00154AE1"/>
    <w:rsid w:val="00154E5F"/>
    <w:rsid w:val="00154F1E"/>
    <w:rsid w:val="00155169"/>
    <w:rsid w:val="00155ECD"/>
    <w:rsid w:val="00156129"/>
    <w:rsid w:val="001567C0"/>
    <w:rsid w:val="0015682A"/>
    <w:rsid w:val="0015727B"/>
    <w:rsid w:val="001575D3"/>
    <w:rsid w:val="001600B8"/>
    <w:rsid w:val="0016027E"/>
    <w:rsid w:val="00160322"/>
    <w:rsid w:val="001606F6"/>
    <w:rsid w:val="0016084B"/>
    <w:rsid w:val="00160B8C"/>
    <w:rsid w:val="00160DF1"/>
    <w:rsid w:val="001616EF"/>
    <w:rsid w:val="00161940"/>
    <w:rsid w:val="00161BBB"/>
    <w:rsid w:val="00161F37"/>
    <w:rsid w:val="00162094"/>
    <w:rsid w:val="00162A39"/>
    <w:rsid w:val="00162B76"/>
    <w:rsid w:val="00162F82"/>
    <w:rsid w:val="001632D4"/>
    <w:rsid w:val="001632E6"/>
    <w:rsid w:val="0016375E"/>
    <w:rsid w:val="00163A01"/>
    <w:rsid w:val="00163BBB"/>
    <w:rsid w:val="00164013"/>
    <w:rsid w:val="001644BB"/>
    <w:rsid w:val="00164518"/>
    <w:rsid w:val="00164917"/>
    <w:rsid w:val="001649F7"/>
    <w:rsid w:val="00164E04"/>
    <w:rsid w:val="00165AD3"/>
    <w:rsid w:val="00165C84"/>
    <w:rsid w:val="0016613D"/>
    <w:rsid w:val="001663DE"/>
    <w:rsid w:val="00166ECB"/>
    <w:rsid w:val="001671E1"/>
    <w:rsid w:val="001672AB"/>
    <w:rsid w:val="00167731"/>
    <w:rsid w:val="00167E1A"/>
    <w:rsid w:val="0017011D"/>
    <w:rsid w:val="00170648"/>
    <w:rsid w:val="00170C88"/>
    <w:rsid w:val="0017100F"/>
    <w:rsid w:val="00171385"/>
    <w:rsid w:val="001714A6"/>
    <w:rsid w:val="00171675"/>
    <w:rsid w:val="001717CA"/>
    <w:rsid w:val="00171A1B"/>
    <w:rsid w:val="00171A1E"/>
    <w:rsid w:val="00171A30"/>
    <w:rsid w:val="00171BC5"/>
    <w:rsid w:val="00171BEA"/>
    <w:rsid w:val="00171D13"/>
    <w:rsid w:val="00171F84"/>
    <w:rsid w:val="00172241"/>
    <w:rsid w:val="00172672"/>
    <w:rsid w:val="00172677"/>
    <w:rsid w:val="001726D9"/>
    <w:rsid w:val="0017278C"/>
    <w:rsid w:val="001727D2"/>
    <w:rsid w:val="00172A46"/>
    <w:rsid w:val="00172B77"/>
    <w:rsid w:val="00172DF3"/>
    <w:rsid w:val="00172F0F"/>
    <w:rsid w:val="00172F2B"/>
    <w:rsid w:val="0017353C"/>
    <w:rsid w:val="00173C04"/>
    <w:rsid w:val="00173DE7"/>
    <w:rsid w:val="00173F2A"/>
    <w:rsid w:val="001740B5"/>
    <w:rsid w:val="00174581"/>
    <w:rsid w:val="001747E3"/>
    <w:rsid w:val="00174CC4"/>
    <w:rsid w:val="00174F84"/>
    <w:rsid w:val="00174FA6"/>
    <w:rsid w:val="0017591B"/>
    <w:rsid w:val="00175AAF"/>
    <w:rsid w:val="00175CCE"/>
    <w:rsid w:val="00175D3E"/>
    <w:rsid w:val="00176597"/>
    <w:rsid w:val="001765F3"/>
    <w:rsid w:val="0017671C"/>
    <w:rsid w:val="00176D02"/>
    <w:rsid w:val="00176E8C"/>
    <w:rsid w:val="00177253"/>
    <w:rsid w:val="001774CE"/>
    <w:rsid w:val="001774F9"/>
    <w:rsid w:val="00177CBF"/>
    <w:rsid w:val="001808F8"/>
    <w:rsid w:val="00180A5D"/>
    <w:rsid w:val="00181090"/>
    <w:rsid w:val="0018173F"/>
    <w:rsid w:val="0018182B"/>
    <w:rsid w:val="00181989"/>
    <w:rsid w:val="00181C85"/>
    <w:rsid w:val="00181FC3"/>
    <w:rsid w:val="0018239C"/>
    <w:rsid w:val="0018241F"/>
    <w:rsid w:val="00182479"/>
    <w:rsid w:val="001827E0"/>
    <w:rsid w:val="001828B3"/>
    <w:rsid w:val="00182D60"/>
    <w:rsid w:val="00182E1E"/>
    <w:rsid w:val="0018300E"/>
    <w:rsid w:val="0018332B"/>
    <w:rsid w:val="00183888"/>
    <w:rsid w:val="00183DBB"/>
    <w:rsid w:val="001840A7"/>
    <w:rsid w:val="00184461"/>
    <w:rsid w:val="00184787"/>
    <w:rsid w:val="00184901"/>
    <w:rsid w:val="0018491E"/>
    <w:rsid w:val="00184BA6"/>
    <w:rsid w:val="00184DAD"/>
    <w:rsid w:val="00184F49"/>
    <w:rsid w:val="00185183"/>
    <w:rsid w:val="0018544B"/>
    <w:rsid w:val="00185C85"/>
    <w:rsid w:val="00185CB7"/>
    <w:rsid w:val="00185E45"/>
    <w:rsid w:val="00185F34"/>
    <w:rsid w:val="001863A1"/>
    <w:rsid w:val="00186592"/>
    <w:rsid w:val="00186799"/>
    <w:rsid w:val="00187B3D"/>
    <w:rsid w:val="00187C77"/>
    <w:rsid w:val="00187D0B"/>
    <w:rsid w:val="0019034D"/>
    <w:rsid w:val="0019050E"/>
    <w:rsid w:val="001906A1"/>
    <w:rsid w:val="00190BCC"/>
    <w:rsid w:val="00190FF1"/>
    <w:rsid w:val="0019143F"/>
    <w:rsid w:val="0019149A"/>
    <w:rsid w:val="0019196C"/>
    <w:rsid w:val="001919D0"/>
    <w:rsid w:val="00191ADC"/>
    <w:rsid w:val="00191E96"/>
    <w:rsid w:val="00191EC3"/>
    <w:rsid w:val="00192030"/>
    <w:rsid w:val="0019210E"/>
    <w:rsid w:val="001927C7"/>
    <w:rsid w:val="001927D9"/>
    <w:rsid w:val="0019284B"/>
    <w:rsid w:val="00192A4C"/>
    <w:rsid w:val="001931C1"/>
    <w:rsid w:val="001931C7"/>
    <w:rsid w:val="00193B7C"/>
    <w:rsid w:val="00193E50"/>
    <w:rsid w:val="0019450C"/>
    <w:rsid w:val="00194BBD"/>
    <w:rsid w:val="0019578D"/>
    <w:rsid w:val="00196668"/>
    <w:rsid w:val="00196837"/>
    <w:rsid w:val="00196D97"/>
    <w:rsid w:val="00196E37"/>
    <w:rsid w:val="001972EC"/>
    <w:rsid w:val="001A00BF"/>
    <w:rsid w:val="001A01F6"/>
    <w:rsid w:val="001A0C05"/>
    <w:rsid w:val="001A0F14"/>
    <w:rsid w:val="001A0F97"/>
    <w:rsid w:val="001A11EF"/>
    <w:rsid w:val="001A19AE"/>
    <w:rsid w:val="001A19F5"/>
    <w:rsid w:val="001A1F2A"/>
    <w:rsid w:val="001A23BC"/>
    <w:rsid w:val="001A23DB"/>
    <w:rsid w:val="001A256D"/>
    <w:rsid w:val="001A2E1A"/>
    <w:rsid w:val="001A2EB0"/>
    <w:rsid w:val="001A34DB"/>
    <w:rsid w:val="001A3775"/>
    <w:rsid w:val="001A3B3B"/>
    <w:rsid w:val="001A3E78"/>
    <w:rsid w:val="001A41CC"/>
    <w:rsid w:val="001A421E"/>
    <w:rsid w:val="001A4758"/>
    <w:rsid w:val="001A4945"/>
    <w:rsid w:val="001A51B1"/>
    <w:rsid w:val="001A5519"/>
    <w:rsid w:val="001A55CD"/>
    <w:rsid w:val="001A55DE"/>
    <w:rsid w:val="001A562F"/>
    <w:rsid w:val="001A58AE"/>
    <w:rsid w:val="001A5D4B"/>
    <w:rsid w:val="001A64DA"/>
    <w:rsid w:val="001A687C"/>
    <w:rsid w:val="001A6B2E"/>
    <w:rsid w:val="001A71D2"/>
    <w:rsid w:val="001A746C"/>
    <w:rsid w:val="001A74F8"/>
    <w:rsid w:val="001A7704"/>
    <w:rsid w:val="001B034C"/>
    <w:rsid w:val="001B035E"/>
    <w:rsid w:val="001B042C"/>
    <w:rsid w:val="001B1383"/>
    <w:rsid w:val="001B1819"/>
    <w:rsid w:val="001B1E1A"/>
    <w:rsid w:val="001B2182"/>
    <w:rsid w:val="001B2238"/>
    <w:rsid w:val="001B24CE"/>
    <w:rsid w:val="001B291D"/>
    <w:rsid w:val="001B2EA1"/>
    <w:rsid w:val="001B4AC0"/>
    <w:rsid w:val="001B4C55"/>
    <w:rsid w:val="001B503D"/>
    <w:rsid w:val="001B543C"/>
    <w:rsid w:val="001B5520"/>
    <w:rsid w:val="001B59C4"/>
    <w:rsid w:val="001B5A24"/>
    <w:rsid w:val="001B5D86"/>
    <w:rsid w:val="001B5D92"/>
    <w:rsid w:val="001B6BAE"/>
    <w:rsid w:val="001B6E65"/>
    <w:rsid w:val="001B70D3"/>
    <w:rsid w:val="001B7223"/>
    <w:rsid w:val="001B7248"/>
    <w:rsid w:val="001B7300"/>
    <w:rsid w:val="001B7B58"/>
    <w:rsid w:val="001B7EC0"/>
    <w:rsid w:val="001C053A"/>
    <w:rsid w:val="001C0727"/>
    <w:rsid w:val="001C079E"/>
    <w:rsid w:val="001C0AF9"/>
    <w:rsid w:val="001C0C31"/>
    <w:rsid w:val="001C0F11"/>
    <w:rsid w:val="001C1D2A"/>
    <w:rsid w:val="001C1EE9"/>
    <w:rsid w:val="001C2002"/>
    <w:rsid w:val="001C2258"/>
    <w:rsid w:val="001C25EE"/>
    <w:rsid w:val="001C2836"/>
    <w:rsid w:val="001C2B36"/>
    <w:rsid w:val="001C3AAB"/>
    <w:rsid w:val="001C49F5"/>
    <w:rsid w:val="001C4F24"/>
    <w:rsid w:val="001C4F82"/>
    <w:rsid w:val="001C54F9"/>
    <w:rsid w:val="001C553F"/>
    <w:rsid w:val="001C5B88"/>
    <w:rsid w:val="001C5C56"/>
    <w:rsid w:val="001C5DC1"/>
    <w:rsid w:val="001C5DC6"/>
    <w:rsid w:val="001C5F30"/>
    <w:rsid w:val="001C631A"/>
    <w:rsid w:val="001C76C0"/>
    <w:rsid w:val="001C78E6"/>
    <w:rsid w:val="001C7B3B"/>
    <w:rsid w:val="001C7FE1"/>
    <w:rsid w:val="001D03C8"/>
    <w:rsid w:val="001D0770"/>
    <w:rsid w:val="001D08DA"/>
    <w:rsid w:val="001D0E38"/>
    <w:rsid w:val="001D0F92"/>
    <w:rsid w:val="001D1387"/>
    <w:rsid w:val="001D17AB"/>
    <w:rsid w:val="001D1B5F"/>
    <w:rsid w:val="001D1DAB"/>
    <w:rsid w:val="001D204E"/>
    <w:rsid w:val="001D2538"/>
    <w:rsid w:val="001D2681"/>
    <w:rsid w:val="001D2756"/>
    <w:rsid w:val="001D364F"/>
    <w:rsid w:val="001D3EF3"/>
    <w:rsid w:val="001D4D4B"/>
    <w:rsid w:val="001D4EDD"/>
    <w:rsid w:val="001D4F23"/>
    <w:rsid w:val="001D5508"/>
    <w:rsid w:val="001D5B30"/>
    <w:rsid w:val="001D5ED1"/>
    <w:rsid w:val="001D60E5"/>
    <w:rsid w:val="001D667B"/>
    <w:rsid w:val="001D6780"/>
    <w:rsid w:val="001D67E2"/>
    <w:rsid w:val="001D6A6B"/>
    <w:rsid w:val="001D6C88"/>
    <w:rsid w:val="001D71BC"/>
    <w:rsid w:val="001D7203"/>
    <w:rsid w:val="001D752A"/>
    <w:rsid w:val="001D781E"/>
    <w:rsid w:val="001E0385"/>
    <w:rsid w:val="001E0418"/>
    <w:rsid w:val="001E0950"/>
    <w:rsid w:val="001E09D7"/>
    <w:rsid w:val="001E09E1"/>
    <w:rsid w:val="001E0FC8"/>
    <w:rsid w:val="001E1488"/>
    <w:rsid w:val="001E191F"/>
    <w:rsid w:val="001E1B66"/>
    <w:rsid w:val="001E1CE8"/>
    <w:rsid w:val="001E20E7"/>
    <w:rsid w:val="001E21AE"/>
    <w:rsid w:val="001E2A6A"/>
    <w:rsid w:val="001E31FF"/>
    <w:rsid w:val="001E3469"/>
    <w:rsid w:val="001E36F2"/>
    <w:rsid w:val="001E3749"/>
    <w:rsid w:val="001E3849"/>
    <w:rsid w:val="001E38B7"/>
    <w:rsid w:val="001E3AB1"/>
    <w:rsid w:val="001E42CF"/>
    <w:rsid w:val="001E4CE5"/>
    <w:rsid w:val="001E50D1"/>
    <w:rsid w:val="001E566A"/>
    <w:rsid w:val="001E5BE4"/>
    <w:rsid w:val="001E5F77"/>
    <w:rsid w:val="001E6241"/>
    <w:rsid w:val="001E6988"/>
    <w:rsid w:val="001E6BD0"/>
    <w:rsid w:val="001E6C80"/>
    <w:rsid w:val="001E6D13"/>
    <w:rsid w:val="001E6F0C"/>
    <w:rsid w:val="001E7141"/>
    <w:rsid w:val="001E7AC0"/>
    <w:rsid w:val="001E7C8B"/>
    <w:rsid w:val="001F037A"/>
    <w:rsid w:val="001F0741"/>
    <w:rsid w:val="001F076B"/>
    <w:rsid w:val="001F11B2"/>
    <w:rsid w:val="001F13FB"/>
    <w:rsid w:val="001F1F1F"/>
    <w:rsid w:val="001F210F"/>
    <w:rsid w:val="001F2582"/>
    <w:rsid w:val="001F2A86"/>
    <w:rsid w:val="001F2C42"/>
    <w:rsid w:val="001F33B6"/>
    <w:rsid w:val="001F388A"/>
    <w:rsid w:val="001F4336"/>
    <w:rsid w:val="001F48D9"/>
    <w:rsid w:val="001F4B2A"/>
    <w:rsid w:val="001F4EA2"/>
    <w:rsid w:val="001F5488"/>
    <w:rsid w:val="001F5A0C"/>
    <w:rsid w:val="001F5F93"/>
    <w:rsid w:val="001F63BE"/>
    <w:rsid w:val="001F6976"/>
    <w:rsid w:val="001F6C73"/>
    <w:rsid w:val="001F7297"/>
    <w:rsid w:val="001F7312"/>
    <w:rsid w:val="001F75B0"/>
    <w:rsid w:val="001F78F2"/>
    <w:rsid w:val="001F7A2F"/>
    <w:rsid w:val="001F7B3B"/>
    <w:rsid w:val="00200806"/>
    <w:rsid w:val="00200F99"/>
    <w:rsid w:val="0020220C"/>
    <w:rsid w:val="002022D4"/>
    <w:rsid w:val="002022E2"/>
    <w:rsid w:val="00203194"/>
    <w:rsid w:val="002034AD"/>
    <w:rsid w:val="0020373A"/>
    <w:rsid w:val="00203B0D"/>
    <w:rsid w:val="00203BBC"/>
    <w:rsid w:val="00203C42"/>
    <w:rsid w:val="00203C93"/>
    <w:rsid w:val="00204669"/>
    <w:rsid w:val="002047F1"/>
    <w:rsid w:val="0020514E"/>
    <w:rsid w:val="00205370"/>
    <w:rsid w:val="0020547E"/>
    <w:rsid w:val="00205FCF"/>
    <w:rsid w:val="002066CE"/>
    <w:rsid w:val="002069FC"/>
    <w:rsid w:val="00206C2F"/>
    <w:rsid w:val="00206CE5"/>
    <w:rsid w:val="00207486"/>
    <w:rsid w:val="00207740"/>
    <w:rsid w:val="00207F72"/>
    <w:rsid w:val="00210F4E"/>
    <w:rsid w:val="0021131D"/>
    <w:rsid w:val="00211653"/>
    <w:rsid w:val="00211A4B"/>
    <w:rsid w:val="00211D0C"/>
    <w:rsid w:val="00211FA4"/>
    <w:rsid w:val="00211FC7"/>
    <w:rsid w:val="002126B3"/>
    <w:rsid w:val="00213670"/>
    <w:rsid w:val="00213A2A"/>
    <w:rsid w:val="00213B39"/>
    <w:rsid w:val="00213F0B"/>
    <w:rsid w:val="00215395"/>
    <w:rsid w:val="002153A1"/>
    <w:rsid w:val="002156EE"/>
    <w:rsid w:val="00215B35"/>
    <w:rsid w:val="00215C77"/>
    <w:rsid w:val="00215DAB"/>
    <w:rsid w:val="002162DC"/>
    <w:rsid w:val="00216A97"/>
    <w:rsid w:val="00216C4F"/>
    <w:rsid w:val="002170CD"/>
    <w:rsid w:val="002170FF"/>
    <w:rsid w:val="002171CA"/>
    <w:rsid w:val="002172A6"/>
    <w:rsid w:val="002173B7"/>
    <w:rsid w:val="0021789A"/>
    <w:rsid w:val="00217950"/>
    <w:rsid w:val="00217AA7"/>
    <w:rsid w:val="00217B09"/>
    <w:rsid w:val="002201B2"/>
    <w:rsid w:val="002203F3"/>
    <w:rsid w:val="00220B7A"/>
    <w:rsid w:val="00221500"/>
    <w:rsid w:val="00221592"/>
    <w:rsid w:val="002216DB"/>
    <w:rsid w:val="002217CC"/>
    <w:rsid w:val="00221B61"/>
    <w:rsid w:val="00221BB1"/>
    <w:rsid w:val="002221B8"/>
    <w:rsid w:val="002225AB"/>
    <w:rsid w:val="00222B82"/>
    <w:rsid w:val="00222C76"/>
    <w:rsid w:val="00222F36"/>
    <w:rsid w:val="00222F78"/>
    <w:rsid w:val="00223037"/>
    <w:rsid w:val="00223585"/>
    <w:rsid w:val="00223E55"/>
    <w:rsid w:val="00224322"/>
    <w:rsid w:val="00224B88"/>
    <w:rsid w:val="00224BA3"/>
    <w:rsid w:val="00225517"/>
    <w:rsid w:val="0022573A"/>
    <w:rsid w:val="00225A55"/>
    <w:rsid w:val="00225F73"/>
    <w:rsid w:val="00226174"/>
    <w:rsid w:val="002261A2"/>
    <w:rsid w:val="002263AD"/>
    <w:rsid w:val="002263B4"/>
    <w:rsid w:val="00226FB0"/>
    <w:rsid w:val="002278BE"/>
    <w:rsid w:val="00227C29"/>
    <w:rsid w:val="00227F3A"/>
    <w:rsid w:val="00230436"/>
    <w:rsid w:val="00230813"/>
    <w:rsid w:val="00230B8E"/>
    <w:rsid w:val="00230BB5"/>
    <w:rsid w:val="00230D2C"/>
    <w:rsid w:val="002313B0"/>
    <w:rsid w:val="00231492"/>
    <w:rsid w:val="002314BE"/>
    <w:rsid w:val="002316C7"/>
    <w:rsid w:val="002318DE"/>
    <w:rsid w:val="0023197E"/>
    <w:rsid w:val="00231B8F"/>
    <w:rsid w:val="00231CCD"/>
    <w:rsid w:val="002322EE"/>
    <w:rsid w:val="002325AE"/>
    <w:rsid w:val="00232975"/>
    <w:rsid w:val="00232F30"/>
    <w:rsid w:val="00233166"/>
    <w:rsid w:val="00233447"/>
    <w:rsid w:val="0023359B"/>
    <w:rsid w:val="002337FB"/>
    <w:rsid w:val="00233C60"/>
    <w:rsid w:val="00233D65"/>
    <w:rsid w:val="00233E00"/>
    <w:rsid w:val="00233EF3"/>
    <w:rsid w:val="00234430"/>
    <w:rsid w:val="00234455"/>
    <w:rsid w:val="002345F9"/>
    <w:rsid w:val="00234648"/>
    <w:rsid w:val="00234720"/>
    <w:rsid w:val="002347C1"/>
    <w:rsid w:val="002347EA"/>
    <w:rsid w:val="0023480A"/>
    <w:rsid w:val="002348E9"/>
    <w:rsid w:val="00234B2A"/>
    <w:rsid w:val="00234D41"/>
    <w:rsid w:val="00234DC3"/>
    <w:rsid w:val="0023526A"/>
    <w:rsid w:val="002352C4"/>
    <w:rsid w:val="002355C3"/>
    <w:rsid w:val="00235787"/>
    <w:rsid w:val="002357A5"/>
    <w:rsid w:val="002362AC"/>
    <w:rsid w:val="002364B2"/>
    <w:rsid w:val="0023689D"/>
    <w:rsid w:val="00236BA2"/>
    <w:rsid w:val="00236BCE"/>
    <w:rsid w:val="00236FDE"/>
    <w:rsid w:val="002374A4"/>
    <w:rsid w:val="002378AB"/>
    <w:rsid w:val="00237AAA"/>
    <w:rsid w:val="00237C62"/>
    <w:rsid w:val="00237D37"/>
    <w:rsid w:val="00240D4A"/>
    <w:rsid w:val="00241348"/>
    <w:rsid w:val="002414BC"/>
    <w:rsid w:val="002415FC"/>
    <w:rsid w:val="002417E8"/>
    <w:rsid w:val="00241939"/>
    <w:rsid w:val="00241F75"/>
    <w:rsid w:val="002424D4"/>
    <w:rsid w:val="00242BD0"/>
    <w:rsid w:val="00242C02"/>
    <w:rsid w:val="00242F2E"/>
    <w:rsid w:val="002436AE"/>
    <w:rsid w:val="00243BBF"/>
    <w:rsid w:val="0024436E"/>
    <w:rsid w:val="00244832"/>
    <w:rsid w:val="0024490C"/>
    <w:rsid w:val="00245242"/>
    <w:rsid w:val="0024558D"/>
    <w:rsid w:val="00245659"/>
    <w:rsid w:val="00245FFF"/>
    <w:rsid w:val="002460AD"/>
    <w:rsid w:val="00247287"/>
    <w:rsid w:val="002479E0"/>
    <w:rsid w:val="002479EE"/>
    <w:rsid w:val="00247D61"/>
    <w:rsid w:val="0025121B"/>
    <w:rsid w:val="002514CA"/>
    <w:rsid w:val="00251715"/>
    <w:rsid w:val="002518BF"/>
    <w:rsid w:val="00252120"/>
    <w:rsid w:val="00252273"/>
    <w:rsid w:val="00252294"/>
    <w:rsid w:val="002525E2"/>
    <w:rsid w:val="002525FC"/>
    <w:rsid w:val="00252AF8"/>
    <w:rsid w:val="00252D62"/>
    <w:rsid w:val="00253583"/>
    <w:rsid w:val="00253909"/>
    <w:rsid w:val="00253E6D"/>
    <w:rsid w:val="0025429B"/>
    <w:rsid w:val="0025485D"/>
    <w:rsid w:val="002549A0"/>
    <w:rsid w:val="00254A95"/>
    <w:rsid w:val="00254F6C"/>
    <w:rsid w:val="00254FC2"/>
    <w:rsid w:val="00255509"/>
    <w:rsid w:val="002557EE"/>
    <w:rsid w:val="00256539"/>
    <w:rsid w:val="00256FF6"/>
    <w:rsid w:val="0025703B"/>
    <w:rsid w:val="002573EF"/>
    <w:rsid w:val="00257BD7"/>
    <w:rsid w:val="00257BE0"/>
    <w:rsid w:val="00260CF3"/>
    <w:rsid w:val="00261232"/>
    <w:rsid w:val="00261499"/>
    <w:rsid w:val="00261B88"/>
    <w:rsid w:val="00261D31"/>
    <w:rsid w:val="00261FC2"/>
    <w:rsid w:val="002621A1"/>
    <w:rsid w:val="002624A6"/>
    <w:rsid w:val="0026254A"/>
    <w:rsid w:val="00262925"/>
    <w:rsid w:val="002629B6"/>
    <w:rsid w:val="00262A92"/>
    <w:rsid w:val="00263266"/>
    <w:rsid w:val="00263523"/>
    <w:rsid w:val="00263E93"/>
    <w:rsid w:val="00263EEF"/>
    <w:rsid w:val="00264388"/>
    <w:rsid w:val="002648BE"/>
    <w:rsid w:val="00264FBC"/>
    <w:rsid w:val="002650BC"/>
    <w:rsid w:val="00265309"/>
    <w:rsid w:val="00265504"/>
    <w:rsid w:val="0026623F"/>
    <w:rsid w:val="00266509"/>
    <w:rsid w:val="00266764"/>
    <w:rsid w:val="00266A0C"/>
    <w:rsid w:val="00266F20"/>
    <w:rsid w:val="0026741F"/>
    <w:rsid w:val="00267BA2"/>
    <w:rsid w:val="00267C16"/>
    <w:rsid w:val="002710A8"/>
    <w:rsid w:val="002711E0"/>
    <w:rsid w:val="0027137F"/>
    <w:rsid w:val="0027154B"/>
    <w:rsid w:val="00271898"/>
    <w:rsid w:val="002718FB"/>
    <w:rsid w:val="00271CEE"/>
    <w:rsid w:val="00271E2C"/>
    <w:rsid w:val="0027213B"/>
    <w:rsid w:val="00272573"/>
    <w:rsid w:val="00272994"/>
    <w:rsid w:val="00272BB0"/>
    <w:rsid w:val="00272E3F"/>
    <w:rsid w:val="002731A9"/>
    <w:rsid w:val="00273579"/>
    <w:rsid w:val="002735CE"/>
    <w:rsid w:val="00273773"/>
    <w:rsid w:val="0027388F"/>
    <w:rsid w:val="00273A49"/>
    <w:rsid w:val="00273E36"/>
    <w:rsid w:val="0027433A"/>
    <w:rsid w:val="00274782"/>
    <w:rsid w:val="00274857"/>
    <w:rsid w:val="00274BF9"/>
    <w:rsid w:val="00274CF5"/>
    <w:rsid w:val="00274E78"/>
    <w:rsid w:val="00275620"/>
    <w:rsid w:val="002763EE"/>
    <w:rsid w:val="0027672D"/>
    <w:rsid w:val="002769AA"/>
    <w:rsid w:val="00276B7A"/>
    <w:rsid w:val="00276CC5"/>
    <w:rsid w:val="00276FFF"/>
    <w:rsid w:val="0027761A"/>
    <w:rsid w:val="002776A1"/>
    <w:rsid w:val="002803F8"/>
    <w:rsid w:val="0028085F"/>
    <w:rsid w:val="00280894"/>
    <w:rsid w:val="00280B2F"/>
    <w:rsid w:val="00280D7E"/>
    <w:rsid w:val="00281058"/>
    <w:rsid w:val="0028138F"/>
    <w:rsid w:val="002813A9"/>
    <w:rsid w:val="002814EB"/>
    <w:rsid w:val="002817DB"/>
    <w:rsid w:val="00281964"/>
    <w:rsid w:val="00281999"/>
    <w:rsid w:val="00281D28"/>
    <w:rsid w:val="00282757"/>
    <w:rsid w:val="00282774"/>
    <w:rsid w:val="002832E1"/>
    <w:rsid w:val="00283CD1"/>
    <w:rsid w:val="00284118"/>
    <w:rsid w:val="00284190"/>
    <w:rsid w:val="00284555"/>
    <w:rsid w:val="00285899"/>
    <w:rsid w:val="00285A19"/>
    <w:rsid w:val="002861CF"/>
    <w:rsid w:val="00286A3C"/>
    <w:rsid w:val="002871FB"/>
    <w:rsid w:val="0028723D"/>
    <w:rsid w:val="00287C4D"/>
    <w:rsid w:val="0029021D"/>
    <w:rsid w:val="0029026B"/>
    <w:rsid w:val="00290868"/>
    <w:rsid w:val="00290B92"/>
    <w:rsid w:val="00290D6A"/>
    <w:rsid w:val="00290FFC"/>
    <w:rsid w:val="002917D3"/>
    <w:rsid w:val="00291890"/>
    <w:rsid w:val="00291C7B"/>
    <w:rsid w:val="00291E96"/>
    <w:rsid w:val="00292115"/>
    <w:rsid w:val="00292143"/>
    <w:rsid w:val="002923BB"/>
    <w:rsid w:val="002926AB"/>
    <w:rsid w:val="00292A45"/>
    <w:rsid w:val="00292AFA"/>
    <w:rsid w:val="00292C27"/>
    <w:rsid w:val="00292DE6"/>
    <w:rsid w:val="00293024"/>
    <w:rsid w:val="00293254"/>
    <w:rsid w:val="00293668"/>
    <w:rsid w:val="00293A00"/>
    <w:rsid w:val="00293C73"/>
    <w:rsid w:val="00294195"/>
    <w:rsid w:val="00294AB6"/>
    <w:rsid w:val="00294F77"/>
    <w:rsid w:val="00295249"/>
    <w:rsid w:val="002954E7"/>
    <w:rsid w:val="00295531"/>
    <w:rsid w:val="00295DB0"/>
    <w:rsid w:val="002968E2"/>
    <w:rsid w:val="00296924"/>
    <w:rsid w:val="00296BA8"/>
    <w:rsid w:val="00296FC0"/>
    <w:rsid w:val="0029737D"/>
    <w:rsid w:val="002979FA"/>
    <w:rsid w:val="00297F35"/>
    <w:rsid w:val="002A0232"/>
    <w:rsid w:val="002A033C"/>
    <w:rsid w:val="002A08E1"/>
    <w:rsid w:val="002A0DCC"/>
    <w:rsid w:val="002A129A"/>
    <w:rsid w:val="002A12A7"/>
    <w:rsid w:val="002A1E7C"/>
    <w:rsid w:val="002A20F3"/>
    <w:rsid w:val="002A2179"/>
    <w:rsid w:val="002A220C"/>
    <w:rsid w:val="002A2245"/>
    <w:rsid w:val="002A22A8"/>
    <w:rsid w:val="002A347F"/>
    <w:rsid w:val="002A3502"/>
    <w:rsid w:val="002A3C07"/>
    <w:rsid w:val="002A4962"/>
    <w:rsid w:val="002A4E16"/>
    <w:rsid w:val="002A511E"/>
    <w:rsid w:val="002A517B"/>
    <w:rsid w:val="002A52E3"/>
    <w:rsid w:val="002A5360"/>
    <w:rsid w:val="002A5983"/>
    <w:rsid w:val="002A5D2A"/>
    <w:rsid w:val="002A61C6"/>
    <w:rsid w:val="002A62FF"/>
    <w:rsid w:val="002A6378"/>
    <w:rsid w:val="002A67F1"/>
    <w:rsid w:val="002A6D48"/>
    <w:rsid w:val="002A6F65"/>
    <w:rsid w:val="002A6FD0"/>
    <w:rsid w:val="002A7591"/>
    <w:rsid w:val="002A776C"/>
    <w:rsid w:val="002A7918"/>
    <w:rsid w:val="002A7A48"/>
    <w:rsid w:val="002A7A79"/>
    <w:rsid w:val="002A7D85"/>
    <w:rsid w:val="002B031A"/>
    <w:rsid w:val="002B03F2"/>
    <w:rsid w:val="002B05B8"/>
    <w:rsid w:val="002B06F2"/>
    <w:rsid w:val="002B0A04"/>
    <w:rsid w:val="002B0A94"/>
    <w:rsid w:val="002B0CE0"/>
    <w:rsid w:val="002B0D70"/>
    <w:rsid w:val="002B116E"/>
    <w:rsid w:val="002B1340"/>
    <w:rsid w:val="002B1551"/>
    <w:rsid w:val="002B2356"/>
    <w:rsid w:val="002B2637"/>
    <w:rsid w:val="002B3827"/>
    <w:rsid w:val="002B3ABC"/>
    <w:rsid w:val="002B4286"/>
    <w:rsid w:val="002B459D"/>
    <w:rsid w:val="002B4C9E"/>
    <w:rsid w:val="002B4D6C"/>
    <w:rsid w:val="002B5095"/>
    <w:rsid w:val="002B5710"/>
    <w:rsid w:val="002B616B"/>
    <w:rsid w:val="002B6890"/>
    <w:rsid w:val="002B68A9"/>
    <w:rsid w:val="002B6EF8"/>
    <w:rsid w:val="002B6F38"/>
    <w:rsid w:val="002B7007"/>
    <w:rsid w:val="002B7437"/>
    <w:rsid w:val="002B75C1"/>
    <w:rsid w:val="002B790A"/>
    <w:rsid w:val="002C0547"/>
    <w:rsid w:val="002C0B17"/>
    <w:rsid w:val="002C0B70"/>
    <w:rsid w:val="002C0CA3"/>
    <w:rsid w:val="002C0CC6"/>
    <w:rsid w:val="002C15C3"/>
    <w:rsid w:val="002C179B"/>
    <w:rsid w:val="002C17D7"/>
    <w:rsid w:val="002C1C42"/>
    <w:rsid w:val="002C1E00"/>
    <w:rsid w:val="002C281F"/>
    <w:rsid w:val="002C29C0"/>
    <w:rsid w:val="002C2B34"/>
    <w:rsid w:val="002C2E71"/>
    <w:rsid w:val="002C2F66"/>
    <w:rsid w:val="002C3447"/>
    <w:rsid w:val="002C3466"/>
    <w:rsid w:val="002C38A1"/>
    <w:rsid w:val="002C39FE"/>
    <w:rsid w:val="002C3CCC"/>
    <w:rsid w:val="002C3E6A"/>
    <w:rsid w:val="002C44DD"/>
    <w:rsid w:val="002C47EB"/>
    <w:rsid w:val="002C4955"/>
    <w:rsid w:val="002C4DAA"/>
    <w:rsid w:val="002C562E"/>
    <w:rsid w:val="002C5D5D"/>
    <w:rsid w:val="002C67EA"/>
    <w:rsid w:val="002C6F9B"/>
    <w:rsid w:val="002C7358"/>
    <w:rsid w:val="002C752E"/>
    <w:rsid w:val="002C78EB"/>
    <w:rsid w:val="002C7B7E"/>
    <w:rsid w:val="002C7EAD"/>
    <w:rsid w:val="002D07FA"/>
    <w:rsid w:val="002D0819"/>
    <w:rsid w:val="002D08A2"/>
    <w:rsid w:val="002D09D9"/>
    <w:rsid w:val="002D0EB3"/>
    <w:rsid w:val="002D0F9B"/>
    <w:rsid w:val="002D0FD6"/>
    <w:rsid w:val="002D10F1"/>
    <w:rsid w:val="002D137F"/>
    <w:rsid w:val="002D1606"/>
    <w:rsid w:val="002D1BB2"/>
    <w:rsid w:val="002D1C50"/>
    <w:rsid w:val="002D2BD2"/>
    <w:rsid w:val="002D2F6A"/>
    <w:rsid w:val="002D31F1"/>
    <w:rsid w:val="002D34A8"/>
    <w:rsid w:val="002D3D9A"/>
    <w:rsid w:val="002D3FEE"/>
    <w:rsid w:val="002D4074"/>
    <w:rsid w:val="002D46B0"/>
    <w:rsid w:val="002D48D6"/>
    <w:rsid w:val="002D495E"/>
    <w:rsid w:val="002D4E11"/>
    <w:rsid w:val="002D52AF"/>
    <w:rsid w:val="002D5551"/>
    <w:rsid w:val="002D5638"/>
    <w:rsid w:val="002D56EF"/>
    <w:rsid w:val="002D57EA"/>
    <w:rsid w:val="002D5B71"/>
    <w:rsid w:val="002D5FC8"/>
    <w:rsid w:val="002D634B"/>
    <w:rsid w:val="002D6624"/>
    <w:rsid w:val="002D6A00"/>
    <w:rsid w:val="002D6C4B"/>
    <w:rsid w:val="002D6C5F"/>
    <w:rsid w:val="002D6F10"/>
    <w:rsid w:val="002D74A3"/>
    <w:rsid w:val="002D75B7"/>
    <w:rsid w:val="002D7663"/>
    <w:rsid w:val="002D7A3B"/>
    <w:rsid w:val="002D7CC4"/>
    <w:rsid w:val="002D7D59"/>
    <w:rsid w:val="002E00BE"/>
    <w:rsid w:val="002E017E"/>
    <w:rsid w:val="002E0210"/>
    <w:rsid w:val="002E02D6"/>
    <w:rsid w:val="002E0544"/>
    <w:rsid w:val="002E09A0"/>
    <w:rsid w:val="002E0EF3"/>
    <w:rsid w:val="002E136F"/>
    <w:rsid w:val="002E15C6"/>
    <w:rsid w:val="002E17BE"/>
    <w:rsid w:val="002E1C50"/>
    <w:rsid w:val="002E2550"/>
    <w:rsid w:val="002E3707"/>
    <w:rsid w:val="002E3918"/>
    <w:rsid w:val="002E3F31"/>
    <w:rsid w:val="002E4209"/>
    <w:rsid w:val="002E42C5"/>
    <w:rsid w:val="002E43A2"/>
    <w:rsid w:val="002E4626"/>
    <w:rsid w:val="002E4910"/>
    <w:rsid w:val="002E4CC1"/>
    <w:rsid w:val="002E4FA1"/>
    <w:rsid w:val="002E5156"/>
    <w:rsid w:val="002E51AA"/>
    <w:rsid w:val="002E5330"/>
    <w:rsid w:val="002E5470"/>
    <w:rsid w:val="002E56C7"/>
    <w:rsid w:val="002E5DD7"/>
    <w:rsid w:val="002E5FB6"/>
    <w:rsid w:val="002E6446"/>
    <w:rsid w:val="002E65A3"/>
    <w:rsid w:val="002E6A51"/>
    <w:rsid w:val="002E6BE4"/>
    <w:rsid w:val="002E7421"/>
    <w:rsid w:val="002E7E54"/>
    <w:rsid w:val="002F027D"/>
    <w:rsid w:val="002F0A25"/>
    <w:rsid w:val="002F0CC0"/>
    <w:rsid w:val="002F0F3B"/>
    <w:rsid w:val="002F18A4"/>
    <w:rsid w:val="002F1993"/>
    <w:rsid w:val="002F20D8"/>
    <w:rsid w:val="002F2196"/>
    <w:rsid w:val="002F2D7C"/>
    <w:rsid w:val="002F2F18"/>
    <w:rsid w:val="002F3272"/>
    <w:rsid w:val="002F356D"/>
    <w:rsid w:val="002F3934"/>
    <w:rsid w:val="002F39D0"/>
    <w:rsid w:val="002F3ACE"/>
    <w:rsid w:val="002F3F0D"/>
    <w:rsid w:val="002F404F"/>
    <w:rsid w:val="002F4146"/>
    <w:rsid w:val="002F4350"/>
    <w:rsid w:val="002F4F7D"/>
    <w:rsid w:val="002F50B9"/>
    <w:rsid w:val="002F5598"/>
    <w:rsid w:val="002F56CA"/>
    <w:rsid w:val="002F5B05"/>
    <w:rsid w:val="002F5B62"/>
    <w:rsid w:val="002F5D50"/>
    <w:rsid w:val="002F5EC6"/>
    <w:rsid w:val="002F5F0A"/>
    <w:rsid w:val="002F5FF1"/>
    <w:rsid w:val="002F649C"/>
    <w:rsid w:val="002F64B7"/>
    <w:rsid w:val="002F6A13"/>
    <w:rsid w:val="002F6AA2"/>
    <w:rsid w:val="002F70FD"/>
    <w:rsid w:val="002F748A"/>
    <w:rsid w:val="002F774D"/>
    <w:rsid w:val="002F7A5C"/>
    <w:rsid w:val="002F7FAF"/>
    <w:rsid w:val="00300942"/>
    <w:rsid w:val="00300BBC"/>
    <w:rsid w:val="00300C8C"/>
    <w:rsid w:val="00300D52"/>
    <w:rsid w:val="00301068"/>
    <w:rsid w:val="003013D5"/>
    <w:rsid w:val="00302369"/>
    <w:rsid w:val="003023C6"/>
    <w:rsid w:val="00302714"/>
    <w:rsid w:val="00302734"/>
    <w:rsid w:val="00303041"/>
    <w:rsid w:val="0030320C"/>
    <w:rsid w:val="003035DB"/>
    <w:rsid w:val="00303A1A"/>
    <w:rsid w:val="00303A9A"/>
    <w:rsid w:val="00303AAC"/>
    <w:rsid w:val="00303AE5"/>
    <w:rsid w:val="00303BA0"/>
    <w:rsid w:val="00303C6A"/>
    <w:rsid w:val="00303F8D"/>
    <w:rsid w:val="00303FAD"/>
    <w:rsid w:val="00304391"/>
    <w:rsid w:val="00304416"/>
    <w:rsid w:val="00304938"/>
    <w:rsid w:val="003053B5"/>
    <w:rsid w:val="00305495"/>
    <w:rsid w:val="00305A1D"/>
    <w:rsid w:val="00305A73"/>
    <w:rsid w:val="00306254"/>
    <w:rsid w:val="00306848"/>
    <w:rsid w:val="00306CE6"/>
    <w:rsid w:val="00306E72"/>
    <w:rsid w:val="003073CA"/>
    <w:rsid w:val="003078EF"/>
    <w:rsid w:val="00307F8C"/>
    <w:rsid w:val="0031025D"/>
    <w:rsid w:val="00310499"/>
    <w:rsid w:val="00310CB2"/>
    <w:rsid w:val="00310E41"/>
    <w:rsid w:val="00310EE3"/>
    <w:rsid w:val="00311478"/>
    <w:rsid w:val="0031161A"/>
    <w:rsid w:val="00311626"/>
    <w:rsid w:val="00311655"/>
    <w:rsid w:val="00311A47"/>
    <w:rsid w:val="00311BEB"/>
    <w:rsid w:val="0031210F"/>
    <w:rsid w:val="00312599"/>
    <w:rsid w:val="0031267C"/>
    <w:rsid w:val="00312733"/>
    <w:rsid w:val="003129E3"/>
    <w:rsid w:val="00313CC9"/>
    <w:rsid w:val="00313D7C"/>
    <w:rsid w:val="0031423E"/>
    <w:rsid w:val="00314803"/>
    <w:rsid w:val="00314B26"/>
    <w:rsid w:val="00314DC5"/>
    <w:rsid w:val="00314FC1"/>
    <w:rsid w:val="0031536E"/>
    <w:rsid w:val="00315715"/>
    <w:rsid w:val="00315B8B"/>
    <w:rsid w:val="003164EE"/>
    <w:rsid w:val="00316D0E"/>
    <w:rsid w:val="00316E14"/>
    <w:rsid w:val="003171F3"/>
    <w:rsid w:val="003173AA"/>
    <w:rsid w:val="003174AD"/>
    <w:rsid w:val="003175C1"/>
    <w:rsid w:val="003175C4"/>
    <w:rsid w:val="00317612"/>
    <w:rsid w:val="00317A35"/>
    <w:rsid w:val="003200D7"/>
    <w:rsid w:val="0032016A"/>
    <w:rsid w:val="00320807"/>
    <w:rsid w:val="00320A1A"/>
    <w:rsid w:val="00320D60"/>
    <w:rsid w:val="003212B6"/>
    <w:rsid w:val="003217D3"/>
    <w:rsid w:val="00321890"/>
    <w:rsid w:val="00321D2E"/>
    <w:rsid w:val="0032205B"/>
    <w:rsid w:val="0032212D"/>
    <w:rsid w:val="0032261C"/>
    <w:rsid w:val="0032298E"/>
    <w:rsid w:val="00322AFB"/>
    <w:rsid w:val="00322D78"/>
    <w:rsid w:val="00322FDA"/>
    <w:rsid w:val="0032359B"/>
    <w:rsid w:val="0032381E"/>
    <w:rsid w:val="00323B79"/>
    <w:rsid w:val="00323B8F"/>
    <w:rsid w:val="00323D46"/>
    <w:rsid w:val="00324606"/>
    <w:rsid w:val="00324765"/>
    <w:rsid w:val="0032501A"/>
    <w:rsid w:val="00326212"/>
    <w:rsid w:val="003264FB"/>
    <w:rsid w:val="0032660C"/>
    <w:rsid w:val="003268A0"/>
    <w:rsid w:val="003268DD"/>
    <w:rsid w:val="00326F40"/>
    <w:rsid w:val="00327663"/>
    <w:rsid w:val="00327886"/>
    <w:rsid w:val="003300EF"/>
    <w:rsid w:val="00330AE3"/>
    <w:rsid w:val="00330B77"/>
    <w:rsid w:val="00331015"/>
    <w:rsid w:val="0033141A"/>
    <w:rsid w:val="003315D6"/>
    <w:rsid w:val="00331A77"/>
    <w:rsid w:val="00331D21"/>
    <w:rsid w:val="00332400"/>
    <w:rsid w:val="00332703"/>
    <w:rsid w:val="00332790"/>
    <w:rsid w:val="00332AB2"/>
    <w:rsid w:val="00332EB7"/>
    <w:rsid w:val="00332FA1"/>
    <w:rsid w:val="0033347A"/>
    <w:rsid w:val="00333A52"/>
    <w:rsid w:val="00333B89"/>
    <w:rsid w:val="00333EBD"/>
    <w:rsid w:val="003341B7"/>
    <w:rsid w:val="003341EF"/>
    <w:rsid w:val="00334846"/>
    <w:rsid w:val="0033493C"/>
    <w:rsid w:val="003349E6"/>
    <w:rsid w:val="00334B75"/>
    <w:rsid w:val="00334E93"/>
    <w:rsid w:val="0033560A"/>
    <w:rsid w:val="003357A5"/>
    <w:rsid w:val="0033605C"/>
    <w:rsid w:val="00336307"/>
    <w:rsid w:val="0033631C"/>
    <w:rsid w:val="00336449"/>
    <w:rsid w:val="003364CB"/>
    <w:rsid w:val="0033678F"/>
    <w:rsid w:val="0033690C"/>
    <w:rsid w:val="00336DEC"/>
    <w:rsid w:val="00336F75"/>
    <w:rsid w:val="00337343"/>
    <w:rsid w:val="003378E9"/>
    <w:rsid w:val="00337E5E"/>
    <w:rsid w:val="00337F74"/>
    <w:rsid w:val="0034047D"/>
    <w:rsid w:val="0034114B"/>
    <w:rsid w:val="003414ED"/>
    <w:rsid w:val="00341C6B"/>
    <w:rsid w:val="00341CE8"/>
    <w:rsid w:val="00341DA2"/>
    <w:rsid w:val="00342211"/>
    <w:rsid w:val="00342AB1"/>
    <w:rsid w:val="00342CC5"/>
    <w:rsid w:val="003437E8"/>
    <w:rsid w:val="003439B6"/>
    <w:rsid w:val="0034400D"/>
    <w:rsid w:val="003440E1"/>
    <w:rsid w:val="003442BE"/>
    <w:rsid w:val="0034488B"/>
    <w:rsid w:val="00344FCA"/>
    <w:rsid w:val="00345267"/>
    <w:rsid w:val="00345410"/>
    <w:rsid w:val="0034591B"/>
    <w:rsid w:val="00345C5D"/>
    <w:rsid w:val="00345CFD"/>
    <w:rsid w:val="0034639D"/>
    <w:rsid w:val="00346479"/>
    <w:rsid w:val="00346981"/>
    <w:rsid w:val="00346A34"/>
    <w:rsid w:val="00346ABA"/>
    <w:rsid w:val="00346BE7"/>
    <w:rsid w:val="00346FEF"/>
    <w:rsid w:val="00347019"/>
    <w:rsid w:val="0034702D"/>
    <w:rsid w:val="00347788"/>
    <w:rsid w:val="00347991"/>
    <w:rsid w:val="0035002C"/>
    <w:rsid w:val="003500F5"/>
    <w:rsid w:val="00350409"/>
    <w:rsid w:val="00350499"/>
    <w:rsid w:val="00350D08"/>
    <w:rsid w:val="00350FA1"/>
    <w:rsid w:val="003513D8"/>
    <w:rsid w:val="0035198F"/>
    <w:rsid w:val="00351F6F"/>
    <w:rsid w:val="00351F84"/>
    <w:rsid w:val="00352494"/>
    <w:rsid w:val="00352529"/>
    <w:rsid w:val="003525E5"/>
    <w:rsid w:val="00352663"/>
    <w:rsid w:val="0035298B"/>
    <w:rsid w:val="00352BD2"/>
    <w:rsid w:val="00352C79"/>
    <w:rsid w:val="00353C7D"/>
    <w:rsid w:val="00353D8F"/>
    <w:rsid w:val="0035401F"/>
    <w:rsid w:val="003541B4"/>
    <w:rsid w:val="0035481B"/>
    <w:rsid w:val="00354D75"/>
    <w:rsid w:val="00355B93"/>
    <w:rsid w:val="00355B98"/>
    <w:rsid w:val="00356114"/>
    <w:rsid w:val="003561A5"/>
    <w:rsid w:val="00356305"/>
    <w:rsid w:val="00356581"/>
    <w:rsid w:val="00356E96"/>
    <w:rsid w:val="003575C0"/>
    <w:rsid w:val="00357DF1"/>
    <w:rsid w:val="00360378"/>
    <w:rsid w:val="003609FD"/>
    <w:rsid w:val="00360A65"/>
    <w:rsid w:val="00360CAA"/>
    <w:rsid w:val="00360E7B"/>
    <w:rsid w:val="0036169C"/>
    <w:rsid w:val="0036184E"/>
    <w:rsid w:val="003621D5"/>
    <w:rsid w:val="00362740"/>
    <w:rsid w:val="00362FC1"/>
    <w:rsid w:val="00363532"/>
    <w:rsid w:val="00363A45"/>
    <w:rsid w:val="00363ABD"/>
    <w:rsid w:val="00363ADB"/>
    <w:rsid w:val="00363B33"/>
    <w:rsid w:val="00363FF3"/>
    <w:rsid w:val="0036415C"/>
    <w:rsid w:val="00364224"/>
    <w:rsid w:val="00364482"/>
    <w:rsid w:val="00364ACA"/>
    <w:rsid w:val="003653D8"/>
    <w:rsid w:val="0036650F"/>
    <w:rsid w:val="0036655E"/>
    <w:rsid w:val="00366AD3"/>
    <w:rsid w:val="00367137"/>
    <w:rsid w:val="00367543"/>
    <w:rsid w:val="0037066B"/>
    <w:rsid w:val="003709EC"/>
    <w:rsid w:val="00370B99"/>
    <w:rsid w:val="00370FBB"/>
    <w:rsid w:val="003715B3"/>
    <w:rsid w:val="00371AEB"/>
    <w:rsid w:val="00371CB3"/>
    <w:rsid w:val="00371CD3"/>
    <w:rsid w:val="00371DDE"/>
    <w:rsid w:val="003721A9"/>
    <w:rsid w:val="003722E3"/>
    <w:rsid w:val="00372AA6"/>
    <w:rsid w:val="003730B4"/>
    <w:rsid w:val="0037344C"/>
    <w:rsid w:val="00373799"/>
    <w:rsid w:val="003737E8"/>
    <w:rsid w:val="00374D2A"/>
    <w:rsid w:val="00374EF7"/>
    <w:rsid w:val="0037508A"/>
    <w:rsid w:val="00375199"/>
    <w:rsid w:val="003751EA"/>
    <w:rsid w:val="00375496"/>
    <w:rsid w:val="003758A9"/>
    <w:rsid w:val="00375BB8"/>
    <w:rsid w:val="00375D1F"/>
    <w:rsid w:val="00376040"/>
    <w:rsid w:val="003764EA"/>
    <w:rsid w:val="003768BB"/>
    <w:rsid w:val="00376B5A"/>
    <w:rsid w:val="00376CBF"/>
    <w:rsid w:val="00376E6C"/>
    <w:rsid w:val="003772CB"/>
    <w:rsid w:val="003773CB"/>
    <w:rsid w:val="00377931"/>
    <w:rsid w:val="00377F1F"/>
    <w:rsid w:val="0038009C"/>
    <w:rsid w:val="003801A1"/>
    <w:rsid w:val="00380506"/>
    <w:rsid w:val="003808FF"/>
    <w:rsid w:val="00380A0C"/>
    <w:rsid w:val="00380F75"/>
    <w:rsid w:val="003816F8"/>
    <w:rsid w:val="0038184F"/>
    <w:rsid w:val="00381A1B"/>
    <w:rsid w:val="00381A92"/>
    <w:rsid w:val="00381C93"/>
    <w:rsid w:val="00382069"/>
    <w:rsid w:val="0038273A"/>
    <w:rsid w:val="00382BB4"/>
    <w:rsid w:val="00382D87"/>
    <w:rsid w:val="00383200"/>
    <w:rsid w:val="00383C47"/>
    <w:rsid w:val="00383CC5"/>
    <w:rsid w:val="00383D45"/>
    <w:rsid w:val="0038461C"/>
    <w:rsid w:val="003848B8"/>
    <w:rsid w:val="00384918"/>
    <w:rsid w:val="00385483"/>
    <w:rsid w:val="00385B05"/>
    <w:rsid w:val="0038633C"/>
    <w:rsid w:val="00386860"/>
    <w:rsid w:val="00386DF5"/>
    <w:rsid w:val="0038715F"/>
    <w:rsid w:val="0038736C"/>
    <w:rsid w:val="00387954"/>
    <w:rsid w:val="00387BE8"/>
    <w:rsid w:val="00387C46"/>
    <w:rsid w:val="00387DBB"/>
    <w:rsid w:val="00390AEB"/>
    <w:rsid w:val="00390D94"/>
    <w:rsid w:val="00390F92"/>
    <w:rsid w:val="00390FC5"/>
    <w:rsid w:val="00391152"/>
    <w:rsid w:val="003913B7"/>
    <w:rsid w:val="00391C71"/>
    <w:rsid w:val="00392137"/>
    <w:rsid w:val="00392381"/>
    <w:rsid w:val="003923E5"/>
    <w:rsid w:val="003926E8"/>
    <w:rsid w:val="00392B0D"/>
    <w:rsid w:val="00392F33"/>
    <w:rsid w:val="003930D8"/>
    <w:rsid w:val="00393DB8"/>
    <w:rsid w:val="0039438C"/>
    <w:rsid w:val="00394544"/>
    <w:rsid w:val="0039458F"/>
    <w:rsid w:val="00394AC7"/>
    <w:rsid w:val="00394B59"/>
    <w:rsid w:val="00394E7F"/>
    <w:rsid w:val="0039543C"/>
    <w:rsid w:val="003954EE"/>
    <w:rsid w:val="00395547"/>
    <w:rsid w:val="003955AC"/>
    <w:rsid w:val="00396127"/>
    <w:rsid w:val="003961DB"/>
    <w:rsid w:val="00396310"/>
    <w:rsid w:val="003967C0"/>
    <w:rsid w:val="00396E47"/>
    <w:rsid w:val="00396ED0"/>
    <w:rsid w:val="00396F92"/>
    <w:rsid w:val="00396FBF"/>
    <w:rsid w:val="00397518"/>
    <w:rsid w:val="0039774C"/>
    <w:rsid w:val="00397769"/>
    <w:rsid w:val="00397799"/>
    <w:rsid w:val="0039784C"/>
    <w:rsid w:val="00397B46"/>
    <w:rsid w:val="003A056F"/>
    <w:rsid w:val="003A0A5D"/>
    <w:rsid w:val="003A0D9D"/>
    <w:rsid w:val="003A0F36"/>
    <w:rsid w:val="003A0F60"/>
    <w:rsid w:val="003A0FCC"/>
    <w:rsid w:val="003A10EE"/>
    <w:rsid w:val="003A167A"/>
    <w:rsid w:val="003A199A"/>
    <w:rsid w:val="003A1A38"/>
    <w:rsid w:val="003A2416"/>
    <w:rsid w:val="003A2B47"/>
    <w:rsid w:val="003A2DC2"/>
    <w:rsid w:val="003A398C"/>
    <w:rsid w:val="003A4044"/>
    <w:rsid w:val="003A48D6"/>
    <w:rsid w:val="003A4DA2"/>
    <w:rsid w:val="003A5024"/>
    <w:rsid w:val="003A5E04"/>
    <w:rsid w:val="003A5E18"/>
    <w:rsid w:val="003A6291"/>
    <w:rsid w:val="003A6F7D"/>
    <w:rsid w:val="003A79A6"/>
    <w:rsid w:val="003A7B89"/>
    <w:rsid w:val="003A7D93"/>
    <w:rsid w:val="003A7E05"/>
    <w:rsid w:val="003B098E"/>
    <w:rsid w:val="003B0D54"/>
    <w:rsid w:val="003B1947"/>
    <w:rsid w:val="003B1DE9"/>
    <w:rsid w:val="003B2DD1"/>
    <w:rsid w:val="003B312D"/>
    <w:rsid w:val="003B4077"/>
    <w:rsid w:val="003B41C3"/>
    <w:rsid w:val="003B421E"/>
    <w:rsid w:val="003B443D"/>
    <w:rsid w:val="003B45F6"/>
    <w:rsid w:val="003B4908"/>
    <w:rsid w:val="003B49E7"/>
    <w:rsid w:val="003B513F"/>
    <w:rsid w:val="003B572A"/>
    <w:rsid w:val="003B583A"/>
    <w:rsid w:val="003B5E88"/>
    <w:rsid w:val="003B5F17"/>
    <w:rsid w:val="003B5FC8"/>
    <w:rsid w:val="003B5FDD"/>
    <w:rsid w:val="003B66D9"/>
    <w:rsid w:val="003B6DF4"/>
    <w:rsid w:val="003B705D"/>
    <w:rsid w:val="003B7087"/>
    <w:rsid w:val="003B72DB"/>
    <w:rsid w:val="003B7364"/>
    <w:rsid w:val="003B75DF"/>
    <w:rsid w:val="003B7A61"/>
    <w:rsid w:val="003B7BCD"/>
    <w:rsid w:val="003B7E09"/>
    <w:rsid w:val="003C032E"/>
    <w:rsid w:val="003C14E4"/>
    <w:rsid w:val="003C17E4"/>
    <w:rsid w:val="003C1B6C"/>
    <w:rsid w:val="003C24C0"/>
    <w:rsid w:val="003C24DB"/>
    <w:rsid w:val="003C285D"/>
    <w:rsid w:val="003C2B9D"/>
    <w:rsid w:val="003C2CC6"/>
    <w:rsid w:val="003C3317"/>
    <w:rsid w:val="003C357C"/>
    <w:rsid w:val="003C36DB"/>
    <w:rsid w:val="003C3D33"/>
    <w:rsid w:val="003C3ECD"/>
    <w:rsid w:val="003C40BB"/>
    <w:rsid w:val="003C46A1"/>
    <w:rsid w:val="003C5086"/>
    <w:rsid w:val="003C5429"/>
    <w:rsid w:val="003C596B"/>
    <w:rsid w:val="003C5DA2"/>
    <w:rsid w:val="003C5E1E"/>
    <w:rsid w:val="003C64F0"/>
    <w:rsid w:val="003C66D2"/>
    <w:rsid w:val="003C70A2"/>
    <w:rsid w:val="003C70CD"/>
    <w:rsid w:val="003C73B9"/>
    <w:rsid w:val="003C78D9"/>
    <w:rsid w:val="003C7919"/>
    <w:rsid w:val="003C7B65"/>
    <w:rsid w:val="003C7EE4"/>
    <w:rsid w:val="003D0861"/>
    <w:rsid w:val="003D0AD8"/>
    <w:rsid w:val="003D148B"/>
    <w:rsid w:val="003D1776"/>
    <w:rsid w:val="003D17A9"/>
    <w:rsid w:val="003D1D21"/>
    <w:rsid w:val="003D1E81"/>
    <w:rsid w:val="003D246E"/>
    <w:rsid w:val="003D2512"/>
    <w:rsid w:val="003D255B"/>
    <w:rsid w:val="003D2570"/>
    <w:rsid w:val="003D2BFC"/>
    <w:rsid w:val="003D2C31"/>
    <w:rsid w:val="003D2F39"/>
    <w:rsid w:val="003D303E"/>
    <w:rsid w:val="003D33D8"/>
    <w:rsid w:val="003D3524"/>
    <w:rsid w:val="003D37E3"/>
    <w:rsid w:val="003D3DEF"/>
    <w:rsid w:val="003D4026"/>
    <w:rsid w:val="003D4331"/>
    <w:rsid w:val="003D447B"/>
    <w:rsid w:val="003D46FF"/>
    <w:rsid w:val="003D4A57"/>
    <w:rsid w:val="003D4AB6"/>
    <w:rsid w:val="003D4DD3"/>
    <w:rsid w:val="003D5076"/>
    <w:rsid w:val="003D58DE"/>
    <w:rsid w:val="003D5B07"/>
    <w:rsid w:val="003D61F7"/>
    <w:rsid w:val="003D6694"/>
    <w:rsid w:val="003D68BC"/>
    <w:rsid w:val="003D68E9"/>
    <w:rsid w:val="003D6A2F"/>
    <w:rsid w:val="003D789E"/>
    <w:rsid w:val="003D7EBF"/>
    <w:rsid w:val="003E00EE"/>
    <w:rsid w:val="003E00FD"/>
    <w:rsid w:val="003E0365"/>
    <w:rsid w:val="003E08F0"/>
    <w:rsid w:val="003E0D28"/>
    <w:rsid w:val="003E119B"/>
    <w:rsid w:val="003E129E"/>
    <w:rsid w:val="003E12C8"/>
    <w:rsid w:val="003E146F"/>
    <w:rsid w:val="003E14AF"/>
    <w:rsid w:val="003E1607"/>
    <w:rsid w:val="003E1CBE"/>
    <w:rsid w:val="003E1E27"/>
    <w:rsid w:val="003E1F44"/>
    <w:rsid w:val="003E25B6"/>
    <w:rsid w:val="003E28C5"/>
    <w:rsid w:val="003E2A4E"/>
    <w:rsid w:val="003E2BF7"/>
    <w:rsid w:val="003E33FF"/>
    <w:rsid w:val="003E3433"/>
    <w:rsid w:val="003E377E"/>
    <w:rsid w:val="003E4247"/>
    <w:rsid w:val="003E447B"/>
    <w:rsid w:val="003E4B0F"/>
    <w:rsid w:val="003E4BB2"/>
    <w:rsid w:val="003E4E7D"/>
    <w:rsid w:val="003E5036"/>
    <w:rsid w:val="003E55FD"/>
    <w:rsid w:val="003E5977"/>
    <w:rsid w:val="003E5B9F"/>
    <w:rsid w:val="003E5F57"/>
    <w:rsid w:val="003E6335"/>
    <w:rsid w:val="003E63F0"/>
    <w:rsid w:val="003E6582"/>
    <w:rsid w:val="003E673D"/>
    <w:rsid w:val="003E6E79"/>
    <w:rsid w:val="003E7304"/>
    <w:rsid w:val="003E7477"/>
    <w:rsid w:val="003E7920"/>
    <w:rsid w:val="003F008C"/>
    <w:rsid w:val="003F010F"/>
    <w:rsid w:val="003F071D"/>
    <w:rsid w:val="003F110E"/>
    <w:rsid w:val="003F126E"/>
    <w:rsid w:val="003F1A93"/>
    <w:rsid w:val="003F1C67"/>
    <w:rsid w:val="003F1CB2"/>
    <w:rsid w:val="003F2066"/>
    <w:rsid w:val="003F2097"/>
    <w:rsid w:val="003F22AA"/>
    <w:rsid w:val="003F22CF"/>
    <w:rsid w:val="003F26B3"/>
    <w:rsid w:val="003F27DE"/>
    <w:rsid w:val="003F2844"/>
    <w:rsid w:val="003F2CEA"/>
    <w:rsid w:val="003F2CEC"/>
    <w:rsid w:val="003F3723"/>
    <w:rsid w:val="003F3738"/>
    <w:rsid w:val="003F37D3"/>
    <w:rsid w:val="003F38C5"/>
    <w:rsid w:val="003F3A68"/>
    <w:rsid w:val="003F3D1B"/>
    <w:rsid w:val="003F3F40"/>
    <w:rsid w:val="003F3FAF"/>
    <w:rsid w:val="003F3FC5"/>
    <w:rsid w:val="003F410F"/>
    <w:rsid w:val="003F425A"/>
    <w:rsid w:val="003F4439"/>
    <w:rsid w:val="003F44F8"/>
    <w:rsid w:val="003F484E"/>
    <w:rsid w:val="003F4B22"/>
    <w:rsid w:val="003F4CA2"/>
    <w:rsid w:val="003F542D"/>
    <w:rsid w:val="003F57A1"/>
    <w:rsid w:val="003F57EF"/>
    <w:rsid w:val="003F57F8"/>
    <w:rsid w:val="003F580C"/>
    <w:rsid w:val="003F5A72"/>
    <w:rsid w:val="003F5BEB"/>
    <w:rsid w:val="003F5C8E"/>
    <w:rsid w:val="003F5E50"/>
    <w:rsid w:val="003F6823"/>
    <w:rsid w:val="003F6A34"/>
    <w:rsid w:val="003F6C96"/>
    <w:rsid w:val="003F6D5B"/>
    <w:rsid w:val="003F7841"/>
    <w:rsid w:val="003F797B"/>
    <w:rsid w:val="003F7E79"/>
    <w:rsid w:val="0040033B"/>
    <w:rsid w:val="0040036B"/>
    <w:rsid w:val="0040075B"/>
    <w:rsid w:val="0040090D"/>
    <w:rsid w:val="00401065"/>
    <w:rsid w:val="004018A2"/>
    <w:rsid w:val="004019B0"/>
    <w:rsid w:val="00401D07"/>
    <w:rsid w:val="00401D2B"/>
    <w:rsid w:val="004020B4"/>
    <w:rsid w:val="004024C8"/>
    <w:rsid w:val="00402EB7"/>
    <w:rsid w:val="00403129"/>
    <w:rsid w:val="00403196"/>
    <w:rsid w:val="00403B54"/>
    <w:rsid w:val="00403DDC"/>
    <w:rsid w:val="00403DF1"/>
    <w:rsid w:val="0040408C"/>
    <w:rsid w:val="00404224"/>
    <w:rsid w:val="0040427E"/>
    <w:rsid w:val="00404567"/>
    <w:rsid w:val="004046DF"/>
    <w:rsid w:val="00404BDB"/>
    <w:rsid w:val="00405216"/>
    <w:rsid w:val="00405F4A"/>
    <w:rsid w:val="0040614F"/>
    <w:rsid w:val="004062BC"/>
    <w:rsid w:val="004066B3"/>
    <w:rsid w:val="00406C5A"/>
    <w:rsid w:val="004071FE"/>
    <w:rsid w:val="00407202"/>
    <w:rsid w:val="004076A8"/>
    <w:rsid w:val="00407DF2"/>
    <w:rsid w:val="00407DFD"/>
    <w:rsid w:val="004104EC"/>
    <w:rsid w:val="00410AA8"/>
    <w:rsid w:val="00410B06"/>
    <w:rsid w:val="00410C15"/>
    <w:rsid w:val="00410D84"/>
    <w:rsid w:val="00410E07"/>
    <w:rsid w:val="0041123C"/>
    <w:rsid w:val="00411592"/>
    <w:rsid w:val="00411937"/>
    <w:rsid w:val="00411987"/>
    <w:rsid w:val="00411AD9"/>
    <w:rsid w:val="00412A17"/>
    <w:rsid w:val="00412A3C"/>
    <w:rsid w:val="00412D13"/>
    <w:rsid w:val="00412F33"/>
    <w:rsid w:val="0041337F"/>
    <w:rsid w:val="00413F31"/>
    <w:rsid w:val="0041455D"/>
    <w:rsid w:val="0041477A"/>
    <w:rsid w:val="004148D1"/>
    <w:rsid w:val="00415852"/>
    <w:rsid w:val="004158CE"/>
    <w:rsid w:val="00415ED3"/>
    <w:rsid w:val="004161C3"/>
    <w:rsid w:val="0041672B"/>
    <w:rsid w:val="00416A52"/>
    <w:rsid w:val="00416AD7"/>
    <w:rsid w:val="00416C21"/>
    <w:rsid w:val="00416E57"/>
    <w:rsid w:val="00416F10"/>
    <w:rsid w:val="00417054"/>
    <w:rsid w:val="004177FD"/>
    <w:rsid w:val="00417B27"/>
    <w:rsid w:val="00420018"/>
    <w:rsid w:val="004211F2"/>
    <w:rsid w:val="0042137A"/>
    <w:rsid w:val="004213E0"/>
    <w:rsid w:val="0042173E"/>
    <w:rsid w:val="00421AA7"/>
    <w:rsid w:val="00422482"/>
    <w:rsid w:val="004224FF"/>
    <w:rsid w:val="00422F61"/>
    <w:rsid w:val="004234C1"/>
    <w:rsid w:val="00424454"/>
    <w:rsid w:val="004244F3"/>
    <w:rsid w:val="004244F7"/>
    <w:rsid w:val="004246F6"/>
    <w:rsid w:val="004247D3"/>
    <w:rsid w:val="00424914"/>
    <w:rsid w:val="00424D23"/>
    <w:rsid w:val="00426010"/>
    <w:rsid w:val="0042627D"/>
    <w:rsid w:val="00426322"/>
    <w:rsid w:val="00427059"/>
    <w:rsid w:val="004273F7"/>
    <w:rsid w:val="004276CA"/>
    <w:rsid w:val="004276E8"/>
    <w:rsid w:val="00427A09"/>
    <w:rsid w:val="00427E3C"/>
    <w:rsid w:val="00427EF5"/>
    <w:rsid w:val="004303EE"/>
    <w:rsid w:val="004307AA"/>
    <w:rsid w:val="00430CD0"/>
    <w:rsid w:val="00430D05"/>
    <w:rsid w:val="00430D2C"/>
    <w:rsid w:val="00431022"/>
    <w:rsid w:val="004310AE"/>
    <w:rsid w:val="004315F2"/>
    <w:rsid w:val="00431649"/>
    <w:rsid w:val="004316A4"/>
    <w:rsid w:val="004317C5"/>
    <w:rsid w:val="00431C80"/>
    <w:rsid w:val="00431DD9"/>
    <w:rsid w:val="00431E44"/>
    <w:rsid w:val="00431EFA"/>
    <w:rsid w:val="00431FC2"/>
    <w:rsid w:val="00432006"/>
    <w:rsid w:val="00432327"/>
    <w:rsid w:val="0043252C"/>
    <w:rsid w:val="00432A0C"/>
    <w:rsid w:val="00433591"/>
    <w:rsid w:val="0043359C"/>
    <w:rsid w:val="00433CF6"/>
    <w:rsid w:val="00433D58"/>
    <w:rsid w:val="004346C1"/>
    <w:rsid w:val="004353FE"/>
    <w:rsid w:val="00435C82"/>
    <w:rsid w:val="00435FB8"/>
    <w:rsid w:val="0043611D"/>
    <w:rsid w:val="00436551"/>
    <w:rsid w:val="0043662F"/>
    <w:rsid w:val="004368A6"/>
    <w:rsid w:val="00436F66"/>
    <w:rsid w:val="00436F97"/>
    <w:rsid w:val="00437A11"/>
    <w:rsid w:val="00437B96"/>
    <w:rsid w:val="00440681"/>
    <w:rsid w:val="00440B21"/>
    <w:rsid w:val="00440DC1"/>
    <w:rsid w:val="00441B65"/>
    <w:rsid w:val="0044264E"/>
    <w:rsid w:val="004427B2"/>
    <w:rsid w:val="004429E8"/>
    <w:rsid w:val="00442B5C"/>
    <w:rsid w:val="00442BD3"/>
    <w:rsid w:val="0044330E"/>
    <w:rsid w:val="00443C02"/>
    <w:rsid w:val="004440FC"/>
    <w:rsid w:val="004442A2"/>
    <w:rsid w:val="0044437E"/>
    <w:rsid w:val="00444869"/>
    <w:rsid w:val="00444BFD"/>
    <w:rsid w:val="00444D26"/>
    <w:rsid w:val="00445275"/>
    <w:rsid w:val="004452A6"/>
    <w:rsid w:val="00445CE7"/>
    <w:rsid w:val="00445E17"/>
    <w:rsid w:val="00446023"/>
    <w:rsid w:val="004460AE"/>
    <w:rsid w:val="004461E3"/>
    <w:rsid w:val="004462AD"/>
    <w:rsid w:val="00446890"/>
    <w:rsid w:val="00446C18"/>
    <w:rsid w:val="00447BAE"/>
    <w:rsid w:val="00447CF9"/>
    <w:rsid w:val="00450582"/>
    <w:rsid w:val="00450A9E"/>
    <w:rsid w:val="00450D39"/>
    <w:rsid w:val="0045135E"/>
    <w:rsid w:val="004514E7"/>
    <w:rsid w:val="00451520"/>
    <w:rsid w:val="0045158D"/>
    <w:rsid w:val="0045202C"/>
    <w:rsid w:val="00452D2C"/>
    <w:rsid w:val="00453204"/>
    <w:rsid w:val="0045342B"/>
    <w:rsid w:val="00453450"/>
    <w:rsid w:val="004535F3"/>
    <w:rsid w:val="00453A53"/>
    <w:rsid w:val="00453B5E"/>
    <w:rsid w:val="004542BD"/>
    <w:rsid w:val="0045435B"/>
    <w:rsid w:val="00454390"/>
    <w:rsid w:val="00454434"/>
    <w:rsid w:val="00454756"/>
    <w:rsid w:val="00454E64"/>
    <w:rsid w:val="0045509E"/>
    <w:rsid w:val="004550AA"/>
    <w:rsid w:val="0045513D"/>
    <w:rsid w:val="00455164"/>
    <w:rsid w:val="004557D5"/>
    <w:rsid w:val="00455C54"/>
    <w:rsid w:val="00455C60"/>
    <w:rsid w:val="00455E7E"/>
    <w:rsid w:val="00455F29"/>
    <w:rsid w:val="00456162"/>
    <w:rsid w:val="0045657A"/>
    <w:rsid w:val="004566FD"/>
    <w:rsid w:val="004568CA"/>
    <w:rsid w:val="004569B2"/>
    <w:rsid w:val="00456DA0"/>
    <w:rsid w:val="004573B1"/>
    <w:rsid w:val="00457735"/>
    <w:rsid w:val="004577F3"/>
    <w:rsid w:val="00457C82"/>
    <w:rsid w:val="00460175"/>
    <w:rsid w:val="0046043B"/>
    <w:rsid w:val="0046057A"/>
    <w:rsid w:val="00460C19"/>
    <w:rsid w:val="00460FC4"/>
    <w:rsid w:val="00461121"/>
    <w:rsid w:val="004612B0"/>
    <w:rsid w:val="0046163C"/>
    <w:rsid w:val="004618B7"/>
    <w:rsid w:val="004619F4"/>
    <w:rsid w:val="00461A12"/>
    <w:rsid w:val="00461D55"/>
    <w:rsid w:val="00461DE7"/>
    <w:rsid w:val="0046229B"/>
    <w:rsid w:val="00462604"/>
    <w:rsid w:val="00462841"/>
    <w:rsid w:val="004628CB"/>
    <w:rsid w:val="00462AE9"/>
    <w:rsid w:val="0046312D"/>
    <w:rsid w:val="0046322D"/>
    <w:rsid w:val="004637C8"/>
    <w:rsid w:val="004645B4"/>
    <w:rsid w:val="004647CB"/>
    <w:rsid w:val="0046515A"/>
    <w:rsid w:val="004654E6"/>
    <w:rsid w:val="004659AB"/>
    <w:rsid w:val="00465DB9"/>
    <w:rsid w:val="00465F98"/>
    <w:rsid w:val="004661F6"/>
    <w:rsid w:val="004668EB"/>
    <w:rsid w:val="00466ABE"/>
    <w:rsid w:val="00466D71"/>
    <w:rsid w:val="00466DF1"/>
    <w:rsid w:val="00467FEF"/>
    <w:rsid w:val="004700C8"/>
    <w:rsid w:val="0047093A"/>
    <w:rsid w:val="00470D89"/>
    <w:rsid w:val="00470D8D"/>
    <w:rsid w:val="004719EB"/>
    <w:rsid w:val="00471B52"/>
    <w:rsid w:val="00471E62"/>
    <w:rsid w:val="00471E65"/>
    <w:rsid w:val="0047244F"/>
    <w:rsid w:val="004724DB"/>
    <w:rsid w:val="00472ADC"/>
    <w:rsid w:val="00472CE8"/>
    <w:rsid w:val="00472D96"/>
    <w:rsid w:val="00473125"/>
    <w:rsid w:val="0047380F"/>
    <w:rsid w:val="00473C87"/>
    <w:rsid w:val="00474610"/>
    <w:rsid w:val="00474780"/>
    <w:rsid w:val="0047489A"/>
    <w:rsid w:val="00474E4B"/>
    <w:rsid w:val="00475091"/>
    <w:rsid w:val="0047536D"/>
    <w:rsid w:val="0047565F"/>
    <w:rsid w:val="00475801"/>
    <w:rsid w:val="004758C5"/>
    <w:rsid w:val="004766E2"/>
    <w:rsid w:val="00476D65"/>
    <w:rsid w:val="0047753E"/>
    <w:rsid w:val="00477933"/>
    <w:rsid w:val="00477A60"/>
    <w:rsid w:val="00477C61"/>
    <w:rsid w:val="00477FB8"/>
    <w:rsid w:val="00480589"/>
    <w:rsid w:val="004808E9"/>
    <w:rsid w:val="00480CA4"/>
    <w:rsid w:val="00480F61"/>
    <w:rsid w:val="0048161F"/>
    <w:rsid w:val="00481F2B"/>
    <w:rsid w:val="004821D5"/>
    <w:rsid w:val="0048221B"/>
    <w:rsid w:val="0048243A"/>
    <w:rsid w:val="004828AC"/>
    <w:rsid w:val="00482A41"/>
    <w:rsid w:val="0048300F"/>
    <w:rsid w:val="004834A0"/>
    <w:rsid w:val="00483EB8"/>
    <w:rsid w:val="004842B0"/>
    <w:rsid w:val="004843B9"/>
    <w:rsid w:val="0048448B"/>
    <w:rsid w:val="00484A3F"/>
    <w:rsid w:val="00484C6E"/>
    <w:rsid w:val="00484D46"/>
    <w:rsid w:val="0048535E"/>
    <w:rsid w:val="00485474"/>
    <w:rsid w:val="00485B0D"/>
    <w:rsid w:val="00485EA0"/>
    <w:rsid w:val="00485F27"/>
    <w:rsid w:val="0048630E"/>
    <w:rsid w:val="00486424"/>
    <w:rsid w:val="004866A1"/>
    <w:rsid w:val="004866FA"/>
    <w:rsid w:val="00486718"/>
    <w:rsid w:val="0048690C"/>
    <w:rsid w:val="00486B50"/>
    <w:rsid w:val="00487337"/>
    <w:rsid w:val="004873B0"/>
    <w:rsid w:val="004876E0"/>
    <w:rsid w:val="00487853"/>
    <w:rsid w:val="00487AAA"/>
    <w:rsid w:val="00487BD2"/>
    <w:rsid w:val="00490951"/>
    <w:rsid w:val="0049096A"/>
    <w:rsid w:val="00490AB3"/>
    <w:rsid w:val="00490E74"/>
    <w:rsid w:val="00491096"/>
    <w:rsid w:val="004912FD"/>
    <w:rsid w:val="00491BD8"/>
    <w:rsid w:val="00491D9A"/>
    <w:rsid w:val="00491ECC"/>
    <w:rsid w:val="00491F8B"/>
    <w:rsid w:val="0049272C"/>
    <w:rsid w:val="00492E30"/>
    <w:rsid w:val="00492E66"/>
    <w:rsid w:val="0049311E"/>
    <w:rsid w:val="004939F3"/>
    <w:rsid w:val="00493E44"/>
    <w:rsid w:val="0049457A"/>
    <w:rsid w:val="00494A6D"/>
    <w:rsid w:val="004955E6"/>
    <w:rsid w:val="004959E9"/>
    <w:rsid w:val="00495FC0"/>
    <w:rsid w:val="004970A6"/>
    <w:rsid w:val="004971D1"/>
    <w:rsid w:val="00497249"/>
    <w:rsid w:val="00497527"/>
    <w:rsid w:val="00497C29"/>
    <w:rsid w:val="004A00A6"/>
    <w:rsid w:val="004A0546"/>
    <w:rsid w:val="004A0E13"/>
    <w:rsid w:val="004A0F98"/>
    <w:rsid w:val="004A0FF8"/>
    <w:rsid w:val="004A13F9"/>
    <w:rsid w:val="004A1451"/>
    <w:rsid w:val="004A24E6"/>
    <w:rsid w:val="004A310B"/>
    <w:rsid w:val="004A32D0"/>
    <w:rsid w:val="004A34DD"/>
    <w:rsid w:val="004A3C28"/>
    <w:rsid w:val="004A3D08"/>
    <w:rsid w:val="004A4135"/>
    <w:rsid w:val="004A417E"/>
    <w:rsid w:val="004A4535"/>
    <w:rsid w:val="004A48FD"/>
    <w:rsid w:val="004A4B2E"/>
    <w:rsid w:val="004A50E2"/>
    <w:rsid w:val="004A5367"/>
    <w:rsid w:val="004A536A"/>
    <w:rsid w:val="004A5496"/>
    <w:rsid w:val="004A5759"/>
    <w:rsid w:val="004A6509"/>
    <w:rsid w:val="004A7081"/>
    <w:rsid w:val="004A72D4"/>
    <w:rsid w:val="004A73CE"/>
    <w:rsid w:val="004A7560"/>
    <w:rsid w:val="004A7664"/>
    <w:rsid w:val="004A7E40"/>
    <w:rsid w:val="004B0145"/>
    <w:rsid w:val="004B1619"/>
    <w:rsid w:val="004B168B"/>
    <w:rsid w:val="004B1A50"/>
    <w:rsid w:val="004B1AE6"/>
    <w:rsid w:val="004B1F6B"/>
    <w:rsid w:val="004B23EF"/>
    <w:rsid w:val="004B241B"/>
    <w:rsid w:val="004B2B6F"/>
    <w:rsid w:val="004B2DB6"/>
    <w:rsid w:val="004B2F60"/>
    <w:rsid w:val="004B3327"/>
    <w:rsid w:val="004B3860"/>
    <w:rsid w:val="004B3D55"/>
    <w:rsid w:val="004B3E4F"/>
    <w:rsid w:val="004B4274"/>
    <w:rsid w:val="004B4394"/>
    <w:rsid w:val="004B4478"/>
    <w:rsid w:val="004B45C7"/>
    <w:rsid w:val="004B47EC"/>
    <w:rsid w:val="004B48B0"/>
    <w:rsid w:val="004B549C"/>
    <w:rsid w:val="004B54A7"/>
    <w:rsid w:val="004B54E7"/>
    <w:rsid w:val="004B59CD"/>
    <w:rsid w:val="004B607C"/>
    <w:rsid w:val="004B614F"/>
    <w:rsid w:val="004B61E3"/>
    <w:rsid w:val="004B6A65"/>
    <w:rsid w:val="004B6B5A"/>
    <w:rsid w:val="004B6FE9"/>
    <w:rsid w:val="004B724D"/>
    <w:rsid w:val="004B7B80"/>
    <w:rsid w:val="004B7CC2"/>
    <w:rsid w:val="004C06CD"/>
    <w:rsid w:val="004C0AAB"/>
    <w:rsid w:val="004C0E23"/>
    <w:rsid w:val="004C167A"/>
    <w:rsid w:val="004C1F7B"/>
    <w:rsid w:val="004C2021"/>
    <w:rsid w:val="004C2086"/>
    <w:rsid w:val="004C24ED"/>
    <w:rsid w:val="004C26D7"/>
    <w:rsid w:val="004C273C"/>
    <w:rsid w:val="004C27E6"/>
    <w:rsid w:val="004C31BA"/>
    <w:rsid w:val="004C322C"/>
    <w:rsid w:val="004C33D7"/>
    <w:rsid w:val="004C34C6"/>
    <w:rsid w:val="004C366A"/>
    <w:rsid w:val="004C3706"/>
    <w:rsid w:val="004C3C5E"/>
    <w:rsid w:val="004C3F86"/>
    <w:rsid w:val="004C4320"/>
    <w:rsid w:val="004C4399"/>
    <w:rsid w:val="004C465F"/>
    <w:rsid w:val="004C4A99"/>
    <w:rsid w:val="004C4B4D"/>
    <w:rsid w:val="004C4CA4"/>
    <w:rsid w:val="004C4DC8"/>
    <w:rsid w:val="004C4E8E"/>
    <w:rsid w:val="004C51B9"/>
    <w:rsid w:val="004C5337"/>
    <w:rsid w:val="004C58F8"/>
    <w:rsid w:val="004C5F63"/>
    <w:rsid w:val="004C6014"/>
    <w:rsid w:val="004C6397"/>
    <w:rsid w:val="004C65E6"/>
    <w:rsid w:val="004C6AC4"/>
    <w:rsid w:val="004C6B0B"/>
    <w:rsid w:val="004C6CB6"/>
    <w:rsid w:val="004C6D1C"/>
    <w:rsid w:val="004C6EE4"/>
    <w:rsid w:val="004C7026"/>
    <w:rsid w:val="004C75D1"/>
    <w:rsid w:val="004C766C"/>
    <w:rsid w:val="004C788E"/>
    <w:rsid w:val="004D0202"/>
    <w:rsid w:val="004D037E"/>
    <w:rsid w:val="004D08D7"/>
    <w:rsid w:val="004D0D35"/>
    <w:rsid w:val="004D0DF7"/>
    <w:rsid w:val="004D161B"/>
    <w:rsid w:val="004D182D"/>
    <w:rsid w:val="004D1DB9"/>
    <w:rsid w:val="004D2888"/>
    <w:rsid w:val="004D3036"/>
    <w:rsid w:val="004D3067"/>
    <w:rsid w:val="004D337F"/>
    <w:rsid w:val="004D3960"/>
    <w:rsid w:val="004D3A66"/>
    <w:rsid w:val="004D3D86"/>
    <w:rsid w:val="004D4062"/>
    <w:rsid w:val="004D426B"/>
    <w:rsid w:val="004D43F7"/>
    <w:rsid w:val="004D4440"/>
    <w:rsid w:val="004D48E7"/>
    <w:rsid w:val="004D4957"/>
    <w:rsid w:val="004D4BF5"/>
    <w:rsid w:val="004D4CD5"/>
    <w:rsid w:val="004D5264"/>
    <w:rsid w:val="004D53D2"/>
    <w:rsid w:val="004D59E0"/>
    <w:rsid w:val="004D5C0A"/>
    <w:rsid w:val="004D5C9B"/>
    <w:rsid w:val="004D5E18"/>
    <w:rsid w:val="004D5E8E"/>
    <w:rsid w:val="004D5EB9"/>
    <w:rsid w:val="004D5F3A"/>
    <w:rsid w:val="004D62DA"/>
    <w:rsid w:val="004D65C9"/>
    <w:rsid w:val="004D6848"/>
    <w:rsid w:val="004D6935"/>
    <w:rsid w:val="004D6E32"/>
    <w:rsid w:val="004D7150"/>
    <w:rsid w:val="004D73E3"/>
    <w:rsid w:val="004D78ED"/>
    <w:rsid w:val="004D7A52"/>
    <w:rsid w:val="004D7CE4"/>
    <w:rsid w:val="004D7D9C"/>
    <w:rsid w:val="004E0358"/>
    <w:rsid w:val="004E050B"/>
    <w:rsid w:val="004E08EE"/>
    <w:rsid w:val="004E0EA1"/>
    <w:rsid w:val="004E1038"/>
    <w:rsid w:val="004E12D5"/>
    <w:rsid w:val="004E1809"/>
    <w:rsid w:val="004E19D7"/>
    <w:rsid w:val="004E1D13"/>
    <w:rsid w:val="004E20A0"/>
    <w:rsid w:val="004E223E"/>
    <w:rsid w:val="004E25AB"/>
    <w:rsid w:val="004E2AE1"/>
    <w:rsid w:val="004E2CDF"/>
    <w:rsid w:val="004E2F5D"/>
    <w:rsid w:val="004E36D3"/>
    <w:rsid w:val="004E394E"/>
    <w:rsid w:val="004E39AA"/>
    <w:rsid w:val="004E4840"/>
    <w:rsid w:val="004E4892"/>
    <w:rsid w:val="004E4ABE"/>
    <w:rsid w:val="004E4F05"/>
    <w:rsid w:val="004E4F13"/>
    <w:rsid w:val="004E5024"/>
    <w:rsid w:val="004E55C4"/>
    <w:rsid w:val="004E5BF4"/>
    <w:rsid w:val="004E5C63"/>
    <w:rsid w:val="004E5C6F"/>
    <w:rsid w:val="004E5D05"/>
    <w:rsid w:val="004E5F72"/>
    <w:rsid w:val="004E5FED"/>
    <w:rsid w:val="004E60D9"/>
    <w:rsid w:val="004E60DC"/>
    <w:rsid w:val="004E6168"/>
    <w:rsid w:val="004E6F48"/>
    <w:rsid w:val="004E7ABF"/>
    <w:rsid w:val="004F03B6"/>
    <w:rsid w:val="004F05F5"/>
    <w:rsid w:val="004F0772"/>
    <w:rsid w:val="004F09A8"/>
    <w:rsid w:val="004F0C1A"/>
    <w:rsid w:val="004F0F0E"/>
    <w:rsid w:val="004F1C51"/>
    <w:rsid w:val="004F3884"/>
    <w:rsid w:val="004F391A"/>
    <w:rsid w:val="004F3ABB"/>
    <w:rsid w:val="004F3B90"/>
    <w:rsid w:val="004F3F8C"/>
    <w:rsid w:val="004F4047"/>
    <w:rsid w:val="004F4516"/>
    <w:rsid w:val="004F46AC"/>
    <w:rsid w:val="004F4A35"/>
    <w:rsid w:val="004F4F9B"/>
    <w:rsid w:val="004F5297"/>
    <w:rsid w:val="004F5305"/>
    <w:rsid w:val="004F538D"/>
    <w:rsid w:val="004F53BD"/>
    <w:rsid w:val="004F5527"/>
    <w:rsid w:val="004F6190"/>
    <w:rsid w:val="004F6196"/>
    <w:rsid w:val="004F61D7"/>
    <w:rsid w:val="004F61E5"/>
    <w:rsid w:val="004F6469"/>
    <w:rsid w:val="004F6E69"/>
    <w:rsid w:val="004F7118"/>
    <w:rsid w:val="004F738F"/>
    <w:rsid w:val="004F7CF0"/>
    <w:rsid w:val="004F7E53"/>
    <w:rsid w:val="004F7F2F"/>
    <w:rsid w:val="0050087D"/>
    <w:rsid w:val="00500BB6"/>
    <w:rsid w:val="00500EDF"/>
    <w:rsid w:val="0050205E"/>
    <w:rsid w:val="00502068"/>
    <w:rsid w:val="00502098"/>
    <w:rsid w:val="00502899"/>
    <w:rsid w:val="005031F6"/>
    <w:rsid w:val="00503298"/>
    <w:rsid w:val="005037EC"/>
    <w:rsid w:val="00503E7C"/>
    <w:rsid w:val="00503F2B"/>
    <w:rsid w:val="0050401E"/>
    <w:rsid w:val="00504521"/>
    <w:rsid w:val="005047E4"/>
    <w:rsid w:val="00504989"/>
    <w:rsid w:val="00504C07"/>
    <w:rsid w:val="00504CA4"/>
    <w:rsid w:val="00504CCF"/>
    <w:rsid w:val="00504F7A"/>
    <w:rsid w:val="0050504C"/>
    <w:rsid w:val="005054DD"/>
    <w:rsid w:val="005058D2"/>
    <w:rsid w:val="00505E38"/>
    <w:rsid w:val="00506234"/>
    <w:rsid w:val="005064E4"/>
    <w:rsid w:val="00506557"/>
    <w:rsid w:val="0050658A"/>
    <w:rsid w:val="005067DE"/>
    <w:rsid w:val="0050690B"/>
    <w:rsid w:val="00506C1A"/>
    <w:rsid w:val="0050717B"/>
    <w:rsid w:val="00507351"/>
    <w:rsid w:val="00507BD2"/>
    <w:rsid w:val="00507C09"/>
    <w:rsid w:val="00507DA8"/>
    <w:rsid w:val="00507FDB"/>
    <w:rsid w:val="00510BC7"/>
    <w:rsid w:val="00510FAB"/>
    <w:rsid w:val="00511583"/>
    <w:rsid w:val="005116BD"/>
    <w:rsid w:val="0051182B"/>
    <w:rsid w:val="00511913"/>
    <w:rsid w:val="005119E1"/>
    <w:rsid w:val="00511E51"/>
    <w:rsid w:val="00511FD3"/>
    <w:rsid w:val="00512445"/>
    <w:rsid w:val="0051262D"/>
    <w:rsid w:val="005129B9"/>
    <w:rsid w:val="00512D52"/>
    <w:rsid w:val="00512E0F"/>
    <w:rsid w:val="00512E6F"/>
    <w:rsid w:val="00512F80"/>
    <w:rsid w:val="0051312C"/>
    <w:rsid w:val="0051315E"/>
    <w:rsid w:val="005134EF"/>
    <w:rsid w:val="005136F2"/>
    <w:rsid w:val="005136F4"/>
    <w:rsid w:val="005137C9"/>
    <w:rsid w:val="00514B0A"/>
    <w:rsid w:val="00515041"/>
    <w:rsid w:val="005152C0"/>
    <w:rsid w:val="005152C6"/>
    <w:rsid w:val="00515343"/>
    <w:rsid w:val="005155DC"/>
    <w:rsid w:val="00515A00"/>
    <w:rsid w:val="005162C8"/>
    <w:rsid w:val="005163F7"/>
    <w:rsid w:val="005169CD"/>
    <w:rsid w:val="00516CF9"/>
    <w:rsid w:val="005177E9"/>
    <w:rsid w:val="00517A1A"/>
    <w:rsid w:val="00517B7A"/>
    <w:rsid w:val="00517BE4"/>
    <w:rsid w:val="0052054F"/>
    <w:rsid w:val="005205DD"/>
    <w:rsid w:val="005208F6"/>
    <w:rsid w:val="00520B5A"/>
    <w:rsid w:val="00520D2A"/>
    <w:rsid w:val="00521109"/>
    <w:rsid w:val="0052110D"/>
    <w:rsid w:val="00521752"/>
    <w:rsid w:val="005224D5"/>
    <w:rsid w:val="005225FA"/>
    <w:rsid w:val="00522D60"/>
    <w:rsid w:val="005235E0"/>
    <w:rsid w:val="00523791"/>
    <w:rsid w:val="00523C92"/>
    <w:rsid w:val="005248D0"/>
    <w:rsid w:val="00524F35"/>
    <w:rsid w:val="00525788"/>
    <w:rsid w:val="00525B00"/>
    <w:rsid w:val="00525BBB"/>
    <w:rsid w:val="00525CA1"/>
    <w:rsid w:val="00525F87"/>
    <w:rsid w:val="00526373"/>
    <w:rsid w:val="00526497"/>
    <w:rsid w:val="00526AAA"/>
    <w:rsid w:val="00526CC4"/>
    <w:rsid w:val="0052719D"/>
    <w:rsid w:val="005271A4"/>
    <w:rsid w:val="0053025A"/>
    <w:rsid w:val="0053061A"/>
    <w:rsid w:val="0053085F"/>
    <w:rsid w:val="00530C77"/>
    <w:rsid w:val="00530D68"/>
    <w:rsid w:val="0053113F"/>
    <w:rsid w:val="00531438"/>
    <w:rsid w:val="00531530"/>
    <w:rsid w:val="005315CD"/>
    <w:rsid w:val="00531A47"/>
    <w:rsid w:val="00532415"/>
    <w:rsid w:val="00532605"/>
    <w:rsid w:val="00532686"/>
    <w:rsid w:val="00532B7A"/>
    <w:rsid w:val="00532D64"/>
    <w:rsid w:val="00532DFB"/>
    <w:rsid w:val="00532DFC"/>
    <w:rsid w:val="00532EB3"/>
    <w:rsid w:val="005330C1"/>
    <w:rsid w:val="00533820"/>
    <w:rsid w:val="00533842"/>
    <w:rsid w:val="00533F72"/>
    <w:rsid w:val="0053443D"/>
    <w:rsid w:val="0053445F"/>
    <w:rsid w:val="0053494C"/>
    <w:rsid w:val="00534F05"/>
    <w:rsid w:val="0053519F"/>
    <w:rsid w:val="00535573"/>
    <w:rsid w:val="005355C1"/>
    <w:rsid w:val="00535755"/>
    <w:rsid w:val="00535802"/>
    <w:rsid w:val="00535A43"/>
    <w:rsid w:val="00535EDC"/>
    <w:rsid w:val="00536551"/>
    <w:rsid w:val="00537154"/>
    <w:rsid w:val="00537358"/>
    <w:rsid w:val="0053738B"/>
    <w:rsid w:val="005375E9"/>
    <w:rsid w:val="0054035E"/>
    <w:rsid w:val="00540641"/>
    <w:rsid w:val="00540F90"/>
    <w:rsid w:val="005416E0"/>
    <w:rsid w:val="00541A4C"/>
    <w:rsid w:val="00541A68"/>
    <w:rsid w:val="005429D3"/>
    <w:rsid w:val="00542B4D"/>
    <w:rsid w:val="00542E3A"/>
    <w:rsid w:val="0054305F"/>
    <w:rsid w:val="005437DF"/>
    <w:rsid w:val="00543813"/>
    <w:rsid w:val="0054396A"/>
    <w:rsid w:val="00543A17"/>
    <w:rsid w:val="00543BDB"/>
    <w:rsid w:val="00543EF4"/>
    <w:rsid w:val="00543FE1"/>
    <w:rsid w:val="0054430C"/>
    <w:rsid w:val="00544441"/>
    <w:rsid w:val="0054536B"/>
    <w:rsid w:val="005453EC"/>
    <w:rsid w:val="00545453"/>
    <w:rsid w:val="0054573E"/>
    <w:rsid w:val="00546217"/>
    <w:rsid w:val="0054643B"/>
    <w:rsid w:val="005465A2"/>
    <w:rsid w:val="0054663F"/>
    <w:rsid w:val="00546C5E"/>
    <w:rsid w:val="00546DB1"/>
    <w:rsid w:val="00547095"/>
    <w:rsid w:val="00547AB2"/>
    <w:rsid w:val="00547C31"/>
    <w:rsid w:val="00547DB1"/>
    <w:rsid w:val="00547FB9"/>
    <w:rsid w:val="005502B0"/>
    <w:rsid w:val="005503A4"/>
    <w:rsid w:val="00551C8B"/>
    <w:rsid w:val="00551F8F"/>
    <w:rsid w:val="00551FED"/>
    <w:rsid w:val="005520B5"/>
    <w:rsid w:val="005520F2"/>
    <w:rsid w:val="00552689"/>
    <w:rsid w:val="00552B21"/>
    <w:rsid w:val="00552FC2"/>
    <w:rsid w:val="00553717"/>
    <w:rsid w:val="005537D5"/>
    <w:rsid w:val="00553A38"/>
    <w:rsid w:val="00554071"/>
    <w:rsid w:val="0055439D"/>
    <w:rsid w:val="005544D2"/>
    <w:rsid w:val="005547E7"/>
    <w:rsid w:val="00554A3E"/>
    <w:rsid w:val="00554D33"/>
    <w:rsid w:val="0055508A"/>
    <w:rsid w:val="00555496"/>
    <w:rsid w:val="0055555D"/>
    <w:rsid w:val="005557AE"/>
    <w:rsid w:val="00555A90"/>
    <w:rsid w:val="00555B56"/>
    <w:rsid w:val="00556203"/>
    <w:rsid w:val="005566A5"/>
    <w:rsid w:val="0055745C"/>
    <w:rsid w:val="00557C0D"/>
    <w:rsid w:val="00557E04"/>
    <w:rsid w:val="00557E72"/>
    <w:rsid w:val="005607EE"/>
    <w:rsid w:val="00560CFA"/>
    <w:rsid w:val="005613B1"/>
    <w:rsid w:val="00561800"/>
    <w:rsid w:val="00561C20"/>
    <w:rsid w:val="00562539"/>
    <w:rsid w:val="00562586"/>
    <w:rsid w:val="00562771"/>
    <w:rsid w:val="00562B39"/>
    <w:rsid w:val="0056305F"/>
    <w:rsid w:val="005631E8"/>
    <w:rsid w:val="0056359F"/>
    <w:rsid w:val="005635AA"/>
    <w:rsid w:val="005638E9"/>
    <w:rsid w:val="00563964"/>
    <w:rsid w:val="00563BAB"/>
    <w:rsid w:val="00563E32"/>
    <w:rsid w:val="00563FC5"/>
    <w:rsid w:val="00563FDA"/>
    <w:rsid w:val="005648BB"/>
    <w:rsid w:val="00564F37"/>
    <w:rsid w:val="005651CA"/>
    <w:rsid w:val="00565544"/>
    <w:rsid w:val="0056597F"/>
    <w:rsid w:val="00565A13"/>
    <w:rsid w:val="0056652D"/>
    <w:rsid w:val="005665A0"/>
    <w:rsid w:val="00566830"/>
    <w:rsid w:val="00566A22"/>
    <w:rsid w:val="00567346"/>
    <w:rsid w:val="005679D4"/>
    <w:rsid w:val="00567DBA"/>
    <w:rsid w:val="00567EB1"/>
    <w:rsid w:val="005701B1"/>
    <w:rsid w:val="005701FE"/>
    <w:rsid w:val="00570370"/>
    <w:rsid w:val="0057082A"/>
    <w:rsid w:val="0057134A"/>
    <w:rsid w:val="0057135D"/>
    <w:rsid w:val="0057144D"/>
    <w:rsid w:val="0057166E"/>
    <w:rsid w:val="00571AC4"/>
    <w:rsid w:val="0057201A"/>
    <w:rsid w:val="00572457"/>
    <w:rsid w:val="00572D94"/>
    <w:rsid w:val="00573672"/>
    <w:rsid w:val="00573868"/>
    <w:rsid w:val="00573CE0"/>
    <w:rsid w:val="005740BA"/>
    <w:rsid w:val="00574163"/>
    <w:rsid w:val="00574721"/>
    <w:rsid w:val="00574F0D"/>
    <w:rsid w:val="0057549E"/>
    <w:rsid w:val="00575596"/>
    <w:rsid w:val="005759DC"/>
    <w:rsid w:val="00575BD6"/>
    <w:rsid w:val="00575C66"/>
    <w:rsid w:val="00575D6D"/>
    <w:rsid w:val="0057671B"/>
    <w:rsid w:val="00576DB1"/>
    <w:rsid w:val="0057727E"/>
    <w:rsid w:val="00577354"/>
    <w:rsid w:val="005774EE"/>
    <w:rsid w:val="00577884"/>
    <w:rsid w:val="00577B17"/>
    <w:rsid w:val="00577DE1"/>
    <w:rsid w:val="00580085"/>
    <w:rsid w:val="005800CD"/>
    <w:rsid w:val="00580102"/>
    <w:rsid w:val="0058014D"/>
    <w:rsid w:val="00580166"/>
    <w:rsid w:val="00580BDA"/>
    <w:rsid w:val="005818E2"/>
    <w:rsid w:val="00581B38"/>
    <w:rsid w:val="00581C44"/>
    <w:rsid w:val="005821C0"/>
    <w:rsid w:val="00583119"/>
    <w:rsid w:val="0058338C"/>
    <w:rsid w:val="00583634"/>
    <w:rsid w:val="00583C81"/>
    <w:rsid w:val="00583FFF"/>
    <w:rsid w:val="00584133"/>
    <w:rsid w:val="00584525"/>
    <w:rsid w:val="005845F8"/>
    <w:rsid w:val="0058473F"/>
    <w:rsid w:val="00584A10"/>
    <w:rsid w:val="00584C23"/>
    <w:rsid w:val="00585912"/>
    <w:rsid w:val="005859C6"/>
    <w:rsid w:val="00585EE8"/>
    <w:rsid w:val="00586873"/>
    <w:rsid w:val="00586923"/>
    <w:rsid w:val="00586AE0"/>
    <w:rsid w:val="00586AE3"/>
    <w:rsid w:val="00586C78"/>
    <w:rsid w:val="00587881"/>
    <w:rsid w:val="00587B62"/>
    <w:rsid w:val="005909DA"/>
    <w:rsid w:val="00590BA7"/>
    <w:rsid w:val="00590DA5"/>
    <w:rsid w:val="00590E1B"/>
    <w:rsid w:val="005910DA"/>
    <w:rsid w:val="005916F4"/>
    <w:rsid w:val="00591AEE"/>
    <w:rsid w:val="00591BEA"/>
    <w:rsid w:val="0059227E"/>
    <w:rsid w:val="0059257D"/>
    <w:rsid w:val="00592953"/>
    <w:rsid w:val="00592A6D"/>
    <w:rsid w:val="00592F46"/>
    <w:rsid w:val="00593694"/>
    <w:rsid w:val="00593A31"/>
    <w:rsid w:val="00593DD4"/>
    <w:rsid w:val="00593E21"/>
    <w:rsid w:val="005940D2"/>
    <w:rsid w:val="00594151"/>
    <w:rsid w:val="00594204"/>
    <w:rsid w:val="00594759"/>
    <w:rsid w:val="00594E45"/>
    <w:rsid w:val="00595281"/>
    <w:rsid w:val="00595490"/>
    <w:rsid w:val="00595678"/>
    <w:rsid w:val="00595717"/>
    <w:rsid w:val="00595CBA"/>
    <w:rsid w:val="00595ED3"/>
    <w:rsid w:val="00595FCA"/>
    <w:rsid w:val="00596108"/>
    <w:rsid w:val="00596521"/>
    <w:rsid w:val="00596704"/>
    <w:rsid w:val="00596F25"/>
    <w:rsid w:val="00596FFE"/>
    <w:rsid w:val="005970C5"/>
    <w:rsid w:val="00597B49"/>
    <w:rsid w:val="00597C34"/>
    <w:rsid w:val="00597EB7"/>
    <w:rsid w:val="005A0069"/>
    <w:rsid w:val="005A022F"/>
    <w:rsid w:val="005A0448"/>
    <w:rsid w:val="005A050E"/>
    <w:rsid w:val="005A0BC3"/>
    <w:rsid w:val="005A1502"/>
    <w:rsid w:val="005A1835"/>
    <w:rsid w:val="005A19C0"/>
    <w:rsid w:val="005A20DF"/>
    <w:rsid w:val="005A355A"/>
    <w:rsid w:val="005A3CD9"/>
    <w:rsid w:val="005A4152"/>
    <w:rsid w:val="005A4175"/>
    <w:rsid w:val="005A4302"/>
    <w:rsid w:val="005A43DC"/>
    <w:rsid w:val="005A461D"/>
    <w:rsid w:val="005A481F"/>
    <w:rsid w:val="005A497F"/>
    <w:rsid w:val="005A4A03"/>
    <w:rsid w:val="005A4A58"/>
    <w:rsid w:val="005A5073"/>
    <w:rsid w:val="005A53FB"/>
    <w:rsid w:val="005A546C"/>
    <w:rsid w:val="005A5596"/>
    <w:rsid w:val="005A5D21"/>
    <w:rsid w:val="005A5FA6"/>
    <w:rsid w:val="005A6028"/>
    <w:rsid w:val="005A61A0"/>
    <w:rsid w:val="005A6321"/>
    <w:rsid w:val="005A6513"/>
    <w:rsid w:val="005A6850"/>
    <w:rsid w:val="005A6973"/>
    <w:rsid w:val="005A6FD0"/>
    <w:rsid w:val="005A7053"/>
    <w:rsid w:val="005A71DB"/>
    <w:rsid w:val="005A74D6"/>
    <w:rsid w:val="005A75A8"/>
    <w:rsid w:val="005A78F0"/>
    <w:rsid w:val="005B0545"/>
    <w:rsid w:val="005B0DC3"/>
    <w:rsid w:val="005B1152"/>
    <w:rsid w:val="005B1233"/>
    <w:rsid w:val="005B130E"/>
    <w:rsid w:val="005B13A2"/>
    <w:rsid w:val="005B166D"/>
    <w:rsid w:val="005B178E"/>
    <w:rsid w:val="005B17A7"/>
    <w:rsid w:val="005B1BE0"/>
    <w:rsid w:val="005B1D6D"/>
    <w:rsid w:val="005B1EA4"/>
    <w:rsid w:val="005B2234"/>
    <w:rsid w:val="005B2664"/>
    <w:rsid w:val="005B2674"/>
    <w:rsid w:val="005B2CF4"/>
    <w:rsid w:val="005B2EAA"/>
    <w:rsid w:val="005B3394"/>
    <w:rsid w:val="005B3CDF"/>
    <w:rsid w:val="005B3E95"/>
    <w:rsid w:val="005B4334"/>
    <w:rsid w:val="005B4554"/>
    <w:rsid w:val="005B46F1"/>
    <w:rsid w:val="005B478E"/>
    <w:rsid w:val="005B4887"/>
    <w:rsid w:val="005B4E2F"/>
    <w:rsid w:val="005B531A"/>
    <w:rsid w:val="005B5701"/>
    <w:rsid w:val="005B589C"/>
    <w:rsid w:val="005B5DC0"/>
    <w:rsid w:val="005B62E9"/>
    <w:rsid w:val="005B65D4"/>
    <w:rsid w:val="005B6B43"/>
    <w:rsid w:val="005B6D57"/>
    <w:rsid w:val="005B7043"/>
    <w:rsid w:val="005B721C"/>
    <w:rsid w:val="005B7310"/>
    <w:rsid w:val="005B73D4"/>
    <w:rsid w:val="005B7CA3"/>
    <w:rsid w:val="005B7EF8"/>
    <w:rsid w:val="005C0A6A"/>
    <w:rsid w:val="005C0E18"/>
    <w:rsid w:val="005C1003"/>
    <w:rsid w:val="005C1020"/>
    <w:rsid w:val="005C113F"/>
    <w:rsid w:val="005C1E1B"/>
    <w:rsid w:val="005C221C"/>
    <w:rsid w:val="005C2284"/>
    <w:rsid w:val="005C25BE"/>
    <w:rsid w:val="005C28FF"/>
    <w:rsid w:val="005C33E3"/>
    <w:rsid w:val="005C34D8"/>
    <w:rsid w:val="005C3794"/>
    <w:rsid w:val="005C3BED"/>
    <w:rsid w:val="005C42FE"/>
    <w:rsid w:val="005C4A11"/>
    <w:rsid w:val="005C5368"/>
    <w:rsid w:val="005C56E8"/>
    <w:rsid w:val="005C5A19"/>
    <w:rsid w:val="005C5A23"/>
    <w:rsid w:val="005C5D93"/>
    <w:rsid w:val="005C6265"/>
    <w:rsid w:val="005C6543"/>
    <w:rsid w:val="005C6706"/>
    <w:rsid w:val="005C677B"/>
    <w:rsid w:val="005C67F9"/>
    <w:rsid w:val="005C74C4"/>
    <w:rsid w:val="005C777A"/>
    <w:rsid w:val="005C77B2"/>
    <w:rsid w:val="005C7C1D"/>
    <w:rsid w:val="005D022E"/>
    <w:rsid w:val="005D04A3"/>
    <w:rsid w:val="005D080A"/>
    <w:rsid w:val="005D0E89"/>
    <w:rsid w:val="005D1411"/>
    <w:rsid w:val="005D16B5"/>
    <w:rsid w:val="005D1B95"/>
    <w:rsid w:val="005D1EC3"/>
    <w:rsid w:val="005D2351"/>
    <w:rsid w:val="005D27A4"/>
    <w:rsid w:val="005D2D62"/>
    <w:rsid w:val="005D2EE6"/>
    <w:rsid w:val="005D3450"/>
    <w:rsid w:val="005D3622"/>
    <w:rsid w:val="005D3804"/>
    <w:rsid w:val="005D385D"/>
    <w:rsid w:val="005D4150"/>
    <w:rsid w:val="005D47B3"/>
    <w:rsid w:val="005D48EE"/>
    <w:rsid w:val="005D4B13"/>
    <w:rsid w:val="005D551D"/>
    <w:rsid w:val="005D55BF"/>
    <w:rsid w:val="005D5D18"/>
    <w:rsid w:val="005D6568"/>
    <w:rsid w:val="005D693F"/>
    <w:rsid w:val="005D6D51"/>
    <w:rsid w:val="005D7192"/>
    <w:rsid w:val="005D75A5"/>
    <w:rsid w:val="005D75C2"/>
    <w:rsid w:val="005D775D"/>
    <w:rsid w:val="005D792A"/>
    <w:rsid w:val="005D7991"/>
    <w:rsid w:val="005D7A27"/>
    <w:rsid w:val="005D7CE2"/>
    <w:rsid w:val="005D7ED4"/>
    <w:rsid w:val="005E01D4"/>
    <w:rsid w:val="005E031F"/>
    <w:rsid w:val="005E0646"/>
    <w:rsid w:val="005E0D88"/>
    <w:rsid w:val="005E0D9F"/>
    <w:rsid w:val="005E0E02"/>
    <w:rsid w:val="005E0EE2"/>
    <w:rsid w:val="005E111A"/>
    <w:rsid w:val="005E14E3"/>
    <w:rsid w:val="005E1572"/>
    <w:rsid w:val="005E1B45"/>
    <w:rsid w:val="005E1F06"/>
    <w:rsid w:val="005E235A"/>
    <w:rsid w:val="005E272C"/>
    <w:rsid w:val="005E2789"/>
    <w:rsid w:val="005E2995"/>
    <w:rsid w:val="005E3250"/>
    <w:rsid w:val="005E3AE3"/>
    <w:rsid w:val="005E3E88"/>
    <w:rsid w:val="005E3FAB"/>
    <w:rsid w:val="005E46F6"/>
    <w:rsid w:val="005E4700"/>
    <w:rsid w:val="005E5230"/>
    <w:rsid w:val="005E58E2"/>
    <w:rsid w:val="005E5E84"/>
    <w:rsid w:val="005E64AE"/>
    <w:rsid w:val="005E6664"/>
    <w:rsid w:val="005E6710"/>
    <w:rsid w:val="005E6C5B"/>
    <w:rsid w:val="005E6D0E"/>
    <w:rsid w:val="005E71C4"/>
    <w:rsid w:val="005E7333"/>
    <w:rsid w:val="005E7859"/>
    <w:rsid w:val="005E79A8"/>
    <w:rsid w:val="005E7AF6"/>
    <w:rsid w:val="005E7EAF"/>
    <w:rsid w:val="005E7F98"/>
    <w:rsid w:val="005F01FB"/>
    <w:rsid w:val="005F0E8F"/>
    <w:rsid w:val="005F100E"/>
    <w:rsid w:val="005F109E"/>
    <w:rsid w:val="005F168C"/>
    <w:rsid w:val="005F1F20"/>
    <w:rsid w:val="005F2264"/>
    <w:rsid w:val="005F240C"/>
    <w:rsid w:val="005F2706"/>
    <w:rsid w:val="005F2882"/>
    <w:rsid w:val="005F2B41"/>
    <w:rsid w:val="005F2D7E"/>
    <w:rsid w:val="005F302B"/>
    <w:rsid w:val="005F34A3"/>
    <w:rsid w:val="005F3965"/>
    <w:rsid w:val="005F3CE4"/>
    <w:rsid w:val="005F412C"/>
    <w:rsid w:val="005F4696"/>
    <w:rsid w:val="005F4FC6"/>
    <w:rsid w:val="005F51D5"/>
    <w:rsid w:val="005F524D"/>
    <w:rsid w:val="005F5399"/>
    <w:rsid w:val="005F5962"/>
    <w:rsid w:val="005F5A41"/>
    <w:rsid w:val="005F5C62"/>
    <w:rsid w:val="005F6944"/>
    <w:rsid w:val="005F6A0F"/>
    <w:rsid w:val="005F7DCB"/>
    <w:rsid w:val="006002B5"/>
    <w:rsid w:val="00600A51"/>
    <w:rsid w:val="006010A9"/>
    <w:rsid w:val="00601188"/>
    <w:rsid w:val="0060129A"/>
    <w:rsid w:val="00601797"/>
    <w:rsid w:val="00601869"/>
    <w:rsid w:val="0060205F"/>
    <w:rsid w:val="00602481"/>
    <w:rsid w:val="006024F1"/>
    <w:rsid w:val="00602666"/>
    <w:rsid w:val="00602783"/>
    <w:rsid w:val="00602B1A"/>
    <w:rsid w:val="00604060"/>
    <w:rsid w:val="00604330"/>
    <w:rsid w:val="006045D2"/>
    <w:rsid w:val="006047DA"/>
    <w:rsid w:val="00605242"/>
    <w:rsid w:val="00605817"/>
    <w:rsid w:val="00605952"/>
    <w:rsid w:val="006059FE"/>
    <w:rsid w:val="00605C30"/>
    <w:rsid w:val="00606615"/>
    <w:rsid w:val="00606AE3"/>
    <w:rsid w:val="00606EE4"/>
    <w:rsid w:val="0060786A"/>
    <w:rsid w:val="00607E38"/>
    <w:rsid w:val="00607EEB"/>
    <w:rsid w:val="00610B35"/>
    <w:rsid w:val="00610C1D"/>
    <w:rsid w:val="00610D7A"/>
    <w:rsid w:val="00610EA1"/>
    <w:rsid w:val="0061132A"/>
    <w:rsid w:val="00611931"/>
    <w:rsid w:val="00611E10"/>
    <w:rsid w:val="00611ED7"/>
    <w:rsid w:val="00611FD0"/>
    <w:rsid w:val="00612319"/>
    <w:rsid w:val="0061258D"/>
    <w:rsid w:val="006129BF"/>
    <w:rsid w:val="00612A85"/>
    <w:rsid w:val="00612E0D"/>
    <w:rsid w:val="00613641"/>
    <w:rsid w:val="00613794"/>
    <w:rsid w:val="00613D29"/>
    <w:rsid w:val="00613FBF"/>
    <w:rsid w:val="00613FD6"/>
    <w:rsid w:val="00614085"/>
    <w:rsid w:val="006149D9"/>
    <w:rsid w:val="00614A1B"/>
    <w:rsid w:val="00614C17"/>
    <w:rsid w:val="00614CCA"/>
    <w:rsid w:val="0061570F"/>
    <w:rsid w:val="00615A3F"/>
    <w:rsid w:val="00615DC4"/>
    <w:rsid w:val="00615DF9"/>
    <w:rsid w:val="00615E32"/>
    <w:rsid w:val="00615EF7"/>
    <w:rsid w:val="00615F31"/>
    <w:rsid w:val="006160E6"/>
    <w:rsid w:val="006162E2"/>
    <w:rsid w:val="006165A0"/>
    <w:rsid w:val="00616818"/>
    <w:rsid w:val="0061691F"/>
    <w:rsid w:val="00616A79"/>
    <w:rsid w:val="00616B64"/>
    <w:rsid w:val="00617A3F"/>
    <w:rsid w:val="00617B0C"/>
    <w:rsid w:val="0062024C"/>
    <w:rsid w:val="00620EEC"/>
    <w:rsid w:val="00620FA0"/>
    <w:rsid w:val="00620FE6"/>
    <w:rsid w:val="006213B3"/>
    <w:rsid w:val="00621C25"/>
    <w:rsid w:val="00621D3D"/>
    <w:rsid w:val="00621DEE"/>
    <w:rsid w:val="0062250B"/>
    <w:rsid w:val="00622A90"/>
    <w:rsid w:val="006231D3"/>
    <w:rsid w:val="00623235"/>
    <w:rsid w:val="0062345C"/>
    <w:rsid w:val="00623827"/>
    <w:rsid w:val="00623D34"/>
    <w:rsid w:val="006241FB"/>
    <w:rsid w:val="00624214"/>
    <w:rsid w:val="00624416"/>
    <w:rsid w:val="00624F1A"/>
    <w:rsid w:val="00625141"/>
    <w:rsid w:val="006251F5"/>
    <w:rsid w:val="0062525B"/>
    <w:rsid w:val="006264E8"/>
    <w:rsid w:val="00626769"/>
    <w:rsid w:val="006268F8"/>
    <w:rsid w:val="00626AF1"/>
    <w:rsid w:val="00626B58"/>
    <w:rsid w:val="00626CCC"/>
    <w:rsid w:val="0062776E"/>
    <w:rsid w:val="00627A21"/>
    <w:rsid w:val="0063058C"/>
    <w:rsid w:val="00630C58"/>
    <w:rsid w:val="00631833"/>
    <w:rsid w:val="006319D5"/>
    <w:rsid w:val="00631FE9"/>
    <w:rsid w:val="0063247A"/>
    <w:rsid w:val="00632A76"/>
    <w:rsid w:val="00632B83"/>
    <w:rsid w:val="006331A1"/>
    <w:rsid w:val="00633220"/>
    <w:rsid w:val="0063327D"/>
    <w:rsid w:val="00633792"/>
    <w:rsid w:val="00633AE9"/>
    <w:rsid w:val="00633BF6"/>
    <w:rsid w:val="00634136"/>
    <w:rsid w:val="0063454F"/>
    <w:rsid w:val="00634A8C"/>
    <w:rsid w:val="00634B25"/>
    <w:rsid w:val="00634B51"/>
    <w:rsid w:val="006351A4"/>
    <w:rsid w:val="0063528C"/>
    <w:rsid w:val="006352D3"/>
    <w:rsid w:val="00636817"/>
    <w:rsid w:val="00636C63"/>
    <w:rsid w:val="00636F74"/>
    <w:rsid w:val="00636F7D"/>
    <w:rsid w:val="00637683"/>
    <w:rsid w:val="00637831"/>
    <w:rsid w:val="00637C88"/>
    <w:rsid w:val="00637F55"/>
    <w:rsid w:val="006401E1"/>
    <w:rsid w:val="006407E4"/>
    <w:rsid w:val="00640DEF"/>
    <w:rsid w:val="00640E26"/>
    <w:rsid w:val="0064100B"/>
    <w:rsid w:val="00641081"/>
    <w:rsid w:val="006411CF"/>
    <w:rsid w:val="00641264"/>
    <w:rsid w:val="006413F9"/>
    <w:rsid w:val="0064152C"/>
    <w:rsid w:val="0064190D"/>
    <w:rsid w:val="00641AB0"/>
    <w:rsid w:val="006425DF"/>
    <w:rsid w:val="00642827"/>
    <w:rsid w:val="00642A9B"/>
    <w:rsid w:val="006434CE"/>
    <w:rsid w:val="00643534"/>
    <w:rsid w:val="00643984"/>
    <w:rsid w:val="00643B56"/>
    <w:rsid w:val="00643F3B"/>
    <w:rsid w:val="00643FAB"/>
    <w:rsid w:val="00644124"/>
    <w:rsid w:val="00644422"/>
    <w:rsid w:val="00644C14"/>
    <w:rsid w:val="00644CFB"/>
    <w:rsid w:val="00644DA8"/>
    <w:rsid w:val="006451ED"/>
    <w:rsid w:val="0064561F"/>
    <w:rsid w:val="006456E9"/>
    <w:rsid w:val="0064574D"/>
    <w:rsid w:val="00645869"/>
    <w:rsid w:val="0064597F"/>
    <w:rsid w:val="00645996"/>
    <w:rsid w:val="00645E69"/>
    <w:rsid w:val="00645FE2"/>
    <w:rsid w:val="0064652A"/>
    <w:rsid w:val="006465BF"/>
    <w:rsid w:val="00646766"/>
    <w:rsid w:val="00646D2D"/>
    <w:rsid w:val="00647149"/>
    <w:rsid w:val="00647390"/>
    <w:rsid w:val="00647BB6"/>
    <w:rsid w:val="00647C94"/>
    <w:rsid w:val="00647DFF"/>
    <w:rsid w:val="00647EA3"/>
    <w:rsid w:val="00647F0C"/>
    <w:rsid w:val="00650081"/>
    <w:rsid w:val="006500C1"/>
    <w:rsid w:val="006500EE"/>
    <w:rsid w:val="00650461"/>
    <w:rsid w:val="006508AA"/>
    <w:rsid w:val="006508B5"/>
    <w:rsid w:val="00650E04"/>
    <w:rsid w:val="00651952"/>
    <w:rsid w:val="0065240B"/>
    <w:rsid w:val="00652A88"/>
    <w:rsid w:val="00653667"/>
    <w:rsid w:val="00653705"/>
    <w:rsid w:val="00653776"/>
    <w:rsid w:val="00653BA0"/>
    <w:rsid w:val="00653C40"/>
    <w:rsid w:val="006543AB"/>
    <w:rsid w:val="006546D8"/>
    <w:rsid w:val="006546E0"/>
    <w:rsid w:val="006549F7"/>
    <w:rsid w:val="00654CEC"/>
    <w:rsid w:val="00654E07"/>
    <w:rsid w:val="00655111"/>
    <w:rsid w:val="00655279"/>
    <w:rsid w:val="006555D8"/>
    <w:rsid w:val="00655DAB"/>
    <w:rsid w:val="006565ED"/>
    <w:rsid w:val="006566C8"/>
    <w:rsid w:val="00656DB8"/>
    <w:rsid w:val="00656EBA"/>
    <w:rsid w:val="00656EC4"/>
    <w:rsid w:val="006572DA"/>
    <w:rsid w:val="00657310"/>
    <w:rsid w:val="00657403"/>
    <w:rsid w:val="006574FC"/>
    <w:rsid w:val="00657647"/>
    <w:rsid w:val="00657941"/>
    <w:rsid w:val="00657E3B"/>
    <w:rsid w:val="00657E7F"/>
    <w:rsid w:val="00657F38"/>
    <w:rsid w:val="006600F1"/>
    <w:rsid w:val="00660134"/>
    <w:rsid w:val="00660159"/>
    <w:rsid w:val="006605B7"/>
    <w:rsid w:val="00660E79"/>
    <w:rsid w:val="0066128D"/>
    <w:rsid w:val="0066149C"/>
    <w:rsid w:val="00661EEF"/>
    <w:rsid w:val="00662635"/>
    <w:rsid w:val="00662A63"/>
    <w:rsid w:val="00663334"/>
    <w:rsid w:val="00663389"/>
    <w:rsid w:val="00663A8A"/>
    <w:rsid w:val="00663E23"/>
    <w:rsid w:val="00663E54"/>
    <w:rsid w:val="00663FD1"/>
    <w:rsid w:val="006640D2"/>
    <w:rsid w:val="006640DD"/>
    <w:rsid w:val="00664A1A"/>
    <w:rsid w:val="00664E0A"/>
    <w:rsid w:val="00664F40"/>
    <w:rsid w:val="00665121"/>
    <w:rsid w:val="006652D4"/>
    <w:rsid w:val="006653CF"/>
    <w:rsid w:val="006653DB"/>
    <w:rsid w:val="006657D4"/>
    <w:rsid w:val="00665897"/>
    <w:rsid w:val="00665A9A"/>
    <w:rsid w:val="00665E6C"/>
    <w:rsid w:val="006661BD"/>
    <w:rsid w:val="006661F0"/>
    <w:rsid w:val="00666748"/>
    <w:rsid w:val="00666979"/>
    <w:rsid w:val="00667A9F"/>
    <w:rsid w:val="00667F71"/>
    <w:rsid w:val="0067098A"/>
    <w:rsid w:val="006709B4"/>
    <w:rsid w:val="0067100C"/>
    <w:rsid w:val="00671444"/>
    <w:rsid w:val="00671456"/>
    <w:rsid w:val="00671EF6"/>
    <w:rsid w:val="00672893"/>
    <w:rsid w:val="006728DC"/>
    <w:rsid w:val="00672E16"/>
    <w:rsid w:val="006733F2"/>
    <w:rsid w:val="006734F4"/>
    <w:rsid w:val="0067370D"/>
    <w:rsid w:val="00673A3A"/>
    <w:rsid w:val="00673F34"/>
    <w:rsid w:val="006741F5"/>
    <w:rsid w:val="00674330"/>
    <w:rsid w:val="00674417"/>
    <w:rsid w:val="006745BD"/>
    <w:rsid w:val="00674BA0"/>
    <w:rsid w:val="00675146"/>
    <w:rsid w:val="00675408"/>
    <w:rsid w:val="00675969"/>
    <w:rsid w:val="00675A49"/>
    <w:rsid w:val="00675D6A"/>
    <w:rsid w:val="00675F08"/>
    <w:rsid w:val="006761E6"/>
    <w:rsid w:val="00676321"/>
    <w:rsid w:val="006767CE"/>
    <w:rsid w:val="00677231"/>
    <w:rsid w:val="006773D3"/>
    <w:rsid w:val="00677555"/>
    <w:rsid w:val="00677735"/>
    <w:rsid w:val="00677CDC"/>
    <w:rsid w:val="006800F1"/>
    <w:rsid w:val="00680361"/>
    <w:rsid w:val="00680724"/>
    <w:rsid w:val="00680C9E"/>
    <w:rsid w:val="00680E78"/>
    <w:rsid w:val="00680E7A"/>
    <w:rsid w:val="00681AF2"/>
    <w:rsid w:val="00681BB7"/>
    <w:rsid w:val="00681CF9"/>
    <w:rsid w:val="006822F6"/>
    <w:rsid w:val="00682DA9"/>
    <w:rsid w:val="00682DEF"/>
    <w:rsid w:val="006831F7"/>
    <w:rsid w:val="00683694"/>
    <w:rsid w:val="0068380E"/>
    <w:rsid w:val="0068397F"/>
    <w:rsid w:val="00683B7A"/>
    <w:rsid w:val="00683DBD"/>
    <w:rsid w:val="006847EA"/>
    <w:rsid w:val="00685789"/>
    <w:rsid w:val="006859C1"/>
    <w:rsid w:val="00685C32"/>
    <w:rsid w:val="00685C33"/>
    <w:rsid w:val="00685DF2"/>
    <w:rsid w:val="00686047"/>
    <w:rsid w:val="006864FE"/>
    <w:rsid w:val="0068661E"/>
    <w:rsid w:val="006867AE"/>
    <w:rsid w:val="0068683F"/>
    <w:rsid w:val="0068692C"/>
    <w:rsid w:val="006869CD"/>
    <w:rsid w:val="00686BD1"/>
    <w:rsid w:val="00687653"/>
    <w:rsid w:val="006878C3"/>
    <w:rsid w:val="006878FA"/>
    <w:rsid w:val="006879EF"/>
    <w:rsid w:val="00687A0D"/>
    <w:rsid w:val="00687D68"/>
    <w:rsid w:val="006900C4"/>
    <w:rsid w:val="00691375"/>
    <w:rsid w:val="00691438"/>
    <w:rsid w:val="0069171D"/>
    <w:rsid w:val="00691D8E"/>
    <w:rsid w:val="00692087"/>
    <w:rsid w:val="0069227E"/>
    <w:rsid w:val="006924F4"/>
    <w:rsid w:val="00692724"/>
    <w:rsid w:val="00692EF6"/>
    <w:rsid w:val="00692F7C"/>
    <w:rsid w:val="0069321F"/>
    <w:rsid w:val="00693294"/>
    <w:rsid w:val="006935D0"/>
    <w:rsid w:val="00693AD5"/>
    <w:rsid w:val="00694038"/>
    <w:rsid w:val="0069424A"/>
    <w:rsid w:val="006942CC"/>
    <w:rsid w:val="00694462"/>
    <w:rsid w:val="00694960"/>
    <w:rsid w:val="00694DD1"/>
    <w:rsid w:val="00694F38"/>
    <w:rsid w:val="00695058"/>
    <w:rsid w:val="006954E2"/>
    <w:rsid w:val="0069556F"/>
    <w:rsid w:val="006958C1"/>
    <w:rsid w:val="00695BDD"/>
    <w:rsid w:val="0069667B"/>
    <w:rsid w:val="006966C8"/>
    <w:rsid w:val="00696ACB"/>
    <w:rsid w:val="00697750"/>
    <w:rsid w:val="00697A9B"/>
    <w:rsid w:val="00697AAC"/>
    <w:rsid w:val="00697B98"/>
    <w:rsid w:val="006A1107"/>
    <w:rsid w:val="006A11BB"/>
    <w:rsid w:val="006A16AB"/>
    <w:rsid w:val="006A1F98"/>
    <w:rsid w:val="006A2640"/>
    <w:rsid w:val="006A3280"/>
    <w:rsid w:val="006A4CE7"/>
    <w:rsid w:val="006A51CB"/>
    <w:rsid w:val="006A5679"/>
    <w:rsid w:val="006A5930"/>
    <w:rsid w:val="006A62DE"/>
    <w:rsid w:val="006A640A"/>
    <w:rsid w:val="006A6D0E"/>
    <w:rsid w:val="006A6E9F"/>
    <w:rsid w:val="006A7408"/>
    <w:rsid w:val="006A78AE"/>
    <w:rsid w:val="006A7D22"/>
    <w:rsid w:val="006B0091"/>
    <w:rsid w:val="006B040A"/>
    <w:rsid w:val="006B06DE"/>
    <w:rsid w:val="006B0863"/>
    <w:rsid w:val="006B08F5"/>
    <w:rsid w:val="006B0D7D"/>
    <w:rsid w:val="006B190D"/>
    <w:rsid w:val="006B1EF4"/>
    <w:rsid w:val="006B2027"/>
    <w:rsid w:val="006B20F9"/>
    <w:rsid w:val="006B22ED"/>
    <w:rsid w:val="006B2CAA"/>
    <w:rsid w:val="006B2CC1"/>
    <w:rsid w:val="006B32B6"/>
    <w:rsid w:val="006B3372"/>
    <w:rsid w:val="006B34D6"/>
    <w:rsid w:val="006B3671"/>
    <w:rsid w:val="006B3E5B"/>
    <w:rsid w:val="006B40BB"/>
    <w:rsid w:val="006B418D"/>
    <w:rsid w:val="006B47F8"/>
    <w:rsid w:val="006B5237"/>
    <w:rsid w:val="006B559F"/>
    <w:rsid w:val="006B5631"/>
    <w:rsid w:val="006B5C36"/>
    <w:rsid w:val="006B5C38"/>
    <w:rsid w:val="006B5F78"/>
    <w:rsid w:val="006B6075"/>
    <w:rsid w:val="006B60B2"/>
    <w:rsid w:val="006B610D"/>
    <w:rsid w:val="006B655B"/>
    <w:rsid w:val="006B6A4C"/>
    <w:rsid w:val="006B6B2B"/>
    <w:rsid w:val="006B7211"/>
    <w:rsid w:val="006C005F"/>
    <w:rsid w:val="006C0243"/>
    <w:rsid w:val="006C0745"/>
    <w:rsid w:val="006C0B11"/>
    <w:rsid w:val="006C0DEA"/>
    <w:rsid w:val="006C1579"/>
    <w:rsid w:val="006C168D"/>
    <w:rsid w:val="006C184A"/>
    <w:rsid w:val="006C1D16"/>
    <w:rsid w:val="006C20CA"/>
    <w:rsid w:val="006C20E2"/>
    <w:rsid w:val="006C2217"/>
    <w:rsid w:val="006C28F0"/>
    <w:rsid w:val="006C2E8C"/>
    <w:rsid w:val="006C3052"/>
    <w:rsid w:val="006C398D"/>
    <w:rsid w:val="006C3F8B"/>
    <w:rsid w:val="006C430E"/>
    <w:rsid w:val="006C43E1"/>
    <w:rsid w:val="006C43FA"/>
    <w:rsid w:val="006C44CE"/>
    <w:rsid w:val="006C49B3"/>
    <w:rsid w:val="006C4F48"/>
    <w:rsid w:val="006C4FA1"/>
    <w:rsid w:val="006C524F"/>
    <w:rsid w:val="006C56CF"/>
    <w:rsid w:val="006C5813"/>
    <w:rsid w:val="006C58BC"/>
    <w:rsid w:val="006C602C"/>
    <w:rsid w:val="006C6459"/>
    <w:rsid w:val="006C65D6"/>
    <w:rsid w:val="006C66BD"/>
    <w:rsid w:val="006C6D37"/>
    <w:rsid w:val="006C6F32"/>
    <w:rsid w:val="006C706E"/>
    <w:rsid w:val="006C71E5"/>
    <w:rsid w:val="006D0372"/>
    <w:rsid w:val="006D0581"/>
    <w:rsid w:val="006D0666"/>
    <w:rsid w:val="006D0862"/>
    <w:rsid w:val="006D1789"/>
    <w:rsid w:val="006D1F6D"/>
    <w:rsid w:val="006D24FD"/>
    <w:rsid w:val="006D2640"/>
    <w:rsid w:val="006D2C8E"/>
    <w:rsid w:val="006D3583"/>
    <w:rsid w:val="006D3762"/>
    <w:rsid w:val="006D3893"/>
    <w:rsid w:val="006D3C19"/>
    <w:rsid w:val="006D3D2D"/>
    <w:rsid w:val="006D3DB0"/>
    <w:rsid w:val="006D4334"/>
    <w:rsid w:val="006D4484"/>
    <w:rsid w:val="006D4D6D"/>
    <w:rsid w:val="006D520C"/>
    <w:rsid w:val="006D5309"/>
    <w:rsid w:val="006D5329"/>
    <w:rsid w:val="006D614D"/>
    <w:rsid w:val="006D630B"/>
    <w:rsid w:val="006D639B"/>
    <w:rsid w:val="006D6806"/>
    <w:rsid w:val="006D6992"/>
    <w:rsid w:val="006D69CC"/>
    <w:rsid w:val="006D7E62"/>
    <w:rsid w:val="006D7EA7"/>
    <w:rsid w:val="006D7F4C"/>
    <w:rsid w:val="006D7F59"/>
    <w:rsid w:val="006E007E"/>
    <w:rsid w:val="006E0A6C"/>
    <w:rsid w:val="006E0AB8"/>
    <w:rsid w:val="006E0CA9"/>
    <w:rsid w:val="006E0F24"/>
    <w:rsid w:val="006E0FEB"/>
    <w:rsid w:val="006E16E5"/>
    <w:rsid w:val="006E1E18"/>
    <w:rsid w:val="006E1ED6"/>
    <w:rsid w:val="006E202C"/>
    <w:rsid w:val="006E26C4"/>
    <w:rsid w:val="006E292F"/>
    <w:rsid w:val="006E29B3"/>
    <w:rsid w:val="006E3205"/>
    <w:rsid w:val="006E3342"/>
    <w:rsid w:val="006E3BF8"/>
    <w:rsid w:val="006E3FA6"/>
    <w:rsid w:val="006E43B7"/>
    <w:rsid w:val="006E452E"/>
    <w:rsid w:val="006E45BC"/>
    <w:rsid w:val="006E46F6"/>
    <w:rsid w:val="006E4D75"/>
    <w:rsid w:val="006E4FD5"/>
    <w:rsid w:val="006E4FFF"/>
    <w:rsid w:val="006E50CD"/>
    <w:rsid w:val="006E536A"/>
    <w:rsid w:val="006E539C"/>
    <w:rsid w:val="006E5533"/>
    <w:rsid w:val="006E5627"/>
    <w:rsid w:val="006E5854"/>
    <w:rsid w:val="006E590A"/>
    <w:rsid w:val="006E5C00"/>
    <w:rsid w:val="006E61A1"/>
    <w:rsid w:val="006E637F"/>
    <w:rsid w:val="006E65D0"/>
    <w:rsid w:val="006E65DD"/>
    <w:rsid w:val="006E6EB0"/>
    <w:rsid w:val="006E7417"/>
    <w:rsid w:val="006E74D4"/>
    <w:rsid w:val="006E794E"/>
    <w:rsid w:val="006E7A73"/>
    <w:rsid w:val="006E7E59"/>
    <w:rsid w:val="006E7F97"/>
    <w:rsid w:val="006F055A"/>
    <w:rsid w:val="006F05CE"/>
    <w:rsid w:val="006F0660"/>
    <w:rsid w:val="006F0960"/>
    <w:rsid w:val="006F0A3D"/>
    <w:rsid w:val="006F1148"/>
    <w:rsid w:val="006F174B"/>
    <w:rsid w:val="006F183F"/>
    <w:rsid w:val="006F18A2"/>
    <w:rsid w:val="006F1DF4"/>
    <w:rsid w:val="006F1E83"/>
    <w:rsid w:val="006F1F96"/>
    <w:rsid w:val="006F1FC6"/>
    <w:rsid w:val="006F2079"/>
    <w:rsid w:val="006F219A"/>
    <w:rsid w:val="006F2258"/>
    <w:rsid w:val="006F252A"/>
    <w:rsid w:val="006F27A7"/>
    <w:rsid w:val="006F2B27"/>
    <w:rsid w:val="006F2F85"/>
    <w:rsid w:val="006F30DF"/>
    <w:rsid w:val="006F34D9"/>
    <w:rsid w:val="006F3AAE"/>
    <w:rsid w:val="006F3CED"/>
    <w:rsid w:val="006F41FC"/>
    <w:rsid w:val="006F468D"/>
    <w:rsid w:val="006F46DE"/>
    <w:rsid w:val="006F49E3"/>
    <w:rsid w:val="006F5101"/>
    <w:rsid w:val="006F53AC"/>
    <w:rsid w:val="006F55E9"/>
    <w:rsid w:val="006F615F"/>
    <w:rsid w:val="006F6531"/>
    <w:rsid w:val="006F68DB"/>
    <w:rsid w:val="006F6AAE"/>
    <w:rsid w:val="006F6E03"/>
    <w:rsid w:val="006F74A4"/>
    <w:rsid w:val="006F75B6"/>
    <w:rsid w:val="006F76EA"/>
    <w:rsid w:val="006F7DE2"/>
    <w:rsid w:val="00700182"/>
    <w:rsid w:val="00700305"/>
    <w:rsid w:val="00700A1F"/>
    <w:rsid w:val="007013E2"/>
    <w:rsid w:val="0070176D"/>
    <w:rsid w:val="00701792"/>
    <w:rsid w:val="00701F42"/>
    <w:rsid w:val="007021AE"/>
    <w:rsid w:val="00702324"/>
    <w:rsid w:val="007023EF"/>
    <w:rsid w:val="00703662"/>
    <w:rsid w:val="0070394E"/>
    <w:rsid w:val="00703AC6"/>
    <w:rsid w:val="00704699"/>
    <w:rsid w:val="00704CEF"/>
    <w:rsid w:val="00704F1B"/>
    <w:rsid w:val="00705147"/>
    <w:rsid w:val="00705248"/>
    <w:rsid w:val="007053E0"/>
    <w:rsid w:val="0070555B"/>
    <w:rsid w:val="00705A43"/>
    <w:rsid w:val="00705ACD"/>
    <w:rsid w:val="00705BFD"/>
    <w:rsid w:val="00705EC9"/>
    <w:rsid w:val="00706AEB"/>
    <w:rsid w:val="00706C3A"/>
    <w:rsid w:val="00707072"/>
    <w:rsid w:val="007075FB"/>
    <w:rsid w:val="00707E86"/>
    <w:rsid w:val="00710779"/>
    <w:rsid w:val="00710BC2"/>
    <w:rsid w:val="00711281"/>
    <w:rsid w:val="007116AD"/>
    <w:rsid w:val="0071185E"/>
    <w:rsid w:val="007123A9"/>
    <w:rsid w:val="00712C66"/>
    <w:rsid w:val="0071321C"/>
    <w:rsid w:val="00713EDE"/>
    <w:rsid w:val="00713EF9"/>
    <w:rsid w:val="00714A90"/>
    <w:rsid w:val="00714F48"/>
    <w:rsid w:val="0071521C"/>
    <w:rsid w:val="00715A5D"/>
    <w:rsid w:val="00715A9D"/>
    <w:rsid w:val="00715C0D"/>
    <w:rsid w:val="00717136"/>
    <w:rsid w:val="00717345"/>
    <w:rsid w:val="007174EB"/>
    <w:rsid w:val="0071786C"/>
    <w:rsid w:val="00717D36"/>
    <w:rsid w:val="007203F1"/>
    <w:rsid w:val="007205D7"/>
    <w:rsid w:val="00720CF7"/>
    <w:rsid w:val="007211A3"/>
    <w:rsid w:val="0072174A"/>
    <w:rsid w:val="007218BE"/>
    <w:rsid w:val="00721E43"/>
    <w:rsid w:val="00722304"/>
    <w:rsid w:val="007228B3"/>
    <w:rsid w:val="007228B9"/>
    <w:rsid w:val="00722BB2"/>
    <w:rsid w:val="00722F6B"/>
    <w:rsid w:val="00723056"/>
    <w:rsid w:val="00723334"/>
    <w:rsid w:val="00723629"/>
    <w:rsid w:val="00723AD3"/>
    <w:rsid w:val="00723E84"/>
    <w:rsid w:val="007246D3"/>
    <w:rsid w:val="0072470B"/>
    <w:rsid w:val="007250C4"/>
    <w:rsid w:val="0072547C"/>
    <w:rsid w:val="00725814"/>
    <w:rsid w:val="007259E5"/>
    <w:rsid w:val="00725A95"/>
    <w:rsid w:val="00726236"/>
    <w:rsid w:val="00726652"/>
    <w:rsid w:val="00726727"/>
    <w:rsid w:val="0072672E"/>
    <w:rsid w:val="00726818"/>
    <w:rsid w:val="00726BFA"/>
    <w:rsid w:val="00726F79"/>
    <w:rsid w:val="007270EE"/>
    <w:rsid w:val="007275F1"/>
    <w:rsid w:val="007279A1"/>
    <w:rsid w:val="00727B1C"/>
    <w:rsid w:val="00727CF2"/>
    <w:rsid w:val="007300B6"/>
    <w:rsid w:val="00730571"/>
    <w:rsid w:val="00730817"/>
    <w:rsid w:val="0073095C"/>
    <w:rsid w:val="007309F1"/>
    <w:rsid w:val="00731077"/>
    <w:rsid w:val="007310DE"/>
    <w:rsid w:val="00731FB0"/>
    <w:rsid w:val="007323C9"/>
    <w:rsid w:val="007323E9"/>
    <w:rsid w:val="007327D5"/>
    <w:rsid w:val="00732935"/>
    <w:rsid w:val="007329BA"/>
    <w:rsid w:val="00732EF5"/>
    <w:rsid w:val="00732F2D"/>
    <w:rsid w:val="0073354B"/>
    <w:rsid w:val="0073372C"/>
    <w:rsid w:val="00733A7B"/>
    <w:rsid w:val="00733A9F"/>
    <w:rsid w:val="00733F3A"/>
    <w:rsid w:val="00734229"/>
    <w:rsid w:val="00734437"/>
    <w:rsid w:val="0073486B"/>
    <w:rsid w:val="00734FE5"/>
    <w:rsid w:val="007356C8"/>
    <w:rsid w:val="0073578F"/>
    <w:rsid w:val="007359B7"/>
    <w:rsid w:val="007359FD"/>
    <w:rsid w:val="0073636F"/>
    <w:rsid w:val="00736971"/>
    <w:rsid w:val="00736A7F"/>
    <w:rsid w:val="00737833"/>
    <w:rsid w:val="00737CA4"/>
    <w:rsid w:val="00737EF0"/>
    <w:rsid w:val="00740166"/>
    <w:rsid w:val="00740BB2"/>
    <w:rsid w:val="007413C8"/>
    <w:rsid w:val="0074159A"/>
    <w:rsid w:val="00741ACE"/>
    <w:rsid w:val="007423D0"/>
    <w:rsid w:val="0074252A"/>
    <w:rsid w:val="007428D4"/>
    <w:rsid w:val="00742FDF"/>
    <w:rsid w:val="007432EB"/>
    <w:rsid w:val="00743922"/>
    <w:rsid w:val="00743E5B"/>
    <w:rsid w:val="00743E5D"/>
    <w:rsid w:val="00743E99"/>
    <w:rsid w:val="00744949"/>
    <w:rsid w:val="007449F1"/>
    <w:rsid w:val="00744AF2"/>
    <w:rsid w:val="00744FD5"/>
    <w:rsid w:val="00745487"/>
    <w:rsid w:val="00746515"/>
    <w:rsid w:val="007467F1"/>
    <w:rsid w:val="00746CA1"/>
    <w:rsid w:val="00746EE2"/>
    <w:rsid w:val="00747553"/>
    <w:rsid w:val="007475D7"/>
    <w:rsid w:val="007477C4"/>
    <w:rsid w:val="00747880"/>
    <w:rsid w:val="00747F33"/>
    <w:rsid w:val="00750138"/>
    <w:rsid w:val="00751181"/>
    <w:rsid w:val="00751444"/>
    <w:rsid w:val="00751B47"/>
    <w:rsid w:val="00752EF4"/>
    <w:rsid w:val="00752F38"/>
    <w:rsid w:val="00753195"/>
    <w:rsid w:val="007534E2"/>
    <w:rsid w:val="0075350D"/>
    <w:rsid w:val="0075371F"/>
    <w:rsid w:val="00753A86"/>
    <w:rsid w:val="00753CFA"/>
    <w:rsid w:val="00754D51"/>
    <w:rsid w:val="00754F0F"/>
    <w:rsid w:val="0075544D"/>
    <w:rsid w:val="007555B8"/>
    <w:rsid w:val="00755B3D"/>
    <w:rsid w:val="00755F84"/>
    <w:rsid w:val="007563B2"/>
    <w:rsid w:val="00756A3D"/>
    <w:rsid w:val="00756A77"/>
    <w:rsid w:val="00757331"/>
    <w:rsid w:val="0075761D"/>
    <w:rsid w:val="00757651"/>
    <w:rsid w:val="0075790B"/>
    <w:rsid w:val="007579BF"/>
    <w:rsid w:val="00760953"/>
    <w:rsid w:val="00760B96"/>
    <w:rsid w:val="00760ED0"/>
    <w:rsid w:val="007612A9"/>
    <w:rsid w:val="0076187B"/>
    <w:rsid w:val="00761CBD"/>
    <w:rsid w:val="00762395"/>
    <w:rsid w:val="0076247B"/>
    <w:rsid w:val="007625A6"/>
    <w:rsid w:val="00762FE1"/>
    <w:rsid w:val="00763038"/>
    <w:rsid w:val="007630E1"/>
    <w:rsid w:val="007633BA"/>
    <w:rsid w:val="00763537"/>
    <w:rsid w:val="007637DD"/>
    <w:rsid w:val="00763CB3"/>
    <w:rsid w:val="00763DD0"/>
    <w:rsid w:val="00764120"/>
    <w:rsid w:val="00764151"/>
    <w:rsid w:val="007641B4"/>
    <w:rsid w:val="007648EE"/>
    <w:rsid w:val="00764B49"/>
    <w:rsid w:val="00764E7B"/>
    <w:rsid w:val="00764E8C"/>
    <w:rsid w:val="00764FD2"/>
    <w:rsid w:val="0076538F"/>
    <w:rsid w:val="0076563B"/>
    <w:rsid w:val="00765C94"/>
    <w:rsid w:val="00765DC6"/>
    <w:rsid w:val="0076634F"/>
    <w:rsid w:val="0076663C"/>
    <w:rsid w:val="0076671E"/>
    <w:rsid w:val="007669A9"/>
    <w:rsid w:val="00766BCF"/>
    <w:rsid w:val="00766F6C"/>
    <w:rsid w:val="00770293"/>
    <w:rsid w:val="00770324"/>
    <w:rsid w:val="00770C5E"/>
    <w:rsid w:val="00770CAF"/>
    <w:rsid w:val="00770E07"/>
    <w:rsid w:val="00771231"/>
    <w:rsid w:val="007713A9"/>
    <w:rsid w:val="0077171A"/>
    <w:rsid w:val="007719A5"/>
    <w:rsid w:val="007719E3"/>
    <w:rsid w:val="00771B85"/>
    <w:rsid w:val="00771D59"/>
    <w:rsid w:val="00772001"/>
    <w:rsid w:val="00772252"/>
    <w:rsid w:val="00772B5C"/>
    <w:rsid w:val="00772C1F"/>
    <w:rsid w:val="00772C41"/>
    <w:rsid w:val="00772FF3"/>
    <w:rsid w:val="007733B2"/>
    <w:rsid w:val="00773419"/>
    <w:rsid w:val="00774068"/>
    <w:rsid w:val="00774B1D"/>
    <w:rsid w:val="007750A1"/>
    <w:rsid w:val="00775557"/>
    <w:rsid w:val="007759C3"/>
    <w:rsid w:val="00775B42"/>
    <w:rsid w:val="00775F58"/>
    <w:rsid w:val="0077600D"/>
    <w:rsid w:val="00776743"/>
    <w:rsid w:val="00776B02"/>
    <w:rsid w:val="00776C3E"/>
    <w:rsid w:val="007770B1"/>
    <w:rsid w:val="00777952"/>
    <w:rsid w:val="00777F16"/>
    <w:rsid w:val="007802E8"/>
    <w:rsid w:val="007803CA"/>
    <w:rsid w:val="00780509"/>
    <w:rsid w:val="00780FF5"/>
    <w:rsid w:val="007813F0"/>
    <w:rsid w:val="0078164F"/>
    <w:rsid w:val="00781865"/>
    <w:rsid w:val="00781F09"/>
    <w:rsid w:val="00781FE8"/>
    <w:rsid w:val="00782557"/>
    <w:rsid w:val="00782713"/>
    <w:rsid w:val="007828A2"/>
    <w:rsid w:val="00782CC5"/>
    <w:rsid w:val="00782ECA"/>
    <w:rsid w:val="007836B6"/>
    <w:rsid w:val="0078371A"/>
    <w:rsid w:val="0078371B"/>
    <w:rsid w:val="00783B6C"/>
    <w:rsid w:val="00783E21"/>
    <w:rsid w:val="0078425D"/>
    <w:rsid w:val="00784761"/>
    <w:rsid w:val="00784A71"/>
    <w:rsid w:val="00784C18"/>
    <w:rsid w:val="00785366"/>
    <w:rsid w:val="007856ED"/>
    <w:rsid w:val="007862AC"/>
    <w:rsid w:val="0078637F"/>
    <w:rsid w:val="007868AD"/>
    <w:rsid w:val="00786907"/>
    <w:rsid w:val="00786E63"/>
    <w:rsid w:val="00787526"/>
    <w:rsid w:val="00787746"/>
    <w:rsid w:val="007877C7"/>
    <w:rsid w:val="0078796C"/>
    <w:rsid w:val="007879F2"/>
    <w:rsid w:val="00787A2C"/>
    <w:rsid w:val="00787BA4"/>
    <w:rsid w:val="00787FE7"/>
    <w:rsid w:val="00790054"/>
    <w:rsid w:val="007908B7"/>
    <w:rsid w:val="00790E93"/>
    <w:rsid w:val="00791059"/>
    <w:rsid w:val="007910B8"/>
    <w:rsid w:val="007911C8"/>
    <w:rsid w:val="0079143E"/>
    <w:rsid w:val="007917B3"/>
    <w:rsid w:val="00791968"/>
    <w:rsid w:val="00791C53"/>
    <w:rsid w:val="00791DBE"/>
    <w:rsid w:val="0079202B"/>
    <w:rsid w:val="00792383"/>
    <w:rsid w:val="0079253B"/>
    <w:rsid w:val="00792C24"/>
    <w:rsid w:val="00792C37"/>
    <w:rsid w:val="00792F18"/>
    <w:rsid w:val="0079345A"/>
    <w:rsid w:val="007939EC"/>
    <w:rsid w:val="00793B06"/>
    <w:rsid w:val="0079448D"/>
    <w:rsid w:val="0079484E"/>
    <w:rsid w:val="00794DD2"/>
    <w:rsid w:val="007955E5"/>
    <w:rsid w:val="0079580A"/>
    <w:rsid w:val="00795828"/>
    <w:rsid w:val="00795CBB"/>
    <w:rsid w:val="00796B11"/>
    <w:rsid w:val="007970FB"/>
    <w:rsid w:val="00797CD8"/>
    <w:rsid w:val="00797ED9"/>
    <w:rsid w:val="007A01C1"/>
    <w:rsid w:val="007A0219"/>
    <w:rsid w:val="007A0B3C"/>
    <w:rsid w:val="007A10E5"/>
    <w:rsid w:val="007A1588"/>
    <w:rsid w:val="007A1FA7"/>
    <w:rsid w:val="007A2070"/>
    <w:rsid w:val="007A213B"/>
    <w:rsid w:val="007A21ED"/>
    <w:rsid w:val="007A27FE"/>
    <w:rsid w:val="007A2AB6"/>
    <w:rsid w:val="007A2AFF"/>
    <w:rsid w:val="007A2CDC"/>
    <w:rsid w:val="007A3BCB"/>
    <w:rsid w:val="007A3BF4"/>
    <w:rsid w:val="007A3DEF"/>
    <w:rsid w:val="007A3E22"/>
    <w:rsid w:val="007A4338"/>
    <w:rsid w:val="007A4865"/>
    <w:rsid w:val="007A5134"/>
    <w:rsid w:val="007A5424"/>
    <w:rsid w:val="007A545E"/>
    <w:rsid w:val="007A54E0"/>
    <w:rsid w:val="007A56E8"/>
    <w:rsid w:val="007A5B99"/>
    <w:rsid w:val="007A61F6"/>
    <w:rsid w:val="007A6B67"/>
    <w:rsid w:val="007A70F4"/>
    <w:rsid w:val="007A7A95"/>
    <w:rsid w:val="007A7AB2"/>
    <w:rsid w:val="007A7EA4"/>
    <w:rsid w:val="007B00D6"/>
    <w:rsid w:val="007B01FF"/>
    <w:rsid w:val="007B0453"/>
    <w:rsid w:val="007B0640"/>
    <w:rsid w:val="007B0690"/>
    <w:rsid w:val="007B091F"/>
    <w:rsid w:val="007B0A73"/>
    <w:rsid w:val="007B0B14"/>
    <w:rsid w:val="007B1118"/>
    <w:rsid w:val="007B11DF"/>
    <w:rsid w:val="007B2D46"/>
    <w:rsid w:val="007B2D52"/>
    <w:rsid w:val="007B2D80"/>
    <w:rsid w:val="007B2DB8"/>
    <w:rsid w:val="007B2F98"/>
    <w:rsid w:val="007B2FDF"/>
    <w:rsid w:val="007B3513"/>
    <w:rsid w:val="007B35E5"/>
    <w:rsid w:val="007B36FC"/>
    <w:rsid w:val="007B49C1"/>
    <w:rsid w:val="007B49D3"/>
    <w:rsid w:val="007B5481"/>
    <w:rsid w:val="007B5786"/>
    <w:rsid w:val="007B5878"/>
    <w:rsid w:val="007B5EDF"/>
    <w:rsid w:val="007B6497"/>
    <w:rsid w:val="007B6570"/>
    <w:rsid w:val="007B66D8"/>
    <w:rsid w:val="007B66FB"/>
    <w:rsid w:val="007B6720"/>
    <w:rsid w:val="007B67AD"/>
    <w:rsid w:val="007B6BF0"/>
    <w:rsid w:val="007B6E70"/>
    <w:rsid w:val="007B7200"/>
    <w:rsid w:val="007B72B2"/>
    <w:rsid w:val="007B760C"/>
    <w:rsid w:val="007B7871"/>
    <w:rsid w:val="007B7AF7"/>
    <w:rsid w:val="007B7DE2"/>
    <w:rsid w:val="007B7E48"/>
    <w:rsid w:val="007B7F4E"/>
    <w:rsid w:val="007C00A5"/>
    <w:rsid w:val="007C0663"/>
    <w:rsid w:val="007C0CB7"/>
    <w:rsid w:val="007C0D66"/>
    <w:rsid w:val="007C1197"/>
    <w:rsid w:val="007C19ED"/>
    <w:rsid w:val="007C1C46"/>
    <w:rsid w:val="007C29D1"/>
    <w:rsid w:val="007C346E"/>
    <w:rsid w:val="007C3824"/>
    <w:rsid w:val="007C3AA2"/>
    <w:rsid w:val="007C3D71"/>
    <w:rsid w:val="007C419F"/>
    <w:rsid w:val="007C42BE"/>
    <w:rsid w:val="007C45B7"/>
    <w:rsid w:val="007C4E16"/>
    <w:rsid w:val="007C502A"/>
    <w:rsid w:val="007C5077"/>
    <w:rsid w:val="007C5308"/>
    <w:rsid w:val="007C618B"/>
    <w:rsid w:val="007C6254"/>
    <w:rsid w:val="007C6274"/>
    <w:rsid w:val="007C64BF"/>
    <w:rsid w:val="007C68AB"/>
    <w:rsid w:val="007C6933"/>
    <w:rsid w:val="007D01BE"/>
    <w:rsid w:val="007D01EF"/>
    <w:rsid w:val="007D031D"/>
    <w:rsid w:val="007D033C"/>
    <w:rsid w:val="007D043E"/>
    <w:rsid w:val="007D0571"/>
    <w:rsid w:val="007D151E"/>
    <w:rsid w:val="007D1A75"/>
    <w:rsid w:val="007D22C9"/>
    <w:rsid w:val="007D2564"/>
    <w:rsid w:val="007D26CB"/>
    <w:rsid w:val="007D2754"/>
    <w:rsid w:val="007D2ADD"/>
    <w:rsid w:val="007D2C1E"/>
    <w:rsid w:val="007D2E7E"/>
    <w:rsid w:val="007D2F0D"/>
    <w:rsid w:val="007D30DA"/>
    <w:rsid w:val="007D3145"/>
    <w:rsid w:val="007D3292"/>
    <w:rsid w:val="007D35FF"/>
    <w:rsid w:val="007D3F15"/>
    <w:rsid w:val="007D4543"/>
    <w:rsid w:val="007D489A"/>
    <w:rsid w:val="007D49F0"/>
    <w:rsid w:val="007D4A6D"/>
    <w:rsid w:val="007D4E0D"/>
    <w:rsid w:val="007D4ED4"/>
    <w:rsid w:val="007D4F51"/>
    <w:rsid w:val="007D54BC"/>
    <w:rsid w:val="007D58D0"/>
    <w:rsid w:val="007D5C26"/>
    <w:rsid w:val="007D61F1"/>
    <w:rsid w:val="007D6F3D"/>
    <w:rsid w:val="007D7047"/>
    <w:rsid w:val="007D7698"/>
    <w:rsid w:val="007D7A3A"/>
    <w:rsid w:val="007D7BC8"/>
    <w:rsid w:val="007E03D3"/>
    <w:rsid w:val="007E055A"/>
    <w:rsid w:val="007E0BD2"/>
    <w:rsid w:val="007E0D0F"/>
    <w:rsid w:val="007E1147"/>
    <w:rsid w:val="007E134A"/>
    <w:rsid w:val="007E1355"/>
    <w:rsid w:val="007E14BB"/>
    <w:rsid w:val="007E1646"/>
    <w:rsid w:val="007E2509"/>
    <w:rsid w:val="007E2799"/>
    <w:rsid w:val="007E28E4"/>
    <w:rsid w:val="007E2DE8"/>
    <w:rsid w:val="007E2F31"/>
    <w:rsid w:val="007E3B3B"/>
    <w:rsid w:val="007E3BF3"/>
    <w:rsid w:val="007E3E34"/>
    <w:rsid w:val="007E404C"/>
    <w:rsid w:val="007E46E7"/>
    <w:rsid w:val="007E4827"/>
    <w:rsid w:val="007E4A7A"/>
    <w:rsid w:val="007E4AA2"/>
    <w:rsid w:val="007E4D07"/>
    <w:rsid w:val="007E543F"/>
    <w:rsid w:val="007E56A6"/>
    <w:rsid w:val="007E5758"/>
    <w:rsid w:val="007E5AEE"/>
    <w:rsid w:val="007E5F98"/>
    <w:rsid w:val="007E713E"/>
    <w:rsid w:val="007E7F13"/>
    <w:rsid w:val="007F01D7"/>
    <w:rsid w:val="007F057C"/>
    <w:rsid w:val="007F061E"/>
    <w:rsid w:val="007F0860"/>
    <w:rsid w:val="007F0978"/>
    <w:rsid w:val="007F0FFF"/>
    <w:rsid w:val="007F109C"/>
    <w:rsid w:val="007F1598"/>
    <w:rsid w:val="007F15AE"/>
    <w:rsid w:val="007F19CF"/>
    <w:rsid w:val="007F1B30"/>
    <w:rsid w:val="007F275E"/>
    <w:rsid w:val="007F2798"/>
    <w:rsid w:val="007F2BFD"/>
    <w:rsid w:val="007F2C16"/>
    <w:rsid w:val="007F2D28"/>
    <w:rsid w:val="007F2E43"/>
    <w:rsid w:val="007F2EB7"/>
    <w:rsid w:val="007F2F2A"/>
    <w:rsid w:val="007F2FD7"/>
    <w:rsid w:val="007F32BB"/>
    <w:rsid w:val="007F37DC"/>
    <w:rsid w:val="007F3FDA"/>
    <w:rsid w:val="007F415E"/>
    <w:rsid w:val="007F41D2"/>
    <w:rsid w:val="007F4415"/>
    <w:rsid w:val="007F4BAC"/>
    <w:rsid w:val="007F4D45"/>
    <w:rsid w:val="007F4F15"/>
    <w:rsid w:val="007F5132"/>
    <w:rsid w:val="007F52CA"/>
    <w:rsid w:val="007F542E"/>
    <w:rsid w:val="007F5764"/>
    <w:rsid w:val="007F5E45"/>
    <w:rsid w:val="007F5F85"/>
    <w:rsid w:val="007F6CA9"/>
    <w:rsid w:val="007F728C"/>
    <w:rsid w:val="007F744D"/>
    <w:rsid w:val="007F7475"/>
    <w:rsid w:val="007F782F"/>
    <w:rsid w:val="007F7B04"/>
    <w:rsid w:val="007F7BAC"/>
    <w:rsid w:val="007F7CAA"/>
    <w:rsid w:val="00800105"/>
    <w:rsid w:val="00800330"/>
    <w:rsid w:val="00801050"/>
    <w:rsid w:val="0080117F"/>
    <w:rsid w:val="00801270"/>
    <w:rsid w:val="0080190B"/>
    <w:rsid w:val="00801C14"/>
    <w:rsid w:val="00801CF4"/>
    <w:rsid w:val="00802080"/>
    <w:rsid w:val="00802112"/>
    <w:rsid w:val="008024CD"/>
    <w:rsid w:val="00802C31"/>
    <w:rsid w:val="00802C6B"/>
    <w:rsid w:val="0080315D"/>
    <w:rsid w:val="008032D8"/>
    <w:rsid w:val="0080370A"/>
    <w:rsid w:val="00803B25"/>
    <w:rsid w:val="00803C3F"/>
    <w:rsid w:val="00803D1C"/>
    <w:rsid w:val="008044D4"/>
    <w:rsid w:val="008046B1"/>
    <w:rsid w:val="00804B69"/>
    <w:rsid w:val="00804C73"/>
    <w:rsid w:val="0080561F"/>
    <w:rsid w:val="00805666"/>
    <w:rsid w:val="00805A1F"/>
    <w:rsid w:val="00805E48"/>
    <w:rsid w:val="008064AA"/>
    <w:rsid w:val="00806924"/>
    <w:rsid w:val="008069E5"/>
    <w:rsid w:val="00806FB2"/>
    <w:rsid w:val="008072A7"/>
    <w:rsid w:val="0080733F"/>
    <w:rsid w:val="00807423"/>
    <w:rsid w:val="00807AD4"/>
    <w:rsid w:val="00807BDF"/>
    <w:rsid w:val="00810140"/>
    <w:rsid w:val="00810249"/>
    <w:rsid w:val="008109AD"/>
    <w:rsid w:val="008109D4"/>
    <w:rsid w:val="00810AE9"/>
    <w:rsid w:val="00810AF2"/>
    <w:rsid w:val="00810DFA"/>
    <w:rsid w:val="008120B8"/>
    <w:rsid w:val="00812D73"/>
    <w:rsid w:val="00812EBB"/>
    <w:rsid w:val="0081348B"/>
    <w:rsid w:val="00813795"/>
    <w:rsid w:val="00813B22"/>
    <w:rsid w:val="00814540"/>
    <w:rsid w:val="00814717"/>
    <w:rsid w:val="008147D8"/>
    <w:rsid w:val="00814B03"/>
    <w:rsid w:val="00814CDC"/>
    <w:rsid w:val="00814E49"/>
    <w:rsid w:val="00814F99"/>
    <w:rsid w:val="008157FE"/>
    <w:rsid w:val="00815BD5"/>
    <w:rsid w:val="00815F85"/>
    <w:rsid w:val="00816547"/>
    <w:rsid w:val="0081666C"/>
    <w:rsid w:val="00816BBC"/>
    <w:rsid w:val="00816C0F"/>
    <w:rsid w:val="00816C16"/>
    <w:rsid w:val="00816D85"/>
    <w:rsid w:val="00816EE9"/>
    <w:rsid w:val="00817193"/>
    <w:rsid w:val="00817660"/>
    <w:rsid w:val="008176BA"/>
    <w:rsid w:val="00817B8F"/>
    <w:rsid w:val="00817D33"/>
    <w:rsid w:val="00817E5E"/>
    <w:rsid w:val="00817F3A"/>
    <w:rsid w:val="008206C6"/>
    <w:rsid w:val="0082075C"/>
    <w:rsid w:val="008207EB"/>
    <w:rsid w:val="008210FF"/>
    <w:rsid w:val="00821700"/>
    <w:rsid w:val="0082174E"/>
    <w:rsid w:val="008217C8"/>
    <w:rsid w:val="00822371"/>
    <w:rsid w:val="008227A9"/>
    <w:rsid w:val="00822BE8"/>
    <w:rsid w:val="00822D86"/>
    <w:rsid w:val="008230FE"/>
    <w:rsid w:val="00823310"/>
    <w:rsid w:val="008235F3"/>
    <w:rsid w:val="0082396E"/>
    <w:rsid w:val="00823B57"/>
    <w:rsid w:val="00823F65"/>
    <w:rsid w:val="00824111"/>
    <w:rsid w:val="008241FC"/>
    <w:rsid w:val="008242B6"/>
    <w:rsid w:val="008244F8"/>
    <w:rsid w:val="008247C7"/>
    <w:rsid w:val="00825805"/>
    <w:rsid w:val="00825816"/>
    <w:rsid w:val="008259CA"/>
    <w:rsid w:val="008259CD"/>
    <w:rsid w:val="00825CD6"/>
    <w:rsid w:val="00826170"/>
    <w:rsid w:val="0082633C"/>
    <w:rsid w:val="00826381"/>
    <w:rsid w:val="008266CD"/>
    <w:rsid w:val="00830586"/>
    <w:rsid w:val="00830AD9"/>
    <w:rsid w:val="00830B0B"/>
    <w:rsid w:val="00830B31"/>
    <w:rsid w:val="008315F3"/>
    <w:rsid w:val="008315FA"/>
    <w:rsid w:val="0083177E"/>
    <w:rsid w:val="008319DE"/>
    <w:rsid w:val="00831B0E"/>
    <w:rsid w:val="00831D59"/>
    <w:rsid w:val="00831E67"/>
    <w:rsid w:val="00832AAA"/>
    <w:rsid w:val="00832FDF"/>
    <w:rsid w:val="008338A2"/>
    <w:rsid w:val="00833EC8"/>
    <w:rsid w:val="008341D6"/>
    <w:rsid w:val="008346A4"/>
    <w:rsid w:val="00834DF5"/>
    <w:rsid w:val="008350CE"/>
    <w:rsid w:val="008350FC"/>
    <w:rsid w:val="00835140"/>
    <w:rsid w:val="00835B8C"/>
    <w:rsid w:val="008363B0"/>
    <w:rsid w:val="00836524"/>
    <w:rsid w:val="00836A4F"/>
    <w:rsid w:val="00836DD0"/>
    <w:rsid w:val="008370B1"/>
    <w:rsid w:val="0083770A"/>
    <w:rsid w:val="0083775B"/>
    <w:rsid w:val="00837A64"/>
    <w:rsid w:val="00837D94"/>
    <w:rsid w:val="00837DCD"/>
    <w:rsid w:val="00837F92"/>
    <w:rsid w:val="00840264"/>
    <w:rsid w:val="008408E7"/>
    <w:rsid w:val="00842986"/>
    <w:rsid w:val="008432CE"/>
    <w:rsid w:val="008436A0"/>
    <w:rsid w:val="00843A29"/>
    <w:rsid w:val="00843B54"/>
    <w:rsid w:val="00843BEA"/>
    <w:rsid w:val="00843D8C"/>
    <w:rsid w:val="00843DE2"/>
    <w:rsid w:val="008441E6"/>
    <w:rsid w:val="008442FE"/>
    <w:rsid w:val="00844646"/>
    <w:rsid w:val="00844901"/>
    <w:rsid w:val="0084498E"/>
    <w:rsid w:val="00844BC7"/>
    <w:rsid w:val="00845143"/>
    <w:rsid w:val="00846587"/>
    <w:rsid w:val="00846633"/>
    <w:rsid w:val="008466F6"/>
    <w:rsid w:val="00846F67"/>
    <w:rsid w:val="00846FB9"/>
    <w:rsid w:val="00847302"/>
    <w:rsid w:val="00847726"/>
    <w:rsid w:val="00847BBF"/>
    <w:rsid w:val="00847CC3"/>
    <w:rsid w:val="00850195"/>
    <w:rsid w:val="0085044B"/>
    <w:rsid w:val="008507DE"/>
    <w:rsid w:val="00850A39"/>
    <w:rsid w:val="00850BD7"/>
    <w:rsid w:val="00850CE8"/>
    <w:rsid w:val="008512CD"/>
    <w:rsid w:val="008514F0"/>
    <w:rsid w:val="00851C4A"/>
    <w:rsid w:val="0085238F"/>
    <w:rsid w:val="008523DE"/>
    <w:rsid w:val="00852BB5"/>
    <w:rsid w:val="00852D6E"/>
    <w:rsid w:val="00852F76"/>
    <w:rsid w:val="00853143"/>
    <w:rsid w:val="00853191"/>
    <w:rsid w:val="00853DEE"/>
    <w:rsid w:val="00853F35"/>
    <w:rsid w:val="00853F84"/>
    <w:rsid w:val="00854243"/>
    <w:rsid w:val="00854282"/>
    <w:rsid w:val="00854372"/>
    <w:rsid w:val="0085463B"/>
    <w:rsid w:val="00854B65"/>
    <w:rsid w:val="00855DA2"/>
    <w:rsid w:val="00855DFF"/>
    <w:rsid w:val="00855E26"/>
    <w:rsid w:val="008561AF"/>
    <w:rsid w:val="008567AB"/>
    <w:rsid w:val="008568E6"/>
    <w:rsid w:val="00856A35"/>
    <w:rsid w:val="00856AAD"/>
    <w:rsid w:val="00856C10"/>
    <w:rsid w:val="0085732A"/>
    <w:rsid w:val="00857599"/>
    <w:rsid w:val="008575BD"/>
    <w:rsid w:val="00857790"/>
    <w:rsid w:val="00857B9E"/>
    <w:rsid w:val="00860390"/>
    <w:rsid w:val="008604CF"/>
    <w:rsid w:val="008609E2"/>
    <w:rsid w:val="008609F4"/>
    <w:rsid w:val="00860D3E"/>
    <w:rsid w:val="00860E11"/>
    <w:rsid w:val="00861650"/>
    <w:rsid w:val="00861B6F"/>
    <w:rsid w:val="00861D0D"/>
    <w:rsid w:val="008629A9"/>
    <w:rsid w:val="008629E0"/>
    <w:rsid w:val="00862AED"/>
    <w:rsid w:val="00862B7F"/>
    <w:rsid w:val="0086407A"/>
    <w:rsid w:val="00864335"/>
    <w:rsid w:val="00864F33"/>
    <w:rsid w:val="008650FD"/>
    <w:rsid w:val="008652C3"/>
    <w:rsid w:val="0086540F"/>
    <w:rsid w:val="00865EC7"/>
    <w:rsid w:val="0086659D"/>
    <w:rsid w:val="00866F22"/>
    <w:rsid w:val="00867145"/>
    <w:rsid w:val="008671AB"/>
    <w:rsid w:val="0086775E"/>
    <w:rsid w:val="008677FA"/>
    <w:rsid w:val="00870003"/>
    <w:rsid w:val="008708FA"/>
    <w:rsid w:val="00870A86"/>
    <w:rsid w:val="00870BC9"/>
    <w:rsid w:val="00870EB6"/>
    <w:rsid w:val="00871171"/>
    <w:rsid w:val="00871BD8"/>
    <w:rsid w:val="0087284B"/>
    <w:rsid w:val="00872D98"/>
    <w:rsid w:val="008730D4"/>
    <w:rsid w:val="008736D4"/>
    <w:rsid w:val="00873B53"/>
    <w:rsid w:val="00874451"/>
    <w:rsid w:val="008746A0"/>
    <w:rsid w:val="008755F0"/>
    <w:rsid w:val="00875647"/>
    <w:rsid w:val="0087580C"/>
    <w:rsid w:val="00875D0D"/>
    <w:rsid w:val="00876057"/>
    <w:rsid w:val="0087637A"/>
    <w:rsid w:val="008764BF"/>
    <w:rsid w:val="008764D5"/>
    <w:rsid w:val="008765E4"/>
    <w:rsid w:val="008768A0"/>
    <w:rsid w:val="00876C31"/>
    <w:rsid w:val="00876DB5"/>
    <w:rsid w:val="00876DFE"/>
    <w:rsid w:val="00877532"/>
    <w:rsid w:val="00877B91"/>
    <w:rsid w:val="00877BB4"/>
    <w:rsid w:val="00877ED8"/>
    <w:rsid w:val="008800A3"/>
    <w:rsid w:val="008809E7"/>
    <w:rsid w:val="00880BF7"/>
    <w:rsid w:val="008811FC"/>
    <w:rsid w:val="00881C63"/>
    <w:rsid w:val="00881CEA"/>
    <w:rsid w:val="00881DC8"/>
    <w:rsid w:val="00881DEC"/>
    <w:rsid w:val="00882038"/>
    <w:rsid w:val="008820E6"/>
    <w:rsid w:val="00882329"/>
    <w:rsid w:val="00882620"/>
    <w:rsid w:val="0088262E"/>
    <w:rsid w:val="0088264C"/>
    <w:rsid w:val="008827D9"/>
    <w:rsid w:val="00882C28"/>
    <w:rsid w:val="00882CC3"/>
    <w:rsid w:val="00882D16"/>
    <w:rsid w:val="00882D55"/>
    <w:rsid w:val="00882EC5"/>
    <w:rsid w:val="0088372D"/>
    <w:rsid w:val="0088386D"/>
    <w:rsid w:val="008839F8"/>
    <w:rsid w:val="008840FF"/>
    <w:rsid w:val="008841E3"/>
    <w:rsid w:val="008843A4"/>
    <w:rsid w:val="00884423"/>
    <w:rsid w:val="008846F4"/>
    <w:rsid w:val="00884AB0"/>
    <w:rsid w:val="00884BC2"/>
    <w:rsid w:val="00885078"/>
    <w:rsid w:val="0088530D"/>
    <w:rsid w:val="00885562"/>
    <w:rsid w:val="0088586E"/>
    <w:rsid w:val="00885A28"/>
    <w:rsid w:val="00885DE0"/>
    <w:rsid w:val="0088610F"/>
    <w:rsid w:val="00886711"/>
    <w:rsid w:val="00886909"/>
    <w:rsid w:val="00886A45"/>
    <w:rsid w:val="00886DA5"/>
    <w:rsid w:val="00886F90"/>
    <w:rsid w:val="0088717B"/>
    <w:rsid w:val="008879C4"/>
    <w:rsid w:val="00890532"/>
    <w:rsid w:val="0089070A"/>
    <w:rsid w:val="00890914"/>
    <w:rsid w:val="00890D0E"/>
    <w:rsid w:val="00890D0F"/>
    <w:rsid w:val="00890EE2"/>
    <w:rsid w:val="0089119B"/>
    <w:rsid w:val="008912D9"/>
    <w:rsid w:val="008912EC"/>
    <w:rsid w:val="008915A6"/>
    <w:rsid w:val="008916D6"/>
    <w:rsid w:val="008919E6"/>
    <w:rsid w:val="00891A09"/>
    <w:rsid w:val="0089221A"/>
    <w:rsid w:val="00892364"/>
    <w:rsid w:val="008923E7"/>
    <w:rsid w:val="0089244B"/>
    <w:rsid w:val="008924C6"/>
    <w:rsid w:val="008927CC"/>
    <w:rsid w:val="00892E44"/>
    <w:rsid w:val="00893526"/>
    <w:rsid w:val="008937D1"/>
    <w:rsid w:val="00893E95"/>
    <w:rsid w:val="0089490C"/>
    <w:rsid w:val="00895343"/>
    <w:rsid w:val="0089542B"/>
    <w:rsid w:val="00895B38"/>
    <w:rsid w:val="00895CF5"/>
    <w:rsid w:val="00895D51"/>
    <w:rsid w:val="00896682"/>
    <w:rsid w:val="00896A2D"/>
    <w:rsid w:val="00896A89"/>
    <w:rsid w:val="00896BB1"/>
    <w:rsid w:val="0089728C"/>
    <w:rsid w:val="0089774E"/>
    <w:rsid w:val="00897880"/>
    <w:rsid w:val="00897A24"/>
    <w:rsid w:val="00897F98"/>
    <w:rsid w:val="008A01E7"/>
    <w:rsid w:val="008A03C0"/>
    <w:rsid w:val="008A0406"/>
    <w:rsid w:val="008A04B9"/>
    <w:rsid w:val="008A0519"/>
    <w:rsid w:val="008A05C0"/>
    <w:rsid w:val="008A07CE"/>
    <w:rsid w:val="008A0E17"/>
    <w:rsid w:val="008A12D5"/>
    <w:rsid w:val="008A18C9"/>
    <w:rsid w:val="008A1A50"/>
    <w:rsid w:val="008A1AD5"/>
    <w:rsid w:val="008A1C09"/>
    <w:rsid w:val="008A230E"/>
    <w:rsid w:val="008A245D"/>
    <w:rsid w:val="008A262C"/>
    <w:rsid w:val="008A2930"/>
    <w:rsid w:val="008A298D"/>
    <w:rsid w:val="008A29B8"/>
    <w:rsid w:val="008A32C8"/>
    <w:rsid w:val="008A378E"/>
    <w:rsid w:val="008A5731"/>
    <w:rsid w:val="008A5B90"/>
    <w:rsid w:val="008A5EDA"/>
    <w:rsid w:val="008A622C"/>
    <w:rsid w:val="008A680F"/>
    <w:rsid w:val="008A6877"/>
    <w:rsid w:val="008A6B0F"/>
    <w:rsid w:val="008A6B20"/>
    <w:rsid w:val="008A6D3F"/>
    <w:rsid w:val="008A6D59"/>
    <w:rsid w:val="008A71ED"/>
    <w:rsid w:val="008A7600"/>
    <w:rsid w:val="008A761F"/>
    <w:rsid w:val="008A7EE8"/>
    <w:rsid w:val="008A7EED"/>
    <w:rsid w:val="008B04D7"/>
    <w:rsid w:val="008B0567"/>
    <w:rsid w:val="008B0806"/>
    <w:rsid w:val="008B09AD"/>
    <w:rsid w:val="008B0B30"/>
    <w:rsid w:val="008B1872"/>
    <w:rsid w:val="008B1F8D"/>
    <w:rsid w:val="008B2076"/>
    <w:rsid w:val="008B29F9"/>
    <w:rsid w:val="008B2B5B"/>
    <w:rsid w:val="008B3AEA"/>
    <w:rsid w:val="008B3D8E"/>
    <w:rsid w:val="008B3EA5"/>
    <w:rsid w:val="008B3EBD"/>
    <w:rsid w:val="008B3FFE"/>
    <w:rsid w:val="008B464B"/>
    <w:rsid w:val="008B4C08"/>
    <w:rsid w:val="008B516F"/>
    <w:rsid w:val="008B5363"/>
    <w:rsid w:val="008B5697"/>
    <w:rsid w:val="008B578F"/>
    <w:rsid w:val="008B58CA"/>
    <w:rsid w:val="008B5D2C"/>
    <w:rsid w:val="008B5F10"/>
    <w:rsid w:val="008B6392"/>
    <w:rsid w:val="008B63AC"/>
    <w:rsid w:val="008B6D3A"/>
    <w:rsid w:val="008B6DA4"/>
    <w:rsid w:val="008B7348"/>
    <w:rsid w:val="008B78AD"/>
    <w:rsid w:val="008B7AC1"/>
    <w:rsid w:val="008B7B81"/>
    <w:rsid w:val="008B7F57"/>
    <w:rsid w:val="008C0325"/>
    <w:rsid w:val="008C0366"/>
    <w:rsid w:val="008C0441"/>
    <w:rsid w:val="008C09D0"/>
    <w:rsid w:val="008C0A3C"/>
    <w:rsid w:val="008C0F29"/>
    <w:rsid w:val="008C0F34"/>
    <w:rsid w:val="008C11EA"/>
    <w:rsid w:val="008C1256"/>
    <w:rsid w:val="008C1375"/>
    <w:rsid w:val="008C18CA"/>
    <w:rsid w:val="008C20A1"/>
    <w:rsid w:val="008C2187"/>
    <w:rsid w:val="008C2627"/>
    <w:rsid w:val="008C2905"/>
    <w:rsid w:val="008C2B21"/>
    <w:rsid w:val="008C2DF1"/>
    <w:rsid w:val="008C361D"/>
    <w:rsid w:val="008C3790"/>
    <w:rsid w:val="008C397E"/>
    <w:rsid w:val="008C3DFE"/>
    <w:rsid w:val="008C4144"/>
    <w:rsid w:val="008C4B70"/>
    <w:rsid w:val="008C56DB"/>
    <w:rsid w:val="008C5B53"/>
    <w:rsid w:val="008C5BA5"/>
    <w:rsid w:val="008C5D79"/>
    <w:rsid w:val="008C6106"/>
    <w:rsid w:val="008C66F1"/>
    <w:rsid w:val="008C694A"/>
    <w:rsid w:val="008C6FAB"/>
    <w:rsid w:val="008C74D0"/>
    <w:rsid w:val="008C7842"/>
    <w:rsid w:val="008C7ECA"/>
    <w:rsid w:val="008D019C"/>
    <w:rsid w:val="008D02EF"/>
    <w:rsid w:val="008D0799"/>
    <w:rsid w:val="008D1251"/>
    <w:rsid w:val="008D1483"/>
    <w:rsid w:val="008D1534"/>
    <w:rsid w:val="008D1602"/>
    <w:rsid w:val="008D1843"/>
    <w:rsid w:val="008D2BAC"/>
    <w:rsid w:val="008D2D32"/>
    <w:rsid w:val="008D2EAD"/>
    <w:rsid w:val="008D3286"/>
    <w:rsid w:val="008D36C6"/>
    <w:rsid w:val="008D3AEA"/>
    <w:rsid w:val="008D3B85"/>
    <w:rsid w:val="008D3E16"/>
    <w:rsid w:val="008D4120"/>
    <w:rsid w:val="008D4309"/>
    <w:rsid w:val="008D437F"/>
    <w:rsid w:val="008D4CF3"/>
    <w:rsid w:val="008D4F4A"/>
    <w:rsid w:val="008D5841"/>
    <w:rsid w:val="008D5EDB"/>
    <w:rsid w:val="008D6072"/>
    <w:rsid w:val="008D60C4"/>
    <w:rsid w:val="008D701B"/>
    <w:rsid w:val="008D7280"/>
    <w:rsid w:val="008D7C91"/>
    <w:rsid w:val="008E022E"/>
    <w:rsid w:val="008E0398"/>
    <w:rsid w:val="008E06F6"/>
    <w:rsid w:val="008E07CE"/>
    <w:rsid w:val="008E0C08"/>
    <w:rsid w:val="008E163A"/>
    <w:rsid w:val="008E17EE"/>
    <w:rsid w:val="008E1972"/>
    <w:rsid w:val="008E1C5A"/>
    <w:rsid w:val="008E1E2C"/>
    <w:rsid w:val="008E2103"/>
    <w:rsid w:val="008E2E8A"/>
    <w:rsid w:val="008E319C"/>
    <w:rsid w:val="008E32E2"/>
    <w:rsid w:val="008E357F"/>
    <w:rsid w:val="008E382B"/>
    <w:rsid w:val="008E3CD7"/>
    <w:rsid w:val="008E3E62"/>
    <w:rsid w:val="008E4345"/>
    <w:rsid w:val="008E4693"/>
    <w:rsid w:val="008E46BB"/>
    <w:rsid w:val="008E4791"/>
    <w:rsid w:val="008E47F4"/>
    <w:rsid w:val="008E5036"/>
    <w:rsid w:val="008E50AD"/>
    <w:rsid w:val="008E57D2"/>
    <w:rsid w:val="008E5A11"/>
    <w:rsid w:val="008E60D0"/>
    <w:rsid w:val="008E650D"/>
    <w:rsid w:val="008E6821"/>
    <w:rsid w:val="008E6ED3"/>
    <w:rsid w:val="008E7613"/>
    <w:rsid w:val="008E7BEC"/>
    <w:rsid w:val="008E7EB6"/>
    <w:rsid w:val="008F0ACF"/>
    <w:rsid w:val="008F0CD4"/>
    <w:rsid w:val="008F1B73"/>
    <w:rsid w:val="008F1B78"/>
    <w:rsid w:val="008F35EE"/>
    <w:rsid w:val="008F3685"/>
    <w:rsid w:val="008F38F5"/>
    <w:rsid w:val="008F394D"/>
    <w:rsid w:val="008F39AF"/>
    <w:rsid w:val="008F3C98"/>
    <w:rsid w:val="008F3ED8"/>
    <w:rsid w:val="008F4309"/>
    <w:rsid w:val="008F43F9"/>
    <w:rsid w:val="008F462C"/>
    <w:rsid w:val="008F4B91"/>
    <w:rsid w:val="008F52B3"/>
    <w:rsid w:val="008F5550"/>
    <w:rsid w:val="008F57FF"/>
    <w:rsid w:val="008F5E48"/>
    <w:rsid w:val="008F5E60"/>
    <w:rsid w:val="008F60D5"/>
    <w:rsid w:val="008F6632"/>
    <w:rsid w:val="008F6A5D"/>
    <w:rsid w:val="008F6CFC"/>
    <w:rsid w:val="008F712C"/>
    <w:rsid w:val="008F7683"/>
    <w:rsid w:val="008F791B"/>
    <w:rsid w:val="008F79A3"/>
    <w:rsid w:val="00900770"/>
    <w:rsid w:val="009009CF"/>
    <w:rsid w:val="0090131B"/>
    <w:rsid w:val="00901770"/>
    <w:rsid w:val="00902468"/>
    <w:rsid w:val="00902638"/>
    <w:rsid w:val="009030D7"/>
    <w:rsid w:val="0090331B"/>
    <w:rsid w:val="00903495"/>
    <w:rsid w:val="00903C44"/>
    <w:rsid w:val="009042D9"/>
    <w:rsid w:val="00904488"/>
    <w:rsid w:val="009049D8"/>
    <w:rsid w:val="00904AB7"/>
    <w:rsid w:val="0090558A"/>
    <w:rsid w:val="00905A13"/>
    <w:rsid w:val="00905E82"/>
    <w:rsid w:val="00905F2E"/>
    <w:rsid w:val="00905F32"/>
    <w:rsid w:val="009062F0"/>
    <w:rsid w:val="0090635B"/>
    <w:rsid w:val="00906AA1"/>
    <w:rsid w:val="00906F83"/>
    <w:rsid w:val="00907733"/>
    <w:rsid w:val="00907790"/>
    <w:rsid w:val="009077BF"/>
    <w:rsid w:val="00907EA2"/>
    <w:rsid w:val="0091010E"/>
    <w:rsid w:val="00910945"/>
    <w:rsid w:val="00910BC7"/>
    <w:rsid w:val="00910E6C"/>
    <w:rsid w:val="00910ED0"/>
    <w:rsid w:val="009110AA"/>
    <w:rsid w:val="009117E6"/>
    <w:rsid w:val="009117F2"/>
    <w:rsid w:val="00911824"/>
    <w:rsid w:val="00911C02"/>
    <w:rsid w:val="00911CAF"/>
    <w:rsid w:val="0091201A"/>
    <w:rsid w:val="0091218D"/>
    <w:rsid w:val="0091238B"/>
    <w:rsid w:val="0091238E"/>
    <w:rsid w:val="00912669"/>
    <w:rsid w:val="00912677"/>
    <w:rsid w:val="009129DB"/>
    <w:rsid w:val="00912AAE"/>
    <w:rsid w:val="00912AE7"/>
    <w:rsid w:val="00912C2D"/>
    <w:rsid w:val="0091314D"/>
    <w:rsid w:val="009133BD"/>
    <w:rsid w:val="00913D02"/>
    <w:rsid w:val="00913E59"/>
    <w:rsid w:val="00913ECA"/>
    <w:rsid w:val="00913F86"/>
    <w:rsid w:val="00914EB8"/>
    <w:rsid w:val="0091514D"/>
    <w:rsid w:val="0091538F"/>
    <w:rsid w:val="0091559F"/>
    <w:rsid w:val="00915FFD"/>
    <w:rsid w:val="00916042"/>
    <w:rsid w:val="00916679"/>
    <w:rsid w:val="00916999"/>
    <w:rsid w:val="00916F9A"/>
    <w:rsid w:val="00917039"/>
    <w:rsid w:val="009170EE"/>
    <w:rsid w:val="009202D5"/>
    <w:rsid w:val="009204D7"/>
    <w:rsid w:val="009205E8"/>
    <w:rsid w:val="00920720"/>
    <w:rsid w:val="00920DA3"/>
    <w:rsid w:val="00920DE4"/>
    <w:rsid w:val="00920E12"/>
    <w:rsid w:val="00920F83"/>
    <w:rsid w:val="009212B6"/>
    <w:rsid w:val="0092145D"/>
    <w:rsid w:val="0092154D"/>
    <w:rsid w:val="0092155F"/>
    <w:rsid w:val="00921E0A"/>
    <w:rsid w:val="00921EA4"/>
    <w:rsid w:val="00921F63"/>
    <w:rsid w:val="00922097"/>
    <w:rsid w:val="00922159"/>
    <w:rsid w:val="0092233C"/>
    <w:rsid w:val="009229C3"/>
    <w:rsid w:val="00922C16"/>
    <w:rsid w:val="00922FAB"/>
    <w:rsid w:val="009231BE"/>
    <w:rsid w:val="00923233"/>
    <w:rsid w:val="0092340A"/>
    <w:rsid w:val="00923720"/>
    <w:rsid w:val="00923EB2"/>
    <w:rsid w:val="00923F04"/>
    <w:rsid w:val="009246E2"/>
    <w:rsid w:val="009249EB"/>
    <w:rsid w:val="0092636D"/>
    <w:rsid w:val="00926453"/>
    <w:rsid w:val="00926AE4"/>
    <w:rsid w:val="00926BF7"/>
    <w:rsid w:val="009270ED"/>
    <w:rsid w:val="009275E2"/>
    <w:rsid w:val="009276A0"/>
    <w:rsid w:val="00927A42"/>
    <w:rsid w:val="00927B8E"/>
    <w:rsid w:val="00927C23"/>
    <w:rsid w:val="00927FA0"/>
    <w:rsid w:val="00930275"/>
    <w:rsid w:val="00930D64"/>
    <w:rsid w:val="0093128B"/>
    <w:rsid w:val="009312BD"/>
    <w:rsid w:val="009312E5"/>
    <w:rsid w:val="0093137D"/>
    <w:rsid w:val="0093141D"/>
    <w:rsid w:val="00931547"/>
    <w:rsid w:val="009315E5"/>
    <w:rsid w:val="009332E0"/>
    <w:rsid w:val="0093339F"/>
    <w:rsid w:val="00933425"/>
    <w:rsid w:val="0093475F"/>
    <w:rsid w:val="009348E4"/>
    <w:rsid w:val="00935062"/>
    <w:rsid w:val="009357E5"/>
    <w:rsid w:val="0093584D"/>
    <w:rsid w:val="00935EA9"/>
    <w:rsid w:val="00936495"/>
    <w:rsid w:val="009368DB"/>
    <w:rsid w:val="009373C9"/>
    <w:rsid w:val="00937A75"/>
    <w:rsid w:val="00937BC5"/>
    <w:rsid w:val="00937D25"/>
    <w:rsid w:val="00940FD1"/>
    <w:rsid w:val="0094185E"/>
    <w:rsid w:val="009418EA"/>
    <w:rsid w:val="00941ADA"/>
    <w:rsid w:val="00941C84"/>
    <w:rsid w:val="00942207"/>
    <w:rsid w:val="00942568"/>
    <w:rsid w:val="00942773"/>
    <w:rsid w:val="00943227"/>
    <w:rsid w:val="009432EF"/>
    <w:rsid w:val="009447C7"/>
    <w:rsid w:val="00944826"/>
    <w:rsid w:val="00944CED"/>
    <w:rsid w:val="00944EEA"/>
    <w:rsid w:val="00944FD5"/>
    <w:rsid w:val="00945B94"/>
    <w:rsid w:val="009462D8"/>
    <w:rsid w:val="0094647F"/>
    <w:rsid w:val="0094685D"/>
    <w:rsid w:val="00946CFB"/>
    <w:rsid w:val="00946FE3"/>
    <w:rsid w:val="00947366"/>
    <w:rsid w:val="00947648"/>
    <w:rsid w:val="009476B4"/>
    <w:rsid w:val="0094784B"/>
    <w:rsid w:val="00947879"/>
    <w:rsid w:val="00947D85"/>
    <w:rsid w:val="00947F72"/>
    <w:rsid w:val="009501DF"/>
    <w:rsid w:val="009504BF"/>
    <w:rsid w:val="009507BE"/>
    <w:rsid w:val="00950E4B"/>
    <w:rsid w:val="009513A8"/>
    <w:rsid w:val="009517E6"/>
    <w:rsid w:val="009519AC"/>
    <w:rsid w:val="00951D13"/>
    <w:rsid w:val="00951F40"/>
    <w:rsid w:val="00952785"/>
    <w:rsid w:val="00952F27"/>
    <w:rsid w:val="00953402"/>
    <w:rsid w:val="009537CF"/>
    <w:rsid w:val="009541B9"/>
    <w:rsid w:val="009546E0"/>
    <w:rsid w:val="0095480E"/>
    <w:rsid w:val="00954C56"/>
    <w:rsid w:val="00955232"/>
    <w:rsid w:val="0095523B"/>
    <w:rsid w:val="0095524C"/>
    <w:rsid w:val="00955275"/>
    <w:rsid w:val="009554E3"/>
    <w:rsid w:val="00955C39"/>
    <w:rsid w:val="009562DB"/>
    <w:rsid w:val="00956408"/>
    <w:rsid w:val="0095646E"/>
    <w:rsid w:val="009567D3"/>
    <w:rsid w:val="00956D53"/>
    <w:rsid w:val="0095703F"/>
    <w:rsid w:val="009573E7"/>
    <w:rsid w:val="00957645"/>
    <w:rsid w:val="00957734"/>
    <w:rsid w:val="009579AE"/>
    <w:rsid w:val="0096022A"/>
    <w:rsid w:val="009607CE"/>
    <w:rsid w:val="00960A23"/>
    <w:rsid w:val="00960B28"/>
    <w:rsid w:val="00961137"/>
    <w:rsid w:val="009612D1"/>
    <w:rsid w:val="00961961"/>
    <w:rsid w:val="00961DFD"/>
    <w:rsid w:val="00961EEC"/>
    <w:rsid w:val="00962083"/>
    <w:rsid w:val="009628BA"/>
    <w:rsid w:val="00962ADD"/>
    <w:rsid w:val="00962AE7"/>
    <w:rsid w:val="009632F3"/>
    <w:rsid w:val="0096332B"/>
    <w:rsid w:val="00963C02"/>
    <w:rsid w:val="00963E54"/>
    <w:rsid w:val="0096476A"/>
    <w:rsid w:val="00964AC5"/>
    <w:rsid w:val="00964BFE"/>
    <w:rsid w:val="00964D8A"/>
    <w:rsid w:val="00964DB7"/>
    <w:rsid w:val="00964E0E"/>
    <w:rsid w:val="00965036"/>
    <w:rsid w:val="0096523E"/>
    <w:rsid w:val="009653A0"/>
    <w:rsid w:val="00965CD5"/>
    <w:rsid w:val="00965F15"/>
    <w:rsid w:val="0096659B"/>
    <w:rsid w:val="00966D96"/>
    <w:rsid w:val="00967379"/>
    <w:rsid w:val="00967D0B"/>
    <w:rsid w:val="00967DD4"/>
    <w:rsid w:val="00967EE9"/>
    <w:rsid w:val="0097030B"/>
    <w:rsid w:val="00970EF3"/>
    <w:rsid w:val="0097138B"/>
    <w:rsid w:val="009716B8"/>
    <w:rsid w:val="0097184A"/>
    <w:rsid w:val="009718FD"/>
    <w:rsid w:val="00971C58"/>
    <w:rsid w:val="00971E90"/>
    <w:rsid w:val="00971EF6"/>
    <w:rsid w:val="00972975"/>
    <w:rsid w:val="00972BB0"/>
    <w:rsid w:val="00972C98"/>
    <w:rsid w:val="00973037"/>
    <w:rsid w:val="00973573"/>
    <w:rsid w:val="00973796"/>
    <w:rsid w:val="009737A6"/>
    <w:rsid w:val="00973BB4"/>
    <w:rsid w:val="00973C26"/>
    <w:rsid w:val="00973CAD"/>
    <w:rsid w:val="0097403B"/>
    <w:rsid w:val="00974281"/>
    <w:rsid w:val="00974B71"/>
    <w:rsid w:val="00974B76"/>
    <w:rsid w:val="00974D04"/>
    <w:rsid w:val="009751D0"/>
    <w:rsid w:val="009754A4"/>
    <w:rsid w:val="0097579D"/>
    <w:rsid w:val="009757C5"/>
    <w:rsid w:val="00975921"/>
    <w:rsid w:val="00975FF0"/>
    <w:rsid w:val="00976343"/>
    <w:rsid w:val="00976372"/>
    <w:rsid w:val="00976D1D"/>
    <w:rsid w:val="00977081"/>
    <w:rsid w:val="009777DD"/>
    <w:rsid w:val="00977A8C"/>
    <w:rsid w:val="00980182"/>
    <w:rsid w:val="009802AF"/>
    <w:rsid w:val="009803F0"/>
    <w:rsid w:val="009813FD"/>
    <w:rsid w:val="0098186D"/>
    <w:rsid w:val="00981C1E"/>
    <w:rsid w:val="00982048"/>
    <w:rsid w:val="009820AA"/>
    <w:rsid w:val="0098211D"/>
    <w:rsid w:val="0098267E"/>
    <w:rsid w:val="0098292B"/>
    <w:rsid w:val="00982DF9"/>
    <w:rsid w:val="0098304E"/>
    <w:rsid w:val="009833B2"/>
    <w:rsid w:val="009833D3"/>
    <w:rsid w:val="009836E5"/>
    <w:rsid w:val="00983763"/>
    <w:rsid w:val="0098392D"/>
    <w:rsid w:val="00983AB8"/>
    <w:rsid w:val="00983DEF"/>
    <w:rsid w:val="00984178"/>
    <w:rsid w:val="0098430F"/>
    <w:rsid w:val="00985121"/>
    <w:rsid w:val="009856EF"/>
    <w:rsid w:val="00985C6F"/>
    <w:rsid w:val="00985DFF"/>
    <w:rsid w:val="00985E64"/>
    <w:rsid w:val="00985F2F"/>
    <w:rsid w:val="00985FD8"/>
    <w:rsid w:val="00986512"/>
    <w:rsid w:val="009870BA"/>
    <w:rsid w:val="00987589"/>
    <w:rsid w:val="00987C3B"/>
    <w:rsid w:val="00990587"/>
    <w:rsid w:val="0099115F"/>
    <w:rsid w:val="009916D7"/>
    <w:rsid w:val="00991896"/>
    <w:rsid w:val="0099246A"/>
    <w:rsid w:val="00993534"/>
    <w:rsid w:val="00994454"/>
    <w:rsid w:val="0099477D"/>
    <w:rsid w:val="00994B9C"/>
    <w:rsid w:val="00994C77"/>
    <w:rsid w:val="009957DA"/>
    <w:rsid w:val="009959DE"/>
    <w:rsid w:val="00995E41"/>
    <w:rsid w:val="00995E43"/>
    <w:rsid w:val="00995FE4"/>
    <w:rsid w:val="00996084"/>
    <w:rsid w:val="009965FF"/>
    <w:rsid w:val="00996A5D"/>
    <w:rsid w:val="00996B60"/>
    <w:rsid w:val="00996F9D"/>
    <w:rsid w:val="00996FA7"/>
    <w:rsid w:val="00997173"/>
    <w:rsid w:val="00997DC5"/>
    <w:rsid w:val="00997E06"/>
    <w:rsid w:val="009A0056"/>
    <w:rsid w:val="009A1814"/>
    <w:rsid w:val="009A1FCF"/>
    <w:rsid w:val="009A20AC"/>
    <w:rsid w:val="009A2565"/>
    <w:rsid w:val="009A2943"/>
    <w:rsid w:val="009A29A5"/>
    <w:rsid w:val="009A327E"/>
    <w:rsid w:val="009A3994"/>
    <w:rsid w:val="009A3B2C"/>
    <w:rsid w:val="009A3D55"/>
    <w:rsid w:val="009A4038"/>
    <w:rsid w:val="009A4754"/>
    <w:rsid w:val="009A4DF7"/>
    <w:rsid w:val="009A614B"/>
    <w:rsid w:val="009A6168"/>
    <w:rsid w:val="009A61B5"/>
    <w:rsid w:val="009A6D3B"/>
    <w:rsid w:val="009A786F"/>
    <w:rsid w:val="009B008A"/>
    <w:rsid w:val="009B0180"/>
    <w:rsid w:val="009B0544"/>
    <w:rsid w:val="009B0CA2"/>
    <w:rsid w:val="009B1437"/>
    <w:rsid w:val="009B17FB"/>
    <w:rsid w:val="009B1A10"/>
    <w:rsid w:val="009B1BCF"/>
    <w:rsid w:val="009B20A1"/>
    <w:rsid w:val="009B230B"/>
    <w:rsid w:val="009B2536"/>
    <w:rsid w:val="009B26E7"/>
    <w:rsid w:val="009B2760"/>
    <w:rsid w:val="009B2975"/>
    <w:rsid w:val="009B2AC6"/>
    <w:rsid w:val="009B2CE4"/>
    <w:rsid w:val="009B2FE7"/>
    <w:rsid w:val="009B3497"/>
    <w:rsid w:val="009B34C9"/>
    <w:rsid w:val="009B4233"/>
    <w:rsid w:val="009B4C22"/>
    <w:rsid w:val="009B4E64"/>
    <w:rsid w:val="009B4ED0"/>
    <w:rsid w:val="009B5096"/>
    <w:rsid w:val="009B52F4"/>
    <w:rsid w:val="009B567D"/>
    <w:rsid w:val="009B59F1"/>
    <w:rsid w:val="009B60C9"/>
    <w:rsid w:val="009B6B14"/>
    <w:rsid w:val="009B6FCA"/>
    <w:rsid w:val="009B705E"/>
    <w:rsid w:val="009B7285"/>
    <w:rsid w:val="009B7496"/>
    <w:rsid w:val="009B7679"/>
    <w:rsid w:val="009B7736"/>
    <w:rsid w:val="009B7DC2"/>
    <w:rsid w:val="009B7FC4"/>
    <w:rsid w:val="009C0399"/>
    <w:rsid w:val="009C05A9"/>
    <w:rsid w:val="009C0891"/>
    <w:rsid w:val="009C0CC5"/>
    <w:rsid w:val="009C0D10"/>
    <w:rsid w:val="009C0DFA"/>
    <w:rsid w:val="009C1298"/>
    <w:rsid w:val="009C1694"/>
    <w:rsid w:val="009C1BA4"/>
    <w:rsid w:val="009C1E8B"/>
    <w:rsid w:val="009C1FF9"/>
    <w:rsid w:val="009C25A3"/>
    <w:rsid w:val="009C2C56"/>
    <w:rsid w:val="009C2D47"/>
    <w:rsid w:val="009C33DD"/>
    <w:rsid w:val="009C3753"/>
    <w:rsid w:val="009C39DF"/>
    <w:rsid w:val="009C47FB"/>
    <w:rsid w:val="009C4E8E"/>
    <w:rsid w:val="009C4FAE"/>
    <w:rsid w:val="009C5441"/>
    <w:rsid w:val="009C5520"/>
    <w:rsid w:val="009C5A73"/>
    <w:rsid w:val="009C61BB"/>
    <w:rsid w:val="009C659B"/>
    <w:rsid w:val="009C65DC"/>
    <w:rsid w:val="009C6BBE"/>
    <w:rsid w:val="009C709E"/>
    <w:rsid w:val="009C739C"/>
    <w:rsid w:val="009C7953"/>
    <w:rsid w:val="009C7D55"/>
    <w:rsid w:val="009D011E"/>
    <w:rsid w:val="009D04CF"/>
    <w:rsid w:val="009D04E6"/>
    <w:rsid w:val="009D0506"/>
    <w:rsid w:val="009D051B"/>
    <w:rsid w:val="009D1A99"/>
    <w:rsid w:val="009D2882"/>
    <w:rsid w:val="009D2BBD"/>
    <w:rsid w:val="009D2EA4"/>
    <w:rsid w:val="009D392A"/>
    <w:rsid w:val="009D3BA2"/>
    <w:rsid w:val="009D4345"/>
    <w:rsid w:val="009D43D5"/>
    <w:rsid w:val="009D44F1"/>
    <w:rsid w:val="009D4B99"/>
    <w:rsid w:val="009D4CF7"/>
    <w:rsid w:val="009D4EB3"/>
    <w:rsid w:val="009D531D"/>
    <w:rsid w:val="009D56A2"/>
    <w:rsid w:val="009D5F12"/>
    <w:rsid w:val="009D6090"/>
    <w:rsid w:val="009D6132"/>
    <w:rsid w:val="009D6B10"/>
    <w:rsid w:val="009D6D8C"/>
    <w:rsid w:val="009D7578"/>
    <w:rsid w:val="009D78C9"/>
    <w:rsid w:val="009D7952"/>
    <w:rsid w:val="009E0603"/>
    <w:rsid w:val="009E06FD"/>
    <w:rsid w:val="009E0C6E"/>
    <w:rsid w:val="009E113A"/>
    <w:rsid w:val="009E1A77"/>
    <w:rsid w:val="009E1AF8"/>
    <w:rsid w:val="009E1C0C"/>
    <w:rsid w:val="009E2211"/>
    <w:rsid w:val="009E2292"/>
    <w:rsid w:val="009E2424"/>
    <w:rsid w:val="009E2600"/>
    <w:rsid w:val="009E269D"/>
    <w:rsid w:val="009E2A05"/>
    <w:rsid w:val="009E2BEE"/>
    <w:rsid w:val="009E3A25"/>
    <w:rsid w:val="009E40A4"/>
    <w:rsid w:val="009E455B"/>
    <w:rsid w:val="009E47BC"/>
    <w:rsid w:val="009E47C6"/>
    <w:rsid w:val="009E48D1"/>
    <w:rsid w:val="009E4BEC"/>
    <w:rsid w:val="009E4C3E"/>
    <w:rsid w:val="009E5AD8"/>
    <w:rsid w:val="009E5B6D"/>
    <w:rsid w:val="009E5BF4"/>
    <w:rsid w:val="009E5EF7"/>
    <w:rsid w:val="009E5F46"/>
    <w:rsid w:val="009E663B"/>
    <w:rsid w:val="009E67F6"/>
    <w:rsid w:val="009E7945"/>
    <w:rsid w:val="009E7BC1"/>
    <w:rsid w:val="009E7CC0"/>
    <w:rsid w:val="009F0811"/>
    <w:rsid w:val="009F0B4F"/>
    <w:rsid w:val="009F0FEF"/>
    <w:rsid w:val="009F102A"/>
    <w:rsid w:val="009F17B7"/>
    <w:rsid w:val="009F2066"/>
    <w:rsid w:val="009F2839"/>
    <w:rsid w:val="009F2CD6"/>
    <w:rsid w:val="009F30D8"/>
    <w:rsid w:val="009F3321"/>
    <w:rsid w:val="009F335F"/>
    <w:rsid w:val="009F33C8"/>
    <w:rsid w:val="009F355F"/>
    <w:rsid w:val="009F356A"/>
    <w:rsid w:val="009F358E"/>
    <w:rsid w:val="009F377B"/>
    <w:rsid w:val="009F4201"/>
    <w:rsid w:val="009F42E7"/>
    <w:rsid w:val="009F4504"/>
    <w:rsid w:val="009F47A0"/>
    <w:rsid w:val="009F4950"/>
    <w:rsid w:val="009F4BEC"/>
    <w:rsid w:val="009F4CF4"/>
    <w:rsid w:val="009F4DCF"/>
    <w:rsid w:val="009F572C"/>
    <w:rsid w:val="009F5988"/>
    <w:rsid w:val="009F5ABF"/>
    <w:rsid w:val="009F6040"/>
    <w:rsid w:val="009F61E2"/>
    <w:rsid w:val="009F7322"/>
    <w:rsid w:val="009F7340"/>
    <w:rsid w:val="009F734F"/>
    <w:rsid w:val="009F74AB"/>
    <w:rsid w:val="009F755F"/>
    <w:rsid w:val="009F76FC"/>
    <w:rsid w:val="009F7DEA"/>
    <w:rsid w:val="00A00050"/>
    <w:rsid w:val="00A00081"/>
    <w:rsid w:val="00A0034F"/>
    <w:rsid w:val="00A00416"/>
    <w:rsid w:val="00A00463"/>
    <w:rsid w:val="00A006DD"/>
    <w:rsid w:val="00A00D70"/>
    <w:rsid w:val="00A01B6C"/>
    <w:rsid w:val="00A02126"/>
    <w:rsid w:val="00A024D9"/>
    <w:rsid w:val="00A03256"/>
    <w:rsid w:val="00A03954"/>
    <w:rsid w:val="00A0421B"/>
    <w:rsid w:val="00A04F77"/>
    <w:rsid w:val="00A05365"/>
    <w:rsid w:val="00A056A4"/>
    <w:rsid w:val="00A0603F"/>
    <w:rsid w:val="00A06452"/>
    <w:rsid w:val="00A06483"/>
    <w:rsid w:val="00A064AD"/>
    <w:rsid w:val="00A06653"/>
    <w:rsid w:val="00A076E7"/>
    <w:rsid w:val="00A0790B"/>
    <w:rsid w:val="00A07A5C"/>
    <w:rsid w:val="00A07AB7"/>
    <w:rsid w:val="00A07D19"/>
    <w:rsid w:val="00A106E5"/>
    <w:rsid w:val="00A107DB"/>
    <w:rsid w:val="00A10B26"/>
    <w:rsid w:val="00A111B1"/>
    <w:rsid w:val="00A11D40"/>
    <w:rsid w:val="00A11E68"/>
    <w:rsid w:val="00A123E9"/>
    <w:rsid w:val="00A12577"/>
    <w:rsid w:val="00A12785"/>
    <w:rsid w:val="00A131E9"/>
    <w:rsid w:val="00A13226"/>
    <w:rsid w:val="00A1345D"/>
    <w:rsid w:val="00A13464"/>
    <w:rsid w:val="00A136BC"/>
    <w:rsid w:val="00A1396E"/>
    <w:rsid w:val="00A13ADA"/>
    <w:rsid w:val="00A13CC3"/>
    <w:rsid w:val="00A13DCA"/>
    <w:rsid w:val="00A13ED4"/>
    <w:rsid w:val="00A141C2"/>
    <w:rsid w:val="00A14214"/>
    <w:rsid w:val="00A14274"/>
    <w:rsid w:val="00A1439A"/>
    <w:rsid w:val="00A14DDB"/>
    <w:rsid w:val="00A155A4"/>
    <w:rsid w:val="00A15608"/>
    <w:rsid w:val="00A15829"/>
    <w:rsid w:val="00A1593C"/>
    <w:rsid w:val="00A1595C"/>
    <w:rsid w:val="00A15A96"/>
    <w:rsid w:val="00A15EFF"/>
    <w:rsid w:val="00A163B0"/>
    <w:rsid w:val="00A1676A"/>
    <w:rsid w:val="00A16A68"/>
    <w:rsid w:val="00A16BE6"/>
    <w:rsid w:val="00A17560"/>
    <w:rsid w:val="00A179A0"/>
    <w:rsid w:val="00A2028F"/>
    <w:rsid w:val="00A20BCA"/>
    <w:rsid w:val="00A211BF"/>
    <w:rsid w:val="00A21247"/>
    <w:rsid w:val="00A216FE"/>
    <w:rsid w:val="00A218F9"/>
    <w:rsid w:val="00A22FFB"/>
    <w:rsid w:val="00A23312"/>
    <w:rsid w:val="00A235AE"/>
    <w:rsid w:val="00A23F37"/>
    <w:rsid w:val="00A2406F"/>
    <w:rsid w:val="00A24160"/>
    <w:rsid w:val="00A243FF"/>
    <w:rsid w:val="00A24E04"/>
    <w:rsid w:val="00A25D77"/>
    <w:rsid w:val="00A2663A"/>
    <w:rsid w:val="00A266CA"/>
    <w:rsid w:val="00A26969"/>
    <w:rsid w:val="00A26C06"/>
    <w:rsid w:val="00A26CED"/>
    <w:rsid w:val="00A26D58"/>
    <w:rsid w:val="00A27135"/>
    <w:rsid w:val="00A275AF"/>
    <w:rsid w:val="00A279D8"/>
    <w:rsid w:val="00A27A35"/>
    <w:rsid w:val="00A27A51"/>
    <w:rsid w:val="00A300AC"/>
    <w:rsid w:val="00A30107"/>
    <w:rsid w:val="00A301D6"/>
    <w:rsid w:val="00A304AF"/>
    <w:rsid w:val="00A30BF4"/>
    <w:rsid w:val="00A30D47"/>
    <w:rsid w:val="00A312A4"/>
    <w:rsid w:val="00A31CAA"/>
    <w:rsid w:val="00A334D9"/>
    <w:rsid w:val="00A33709"/>
    <w:rsid w:val="00A337DF"/>
    <w:rsid w:val="00A33821"/>
    <w:rsid w:val="00A33DB2"/>
    <w:rsid w:val="00A33DF8"/>
    <w:rsid w:val="00A33E41"/>
    <w:rsid w:val="00A34184"/>
    <w:rsid w:val="00A34664"/>
    <w:rsid w:val="00A348D9"/>
    <w:rsid w:val="00A3499E"/>
    <w:rsid w:val="00A34E18"/>
    <w:rsid w:val="00A352DA"/>
    <w:rsid w:val="00A35433"/>
    <w:rsid w:val="00A35763"/>
    <w:rsid w:val="00A35780"/>
    <w:rsid w:val="00A357C5"/>
    <w:rsid w:val="00A35814"/>
    <w:rsid w:val="00A35947"/>
    <w:rsid w:val="00A36D69"/>
    <w:rsid w:val="00A3701B"/>
    <w:rsid w:val="00A3728E"/>
    <w:rsid w:val="00A3751E"/>
    <w:rsid w:val="00A37AF3"/>
    <w:rsid w:val="00A402A8"/>
    <w:rsid w:val="00A409E7"/>
    <w:rsid w:val="00A40BAF"/>
    <w:rsid w:val="00A414D5"/>
    <w:rsid w:val="00A417F6"/>
    <w:rsid w:val="00A41DCA"/>
    <w:rsid w:val="00A425F1"/>
    <w:rsid w:val="00A4261D"/>
    <w:rsid w:val="00A4363A"/>
    <w:rsid w:val="00A43961"/>
    <w:rsid w:val="00A43A89"/>
    <w:rsid w:val="00A43E53"/>
    <w:rsid w:val="00A44012"/>
    <w:rsid w:val="00A441C1"/>
    <w:rsid w:val="00A447D2"/>
    <w:rsid w:val="00A449A5"/>
    <w:rsid w:val="00A449F3"/>
    <w:rsid w:val="00A4536C"/>
    <w:rsid w:val="00A45429"/>
    <w:rsid w:val="00A4560C"/>
    <w:rsid w:val="00A4594A"/>
    <w:rsid w:val="00A45E61"/>
    <w:rsid w:val="00A46253"/>
    <w:rsid w:val="00A465ED"/>
    <w:rsid w:val="00A46D78"/>
    <w:rsid w:val="00A46DBD"/>
    <w:rsid w:val="00A47131"/>
    <w:rsid w:val="00A4721E"/>
    <w:rsid w:val="00A4740A"/>
    <w:rsid w:val="00A479EC"/>
    <w:rsid w:val="00A47B03"/>
    <w:rsid w:val="00A47DBB"/>
    <w:rsid w:val="00A48ADB"/>
    <w:rsid w:val="00A5000D"/>
    <w:rsid w:val="00A5047E"/>
    <w:rsid w:val="00A510BC"/>
    <w:rsid w:val="00A51179"/>
    <w:rsid w:val="00A51266"/>
    <w:rsid w:val="00A5132E"/>
    <w:rsid w:val="00A51351"/>
    <w:rsid w:val="00A514E8"/>
    <w:rsid w:val="00A51877"/>
    <w:rsid w:val="00A51E1A"/>
    <w:rsid w:val="00A522C3"/>
    <w:rsid w:val="00A5242B"/>
    <w:rsid w:val="00A524C9"/>
    <w:rsid w:val="00A524FB"/>
    <w:rsid w:val="00A527B2"/>
    <w:rsid w:val="00A534CD"/>
    <w:rsid w:val="00A5362C"/>
    <w:rsid w:val="00A53995"/>
    <w:rsid w:val="00A53CD2"/>
    <w:rsid w:val="00A53FB5"/>
    <w:rsid w:val="00A547E4"/>
    <w:rsid w:val="00A548A0"/>
    <w:rsid w:val="00A54F0D"/>
    <w:rsid w:val="00A54F45"/>
    <w:rsid w:val="00A550A2"/>
    <w:rsid w:val="00A550BC"/>
    <w:rsid w:val="00A5517E"/>
    <w:rsid w:val="00A554D7"/>
    <w:rsid w:val="00A5557F"/>
    <w:rsid w:val="00A55604"/>
    <w:rsid w:val="00A55802"/>
    <w:rsid w:val="00A56147"/>
    <w:rsid w:val="00A565EF"/>
    <w:rsid w:val="00A56867"/>
    <w:rsid w:val="00A5790E"/>
    <w:rsid w:val="00A579AF"/>
    <w:rsid w:val="00A57A3D"/>
    <w:rsid w:val="00A57FF7"/>
    <w:rsid w:val="00A5AAA0"/>
    <w:rsid w:val="00A60286"/>
    <w:rsid w:val="00A606B7"/>
    <w:rsid w:val="00A60859"/>
    <w:rsid w:val="00A60B4F"/>
    <w:rsid w:val="00A60D54"/>
    <w:rsid w:val="00A61477"/>
    <w:rsid w:val="00A61A3B"/>
    <w:rsid w:val="00A61FA3"/>
    <w:rsid w:val="00A627EF"/>
    <w:rsid w:val="00A62A6A"/>
    <w:rsid w:val="00A62DB4"/>
    <w:rsid w:val="00A633DD"/>
    <w:rsid w:val="00A63DA6"/>
    <w:rsid w:val="00A63EF9"/>
    <w:rsid w:val="00A63F12"/>
    <w:rsid w:val="00A6426E"/>
    <w:rsid w:val="00A6445D"/>
    <w:rsid w:val="00A646D2"/>
    <w:rsid w:val="00A64810"/>
    <w:rsid w:val="00A64AE3"/>
    <w:rsid w:val="00A64F08"/>
    <w:rsid w:val="00A651FF"/>
    <w:rsid w:val="00A6570C"/>
    <w:rsid w:val="00A65A5A"/>
    <w:rsid w:val="00A65C15"/>
    <w:rsid w:val="00A66569"/>
    <w:rsid w:val="00A66A7B"/>
    <w:rsid w:val="00A66AAA"/>
    <w:rsid w:val="00A6777A"/>
    <w:rsid w:val="00A67BF8"/>
    <w:rsid w:val="00A70263"/>
    <w:rsid w:val="00A705F0"/>
    <w:rsid w:val="00A70D67"/>
    <w:rsid w:val="00A70D9C"/>
    <w:rsid w:val="00A70DD2"/>
    <w:rsid w:val="00A70E8D"/>
    <w:rsid w:val="00A71375"/>
    <w:rsid w:val="00A71814"/>
    <w:rsid w:val="00A71CC1"/>
    <w:rsid w:val="00A7247F"/>
    <w:rsid w:val="00A7264B"/>
    <w:rsid w:val="00A72735"/>
    <w:rsid w:val="00A72B11"/>
    <w:rsid w:val="00A72CBE"/>
    <w:rsid w:val="00A72DFD"/>
    <w:rsid w:val="00A73237"/>
    <w:rsid w:val="00A7332D"/>
    <w:rsid w:val="00A7351E"/>
    <w:rsid w:val="00A739F3"/>
    <w:rsid w:val="00A73A00"/>
    <w:rsid w:val="00A73AF5"/>
    <w:rsid w:val="00A73D01"/>
    <w:rsid w:val="00A73FA1"/>
    <w:rsid w:val="00A7402B"/>
    <w:rsid w:val="00A74084"/>
    <w:rsid w:val="00A74253"/>
    <w:rsid w:val="00A74612"/>
    <w:rsid w:val="00A7468B"/>
    <w:rsid w:val="00A749E8"/>
    <w:rsid w:val="00A75451"/>
    <w:rsid w:val="00A76061"/>
    <w:rsid w:val="00A76237"/>
    <w:rsid w:val="00A7667E"/>
    <w:rsid w:val="00A766E6"/>
    <w:rsid w:val="00A76739"/>
    <w:rsid w:val="00A76970"/>
    <w:rsid w:val="00A76984"/>
    <w:rsid w:val="00A76C01"/>
    <w:rsid w:val="00A7720F"/>
    <w:rsid w:val="00A77A77"/>
    <w:rsid w:val="00A77B3E"/>
    <w:rsid w:val="00A77C74"/>
    <w:rsid w:val="00A80189"/>
    <w:rsid w:val="00A8027C"/>
    <w:rsid w:val="00A80325"/>
    <w:rsid w:val="00A80715"/>
    <w:rsid w:val="00A80900"/>
    <w:rsid w:val="00A81C68"/>
    <w:rsid w:val="00A8204E"/>
    <w:rsid w:val="00A82292"/>
    <w:rsid w:val="00A82488"/>
    <w:rsid w:val="00A8285A"/>
    <w:rsid w:val="00A82E6B"/>
    <w:rsid w:val="00A83991"/>
    <w:rsid w:val="00A839B7"/>
    <w:rsid w:val="00A83B31"/>
    <w:rsid w:val="00A83B4D"/>
    <w:rsid w:val="00A84072"/>
    <w:rsid w:val="00A8413C"/>
    <w:rsid w:val="00A84263"/>
    <w:rsid w:val="00A8471F"/>
    <w:rsid w:val="00A84823"/>
    <w:rsid w:val="00A849B8"/>
    <w:rsid w:val="00A84D87"/>
    <w:rsid w:val="00A84FDE"/>
    <w:rsid w:val="00A85024"/>
    <w:rsid w:val="00A85832"/>
    <w:rsid w:val="00A86066"/>
    <w:rsid w:val="00A860ED"/>
    <w:rsid w:val="00A8703A"/>
    <w:rsid w:val="00A873AD"/>
    <w:rsid w:val="00A87447"/>
    <w:rsid w:val="00A8759C"/>
    <w:rsid w:val="00A8768F"/>
    <w:rsid w:val="00A90166"/>
    <w:rsid w:val="00A9086E"/>
    <w:rsid w:val="00A90A66"/>
    <w:rsid w:val="00A90D1C"/>
    <w:rsid w:val="00A90E87"/>
    <w:rsid w:val="00A91378"/>
    <w:rsid w:val="00A915D6"/>
    <w:rsid w:val="00A916F0"/>
    <w:rsid w:val="00A9185E"/>
    <w:rsid w:val="00A91B06"/>
    <w:rsid w:val="00A91C4C"/>
    <w:rsid w:val="00A928F2"/>
    <w:rsid w:val="00A92918"/>
    <w:rsid w:val="00A92D4A"/>
    <w:rsid w:val="00A931AD"/>
    <w:rsid w:val="00A931FC"/>
    <w:rsid w:val="00A93320"/>
    <w:rsid w:val="00A93438"/>
    <w:rsid w:val="00A937DE"/>
    <w:rsid w:val="00A93973"/>
    <w:rsid w:val="00A939EE"/>
    <w:rsid w:val="00A93F75"/>
    <w:rsid w:val="00A947BD"/>
    <w:rsid w:val="00A94931"/>
    <w:rsid w:val="00A94A95"/>
    <w:rsid w:val="00A94F16"/>
    <w:rsid w:val="00A9548E"/>
    <w:rsid w:val="00A959DF"/>
    <w:rsid w:val="00A95B62"/>
    <w:rsid w:val="00A95B84"/>
    <w:rsid w:val="00A96951"/>
    <w:rsid w:val="00A96B22"/>
    <w:rsid w:val="00A96BC6"/>
    <w:rsid w:val="00A97555"/>
    <w:rsid w:val="00A97D51"/>
    <w:rsid w:val="00A97EB8"/>
    <w:rsid w:val="00AA0015"/>
    <w:rsid w:val="00AA0261"/>
    <w:rsid w:val="00AA09C3"/>
    <w:rsid w:val="00AA0A32"/>
    <w:rsid w:val="00AA0AAA"/>
    <w:rsid w:val="00AA103F"/>
    <w:rsid w:val="00AA11FF"/>
    <w:rsid w:val="00AA1753"/>
    <w:rsid w:val="00AA1C88"/>
    <w:rsid w:val="00AA2790"/>
    <w:rsid w:val="00AA27AD"/>
    <w:rsid w:val="00AA2837"/>
    <w:rsid w:val="00AA30EF"/>
    <w:rsid w:val="00AA3687"/>
    <w:rsid w:val="00AA3C11"/>
    <w:rsid w:val="00AA3D2E"/>
    <w:rsid w:val="00AA45FD"/>
    <w:rsid w:val="00AA462F"/>
    <w:rsid w:val="00AA4666"/>
    <w:rsid w:val="00AA5277"/>
    <w:rsid w:val="00AA54AD"/>
    <w:rsid w:val="00AA5BD4"/>
    <w:rsid w:val="00AA5DDC"/>
    <w:rsid w:val="00AA6223"/>
    <w:rsid w:val="00AA6482"/>
    <w:rsid w:val="00AA6749"/>
    <w:rsid w:val="00AA6C51"/>
    <w:rsid w:val="00AA6CCB"/>
    <w:rsid w:val="00AA736E"/>
    <w:rsid w:val="00AA7A6A"/>
    <w:rsid w:val="00AA7D10"/>
    <w:rsid w:val="00AB0245"/>
    <w:rsid w:val="00AB0815"/>
    <w:rsid w:val="00AB08D4"/>
    <w:rsid w:val="00AB0D90"/>
    <w:rsid w:val="00AB108D"/>
    <w:rsid w:val="00AB1916"/>
    <w:rsid w:val="00AB1C81"/>
    <w:rsid w:val="00AB2477"/>
    <w:rsid w:val="00AB334B"/>
    <w:rsid w:val="00AB33AC"/>
    <w:rsid w:val="00AB3421"/>
    <w:rsid w:val="00AB36E8"/>
    <w:rsid w:val="00AB3BB5"/>
    <w:rsid w:val="00AB4115"/>
    <w:rsid w:val="00AB4761"/>
    <w:rsid w:val="00AB4AD9"/>
    <w:rsid w:val="00AB4F67"/>
    <w:rsid w:val="00AB4F78"/>
    <w:rsid w:val="00AB4FCA"/>
    <w:rsid w:val="00AB5894"/>
    <w:rsid w:val="00AB5898"/>
    <w:rsid w:val="00AB5C8A"/>
    <w:rsid w:val="00AB6DF6"/>
    <w:rsid w:val="00AB7155"/>
    <w:rsid w:val="00AB742A"/>
    <w:rsid w:val="00AB7CAA"/>
    <w:rsid w:val="00AC0235"/>
    <w:rsid w:val="00AC0BE6"/>
    <w:rsid w:val="00AC18F2"/>
    <w:rsid w:val="00AC1D13"/>
    <w:rsid w:val="00AC204F"/>
    <w:rsid w:val="00AC26E3"/>
    <w:rsid w:val="00AC3A2B"/>
    <w:rsid w:val="00AC3E75"/>
    <w:rsid w:val="00AC4148"/>
    <w:rsid w:val="00AC46C8"/>
    <w:rsid w:val="00AC4A17"/>
    <w:rsid w:val="00AC4C7F"/>
    <w:rsid w:val="00AC51EF"/>
    <w:rsid w:val="00AC52FC"/>
    <w:rsid w:val="00AC5361"/>
    <w:rsid w:val="00AC5971"/>
    <w:rsid w:val="00AC5A1B"/>
    <w:rsid w:val="00AC5C28"/>
    <w:rsid w:val="00AC5D8B"/>
    <w:rsid w:val="00AC61C2"/>
    <w:rsid w:val="00AC6380"/>
    <w:rsid w:val="00AC6479"/>
    <w:rsid w:val="00AC658F"/>
    <w:rsid w:val="00AC6D17"/>
    <w:rsid w:val="00AC7392"/>
    <w:rsid w:val="00AC7829"/>
    <w:rsid w:val="00AC78B9"/>
    <w:rsid w:val="00AC78F5"/>
    <w:rsid w:val="00AC7989"/>
    <w:rsid w:val="00AC79D1"/>
    <w:rsid w:val="00AD0106"/>
    <w:rsid w:val="00AD01C0"/>
    <w:rsid w:val="00AD01C6"/>
    <w:rsid w:val="00AD046F"/>
    <w:rsid w:val="00AD06EB"/>
    <w:rsid w:val="00AD07E0"/>
    <w:rsid w:val="00AD118C"/>
    <w:rsid w:val="00AD125D"/>
    <w:rsid w:val="00AD13D7"/>
    <w:rsid w:val="00AD1E52"/>
    <w:rsid w:val="00AD1F91"/>
    <w:rsid w:val="00AD22B2"/>
    <w:rsid w:val="00AD2516"/>
    <w:rsid w:val="00AD258B"/>
    <w:rsid w:val="00AD3003"/>
    <w:rsid w:val="00AD341B"/>
    <w:rsid w:val="00AD3B81"/>
    <w:rsid w:val="00AD4356"/>
    <w:rsid w:val="00AD43D4"/>
    <w:rsid w:val="00AD44D5"/>
    <w:rsid w:val="00AD4512"/>
    <w:rsid w:val="00AD4C49"/>
    <w:rsid w:val="00AD4DDF"/>
    <w:rsid w:val="00AD4F06"/>
    <w:rsid w:val="00AD5486"/>
    <w:rsid w:val="00AD5716"/>
    <w:rsid w:val="00AD5719"/>
    <w:rsid w:val="00AD5C35"/>
    <w:rsid w:val="00AD6089"/>
    <w:rsid w:val="00AD6514"/>
    <w:rsid w:val="00AD6572"/>
    <w:rsid w:val="00AD6781"/>
    <w:rsid w:val="00AD6DC7"/>
    <w:rsid w:val="00AD6FC1"/>
    <w:rsid w:val="00AD7253"/>
    <w:rsid w:val="00AD72D1"/>
    <w:rsid w:val="00AD771B"/>
    <w:rsid w:val="00AD7739"/>
    <w:rsid w:val="00AD7AA1"/>
    <w:rsid w:val="00AD7BA3"/>
    <w:rsid w:val="00AE0153"/>
    <w:rsid w:val="00AE036E"/>
    <w:rsid w:val="00AE04E4"/>
    <w:rsid w:val="00AE0866"/>
    <w:rsid w:val="00AE0B39"/>
    <w:rsid w:val="00AE0D36"/>
    <w:rsid w:val="00AE114B"/>
    <w:rsid w:val="00AE1750"/>
    <w:rsid w:val="00AE1751"/>
    <w:rsid w:val="00AE1CDE"/>
    <w:rsid w:val="00AE1EC2"/>
    <w:rsid w:val="00AE269B"/>
    <w:rsid w:val="00AE284F"/>
    <w:rsid w:val="00AE2E2F"/>
    <w:rsid w:val="00AE369D"/>
    <w:rsid w:val="00AE3A99"/>
    <w:rsid w:val="00AE3FA3"/>
    <w:rsid w:val="00AE44F1"/>
    <w:rsid w:val="00AE5521"/>
    <w:rsid w:val="00AE5794"/>
    <w:rsid w:val="00AE5AC0"/>
    <w:rsid w:val="00AE5F7C"/>
    <w:rsid w:val="00AE6373"/>
    <w:rsid w:val="00AE643B"/>
    <w:rsid w:val="00AE6680"/>
    <w:rsid w:val="00AE746E"/>
    <w:rsid w:val="00AE78D2"/>
    <w:rsid w:val="00AE7AF3"/>
    <w:rsid w:val="00AF00D2"/>
    <w:rsid w:val="00AF0184"/>
    <w:rsid w:val="00AF0630"/>
    <w:rsid w:val="00AF06E6"/>
    <w:rsid w:val="00AF10D1"/>
    <w:rsid w:val="00AF1231"/>
    <w:rsid w:val="00AF1335"/>
    <w:rsid w:val="00AF1388"/>
    <w:rsid w:val="00AF15D8"/>
    <w:rsid w:val="00AF168D"/>
    <w:rsid w:val="00AF1C02"/>
    <w:rsid w:val="00AF1CC7"/>
    <w:rsid w:val="00AF1F89"/>
    <w:rsid w:val="00AF21A3"/>
    <w:rsid w:val="00AF242C"/>
    <w:rsid w:val="00AF2627"/>
    <w:rsid w:val="00AF2E86"/>
    <w:rsid w:val="00AF2F70"/>
    <w:rsid w:val="00AF304E"/>
    <w:rsid w:val="00AF3219"/>
    <w:rsid w:val="00AF390B"/>
    <w:rsid w:val="00AF3AA6"/>
    <w:rsid w:val="00AF3AD8"/>
    <w:rsid w:val="00AF43D6"/>
    <w:rsid w:val="00AF4646"/>
    <w:rsid w:val="00AF470B"/>
    <w:rsid w:val="00AF497B"/>
    <w:rsid w:val="00AF5119"/>
    <w:rsid w:val="00AF519B"/>
    <w:rsid w:val="00AF53DA"/>
    <w:rsid w:val="00AF5512"/>
    <w:rsid w:val="00AF5808"/>
    <w:rsid w:val="00AF5B7D"/>
    <w:rsid w:val="00AF5EB5"/>
    <w:rsid w:val="00AF68F2"/>
    <w:rsid w:val="00AF6B18"/>
    <w:rsid w:val="00AF6BC1"/>
    <w:rsid w:val="00AF6C76"/>
    <w:rsid w:val="00AF70F1"/>
    <w:rsid w:val="00AF7830"/>
    <w:rsid w:val="00AF7FF6"/>
    <w:rsid w:val="00B0054F"/>
    <w:rsid w:val="00B00C82"/>
    <w:rsid w:val="00B010F1"/>
    <w:rsid w:val="00B013FF"/>
    <w:rsid w:val="00B014A1"/>
    <w:rsid w:val="00B014BA"/>
    <w:rsid w:val="00B015F1"/>
    <w:rsid w:val="00B01DB5"/>
    <w:rsid w:val="00B01EC4"/>
    <w:rsid w:val="00B02699"/>
    <w:rsid w:val="00B02BCD"/>
    <w:rsid w:val="00B03A70"/>
    <w:rsid w:val="00B03FC9"/>
    <w:rsid w:val="00B03FD8"/>
    <w:rsid w:val="00B05557"/>
    <w:rsid w:val="00B055BC"/>
    <w:rsid w:val="00B05B16"/>
    <w:rsid w:val="00B05B53"/>
    <w:rsid w:val="00B05E15"/>
    <w:rsid w:val="00B05E44"/>
    <w:rsid w:val="00B064A3"/>
    <w:rsid w:val="00B065B3"/>
    <w:rsid w:val="00B06F29"/>
    <w:rsid w:val="00B0710D"/>
    <w:rsid w:val="00B0724B"/>
    <w:rsid w:val="00B0774E"/>
    <w:rsid w:val="00B07FFB"/>
    <w:rsid w:val="00B10232"/>
    <w:rsid w:val="00B10565"/>
    <w:rsid w:val="00B11388"/>
    <w:rsid w:val="00B11524"/>
    <w:rsid w:val="00B11648"/>
    <w:rsid w:val="00B118E8"/>
    <w:rsid w:val="00B11DC5"/>
    <w:rsid w:val="00B11E53"/>
    <w:rsid w:val="00B11F28"/>
    <w:rsid w:val="00B12022"/>
    <w:rsid w:val="00B12066"/>
    <w:rsid w:val="00B12279"/>
    <w:rsid w:val="00B12341"/>
    <w:rsid w:val="00B12469"/>
    <w:rsid w:val="00B12681"/>
    <w:rsid w:val="00B12F0A"/>
    <w:rsid w:val="00B13019"/>
    <w:rsid w:val="00B13562"/>
    <w:rsid w:val="00B13795"/>
    <w:rsid w:val="00B13A09"/>
    <w:rsid w:val="00B13A6D"/>
    <w:rsid w:val="00B13C46"/>
    <w:rsid w:val="00B13E11"/>
    <w:rsid w:val="00B13E44"/>
    <w:rsid w:val="00B14046"/>
    <w:rsid w:val="00B143B2"/>
    <w:rsid w:val="00B144B7"/>
    <w:rsid w:val="00B147ED"/>
    <w:rsid w:val="00B14FDD"/>
    <w:rsid w:val="00B15AD8"/>
    <w:rsid w:val="00B15BB4"/>
    <w:rsid w:val="00B15FA4"/>
    <w:rsid w:val="00B16360"/>
    <w:rsid w:val="00B1647B"/>
    <w:rsid w:val="00B165F3"/>
    <w:rsid w:val="00B16EF3"/>
    <w:rsid w:val="00B16F6E"/>
    <w:rsid w:val="00B16FEF"/>
    <w:rsid w:val="00B1728B"/>
    <w:rsid w:val="00B17372"/>
    <w:rsid w:val="00B17A80"/>
    <w:rsid w:val="00B200A6"/>
    <w:rsid w:val="00B2053B"/>
    <w:rsid w:val="00B20768"/>
    <w:rsid w:val="00B209F8"/>
    <w:rsid w:val="00B21139"/>
    <w:rsid w:val="00B21203"/>
    <w:rsid w:val="00B21317"/>
    <w:rsid w:val="00B218A1"/>
    <w:rsid w:val="00B21AD3"/>
    <w:rsid w:val="00B21EC9"/>
    <w:rsid w:val="00B22222"/>
    <w:rsid w:val="00B222A0"/>
    <w:rsid w:val="00B22377"/>
    <w:rsid w:val="00B22A52"/>
    <w:rsid w:val="00B22B2B"/>
    <w:rsid w:val="00B23365"/>
    <w:rsid w:val="00B2355E"/>
    <w:rsid w:val="00B23676"/>
    <w:rsid w:val="00B23EED"/>
    <w:rsid w:val="00B23FDA"/>
    <w:rsid w:val="00B24709"/>
    <w:rsid w:val="00B24A10"/>
    <w:rsid w:val="00B25B12"/>
    <w:rsid w:val="00B263CC"/>
    <w:rsid w:val="00B2651C"/>
    <w:rsid w:val="00B268F0"/>
    <w:rsid w:val="00B26EAC"/>
    <w:rsid w:val="00B2724E"/>
    <w:rsid w:val="00B27360"/>
    <w:rsid w:val="00B276E0"/>
    <w:rsid w:val="00B2783A"/>
    <w:rsid w:val="00B27C3A"/>
    <w:rsid w:val="00B27E2D"/>
    <w:rsid w:val="00B30584"/>
    <w:rsid w:val="00B3076D"/>
    <w:rsid w:val="00B30819"/>
    <w:rsid w:val="00B31413"/>
    <w:rsid w:val="00B3175B"/>
    <w:rsid w:val="00B318B5"/>
    <w:rsid w:val="00B31F21"/>
    <w:rsid w:val="00B328AC"/>
    <w:rsid w:val="00B32A60"/>
    <w:rsid w:val="00B32EA1"/>
    <w:rsid w:val="00B3334A"/>
    <w:rsid w:val="00B33507"/>
    <w:rsid w:val="00B33664"/>
    <w:rsid w:val="00B338BA"/>
    <w:rsid w:val="00B346AC"/>
    <w:rsid w:val="00B346DF"/>
    <w:rsid w:val="00B34792"/>
    <w:rsid w:val="00B34939"/>
    <w:rsid w:val="00B34AEC"/>
    <w:rsid w:val="00B34B01"/>
    <w:rsid w:val="00B35428"/>
    <w:rsid w:val="00B354B1"/>
    <w:rsid w:val="00B362A2"/>
    <w:rsid w:val="00B36F0F"/>
    <w:rsid w:val="00B37007"/>
    <w:rsid w:val="00B3713B"/>
    <w:rsid w:val="00B373DE"/>
    <w:rsid w:val="00B376A1"/>
    <w:rsid w:val="00B376D1"/>
    <w:rsid w:val="00B3771E"/>
    <w:rsid w:val="00B379C7"/>
    <w:rsid w:val="00B4006B"/>
    <w:rsid w:val="00B40DA2"/>
    <w:rsid w:val="00B41155"/>
    <w:rsid w:val="00B41502"/>
    <w:rsid w:val="00B4159E"/>
    <w:rsid w:val="00B416E2"/>
    <w:rsid w:val="00B41A59"/>
    <w:rsid w:val="00B41CF5"/>
    <w:rsid w:val="00B42500"/>
    <w:rsid w:val="00B4279F"/>
    <w:rsid w:val="00B4289E"/>
    <w:rsid w:val="00B42C89"/>
    <w:rsid w:val="00B42ED6"/>
    <w:rsid w:val="00B4305C"/>
    <w:rsid w:val="00B43353"/>
    <w:rsid w:val="00B434C6"/>
    <w:rsid w:val="00B43CD1"/>
    <w:rsid w:val="00B4410C"/>
    <w:rsid w:val="00B4410D"/>
    <w:rsid w:val="00B445E3"/>
    <w:rsid w:val="00B44AA8"/>
    <w:rsid w:val="00B45B01"/>
    <w:rsid w:val="00B45D3D"/>
    <w:rsid w:val="00B46730"/>
    <w:rsid w:val="00B47157"/>
    <w:rsid w:val="00B4728E"/>
    <w:rsid w:val="00B478D7"/>
    <w:rsid w:val="00B5013F"/>
    <w:rsid w:val="00B50612"/>
    <w:rsid w:val="00B50873"/>
    <w:rsid w:val="00B50B97"/>
    <w:rsid w:val="00B50CB0"/>
    <w:rsid w:val="00B51403"/>
    <w:rsid w:val="00B51561"/>
    <w:rsid w:val="00B51668"/>
    <w:rsid w:val="00B516AB"/>
    <w:rsid w:val="00B51A41"/>
    <w:rsid w:val="00B521E1"/>
    <w:rsid w:val="00B521E4"/>
    <w:rsid w:val="00B52538"/>
    <w:rsid w:val="00B526E9"/>
    <w:rsid w:val="00B52790"/>
    <w:rsid w:val="00B52BFB"/>
    <w:rsid w:val="00B52CDA"/>
    <w:rsid w:val="00B531C2"/>
    <w:rsid w:val="00B53391"/>
    <w:rsid w:val="00B53745"/>
    <w:rsid w:val="00B53C0B"/>
    <w:rsid w:val="00B53D7A"/>
    <w:rsid w:val="00B53E15"/>
    <w:rsid w:val="00B54AFF"/>
    <w:rsid w:val="00B54C2D"/>
    <w:rsid w:val="00B54F77"/>
    <w:rsid w:val="00B55328"/>
    <w:rsid w:val="00B55B44"/>
    <w:rsid w:val="00B55DD7"/>
    <w:rsid w:val="00B56068"/>
    <w:rsid w:val="00B56D8C"/>
    <w:rsid w:val="00B56F3B"/>
    <w:rsid w:val="00B57925"/>
    <w:rsid w:val="00B6079E"/>
    <w:rsid w:val="00B60BBF"/>
    <w:rsid w:val="00B611E9"/>
    <w:rsid w:val="00B613B6"/>
    <w:rsid w:val="00B619E2"/>
    <w:rsid w:val="00B61AA2"/>
    <w:rsid w:val="00B61AA6"/>
    <w:rsid w:val="00B61BE7"/>
    <w:rsid w:val="00B6202E"/>
    <w:rsid w:val="00B6288D"/>
    <w:rsid w:val="00B62AC4"/>
    <w:rsid w:val="00B62EB2"/>
    <w:rsid w:val="00B63928"/>
    <w:rsid w:val="00B63F7D"/>
    <w:rsid w:val="00B63FC4"/>
    <w:rsid w:val="00B642EC"/>
    <w:rsid w:val="00B649DF"/>
    <w:rsid w:val="00B64BA4"/>
    <w:rsid w:val="00B65246"/>
    <w:rsid w:val="00B6524C"/>
    <w:rsid w:val="00B6586A"/>
    <w:rsid w:val="00B65D42"/>
    <w:rsid w:val="00B65E72"/>
    <w:rsid w:val="00B65E76"/>
    <w:rsid w:val="00B66255"/>
    <w:rsid w:val="00B6629B"/>
    <w:rsid w:val="00B662B1"/>
    <w:rsid w:val="00B66475"/>
    <w:rsid w:val="00B6648A"/>
    <w:rsid w:val="00B664DE"/>
    <w:rsid w:val="00B667A4"/>
    <w:rsid w:val="00B6683A"/>
    <w:rsid w:val="00B66EA7"/>
    <w:rsid w:val="00B6798B"/>
    <w:rsid w:val="00B67A69"/>
    <w:rsid w:val="00B67C41"/>
    <w:rsid w:val="00B67F1E"/>
    <w:rsid w:val="00B70C8E"/>
    <w:rsid w:val="00B710E6"/>
    <w:rsid w:val="00B7120F"/>
    <w:rsid w:val="00B713A6"/>
    <w:rsid w:val="00B715D3"/>
    <w:rsid w:val="00B71DD4"/>
    <w:rsid w:val="00B71DEE"/>
    <w:rsid w:val="00B71E08"/>
    <w:rsid w:val="00B71EFE"/>
    <w:rsid w:val="00B7206A"/>
    <w:rsid w:val="00B7251F"/>
    <w:rsid w:val="00B72610"/>
    <w:rsid w:val="00B72F33"/>
    <w:rsid w:val="00B7329D"/>
    <w:rsid w:val="00B73ABB"/>
    <w:rsid w:val="00B73EC8"/>
    <w:rsid w:val="00B73EE1"/>
    <w:rsid w:val="00B7400C"/>
    <w:rsid w:val="00B7403A"/>
    <w:rsid w:val="00B744DC"/>
    <w:rsid w:val="00B7491B"/>
    <w:rsid w:val="00B74A76"/>
    <w:rsid w:val="00B74C82"/>
    <w:rsid w:val="00B74D1A"/>
    <w:rsid w:val="00B74D85"/>
    <w:rsid w:val="00B74E13"/>
    <w:rsid w:val="00B74E16"/>
    <w:rsid w:val="00B75720"/>
    <w:rsid w:val="00B75C42"/>
    <w:rsid w:val="00B75DAB"/>
    <w:rsid w:val="00B75DCD"/>
    <w:rsid w:val="00B7645F"/>
    <w:rsid w:val="00B766B2"/>
    <w:rsid w:val="00B76F05"/>
    <w:rsid w:val="00B7701A"/>
    <w:rsid w:val="00B77693"/>
    <w:rsid w:val="00B776BD"/>
    <w:rsid w:val="00B77725"/>
    <w:rsid w:val="00B777A2"/>
    <w:rsid w:val="00B77B13"/>
    <w:rsid w:val="00B77F96"/>
    <w:rsid w:val="00B80C72"/>
    <w:rsid w:val="00B81032"/>
    <w:rsid w:val="00B81132"/>
    <w:rsid w:val="00B813A3"/>
    <w:rsid w:val="00B81545"/>
    <w:rsid w:val="00B81623"/>
    <w:rsid w:val="00B818AD"/>
    <w:rsid w:val="00B81BDD"/>
    <w:rsid w:val="00B82005"/>
    <w:rsid w:val="00B82469"/>
    <w:rsid w:val="00B82EFB"/>
    <w:rsid w:val="00B82F4F"/>
    <w:rsid w:val="00B83147"/>
    <w:rsid w:val="00B83730"/>
    <w:rsid w:val="00B83BFC"/>
    <w:rsid w:val="00B83C0F"/>
    <w:rsid w:val="00B83DFB"/>
    <w:rsid w:val="00B84550"/>
    <w:rsid w:val="00B84848"/>
    <w:rsid w:val="00B84ABE"/>
    <w:rsid w:val="00B84CEE"/>
    <w:rsid w:val="00B84DE8"/>
    <w:rsid w:val="00B84EEC"/>
    <w:rsid w:val="00B8512D"/>
    <w:rsid w:val="00B86212"/>
    <w:rsid w:val="00B862F1"/>
    <w:rsid w:val="00B865A1"/>
    <w:rsid w:val="00B86FFE"/>
    <w:rsid w:val="00B87011"/>
    <w:rsid w:val="00B8723A"/>
    <w:rsid w:val="00B87E88"/>
    <w:rsid w:val="00B90185"/>
    <w:rsid w:val="00B90438"/>
    <w:rsid w:val="00B905DE"/>
    <w:rsid w:val="00B9071D"/>
    <w:rsid w:val="00B90FE3"/>
    <w:rsid w:val="00B9125E"/>
    <w:rsid w:val="00B915AE"/>
    <w:rsid w:val="00B91E98"/>
    <w:rsid w:val="00B91F6C"/>
    <w:rsid w:val="00B921FC"/>
    <w:rsid w:val="00B9254F"/>
    <w:rsid w:val="00B92885"/>
    <w:rsid w:val="00B92ED4"/>
    <w:rsid w:val="00B931C6"/>
    <w:rsid w:val="00B9343F"/>
    <w:rsid w:val="00B938E0"/>
    <w:rsid w:val="00B93A79"/>
    <w:rsid w:val="00B93E26"/>
    <w:rsid w:val="00B93EEA"/>
    <w:rsid w:val="00B94592"/>
    <w:rsid w:val="00B9459C"/>
    <w:rsid w:val="00B94A49"/>
    <w:rsid w:val="00B94B4F"/>
    <w:rsid w:val="00B95645"/>
    <w:rsid w:val="00B96030"/>
    <w:rsid w:val="00B9643E"/>
    <w:rsid w:val="00B966BF"/>
    <w:rsid w:val="00B969DD"/>
    <w:rsid w:val="00B96AB1"/>
    <w:rsid w:val="00B96C27"/>
    <w:rsid w:val="00B96E6A"/>
    <w:rsid w:val="00B96EF7"/>
    <w:rsid w:val="00B971D4"/>
    <w:rsid w:val="00B9770C"/>
    <w:rsid w:val="00B978BD"/>
    <w:rsid w:val="00BA0453"/>
    <w:rsid w:val="00BA0A24"/>
    <w:rsid w:val="00BA0A43"/>
    <w:rsid w:val="00BA0CD5"/>
    <w:rsid w:val="00BA159C"/>
    <w:rsid w:val="00BA19FC"/>
    <w:rsid w:val="00BA2518"/>
    <w:rsid w:val="00BA2A1C"/>
    <w:rsid w:val="00BA2B75"/>
    <w:rsid w:val="00BA2BB3"/>
    <w:rsid w:val="00BA3393"/>
    <w:rsid w:val="00BA37FE"/>
    <w:rsid w:val="00BA3A1A"/>
    <w:rsid w:val="00BA4363"/>
    <w:rsid w:val="00BA43FF"/>
    <w:rsid w:val="00BA45CE"/>
    <w:rsid w:val="00BA4741"/>
    <w:rsid w:val="00BA4767"/>
    <w:rsid w:val="00BA4BFA"/>
    <w:rsid w:val="00BA4D8C"/>
    <w:rsid w:val="00BA4E62"/>
    <w:rsid w:val="00BA5050"/>
    <w:rsid w:val="00BA50F9"/>
    <w:rsid w:val="00BA58B6"/>
    <w:rsid w:val="00BA58E6"/>
    <w:rsid w:val="00BA5A4A"/>
    <w:rsid w:val="00BA5C6E"/>
    <w:rsid w:val="00BA5E9E"/>
    <w:rsid w:val="00BA5ECC"/>
    <w:rsid w:val="00BA6583"/>
    <w:rsid w:val="00BA6864"/>
    <w:rsid w:val="00BA6B86"/>
    <w:rsid w:val="00BA6C7D"/>
    <w:rsid w:val="00BA6DF8"/>
    <w:rsid w:val="00BA6EC5"/>
    <w:rsid w:val="00BA7244"/>
    <w:rsid w:val="00BA77F2"/>
    <w:rsid w:val="00BA789B"/>
    <w:rsid w:val="00BA79E9"/>
    <w:rsid w:val="00BA7BDE"/>
    <w:rsid w:val="00BA7E36"/>
    <w:rsid w:val="00BA7FBD"/>
    <w:rsid w:val="00BA7FE1"/>
    <w:rsid w:val="00BB0198"/>
    <w:rsid w:val="00BB05AA"/>
    <w:rsid w:val="00BB0661"/>
    <w:rsid w:val="00BB0CF8"/>
    <w:rsid w:val="00BB0F83"/>
    <w:rsid w:val="00BB121B"/>
    <w:rsid w:val="00BB1611"/>
    <w:rsid w:val="00BB179E"/>
    <w:rsid w:val="00BB1D5E"/>
    <w:rsid w:val="00BB253F"/>
    <w:rsid w:val="00BB26E9"/>
    <w:rsid w:val="00BB2856"/>
    <w:rsid w:val="00BB4010"/>
    <w:rsid w:val="00BB470B"/>
    <w:rsid w:val="00BB4AA2"/>
    <w:rsid w:val="00BB4D87"/>
    <w:rsid w:val="00BB4FCF"/>
    <w:rsid w:val="00BB5422"/>
    <w:rsid w:val="00BB5861"/>
    <w:rsid w:val="00BB5EDB"/>
    <w:rsid w:val="00BB639F"/>
    <w:rsid w:val="00BB66D3"/>
    <w:rsid w:val="00BB6CAC"/>
    <w:rsid w:val="00BB727B"/>
    <w:rsid w:val="00BB755B"/>
    <w:rsid w:val="00BB75E3"/>
    <w:rsid w:val="00BB797E"/>
    <w:rsid w:val="00BB7B08"/>
    <w:rsid w:val="00BB7CAF"/>
    <w:rsid w:val="00BB7D54"/>
    <w:rsid w:val="00BB7DFC"/>
    <w:rsid w:val="00BB7E03"/>
    <w:rsid w:val="00BC07BC"/>
    <w:rsid w:val="00BC09AD"/>
    <w:rsid w:val="00BC1376"/>
    <w:rsid w:val="00BC13E9"/>
    <w:rsid w:val="00BC176B"/>
    <w:rsid w:val="00BC1F72"/>
    <w:rsid w:val="00BC2A30"/>
    <w:rsid w:val="00BC3BBE"/>
    <w:rsid w:val="00BC3C03"/>
    <w:rsid w:val="00BC3C9C"/>
    <w:rsid w:val="00BC4A0D"/>
    <w:rsid w:val="00BC4C6F"/>
    <w:rsid w:val="00BC553F"/>
    <w:rsid w:val="00BC5574"/>
    <w:rsid w:val="00BC5816"/>
    <w:rsid w:val="00BC6029"/>
    <w:rsid w:val="00BC61A8"/>
    <w:rsid w:val="00BC65C3"/>
    <w:rsid w:val="00BC68CA"/>
    <w:rsid w:val="00BC6CCA"/>
    <w:rsid w:val="00BC72A4"/>
    <w:rsid w:val="00BC746C"/>
    <w:rsid w:val="00BC78B8"/>
    <w:rsid w:val="00BC7D48"/>
    <w:rsid w:val="00BCC305"/>
    <w:rsid w:val="00BD02A3"/>
    <w:rsid w:val="00BD0324"/>
    <w:rsid w:val="00BD044F"/>
    <w:rsid w:val="00BD09A7"/>
    <w:rsid w:val="00BD1493"/>
    <w:rsid w:val="00BD158F"/>
    <w:rsid w:val="00BD242C"/>
    <w:rsid w:val="00BD25E4"/>
    <w:rsid w:val="00BD2693"/>
    <w:rsid w:val="00BD2B00"/>
    <w:rsid w:val="00BD3407"/>
    <w:rsid w:val="00BD37CA"/>
    <w:rsid w:val="00BD3B62"/>
    <w:rsid w:val="00BD43A4"/>
    <w:rsid w:val="00BD4567"/>
    <w:rsid w:val="00BD4766"/>
    <w:rsid w:val="00BD4996"/>
    <w:rsid w:val="00BD4B08"/>
    <w:rsid w:val="00BD4B3A"/>
    <w:rsid w:val="00BD4EC2"/>
    <w:rsid w:val="00BD4FA6"/>
    <w:rsid w:val="00BD5734"/>
    <w:rsid w:val="00BD5879"/>
    <w:rsid w:val="00BD5B61"/>
    <w:rsid w:val="00BD67AC"/>
    <w:rsid w:val="00BD68D2"/>
    <w:rsid w:val="00BD693C"/>
    <w:rsid w:val="00BD6ECF"/>
    <w:rsid w:val="00BD7BBA"/>
    <w:rsid w:val="00BD7C2D"/>
    <w:rsid w:val="00BE029D"/>
    <w:rsid w:val="00BE08A8"/>
    <w:rsid w:val="00BE0B4C"/>
    <w:rsid w:val="00BE13D2"/>
    <w:rsid w:val="00BE1952"/>
    <w:rsid w:val="00BE1C4F"/>
    <w:rsid w:val="00BE1CB9"/>
    <w:rsid w:val="00BE1E9D"/>
    <w:rsid w:val="00BE2125"/>
    <w:rsid w:val="00BE2924"/>
    <w:rsid w:val="00BE2F61"/>
    <w:rsid w:val="00BE4638"/>
    <w:rsid w:val="00BE523B"/>
    <w:rsid w:val="00BE561B"/>
    <w:rsid w:val="00BE5B8F"/>
    <w:rsid w:val="00BE5C95"/>
    <w:rsid w:val="00BE6680"/>
    <w:rsid w:val="00BE6C53"/>
    <w:rsid w:val="00BE7006"/>
    <w:rsid w:val="00BE7181"/>
    <w:rsid w:val="00BE71E2"/>
    <w:rsid w:val="00BE77D0"/>
    <w:rsid w:val="00BF0B92"/>
    <w:rsid w:val="00BF0F71"/>
    <w:rsid w:val="00BF1277"/>
    <w:rsid w:val="00BF13EB"/>
    <w:rsid w:val="00BF1819"/>
    <w:rsid w:val="00BF18C3"/>
    <w:rsid w:val="00BF19B5"/>
    <w:rsid w:val="00BF1EC7"/>
    <w:rsid w:val="00BF22D3"/>
    <w:rsid w:val="00BF2416"/>
    <w:rsid w:val="00BF27DF"/>
    <w:rsid w:val="00BF293A"/>
    <w:rsid w:val="00BF29A9"/>
    <w:rsid w:val="00BF29D8"/>
    <w:rsid w:val="00BF2C6A"/>
    <w:rsid w:val="00BF2EC1"/>
    <w:rsid w:val="00BF33B6"/>
    <w:rsid w:val="00BF3420"/>
    <w:rsid w:val="00BF38AF"/>
    <w:rsid w:val="00BF3F36"/>
    <w:rsid w:val="00BF41FA"/>
    <w:rsid w:val="00BF42D0"/>
    <w:rsid w:val="00BF4422"/>
    <w:rsid w:val="00BF45B2"/>
    <w:rsid w:val="00BF4669"/>
    <w:rsid w:val="00BF4923"/>
    <w:rsid w:val="00BF498C"/>
    <w:rsid w:val="00BF4AD4"/>
    <w:rsid w:val="00BF4E71"/>
    <w:rsid w:val="00BF5279"/>
    <w:rsid w:val="00BF53A3"/>
    <w:rsid w:val="00BF53CD"/>
    <w:rsid w:val="00BF55E3"/>
    <w:rsid w:val="00BF5A5E"/>
    <w:rsid w:val="00BF5A86"/>
    <w:rsid w:val="00BF5CF2"/>
    <w:rsid w:val="00BF608E"/>
    <w:rsid w:val="00BF657C"/>
    <w:rsid w:val="00BF6977"/>
    <w:rsid w:val="00BF69F0"/>
    <w:rsid w:val="00BF6F61"/>
    <w:rsid w:val="00BF722E"/>
    <w:rsid w:val="00BF731F"/>
    <w:rsid w:val="00BF7C79"/>
    <w:rsid w:val="00C007C9"/>
    <w:rsid w:val="00C00A8C"/>
    <w:rsid w:val="00C00BC5"/>
    <w:rsid w:val="00C00F44"/>
    <w:rsid w:val="00C01329"/>
    <w:rsid w:val="00C013BF"/>
    <w:rsid w:val="00C0156E"/>
    <w:rsid w:val="00C0161D"/>
    <w:rsid w:val="00C01A32"/>
    <w:rsid w:val="00C01EDF"/>
    <w:rsid w:val="00C0202B"/>
    <w:rsid w:val="00C02290"/>
    <w:rsid w:val="00C023C8"/>
    <w:rsid w:val="00C0292B"/>
    <w:rsid w:val="00C02BF2"/>
    <w:rsid w:val="00C03212"/>
    <w:rsid w:val="00C038FB"/>
    <w:rsid w:val="00C03952"/>
    <w:rsid w:val="00C03E66"/>
    <w:rsid w:val="00C0499D"/>
    <w:rsid w:val="00C04AE9"/>
    <w:rsid w:val="00C050D1"/>
    <w:rsid w:val="00C055E7"/>
    <w:rsid w:val="00C05884"/>
    <w:rsid w:val="00C059A0"/>
    <w:rsid w:val="00C05E3E"/>
    <w:rsid w:val="00C05F2F"/>
    <w:rsid w:val="00C0675E"/>
    <w:rsid w:val="00C06911"/>
    <w:rsid w:val="00C069D2"/>
    <w:rsid w:val="00C074BF"/>
    <w:rsid w:val="00C07647"/>
    <w:rsid w:val="00C076C7"/>
    <w:rsid w:val="00C07936"/>
    <w:rsid w:val="00C07A73"/>
    <w:rsid w:val="00C07D36"/>
    <w:rsid w:val="00C07F2E"/>
    <w:rsid w:val="00C101A3"/>
    <w:rsid w:val="00C10296"/>
    <w:rsid w:val="00C103D5"/>
    <w:rsid w:val="00C103DA"/>
    <w:rsid w:val="00C10579"/>
    <w:rsid w:val="00C10972"/>
    <w:rsid w:val="00C109C2"/>
    <w:rsid w:val="00C10CE0"/>
    <w:rsid w:val="00C10D34"/>
    <w:rsid w:val="00C10FEA"/>
    <w:rsid w:val="00C1103A"/>
    <w:rsid w:val="00C11D3C"/>
    <w:rsid w:val="00C13221"/>
    <w:rsid w:val="00C142EC"/>
    <w:rsid w:val="00C146DC"/>
    <w:rsid w:val="00C15293"/>
    <w:rsid w:val="00C15B2D"/>
    <w:rsid w:val="00C1634B"/>
    <w:rsid w:val="00C16632"/>
    <w:rsid w:val="00C16702"/>
    <w:rsid w:val="00C16796"/>
    <w:rsid w:val="00C16947"/>
    <w:rsid w:val="00C16C8E"/>
    <w:rsid w:val="00C17122"/>
    <w:rsid w:val="00C1782E"/>
    <w:rsid w:val="00C179C3"/>
    <w:rsid w:val="00C17A0E"/>
    <w:rsid w:val="00C17E42"/>
    <w:rsid w:val="00C20107"/>
    <w:rsid w:val="00C20453"/>
    <w:rsid w:val="00C2062D"/>
    <w:rsid w:val="00C20802"/>
    <w:rsid w:val="00C20C15"/>
    <w:rsid w:val="00C20EE3"/>
    <w:rsid w:val="00C21566"/>
    <w:rsid w:val="00C2156E"/>
    <w:rsid w:val="00C21A8B"/>
    <w:rsid w:val="00C21CDB"/>
    <w:rsid w:val="00C22519"/>
    <w:rsid w:val="00C22745"/>
    <w:rsid w:val="00C23C8C"/>
    <w:rsid w:val="00C2419C"/>
    <w:rsid w:val="00C24370"/>
    <w:rsid w:val="00C2458B"/>
    <w:rsid w:val="00C24619"/>
    <w:rsid w:val="00C24C16"/>
    <w:rsid w:val="00C270D1"/>
    <w:rsid w:val="00C27122"/>
    <w:rsid w:val="00C273BD"/>
    <w:rsid w:val="00C27747"/>
    <w:rsid w:val="00C27CAE"/>
    <w:rsid w:val="00C27E8D"/>
    <w:rsid w:val="00C3007F"/>
    <w:rsid w:val="00C3023E"/>
    <w:rsid w:val="00C30825"/>
    <w:rsid w:val="00C30DB2"/>
    <w:rsid w:val="00C314FB"/>
    <w:rsid w:val="00C3172C"/>
    <w:rsid w:val="00C318B0"/>
    <w:rsid w:val="00C319D8"/>
    <w:rsid w:val="00C323DE"/>
    <w:rsid w:val="00C32705"/>
    <w:rsid w:val="00C32A10"/>
    <w:rsid w:val="00C32DBA"/>
    <w:rsid w:val="00C32DCE"/>
    <w:rsid w:val="00C33102"/>
    <w:rsid w:val="00C33619"/>
    <w:rsid w:val="00C342D2"/>
    <w:rsid w:val="00C34F43"/>
    <w:rsid w:val="00C352AD"/>
    <w:rsid w:val="00C35415"/>
    <w:rsid w:val="00C35B86"/>
    <w:rsid w:val="00C35D0C"/>
    <w:rsid w:val="00C35E66"/>
    <w:rsid w:val="00C3639F"/>
    <w:rsid w:val="00C36BDA"/>
    <w:rsid w:val="00C36BDB"/>
    <w:rsid w:val="00C36F4B"/>
    <w:rsid w:val="00C370C3"/>
    <w:rsid w:val="00C375E2"/>
    <w:rsid w:val="00C37618"/>
    <w:rsid w:val="00C376CA"/>
    <w:rsid w:val="00C37CE4"/>
    <w:rsid w:val="00C37E5F"/>
    <w:rsid w:val="00C401F1"/>
    <w:rsid w:val="00C40244"/>
    <w:rsid w:val="00C4050A"/>
    <w:rsid w:val="00C4058D"/>
    <w:rsid w:val="00C40D47"/>
    <w:rsid w:val="00C40E14"/>
    <w:rsid w:val="00C40EE1"/>
    <w:rsid w:val="00C40F5E"/>
    <w:rsid w:val="00C41691"/>
    <w:rsid w:val="00C417D6"/>
    <w:rsid w:val="00C41A0A"/>
    <w:rsid w:val="00C41B6C"/>
    <w:rsid w:val="00C41EEA"/>
    <w:rsid w:val="00C4205D"/>
    <w:rsid w:val="00C429F1"/>
    <w:rsid w:val="00C42F6F"/>
    <w:rsid w:val="00C431EA"/>
    <w:rsid w:val="00C43301"/>
    <w:rsid w:val="00C437F2"/>
    <w:rsid w:val="00C43949"/>
    <w:rsid w:val="00C43AA1"/>
    <w:rsid w:val="00C4404A"/>
    <w:rsid w:val="00C44067"/>
    <w:rsid w:val="00C44194"/>
    <w:rsid w:val="00C44393"/>
    <w:rsid w:val="00C44A51"/>
    <w:rsid w:val="00C44BCA"/>
    <w:rsid w:val="00C44CAC"/>
    <w:rsid w:val="00C44CE2"/>
    <w:rsid w:val="00C44D25"/>
    <w:rsid w:val="00C44E48"/>
    <w:rsid w:val="00C451E2"/>
    <w:rsid w:val="00C454F3"/>
    <w:rsid w:val="00C45853"/>
    <w:rsid w:val="00C45A6A"/>
    <w:rsid w:val="00C45F95"/>
    <w:rsid w:val="00C462DD"/>
    <w:rsid w:val="00C467DC"/>
    <w:rsid w:val="00C46D65"/>
    <w:rsid w:val="00C4709E"/>
    <w:rsid w:val="00C470FA"/>
    <w:rsid w:val="00C4714C"/>
    <w:rsid w:val="00C4735A"/>
    <w:rsid w:val="00C474D5"/>
    <w:rsid w:val="00C47EA5"/>
    <w:rsid w:val="00C47F37"/>
    <w:rsid w:val="00C4F853"/>
    <w:rsid w:val="00C50B1A"/>
    <w:rsid w:val="00C50DEC"/>
    <w:rsid w:val="00C5147B"/>
    <w:rsid w:val="00C5166B"/>
    <w:rsid w:val="00C519E7"/>
    <w:rsid w:val="00C51BC2"/>
    <w:rsid w:val="00C520C5"/>
    <w:rsid w:val="00C520D8"/>
    <w:rsid w:val="00C5219F"/>
    <w:rsid w:val="00C5257A"/>
    <w:rsid w:val="00C5263B"/>
    <w:rsid w:val="00C5293C"/>
    <w:rsid w:val="00C52FD4"/>
    <w:rsid w:val="00C5322D"/>
    <w:rsid w:val="00C532DF"/>
    <w:rsid w:val="00C539B0"/>
    <w:rsid w:val="00C53C00"/>
    <w:rsid w:val="00C5410B"/>
    <w:rsid w:val="00C552DD"/>
    <w:rsid w:val="00C557E7"/>
    <w:rsid w:val="00C55B73"/>
    <w:rsid w:val="00C55F58"/>
    <w:rsid w:val="00C564F4"/>
    <w:rsid w:val="00C56993"/>
    <w:rsid w:val="00C56E3D"/>
    <w:rsid w:val="00C571E8"/>
    <w:rsid w:val="00C5723F"/>
    <w:rsid w:val="00C57480"/>
    <w:rsid w:val="00C577A7"/>
    <w:rsid w:val="00C57A79"/>
    <w:rsid w:val="00C57F43"/>
    <w:rsid w:val="00C57FA5"/>
    <w:rsid w:val="00C610A6"/>
    <w:rsid w:val="00C61A72"/>
    <w:rsid w:val="00C61F1F"/>
    <w:rsid w:val="00C61F4D"/>
    <w:rsid w:val="00C61FD0"/>
    <w:rsid w:val="00C62174"/>
    <w:rsid w:val="00C623D9"/>
    <w:rsid w:val="00C62639"/>
    <w:rsid w:val="00C62817"/>
    <w:rsid w:val="00C62BDD"/>
    <w:rsid w:val="00C62D06"/>
    <w:rsid w:val="00C63B63"/>
    <w:rsid w:val="00C641C7"/>
    <w:rsid w:val="00C64875"/>
    <w:rsid w:val="00C64A8F"/>
    <w:rsid w:val="00C64D29"/>
    <w:rsid w:val="00C65000"/>
    <w:rsid w:val="00C65082"/>
    <w:rsid w:val="00C65773"/>
    <w:rsid w:val="00C659EE"/>
    <w:rsid w:val="00C65C85"/>
    <w:rsid w:val="00C65E4D"/>
    <w:rsid w:val="00C6667C"/>
    <w:rsid w:val="00C66904"/>
    <w:rsid w:val="00C66908"/>
    <w:rsid w:val="00C66B46"/>
    <w:rsid w:val="00C66BFD"/>
    <w:rsid w:val="00C6775A"/>
    <w:rsid w:val="00C67DCA"/>
    <w:rsid w:val="00C70012"/>
    <w:rsid w:val="00C701FD"/>
    <w:rsid w:val="00C70469"/>
    <w:rsid w:val="00C704A2"/>
    <w:rsid w:val="00C708F3"/>
    <w:rsid w:val="00C70BD4"/>
    <w:rsid w:val="00C70CE7"/>
    <w:rsid w:val="00C70E8C"/>
    <w:rsid w:val="00C711D8"/>
    <w:rsid w:val="00C713CF"/>
    <w:rsid w:val="00C71825"/>
    <w:rsid w:val="00C71BAC"/>
    <w:rsid w:val="00C71E2B"/>
    <w:rsid w:val="00C72303"/>
    <w:rsid w:val="00C72735"/>
    <w:rsid w:val="00C72821"/>
    <w:rsid w:val="00C72827"/>
    <w:rsid w:val="00C72932"/>
    <w:rsid w:val="00C72EE0"/>
    <w:rsid w:val="00C733DE"/>
    <w:rsid w:val="00C739AE"/>
    <w:rsid w:val="00C742B2"/>
    <w:rsid w:val="00C74587"/>
    <w:rsid w:val="00C748D2"/>
    <w:rsid w:val="00C757DB"/>
    <w:rsid w:val="00C759AC"/>
    <w:rsid w:val="00C759DF"/>
    <w:rsid w:val="00C759F2"/>
    <w:rsid w:val="00C75C61"/>
    <w:rsid w:val="00C7600C"/>
    <w:rsid w:val="00C76078"/>
    <w:rsid w:val="00C7676B"/>
    <w:rsid w:val="00C7684F"/>
    <w:rsid w:val="00C7685E"/>
    <w:rsid w:val="00C76867"/>
    <w:rsid w:val="00C76C3D"/>
    <w:rsid w:val="00C7758C"/>
    <w:rsid w:val="00C7766B"/>
    <w:rsid w:val="00C77F6C"/>
    <w:rsid w:val="00C80075"/>
    <w:rsid w:val="00C8079D"/>
    <w:rsid w:val="00C80BFD"/>
    <w:rsid w:val="00C81385"/>
    <w:rsid w:val="00C81CA5"/>
    <w:rsid w:val="00C81EBD"/>
    <w:rsid w:val="00C81F5F"/>
    <w:rsid w:val="00C824DF"/>
    <w:rsid w:val="00C82B5F"/>
    <w:rsid w:val="00C82D93"/>
    <w:rsid w:val="00C83B86"/>
    <w:rsid w:val="00C83DE1"/>
    <w:rsid w:val="00C842FF"/>
    <w:rsid w:val="00C844F8"/>
    <w:rsid w:val="00C847BD"/>
    <w:rsid w:val="00C84F99"/>
    <w:rsid w:val="00C855BC"/>
    <w:rsid w:val="00C85E94"/>
    <w:rsid w:val="00C86287"/>
    <w:rsid w:val="00C863B2"/>
    <w:rsid w:val="00C86410"/>
    <w:rsid w:val="00C86452"/>
    <w:rsid w:val="00C86690"/>
    <w:rsid w:val="00C866BF"/>
    <w:rsid w:val="00C86AFA"/>
    <w:rsid w:val="00C86B30"/>
    <w:rsid w:val="00C86FEC"/>
    <w:rsid w:val="00C87189"/>
    <w:rsid w:val="00C87409"/>
    <w:rsid w:val="00C87ADC"/>
    <w:rsid w:val="00C87B42"/>
    <w:rsid w:val="00C87CEA"/>
    <w:rsid w:val="00C90596"/>
    <w:rsid w:val="00C90854"/>
    <w:rsid w:val="00C90B59"/>
    <w:rsid w:val="00C90BD4"/>
    <w:rsid w:val="00C90D3E"/>
    <w:rsid w:val="00C91014"/>
    <w:rsid w:val="00C9158E"/>
    <w:rsid w:val="00C91815"/>
    <w:rsid w:val="00C9198D"/>
    <w:rsid w:val="00C91EE7"/>
    <w:rsid w:val="00C91FED"/>
    <w:rsid w:val="00C92959"/>
    <w:rsid w:val="00C92A24"/>
    <w:rsid w:val="00C92CA3"/>
    <w:rsid w:val="00C93740"/>
    <w:rsid w:val="00C94034"/>
    <w:rsid w:val="00C940F6"/>
    <w:rsid w:val="00C945B4"/>
    <w:rsid w:val="00C953F2"/>
    <w:rsid w:val="00C95CD6"/>
    <w:rsid w:val="00C95E35"/>
    <w:rsid w:val="00C95E9E"/>
    <w:rsid w:val="00C96055"/>
    <w:rsid w:val="00C9626A"/>
    <w:rsid w:val="00C9681F"/>
    <w:rsid w:val="00C96CAB"/>
    <w:rsid w:val="00C97180"/>
    <w:rsid w:val="00C97463"/>
    <w:rsid w:val="00C97652"/>
    <w:rsid w:val="00C977D4"/>
    <w:rsid w:val="00C97BCB"/>
    <w:rsid w:val="00C97CE2"/>
    <w:rsid w:val="00C97F55"/>
    <w:rsid w:val="00CA047F"/>
    <w:rsid w:val="00CA04B2"/>
    <w:rsid w:val="00CA0574"/>
    <w:rsid w:val="00CA073D"/>
    <w:rsid w:val="00CA0ADC"/>
    <w:rsid w:val="00CA12E6"/>
    <w:rsid w:val="00CA19F6"/>
    <w:rsid w:val="00CA1BCF"/>
    <w:rsid w:val="00CA1C21"/>
    <w:rsid w:val="00CA20B7"/>
    <w:rsid w:val="00CA26A7"/>
    <w:rsid w:val="00CA2A50"/>
    <w:rsid w:val="00CA2E7B"/>
    <w:rsid w:val="00CA2F18"/>
    <w:rsid w:val="00CA2FFD"/>
    <w:rsid w:val="00CA3072"/>
    <w:rsid w:val="00CA38BA"/>
    <w:rsid w:val="00CA3D1B"/>
    <w:rsid w:val="00CA41D4"/>
    <w:rsid w:val="00CA43E0"/>
    <w:rsid w:val="00CA46C5"/>
    <w:rsid w:val="00CA4724"/>
    <w:rsid w:val="00CA4BEE"/>
    <w:rsid w:val="00CA4D56"/>
    <w:rsid w:val="00CA5AD8"/>
    <w:rsid w:val="00CA5CE4"/>
    <w:rsid w:val="00CA60E6"/>
    <w:rsid w:val="00CA61D0"/>
    <w:rsid w:val="00CA68E0"/>
    <w:rsid w:val="00CA695C"/>
    <w:rsid w:val="00CA724F"/>
    <w:rsid w:val="00CA7314"/>
    <w:rsid w:val="00CA765F"/>
    <w:rsid w:val="00CA7B1E"/>
    <w:rsid w:val="00CA7C5A"/>
    <w:rsid w:val="00CB02C0"/>
    <w:rsid w:val="00CB079F"/>
    <w:rsid w:val="00CB0F89"/>
    <w:rsid w:val="00CB1694"/>
    <w:rsid w:val="00CB180E"/>
    <w:rsid w:val="00CB189A"/>
    <w:rsid w:val="00CB1978"/>
    <w:rsid w:val="00CB1B35"/>
    <w:rsid w:val="00CB2582"/>
    <w:rsid w:val="00CB2631"/>
    <w:rsid w:val="00CB273C"/>
    <w:rsid w:val="00CB2B3E"/>
    <w:rsid w:val="00CB2C39"/>
    <w:rsid w:val="00CB2D09"/>
    <w:rsid w:val="00CB31F3"/>
    <w:rsid w:val="00CB3355"/>
    <w:rsid w:val="00CB34EE"/>
    <w:rsid w:val="00CB426D"/>
    <w:rsid w:val="00CB4498"/>
    <w:rsid w:val="00CB4A04"/>
    <w:rsid w:val="00CB4C7F"/>
    <w:rsid w:val="00CB537D"/>
    <w:rsid w:val="00CB5479"/>
    <w:rsid w:val="00CB5D87"/>
    <w:rsid w:val="00CB67C0"/>
    <w:rsid w:val="00CB7967"/>
    <w:rsid w:val="00CB7A96"/>
    <w:rsid w:val="00CB7BA0"/>
    <w:rsid w:val="00CC01B2"/>
    <w:rsid w:val="00CC0887"/>
    <w:rsid w:val="00CC0DFA"/>
    <w:rsid w:val="00CC0F3F"/>
    <w:rsid w:val="00CC10C3"/>
    <w:rsid w:val="00CC15BA"/>
    <w:rsid w:val="00CC18C6"/>
    <w:rsid w:val="00CC18F9"/>
    <w:rsid w:val="00CC19B5"/>
    <w:rsid w:val="00CC208C"/>
    <w:rsid w:val="00CC2C58"/>
    <w:rsid w:val="00CC30A8"/>
    <w:rsid w:val="00CC3460"/>
    <w:rsid w:val="00CC3598"/>
    <w:rsid w:val="00CC35A3"/>
    <w:rsid w:val="00CC3884"/>
    <w:rsid w:val="00CC3945"/>
    <w:rsid w:val="00CC3CBE"/>
    <w:rsid w:val="00CC4151"/>
    <w:rsid w:val="00CC4297"/>
    <w:rsid w:val="00CC472A"/>
    <w:rsid w:val="00CC4795"/>
    <w:rsid w:val="00CC5216"/>
    <w:rsid w:val="00CC53A5"/>
    <w:rsid w:val="00CC5430"/>
    <w:rsid w:val="00CC5AB1"/>
    <w:rsid w:val="00CC5E2D"/>
    <w:rsid w:val="00CC648C"/>
    <w:rsid w:val="00CC64EB"/>
    <w:rsid w:val="00CC68C1"/>
    <w:rsid w:val="00CC6F29"/>
    <w:rsid w:val="00CC725C"/>
    <w:rsid w:val="00CC79AF"/>
    <w:rsid w:val="00CC7B37"/>
    <w:rsid w:val="00CC7EE4"/>
    <w:rsid w:val="00CD05BC"/>
    <w:rsid w:val="00CD0778"/>
    <w:rsid w:val="00CD1001"/>
    <w:rsid w:val="00CD108D"/>
    <w:rsid w:val="00CD12A5"/>
    <w:rsid w:val="00CD12D9"/>
    <w:rsid w:val="00CD1AAE"/>
    <w:rsid w:val="00CD1CD2"/>
    <w:rsid w:val="00CD2874"/>
    <w:rsid w:val="00CD29EA"/>
    <w:rsid w:val="00CD2A16"/>
    <w:rsid w:val="00CD2CB7"/>
    <w:rsid w:val="00CD3386"/>
    <w:rsid w:val="00CD38C8"/>
    <w:rsid w:val="00CD393B"/>
    <w:rsid w:val="00CD4115"/>
    <w:rsid w:val="00CD424D"/>
    <w:rsid w:val="00CD4BB7"/>
    <w:rsid w:val="00CD4FBA"/>
    <w:rsid w:val="00CD5B4C"/>
    <w:rsid w:val="00CD5B70"/>
    <w:rsid w:val="00CD64E3"/>
    <w:rsid w:val="00CD68CD"/>
    <w:rsid w:val="00CD6DF9"/>
    <w:rsid w:val="00CD7044"/>
    <w:rsid w:val="00CD7203"/>
    <w:rsid w:val="00CD77C8"/>
    <w:rsid w:val="00CD78D4"/>
    <w:rsid w:val="00CD7AFA"/>
    <w:rsid w:val="00CE08EE"/>
    <w:rsid w:val="00CE0D40"/>
    <w:rsid w:val="00CE0FD1"/>
    <w:rsid w:val="00CE1955"/>
    <w:rsid w:val="00CE1A55"/>
    <w:rsid w:val="00CE21C2"/>
    <w:rsid w:val="00CE2417"/>
    <w:rsid w:val="00CE2574"/>
    <w:rsid w:val="00CE290A"/>
    <w:rsid w:val="00CE307E"/>
    <w:rsid w:val="00CE3187"/>
    <w:rsid w:val="00CE32AF"/>
    <w:rsid w:val="00CE37A1"/>
    <w:rsid w:val="00CE3B2A"/>
    <w:rsid w:val="00CE3FFB"/>
    <w:rsid w:val="00CE41F1"/>
    <w:rsid w:val="00CE4552"/>
    <w:rsid w:val="00CE49B6"/>
    <w:rsid w:val="00CE4CA9"/>
    <w:rsid w:val="00CE4FAF"/>
    <w:rsid w:val="00CE5340"/>
    <w:rsid w:val="00CE59ED"/>
    <w:rsid w:val="00CE5A6D"/>
    <w:rsid w:val="00CE5DC8"/>
    <w:rsid w:val="00CE5DD9"/>
    <w:rsid w:val="00CE60CF"/>
    <w:rsid w:val="00CE646D"/>
    <w:rsid w:val="00CE6F4B"/>
    <w:rsid w:val="00CE7340"/>
    <w:rsid w:val="00CE7445"/>
    <w:rsid w:val="00CE74C7"/>
    <w:rsid w:val="00CE752D"/>
    <w:rsid w:val="00CE76AD"/>
    <w:rsid w:val="00CF026B"/>
    <w:rsid w:val="00CF062B"/>
    <w:rsid w:val="00CF0676"/>
    <w:rsid w:val="00CF10BD"/>
    <w:rsid w:val="00CF11B4"/>
    <w:rsid w:val="00CF11FB"/>
    <w:rsid w:val="00CF159B"/>
    <w:rsid w:val="00CF1638"/>
    <w:rsid w:val="00CF164F"/>
    <w:rsid w:val="00CF17C8"/>
    <w:rsid w:val="00CF249C"/>
    <w:rsid w:val="00CF250B"/>
    <w:rsid w:val="00CF2702"/>
    <w:rsid w:val="00CF284F"/>
    <w:rsid w:val="00CF2915"/>
    <w:rsid w:val="00CF29FA"/>
    <w:rsid w:val="00CF2CA5"/>
    <w:rsid w:val="00CF2CC9"/>
    <w:rsid w:val="00CF2E03"/>
    <w:rsid w:val="00CF2E93"/>
    <w:rsid w:val="00CF2E9D"/>
    <w:rsid w:val="00CF32D0"/>
    <w:rsid w:val="00CF3587"/>
    <w:rsid w:val="00CF35A2"/>
    <w:rsid w:val="00CF386F"/>
    <w:rsid w:val="00CF3872"/>
    <w:rsid w:val="00CF397B"/>
    <w:rsid w:val="00CF3C95"/>
    <w:rsid w:val="00CF3F2E"/>
    <w:rsid w:val="00CF3F77"/>
    <w:rsid w:val="00CF4078"/>
    <w:rsid w:val="00CF4B22"/>
    <w:rsid w:val="00CF4B68"/>
    <w:rsid w:val="00CF4BB8"/>
    <w:rsid w:val="00CF4D3C"/>
    <w:rsid w:val="00CF5172"/>
    <w:rsid w:val="00CF5206"/>
    <w:rsid w:val="00CF52BD"/>
    <w:rsid w:val="00CF54C3"/>
    <w:rsid w:val="00CF54F5"/>
    <w:rsid w:val="00CF5986"/>
    <w:rsid w:val="00CF664E"/>
    <w:rsid w:val="00CF675B"/>
    <w:rsid w:val="00CF682E"/>
    <w:rsid w:val="00CF6BAB"/>
    <w:rsid w:val="00CF6F78"/>
    <w:rsid w:val="00CF7132"/>
    <w:rsid w:val="00CF7152"/>
    <w:rsid w:val="00CF73AF"/>
    <w:rsid w:val="00CF75C0"/>
    <w:rsid w:val="00CF7AE4"/>
    <w:rsid w:val="00CF7B0C"/>
    <w:rsid w:val="00CF7E0E"/>
    <w:rsid w:val="00CF7EEA"/>
    <w:rsid w:val="00D007FA"/>
    <w:rsid w:val="00D00A1C"/>
    <w:rsid w:val="00D00AFB"/>
    <w:rsid w:val="00D00FEF"/>
    <w:rsid w:val="00D0184C"/>
    <w:rsid w:val="00D020B7"/>
    <w:rsid w:val="00D02163"/>
    <w:rsid w:val="00D02529"/>
    <w:rsid w:val="00D02552"/>
    <w:rsid w:val="00D02F56"/>
    <w:rsid w:val="00D03400"/>
    <w:rsid w:val="00D038C2"/>
    <w:rsid w:val="00D03C41"/>
    <w:rsid w:val="00D03CE0"/>
    <w:rsid w:val="00D03D28"/>
    <w:rsid w:val="00D03E85"/>
    <w:rsid w:val="00D03F8F"/>
    <w:rsid w:val="00D0417B"/>
    <w:rsid w:val="00D043DF"/>
    <w:rsid w:val="00D04B32"/>
    <w:rsid w:val="00D0508F"/>
    <w:rsid w:val="00D0574F"/>
    <w:rsid w:val="00D05E34"/>
    <w:rsid w:val="00D05FF8"/>
    <w:rsid w:val="00D06A49"/>
    <w:rsid w:val="00D06AA2"/>
    <w:rsid w:val="00D0767A"/>
    <w:rsid w:val="00D0775B"/>
    <w:rsid w:val="00D07916"/>
    <w:rsid w:val="00D07AD3"/>
    <w:rsid w:val="00D07D59"/>
    <w:rsid w:val="00D1003F"/>
    <w:rsid w:val="00D1023D"/>
    <w:rsid w:val="00D10276"/>
    <w:rsid w:val="00D10ABE"/>
    <w:rsid w:val="00D10E55"/>
    <w:rsid w:val="00D11440"/>
    <w:rsid w:val="00D1169F"/>
    <w:rsid w:val="00D11C45"/>
    <w:rsid w:val="00D11EE1"/>
    <w:rsid w:val="00D11EFD"/>
    <w:rsid w:val="00D12200"/>
    <w:rsid w:val="00D1376E"/>
    <w:rsid w:val="00D1381D"/>
    <w:rsid w:val="00D13D02"/>
    <w:rsid w:val="00D14E3B"/>
    <w:rsid w:val="00D1569C"/>
    <w:rsid w:val="00D1585E"/>
    <w:rsid w:val="00D15CF1"/>
    <w:rsid w:val="00D16277"/>
    <w:rsid w:val="00D16A6B"/>
    <w:rsid w:val="00D16E06"/>
    <w:rsid w:val="00D1710C"/>
    <w:rsid w:val="00D1715D"/>
    <w:rsid w:val="00D17819"/>
    <w:rsid w:val="00D17A34"/>
    <w:rsid w:val="00D17DBD"/>
    <w:rsid w:val="00D210C4"/>
    <w:rsid w:val="00D21213"/>
    <w:rsid w:val="00D21256"/>
    <w:rsid w:val="00D2189E"/>
    <w:rsid w:val="00D21DF4"/>
    <w:rsid w:val="00D21F32"/>
    <w:rsid w:val="00D22103"/>
    <w:rsid w:val="00D22236"/>
    <w:rsid w:val="00D225CD"/>
    <w:rsid w:val="00D2268A"/>
    <w:rsid w:val="00D22E26"/>
    <w:rsid w:val="00D2304A"/>
    <w:rsid w:val="00D2366A"/>
    <w:rsid w:val="00D23DDE"/>
    <w:rsid w:val="00D245B5"/>
    <w:rsid w:val="00D25003"/>
    <w:rsid w:val="00D2557B"/>
    <w:rsid w:val="00D258BD"/>
    <w:rsid w:val="00D25DAC"/>
    <w:rsid w:val="00D262B3"/>
    <w:rsid w:val="00D26E2B"/>
    <w:rsid w:val="00D27214"/>
    <w:rsid w:val="00D27462"/>
    <w:rsid w:val="00D2796C"/>
    <w:rsid w:val="00D27B50"/>
    <w:rsid w:val="00D27E61"/>
    <w:rsid w:val="00D27E96"/>
    <w:rsid w:val="00D27F0D"/>
    <w:rsid w:val="00D27FF3"/>
    <w:rsid w:val="00D27FFA"/>
    <w:rsid w:val="00D30284"/>
    <w:rsid w:val="00D308A1"/>
    <w:rsid w:val="00D30981"/>
    <w:rsid w:val="00D30BD1"/>
    <w:rsid w:val="00D30E2B"/>
    <w:rsid w:val="00D31C81"/>
    <w:rsid w:val="00D329D6"/>
    <w:rsid w:val="00D330C1"/>
    <w:rsid w:val="00D33A48"/>
    <w:rsid w:val="00D33C18"/>
    <w:rsid w:val="00D33E49"/>
    <w:rsid w:val="00D34126"/>
    <w:rsid w:val="00D34280"/>
    <w:rsid w:val="00D3468B"/>
    <w:rsid w:val="00D34AEC"/>
    <w:rsid w:val="00D34D11"/>
    <w:rsid w:val="00D35E89"/>
    <w:rsid w:val="00D36063"/>
    <w:rsid w:val="00D361EA"/>
    <w:rsid w:val="00D368A9"/>
    <w:rsid w:val="00D36971"/>
    <w:rsid w:val="00D36B80"/>
    <w:rsid w:val="00D36E2F"/>
    <w:rsid w:val="00D373A9"/>
    <w:rsid w:val="00D3766F"/>
    <w:rsid w:val="00D37678"/>
    <w:rsid w:val="00D376C3"/>
    <w:rsid w:val="00D378C2"/>
    <w:rsid w:val="00D37B2C"/>
    <w:rsid w:val="00D4022A"/>
    <w:rsid w:val="00D4078E"/>
    <w:rsid w:val="00D40842"/>
    <w:rsid w:val="00D40DD2"/>
    <w:rsid w:val="00D41051"/>
    <w:rsid w:val="00D4151F"/>
    <w:rsid w:val="00D41631"/>
    <w:rsid w:val="00D4289B"/>
    <w:rsid w:val="00D4298B"/>
    <w:rsid w:val="00D429C7"/>
    <w:rsid w:val="00D42D66"/>
    <w:rsid w:val="00D42EF5"/>
    <w:rsid w:val="00D434A5"/>
    <w:rsid w:val="00D43623"/>
    <w:rsid w:val="00D43650"/>
    <w:rsid w:val="00D43B07"/>
    <w:rsid w:val="00D44229"/>
    <w:rsid w:val="00D44E2F"/>
    <w:rsid w:val="00D45199"/>
    <w:rsid w:val="00D45210"/>
    <w:rsid w:val="00D455E4"/>
    <w:rsid w:val="00D45780"/>
    <w:rsid w:val="00D457A7"/>
    <w:rsid w:val="00D46117"/>
    <w:rsid w:val="00D46396"/>
    <w:rsid w:val="00D46558"/>
    <w:rsid w:val="00D46CCD"/>
    <w:rsid w:val="00D46D57"/>
    <w:rsid w:val="00D46DC7"/>
    <w:rsid w:val="00D46E87"/>
    <w:rsid w:val="00D4703F"/>
    <w:rsid w:val="00D470FD"/>
    <w:rsid w:val="00D4714A"/>
    <w:rsid w:val="00D47384"/>
    <w:rsid w:val="00D4754D"/>
    <w:rsid w:val="00D475BD"/>
    <w:rsid w:val="00D47AE8"/>
    <w:rsid w:val="00D47B7E"/>
    <w:rsid w:val="00D503B9"/>
    <w:rsid w:val="00D509A4"/>
    <w:rsid w:val="00D50C15"/>
    <w:rsid w:val="00D50C2C"/>
    <w:rsid w:val="00D50D60"/>
    <w:rsid w:val="00D51B3D"/>
    <w:rsid w:val="00D51CBB"/>
    <w:rsid w:val="00D51F79"/>
    <w:rsid w:val="00D52DA5"/>
    <w:rsid w:val="00D52FEC"/>
    <w:rsid w:val="00D5316A"/>
    <w:rsid w:val="00D5326D"/>
    <w:rsid w:val="00D53367"/>
    <w:rsid w:val="00D53707"/>
    <w:rsid w:val="00D53A53"/>
    <w:rsid w:val="00D53BF0"/>
    <w:rsid w:val="00D53DC6"/>
    <w:rsid w:val="00D54205"/>
    <w:rsid w:val="00D54261"/>
    <w:rsid w:val="00D54420"/>
    <w:rsid w:val="00D5449B"/>
    <w:rsid w:val="00D54874"/>
    <w:rsid w:val="00D548A7"/>
    <w:rsid w:val="00D548C9"/>
    <w:rsid w:val="00D54BBF"/>
    <w:rsid w:val="00D54D50"/>
    <w:rsid w:val="00D55404"/>
    <w:rsid w:val="00D5589F"/>
    <w:rsid w:val="00D55905"/>
    <w:rsid w:val="00D55C3E"/>
    <w:rsid w:val="00D5618B"/>
    <w:rsid w:val="00D56841"/>
    <w:rsid w:val="00D56D1B"/>
    <w:rsid w:val="00D579B4"/>
    <w:rsid w:val="00D579EC"/>
    <w:rsid w:val="00D57FC6"/>
    <w:rsid w:val="00D602CB"/>
    <w:rsid w:val="00D609B1"/>
    <w:rsid w:val="00D60DDA"/>
    <w:rsid w:val="00D61088"/>
    <w:rsid w:val="00D610D8"/>
    <w:rsid w:val="00D6133D"/>
    <w:rsid w:val="00D61475"/>
    <w:rsid w:val="00D61539"/>
    <w:rsid w:val="00D619A9"/>
    <w:rsid w:val="00D619F4"/>
    <w:rsid w:val="00D61CFA"/>
    <w:rsid w:val="00D62102"/>
    <w:rsid w:val="00D62C4C"/>
    <w:rsid w:val="00D6317E"/>
    <w:rsid w:val="00D63425"/>
    <w:rsid w:val="00D634BE"/>
    <w:rsid w:val="00D6362C"/>
    <w:rsid w:val="00D6382F"/>
    <w:rsid w:val="00D63B1D"/>
    <w:rsid w:val="00D63C9B"/>
    <w:rsid w:val="00D64019"/>
    <w:rsid w:val="00D641A5"/>
    <w:rsid w:val="00D64309"/>
    <w:rsid w:val="00D643A7"/>
    <w:rsid w:val="00D6447F"/>
    <w:rsid w:val="00D646CE"/>
    <w:rsid w:val="00D648E1"/>
    <w:rsid w:val="00D64BC6"/>
    <w:rsid w:val="00D64BD2"/>
    <w:rsid w:val="00D64C2F"/>
    <w:rsid w:val="00D65A3C"/>
    <w:rsid w:val="00D65A9B"/>
    <w:rsid w:val="00D65E36"/>
    <w:rsid w:val="00D6638C"/>
    <w:rsid w:val="00D6665A"/>
    <w:rsid w:val="00D66809"/>
    <w:rsid w:val="00D6696B"/>
    <w:rsid w:val="00D66CF8"/>
    <w:rsid w:val="00D67208"/>
    <w:rsid w:val="00D676AD"/>
    <w:rsid w:val="00D676F1"/>
    <w:rsid w:val="00D702AD"/>
    <w:rsid w:val="00D702AE"/>
    <w:rsid w:val="00D70441"/>
    <w:rsid w:val="00D70857"/>
    <w:rsid w:val="00D70C93"/>
    <w:rsid w:val="00D7105B"/>
    <w:rsid w:val="00D71188"/>
    <w:rsid w:val="00D718FF"/>
    <w:rsid w:val="00D71E2A"/>
    <w:rsid w:val="00D72512"/>
    <w:rsid w:val="00D72D85"/>
    <w:rsid w:val="00D7310A"/>
    <w:rsid w:val="00D732D0"/>
    <w:rsid w:val="00D73BB4"/>
    <w:rsid w:val="00D73DDB"/>
    <w:rsid w:val="00D73ED4"/>
    <w:rsid w:val="00D73F8C"/>
    <w:rsid w:val="00D74086"/>
    <w:rsid w:val="00D74137"/>
    <w:rsid w:val="00D7429C"/>
    <w:rsid w:val="00D74720"/>
    <w:rsid w:val="00D74DC0"/>
    <w:rsid w:val="00D74E8A"/>
    <w:rsid w:val="00D74F5F"/>
    <w:rsid w:val="00D7533D"/>
    <w:rsid w:val="00D75A84"/>
    <w:rsid w:val="00D75BAB"/>
    <w:rsid w:val="00D75E0B"/>
    <w:rsid w:val="00D7601C"/>
    <w:rsid w:val="00D76CDC"/>
    <w:rsid w:val="00D76DDA"/>
    <w:rsid w:val="00D76E09"/>
    <w:rsid w:val="00D7765D"/>
    <w:rsid w:val="00D77808"/>
    <w:rsid w:val="00D77984"/>
    <w:rsid w:val="00D77B13"/>
    <w:rsid w:val="00D77F4A"/>
    <w:rsid w:val="00D80590"/>
    <w:rsid w:val="00D80927"/>
    <w:rsid w:val="00D80E9E"/>
    <w:rsid w:val="00D80F3B"/>
    <w:rsid w:val="00D8142B"/>
    <w:rsid w:val="00D81430"/>
    <w:rsid w:val="00D8197A"/>
    <w:rsid w:val="00D82046"/>
    <w:rsid w:val="00D82664"/>
    <w:rsid w:val="00D82CBD"/>
    <w:rsid w:val="00D82CD7"/>
    <w:rsid w:val="00D82D96"/>
    <w:rsid w:val="00D83028"/>
    <w:rsid w:val="00D83396"/>
    <w:rsid w:val="00D833C9"/>
    <w:rsid w:val="00D83552"/>
    <w:rsid w:val="00D83E27"/>
    <w:rsid w:val="00D847AC"/>
    <w:rsid w:val="00D849B6"/>
    <w:rsid w:val="00D84BE5"/>
    <w:rsid w:val="00D84EE3"/>
    <w:rsid w:val="00D85869"/>
    <w:rsid w:val="00D85BA0"/>
    <w:rsid w:val="00D8608D"/>
    <w:rsid w:val="00D8616C"/>
    <w:rsid w:val="00D86390"/>
    <w:rsid w:val="00D86A49"/>
    <w:rsid w:val="00D86A8B"/>
    <w:rsid w:val="00D86D51"/>
    <w:rsid w:val="00D872D2"/>
    <w:rsid w:val="00D873DC"/>
    <w:rsid w:val="00D87A2A"/>
    <w:rsid w:val="00D87AFB"/>
    <w:rsid w:val="00D87C7D"/>
    <w:rsid w:val="00D87EAE"/>
    <w:rsid w:val="00D9050E"/>
    <w:rsid w:val="00D90622"/>
    <w:rsid w:val="00D9122B"/>
    <w:rsid w:val="00D91549"/>
    <w:rsid w:val="00D91FC3"/>
    <w:rsid w:val="00D92342"/>
    <w:rsid w:val="00D92AC7"/>
    <w:rsid w:val="00D93162"/>
    <w:rsid w:val="00D93167"/>
    <w:rsid w:val="00D93228"/>
    <w:rsid w:val="00D938A2"/>
    <w:rsid w:val="00D93A18"/>
    <w:rsid w:val="00D93C86"/>
    <w:rsid w:val="00D93D27"/>
    <w:rsid w:val="00D93D2F"/>
    <w:rsid w:val="00D93D32"/>
    <w:rsid w:val="00D940F0"/>
    <w:rsid w:val="00D9434D"/>
    <w:rsid w:val="00D946C7"/>
    <w:rsid w:val="00D947D9"/>
    <w:rsid w:val="00D94A78"/>
    <w:rsid w:val="00D94EF2"/>
    <w:rsid w:val="00D950AD"/>
    <w:rsid w:val="00D95119"/>
    <w:rsid w:val="00D95189"/>
    <w:rsid w:val="00D957F4"/>
    <w:rsid w:val="00D95F83"/>
    <w:rsid w:val="00D962E0"/>
    <w:rsid w:val="00D964B0"/>
    <w:rsid w:val="00D96843"/>
    <w:rsid w:val="00D96B05"/>
    <w:rsid w:val="00D96CB2"/>
    <w:rsid w:val="00D96E83"/>
    <w:rsid w:val="00D97783"/>
    <w:rsid w:val="00D97DD6"/>
    <w:rsid w:val="00DA00BC"/>
    <w:rsid w:val="00DA025D"/>
    <w:rsid w:val="00DA09AE"/>
    <w:rsid w:val="00DA0EBB"/>
    <w:rsid w:val="00DA13E3"/>
    <w:rsid w:val="00DA1E9D"/>
    <w:rsid w:val="00DA2003"/>
    <w:rsid w:val="00DA2315"/>
    <w:rsid w:val="00DA267D"/>
    <w:rsid w:val="00DA27ED"/>
    <w:rsid w:val="00DA35F0"/>
    <w:rsid w:val="00DA35FB"/>
    <w:rsid w:val="00DA3838"/>
    <w:rsid w:val="00DA3EBB"/>
    <w:rsid w:val="00DA3F6A"/>
    <w:rsid w:val="00DA47EB"/>
    <w:rsid w:val="00DA495D"/>
    <w:rsid w:val="00DA4BD3"/>
    <w:rsid w:val="00DA4DBD"/>
    <w:rsid w:val="00DA519B"/>
    <w:rsid w:val="00DA5311"/>
    <w:rsid w:val="00DA5689"/>
    <w:rsid w:val="00DA65C0"/>
    <w:rsid w:val="00DA7041"/>
    <w:rsid w:val="00DA7226"/>
    <w:rsid w:val="00DA73A2"/>
    <w:rsid w:val="00DA7489"/>
    <w:rsid w:val="00DA7806"/>
    <w:rsid w:val="00DA7BA1"/>
    <w:rsid w:val="00DA7FF3"/>
    <w:rsid w:val="00DB0033"/>
    <w:rsid w:val="00DB067F"/>
    <w:rsid w:val="00DB06ED"/>
    <w:rsid w:val="00DB17F7"/>
    <w:rsid w:val="00DB19B2"/>
    <w:rsid w:val="00DB1DF3"/>
    <w:rsid w:val="00DB1E41"/>
    <w:rsid w:val="00DB1E7E"/>
    <w:rsid w:val="00DB206C"/>
    <w:rsid w:val="00DB25A3"/>
    <w:rsid w:val="00DB296F"/>
    <w:rsid w:val="00DB2A50"/>
    <w:rsid w:val="00DB2ADD"/>
    <w:rsid w:val="00DB2E36"/>
    <w:rsid w:val="00DB2EE7"/>
    <w:rsid w:val="00DB3457"/>
    <w:rsid w:val="00DB44E3"/>
    <w:rsid w:val="00DB4675"/>
    <w:rsid w:val="00DB4BC5"/>
    <w:rsid w:val="00DB4DDB"/>
    <w:rsid w:val="00DB4DE0"/>
    <w:rsid w:val="00DB4E25"/>
    <w:rsid w:val="00DB4E4F"/>
    <w:rsid w:val="00DB4F86"/>
    <w:rsid w:val="00DB5505"/>
    <w:rsid w:val="00DB55A6"/>
    <w:rsid w:val="00DB56C2"/>
    <w:rsid w:val="00DB6990"/>
    <w:rsid w:val="00DB6C08"/>
    <w:rsid w:val="00DB6D72"/>
    <w:rsid w:val="00DB760D"/>
    <w:rsid w:val="00DB7B8E"/>
    <w:rsid w:val="00DB7E9D"/>
    <w:rsid w:val="00DC0009"/>
    <w:rsid w:val="00DC052C"/>
    <w:rsid w:val="00DC0EF3"/>
    <w:rsid w:val="00DC125A"/>
    <w:rsid w:val="00DC12B5"/>
    <w:rsid w:val="00DC14F8"/>
    <w:rsid w:val="00DC19FC"/>
    <w:rsid w:val="00DC231E"/>
    <w:rsid w:val="00DC2338"/>
    <w:rsid w:val="00DC2623"/>
    <w:rsid w:val="00DC26A0"/>
    <w:rsid w:val="00DC2783"/>
    <w:rsid w:val="00DC2CF4"/>
    <w:rsid w:val="00DC2F9F"/>
    <w:rsid w:val="00DC351D"/>
    <w:rsid w:val="00DC3593"/>
    <w:rsid w:val="00DC3651"/>
    <w:rsid w:val="00DC39BC"/>
    <w:rsid w:val="00DC3A8D"/>
    <w:rsid w:val="00DC3B52"/>
    <w:rsid w:val="00DC3BA8"/>
    <w:rsid w:val="00DC45A5"/>
    <w:rsid w:val="00DC46B5"/>
    <w:rsid w:val="00DC476C"/>
    <w:rsid w:val="00DC47BC"/>
    <w:rsid w:val="00DC490A"/>
    <w:rsid w:val="00DC4974"/>
    <w:rsid w:val="00DC4C3D"/>
    <w:rsid w:val="00DC4CE5"/>
    <w:rsid w:val="00DC5247"/>
    <w:rsid w:val="00DC5B72"/>
    <w:rsid w:val="00DC6103"/>
    <w:rsid w:val="00DC66AE"/>
    <w:rsid w:val="00DC6C97"/>
    <w:rsid w:val="00DC7550"/>
    <w:rsid w:val="00DC7C7F"/>
    <w:rsid w:val="00DC7D99"/>
    <w:rsid w:val="00DD0006"/>
    <w:rsid w:val="00DD02DB"/>
    <w:rsid w:val="00DD0E40"/>
    <w:rsid w:val="00DD0F7D"/>
    <w:rsid w:val="00DD1024"/>
    <w:rsid w:val="00DD11AA"/>
    <w:rsid w:val="00DD177C"/>
    <w:rsid w:val="00DD1932"/>
    <w:rsid w:val="00DD1A94"/>
    <w:rsid w:val="00DD1FF4"/>
    <w:rsid w:val="00DD25F3"/>
    <w:rsid w:val="00DD2A7E"/>
    <w:rsid w:val="00DD2B73"/>
    <w:rsid w:val="00DD3692"/>
    <w:rsid w:val="00DD3716"/>
    <w:rsid w:val="00DD3F53"/>
    <w:rsid w:val="00DD40FC"/>
    <w:rsid w:val="00DD439F"/>
    <w:rsid w:val="00DD43BD"/>
    <w:rsid w:val="00DD48CB"/>
    <w:rsid w:val="00DD4B94"/>
    <w:rsid w:val="00DD4E1D"/>
    <w:rsid w:val="00DD5211"/>
    <w:rsid w:val="00DD5F14"/>
    <w:rsid w:val="00DD610C"/>
    <w:rsid w:val="00DD67F6"/>
    <w:rsid w:val="00DD6D8D"/>
    <w:rsid w:val="00DD709E"/>
    <w:rsid w:val="00DD7384"/>
    <w:rsid w:val="00DD7445"/>
    <w:rsid w:val="00DD7833"/>
    <w:rsid w:val="00DD78A7"/>
    <w:rsid w:val="00DD7FEA"/>
    <w:rsid w:val="00DE00A1"/>
    <w:rsid w:val="00DE0498"/>
    <w:rsid w:val="00DE0B53"/>
    <w:rsid w:val="00DE11F6"/>
    <w:rsid w:val="00DE13C0"/>
    <w:rsid w:val="00DE146D"/>
    <w:rsid w:val="00DE1A1E"/>
    <w:rsid w:val="00DE1D94"/>
    <w:rsid w:val="00DE2687"/>
    <w:rsid w:val="00DE292C"/>
    <w:rsid w:val="00DE332C"/>
    <w:rsid w:val="00DE3366"/>
    <w:rsid w:val="00DE33AA"/>
    <w:rsid w:val="00DE3D0C"/>
    <w:rsid w:val="00DE3DC0"/>
    <w:rsid w:val="00DE3F8D"/>
    <w:rsid w:val="00DE4524"/>
    <w:rsid w:val="00DE4814"/>
    <w:rsid w:val="00DE4F0E"/>
    <w:rsid w:val="00DE4FA6"/>
    <w:rsid w:val="00DE4FBD"/>
    <w:rsid w:val="00DE59BE"/>
    <w:rsid w:val="00DE5B1F"/>
    <w:rsid w:val="00DE5D70"/>
    <w:rsid w:val="00DE6CE3"/>
    <w:rsid w:val="00DE71A3"/>
    <w:rsid w:val="00DE7B19"/>
    <w:rsid w:val="00DE7B8D"/>
    <w:rsid w:val="00DE7E58"/>
    <w:rsid w:val="00DF01F4"/>
    <w:rsid w:val="00DF120D"/>
    <w:rsid w:val="00DF23E2"/>
    <w:rsid w:val="00DF269C"/>
    <w:rsid w:val="00DF29B7"/>
    <w:rsid w:val="00DF32B8"/>
    <w:rsid w:val="00DF3366"/>
    <w:rsid w:val="00DF354A"/>
    <w:rsid w:val="00DF3793"/>
    <w:rsid w:val="00DF3930"/>
    <w:rsid w:val="00DF39BF"/>
    <w:rsid w:val="00DF3C3F"/>
    <w:rsid w:val="00DF3E7C"/>
    <w:rsid w:val="00DF409A"/>
    <w:rsid w:val="00DF42E3"/>
    <w:rsid w:val="00DF43E6"/>
    <w:rsid w:val="00DF4481"/>
    <w:rsid w:val="00DF4756"/>
    <w:rsid w:val="00DF4D3A"/>
    <w:rsid w:val="00DF5834"/>
    <w:rsid w:val="00DF5D29"/>
    <w:rsid w:val="00DF60C4"/>
    <w:rsid w:val="00DF6661"/>
    <w:rsid w:val="00DF67EC"/>
    <w:rsid w:val="00DF6E87"/>
    <w:rsid w:val="00DF77BF"/>
    <w:rsid w:val="00DF7842"/>
    <w:rsid w:val="00DF789F"/>
    <w:rsid w:val="00DF7C49"/>
    <w:rsid w:val="00DF7CB3"/>
    <w:rsid w:val="00DF7CF8"/>
    <w:rsid w:val="00DF7FD7"/>
    <w:rsid w:val="00E003E1"/>
    <w:rsid w:val="00E0051D"/>
    <w:rsid w:val="00E00787"/>
    <w:rsid w:val="00E01ABB"/>
    <w:rsid w:val="00E01E28"/>
    <w:rsid w:val="00E02066"/>
    <w:rsid w:val="00E020AC"/>
    <w:rsid w:val="00E02E5D"/>
    <w:rsid w:val="00E02FBA"/>
    <w:rsid w:val="00E036F4"/>
    <w:rsid w:val="00E038CE"/>
    <w:rsid w:val="00E038F4"/>
    <w:rsid w:val="00E03955"/>
    <w:rsid w:val="00E039CA"/>
    <w:rsid w:val="00E04363"/>
    <w:rsid w:val="00E043B1"/>
    <w:rsid w:val="00E04919"/>
    <w:rsid w:val="00E04BC2"/>
    <w:rsid w:val="00E0510C"/>
    <w:rsid w:val="00E0535F"/>
    <w:rsid w:val="00E057D0"/>
    <w:rsid w:val="00E05C1D"/>
    <w:rsid w:val="00E05FC2"/>
    <w:rsid w:val="00E06017"/>
    <w:rsid w:val="00E06158"/>
    <w:rsid w:val="00E06387"/>
    <w:rsid w:val="00E06776"/>
    <w:rsid w:val="00E06818"/>
    <w:rsid w:val="00E0723F"/>
    <w:rsid w:val="00E0756E"/>
    <w:rsid w:val="00E0793C"/>
    <w:rsid w:val="00E07F84"/>
    <w:rsid w:val="00E1026E"/>
    <w:rsid w:val="00E104EE"/>
    <w:rsid w:val="00E10884"/>
    <w:rsid w:val="00E10EBC"/>
    <w:rsid w:val="00E11211"/>
    <w:rsid w:val="00E117DA"/>
    <w:rsid w:val="00E119F1"/>
    <w:rsid w:val="00E11CD4"/>
    <w:rsid w:val="00E11ED2"/>
    <w:rsid w:val="00E1300B"/>
    <w:rsid w:val="00E13681"/>
    <w:rsid w:val="00E137A8"/>
    <w:rsid w:val="00E13983"/>
    <w:rsid w:val="00E14134"/>
    <w:rsid w:val="00E14B23"/>
    <w:rsid w:val="00E14D99"/>
    <w:rsid w:val="00E14F63"/>
    <w:rsid w:val="00E15168"/>
    <w:rsid w:val="00E15593"/>
    <w:rsid w:val="00E15944"/>
    <w:rsid w:val="00E15E14"/>
    <w:rsid w:val="00E16520"/>
    <w:rsid w:val="00E16BB0"/>
    <w:rsid w:val="00E170D9"/>
    <w:rsid w:val="00E17DE7"/>
    <w:rsid w:val="00E208A5"/>
    <w:rsid w:val="00E20A3C"/>
    <w:rsid w:val="00E20B14"/>
    <w:rsid w:val="00E20D2F"/>
    <w:rsid w:val="00E2111A"/>
    <w:rsid w:val="00E21548"/>
    <w:rsid w:val="00E21796"/>
    <w:rsid w:val="00E21EDD"/>
    <w:rsid w:val="00E22314"/>
    <w:rsid w:val="00E22340"/>
    <w:rsid w:val="00E227FC"/>
    <w:rsid w:val="00E228B8"/>
    <w:rsid w:val="00E22C86"/>
    <w:rsid w:val="00E22FAA"/>
    <w:rsid w:val="00E2301C"/>
    <w:rsid w:val="00E235CD"/>
    <w:rsid w:val="00E23759"/>
    <w:rsid w:val="00E23E8D"/>
    <w:rsid w:val="00E24042"/>
    <w:rsid w:val="00E24110"/>
    <w:rsid w:val="00E24DC3"/>
    <w:rsid w:val="00E24E71"/>
    <w:rsid w:val="00E25419"/>
    <w:rsid w:val="00E25556"/>
    <w:rsid w:val="00E259D1"/>
    <w:rsid w:val="00E25F8F"/>
    <w:rsid w:val="00E263BC"/>
    <w:rsid w:val="00E264CB"/>
    <w:rsid w:val="00E26CBD"/>
    <w:rsid w:val="00E26CCF"/>
    <w:rsid w:val="00E27304"/>
    <w:rsid w:val="00E27C8C"/>
    <w:rsid w:val="00E27F35"/>
    <w:rsid w:val="00E30312"/>
    <w:rsid w:val="00E3041B"/>
    <w:rsid w:val="00E30B42"/>
    <w:rsid w:val="00E30C36"/>
    <w:rsid w:val="00E30F55"/>
    <w:rsid w:val="00E31103"/>
    <w:rsid w:val="00E3139B"/>
    <w:rsid w:val="00E313C0"/>
    <w:rsid w:val="00E31497"/>
    <w:rsid w:val="00E314B9"/>
    <w:rsid w:val="00E31543"/>
    <w:rsid w:val="00E318E5"/>
    <w:rsid w:val="00E31A07"/>
    <w:rsid w:val="00E31A27"/>
    <w:rsid w:val="00E31A93"/>
    <w:rsid w:val="00E31D2A"/>
    <w:rsid w:val="00E31D8F"/>
    <w:rsid w:val="00E321E9"/>
    <w:rsid w:val="00E32707"/>
    <w:rsid w:val="00E334A1"/>
    <w:rsid w:val="00E33B64"/>
    <w:rsid w:val="00E343D6"/>
    <w:rsid w:val="00E34B7F"/>
    <w:rsid w:val="00E34E11"/>
    <w:rsid w:val="00E3526C"/>
    <w:rsid w:val="00E35326"/>
    <w:rsid w:val="00E35609"/>
    <w:rsid w:val="00E35F44"/>
    <w:rsid w:val="00E36511"/>
    <w:rsid w:val="00E36D2B"/>
    <w:rsid w:val="00E36DE4"/>
    <w:rsid w:val="00E36FF8"/>
    <w:rsid w:val="00E3742E"/>
    <w:rsid w:val="00E37BDB"/>
    <w:rsid w:val="00E4013B"/>
    <w:rsid w:val="00E40792"/>
    <w:rsid w:val="00E4087D"/>
    <w:rsid w:val="00E40ABB"/>
    <w:rsid w:val="00E40ADC"/>
    <w:rsid w:val="00E40EC1"/>
    <w:rsid w:val="00E410C1"/>
    <w:rsid w:val="00E4110E"/>
    <w:rsid w:val="00E41238"/>
    <w:rsid w:val="00E416A9"/>
    <w:rsid w:val="00E41785"/>
    <w:rsid w:val="00E4198B"/>
    <w:rsid w:val="00E41B1B"/>
    <w:rsid w:val="00E4209C"/>
    <w:rsid w:val="00E42799"/>
    <w:rsid w:val="00E4296E"/>
    <w:rsid w:val="00E42AEE"/>
    <w:rsid w:val="00E42CC0"/>
    <w:rsid w:val="00E42D3A"/>
    <w:rsid w:val="00E43047"/>
    <w:rsid w:val="00E43071"/>
    <w:rsid w:val="00E433A6"/>
    <w:rsid w:val="00E434C7"/>
    <w:rsid w:val="00E43839"/>
    <w:rsid w:val="00E438C6"/>
    <w:rsid w:val="00E441FB"/>
    <w:rsid w:val="00E445A1"/>
    <w:rsid w:val="00E44908"/>
    <w:rsid w:val="00E44C5F"/>
    <w:rsid w:val="00E44E09"/>
    <w:rsid w:val="00E450B8"/>
    <w:rsid w:val="00E4513C"/>
    <w:rsid w:val="00E45269"/>
    <w:rsid w:val="00E45398"/>
    <w:rsid w:val="00E45C78"/>
    <w:rsid w:val="00E46003"/>
    <w:rsid w:val="00E4625E"/>
    <w:rsid w:val="00E462BC"/>
    <w:rsid w:val="00E462F6"/>
    <w:rsid w:val="00E46ADE"/>
    <w:rsid w:val="00E46E47"/>
    <w:rsid w:val="00E47700"/>
    <w:rsid w:val="00E47711"/>
    <w:rsid w:val="00E47920"/>
    <w:rsid w:val="00E47B0E"/>
    <w:rsid w:val="00E50164"/>
    <w:rsid w:val="00E50334"/>
    <w:rsid w:val="00E504E7"/>
    <w:rsid w:val="00E507A7"/>
    <w:rsid w:val="00E509C7"/>
    <w:rsid w:val="00E50A74"/>
    <w:rsid w:val="00E511AD"/>
    <w:rsid w:val="00E51338"/>
    <w:rsid w:val="00E5161C"/>
    <w:rsid w:val="00E519D9"/>
    <w:rsid w:val="00E51F5E"/>
    <w:rsid w:val="00E5217E"/>
    <w:rsid w:val="00E522FF"/>
    <w:rsid w:val="00E52BCF"/>
    <w:rsid w:val="00E5341D"/>
    <w:rsid w:val="00E53825"/>
    <w:rsid w:val="00E543C5"/>
    <w:rsid w:val="00E55388"/>
    <w:rsid w:val="00E55D54"/>
    <w:rsid w:val="00E55E1D"/>
    <w:rsid w:val="00E55E20"/>
    <w:rsid w:val="00E55E91"/>
    <w:rsid w:val="00E561D8"/>
    <w:rsid w:val="00E5620D"/>
    <w:rsid w:val="00E56253"/>
    <w:rsid w:val="00E562C4"/>
    <w:rsid w:val="00E56F4D"/>
    <w:rsid w:val="00E57083"/>
    <w:rsid w:val="00E57232"/>
    <w:rsid w:val="00E572B1"/>
    <w:rsid w:val="00E57320"/>
    <w:rsid w:val="00E5752B"/>
    <w:rsid w:val="00E57657"/>
    <w:rsid w:val="00E57808"/>
    <w:rsid w:val="00E57A33"/>
    <w:rsid w:val="00E57B02"/>
    <w:rsid w:val="00E57DEC"/>
    <w:rsid w:val="00E60310"/>
    <w:rsid w:val="00E60933"/>
    <w:rsid w:val="00E60A6E"/>
    <w:rsid w:val="00E60E8D"/>
    <w:rsid w:val="00E6182B"/>
    <w:rsid w:val="00E61EEF"/>
    <w:rsid w:val="00E621DA"/>
    <w:rsid w:val="00E6229A"/>
    <w:rsid w:val="00E62738"/>
    <w:rsid w:val="00E62C0E"/>
    <w:rsid w:val="00E62DD5"/>
    <w:rsid w:val="00E63130"/>
    <w:rsid w:val="00E633C0"/>
    <w:rsid w:val="00E63C2A"/>
    <w:rsid w:val="00E63C67"/>
    <w:rsid w:val="00E644B7"/>
    <w:rsid w:val="00E64729"/>
    <w:rsid w:val="00E6492D"/>
    <w:rsid w:val="00E64B39"/>
    <w:rsid w:val="00E64B3F"/>
    <w:rsid w:val="00E650C0"/>
    <w:rsid w:val="00E65340"/>
    <w:rsid w:val="00E65901"/>
    <w:rsid w:val="00E65B6D"/>
    <w:rsid w:val="00E65BAE"/>
    <w:rsid w:val="00E66248"/>
    <w:rsid w:val="00E6629B"/>
    <w:rsid w:val="00E66381"/>
    <w:rsid w:val="00E6642D"/>
    <w:rsid w:val="00E667A1"/>
    <w:rsid w:val="00E66B52"/>
    <w:rsid w:val="00E702DB"/>
    <w:rsid w:val="00E70501"/>
    <w:rsid w:val="00E70620"/>
    <w:rsid w:val="00E70740"/>
    <w:rsid w:val="00E70970"/>
    <w:rsid w:val="00E709C5"/>
    <w:rsid w:val="00E70BBC"/>
    <w:rsid w:val="00E70C18"/>
    <w:rsid w:val="00E70DFB"/>
    <w:rsid w:val="00E70E61"/>
    <w:rsid w:val="00E71189"/>
    <w:rsid w:val="00E714B0"/>
    <w:rsid w:val="00E716D2"/>
    <w:rsid w:val="00E71DBD"/>
    <w:rsid w:val="00E71FB9"/>
    <w:rsid w:val="00E7207D"/>
    <w:rsid w:val="00E7249A"/>
    <w:rsid w:val="00E7269C"/>
    <w:rsid w:val="00E7281D"/>
    <w:rsid w:val="00E72E67"/>
    <w:rsid w:val="00E730FE"/>
    <w:rsid w:val="00E73148"/>
    <w:rsid w:val="00E73E66"/>
    <w:rsid w:val="00E73EF3"/>
    <w:rsid w:val="00E73F95"/>
    <w:rsid w:val="00E744F6"/>
    <w:rsid w:val="00E74B0A"/>
    <w:rsid w:val="00E74EB3"/>
    <w:rsid w:val="00E75040"/>
    <w:rsid w:val="00E7597A"/>
    <w:rsid w:val="00E761DC"/>
    <w:rsid w:val="00E76237"/>
    <w:rsid w:val="00E76787"/>
    <w:rsid w:val="00E76937"/>
    <w:rsid w:val="00E76C95"/>
    <w:rsid w:val="00E77617"/>
    <w:rsid w:val="00E7771B"/>
    <w:rsid w:val="00E777DC"/>
    <w:rsid w:val="00E77E08"/>
    <w:rsid w:val="00E80561"/>
    <w:rsid w:val="00E8099E"/>
    <w:rsid w:val="00E80A92"/>
    <w:rsid w:val="00E80E25"/>
    <w:rsid w:val="00E812AB"/>
    <w:rsid w:val="00E8132B"/>
    <w:rsid w:val="00E815DD"/>
    <w:rsid w:val="00E8185F"/>
    <w:rsid w:val="00E81FA6"/>
    <w:rsid w:val="00E81FB0"/>
    <w:rsid w:val="00E820E9"/>
    <w:rsid w:val="00E82384"/>
    <w:rsid w:val="00E82908"/>
    <w:rsid w:val="00E838F1"/>
    <w:rsid w:val="00E83987"/>
    <w:rsid w:val="00E83EDA"/>
    <w:rsid w:val="00E84DDF"/>
    <w:rsid w:val="00E8550C"/>
    <w:rsid w:val="00E85E55"/>
    <w:rsid w:val="00E85FC1"/>
    <w:rsid w:val="00E87155"/>
    <w:rsid w:val="00E873B4"/>
    <w:rsid w:val="00E87401"/>
    <w:rsid w:val="00E87557"/>
    <w:rsid w:val="00E87E42"/>
    <w:rsid w:val="00E909CF"/>
    <w:rsid w:val="00E90AD3"/>
    <w:rsid w:val="00E90C69"/>
    <w:rsid w:val="00E911C0"/>
    <w:rsid w:val="00E9120C"/>
    <w:rsid w:val="00E914EB"/>
    <w:rsid w:val="00E91FFC"/>
    <w:rsid w:val="00E92755"/>
    <w:rsid w:val="00E927AE"/>
    <w:rsid w:val="00E92A8F"/>
    <w:rsid w:val="00E9328F"/>
    <w:rsid w:val="00E93397"/>
    <w:rsid w:val="00E9385F"/>
    <w:rsid w:val="00E93923"/>
    <w:rsid w:val="00E939B4"/>
    <w:rsid w:val="00E93E95"/>
    <w:rsid w:val="00E93F3F"/>
    <w:rsid w:val="00E940E2"/>
    <w:rsid w:val="00E941D3"/>
    <w:rsid w:val="00E947E7"/>
    <w:rsid w:val="00E94979"/>
    <w:rsid w:val="00E94F89"/>
    <w:rsid w:val="00E95324"/>
    <w:rsid w:val="00E95734"/>
    <w:rsid w:val="00E95B33"/>
    <w:rsid w:val="00E95B66"/>
    <w:rsid w:val="00E95E75"/>
    <w:rsid w:val="00E96080"/>
    <w:rsid w:val="00E960AC"/>
    <w:rsid w:val="00E960F9"/>
    <w:rsid w:val="00E96358"/>
    <w:rsid w:val="00E965A7"/>
    <w:rsid w:val="00E96688"/>
    <w:rsid w:val="00E969FD"/>
    <w:rsid w:val="00E96B3B"/>
    <w:rsid w:val="00E96C93"/>
    <w:rsid w:val="00E96E1C"/>
    <w:rsid w:val="00E97335"/>
    <w:rsid w:val="00EA077D"/>
    <w:rsid w:val="00EA0F65"/>
    <w:rsid w:val="00EA14BC"/>
    <w:rsid w:val="00EA15C1"/>
    <w:rsid w:val="00EA1AB8"/>
    <w:rsid w:val="00EA1DF5"/>
    <w:rsid w:val="00EA2195"/>
    <w:rsid w:val="00EA2353"/>
    <w:rsid w:val="00EA24C3"/>
    <w:rsid w:val="00EA251F"/>
    <w:rsid w:val="00EA252D"/>
    <w:rsid w:val="00EA2788"/>
    <w:rsid w:val="00EA2C19"/>
    <w:rsid w:val="00EA398E"/>
    <w:rsid w:val="00EA3DC8"/>
    <w:rsid w:val="00EA4549"/>
    <w:rsid w:val="00EA4A2D"/>
    <w:rsid w:val="00EA50CD"/>
    <w:rsid w:val="00EA5CFF"/>
    <w:rsid w:val="00EA667A"/>
    <w:rsid w:val="00EA695C"/>
    <w:rsid w:val="00EA69E0"/>
    <w:rsid w:val="00EA6A47"/>
    <w:rsid w:val="00EA6B44"/>
    <w:rsid w:val="00EA6E58"/>
    <w:rsid w:val="00EA7477"/>
    <w:rsid w:val="00EA7700"/>
    <w:rsid w:val="00EA7713"/>
    <w:rsid w:val="00EA77BC"/>
    <w:rsid w:val="00EA7906"/>
    <w:rsid w:val="00EA799F"/>
    <w:rsid w:val="00EA7B32"/>
    <w:rsid w:val="00EB0020"/>
    <w:rsid w:val="00EB0369"/>
    <w:rsid w:val="00EB0C30"/>
    <w:rsid w:val="00EB13DD"/>
    <w:rsid w:val="00EB179E"/>
    <w:rsid w:val="00EB2896"/>
    <w:rsid w:val="00EB2CFE"/>
    <w:rsid w:val="00EB3DBC"/>
    <w:rsid w:val="00EB3F68"/>
    <w:rsid w:val="00EB457E"/>
    <w:rsid w:val="00EB461A"/>
    <w:rsid w:val="00EB5046"/>
    <w:rsid w:val="00EB52B1"/>
    <w:rsid w:val="00EB580D"/>
    <w:rsid w:val="00EB586D"/>
    <w:rsid w:val="00EB596A"/>
    <w:rsid w:val="00EB5DCD"/>
    <w:rsid w:val="00EB61A1"/>
    <w:rsid w:val="00EB6BE1"/>
    <w:rsid w:val="00EB6C5D"/>
    <w:rsid w:val="00EB7254"/>
    <w:rsid w:val="00EB77D8"/>
    <w:rsid w:val="00EB7BE3"/>
    <w:rsid w:val="00EBCC36"/>
    <w:rsid w:val="00EC0061"/>
    <w:rsid w:val="00EC09C2"/>
    <w:rsid w:val="00EC0B8F"/>
    <w:rsid w:val="00EC0D5D"/>
    <w:rsid w:val="00EC0E69"/>
    <w:rsid w:val="00EC1804"/>
    <w:rsid w:val="00EC1BAA"/>
    <w:rsid w:val="00EC1F3A"/>
    <w:rsid w:val="00EC1FA9"/>
    <w:rsid w:val="00EC2745"/>
    <w:rsid w:val="00EC2948"/>
    <w:rsid w:val="00EC3A22"/>
    <w:rsid w:val="00EC4578"/>
    <w:rsid w:val="00EC4584"/>
    <w:rsid w:val="00EC4E07"/>
    <w:rsid w:val="00EC5026"/>
    <w:rsid w:val="00EC51D4"/>
    <w:rsid w:val="00EC545A"/>
    <w:rsid w:val="00EC6039"/>
    <w:rsid w:val="00EC669D"/>
    <w:rsid w:val="00EC68C3"/>
    <w:rsid w:val="00EC6A34"/>
    <w:rsid w:val="00EC6FEE"/>
    <w:rsid w:val="00EC7830"/>
    <w:rsid w:val="00EC79D0"/>
    <w:rsid w:val="00EC7E95"/>
    <w:rsid w:val="00ED02EF"/>
    <w:rsid w:val="00ED0573"/>
    <w:rsid w:val="00ED0593"/>
    <w:rsid w:val="00ED06A2"/>
    <w:rsid w:val="00ED0A87"/>
    <w:rsid w:val="00ED0BA1"/>
    <w:rsid w:val="00ED0F9F"/>
    <w:rsid w:val="00ED13EC"/>
    <w:rsid w:val="00ED1445"/>
    <w:rsid w:val="00ED1733"/>
    <w:rsid w:val="00ED1966"/>
    <w:rsid w:val="00ED1BC5"/>
    <w:rsid w:val="00ED1D0F"/>
    <w:rsid w:val="00ED2038"/>
    <w:rsid w:val="00ED2772"/>
    <w:rsid w:val="00ED27DC"/>
    <w:rsid w:val="00ED3833"/>
    <w:rsid w:val="00ED40A9"/>
    <w:rsid w:val="00ED43B2"/>
    <w:rsid w:val="00ED43F1"/>
    <w:rsid w:val="00ED4D52"/>
    <w:rsid w:val="00ED532C"/>
    <w:rsid w:val="00ED55F5"/>
    <w:rsid w:val="00ED5B82"/>
    <w:rsid w:val="00ED5D9F"/>
    <w:rsid w:val="00ED5DE4"/>
    <w:rsid w:val="00ED5F48"/>
    <w:rsid w:val="00ED645A"/>
    <w:rsid w:val="00ED66F4"/>
    <w:rsid w:val="00ED67C0"/>
    <w:rsid w:val="00ED6BED"/>
    <w:rsid w:val="00ED6C88"/>
    <w:rsid w:val="00ED6D97"/>
    <w:rsid w:val="00ED6E5E"/>
    <w:rsid w:val="00ED721D"/>
    <w:rsid w:val="00ED7336"/>
    <w:rsid w:val="00ED75A5"/>
    <w:rsid w:val="00ED7835"/>
    <w:rsid w:val="00ED7C4B"/>
    <w:rsid w:val="00ED7F2C"/>
    <w:rsid w:val="00EE08A2"/>
    <w:rsid w:val="00EE0BAD"/>
    <w:rsid w:val="00EE0E34"/>
    <w:rsid w:val="00EE1221"/>
    <w:rsid w:val="00EE1232"/>
    <w:rsid w:val="00EE12EE"/>
    <w:rsid w:val="00EE1359"/>
    <w:rsid w:val="00EE14B6"/>
    <w:rsid w:val="00EE169C"/>
    <w:rsid w:val="00EE22EC"/>
    <w:rsid w:val="00EE2789"/>
    <w:rsid w:val="00EE2C9C"/>
    <w:rsid w:val="00EE3331"/>
    <w:rsid w:val="00EE36D4"/>
    <w:rsid w:val="00EE3DD5"/>
    <w:rsid w:val="00EE40B2"/>
    <w:rsid w:val="00EE424C"/>
    <w:rsid w:val="00EE5141"/>
    <w:rsid w:val="00EE5328"/>
    <w:rsid w:val="00EE5564"/>
    <w:rsid w:val="00EE599E"/>
    <w:rsid w:val="00EE633F"/>
    <w:rsid w:val="00EE6426"/>
    <w:rsid w:val="00EE64F6"/>
    <w:rsid w:val="00EE6531"/>
    <w:rsid w:val="00EE6839"/>
    <w:rsid w:val="00EE68F7"/>
    <w:rsid w:val="00EE6989"/>
    <w:rsid w:val="00EE6C87"/>
    <w:rsid w:val="00EE744F"/>
    <w:rsid w:val="00EF02AA"/>
    <w:rsid w:val="00EF03D4"/>
    <w:rsid w:val="00EF04B7"/>
    <w:rsid w:val="00EF0F18"/>
    <w:rsid w:val="00EF1021"/>
    <w:rsid w:val="00EF10DE"/>
    <w:rsid w:val="00EF15B2"/>
    <w:rsid w:val="00EF173B"/>
    <w:rsid w:val="00EF189A"/>
    <w:rsid w:val="00EF196E"/>
    <w:rsid w:val="00EF1FD0"/>
    <w:rsid w:val="00EF22B0"/>
    <w:rsid w:val="00EF24A1"/>
    <w:rsid w:val="00EF26A3"/>
    <w:rsid w:val="00EF29BF"/>
    <w:rsid w:val="00EF2CEC"/>
    <w:rsid w:val="00EF2E61"/>
    <w:rsid w:val="00EF311C"/>
    <w:rsid w:val="00EF338F"/>
    <w:rsid w:val="00EF3492"/>
    <w:rsid w:val="00EF3696"/>
    <w:rsid w:val="00EF4562"/>
    <w:rsid w:val="00EF47D7"/>
    <w:rsid w:val="00EF51DB"/>
    <w:rsid w:val="00EF5468"/>
    <w:rsid w:val="00EF54A2"/>
    <w:rsid w:val="00EF5509"/>
    <w:rsid w:val="00EF5775"/>
    <w:rsid w:val="00EF58BD"/>
    <w:rsid w:val="00EF5B6F"/>
    <w:rsid w:val="00EF5E6F"/>
    <w:rsid w:val="00EF62FA"/>
    <w:rsid w:val="00EF6327"/>
    <w:rsid w:val="00EF6623"/>
    <w:rsid w:val="00EF66CA"/>
    <w:rsid w:val="00EF67E0"/>
    <w:rsid w:val="00EF682E"/>
    <w:rsid w:val="00EF6974"/>
    <w:rsid w:val="00EF6B61"/>
    <w:rsid w:val="00EF6BD3"/>
    <w:rsid w:val="00EF6CB1"/>
    <w:rsid w:val="00EF7190"/>
    <w:rsid w:val="00EF72BF"/>
    <w:rsid w:val="00EF7326"/>
    <w:rsid w:val="00EF7836"/>
    <w:rsid w:val="00EF7CE8"/>
    <w:rsid w:val="00EF7D5A"/>
    <w:rsid w:val="00F000E9"/>
    <w:rsid w:val="00F0044D"/>
    <w:rsid w:val="00F00A30"/>
    <w:rsid w:val="00F00BA5"/>
    <w:rsid w:val="00F00D85"/>
    <w:rsid w:val="00F01524"/>
    <w:rsid w:val="00F01638"/>
    <w:rsid w:val="00F01BEC"/>
    <w:rsid w:val="00F01C1E"/>
    <w:rsid w:val="00F02359"/>
    <w:rsid w:val="00F024FB"/>
    <w:rsid w:val="00F02AD7"/>
    <w:rsid w:val="00F02BC7"/>
    <w:rsid w:val="00F035D9"/>
    <w:rsid w:val="00F04011"/>
    <w:rsid w:val="00F04189"/>
    <w:rsid w:val="00F0491F"/>
    <w:rsid w:val="00F049E6"/>
    <w:rsid w:val="00F04B33"/>
    <w:rsid w:val="00F04C1B"/>
    <w:rsid w:val="00F051E3"/>
    <w:rsid w:val="00F05539"/>
    <w:rsid w:val="00F05A92"/>
    <w:rsid w:val="00F05DF0"/>
    <w:rsid w:val="00F0661B"/>
    <w:rsid w:val="00F0679F"/>
    <w:rsid w:val="00F067BA"/>
    <w:rsid w:val="00F06E2F"/>
    <w:rsid w:val="00F07545"/>
    <w:rsid w:val="00F100EA"/>
    <w:rsid w:val="00F10626"/>
    <w:rsid w:val="00F1159A"/>
    <w:rsid w:val="00F119CE"/>
    <w:rsid w:val="00F11AC3"/>
    <w:rsid w:val="00F125EF"/>
    <w:rsid w:val="00F1262F"/>
    <w:rsid w:val="00F127D3"/>
    <w:rsid w:val="00F12DE7"/>
    <w:rsid w:val="00F131A4"/>
    <w:rsid w:val="00F1373B"/>
    <w:rsid w:val="00F141D6"/>
    <w:rsid w:val="00F143EF"/>
    <w:rsid w:val="00F14668"/>
    <w:rsid w:val="00F148A5"/>
    <w:rsid w:val="00F14B18"/>
    <w:rsid w:val="00F15309"/>
    <w:rsid w:val="00F15B28"/>
    <w:rsid w:val="00F166C6"/>
    <w:rsid w:val="00F16769"/>
    <w:rsid w:val="00F17027"/>
    <w:rsid w:val="00F176EC"/>
    <w:rsid w:val="00F17DF4"/>
    <w:rsid w:val="00F20251"/>
    <w:rsid w:val="00F20264"/>
    <w:rsid w:val="00F20281"/>
    <w:rsid w:val="00F20602"/>
    <w:rsid w:val="00F20821"/>
    <w:rsid w:val="00F20923"/>
    <w:rsid w:val="00F20C23"/>
    <w:rsid w:val="00F20E4F"/>
    <w:rsid w:val="00F216E9"/>
    <w:rsid w:val="00F21FDA"/>
    <w:rsid w:val="00F22733"/>
    <w:rsid w:val="00F22997"/>
    <w:rsid w:val="00F22EB0"/>
    <w:rsid w:val="00F22FEF"/>
    <w:rsid w:val="00F2333B"/>
    <w:rsid w:val="00F238E3"/>
    <w:rsid w:val="00F23FEA"/>
    <w:rsid w:val="00F24104"/>
    <w:rsid w:val="00F24226"/>
    <w:rsid w:val="00F245AD"/>
    <w:rsid w:val="00F24793"/>
    <w:rsid w:val="00F247D6"/>
    <w:rsid w:val="00F24B1E"/>
    <w:rsid w:val="00F24DE3"/>
    <w:rsid w:val="00F25194"/>
    <w:rsid w:val="00F25907"/>
    <w:rsid w:val="00F26769"/>
    <w:rsid w:val="00F27592"/>
    <w:rsid w:val="00F27ECB"/>
    <w:rsid w:val="00F2B20A"/>
    <w:rsid w:val="00F3036F"/>
    <w:rsid w:val="00F3086A"/>
    <w:rsid w:val="00F30B61"/>
    <w:rsid w:val="00F30B74"/>
    <w:rsid w:val="00F314BA"/>
    <w:rsid w:val="00F31636"/>
    <w:rsid w:val="00F31676"/>
    <w:rsid w:val="00F31D6C"/>
    <w:rsid w:val="00F322A7"/>
    <w:rsid w:val="00F32369"/>
    <w:rsid w:val="00F323D6"/>
    <w:rsid w:val="00F32522"/>
    <w:rsid w:val="00F3278B"/>
    <w:rsid w:val="00F32C43"/>
    <w:rsid w:val="00F32E82"/>
    <w:rsid w:val="00F33152"/>
    <w:rsid w:val="00F3319C"/>
    <w:rsid w:val="00F33258"/>
    <w:rsid w:val="00F3329E"/>
    <w:rsid w:val="00F33DB8"/>
    <w:rsid w:val="00F33FAB"/>
    <w:rsid w:val="00F343E0"/>
    <w:rsid w:val="00F34537"/>
    <w:rsid w:val="00F34DC3"/>
    <w:rsid w:val="00F35485"/>
    <w:rsid w:val="00F358DB"/>
    <w:rsid w:val="00F3597B"/>
    <w:rsid w:val="00F35E39"/>
    <w:rsid w:val="00F35FE5"/>
    <w:rsid w:val="00F3613A"/>
    <w:rsid w:val="00F3656E"/>
    <w:rsid w:val="00F36C86"/>
    <w:rsid w:val="00F36D78"/>
    <w:rsid w:val="00F37005"/>
    <w:rsid w:val="00F37339"/>
    <w:rsid w:val="00F37C6A"/>
    <w:rsid w:val="00F37C99"/>
    <w:rsid w:val="00F37E04"/>
    <w:rsid w:val="00F4035F"/>
    <w:rsid w:val="00F40613"/>
    <w:rsid w:val="00F4069E"/>
    <w:rsid w:val="00F40A6B"/>
    <w:rsid w:val="00F40C0A"/>
    <w:rsid w:val="00F40DBF"/>
    <w:rsid w:val="00F40F46"/>
    <w:rsid w:val="00F410B6"/>
    <w:rsid w:val="00F4117C"/>
    <w:rsid w:val="00F41481"/>
    <w:rsid w:val="00F41671"/>
    <w:rsid w:val="00F42728"/>
    <w:rsid w:val="00F4279F"/>
    <w:rsid w:val="00F427E5"/>
    <w:rsid w:val="00F42E08"/>
    <w:rsid w:val="00F42E10"/>
    <w:rsid w:val="00F42F71"/>
    <w:rsid w:val="00F4300A"/>
    <w:rsid w:val="00F43428"/>
    <w:rsid w:val="00F43618"/>
    <w:rsid w:val="00F436FD"/>
    <w:rsid w:val="00F43718"/>
    <w:rsid w:val="00F442DE"/>
    <w:rsid w:val="00F44493"/>
    <w:rsid w:val="00F44E2E"/>
    <w:rsid w:val="00F44FD7"/>
    <w:rsid w:val="00F44FF0"/>
    <w:rsid w:val="00F45116"/>
    <w:rsid w:val="00F45947"/>
    <w:rsid w:val="00F459D4"/>
    <w:rsid w:val="00F45B8A"/>
    <w:rsid w:val="00F45E67"/>
    <w:rsid w:val="00F46739"/>
    <w:rsid w:val="00F467E7"/>
    <w:rsid w:val="00F467F7"/>
    <w:rsid w:val="00F46C2B"/>
    <w:rsid w:val="00F46FC8"/>
    <w:rsid w:val="00F476B0"/>
    <w:rsid w:val="00F503DB"/>
    <w:rsid w:val="00F50E01"/>
    <w:rsid w:val="00F5163C"/>
    <w:rsid w:val="00F51841"/>
    <w:rsid w:val="00F51FF3"/>
    <w:rsid w:val="00F5236A"/>
    <w:rsid w:val="00F523D7"/>
    <w:rsid w:val="00F52508"/>
    <w:rsid w:val="00F52ADD"/>
    <w:rsid w:val="00F52C9D"/>
    <w:rsid w:val="00F534C1"/>
    <w:rsid w:val="00F53980"/>
    <w:rsid w:val="00F539BD"/>
    <w:rsid w:val="00F53BA2"/>
    <w:rsid w:val="00F53F67"/>
    <w:rsid w:val="00F544A6"/>
    <w:rsid w:val="00F549B4"/>
    <w:rsid w:val="00F54B77"/>
    <w:rsid w:val="00F54D0A"/>
    <w:rsid w:val="00F54E34"/>
    <w:rsid w:val="00F54E75"/>
    <w:rsid w:val="00F5506D"/>
    <w:rsid w:val="00F551D0"/>
    <w:rsid w:val="00F552CF"/>
    <w:rsid w:val="00F553A4"/>
    <w:rsid w:val="00F55BD4"/>
    <w:rsid w:val="00F55DED"/>
    <w:rsid w:val="00F5604C"/>
    <w:rsid w:val="00F56544"/>
    <w:rsid w:val="00F56788"/>
    <w:rsid w:val="00F56ADF"/>
    <w:rsid w:val="00F56F2D"/>
    <w:rsid w:val="00F56FA8"/>
    <w:rsid w:val="00F5701D"/>
    <w:rsid w:val="00F570CC"/>
    <w:rsid w:val="00F57781"/>
    <w:rsid w:val="00F578CB"/>
    <w:rsid w:val="00F57A7D"/>
    <w:rsid w:val="00F57F9A"/>
    <w:rsid w:val="00F57FF5"/>
    <w:rsid w:val="00F603E6"/>
    <w:rsid w:val="00F60736"/>
    <w:rsid w:val="00F607A1"/>
    <w:rsid w:val="00F60F44"/>
    <w:rsid w:val="00F60F83"/>
    <w:rsid w:val="00F61363"/>
    <w:rsid w:val="00F61429"/>
    <w:rsid w:val="00F61A5B"/>
    <w:rsid w:val="00F61C88"/>
    <w:rsid w:val="00F6230E"/>
    <w:rsid w:val="00F62C0C"/>
    <w:rsid w:val="00F62F78"/>
    <w:rsid w:val="00F64283"/>
    <w:rsid w:val="00F6434E"/>
    <w:rsid w:val="00F64759"/>
    <w:rsid w:val="00F648DB"/>
    <w:rsid w:val="00F649DB"/>
    <w:rsid w:val="00F64F45"/>
    <w:rsid w:val="00F65898"/>
    <w:rsid w:val="00F65A81"/>
    <w:rsid w:val="00F65AE8"/>
    <w:rsid w:val="00F65D1E"/>
    <w:rsid w:val="00F65D3B"/>
    <w:rsid w:val="00F660FC"/>
    <w:rsid w:val="00F66588"/>
    <w:rsid w:val="00F668BA"/>
    <w:rsid w:val="00F67069"/>
    <w:rsid w:val="00F673C6"/>
    <w:rsid w:val="00F67A12"/>
    <w:rsid w:val="00F703FE"/>
    <w:rsid w:val="00F70A32"/>
    <w:rsid w:val="00F70EBB"/>
    <w:rsid w:val="00F71076"/>
    <w:rsid w:val="00F710B3"/>
    <w:rsid w:val="00F71701"/>
    <w:rsid w:val="00F719C0"/>
    <w:rsid w:val="00F71B22"/>
    <w:rsid w:val="00F71EE5"/>
    <w:rsid w:val="00F71FBB"/>
    <w:rsid w:val="00F72396"/>
    <w:rsid w:val="00F730AE"/>
    <w:rsid w:val="00F7327C"/>
    <w:rsid w:val="00F7335D"/>
    <w:rsid w:val="00F73430"/>
    <w:rsid w:val="00F73F1F"/>
    <w:rsid w:val="00F7404C"/>
    <w:rsid w:val="00F74097"/>
    <w:rsid w:val="00F74405"/>
    <w:rsid w:val="00F74902"/>
    <w:rsid w:val="00F74BC2"/>
    <w:rsid w:val="00F74E17"/>
    <w:rsid w:val="00F750C2"/>
    <w:rsid w:val="00F7541E"/>
    <w:rsid w:val="00F75FEF"/>
    <w:rsid w:val="00F7609C"/>
    <w:rsid w:val="00F765E8"/>
    <w:rsid w:val="00F76AAE"/>
    <w:rsid w:val="00F770FC"/>
    <w:rsid w:val="00F7716C"/>
    <w:rsid w:val="00F772C4"/>
    <w:rsid w:val="00F77BBC"/>
    <w:rsid w:val="00F77EBA"/>
    <w:rsid w:val="00F77F15"/>
    <w:rsid w:val="00F80865"/>
    <w:rsid w:val="00F80B20"/>
    <w:rsid w:val="00F8120B"/>
    <w:rsid w:val="00F81648"/>
    <w:rsid w:val="00F818E2"/>
    <w:rsid w:val="00F81AA0"/>
    <w:rsid w:val="00F82740"/>
    <w:rsid w:val="00F827A4"/>
    <w:rsid w:val="00F82B30"/>
    <w:rsid w:val="00F82FBA"/>
    <w:rsid w:val="00F833E8"/>
    <w:rsid w:val="00F83404"/>
    <w:rsid w:val="00F83746"/>
    <w:rsid w:val="00F83CA6"/>
    <w:rsid w:val="00F83CD0"/>
    <w:rsid w:val="00F83E01"/>
    <w:rsid w:val="00F83EF6"/>
    <w:rsid w:val="00F84873"/>
    <w:rsid w:val="00F84EC4"/>
    <w:rsid w:val="00F850C7"/>
    <w:rsid w:val="00F85180"/>
    <w:rsid w:val="00F855A5"/>
    <w:rsid w:val="00F8573F"/>
    <w:rsid w:val="00F85A1C"/>
    <w:rsid w:val="00F86625"/>
    <w:rsid w:val="00F86694"/>
    <w:rsid w:val="00F86A37"/>
    <w:rsid w:val="00F87241"/>
    <w:rsid w:val="00F87580"/>
    <w:rsid w:val="00F87766"/>
    <w:rsid w:val="00F9043E"/>
    <w:rsid w:val="00F9062E"/>
    <w:rsid w:val="00F90C18"/>
    <w:rsid w:val="00F90C2B"/>
    <w:rsid w:val="00F90E7F"/>
    <w:rsid w:val="00F91033"/>
    <w:rsid w:val="00F9108B"/>
    <w:rsid w:val="00F9123B"/>
    <w:rsid w:val="00F91752"/>
    <w:rsid w:val="00F917CA"/>
    <w:rsid w:val="00F91F88"/>
    <w:rsid w:val="00F92589"/>
    <w:rsid w:val="00F92888"/>
    <w:rsid w:val="00F92A1F"/>
    <w:rsid w:val="00F92ABD"/>
    <w:rsid w:val="00F92B57"/>
    <w:rsid w:val="00F9340F"/>
    <w:rsid w:val="00F93414"/>
    <w:rsid w:val="00F934F5"/>
    <w:rsid w:val="00F935B7"/>
    <w:rsid w:val="00F939D9"/>
    <w:rsid w:val="00F940D3"/>
    <w:rsid w:val="00F94407"/>
    <w:rsid w:val="00F94690"/>
    <w:rsid w:val="00F94B13"/>
    <w:rsid w:val="00F94B8A"/>
    <w:rsid w:val="00F95226"/>
    <w:rsid w:val="00F954FF"/>
    <w:rsid w:val="00F9561D"/>
    <w:rsid w:val="00F957E3"/>
    <w:rsid w:val="00F95DCF"/>
    <w:rsid w:val="00F96104"/>
    <w:rsid w:val="00F961E8"/>
    <w:rsid w:val="00F9666B"/>
    <w:rsid w:val="00F96A01"/>
    <w:rsid w:val="00F976A9"/>
    <w:rsid w:val="00F97F75"/>
    <w:rsid w:val="00FA0471"/>
    <w:rsid w:val="00FA0B04"/>
    <w:rsid w:val="00FA0C38"/>
    <w:rsid w:val="00FA0DFB"/>
    <w:rsid w:val="00FA1136"/>
    <w:rsid w:val="00FA1335"/>
    <w:rsid w:val="00FA1EE7"/>
    <w:rsid w:val="00FA20DD"/>
    <w:rsid w:val="00FA2158"/>
    <w:rsid w:val="00FA2AA8"/>
    <w:rsid w:val="00FA2BBE"/>
    <w:rsid w:val="00FA3099"/>
    <w:rsid w:val="00FA30FB"/>
    <w:rsid w:val="00FA3163"/>
    <w:rsid w:val="00FA3B5C"/>
    <w:rsid w:val="00FA3EEE"/>
    <w:rsid w:val="00FA465E"/>
    <w:rsid w:val="00FA499C"/>
    <w:rsid w:val="00FA4A4F"/>
    <w:rsid w:val="00FA545C"/>
    <w:rsid w:val="00FA569E"/>
    <w:rsid w:val="00FA5A67"/>
    <w:rsid w:val="00FA5D3D"/>
    <w:rsid w:val="00FA6594"/>
    <w:rsid w:val="00FA66E5"/>
    <w:rsid w:val="00FA6816"/>
    <w:rsid w:val="00FA77A8"/>
    <w:rsid w:val="00FA783D"/>
    <w:rsid w:val="00FA7A56"/>
    <w:rsid w:val="00FA7BFE"/>
    <w:rsid w:val="00FB03CF"/>
    <w:rsid w:val="00FB0671"/>
    <w:rsid w:val="00FB08F8"/>
    <w:rsid w:val="00FB0CDE"/>
    <w:rsid w:val="00FB151E"/>
    <w:rsid w:val="00FB1687"/>
    <w:rsid w:val="00FB17A2"/>
    <w:rsid w:val="00FB19E2"/>
    <w:rsid w:val="00FB1ADB"/>
    <w:rsid w:val="00FB2E31"/>
    <w:rsid w:val="00FB310F"/>
    <w:rsid w:val="00FB3810"/>
    <w:rsid w:val="00FB43CC"/>
    <w:rsid w:val="00FB492D"/>
    <w:rsid w:val="00FB4933"/>
    <w:rsid w:val="00FB512C"/>
    <w:rsid w:val="00FB56EE"/>
    <w:rsid w:val="00FB5E4B"/>
    <w:rsid w:val="00FB5F51"/>
    <w:rsid w:val="00FB5F74"/>
    <w:rsid w:val="00FB6026"/>
    <w:rsid w:val="00FB666C"/>
    <w:rsid w:val="00FB6B56"/>
    <w:rsid w:val="00FB6C10"/>
    <w:rsid w:val="00FB6FA7"/>
    <w:rsid w:val="00FB7001"/>
    <w:rsid w:val="00FB7431"/>
    <w:rsid w:val="00FB7AA8"/>
    <w:rsid w:val="00FB7F16"/>
    <w:rsid w:val="00FC0FDE"/>
    <w:rsid w:val="00FC12D2"/>
    <w:rsid w:val="00FC12E8"/>
    <w:rsid w:val="00FC141C"/>
    <w:rsid w:val="00FC144A"/>
    <w:rsid w:val="00FC180A"/>
    <w:rsid w:val="00FC1A62"/>
    <w:rsid w:val="00FC1BC8"/>
    <w:rsid w:val="00FC1E4A"/>
    <w:rsid w:val="00FC2277"/>
    <w:rsid w:val="00FC27E8"/>
    <w:rsid w:val="00FC2992"/>
    <w:rsid w:val="00FC2ACB"/>
    <w:rsid w:val="00FC2B56"/>
    <w:rsid w:val="00FC3229"/>
    <w:rsid w:val="00FC3D54"/>
    <w:rsid w:val="00FC411F"/>
    <w:rsid w:val="00FC456E"/>
    <w:rsid w:val="00FC4768"/>
    <w:rsid w:val="00FC549A"/>
    <w:rsid w:val="00FC5633"/>
    <w:rsid w:val="00FC569E"/>
    <w:rsid w:val="00FC5DFC"/>
    <w:rsid w:val="00FC5F14"/>
    <w:rsid w:val="00FC65D1"/>
    <w:rsid w:val="00FC6642"/>
    <w:rsid w:val="00FC68EC"/>
    <w:rsid w:val="00FC73DA"/>
    <w:rsid w:val="00FC74E1"/>
    <w:rsid w:val="00FC7B37"/>
    <w:rsid w:val="00FC7F5E"/>
    <w:rsid w:val="00FD0292"/>
    <w:rsid w:val="00FD0489"/>
    <w:rsid w:val="00FD07F2"/>
    <w:rsid w:val="00FD0CFA"/>
    <w:rsid w:val="00FD0EA3"/>
    <w:rsid w:val="00FD1E8C"/>
    <w:rsid w:val="00FD206F"/>
    <w:rsid w:val="00FD2242"/>
    <w:rsid w:val="00FD236D"/>
    <w:rsid w:val="00FD2786"/>
    <w:rsid w:val="00FD328A"/>
    <w:rsid w:val="00FD3EFC"/>
    <w:rsid w:val="00FD3FB1"/>
    <w:rsid w:val="00FD46F4"/>
    <w:rsid w:val="00FD47A0"/>
    <w:rsid w:val="00FD4B9F"/>
    <w:rsid w:val="00FD53F2"/>
    <w:rsid w:val="00FD540E"/>
    <w:rsid w:val="00FD571B"/>
    <w:rsid w:val="00FD586C"/>
    <w:rsid w:val="00FD5B63"/>
    <w:rsid w:val="00FD63C3"/>
    <w:rsid w:val="00FD643F"/>
    <w:rsid w:val="00FD64D2"/>
    <w:rsid w:val="00FD65DC"/>
    <w:rsid w:val="00FD683C"/>
    <w:rsid w:val="00FD696F"/>
    <w:rsid w:val="00FD7087"/>
    <w:rsid w:val="00FD72DB"/>
    <w:rsid w:val="00FD7FD6"/>
    <w:rsid w:val="00FE0285"/>
    <w:rsid w:val="00FE05C9"/>
    <w:rsid w:val="00FE0BAE"/>
    <w:rsid w:val="00FE146B"/>
    <w:rsid w:val="00FE1627"/>
    <w:rsid w:val="00FE1A1D"/>
    <w:rsid w:val="00FE1F55"/>
    <w:rsid w:val="00FE370E"/>
    <w:rsid w:val="00FE3EF5"/>
    <w:rsid w:val="00FE4217"/>
    <w:rsid w:val="00FE4B9F"/>
    <w:rsid w:val="00FE5502"/>
    <w:rsid w:val="00FE553A"/>
    <w:rsid w:val="00FE571F"/>
    <w:rsid w:val="00FE5A6F"/>
    <w:rsid w:val="00FE5BA6"/>
    <w:rsid w:val="00FE5F8C"/>
    <w:rsid w:val="00FE64E1"/>
    <w:rsid w:val="00FE6531"/>
    <w:rsid w:val="00FE6883"/>
    <w:rsid w:val="00FE6AB7"/>
    <w:rsid w:val="00FE6CC8"/>
    <w:rsid w:val="00FE731A"/>
    <w:rsid w:val="00FE7558"/>
    <w:rsid w:val="00FE7935"/>
    <w:rsid w:val="00FE7F2A"/>
    <w:rsid w:val="00FF0515"/>
    <w:rsid w:val="00FF0BA7"/>
    <w:rsid w:val="00FF0C94"/>
    <w:rsid w:val="00FF0E1D"/>
    <w:rsid w:val="00FF1045"/>
    <w:rsid w:val="00FF137E"/>
    <w:rsid w:val="00FF1B95"/>
    <w:rsid w:val="00FF1FA7"/>
    <w:rsid w:val="00FF29A4"/>
    <w:rsid w:val="00FF2CF1"/>
    <w:rsid w:val="00FF2D5B"/>
    <w:rsid w:val="00FF36D2"/>
    <w:rsid w:val="00FF3C7A"/>
    <w:rsid w:val="00FF3CAF"/>
    <w:rsid w:val="00FF3F9E"/>
    <w:rsid w:val="00FF462F"/>
    <w:rsid w:val="00FF47DB"/>
    <w:rsid w:val="00FF4868"/>
    <w:rsid w:val="00FF4B16"/>
    <w:rsid w:val="00FF4C7F"/>
    <w:rsid w:val="00FF4DCF"/>
    <w:rsid w:val="00FF52CA"/>
    <w:rsid w:val="00FF5724"/>
    <w:rsid w:val="00FF57F8"/>
    <w:rsid w:val="00FF5B4F"/>
    <w:rsid w:val="00FF614B"/>
    <w:rsid w:val="00FF65B3"/>
    <w:rsid w:val="00FF6761"/>
    <w:rsid w:val="00FF6A1D"/>
    <w:rsid w:val="00FF6D48"/>
    <w:rsid w:val="00FF6D58"/>
    <w:rsid w:val="00FF6FFE"/>
    <w:rsid w:val="00FF70ED"/>
    <w:rsid w:val="00FF72B6"/>
    <w:rsid w:val="00FF7571"/>
    <w:rsid w:val="00FF77A1"/>
    <w:rsid w:val="00FF7D1C"/>
    <w:rsid w:val="00FF7DE8"/>
    <w:rsid w:val="01267D03"/>
    <w:rsid w:val="014E38C7"/>
    <w:rsid w:val="01549C7F"/>
    <w:rsid w:val="019C8B92"/>
    <w:rsid w:val="01AA3F7A"/>
    <w:rsid w:val="01C7BF02"/>
    <w:rsid w:val="01CAE824"/>
    <w:rsid w:val="0209C02B"/>
    <w:rsid w:val="0212F0EB"/>
    <w:rsid w:val="02291C61"/>
    <w:rsid w:val="02300F68"/>
    <w:rsid w:val="023A4152"/>
    <w:rsid w:val="0253AEA9"/>
    <w:rsid w:val="02842D68"/>
    <w:rsid w:val="02846039"/>
    <w:rsid w:val="028E5F76"/>
    <w:rsid w:val="02B2B4BD"/>
    <w:rsid w:val="02BB0B23"/>
    <w:rsid w:val="02E5246B"/>
    <w:rsid w:val="02E6829E"/>
    <w:rsid w:val="032C8720"/>
    <w:rsid w:val="03366742"/>
    <w:rsid w:val="033ACD9A"/>
    <w:rsid w:val="03672562"/>
    <w:rsid w:val="036B945A"/>
    <w:rsid w:val="03727A2E"/>
    <w:rsid w:val="0391928F"/>
    <w:rsid w:val="03A364DE"/>
    <w:rsid w:val="03A5B176"/>
    <w:rsid w:val="03C3203C"/>
    <w:rsid w:val="03CE56B1"/>
    <w:rsid w:val="03D52C06"/>
    <w:rsid w:val="03D8E702"/>
    <w:rsid w:val="03E2AF2A"/>
    <w:rsid w:val="03EB4B02"/>
    <w:rsid w:val="03F2B83D"/>
    <w:rsid w:val="03F415DF"/>
    <w:rsid w:val="043191FC"/>
    <w:rsid w:val="044F043B"/>
    <w:rsid w:val="0465D1DF"/>
    <w:rsid w:val="046A8F95"/>
    <w:rsid w:val="048DAAFD"/>
    <w:rsid w:val="04941118"/>
    <w:rsid w:val="04CA6B3C"/>
    <w:rsid w:val="04E08E57"/>
    <w:rsid w:val="04EF06A7"/>
    <w:rsid w:val="04FBD518"/>
    <w:rsid w:val="052676CD"/>
    <w:rsid w:val="054CB74E"/>
    <w:rsid w:val="05763FC3"/>
    <w:rsid w:val="05E420EA"/>
    <w:rsid w:val="06256012"/>
    <w:rsid w:val="0634E5D8"/>
    <w:rsid w:val="06413E50"/>
    <w:rsid w:val="064FBB45"/>
    <w:rsid w:val="065BF0CC"/>
    <w:rsid w:val="065C19C3"/>
    <w:rsid w:val="0680A5F5"/>
    <w:rsid w:val="068B1D50"/>
    <w:rsid w:val="0698EAB1"/>
    <w:rsid w:val="06B4EE41"/>
    <w:rsid w:val="06CDE76A"/>
    <w:rsid w:val="06E1D18B"/>
    <w:rsid w:val="06FB57DF"/>
    <w:rsid w:val="06FF2D5F"/>
    <w:rsid w:val="070A2E31"/>
    <w:rsid w:val="07148107"/>
    <w:rsid w:val="072023CD"/>
    <w:rsid w:val="07243C5A"/>
    <w:rsid w:val="07317918"/>
    <w:rsid w:val="0733E190"/>
    <w:rsid w:val="07357527"/>
    <w:rsid w:val="07501B8A"/>
    <w:rsid w:val="07504978"/>
    <w:rsid w:val="076ADA78"/>
    <w:rsid w:val="07BB0AB1"/>
    <w:rsid w:val="07CCC4C2"/>
    <w:rsid w:val="07DA2896"/>
    <w:rsid w:val="07E23D5A"/>
    <w:rsid w:val="0802709B"/>
    <w:rsid w:val="0804D2FB"/>
    <w:rsid w:val="0823021B"/>
    <w:rsid w:val="084FFF9D"/>
    <w:rsid w:val="085FD952"/>
    <w:rsid w:val="08C71565"/>
    <w:rsid w:val="08C94DF6"/>
    <w:rsid w:val="08CADFF3"/>
    <w:rsid w:val="08D52EC3"/>
    <w:rsid w:val="08E9F66B"/>
    <w:rsid w:val="09187A2E"/>
    <w:rsid w:val="09319980"/>
    <w:rsid w:val="094B4A18"/>
    <w:rsid w:val="094BB364"/>
    <w:rsid w:val="09541029"/>
    <w:rsid w:val="09A91F16"/>
    <w:rsid w:val="09CA8C8E"/>
    <w:rsid w:val="09D0799A"/>
    <w:rsid w:val="09E0F3EC"/>
    <w:rsid w:val="09F7A527"/>
    <w:rsid w:val="0A0A2713"/>
    <w:rsid w:val="0A0CB2B4"/>
    <w:rsid w:val="0A0F9E94"/>
    <w:rsid w:val="0A13A368"/>
    <w:rsid w:val="0A14D35C"/>
    <w:rsid w:val="0A2183F8"/>
    <w:rsid w:val="0A29D681"/>
    <w:rsid w:val="0A7AE387"/>
    <w:rsid w:val="0A81451D"/>
    <w:rsid w:val="0AA64E27"/>
    <w:rsid w:val="0AE2F70A"/>
    <w:rsid w:val="0AFCB8B0"/>
    <w:rsid w:val="0AFF04A8"/>
    <w:rsid w:val="0B145FDF"/>
    <w:rsid w:val="0B151476"/>
    <w:rsid w:val="0B2EA26A"/>
    <w:rsid w:val="0B3ABCE5"/>
    <w:rsid w:val="0B4D6C1E"/>
    <w:rsid w:val="0B6A731D"/>
    <w:rsid w:val="0B7458DE"/>
    <w:rsid w:val="0B821158"/>
    <w:rsid w:val="0B989187"/>
    <w:rsid w:val="0B9C0CFC"/>
    <w:rsid w:val="0B9F7919"/>
    <w:rsid w:val="0BA5F709"/>
    <w:rsid w:val="0C5E017D"/>
    <w:rsid w:val="0C6930E2"/>
    <w:rsid w:val="0C72126A"/>
    <w:rsid w:val="0C7D37A0"/>
    <w:rsid w:val="0CA1F5C5"/>
    <w:rsid w:val="0CB7709C"/>
    <w:rsid w:val="0CC28BF5"/>
    <w:rsid w:val="0CCAB674"/>
    <w:rsid w:val="0CD908F9"/>
    <w:rsid w:val="0CE0164D"/>
    <w:rsid w:val="0D3B6A2D"/>
    <w:rsid w:val="0D50175E"/>
    <w:rsid w:val="0D6AF765"/>
    <w:rsid w:val="0D6C2C8D"/>
    <w:rsid w:val="0D802E4B"/>
    <w:rsid w:val="0D8332C6"/>
    <w:rsid w:val="0D8FF714"/>
    <w:rsid w:val="0D92672C"/>
    <w:rsid w:val="0DA17439"/>
    <w:rsid w:val="0DAD492B"/>
    <w:rsid w:val="0DE473BA"/>
    <w:rsid w:val="0E037F1C"/>
    <w:rsid w:val="0E1306BE"/>
    <w:rsid w:val="0E339BBC"/>
    <w:rsid w:val="0E489539"/>
    <w:rsid w:val="0E4C749F"/>
    <w:rsid w:val="0E4C8E7F"/>
    <w:rsid w:val="0E91A74E"/>
    <w:rsid w:val="0E92A3F7"/>
    <w:rsid w:val="0E9FB538"/>
    <w:rsid w:val="0EB154B6"/>
    <w:rsid w:val="0EB95379"/>
    <w:rsid w:val="0EBB53F3"/>
    <w:rsid w:val="0EC8D024"/>
    <w:rsid w:val="0ECBF752"/>
    <w:rsid w:val="0ED89BF3"/>
    <w:rsid w:val="0EE8DE3C"/>
    <w:rsid w:val="0EF645E4"/>
    <w:rsid w:val="0F1D5699"/>
    <w:rsid w:val="0F2FDB71"/>
    <w:rsid w:val="0F3296F7"/>
    <w:rsid w:val="0F3D7A26"/>
    <w:rsid w:val="0F420BC2"/>
    <w:rsid w:val="0F92CB63"/>
    <w:rsid w:val="0FB49E50"/>
    <w:rsid w:val="0FDBC9DD"/>
    <w:rsid w:val="0FF98307"/>
    <w:rsid w:val="0FFCE79E"/>
    <w:rsid w:val="100903A8"/>
    <w:rsid w:val="1013449B"/>
    <w:rsid w:val="101ECC81"/>
    <w:rsid w:val="10A2D8DE"/>
    <w:rsid w:val="10CE61D3"/>
    <w:rsid w:val="10DC7B01"/>
    <w:rsid w:val="10E4F3CD"/>
    <w:rsid w:val="10EAFA52"/>
    <w:rsid w:val="10FFBFB2"/>
    <w:rsid w:val="1111656A"/>
    <w:rsid w:val="11213F1F"/>
    <w:rsid w:val="112E6DF6"/>
    <w:rsid w:val="115EF764"/>
    <w:rsid w:val="11A76D1D"/>
    <w:rsid w:val="11AFA9C8"/>
    <w:rsid w:val="11BB607E"/>
    <w:rsid w:val="11BB88F7"/>
    <w:rsid w:val="11C3ACF6"/>
    <w:rsid w:val="11CAAE4E"/>
    <w:rsid w:val="11D2DBEC"/>
    <w:rsid w:val="11D9F048"/>
    <w:rsid w:val="11ED1B7F"/>
    <w:rsid w:val="1200576D"/>
    <w:rsid w:val="1207536C"/>
    <w:rsid w:val="1214CF9D"/>
    <w:rsid w:val="1231F757"/>
    <w:rsid w:val="1269170B"/>
    <w:rsid w:val="126DDD63"/>
    <w:rsid w:val="128405D0"/>
    <w:rsid w:val="12A9968A"/>
    <w:rsid w:val="12BE4CB2"/>
    <w:rsid w:val="12D84FEE"/>
    <w:rsid w:val="12ED5D89"/>
    <w:rsid w:val="13039B52"/>
    <w:rsid w:val="131D8334"/>
    <w:rsid w:val="13309E89"/>
    <w:rsid w:val="13420F29"/>
    <w:rsid w:val="1350BE93"/>
    <w:rsid w:val="13566D43"/>
    <w:rsid w:val="1360D60D"/>
    <w:rsid w:val="13684663"/>
    <w:rsid w:val="136B9E77"/>
    <w:rsid w:val="137D6480"/>
    <w:rsid w:val="13C566AA"/>
    <w:rsid w:val="13F51E36"/>
    <w:rsid w:val="1408C129"/>
    <w:rsid w:val="1424C06E"/>
    <w:rsid w:val="14725568"/>
    <w:rsid w:val="14A246C3"/>
    <w:rsid w:val="14CC02A3"/>
    <w:rsid w:val="14E13989"/>
    <w:rsid w:val="1531FE57"/>
    <w:rsid w:val="1541CC0A"/>
    <w:rsid w:val="15662660"/>
    <w:rsid w:val="158D84B8"/>
    <w:rsid w:val="159CCF8B"/>
    <w:rsid w:val="15A6CBDD"/>
    <w:rsid w:val="15B819C2"/>
    <w:rsid w:val="16425F51"/>
    <w:rsid w:val="166F69C9"/>
    <w:rsid w:val="16A505BA"/>
    <w:rsid w:val="16B4473F"/>
    <w:rsid w:val="16D01482"/>
    <w:rsid w:val="170327B8"/>
    <w:rsid w:val="17269B33"/>
    <w:rsid w:val="1756529B"/>
    <w:rsid w:val="175DC8A6"/>
    <w:rsid w:val="1769837A"/>
    <w:rsid w:val="17AF5990"/>
    <w:rsid w:val="17CE7421"/>
    <w:rsid w:val="17D72059"/>
    <w:rsid w:val="17FD9EF5"/>
    <w:rsid w:val="18284F59"/>
    <w:rsid w:val="185838BB"/>
    <w:rsid w:val="185A57F9"/>
    <w:rsid w:val="187D6405"/>
    <w:rsid w:val="188E1E23"/>
    <w:rsid w:val="18916962"/>
    <w:rsid w:val="18A9EB66"/>
    <w:rsid w:val="18B64788"/>
    <w:rsid w:val="18BCB0FB"/>
    <w:rsid w:val="18D7C212"/>
    <w:rsid w:val="18DFE97E"/>
    <w:rsid w:val="18EEE255"/>
    <w:rsid w:val="1911262D"/>
    <w:rsid w:val="1915F168"/>
    <w:rsid w:val="19696269"/>
    <w:rsid w:val="1975E9BC"/>
    <w:rsid w:val="19963960"/>
    <w:rsid w:val="199B3C69"/>
    <w:rsid w:val="199B5079"/>
    <w:rsid w:val="19AB1719"/>
    <w:rsid w:val="19EE1F93"/>
    <w:rsid w:val="1A0C3268"/>
    <w:rsid w:val="1A374377"/>
    <w:rsid w:val="1A9687DF"/>
    <w:rsid w:val="1AA0008D"/>
    <w:rsid w:val="1AA11830"/>
    <w:rsid w:val="1AC35290"/>
    <w:rsid w:val="1ACD05DF"/>
    <w:rsid w:val="1B0FB747"/>
    <w:rsid w:val="1B108B2D"/>
    <w:rsid w:val="1B261C22"/>
    <w:rsid w:val="1B5461EC"/>
    <w:rsid w:val="1B637834"/>
    <w:rsid w:val="1B926A2E"/>
    <w:rsid w:val="1BA5109F"/>
    <w:rsid w:val="1BA72156"/>
    <w:rsid w:val="1BE1656A"/>
    <w:rsid w:val="1BE707BE"/>
    <w:rsid w:val="1C033888"/>
    <w:rsid w:val="1C13D8AB"/>
    <w:rsid w:val="1C31D882"/>
    <w:rsid w:val="1C3EA3C2"/>
    <w:rsid w:val="1C3F8ABB"/>
    <w:rsid w:val="1C4AFC3A"/>
    <w:rsid w:val="1C569D2F"/>
    <w:rsid w:val="1C580A02"/>
    <w:rsid w:val="1C5C7824"/>
    <w:rsid w:val="1C5F3AAB"/>
    <w:rsid w:val="1C65AEB6"/>
    <w:rsid w:val="1C6CFCE6"/>
    <w:rsid w:val="1C7FE6A3"/>
    <w:rsid w:val="1C8D5611"/>
    <w:rsid w:val="1C8FCF95"/>
    <w:rsid w:val="1CD0A11F"/>
    <w:rsid w:val="1CE0AF1E"/>
    <w:rsid w:val="1CFCF66D"/>
    <w:rsid w:val="1D0048CC"/>
    <w:rsid w:val="1D392F87"/>
    <w:rsid w:val="1D41ED5C"/>
    <w:rsid w:val="1D438834"/>
    <w:rsid w:val="1D476DF0"/>
    <w:rsid w:val="1D4C0D32"/>
    <w:rsid w:val="1D4E0570"/>
    <w:rsid w:val="1D662D09"/>
    <w:rsid w:val="1D7F4BEE"/>
    <w:rsid w:val="1D83551F"/>
    <w:rsid w:val="1E50B48A"/>
    <w:rsid w:val="1E69973C"/>
    <w:rsid w:val="1E85A30A"/>
    <w:rsid w:val="1EA43300"/>
    <w:rsid w:val="1EEE4399"/>
    <w:rsid w:val="1F35739C"/>
    <w:rsid w:val="1F7069B0"/>
    <w:rsid w:val="1FA0D31B"/>
    <w:rsid w:val="1FA8867E"/>
    <w:rsid w:val="1FAE3D62"/>
    <w:rsid w:val="1FBF4663"/>
    <w:rsid w:val="1FDA3784"/>
    <w:rsid w:val="1FF58350"/>
    <w:rsid w:val="200BC536"/>
    <w:rsid w:val="2011E3AB"/>
    <w:rsid w:val="201A0AB5"/>
    <w:rsid w:val="201ABDAA"/>
    <w:rsid w:val="2033946B"/>
    <w:rsid w:val="203924D7"/>
    <w:rsid w:val="204B8394"/>
    <w:rsid w:val="2067E700"/>
    <w:rsid w:val="20756331"/>
    <w:rsid w:val="2086078B"/>
    <w:rsid w:val="20B8C391"/>
    <w:rsid w:val="20D4E3E2"/>
    <w:rsid w:val="20DE7246"/>
    <w:rsid w:val="20E490BB"/>
    <w:rsid w:val="20FC1F49"/>
    <w:rsid w:val="210E4773"/>
    <w:rsid w:val="213A33B2"/>
    <w:rsid w:val="213B8A86"/>
    <w:rsid w:val="21CC320B"/>
    <w:rsid w:val="21D28BFA"/>
    <w:rsid w:val="21D9630E"/>
    <w:rsid w:val="21E30B69"/>
    <w:rsid w:val="220518C6"/>
    <w:rsid w:val="220609AE"/>
    <w:rsid w:val="2237C892"/>
    <w:rsid w:val="224F8243"/>
    <w:rsid w:val="2275A13A"/>
    <w:rsid w:val="228F724C"/>
    <w:rsid w:val="22943104"/>
    <w:rsid w:val="229EC436"/>
    <w:rsid w:val="22F6E2DC"/>
    <w:rsid w:val="2344F546"/>
    <w:rsid w:val="234997AE"/>
    <w:rsid w:val="238A1F06"/>
    <w:rsid w:val="23A2B690"/>
    <w:rsid w:val="23BCE24D"/>
    <w:rsid w:val="23CBEDCC"/>
    <w:rsid w:val="23DB9955"/>
    <w:rsid w:val="23EBFABB"/>
    <w:rsid w:val="23EE31A4"/>
    <w:rsid w:val="2403688A"/>
    <w:rsid w:val="24479CD0"/>
    <w:rsid w:val="245BD2D2"/>
    <w:rsid w:val="245EE66E"/>
    <w:rsid w:val="24A9BF32"/>
    <w:rsid w:val="24AE401F"/>
    <w:rsid w:val="24DF6485"/>
    <w:rsid w:val="24FC5581"/>
    <w:rsid w:val="2513BBBF"/>
    <w:rsid w:val="25186979"/>
    <w:rsid w:val="2539122F"/>
    <w:rsid w:val="2539F75D"/>
    <w:rsid w:val="254ECD9E"/>
    <w:rsid w:val="255BD632"/>
    <w:rsid w:val="2564EE77"/>
    <w:rsid w:val="2586435F"/>
    <w:rsid w:val="25A5C4B0"/>
    <w:rsid w:val="25C1AE99"/>
    <w:rsid w:val="25DE55F2"/>
    <w:rsid w:val="25F59C3E"/>
    <w:rsid w:val="261E0D2F"/>
    <w:rsid w:val="262A7B23"/>
    <w:rsid w:val="262EEC8E"/>
    <w:rsid w:val="26386A52"/>
    <w:rsid w:val="263B0476"/>
    <w:rsid w:val="2650D657"/>
    <w:rsid w:val="265E43A7"/>
    <w:rsid w:val="2681ACF7"/>
    <w:rsid w:val="26886D5A"/>
    <w:rsid w:val="268B615C"/>
    <w:rsid w:val="269CE847"/>
    <w:rsid w:val="26A943A0"/>
    <w:rsid w:val="26AE5D30"/>
    <w:rsid w:val="26B93B69"/>
    <w:rsid w:val="26C9489C"/>
    <w:rsid w:val="26D9E073"/>
    <w:rsid w:val="270AD61B"/>
    <w:rsid w:val="27206CB8"/>
    <w:rsid w:val="272945DE"/>
    <w:rsid w:val="27331CC1"/>
    <w:rsid w:val="276C5ED7"/>
    <w:rsid w:val="276FF3F8"/>
    <w:rsid w:val="2798331E"/>
    <w:rsid w:val="27BEF5F7"/>
    <w:rsid w:val="27D7775A"/>
    <w:rsid w:val="284A9DCB"/>
    <w:rsid w:val="2851C502"/>
    <w:rsid w:val="2862BDAD"/>
    <w:rsid w:val="28A7E391"/>
    <w:rsid w:val="28BA1AE3"/>
    <w:rsid w:val="28C855CA"/>
    <w:rsid w:val="28D03D31"/>
    <w:rsid w:val="28DAC24B"/>
    <w:rsid w:val="28DCCDFA"/>
    <w:rsid w:val="28E00409"/>
    <w:rsid w:val="28EBA7B6"/>
    <w:rsid w:val="28F4FA38"/>
    <w:rsid w:val="290A0D2E"/>
    <w:rsid w:val="2926B10F"/>
    <w:rsid w:val="29306C74"/>
    <w:rsid w:val="294EF53C"/>
    <w:rsid w:val="298C6447"/>
    <w:rsid w:val="2993EC2B"/>
    <w:rsid w:val="29AE06D3"/>
    <w:rsid w:val="29CBBFFD"/>
    <w:rsid w:val="29EBBBAD"/>
    <w:rsid w:val="29EE8481"/>
    <w:rsid w:val="2A083E20"/>
    <w:rsid w:val="2A453C52"/>
    <w:rsid w:val="2A4D6DE6"/>
    <w:rsid w:val="2A5CA9DA"/>
    <w:rsid w:val="2A7EA189"/>
    <w:rsid w:val="2A90FC0D"/>
    <w:rsid w:val="2AA25F7F"/>
    <w:rsid w:val="2AC6B164"/>
    <w:rsid w:val="2AED960A"/>
    <w:rsid w:val="2AF03153"/>
    <w:rsid w:val="2AF21018"/>
    <w:rsid w:val="2B751822"/>
    <w:rsid w:val="2B8524A8"/>
    <w:rsid w:val="2B9EBFEE"/>
    <w:rsid w:val="2BA74E89"/>
    <w:rsid w:val="2BB71E45"/>
    <w:rsid w:val="2BE6007A"/>
    <w:rsid w:val="2C0A6603"/>
    <w:rsid w:val="2C0D34B6"/>
    <w:rsid w:val="2C634B27"/>
    <w:rsid w:val="2C9492B1"/>
    <w:rsid w:val="2C9D601F"/>
    <w:rsid w:val="2CA97F34"/>
    <w:rsid w:val="2CBE0529"/>
    <w:rsid w:val="2CDF9395"/>
    <w:rsid w:val="2D5EC8BB"/>
    <w:rsid w:val="2D8E3E10"/>
    <w:rsid w:val="2DB3D9D3"/>
    <w:rsid w:val="2E16B186"/>
    <w:rsid w:val="2E1ADE7B"/>
    <w:rsid w:val="2E3E1D77"/>
    <w:rsid w:val="2E89B456"/>
    <w:rsid w:val="2ECD9222"/>
    <w:rsid w:val="2F09527F"/>
    <w:rsid w:val="2F32673B"/>
    <w:rsid w:val="2FD30C4D"/>
    <w:rsid w:val="2FE9CAEB"/>
    <w:rsid w:val="301DF048"/>
    <w:rsid w:val="302AF390"/>
    <w:rsid w:val="303509C0"/>
    <w:rsid w:val="303A0A0F"/>
    <w:rsid w:val="303BCD89"/>
    <w:rsid w:val="30510DE7"/>
    <w:rsid w:val="30C767ED"/>
    <w:rsid w:val="30C7C716"/>
    <w:rsid w:val="310B21C1"/>
    <w:rsid w:val="3113F023"/>
    <w:rsid w:val="3125AEAB"/>
    <w:rsid w:val="316AEC32"/>
    <w:rsid w:val="317C9648"/>
    <w:rsid w:val="31A2CF88"/>
    <w:rsid w:val="31B12D09"/>
    <w:rsid w:val="31BB98EA"/>
    <w:rsid w:val="31CB641A"/>
    <w:rsid w:val="31CE26A1"/>
    <w:rsid w:val="31CF1D5C"/>
    <w:rsid w:val="31E8A6EB"/>
    <w:rsid w:val="31F083F2"/>
    <w:rsid w:val="320B1FBD"/>
    <w:rsid w:val="321267D8"/>
    <w:rsid w:val="3227BCA2"/>
    <w:rsid w:val="3232ACC7"/>
    <w:rsid w:val="323B098C"/>
    <w:rsid w:val="323D8909"/>
    <w:rsid w:val="3284ACFE"/>
    <w:rsid w:val="328E2F31"/>
    <w:rsid w:val="32996B6F"/>
    <w:rsid w:val="32A14834"/>
    <w:rsid w:val="32BA9A5C"/>
    <w:rsid w:val="32E2F4A8"/>
    <w:rsid w:val="3306B457"/>
    <w:rsid w:val="330B81F0"/>
    <w:rsid w:val="332DDFE4"/>
    <w:rsid w:val="333217B0"/>
    <w:rsid w:val="33432042"/>
    <w:rsid w:val="3354FEB1"/>
    <w:rsid w:val="33655AA2"/>
    <w:rsid w:val="33751DCB"/>
    <w:rsid w:val="33788D48"/>
    <w:rsid w:val="337DFEFD"/>
    <w:rsid w:val="33BC69C6"/>
    <w:rsid w:val="33BF58CA"/>
    <w:rsid w:val="34137417"/>
    <w:rsid w:val="34281C89"/>
    <w:rsid w:val="343709D4"/>
    <w:rsid w:val="3453B041"/>
    <w:rsid w:val="348959FF"/>
    <w:rsid w:val="3496B702"/>
    <w:rsid w:val="34E52E13"/>
    <w:rsid w:val="34FB839D"/>
    <w:rsid w:val="350F429F"/>
    <w:rsid w:val="353822EC"/>
    <w:rsid w:val="3581004C"/>
    <w:rsid w:val="35A1FB18"/>
    <w:rsid w:val="35D94305"/>
    <w:rsid w:val="35DB3799"/>
    <w:rsid w:val="35DDE95E"/>
    <w:rsid w:val="35E6BF36"/>
    <w:rsid w:val="35E74C68"/>
    <w:rsid w:val="3610E0B8"/>
    <w:rsid w:val="3635329D"/>
    <w:rsid w:val="3639F3F6"/>
    <w:rsid w:val="363F7390"/>
    <w:rsid w:val="36411000"/>
    <w:rsid w:val="364CD2CF"/>
    <w:rsid w:val="366F197D"/>
    <w:rsid w:val="366F993B"/>
    <w:rsid w:val="36B7DEE9"/>
    <w:rsid w:val="36D285C2"/>
    <w:rsid w:val="36D59493"/>
    <w:rsid w:val="36FB92C8"/>
    <w:rsid w:val="3705DD33"/>
    <w:rsid w:val="37177CB1"/>
    <w:rsid w:val="3724ADB4"/>
    <w:rsid w:val="3744EDBB"/>
    <w:rsid w:val="37C2FD97"/>
    <w:rsid w:val="3811C34C"/>
    <w:rsid w:val="3826AE27"/>
    <w:rsid w:val="3831E01D"/>
    <w:rsid w:val="38347F63"/>
    <w:rsid w:val="384B7BCE"/>
    <w:rsid w:val="3858F7FF"/>
    <w:rsid w:val="3868D1B4"/>
    <w:rsid w:val="38762DAA"/>
    <w:rsid w:val="388C5D56"/>
    <w:rsid w:val="389CC447"/>
    <w:rsid w:val="38D035D4"/>
    <w:rsid w:val="38D95A28"/>
    <w:rsid w:val="39179833"/>
    <w:rsid w:val="392AAD39"/>
    <w:rsid w:val="3975AED3"/>
    <w:rsid w:val="39A20BA1"/>
    <w:rsid w:val="39AC747A"/>
    <w:rsid w:val="39B8ED8B"/>
    <w:rsid w:val="39D5ABB6"/>
    <w:rsid w:val="39F294FC"/>
    <w:rsid w:val="39F4BDC8"/>
    <w:rsid w:val="3A0C4080"/>
    <w:rsid w:val="3A381847"/>
    <w:rsid w:val="3A42A898"/>
    <w:rsid w:val="3A4CE98B"/>
    <w:rsid w:val="3A85BDE6"/>
    <w:rsid w:val="3AAF8147"/>
    <w:rsid w:val="3ABBF21C"/>
    <w:rsid w:val="3AD915E9"/>
    <w:rsid w:val="3B288A14"/>
    <w:rsid w:val="3B2A7C9D"/>
    <w:rsid w:val="3B32E265"/>
    <w:rsid w:val="3B3E8419"/>
    <w:rsid w:val="3B5135C1"/>
    <w:rsid w:val="3B70FB90"/>
    <w:rsid w:val="3BA3691A"/>
    <w:rsid w:val="3BA72B87"/>
    <w:rsid w:val="3BAA4EC2"/>
    <w:rsid w:val="3BC7A315"/>
    <w:rsid w:val="3BE00159"/>
    <w:rsid w:val="3BE296ED"/>
    <w:rsid w:val="3BEB84CB"/>
    <w:rsid w:val="3C0EC702"/>
    <w:rsid w:val="3C1C7F7C"/>
    <w:rsid w:val="3C398535"/>
    <w:rsid w:val="3C5CBEE1"/>
    <w:rsid w:val="3CA1836E"/>
    <w:rsid w:val="3CB2BA95"/>
    <w:rsid w:val="3CEAA842"/>
    <w:rsid w:val="3D19DDE5"/>
    <w:rsid w:val="3D39E553"/>
    <w:rsid w:val="3D89597E"/>
    <w:rsid w:val="3D8DF053"/>
    <w:rsid w:val="3DA1DED0"/>
    <w:rsid w:val="3DA64E67"/>
    <w:rsid w:val="3DAECF1C"/>
    <w:rsid w:val="3DB05B7D"/>
    <w:rsid w:val="3DC7546E"/>
    <w:rsid w:val="3DCFF1EA"/>
    <w:rsid w:val="3DD59433"/>
    <w:rsid w:val="3DE7DE61"/>
    <w:rsid w:val="3DF32E37"/>
    <w:rsid w:val="3E0B27A4"/>
    <w:rsid w:val="3E4799F1"/>
    <w:rsid w:val="3E5261E0"/>
    <w:rsid w:val="3E785DB9"/>
    <w:rsid w:val="3EAF55FA"/>
    <w:rsid w:val="3EC74037"/>
    <w:rsid w:val="3F0AD6DB"/>
    <w:rsid w:val="3F0C3453"/>
    <w:rsid w:val="3F170AA3"/>
    <w:rsid w:val="3F23A529"/>
    <w:rsid w:val="3F30FF08"/>
    <w:rsid w:val="3F4BA241"/>
    <w:rsid w:val="3F7C520F"/>
    <w:rsid w:val="3F9D1241"/>
    <w:rsid w:val="3FD1FCAA"/>
    <w:rsid w:val="4010287A"/>
    <w:rsid w:val="404EFA3C"/>
    <w:rsid w:val="40636C84"/>
    <w:rsid w:val="408B458E"/>
    <w:rsid w:val="4093C507"/>
    <w:rsid w:val="40AC1D69"/>
    <w:rsid w:val="4110C1CA"/>
    <w:rsid w:val="412A979E"/>
    <w:rsid w:val="414D141D"/>
    <w:rsid w:val="415C22F5"/>
    <w:rsid w:val="416A7014"/>
    <w:rsid w:val="416DC273"/>
    <w:rsid w:val="4173C5A1"/>
    <w:rsid w:val="41BBAD43"/>
    <w:rsid w:val="41C458E0"/>
    <w:rsid w:val="4225F55E"/>
    <w:rsid w:val="422CE07C"/>
    <w:rsid w:val="42510780"/>
    <w:rsid w:val="42631DF9"/>
    <w:rsid w:val="4288D2A9"/>
    <w:rsid w:val="429E098F"/>
    <w:rsid w:val="42A1C190"/>
    <w:rsid w:val="42E39056"/>
    <w:rsid w:val="430F4ADB"/>
    <w:rsid w:val="433C571F"/>
    <w:rsid w:val="433C8019"/>
    <w:rsid w:val="43479957"/>
    <w:rsid w:val="4349AB0E"/>
    <w:rsid w:val="435938D5"/>
    <w:rsid w:val="436A8D25"/>
    <w:rsid w:val="436B7285"/>
    <w:rsid w:val="43740E42"/>
    <w:rsid w:val="437B127B"/>
    <w:rsid w:val="4385AA72"/>
    <w:rsid w:val="43958427"/>
    <w:rsid w:val="43A7C023"/>
    <w:rsid w:val="43C77938"/>
    <w:rsid w:val="43D28EDC"/>
    <w:rsid w:val="444E3550"/>
    <w:rsid w:val="44DDE549"/>
    <w:rsid w:val="44F7E0ED"/>
    <w:rsid w:val="45025E29"/>
    <w:rsid w:val="451DC467"/>
    <w:rsid w:val="45799BFE"/>
    <w:rsid w:val="457C4B23"/>
    <w:rsid w:val="4599C6A1"/>
    <w:rsid w:val="45A69980"/>
    <w:rsid w:val="45D5B29F"/>
    <w:rsid w:val="45E3DA81"/>
    <w:rsid w:val="45F265C4"/>
    <w:rsid w:val="460FBFA9"/>
    <w:rsid w:val="461E5FE6"/>
    <w:rsid w:val="4626EC25"/>
    <w:rsid w:val="463B7980"/>
    <w:rsid w:val="463CDD78"/>
    <w:rsid w:val="4640420F"/>
    <w:rsid w:val="464B4B30"/>
    <w:rsid w:val="466D1E27"/>
    <w:rsid w:val="468F8369"/>
    <w:rsid w:val="46E12588"/>
    <w:rsid w:val="46E6A0BE"/>
    <w:rsid w:val="46FCEBF3"/>
    <w:rsid w:val="471E03D3"/>
    <w:rsid w:val="472364F1"/>
    <w:rsid w:val="47396D5F"/>
    <w:rsid w:val="47398B00"/>
    <w:rsid w:val="477112B4"/>
    <w:rsid w:val="479A4CA2"/>
    <w:rsid w:val="47D1BD6D"/>
    <w:rsid w:val="47E90BD4"/>
    <w:rsid w:val="47F264D5"/>
    <w:rsid w:val="47FBA2A2"/>
    <w:rsid w:val="483156F8"/>
    <w:rsid w:val="48317A8C"/>
    <w:rsid w:val="48346FE4"/>
    <w:rsid w:val="483D1B81"/>
    <w:rsid w:val="48408018"/>
    <w:rsid w:val="484E6B88"/>
    <w:rsid w:val="486BAE59"/>
    <w:rsid w:val="488161A0"/>
    <w:rsid w:val="489DDFB3"/>
    <w:rsid w:val="48A66455"/>
    <w:rsid w:val="48C695F8"/>
    <w:rsid w:val="491A1E8F"/>
    <w:rsid w:val="49285976"/>
    <w:rsid w:val="4934E4BF"/>
    <w:rsid w:val="493B0B3E"/>
    <w:rsid w:val="49478F99"/>
    <w:rsid w:val="495B6B0C"/>
    <w:rsid w:val="496F188C"/>
    <w:rsid w:val="49A67A82"/>
    <w:rsid w:val="49B9DBBB"/>
    <w:rsid w:val="49C74B69"/>
    <w:rsid w:val="49E6DEF2"/>
    <w:rsid w:val="49E74F35"/>
    <w:rsid w:val="49EEFE4E"/>
    <w:rsid w:val="4A181295"/>
    <w:rsid w:val="4A35F4BC"/>
    <w:rsid w:val="4A70224B"/>
    <w:rsid w:val="4A73A130"/>
    <w:rsid w:val="4A8532C8"/>
    <w:rsid w:val="4AA84ECF"/>
    <w:rsid w:val="4AD4F13D"/>
    <w:rsid w:val="4AF66139"/>
    <w:rsid w:val="4B132003"/>
    <w:rsid w:val="4B1FCD36"/>
    <w:rsid w:val="4B3DA43D"/>
    <w:rsid w:val="4B5DC0B4"/>
    <w:rsid w:val="4B73B164"/>
    <w:rsid w:val="4B8FF20E"/>
    <w:rsid w:val="4B952BEE"/>
    <w:rsid w:val="4BAF6A91"/>
    <w:rsid w:val="4BC05870"/>
    <w:rsid w:val="4BC454E0"/>
    <w:rsid w:val="4BC53CD7"/>
    <w:rsid w:val="4BC973EB"/>
    <w:rsid w:val="4BCD421F"/>
    <w:rsid w:val="4BD4E8FD"/>
    <w:rsid w:val="4BE1DC97"/>
    <w:rsid w:val="4C0C30EA"/>
    <w:rsid w:val="4C1D15FB"/>
    <w:rsid w:val="4C24DB48"/>
    <w:rsid w:val="4C47103F"/>
    <w:rsid w:val="4C474B8C"/>
    <w:rsid w:val="4C4CEEC4"/>
    <w:rsid w:val="4C6A4F3B"/>
    <w:rsid w:val="4C828A5A"/>
    <w:rsid w:val="4C93067B"/>
    <w:rsid w:val="4CA01A04"/>
    <w:rsid w:val="4CBD8C87"/>
    <w:rsid w:val="4CCCFD4E"/>
    <w:rsid w:val="4CD8EB98"/>
    <w:rsid w:val="4CEA6636"/>
    <w:rsid w:val="4CEF5E64"/>
    <w:rsid w:val="4D196F99"/>
    <w:rsid w:val="4D213A9B"/>
    <w:rsid w:val="4D636687"/>
    <w:rsid w:val="4D6A7B62"/>
    <w:rsid w:val="4D9F83ED"/>
    <w:rsid w:val="4E5911D7"/>
    <w:rsid w:val="4ED73AAF"/>
    <w:rsid w:val="4F58A3EB"/>
    <w:rsid w:val="4F6C4A88"/>
    <w:rsid w:val="4F84BC3F"/>
    <w:rsid w:val="4FBCB689"/>
    <w:rsid w:val="4FC1DCC1"/>
    <w:rsid w:val="4FD323FF"/>
    <w:rsid w:val="4FD5047A"/>
    <w:rsid w:val="4FDA7211"/>
    <w:rsid w:val="4FDAF2D2"/>
    <w:rsid w:val="4FDF69A0"/>
    <w:rsid w:val="50155510"/>
    <w:rsid w:val="5060B8C0"/>
    <w:rsid w:val="5065CEF7"/>
    <w:rsid w:val="50B0DEC2"/>
    <w:rsid w:val="50B3CAA2"/>
    <w:rsid w:val="50B996E2"/>
    <w:rsid w:val="50BFF97E"/>
    <w:rsid w:val="50ED510F"/>
    <w:rsid w:val="50F59968"/>
    <w:rsid w:val="50FA7464"/>
    <w:rsid w:val="511B6513"/>
    <w:rsid w:val="513288B5"/>
    <w:rsid w:val="514E4B60"/>
    <w:rsid w:val="5158BEBD"/>
    <w:rsid w:val="515E8F25"/>
    <w:rsid w:val="5170AD47"/>
    <w:rsid w:val="5187FD05"/>
    <w:rsid w:val="51AB63FA"/>
    <w:rsid w:val="51B8851C"/>
    <w:rsid w:val="51C41E76"/>
    <w:rsid w:val="51E63E06"/>
    <w:rsid w:val="526335F5"/>
    <w:rsid w:val="5275AB93"/>
    <w:rsid w:val="5297BE38"/>
    <w:rsid w:val="52AEC8E4"/>
    <w:rsid w:val="52F981EE"/>
    <w:rsid w:val="5343A33D"/>
    <w:rsid w:val="53889A2C"/>
    <w:rsid w:val="5399FD3C"/>
    <w:rsid w:val="53C39627"/>
    <w:rsid w:val="53C54DCF"/>
    <w:rsid w:val="53DD59E4"/>
    <w:rsid w:val="53E1C1B6"/>
    <w:rsid w:val="53F25BD0"/>
    <w:rsid w:val="542B4B64"/>
    <w:rsid w:val="54454410"/>
    <w:rsid w:val="54914DC3"/>
    <w:rsid w:val="54922ECB"/>
    <w:rsid w:val="54C7246B"/>
    <w:rsid w:val="54CE6EE6"/>
    <w:rsid w:val="54DD0D11"/>
    <w:rsid w:val="54E10ADA"/>
    <w:rsid w:val="551365D5"/>
    <w:rsid w:val="55180C04"/>
    <w:rsid w:val="5527C48C"/>
    <w:rsid w:val="553ABCF2"/>
    <w:rsid w:val="553CC8A1"/>
    <w:rsid w:val="553E3BA7"/>
    <w:rsid w:val="555D7F87"/>
    <w:rsid w:val="555F0C79"/>
    <w:rsid w:val="557B681E"/>
    <w:rsid w:val="557D6DBB"/>
    <w:rsid w:val="557FFD71"/>
    <w:rsid w:val="55A66730"/>
    <w:rsid w:val="55A73048"/>
    <w:rsid w:val="55A9F17E"/>
    <w:rsid w:val="55F8FD65"/>
    <w:rsid w:val="5606845A"/>
    <w:rsid w:val="56247F0A"/>
    <w:rsid w:val="563B3B45"/>
    <w:rsid w:val="565338B6"/>
    <w:rsid w:val="5660E9BA"/>
    <w:rsid w:val="566B24A7"/>
    <w:rsid w:val="567FF5EB"/>
    <w:rsid w:val="5699B521"/>
    <w:rsid w:val="56B770A9"/>
    <w:rsid w:val="56C233CB"/>
    <w:rsid w:val="56CFFA44"/>
    <w:rsid w:val="56EB244B"/>
    <w:rsid w:val="571A3A3B"/>
    <w:rsid w:val="571C56BA"/>
    <w:rsid w:val="5750340A"/>
    <w:rsid w:val="577E16BA"/>
    <w:rsid w:val="5780A70F"/>
    <w:rsid w:val="579389E1"/>
    <w:rsid w:val="57991365"/>
    <w:rsid w:val="57AE7284"/>
    <w:rsid w:val="57C30DA9"/>
    <w:rsid w:val="57C56B2D"/>
    <w:rsid w:val="57D28661"/>
    <w:rsid w:val="57FBD1A0"/>
    <w:rsid w:val="5866C942"/>
    <w:rsid w:val="586BE504"/>
    <w:rsid w:val="5891478D"/>
    <w:rsid w:val="5892FE39"/>
    <w:rsid w:val="5897B0FA"/>
    <w:rsid w:val="58C8D560"/>
    <w:rsid w:val="58D31653"/>
    <w:rsid w:val="58D58BED"/>
    <w:rsid w:val="58FF2A50"/>
    <w:rsid w:val="5938A26C"/>
    <w:rsid w:val="594D4EEC"/>
    <w:rsid w:val="59825EB8"/>
    <w:rsid w:val="598DBA8C"/>
    <w:rsid w:val="59B2A758"/>
    <w:rsid w:val="59C1AF42"/>
    <w:rsid w:val="59E25714"/>
    <w:rsid w:val="5A024173"/>
    <w:rsid w:val="5A053CFC"/>
    <w:rsid w:val="5A21496A"/>
    <w:rsid w:val="5A68E2E3"/>
    <w:rsid w:val="5A7AA651"/>
    <w:rsid w:val="5A7D9C99"/>
    <w:rsid w:val="5AAFF9FA"/>
    <w:rsid w:val="5AC4910E"/>
    <w:rsid w:val="5B08C65D"/>
    <w:rsid w:val="5B200829"/>
    <w:rsid w:val="5B4BDF2A"/>
    <w:rsid w:val="5B5300A8"/>
    <w:rsid w:val="5B5C107A"/>
    <w:rsid w:val="5B6AA0F6"/>
    <w:rsid w:val="5B723891"/>
    <w:rsid w:val="5B93B904"/>
    <w:rsid w:val="5BA655F9"/>
    <w:rsid w:val="5BBAE7BB"/>
    <w:rsid w:val="5BC84058"/>
    <w:rsid w:val="5C01A473"/>
    <w:rsid w:val="5C03CA9C"/>
    <w:rsid w:val="5C105EE8"/>
    <w:rsid w:val="5C22FB0D"/>
    <w:rsid w:val="5C3606E4"/>
    <w:rsid w:val="5C43EC17"/>
    <w:rsid w:val="5C57E51A"/>
    <w:rsid w:val="5C6E0197"/>
    <w:rsid w:val="5C86C41B"/>
    <w:rsid w:val="5C994153"/>
    <w:rsid w:val="5C9CDC09"/>
    <w:rsid w:val="5CBC7E83"/>
    <w:rsid w:val="5D1C4CAB"/>
    <w:rsid w:val="5D1E3773"/>
    <w:rsid w:val="5D24A1CF"/>
    <w:rsid w:val="5D40742B"/>
    <w:rsid w:val="5D577A45"/>
    <w:rsid w:val="5D5AEAA6"/>
    <w:rsid w:val="5D61FF02"/>
    <w:rsid w:val="5D7581ED"/>
    <w:rsid w:val="5E01F4B4"/>
    <w:rsid w:val="5E14A325"/>
    <w:rsid w:val="5E49C003"/>
    <w:rsid w:val="5E582972"/>
    <w:rsid w:val="5E6B2B50"/>
    <w:rsid w:val="5E6CB893"/>
    <w:rsid w:val="5EAE05D4"/>
    <w:rsid w:val="5EBEB796"/>
    <w:rsid w:val="5EC83D62"/>
    <w:rsid w:val="5F1D828A"/>
    <w:rsid w:val="5F324A31"/>
    <w:rsid w:val="5F3E6FD8"/>
    <w:rsid w:val="5F3EA2A9"/>
    <w:rsid w:val="5F68D368"/>
    <w:rsid w:val="5F6E9583"/>
    <w:rsid w:val="5F81AF9C"/>
    <w:rsid w:val="5FD5BAFB"/>
    <w:rsid w:val="5FFD15ED"/>
    <w:rsid w:val="608BFB5A"/>
    <w:rsid w:val="60949B24"/>
    <w:rsid w:val="60E25559"/>
    <w:rsid w:val="60EBEEF4"/>
    <w:rsid w:val="6118798D"/>
    <w:rsid w:val="615D3DAB"/>
    <w:rsid w:val="617261C0"/>
    <w:rsid w:val="61855141"/>
    <w:rsid w:val="61A8C65B"/>
    <w:rsid w:val="61B599E1"/>
    <w:rsid w:val="61D53CF1"/>
    <w:rsid w:val="61F092AF"/>
    <w:rsid w:val="620F5877"/>
    <w:rsid w:val="6219536B"/>
    <w:rsid w:val="622C84EB"/>
    <w:rsid w:val="6252EF64"/>
    <w:rsid w:val="6256611D"/>
    <w:rsid w:val="625E4A5A"/>
    <w:rsid w:val="6260A7DE"/>
    <w:rsid w:val="626C8AF3"/>
    <w:rsid w:val="62716DCB"/>
    <w:rsid w:val="6283150F"/>
    <w:rsid w:val="62BDFE2D"/>
    <w:rsid w:val="62CF681B"/>
    <w:rsid w:val="62E2CFD0"/>
    <w:rsid w:val="630721B5"/>
    <w:rsid w:val="6309DAC4"/>
    <w:rsid w:val="632E8FED"/>
    <w:rsid w:val="63785082"/>
    <w:rsid w:val="63A87D99"/>
    <w:rsid w:val="63CD4A29"/>
    <w:rsid w:val="63E39106"/>
    <w:rsid w:val="63FC826A"/>
    <w:rsid w:val="64085B54"/>
    <w:rsid w:val="6446CB64"/>
    <w:rsid w:val="646C73D3"/>
    <w:rsid w:val="647EEC7B"/>
    <w:rsid w:val="649193AB"/>
    <w:rsid w:val="64B26680"/>
    <w:rsid w:val="64B2C5B8"/>
    <w:rsid w:val="64B85648"/>
    <w:rsid w:val="64E0F899"/>
    <w:rsid w:val="64F5C9DD"/>
    <w:rsid w:val="650DC34A"/>
    <w:rsid w:val="65800153"/>
    <w:rsid w:val="659CDB88"/>
    <w:rsid w:val="65A1184E"/>
    <w:rsid w:val="661495BE"/>
    <w:rsid w:val="662208F2"/>
    <w:rsid w:val="662231EC"/>
    <w:rsid w:val="66728CD1"/>
    <w:rsid w:val="667E6392"/>
    <w:rsid w:val="6681B5F1"/>
    <w:rsid w:val="66A58F1F"/>
    <w:rsid w:val="66A672D8"/>
    <w:rsid w:val="66A79ACE"/>
    <w:rsid w:val="66AB4EDC"/>
    <w:rsid w:val="66D44906"/>
    <w:rsid w:val="66E79A2E"/>
    <w:rsid w:val="67069319"/>
    <w:rsid w:val="670C130E"/>
    <w:rsid w:val="674AA89D"/>
    <w:rsid w:val="6765ADB4"/>
    <w:rsid w:val="67790DE0"/>
    <w:rsid w:val="678BD0BB"/>
    <w:rsid w:val="67B1EAD5"/>
    <w:rsid w:val="67F37D2D"/>
    <w:rsid w:val="67FB10A4"/>
    <w:rsid w:val="68106913"/>
    <w:rsid w:val="682242D6"/>
    <w:rsid w:val="6842BED0"/>
    <w:rsid w:val="6850225B"/>
    <w:rsid w:val="68705E19"/>
    <w:rsid w:val="6876B808"/>
    <w:rsid w:val="68943747"/>
    <w:rsid w:val="68F41F0F"/>
    <w:rsid w:val="69212B53"/>
    <w:rsid w:val="69359ED4"/>
    <w:rsid w:val="69518F14"/>
    <w:rsid w:val="69533749"/>
    <w:rsid w:val="6973C84C"/>
    <w:rsid w:val="6995B305"/>
    <w:rsid w:val="699CB384"/>
    <w:rsid w:val="69ACE1D8"/>
    <w:rsid w:val="69B86975"/>
    <w:rsid w:val="69D9AC89"/>
    <w:rsid w:val="6A14261F"/>
    <w:rsid w:val="6A378D14"/>
    <w:rsid w:val="6A49B6FE"/>
    <w:rsid w:val="6A5498FD"/>
    <w:rsid w:val="6A5B73FD"/>
    <w:rsid w:val="6A6771E7"/>
    <w:rsid w:val="6A7019DA"/>
    <w:rsid w:val="6A781641"/>
    <w:rsid w:val="6A81C4EB"/>
    <w:rsid w:val="6A98529E"/>
    <w:rsid w:val="6AC5D05C"/>
    <w:rsid w:val="6AE58F88"/>
    <w:rsid w:val="6AE7830C"/>
    <w:rsid w:val="6AE9CD49"/>
    <w:rsid w:val="6AEBC8DE"/>
    <w:rsid w:val="6AEF4F1E"/>
    <w:rsid w:val="6B06F0BA"/>
    <w:rsid w:val="6B43BB57"/>
    <w:rsid w:val="6B673D71"/>
    <w:rsid w:val="6B6B9726"/>
    <w:rsid w:val="6B7B5DCC"/>
    <w:rsid w:val="6B839093"/>
    <w:rsid w:val="6BD97FCA"/>
    <w:rsid w:val="6C4B0C2A"/>
    <w:rsid w:val="6C6C3496"/>
    <w:rsid w:val="6C76EE40"/>
    <w:rsid w:val="6C797DF6"/>
    <w:rsid w:val="6C79F17E"/>
    <w:rsid w:val="6C7AA24E"/>
    <w:rsid w:val="6C7C8CC7"/>
    <w:rsid w:val="6C86FAC6"/>
    <w:rsid w:val="6CC12E93"/>
    <w:rsid w:val="6D07DB6B"/>
    <w:rsid w:val="6D24F444"/>
    <w:rsid w:val="6D36AF75"/>
    <w:rsid w:val="6D505139"/>
    <w:rsid w:val="6D6BEF04"/>
    <w:rsid w:val="6D704427"/>
    <w:rsid w:val="6D8FB9E8"/>
    <w:rsid w:val="6DBEBC33"/>
    <w:rsid w:val="6E194A66"/>
    <w:rsid w:val="6E42C05C"/>
    <w:rsid w:val="6E5E813F"/>
    <w:rsid w:val="6E609ED9"/>
    <w:rsid w:val="6E638AB9"/>
    <w:rsid w:val="6E67EF62"/>
    <w:rsid w:val="6E76A3B2"/>
    <w:rsid w:val="6E841FE3"/>
    <w:rsid w:val="6E897CB8"/>
    <w:rsid w:val="6EC34E83"/>
    <w:rsid w:val="6EC97B79"/>
    <w:rsid w:val="6ED2934A"/>
    <w:rsid w:val="6EE773CB"/>
    <w:rsid w:val="6EEB8282"/>
    <w:rsid w:val="6EF9E0ED"/>
    <w:rsid w:val="6F1AF27A"/>
    <w:rsid w:val="6F1F990F"/>
    <w:rsid w:val="6F26A93E"/>
    <w:rsid w:val="6F476C27"/>
    <w:rsid w:val="6F4CE840"/>
    <w:rsid w:val="6F61AB88"/>
    <w:rsid w:val="6F8389BE"/>
    <w:rsid w:val="6F90D3BD"/>
    <w:rsid w:val="6F9CB61E"/>
    <w:rsid w:val="6FA6D516"/>
    <w:rsid w:val="6FB759FE"/>
    <w:rsid w:val="6FB8E84E"/>
    <w:rsid w:val="6FCB6D2C"/>
    <w:rsid w:val="70015C31"/>
    <w:rsid w:val="70312E72"/>
    <w:rsid w:val="70501219"/>
    <w:rsid w:val="70541103"/>
    <w:rsid w:val="70ACDD17"/>
    <w:rsid w:val="70D624FE"/>
    <w:rsid w:val="70ECCCF7"/>
    <w:rsid w:val="70F199F4"/>
    <w:rsid w:val="710B5CC1"/>
    <w:rsid w:val="714CEF19"/>
    <w:rsid w:val="715B7C1E"/>
    <w:rsid w:val="716ADD72"/>
    <w:rsid w:val="7170BD68"/>
    <w:rsid w:val="717D884C"/>
    <w:rsid w:val="71801608"/>
    <w:rsid w:val="718667C7"/>
    <w:rsid w:val="7188225E"/>
    <w:rsid w:val="7192FB22"/>
    <w:rsid w:val="71A74FBF"/>
    <w:rsid w:val="71C4B4E2"/>
    <w:rsid w:val="71E368CF"/>
    <w:rsid w:val="71E8C8BF"/>
    <w:rsid w:val="722C0CE9"/>
    <w:rsid w:val="723CDE2A"/>
    <w:rsid w:val="7243A669"/>
    <w:rsid w:val="7247C59D"/>
    <w:rsid w:val="724BC8C9"/>
    <w:rsid w:val="724D2786"/>
    <w:rsid w:val="7253F402"/>
    <w:rsid w:val="729DB314"/>
    <w:rsid w:val="72A1FD6A"/>
    <w:rsid w:val="72D48005"/>
    <w:rsid w:val="72D4B136"/>
    <w:rsid w:val="72EF5A20"/>
    <w:rsid w:val="7308486B"/>
    <w:rsid w:val="7326C5FD"/>
    <w:rsid w:val="732C8818"/>
    <w:rsid w:val="73352875"/>
    <w:rsid w:val="73418C2D"/>
    <w:rsid w:val="7361C849"/>
    <w:rsid w:val="73757EC0"/>
    <w:rsid w:val="738A79D8"/>
    <w:rsid w:val="739E7C89"/>
    <w:rsid w:val="73AA8654"/>
    <w:rsid w:val="73FC81DE"/>
    <w:rsid w:val="7428A33E"/>
    <w:rsid w:val="7437E022"/>
    <w:rsid w:val="743A2B8C"/>
    <w:rsid w:val="74546B2B"/>
    <w:rsid w:val="74554A4E"/>
    <w:rsid w:val="745CEFCD"/>
    <w:rsid w:val="7461E75C"/>
    <w:rsid w:val="747F2A2D"/>
    <w:rsid w:val="74A77A0C"/>
    <w:rsid w:val="74CB05E1"/>
    <w:rsid w:val="74E24985"/>
    <w:rsid w:val="74F936B0"/>
    <w:rsid w:val="7513B799"/>
    <w:rsid w:val="75217EBC"/>
    <w:rsid w:val="7559380F"/>
    <w:rsid w:val="756A9AF3"/>
    <w:rsid w:val="7590B2CD"/>
    <w:rsid w:val="759ABFFF"/>
    <w:rsid w:val="75C274BC"/>
    <w:rsid w:val="75D68C39"/>
    <w:rsid w:val="75D9A384"/>
    <w:rsid w:val="75E1C33C"/>
    <w:rsid w:val="75FA5AC6"/>
    <w:rsid w:val="76027A22"/>
    <w:rsid w:val="7610CB5A"/>
    <w:rsid w:val="76174C61"/>
    <w:rsid w:val="761C3CEF"/>
    <w:rsid w:val="7634D21D"/>
    <w:rsid w:val="764B97F5"/>
    <w:rsid w:val="764F97AE"/>
    <w:rsid w:val="7659D8EA"/>
    <w:rsid w:val="765CFCA3"/>
    <w:rsid w:val="7672C30F"/>
    <w:rsid w:val="7695B944"/>
    <w:rsid w:val="76AE07FA"/>
    <w:rsid w:val="76B2FC15"/>
    <w:rsid w:val="76C3845D"/>
    <w:rsid w:val="76DAB033"/>
    <w:rsid w:val="76FA9A74"/>
    <w:rsid w:val="770B47F6"/>
    <w:rsid w:val="770F6C44"/>
    <w:rsid w:val="77122AF1"/>
    <w:rsid w:val="772C4599"/>
    <w:rsid w:val="772F87D8"/>
    <w:rsid w:val="77435AA1"/>
    <w:rsid w:val="774F0228"/>
    <w:rsid w:val="77524313"/>
    <w:rsid w:val="77717A1D"/>
    <w:rsid w:val="77A3D9C6"/>
    <w:rsid w:val="77D57A83"/>
    <w:rsid w:val="77F5A94B"/>
    <w:rsid w:val="780D6FE7"/>
    <w:rsid w:val="78198D40"/>
    <w:rsid w:val="781FACBE"/>
    <w:rsid w:val="786F9028"/>
    <w:rsid w:val="787BF57F"/>
    <w:rsid w:val="788CD2F9"/>
    <w:rsid w:val="788D2F43"/>
    <w:rsid w:val="789292B6"/>
    <w:rsid w:val="7893757D"/>
    <w:rsid w:val="78EC5AE9"/>
    <w:rsid w:val="790AB9CD"/>
    <w:rsid w:val="79273A3E"/>
    <w:rsid w:val="7944BA78"/>
    <w:rsid w:val="7945742A"/>
    <w:rsid w:val="796C312D"/>
    <w:rsid w:val="797B4634"/>
    <w:rsid w:val="79992EAF"/>
    <w:rsid w:val="799A9190"/>
    <w:rsid w:val="79BB1968"/>
    <w:rsid w:val="79C8FD11"/>
    <w:rsid w:val="79D20BF2"/>
    <w:rsid w:val="79D73FCA"/>
    <w:rsid w:val="7A0FF01D"/>
    <w:rsid w:val="7A2592EB"/>
    <w:rsid w:val="7A373364"/>
    <w:rsid w:val="7A58E613"/>
    <w:rsid w:val="7A5F402D"/>
    <w:rsid w:val="7AA84865"/>
    <w:rsid w:val="7AB61FC7"/>
    <w:rsid w:val="7AB90C7E"/>
    <w:rsid w:val="7AC64405"/>
    <w:rsid w:val="7ACC6B23"/>
    <w:rsid w:val="7ADAA9FD"/>
    <w:rsid w:val="7B1B61E9"/>
    <w:rsid w:val="7B1C798D"/>
    <w:rsid w:val="7B219CD1"/>
    <w:rsid w:val="7B52FBAB"/>
    <w:rsid w:val="7BA334DB"/>
    <w:rsid w:val="7BAA1AAF"/>
    <w:rsid w:val="7BBDFB0B"/>
    <w:rsid w:val="7BDE1430"/>
    <w:rsid w:val="7C0CB7CA"/>
    <w:rsid w:val="7C47C555"/>
    <w:rsid w:val="7C6987BC"/>
    <w:rsid w:val="7C7ECC7C"/>
    <w:rsid w:val="7C7F63A7"/>
    <w:rsid w:val="7D1CF87E"/>
    <w:rsid w:val="7D2E76D1"/>
    <w:rsid w:val="7D465C3A"/>
    <w:rsid w:val="7D51193D"/>
    <w:rsid w:val="7D56E551"/>
    <w:rsid w:val="7D62998D"/>
    <w:rsid w:val="7D67F662"/>
    <w:rsid w:val="7D82CDDA"/>
    <w:rsid w:val="7D99807C"/>
    <w:rsid w:val="7DAE80CD"/>
    <w:rsid w:val="7DBC945F"/>
    <w:rsid w:val="7DDAEE12"/>
    <w:rsid w:val="7DE2295D"/>
    <w:rsid w:val="7DF3C9D6"/>
    <w:rsid w:val="7E036E41"/>
    <w:rsid w:val="7E0B1A63"/>
    <w:rsid w:val="7E11B347"/>
    <w:rsid w:val="7E1A78FC"/>
    <w:rsid w:val="7E3B7F03"/>
    <w:rsid w:val="7E3C2461"/>
    <w:rsid w:val="7E4264D7"/>
    <w:rsid w:val="7E4C3143"/>
    <w:rsid w:val="7E5B068C"/>
    <w:rsid w:val="7E8075F2"/>
    <w:rsid w:val="7E83DA89"/>
    <w:rsid w:val="7E8B7405"/>
    <w:rsid w:val="7E935341"/>
    <w:rsid w:val="7E950547"/>
    <w:rsid w:val="7E954736"/>
    <w:rsid w:val="7E9DF531"/>
    <w:rsid w:val="7EBFCBF3"/>
    <w:rsid w:val="7ED94954"/>
    <w:rsid w:val="7EDBD95C"/>
    <w:rsid w:val="7EE59390"/>
    <w:rsid w:val="7EEFA7DC"/>
    <w:rsid w:val="7F0CFDC2"/>
    <w:rsid w:val="7F8D39CF"/>
    <w:rsid w:val="7FB09E59"/>
    <w:rsid w:val="7FC28C06"/>
    <w:rsid w:val="7FCB7106"/>
    <w:rsid w:val="7FD8DA22"/>
    <w:rsid w:val="7FFA23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40CB3"/>
  <w15:chartTrackingRefBased/>
  <w15:docId w15:val="{DA833A59-DB8C-4B22-8A90-5FBC3A8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9"/>
    <w:pPr>
      <w:spacing w:after="142" w:line="264" w:lineRule="auto"/>
      <w:ind w:left="50" w:firstLine="718"/>
      <w:jc w:val="both"/>
    </w:pPr>
    <w:rPr>
      <w:rFonts w:ascii="Times New Roman" w:eastAsia="Times New Roman" w:hAnsi="Times New Roman" w:cs="Times New Roman"/>
      <w:color w:val="000000"/>
      <w:sz w:val="24"/>
      <w:lang w:eastAsia="it-IT"/>
    </w:rPr>
  </w:style>
  <w:style w:type="paragraph" w:styleId="Heading1">
    <w:name w:val="heading 1"/>
    <w:next w:val="Normal"/>
    <w:link w:val="Heading1Char"/>
    <w:unhideWhenUsed/>
    <w:qFormat/>
    <w:rsid w:val="00D33E49"/>
    <w:pPr>
      <w:keepNext/>
      <w:keepLines/>
      <w:spacing w:after="69" w:line="265" w:lineRule="auto"/>
      <w:ind w:left="39" w:hanging="10"/>
      <w:jc w:val="center"/>
      <w:outlineLvl w:val="0"/>
    </w:pPr>
    <w:rPr>
      <w:rFonts w:ascii="Times New Roman" w:eastAsia="Times New Roman" w:hAnsi="Times New Roman" w:cs="Times New Roman"/>
      <w:color w:val="000000"/>
      <w:sz w:val="26"/>
      <w:lang w:eastAsia="it-IT"/>
    </w:rPr>
  </w:style>
  <w:style w:type="paragraph" w:styleId="Heading2">
    <w:name w:val="heading 2"/>
    <w:next w:val="Normal"/>
    <w:link w:val="Heading2Char"/>
    <w:unhideWhenUsed/>
    <w:qFormat/>
    <w:rsid w:val="00D33E49"/>
    <w:pPr>
      <w:keepNext/>
      <w:keepLines/>
      <w:spacing w:after="69" w:line="265" w:lineRule="auto"/>
      <w:ind w:left="39" w:hanging="10"/>
      <w:jc w:val="center"/>
      <w:outlineLvl w:val="1"/>
    </w:pPr>
    <w:rPr>
      <w:rFonts w:ascii="Times New Roman" w:eastAsia="Times New Roman" w:hAnsi="Times New Roman" w:cs="Times New Roman"/>
      <w:color w:val="000000"/>
      <w:sz w:val="26"/>
      <w:lang w:eastAsia="it-IT"/>
    </w:rPr>
  </w:style>
  <w:style w:type="paragraph" w:styleId="Heading3">
    <w:name w:val="heading 3"/>
    <w:basedOn w:val="Normal"/>
    <w:next w:val="Normal"/>
    <w:link w:val="Heading3Char"/>
    <w:uiPriority w:val="9"/>
    <w:unhideWhenUsed/>
    <w:qFormat/>
    <w:rsid w:val="00D33E49"/>
    <w:pPr>
      <w:keepNext/>
      <w:keepLines/>
      <w:spacing w:before="40" w:after="0"/>
      <w:outlineLvl w:val="2"/>
    </w:pPr>
    <w:rPr>
      <w:rFonts w:ascii="Calibri Light" w:hAnsi="Calibri Light"/>
      <w:color w:val="1F3763"/>
      <w:szCs w:val="24"/>
    </w:rPr>
  </w:style>
  <w:style w:type="paragraph" w:styleId="Heading4">
    <w:name w:val="heading 4"/>
    <w:basedOn w:val="Normal"/>
    <w:next w:val="Normal"/>
    <w:link w:val="Heading4Char"/>
    <w:uiPriority w:val="9"/>
    <w:semiHidden/>
    <w:unhideWhenUsed/>
    <w:qFormat/>
    <w:rsid w:val="00D33E4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49"/>
    <w:rPr>
      <w:rFonts w:ascii="Times New Roman" w:eastAsia="Times New Roman" w:hAnsi="Times New Roman" w:cs="Times New Roman"/>
      <w:color w:val="000000"/>
      <w:sz w:val="26"/>
      <w:lang w:eastAsia="it-IT"/>
    </w:rPr>
  </w:style>
  <w:style w:type="character" w:customStyle="1" w:styleId="Heading2Char">
    <w:name w:val="Heading 2 Char"/>
    <w:basedOn w:val="DefaultParagraphFont"/>
    <w:link w:val="Heading2"/>
    <w:rsid w:val="00D33E49"/>
    <w:rPr>
      <w:rFonts w:ascii="Times New Roman" w:eastAsia="Times New Roman" w:hAnsi="Times New Roman" w:cs="Times New Roman"/>
      <w:color w:val="000000"/>
      <w:sz w:val="26"/>
      <w:lang w:eastAsia="it-IT"/>
    </w:rPr>
  </w:style>
  <w:style w:type="character" w:customStyle="1" w:styleId="Heading3Char">
    <w:name w:val="Heading 3 Char"/>
    <w:basedOn w:val="DefaultParagraphFont"/>
    <w:link w:val="Heading3"/>
    <w:uiPriority w:val="9"/>
    <w:rsid w:val="00D33E49"/>
    <w:rPr>
      <w:rFonts w:ascii="Calibri Light" w:eastAsia="Times New Roman" w:hAnsi="Calibri Light" w:cs="Times New Roman"/>
      <w:color w:val="1F3763"/>
      <w:sz w:val="24"/>
      <w:szCs w:val="24"/>
      <w:lang w:eastAsia="it-IT"/>
    </w:rPr>
  </w:style>
  <w:style w:type="character" w:customStyle="1" w:styleId="Heading4Char">
    <w:name w:val="Heading 4 Char"/>
    <w:basedOn w:val="DefaultParagraphFont"/>
    <w:link w:val="Heading4"/>
    <w:uiPriority w:val="9"/>
    <w:semiHidden/>
    <w:rsid w:val="00D33E49"/>
    <w:rPr>
      <w:rFonts w:ascii="Calibri" w:eastAsia="Times New Roman" w:hAnsi="Calibri" w:cs="Times New Roman"/>
      <w:b/>
      <w:bCs/>
      <w:color w:val="000000"/>
      <w:sz w:val="28"/>
      <w:szCs w:val="28"/>
      <w:lang w:eastAsia="it-IT"/>
    </w:rPr>
  </w:style>
  <w:style w:type="paragraph" w:styleId="Header">
    <w:name w:val="header"/>
    <w:basedOn w:val="Normal"/>
    <w:link w:val="HeaderChar"/>
    <w:uiPriority w:val="99"/>
    <w:unhideWhenUsed/>
    <w:rsid w:val="00300D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0D52"/>
  </w:style>
  <w:style w:type="paragraph" w:styleId="Footer">
    <w:name w:val="footer"/>
    <w:basedOn w:val="Normal"/>
    <w:link w:val="FooterChar"/>
    <w:uiPriority w:val="99"/>
    <w:unhideWhenUsed/>
    <w:rsid w:val="00300D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0D52"/>
  </w:style>
  <w:style w:type="paragraph" w:styleId="BalloonText">
    <w:name w:val="Balloon Text"/>
    <w:basedOn w:val="Normal"/>
    <w:link w:val="BalloonTextChar"/>
    <w:uiPriority w:val="99"/>
    <w:semiHidden/>
    <w:unhideWhenUsed/>
    <w:rsid w:val="00D33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49"/>
    <w:rPr>
      <w:rFonts w:ascii="Segoe UI" w:eastAsia="Times New Roman" w:hAnsi="Segoe UI" w:cs="Segoe UI"/>
      <w:color w:val="000000"/>
      <w:sz w:val="18"/>
      <w:szCs w:val="18"/>
      <w:lang w:eastAsia="it-IT"/>
    </w:rPr>
  </w:style>
  <w:style w:type="character" w:styleId="CommentReference">
    <w:name w:val="annotation reference"/>
    <w:uiPriority w:val="99"/>
    <w:semiHidden/>
    <w:unhideWhenUsed/>
    <w:rsid w:val="00D33E49"/>
    <w:rPr>
      <w:sz w:val="16"/>
      <w:szCs w:val="16"/>
    </w:rPr>
  </w:style>
  <w:style w:type="paragraph" w:styleId="CommentText">
    <w:name w:val="annotation text"/>
    <w:basedOn w:val="Normal"/>
    <w:link w:val="CommentTextChar"/>
    <w:uiPriority w:val="99"/>
    <w:unhideWhenUsed/>
    <w:rsid w:val="00D33E49"/>
    <w:pPr>
      <w:spacing w:line="240" w:lineRule="auto"/>
    </w:pPr>
    <w:rPr>
      <w:sz w:val="20"/>
      <w:szCs w:val="20"/>
    </w:rPr>
  </w:style>
  <w:style w:type="character" w:customStyle="1" w:styleId="CommentTextChar">
    <w:name w:val="Comment Text Char"/>
    <w:basedOn w:val="DefaultParagraphFont"/>
    <w:link w:val="CommentText"/>
    <w:uiPriority w:val="99"/>
    <w:rsid w:val="00D33E49"/>
    <w:rPr>
      <w:rFonts w:ascii="Times New Roman" w:eastAsia="Times New Roman" w:hAnsi="Times New Roman" w:cs="Times New Roman"/>
      <w:color w:val="000000"/>
      <w:sz w:val="20"/>
      <w:szCs w:val="20"/>
      <w:lang w:eastAsia="it-IT"/>
    </w:rPr>
  </w:style>
  <w:style w:type="character" w:customStyle="1" w:styleId="CommentSubjectChar">
    <w:name w:val="Comment Subject Char"/>
    <w:basedOn w:val="CommentTextChar"/>
    <w:link w:val="CommentSubject"/>
    <w:uiPriority w:val="99"/>
    <w:semiHidden/>
    <w:rsid w:val="00D33E49"/>
    <w:rPr>
      <w:rFonts w:ascii="Times New Roman" w:eastAsia="Times New Roman" w:hAnsi="Times New Roman" w:cs="Times New Roman"/>
      <w:b/>
      <w:bCs/>
      <w:color w:val="000000"/>
      <w:sz w:val="20"/>
      <w:szCs w:val="20"/>
      <w:lang w:eastAsia="it-IT"/>
    </w:rPr>
  </w:style>
  <w:style w:type="paragraph" w:styleId="CommentSubject">
    <w:name w:val="annotation subject"/>
    <w:basedOn w:val="CommentText"/>
    <w:next w:val="CommentText"/>
    <w:link w:val="CommentSubjectChar"/>
    <w:uiPriority w:val="99"/>
    <w:semiHidden/>
    <w:unhideWhenUsed/>
    <w:rsid w:val="00D33E49"/>
    <w:rPr>
      <w:b/>
      <w:bCs/>
    </w:rPr>
  </w:style>
  <w:style w:type="paragraph" w:customStyle="1" w:styleId="Default">
    <w:name w:val="Default"/>
    <w:rsid w:val="00D33E49"/>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FootnoteText">
    <w:name w:val="footnote text"/>
    <w:basedOn w:val="Normal"/>
    <w:link w:val="FootnoteTextChar"/>
    <w:uiPriority w:val="99"/>
    <w:semiHidden/>
    <w:unhideWhenUsed/>
    <w:rsid w:val="00D33E49"/>
    <w:pPr>
      <w:spacing w:after="0" w:line="240" w:lineRule="auto"/>
      <w:ind w:left="0" w:firstLine="0"/>
      <w:jc w:val="left"/>
    </w:pPr>
    <w:rPr>
      <w:rFonts w:ascii="Calibri" w:eastAsia="Calibri" w:hAnsi="Calibri"/>
      <w:color w:val="auto"/>
      <w:sz w:val="20"/>
      <w:szCs w:val="20"/>
      <w:lang w:eastAsia="en-US"/>
    </w:rPr>
  </w:style>
  <w:style w:type="character" w:customStyle="1" w:styleId="FootnoteTextChar">
    <w:name w:val="Footnote Text Char"/>
    <w:basedOn w:val="DefaultParagraphFont"/>
    <w:link w:val="FootnoteText"/>
    <w:uiPriority w:val="99"/>
    <w:semiHidden/>
    <w:rsid w:val="00D33E49"/>
    <w:rPr>
      <w:rFonts w:ascii="Calibri" w:eastAsia="Calibri" w:hAnsi="Calibri" w:cs="Times New Roman"/>
      <w:sz w:val="20"/>
      <w:szCs w:val="20"/>
    </w:rPr>
  </w:style>
  <w:style w:type="character" w:styleId="FootnoteReference">
    <w:name w:val="footnote reference"/>
    <w:uiPriority w:val="99"/>
    <w:semiHidden/>
    <w:unhideWhenUsed/>
    <w:rsid w:val="00D33E49"/>
    <w:rPr>
      <w:vertAlign w:val="superscript"/>
    </w:rPr>
  </w:style>
  <w:style w:type="paragraph" w:styleId="ListParagraph">
    <w:name w:val="List Paragraph"/>
    <w:basedOn w:val="Normal"/>
    <w:uiPriority w:val="1"/>
    <w:qFormat/>
    <w:rsid w:val="00D33E49"/>
    <w:pPr>
      <w:ind w:left="708"/>
    </w:pPr>
  </w:style>
  <w:style w:type="character" w:styleId="Hyperlink">
    <w:name w:val="Hyperlink"/>
    <w:uiPriority w:val="99"/>
    <w:unhideWhenUsed/>
    <w:rsid w:val="00D33E49"/>
    <w:rPr>
      <w:color w:val="0563C1"/>
      <w:u w:val="single"/>
    </w:rPr>
  </w:style>
  <w:style w:type="paragraph" w:styleId="TOC2">
    <w:name w:val="toc 2"/>
    <w:basedOn w:val="Normal"/>
    <w:next w:val="Normal"/>
    <w:autoRedefine/>
    <w:uiPriority w:val="39"/>
    <w:unhideWhenUsed/>
    <w:rsid w:val="00D33E49"/>
    <w:pPr>
      <w:tabs>
        <w:tab w:val="right" w:leader="dot" w:pos="9628"/>
      </w:tabs>
      <w:spacing w:after="100" w:line="259" w:lineRule="auto"/>
      <w:ind w:left="220" w:firstLine="0"/>
      <w:jc w:val="left"/>
    </w:pPr>
    <w:rPr>
      <w:rFonts w:ascii="Garamond" w:eastAsia="Calibri" w:hAnsi="Garamond"/>
      <w:b/>
      <w:noProof/>
      <w:color w:val="auto"/>
      <w:szCs w:val="24"/>
      <w:lang w:eastAsia="en-US"/>
    </w:rPr>
  </w:style>
  <w:style w:type="paragraph" w:styleId="BodyText">
    <w:name w:val="Body Text"/>
    <w:basedOn w:val="Normal"/>
    <w:link w:val="BodyTextChar"/>
    <w:rsid w:val="00D33E49"/>
    <w:pPr>
      <w:spacing w:before="100" w:after="100" w:line="240" w:lineRule="auto"/>
      <w:ind w:left="0" w:firstLine="0"/>
    </w:pPr>
    <w:rPr>
      <w:b/>
      <w:bCs/>
      <w:color w:val="auto"/>
      <w:szCs w:val="24"/>
    </w:rPr>
  </w:style>
  <w:style w:type="character" w:customStyle="1" w:styleId="BodyTextChar">
    <w:name w:val="Body Text Char"/>
    <w:basedOn w:val="DefaultParagraphFont"/>
    <w:link w:val="BodyText"/>
    <w:rsid w:val="00D33E49"/>
    <w:rPr>
      <w:rFonts w:ascii="Times New Roman" w:eastAsia="Times New Roman" w:hAnsi="Times New Roman" w:cs="Times New Roman"/>
      <w:b/>
      <w:bCs/>
      <w:sz w:val="24"/>
      <w:szCs w:val="24"/>
      <w:lang w:eastAsia="it-IT"/>
    </w:rPr>
  </w:style>
  <w:style w:type="character" w:styleId="Emphasis">
    <w:name w:val="Emphasis"/>
    <w:uiPriority w:val="20"/>
    <w:qFormat/>
    <w:rsid w:val="00D33E49"/>
    <w:rPr>
      <w:i/>
      <w:iCs/>
    </w:rPr>
  </w:style>
  <w:style w:type="paragraph" w:customStyle="1" w:styleId="p1">
    <w:name w:val="p1"/>
    <w:basedOn w:val="Normal"/>
    <w:rsid w:val="00D33E49"/>
    <w:pPr>
      <w:spacing w:after="0" w:line="240" w:lineRule="auto"/>
      <w:ind w:left="0" w:firstLine="0"/>
      <w:jc w:val="left"/>
    </w:pPr>
    <w:rPr>
      <w:color w:val="auto"/>
      <w:szCs w:val="24"/>
      <w:lang w:eastAsia="en-GB"/>
    </w:rPr>
  </w:style>
  <w:style w:type="character" w:customStyle="1" w:styleId="PlainTextChar">
    <w:name w:val="Plain Text Char"/>
    <w:basedOn w:val="DefaultParagraphFont"/>
    <w:link w:val="PlainText"/>
    <w:uiPriority w:val="99"/>
    <w:semiHidden/>
    <w:rsid w:val="00D33E49"/>
    <w:rPr>
      <w:rFonts w:ascii="Calibri" w:hAnsi="Calibri"/>
      <w:szCs w:val="21"/>
    </w:rPr>
  </w:style>
  <w:style w:type="paragraph" w:styleId="PlainText">
    <w:name w:val="Plain Text"/>
    <w:basedOn w:val="Normal"/>
    <w:link w:val="PlainTextChar"/>
    <w:uiPriority w:val="99"/>
    <w:semiHidden/>
    <w:unhideWhenUsed/>
    <w:rsid w:val="00D33E49"/>
    <w:pPr>
      <w:spacing w:after="0" w:line="240" w:lineRule="auto"/>
      <w:ind w:left="0" w:firstLine="0"/>
      <w:jc w:val="left"/>
    </w:pPr>
    <w:rPr>
      <w:rFonts w:ascii="Calibri" w:eastAsiaTheme="minorHAnsi" w:hAnsi="Calibri" w:cstheme="minorBidi"/>
      <w:color w:val="auto"/>
      <w:sz w:val="22"/>
      <w:szCs w:val="21"/>
      <w:lang w:eastAsia="en-US"/>
    </w:rPr>
  </w:style>
  <w:style w:type="paragraph" w:styleId="NormalWeb">
    <w:name w:val="Normal (Web)"/>
    <w:basedOn w:val="Normal"/>
    <w:uiPriority w:val="99"/>
    <w:semiHidden/>
    <w:unhideWhenUsed/>
    <w:rsid w:val="00D33E49"/>
    <w:pPr>
      <w:spacing w:after="0" w:line="240" w:lineRule="auto"/>
      <w:ind w:left="0" w:firstLine="0"/>
      <w:jc w:val="left"/>
    </w:pPr>
    <w:rPr>
      <w:rFonts w:eastAsiaTheme="minorHAnsi"/>
      <w:color w:val="auto"/>
      <w:szCs w:val="24"/>
    </w:rPr>
  </w:style>
  <w:style w:type="character" w:styleId="FollowedHyperlink">
    <w:name w:val="FollowedHyperlink"/>
    <w:basedOn w:val="DefaultParagraphFont"/>
    <w:uiPriority w:val="99"/>
    <w:semiHidden/>
    <w:unhideWhenUsed/>
    <w:rsid w:val="00D93228"/>
    <w:rPr>
      <w:color w:val="954F72" w:themeColor="followedHyperlink"/>
      <w:u w:val="single"/>
    </w:rPr>
  </w:style>
  <w:style w:type="paragraph" w:styleId="Revision">
    <w:name w:val="Revision"/>
    <w:hidden/>
    <w:uiPriority w:val="99"/>
    <w:semiHidden/>
    <w:rsid w:val="002B6890"/>
    <w:pPr>
      <w:spacing w:after="0" w:line="240" w:lineRule="auto"/>
    </w:pPr>
    <w:rPr>
      <w:rFonts w:ascii="Times New Roman" w:eastAsia="Times New Roman" w:hAnsi="Times New Roman" w:cs="Times New Roman"/>
      <w:color w:val="000000"/>
      <w:sz w:val="24"/>
      <w:lang w:eastAsia="it-IT"/>
    </w:rPr>
  </w:style>
  <w:style w:type="character" w:customStyle="1" w:styleId="normaltextrun">
    <w:name w:val="normaltextrun"/>
    <w:basedOn w:val="DefaultParagraphFont"/>
    <w:rsid w:val="00B4410D"/>
  </w:style>
  <w:style w:type="character" w:styleId="UnresolvedMention">
    <w:name w:val="Unresolved Mention"/>
    <w:basedOn w:val="DefaultParagraphFont"/>
    <w:uiPriority w:val="99"/>
    <w:semiHidden/>
    <w:unhideWhenUsed/>
    <w:rsid w:val="00825816"/>
    <w:rPr>
      <w:color w:val="605E5C"/>
      <w:shd w:val="clear" w:color="auto" w:fill="E1DFDD"/>
    </w:rPr>
  </w:style>
  <w:style w:type="table" w:styleId="TableGrid">
    <w:name w:val="Table Grid"/>
    <w:basedOn w:val="TableNormal"/>
    <w:uiPriority w:val="59"/>
    <w:rsid w:val="00537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5789">
      <w:bodyDiv w:val="1"/>
      <w:marLeft w:val="0"/>
      <w:marRight w:val="0"/>
      <w:marTop w:val="0"/>
      <w:marBottom w:val="0"/>
      <w:divBdr>
        <w:top w:val="none" w:sz="0" w:space="0" w:color="auto"/>
        <w:left w:val="none" w:sz="0" w:space="0" w:color="auto"/>
        <w:bottom w:val="none" w:sz="0" w:space="0" w:color="auto"/>
        <w:right w:val="none" w:sz="0" w:space="0" w:color="auto"/>
      </w:divBdr>
    </w:div>
    <w:div w:id="520552531">
      <w:bodyDiv w:val="1"/>
      <w:marLeft w:val="0"/>
      <w:marRight w:val="0"/>
      <w:marTop w:val="0"/>
      <w:marBottom w:val="0"/>
      <w:divBdr>
        <w:top w:val="none" w:sz="0" w:space="0" w:color="auto"/>
        <w:left w:val="none" w:sz="0" w:space="0" w:color="auto"/>
        <w:bottom w:val="none" w:sz="0" w:space="0" w:color="auto"/>
        <w:right w:val="none" w:sz="0" w:space="0" w:color="auto"/>
      </w:divBdr>
    </w:div>
    <w:div w:id="592249636">
      <w:bodyDiv w:val="1"/>
      <w:marLeft w:val="0"/>
      <w:marRight w:val="0"/>
      <w:marTop w:val="0"/>
      <w:marBottom w:val="0"/>
      <w:divBdr>
        <w:top w:val="none" w:sz="0" w:space="0" w:color="auto"/>
        <w:left w:val="none" w:sz="0" w:space="0" w:color="auto"/>
        <w:bottom w:val="none" w:sz="0" w:space="0" w:color="auto"/>
        <w:right w:val="none" w:sz="0" w:space="0" w:color="auto"/>
      </w:divBdr>
    </w:div>
    <w:div w:id="655888169">
      <w:bodyDiv w:val="1"/>
      <w:marLeft w:val="0"/>
      <w:marRight w:val="0"/>
      <w:marTop w:val="0"/>
      <w:marBottom w:val="0"/>
      <w:divBdr>
        <w:top w:val="none" w:sz="0" w:space="0" w:color="auto"/>
        <w:left w:val="none" w:sz="0" w:space="0" w:color="auto"/>
        <w:bottom w:val="none" w:sz="0" w:space="0" w:color="auto"/>
        <w:right w:val="none" w:sz="0" w:space="0" w:color="auto"/>
      </w:divBdr>
    </w:div>
    <w:div w:id="656231677">
      <w:bodyDiv w:val="1"/>
      <w:marLeft w:val="0"/>
      <w:marRight w:val="0"/>
      <w:marTop w:val="0"/>
      <w:marBottom w:val="0"/>
      <w:divBdr>
        <w:top w:val="none" w:sz="0" w:space="0" w:color="auto"/>
        <w:left w:val="none" w:sz="0" w:space="0" w:color="auto"/>
        <w:bottom w:val="none" w:sz="0" w:space="0" w:color="auto"/>
        <w:right w:val="none" w:sz="0" w:space="0" w:color="auto"/>
      </w:divBdr>
    </w:div>
    <w:div w:id="700127651">
      <w:bodyDiv w:val="1"/>
      <w:marLeft w:val="0"/>
      <w:marRight w:val="0"/>
      <w:marTop w:val="0"/>
      <w:marBottom w:val="0"/>
      <w:divBdr>
        <w:top w:val="none" w:sz="0" w:space="0" w:color="auto"/>
        <w:left w:val="none" w:sz="0" w:space="0" w:color="auto"/>
        <w:bottom w:val="none" w:sz="0" w:space="0" w:color="auto"/>
        <w:right w:val="none" w:sz="0" w:space="0" w:color="auto"/>
      </w:divBdr>
    </w:div>
    <w:div w:id="818225761">
      <w:bodyDiv w:val="1"/>
      <w:marLeft w:val="0"/>
      <w:marRight w:val="0"/>
      <w:marTop w:val="0"/>
      <w:marBottom w:val="0"/>
      <w:divBdr>
        <w:top w:val="none" w:sz="0" w:space="0" w:color="auto"/>
        <w:left w:val="none" w:sz="0" w:space="0" w:color="auto"/>
        <w:bottom w:val="none" w:sz="0" w:space="0" w:color="auto"/>
        <w:right w:val="none" w:sz="0" w:space="0" w:color="auto"/>
      </w:divBdr>
    </w:div>
    <w:div w:id="952714638">
      <w:bodyDiv w:val="1"/>
      <w:marLeft w:val="0"/>
      <w:marRight w:val="0"/>
      <w:marTop w:val="0"/>
      <w:marBottom w:val="0"/>
      <w:divBdr>
        <w:top w:val="none" w:sz="0" w:space="0" w:color="auto"/>
        <w:left w:val="none" w:sz="0" w:space="0" w:color="auto"/>
        <w:bottom w:val="none" w:sz="0" w:space="0" w:color="auto"/>
        <w:right w:val="none" w:sz="0" w:space="0" w:color="auto"/>
      </w:divBdr>
    </w:div>
    <w:div w:id="1041978489">
      <w:bodyDiv w:val="1"/>
      <w:marLeft w:val="0"/>
      <w:marRight w:val="0"/>
      <w:marTop w:val="0"/>
      <w:marBottom w:val="0"/>
      <w:divBdr>
        <w:top w:val="none" w:sz="0" w:space="0" w:color="auto"/>
        <w:left w:val="none" w:sz="0" w:space="0" w:color="auto"/>
        <w:bottom w:val="none" w:sz="0" w:space="0" w:color="auto"/>
        <w:right w:val="none" w:sz="0" w:space="0" w:color="auto"/>
      </w:divBdr>
    </w:div>
    <w:div w:id="1110667312">
      <w:bodyDiv w:val="1"/>
      <w:marLeft w:val="0"/>
      <w:marRight w:val="0"/>
      <w:marTop w:val="0"/>
      <w:marBottom w:val="0"/>
      <w:divBdr>
        <w:top w:val="none" w:sz="0" w:space="0" w:color="auto"/>
        <w:left w:val="none" w:sz="0" w:space="0" w:color="auto"/>
        <w:bottom w:val="none" w:sz="0" w:space="0" w:color="auto"/>
        <w:right w:val="none" w:sz="0" w:space="0" w:color="auto"/>
      </w:divBdr>
    </w:div>
    <w:div w:id="1179586503">
      <w:bodyDiv w:val="1"/>
      <w:marLeft w:val="0"/>
      <w:marRight w:val="0"/>
      <w:marTop w:val="0"/>
      <w:marBottom w:val="0"/>
      <w:divBdr>
        <w:top w:val="none" w:sz="0" w:space="0" w:color="auto"/>
        <w:left w:val="none" w:sz="0" w:space="0" w:color="auto"/>
        <w:bottom w:val="none" w:sz="0" w:space="0" w:color="auto"/>
        <w:right w:val="none" w:sz="0" w:space="0" w:color="auto"/>
      </w:divBdr>
    </w:div>
    <w:div w:id="1237932996">
      <w:bodyDiv w:val="1"/>
      <w:marLeft w:val="0"/>
      <w:marRight w:val="0"/>
      <w:marTop w:val="0"/>
      <w:marBottom w:val="0"/>
      <w:divBdr>
        <w:top w:val="none" w:sz="0" w:space="0" w:color="auto"/>
        <w:left w:val="none" w:sz="0" w:space="0" w:color="auto"/>
        <w:bottom w:val="none" w:sz="0" w:space="0" w:color="auto"/>
        <w:right w:val="none" w:sz="0" w:space="0" w:color="auto"/>
      </w:divBdr>
    </w:div>
    <w:div w:id="1325819512">
      <w:bodyDiv w:val="1"/>
      <w:marLeft w:val="0"/>
      <w:marRight w:val="0"/>
      <w:marTop w:val="0"/>
      <w:marBottom w:val="0"/>
      <w:divBdr>
        <w:top w:val="none" w:sz="0" w:space="0" w:color="auto"/>
        <w:left w:val="none" w:sz="0" w:space="0" w:color="auto"/>
        <w:bottom w:val="none" w:sz="0" w:space="0" w:color="auto"/>
        <w:right w:val="none" w:sz="0" w:space="0" w:color="auto"/>
      </w:divBdr>
    </w:div>
    <w:div w:id="1404796788">
      <w:bodyDiv w:val="1"/>
      <w:marLeft w:val="0"/>
      <w:marRight w:val="0"/>
      <w:marTop w:val="0"/>
      <w:marBottom w:val="0"/>
      <w:divBdr>
        <w:top w:val="none" w:sz="0" w:space="0" w:color="auto"/>
        <w:left w:val="none" w:sz="0" w:space="0" w:color="auto"/>
        <w:bottom w:val="none" w:sz="0" w:space="0" w:color="auto"/>
        <w:right w:val="none" w:sz="0" w:space="0" w:color="auto"/>
      </w:divBdr>
    </w:div>
    <w:div w:id="1434547104">
      <w:bodyDiv w:val="1"/>
      <w:marLeft w:val="0"/>
      <w:marRight w:val="0"/>
      <w:marTop w:val="0"/>
      <w:marBottom w:val="0"/>
      <w:divBdr>
        <w:top w:val="none" w:sz="0" w:space="0" w:color="auto"/>
        <w:left w:val="none" w:sz="0" w:space="0" w:color="auto"/>
        <w:bottom w:val="none" w:sz="0" w:space="0" w:color="auto"/>
        <w:right w:val="none" w:sz="0" w:space="0" w:color="auto"/>
      </w:divBdr>
    </w:div>
    <w:div w:id="1500849670">
      <w:bodyDiv w:val="1"/>
      <w:marLeft w:val="0"/>
      <w:marRight w:val="0"/>
      <w:marTop w:val="0"/>
      <w:marBottom w:val="0"/>
      <w:divBdr>
        <w:top w:val="none" w:sz="0" w:space="0" w:color="auto"/>
        <w:left w:val="none" w:sz="0" w:space="0" w:color="auto"/>
        <w:bottom w:val="none" w:sz="0" w:space="0" w:color="auto"/>
        <w:right w:val="none" w:sz="0" w:space="0" w:color="auto"/>
      </w:divBdr>
    </w:div>
    <w:div w:id="1512720896">
      <w:bodyDiv w:val="1"/>
      <w:marLeft w:val="0"/>
      <w:marRight w:val="0"/>
      <w:marTop w:val="0"/>
      <w:marBottom w:val="0"/>
      <w:divBdr>
        <w:top w:val="none" w:sz="0" w:space="0" w:color="auto"/>
        <w:left w:val="none" w:sz="0" w:space="0" w:color="auto"/>
        <w:bottom w:val="none" w:sz="0" w:space="0" w:color="auto"/>
        <w:right w:val="none" w:sz="0" w:space="0" w:color="auto"/>
      </w:divBdr>
    </w:div>
    <w:div w:id="1532106219">
      <w:bodyDiv w:val="1"/>
      <w:marLeft w:val="0"/>
      <w:marRight w:val="0"/>
      <w:marTop w:val="0"/>
      <w:marBottom w:val="0"/>
      <w:divBdr>
        <w:top w:val="none" w:sz="0" w:space="0" w:color="auto"/>
        <w:left w:val="none" w:sz="0" w:space="0" w:color="auto"/>
        <w:bottom w:val="none" w:sz="0" w:space="0" w:color="auto"/>
        <w:right w:val="none" w:sz="0" w:space="0" w:color="auto"/>
      </w:divBdr>
    </w:div>
    <w:div w:id="1583175332">
      <w:bodyDiv w:val="1"/>
      <w:marLeft w:val="0"/>
      <w:marRight w:val="0"/>
      <w:marTop w:val="0"/>
      <w:marBottom w:val="0"/>
      <w:divBdr>
        <w:top w:val="none" w:sz="0" w:space="0" w:color="auto"/>
        <w:left w:val="none" w:sz="0" w:space="0" w:color="auto"/>
        <w:bottom w:val="none" w:sz="0" w:space="0" w:color="auto"/>
        <w:right w:val="none" w:sz="0" w:space="0" w:color="auto"/>
      </w:divBdr>
    </w:div>
    <w:div w:id="1614240588">
      <w:bodyDiv w:val="1"/>
      <w:marLeft w:val="0"/>
      <w:marRight w:val="0"/>
      <w:marTop w:val="0"/>
      <w:marBottom w:val="0"/>
      <w:divBdr>
        <w:top w:val="none" w:sz="0" w:space="0" w:color="auto"/>
        <w:left w:val="none" w:sz="0" w:space="0" w:color="auto"/>
        <w:bottom w:val="none" w:sz="0" w:space="0" w:color="auto"/>
        <w:right w:val="none" w:sz="0" w:space="0" w:color="auto"/>
      </w:divBdr>
    </w:div>
    <w:div w:id="1637371737">
      <w:bodyDiv w:val="1"/>
      <w:marLeft w:val="0"/>
      <w:marRight w:val="0"/>
      <w:marTop w:val="0"/>
      <w:marBottom w:val="0"/>
      <w:divBdr>
        <w:top w:val="none" w:sz="0" w:space="0" w:color="auto"/>
        <w:left w:val="none" w:sz="0" w:space="0" w:color="auto"/>
        <w:bottom w:val="none" w:sz="0" w:space="0" w:color="auto"/>
        <w:right w:val="none" w:sz="0" w:space="0" w:color="auto"/>
      </w:divBdr>
    </w:div>
    <w:div w:id="1712219695">
      <w:bodyDiv w:val="1"/>
      <w:marLeft w:val="0"/>
      <w:marRight w:val="0"/>
      <w:marTop w:val="0"/>
      <w:marBottom w:val="0"/>
      <w:divBdr>
        <w:top w:val="none" w:sz="0" w:space="0" w:color="auto"/>
        <w:left w:val="none" w:sz="0" w:space="0" w:color="auto"/>
        <w:bottom w:val="none" w:sz="0" w:space="0" w:color="auto"/>
        <w:right w:val="none" w:sz="0" w:space="0" w:color="auto"/>
      </w:divBdr>
    </w:div>
    <w:div w:id="171943193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greteria.dsdi@agcom.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com@cert.agcom.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3A6D3B1ED4734AA63218127F87A79E" ma:contentTypeVersion="17" ma:contentTypeDescription="Creare un nuovo documento." ma:contentTypeScope="" ma:versionID="df377afdfd88f09c749f51de346310b9">
  <xsd:schema xmlns:xsd="http://www.w3.org/2001/XMLSchema" xmlns:xs="http://www.w3.org/2001/XMLSchema" xmlns:p="http://schemas.microsoft.com/office/2006/metadata/properties" xmlns:ns2="78016fe4-f44e-4a56-826b-b39b664f0620" xmlns:ns3="695af328-e02c-4210-b9c6-b1f6abe73fe4" targetNamespace="http://schemas.microsoft.com/office/2006/metadata/properties" ma:root="true" ma:fieldsID="818a789e274cd5dded329f91955bb179" ns2:_="" ns3:_="">
    <xsd:import namespace="78016fe4-f44e-4a56-826b-b39b664f0620"/>
    <xsd:import namespace="695af328-e02c-4210-b9c6-b1f6abe73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16fe4-f44e-4a56-826b-b39b664f0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f6ce4560-7b1b-4135-9935-81ff0cd6b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af328-e02c-4210-b9c6-b1f6abe73fe4"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28abb1c8-410e-43b4-926c-40f67e696dec}" ma:internalName="TaxCatchAll" ma:showField="CatchAllData" ma:web="695af328-e02c-4210-b9c6-b1f6abe73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95af328-e02c-4210-b9c6-b1f6abe73fe4" xsi:nil="true"/>
    <lcf76f155ced4ddcb4097134ff3c332f xmlns="78016fe4-f44e-4a56-826b-b39b664f06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3BD5CF-FB44-4484-911D-A9B64178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16fe4-f44e-4a56-826b-b39b664f0620"/>
    <ds:schemaRef ds:uri="695af328-e02c-4210-b9c6-b1f6abe73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57CD9-2DE5-4503-AF1B-6F3882EB5481}">
  <ds:schemaRefs>
    <ds:schemaRef ds:uri="http://schemas.microsoft.com/sharepoint/v3/contenttype/forms"/>
  </ds:schemaRefs>
</ds:datastoreItem>
</file>

<file path=customXml/itemProps3.xml><?xml version="1.0" encoding="utf-8"?>
<ds:datastoreItem xmlns:ds="http://schemas.openxmlformats.org/officeDocument/2006/customXml" ds:itemID="{C1EF0C0F-E7A0-40AE-B694-EA5E3AB44644}">
  <ds:schemaRefs>
    <ds:schemaRef ds:uri="http://schemas.openxmlformats.org/officeDocument/2006/bibliography"/>
  </ds:schemaRefs>
</ds:datastoreItem>
</file>

<file path=customXml/itemProps4.xml><?xml version="1.0" encoding="utf-8"?>
<ds:datastoreItem xmlns:ds="http://schemas.openxmlformats.org/officeDocument/2006/customXml" ds:itemID="{F9475346-ECC5-4157-A481-961F3059F0D7}">
  <ds:schemaRefs>
    <ds:schemaRef ds:uri="http://schemas.microsoft.com/office/2006/metadata/properties"/>
    <ds:schemaRef ds:uri="http://schemas.microsoft.com/office/infopath/2007/PartnerControls"/>
    <ds:schemaRef ds:uri="695af328-e02c-4210-b9c6-b1f6abe73fe4"/>
    <ds:schemaRef ds:uri="78016fe4-f44e-4a56-826b-b39b664f0620"/>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8100</Words>
  <Characters>46176</Characters>
  <Application>Microsoft Office Word</Application>
  <DocSecurity>0</DocSecurity>
  <Lines>384</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Chiellino</dc:creator>
  <cp:keywords/>
  <dc:description/>
  <cp:lastModifiedBy>Liana Brili</cp:lastModifiedBy>
  <cp:revision>10</cp:revision>
  <cp:lastPrinted>2019-07-25T03:59:00Z</cp:lastPrinted>
  <dcterms:created xsi:type="dcterms:W3CDTF">2023-04-17T10:10:00Z</dcterms:created>
  <dcterms:modified xsi:type="dcterms:W3CDTF">2023-05-15T06:49:00Z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162ddd40-9844-43be-bd18-d4da4a19eecb</vt:lpwstr>
  </property>
  <property fmtid="{D5CDD505-2E9C-101B-9397-08002B2CF9AE}" pid="3" name="Order">
    <vt:r8>9207100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0x010100985C093ABAAD004CA72031DAE4950C0F</vt:lpwstr>
  </property>
  <property fmtid="{D5CDD505-2E9C-101B-9397-08002B2CF9AE}" pid="11" name="MediaServiceImageTags">
    <vt:lpwstr/>
  </property>
</Properties>
</file>