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4636" w14:textId="77777777" w:rsidR="000A7EC0" w:rsidRPr="00B903C5" w:rsidRDefault="000A7EC0" w:rsidP="006F4D05">
      <w:pPr>
        <w:pStyle w:val="Heading2"/>
        <w:jc w:val="center"/>
        <w:rPr>
          <w:rFonts w:ascii="Calibri" w:eastAsia="Times New Roman" w:hAnsi="Calibri" w:cs="Calibri"/>
          <w:b/>
          <w:bCs/>
          <w:color w:val="004494"/>
          <w:kern w:val="0"/>
          <w:sz w:val="24"/>
          <w:szCs w:val="24"/>
          <w:lang w:eastAsia="en-GB"/>
          <w14:ligatures w14:val="none"/>
        </w:rPr>
      </w:pPr>
      <w:r w:rsidRPr="007054C5">
        <w:rPr>
          <w:rFonts w:ascii="Calibri" w:eastAsia="Times New Roman" w:hAnsi="Calibri" w:cs="Calibri"/>
          <w:b/>
          <w:bCs/>
          <w:color w:val="000000" w:themeColor="text1"/>
          <w:kern w:val="0"/>
          <w:sz w:val="24"/>
          <w:szCs w:val="24"/>
          <w:lang w:val="en-US" w:eastAsia="en-GB"/>
          <w14:ligatures w14:val="none"/>
        </w:rPr>
        <w:t>SPIRITSEUROPE INPUT ON THE LATVIAN TRIS NOTIFIED DRAFT AMENDMENTS TO THE HANDLING OF ALCOHOLIC BEVERAGES LAW</w:t>
      </w:r>
    </w:p>
    <w:p w14:paraId="4DE5690C" w14:textId="77777777" w:rsidR="000A7EC0" w:rsidRPr="007054C5" w:rsidRDefault="000A7EC0" w:rsidP="006F4D05">
      <w:pPr>
        <w:pStyle w:val="NormalWeb"/>
        <w:jc w:val="both"/>
        <w:rPr>
          <w:rFonts w:ascii="Calibri" w:hAnsi="Calibri" w:cs="Calibri"/>
          <w:color w:val="000000" w:themeColor="text1"/>
        </w:rPr>
      </w:pPr>
      <w:r w:rsidRPr="007054C5">
        <w:rPr>
          <w:rFonts w:ascii="Calibri" w:hAnsi="Calibri" w:cs="Calibri"/>
          <w:color w:val="000000" w:themeColor="text1"/>
        </w:rPr>
        <w:t>spiritsEUROPE proudly represents one of Europe’s most valuable agri-food export sectors and, with it, the interests of 3</w:t>
      </w:r>
      <w:r>
        <w:rPr>
          <w:rFonts w:ascii="Calibri" w:hAnsi="Calibri" w:cs="Calibri"/>
          <w:color w:val="000000" w:themeColor="text1"/>
        </w:rPr>
        <w:t>0</w:t>
      </w:r>
      <w:r w:rsidRPr="007054C5">
        <w:rPr>
          <w:rFonts w:ascii="Calibri" w:hAnsi="Calibri" w:cs="Calibri"/>
          <w:color w:val="000000" w:themeColor="text1"/>
        </w:rPr>
        <w:t> associations of spirits producers as well as 11 leading multinational companies. Distilled spirits are as diverse as the EU itself, spanning 44 product categories and including a host of geographically-specific products that contribute to the culture of their regions (250 GIs).</w:t>
      </w:r>
      <w:r w:rsidRPr="007054C5">
        <w:rPr>
          <w:rFonts w:ascii="Calibri" w:hAnsi="Calibri" w:cs="Calibri"/>
          <w:color w:val="000000" w:themeColor="text1"/>
          <w:lang w:val="en-US"/>
        </w:rPr>
        <w:t xml:space="preserve"> </w:t>
      </w:r>
      <w:r w:rsidRPr="007054C5">
        <w:rPr>
          <w:rFonts w:ascii="Calibri" w:hAnsi="Calibri" w:cs="Calibri"/>
          <w:color w:val="000000" w:themeColor="text1"/>
        </w:rPr>
        <w:t>spiritsEUROPE’s mission is to represent, defend and promote the European spirits sector and help members achieve sustainable business growth.</w:t>
      </w:r>
    </w:p>
    <w:p w14:paraId="56D9DB36" w14:textId="77777777" w:rsidR="007B0AD8" w:rsidRDefault="007B0AD8" w:rsidP="007C42C0">
      <w:pPr>
        <w:pStyle w:val="NormalWeb"/>
        <w:jc w:val="both"/>
        <w:rPr>
          <w:rFonts w:ascii="Calibri" w:hAnsi="Calibri" w:cs="Calibri"/>
        </w:rPr>
      </w:pPr>
      <w:r w:rsidRPr="007054C5">
        <w:rPr>
          <w:rFonts w:ascii="Calibri" w:hAnsi="Calibri" w:cs="Calibri"/>
          <w:color w:val="000000" w:themeColor="text1"/>
          <w:lang w:val="en-US"/>
        </w:rPr>
        <w:t xml:space="preserve">On 1 July 2024, Latvia </w:t>
      </w:r>
      <w:hyperlink r:id="rId11" w:history="1">
        <w:r w:rsidRPr="007054C5">
          <w:rPr>
            <w:rStyle w:val="Hyperlink"/>
            <w:rFonts w:ascii="Calibri" w:hAnsi="Calibri" w:cs="Calibri"/>
            <w:lang w:val="en-US"/>
          </w:rPr>
          <w:t>TRIS notified</w:t>
        </w:r>
      </w:hyperlink>
      <w:r w:rsidRPr="007054C5">
        <w:rPr>
          <w:rFonts w:ascii="Calibri" w:hAnsi="Calibri" w:cs="Calibri"/>
          <w:color w:val="000000" w:themeColor="text1"/>
          <w:lang w:val="en-US"/>
        </w:rPr>
        <w:t xml:space="preserve"> </w:t>
      </w:r>
      <w:r>
        <w:rPr>
          <w:rFonts w:ascii="Calibri" w:hAnsi="Calibri" w:cs="Calibri"/>
          <w:color w:val="000000" w:themeColor="text1"/>
          <w:lang w:val="en-US"/>
        </w:rPr>
        <w:t>its</w:t>
      </w:r>
      <w:r w:rsidRPr="007054C5">
        <w:rPr>
          <w:rFonts w:ascii="Calibri" w:hAnsi="Calibri" w:cs="Calibri"/>
          <w:color w:val="000000" w:themeColor="text1"/>
          <w:lang w:val="en-US"/>
        </w:rPr>
        <w:t xml:space="preserve"> </w:t>
      </w:r>
      <w:r>
        <w:rPr>
          <w:rFonts w:ascii="Calibri" w:hAnsi="Calibri" w:cs="Calibri"/>
          <w:color w:val="000000" w:themeColor="text1"/>
          <w:lang w:val="en-US"/>
        </w:rPr>
        <w:t>draft law “</w:t>
      </w:r>
      <w:r>
        <w:rPr>
          <w:rFonts w:ascii="Calibri" w:hAnsi="Calibri" w:cs="Calibri"/>
          <w:color w:val="000000" w:themeColor="text1"/>
        </w:rPr>
        <w:t>A</w:t>
      </w:r>
      <w:r w:rsidRPr="007054C5">
        <w:rPr>
          <w:rFonts w:ascii="Calibri" w:hAnsi="Calibri" w:cs="Calibri"/>
          <w:color w:val="000000" w:themeColor="text1"/>
        </w:rPr>
        <w:t>mend</w:t>
      </w:r>
      <w:r>
        <w:rPr>
          <w:rFonts w:ascii="Calibri" w:hAnsi="Calibri" w:cs="Calibri"/>
          <w:color w:val="000000" w:themeColor="text1"/>
        </w:rPr>
        <w:t>ments to</w:t>
      </w:r>
      <w:r w:rsidRPr="007054C5">
        <w:rPr>
          <w:rFonts w:ascii="Calibri" w:hAnsi="Calibri" w:cs="Calibri"/>
          <w:color w:val="000000" w:themeColor="text1"/>
        </w:rPr>
        <w:t xml:space="preserve"> the Handling of Alcoholic Beverages Law</w:t>
      </w:r>
      <w:r>
        <w:rPr>
          <w:rFonts w:ascii="Calibri" w:hAnsi="Calibri" w:cs="Calibri"/>
          <w:color w:val="000000" w:themeColor="text1"/>
        </w:rPr>
        <w:t>”</w:t>
      </w:r>
      <w:r w:rsidRPr="007054C5">
        <w:rPr>
          <w:rFonts w:ascii="Calibri" w:hAnsi="Calibri" w:cs="Calibri"/>
          <w:color w:val="000000" w:themeColor="text1"/>
        </w:rPr>
        <w:t>.</w:t>
      </w:r>
      <w:r w:rsidRPr="007054C5">
        <w:rPr>
          <w:rFonts w:ascii="Calibri" w:hAnsi="Calibri" w:cs="Calibri"/>
        </w:rPr>
        <w:t xml:space="preserve">  </w:t>
      </w:r>
    </w:p>
    <w:p w14:paraId="66F0288C" w14:textId="2393F45F" w:rsidR="007C42C0" w:rsidRPr="006C42CA" w:rsidRDefault="007B0AD8" w:rsidP="006F4D05">
      <w:pPr>
        <w:pStyle w:val="NormalWeb"/>
        <w:jc w:val="both"/>
        <w:rPr>
          <w:rFonts w:ascii="Calibri" w:hAnsi="Calibri" w:cs="Calibri"/>
          <w:color w:val="000000" w:themeColor="text1"/>
          <w:lang w:val="en-US"/>
        </w:rPr>
      </w:pPr>
      <w:r w:rsidRPr="006C42CA">
        <w:rPr>
          <w:rFonts w:ascii="Calibri" w:hAnsi="Calibri" w:cs="Calibri"/>
          <w:color w:val="000000" w:themeColor="text1"/>
          <w:lang w:val="en-US"/>
        </w:rPr>
        <w:t xml:space="preserve">Please find below our detailed comments: </w:t>
      </w:r>
    </w:p>
    <w:p w14:paraId="5081FF2B" w14:textId="64D0A7FC" w:rsidR="009E58A6" w:rsidRPr="00264B3F" w:rsidRDefault="007B0AD8" w:rsidP="00264B3F">
      <w:pPr>
        <w:pStyle w:val="NormalWeb"/>
        <w:jc w:val="both"/>
        <w:rPr>
          <w:rFonts w:ascii="Calibri" w:hAnsi="Calibri" w:cs="Calibri"/>
        </w:rPr>
      </w:pPr>
      <w:r>
        <w:rPr>
          <w:rFonts w:ascii="Calibri" w:hAnsi="Calibri" w:cs="Calibri"/>
          <w:b/>
          <w:bCs/>
          <w:u w:val="single"/>
        </w:rPr>
        <w:t>1</w:t>
      </w:r>
      <w:r w:rsidR="00DD095A" w:rsidRPr="00264B3F">
        <w:rPr>
          <w:rFonts w:ascii="Calibri" w:hAnsi="Calibri" w:cs="Calibri"/>
          <w:b/>
          <w:bCs/>
          <w:u w:val="single"/>
        </w:rPr>
        <w:t xml:space="preserve">) Preserving the EU Single market &amp; Calling for an harmonised EU </w:t>
      </w:r>
      <w:r w:rsidR="006432A0" w:rsidRPr="00264B3F">
        <w:rPr>
          <w:rFonts w:ascii="Calibri" w:hAnsi="Calibri" w:cs="Calibri"/>
          <w:b/>
          <w:bCs/>
          <w:u w:val="single"/>
        </w:rPr>
        <w:t>labelling framework</w:t>
      </w:r>
      <w:r w:rsidR="006432A0" w:rsidRPr="00264B3F">
        <w:rPr>
          <w:rFonts w:ascii="Calibri" w:hAnsi="Calibri" w:cs="Calibri"/>
          <w:b/>
          <w:bCs/>
        </w:rPr>
        <w:t xml:space="preserve"> </w:t>
      </w:r>
      <w:r w:rsidR="008A49E7">
        <w:rPr>
          <w:rFonts w:ascii="Calibri" w:hAnsi="Calibri" w:cs="Calibri"/>
          <w:b/>
          <w:bCs/>
        </w:rPr>
        <w:t xml:space="preserve">– </w:t>
      </w:r>
      <w:r w:rsidR="006432A0" w:rsidRPr="00264B3F">
        <w:rPr>
          <w:rFonts w:ascii="Calibri" w:hAnsi="Calibri" w:cs="Calibri"/>
          <w:i/>
          <w:iCs/>
        </w:rPr>
        <w:t>[ARTICLE 7]</w:t>
      </w:r>
    </w:p>
    <w:p w14:paraId="7B7EB2E3" w14:textId="77777777" w:rsidR="00E20FC1" w:rsidRDefault="000A7EC0" w:rsidP="006F4D05">
      <w:pPr>
        <w:pStyle w:val="NormalWeb"/>
        <w:shd w:val="clear" w:color="auto" w:fill="FFFFFF"/>
        <w:jc w:val="both"/>
        <w:rPr>
          <w:rFonts w:ascii="Calibri" w:hAnsi="Calibri" w:cs="Calibri"/>
          <w:color w:val="000000" w:themeColor="text1"/>
        </w:rPr>
      </w:pPr>
      <w:r w:rsidRPr="007054C5">
        <w:rPr>
          <w:rFonts w:ascii="Calibri" w:hAnsi="Calibri" w:cs="Calibri"/>
          <w:color w:val="000000" w:themeColor="text1"/>
        </w:rPr>
        <w:t>The Latvian authorities inten</w:t>
      </w:r>
      <w:r>
        <w:rPr>
          <w:rFonts w:ascii="Calibri" w:hAnsi="Calibri" w:cs="Calibri"/>
          <w:color w:val="000000" w:themeColor="text1"/>
          <w:lang w:val="en-GB"/>
        </w:rPr>
        <w:t xml:space="preserve">d </w:t>
      </w:r>
      <w:r w:rsidRPr="007054C5">
        <w:rPr>
          <w:rFonts w:ascii="Calibri" w:hAnsi="Calibri" w:cs="Calibri"/>
          <w:color w:val="000000" w:themeColor="text1"/>
        </w:rPr>
        <w:t>to insert a new Article 7 on “Additional labelling requirements for alcoholic beverages” which requires that each alcoholic beverage placed on the Latvian market shall include</w:t>
      </w:r>
      <w:r w:rsidR="00E20FC1">
        <w:rPr>
          <w:rFonts w:ascii="Calibri" w:hAnsi="Calibri" w:cs="Calibri"/>
          <w:color w:val="000000" w:themeColor="text1"/>
        </w:rPr>
        <w:t>:</w:t>
      </w:r>
    </w:p>
    <w:p w14:paraId="10C5903D" w14:textId="52B2FFF2" w:rsidR="00E274A2" w:rsidRDefault="00825D57" w:rsidP="00825D57">
      <w:pPr>
        <w:pStyle w:val="NormalWeb"/>
        <w:numPr>
          <w:ilvl w:val="0"/>
          <w:numId w:val="5"/>
        </w:numPr>
        <w:shd w:val="clear" w:color="auto" w:fill="FFFFFF"/>
        <w:jc w:val="both"/>
        <w:rPr>
          <w:rFonts w:ascii="Calibri" w:hAnsi="Calibri" w:cs="Calibri"/>
          <w:color w:val="000000" w:themeColor="text1"/>
        </w:rPr>
      </w:pPr>
      <w:r>
        <w:rPr>
          <w:rFonts w:ascii="Calibri" w:hAnsi="Calibri" w:cs="Calibri"/>
          <w:color w:val="000000" w:themeColor="text1"/>
        </w:rPr>
        <w:t>“</w:t>
      </w:r>
      <w:r w:rsidR="000A7EC0" w:rsidRPr="00E274A2">
        <w:rPr>
          <w:rFonts w:ascii="Calibri" w:hAnsi="Calibri" w:cs="Calibri"/>
          <w:i/>
          <w:iCs/>
          <w:color w:val="000000" w:themeColor="text1"/>
        </w:rPr>
        <w:t>a nutrition declaration which may be limited to energy and ingredients. The full nutritional declaration and list of ingredients shall be provided on the label or made available by electronic means, provided that a clear and direct link to the location of the nutritional declaration and ingredients list is indicated on the packaging or attached label. Information on substances or products causing allergies or intolerances shall be directly indicated on the packaging or attached label</w:t>
      </w:r>
      <w:r w:rsidR="00E274A2" w:rsidRPr="00E274A2">
        <w:rPr>
          <w:rFonts w:ascii="Calibri" w:hAnsi="Calibri" w:cs="Calibri"/>
          <w:i/>
          <w:iCs/>
          <w:color w:val="000000" w:themeColor="text1"/>
        </w:rPr>
        <w:t>;</w:t>
      </w:r>
      <w:r w:rsidRPr="00E274A2">
        <w:rPr>
          <w:rFonts w:ascii="Calibri" w:hAnsi="Calibri" w:cs="Calibri"/>
          <w:i/>
          <w:iCs/>
          <w:color w:val="000000" w:themeColor="text1"/>
        </w:rPr>
        <w:t>”</w:t>
      </w:r>
    </w:p>
    <w:p w14:paraId="4359ABB4" w14:textId="68BBEFB3" w:rsidR="00E60B24" w:rsidRPr="00E274A2" w:rsidRDefault="00E274A2" w:rsidP="00264B3F">
      <w:pPr>
        <w:pStyle w:val="NormalWeb"/>
        <w:numPr>
          <w:ilvl w:val="0"/>
          <w:numId w:val="5"/>
        </w:numPr>
        <w:shd w:val="clear" w:color="auto" w:fill="FFFFFF"/>
        <w:jc w:val="both"/>
        <w:rPr>
          <w:rFonts w:ascii="Calibri" w:hAnsi="Calibri" w:cs="Calibri"/>
          <w:color w:val="000000" w:themeColor="text1"/>
        </w:rPr>
      </w:pPr>
      <w:r>
        <w:rPr>
          <w:rFonts w:ascii="Calibri" w:hAnsi="Calibri" w:cs="Calibri"/>
          <w:color w:val="000000" w:themeColor="text1"/>
        </w:rPr>
        <w:t>“</w:t>
      </w:r>
      <w:r w:rsidRPr="00E274A2">
        <w:rPr>
          <w:rFonts w:ascii="Calibri" w:hAnsi="Calibri" w:cs="Calibri"/>
          <w:i/>
          <w:iCs/>
          <w:color w:val="000000" w:themeColor="text1"/>
        </w:rPr>
        <w:t xml:space="preserve">a </w:t>
      </w:r>
      <w:r w:rsidR="00E60B24" w:rsidRPr="00E274A2">
        <w:rPr>
          <w:rFonts w:ascii="Calibri" w:hAnsi="Calibri" w:cs="Calibri"/>
          <w:i/>
          <w:iCs/>
          <w:color w:val="000000" w:themeColor="text1"/>
        </w:rPr>
        <w:t>warning pictogram — a graphic symbol and other visual elements (e.g., borderlines, background drawing, or colour) serving as a warning against the consumption of alcoholic beverages during pregnancy and while operating a vehicle, printed on the label of the alcoholic beverage packaging or affixed by a special sticker</w:t>
      </w:r>
      <w:r w:rsidRPr="00E274A2">
        <w:rPr>
          <w:rFonts w:ascii="Calibri" w:hAnsi="Calibri" w:cs="Calibri"/>
          <w:i/>
          <w:iCs/>
          <w:color w:val="000000" w:themeColor="text1"/>
        </w:rPr>
        <w:t>.”</w:t>
      </w:r>
    </w:p>
    <w:p w14:paraId="5DD29AEA" w14:textId="079EFA66" w:rsidR="000A7EC0" w:rsidRPr="007054C5" w:rsidRDefault="000A7EC0" w:rsidP="006F4D05">
      <w:pPr>
        <w:pStyle w:val="NormalWeb"/>
        <w:shd w:val="clear" w:color="auto" w:fill="FFFFFF"/>
        <w:jc w:val="both"/>
        <w:rPr>
          <w:rFonts w:ascii="Calibri" w:hAnsi="Calibri" w:cs="Calibri"/>
          <w:color w:val="000000" w:themeColor="text1"/>
        </w:rPr>
      </w:pPr>
      <w:r w:rsidRPr="007054C5">
        <w:rPr>
          <w:rFonts w:ascii="Calibri" w:hAnsi="Calibri" w:cs="Calibri"/>
          <w:color w:val="000000" w:themeColor="text1"/>
        </w:rPr>
        <w:t xml:space="preserve">spiritsEUROPE supports </w:t>
      </w:r>
      <w:r w:rsidR="002837BB">
        <w:rPr>
          <w:rFonts w:ascii="Calibri" w:hAnsi="Calibri" w:cs="Calibri"/>
          <w:color w:val="000000" w:themeColor="text1"/>
        </w:rPr>
        <w:t xml:space="preserve">the Latvian authorities’ ambition </w:t>
      </w:r>
      <w:r w:rsidR="00712935">
        <w:rPr>
          <w:rFonts w:ascii="Calibri" w:hAnsi="Calibri" w:cs="Calibri"/>
          <w:color w:val="000000" w:themeColor="text1"/>
        </w:rPr>
        <w:t xml:space="preserve">to </w:t>
      </w:r>
      <w:r w:rsidR="00215CA3">
        <w:rPr>
          <w:rFonts w:ascii="Calibri" w:hAnsi="Calibri" w:cs="Calibri"/>
          <w:color w:val="000000" w:themeColor="text1"/>
        </w:rPr>
        <w:t>empower consumer</w:t>
      </w:r>
      <w:r w:rsidR="006C42CA">
        <w:rPr>
          <w:rFonts w:ascii="Calibri" w:hAnsi="Calibri" w:cs="Calibri"/>
          <w:color w:val="000000" w:themeColor="text1"/>
        </w:rPr>
        <w:t>s</w:t>
      </w:r>
      <w:r w:rsidR="00215CA3">
        <w:rPr>
          <w:rFonts w:ascii="Calibri" w:hAnsi="Calibri" w:cs="Calibri"/>
          <w:color w:val="000000" w:themeColor="text1"/>
        </w:rPr>
        <w:t xml:space="preserve"> to make informed and</w:t>
      </w:r>
      <w:r w:rsidR="00712935">
        <w:rPr>
          <w:rFonts w:ascii="Calibri" w:hAnsi="Calibri" w:cs="Calibri"/>
          <w:color w:val="000000" w:themeColor="text1"/>
        </w:rPr>
        <w:t xml:space="preserve"> responsible choices</w:t>
      </w:r>
      <w:r w:rsidR="00403317">
        <w:rPr>
          <w:rFonts w:ascii="Calibri" w:hAnsi="Calibri" w:cs="Calibri"/>
          <w:color w:val="000000" w:themeColor="text1"/>
        </w:rPr>
        <w:t xml:space="preserve">. </w:t>
      </w:r>
      <w:r w:rsidR="00E55630">
        <w:rPr>
          <w:rFonts w:ascii="Calibri" w:hAnsi="Calibri" w:cs="Calibri"/>
          <w:color w:val="000000" w:themeColor="text1"/>
        </w:rPr>
        <w:t xml:space="preserve">We particularly welcome </w:t>
      </w:r>
      <w:r w:rsidR="005663E5">
        <w:rPr>
          <w:rFonts w:ascii="Calibri" w:hAnsi="Calibri" w:cs="Calibri"/>
          <w:color w:val="000000" w:themeColor="text1"/>
        </w:rPr>
        <w:t>the combi</w:t>
      </w:r>
      <w:r w:rsidR="002E246B">
        <w:rPr>
          <w:rFonts w:ascii="Calibri" w:hAnsi="Calibri" w:cs="Calibri"/>
          <w:color w:val="000000" w:themeColor="text1"/>
        </w:rPr>
        <w:t xml:space="preserve">nation of </w:t>
      </w:r>
      <w:r w:rsidR="006C42CA">
        <w:rPr>
          <w:rFonts w:ascii="Calibri" w:hAnsi="Calibri" w:cs="Calibri"/>
          <w:color w:val="000000" w:themeColor="text1"/>
        </w:rPr>
        <w:t xml:space="preserve">an </w:t>
      </w:r>
      <w:r w:rsidR="002E246B">
        <w:rPr>
          <w:rFonts w:ascii="Calibri" w:hAnsi="Calibri" w:cs="Calibri"/>
          <w:color w:val="000000" w:themeColor="text1"/>
        </w:rPr>
        <w:t xml:space="preserve">on-label and online </w:t>
      </w:r>
      <w:r w:rsidR="00735856">
        <w:rPr>
          <w:rFonts w:ascii="Calibri" w:hAnsi="Calibri" w:cs="Calibri"/>
          <w:color w:val="000000" w:themeColor="text1"/>
        </w:rPr>
        <w:t xml:space="preserve">consumer information </w:t>
      </w:r>
      <w:r w:rsidR="002E246B">
        <w:rPr>
          <w:rFonts w:ascii="Calibri" w:hAnsi="Calibri" w:cs="Calibri"/>
          <w:color w:val="000000" w:themeColor="text1"/>
        </w:rPr>
        <w:t>solution</w:t>
      </w:r>
      <w:r w:rsidR="006C42CA">
        <w:rPr>
          <w:rFonts w:ascii="Calibri" w:hAnsi="Calibri" w:cs="Calibri"/>
          <w:color w:val="000000" w:themeColor="text1"/>
        </w:rPr>
        <w:t>,</w:t>
      </w:r>
      <w:r w:rsidR="002E246B">
        <w:rPr>
          <w:rFonts w:ascii="Calibri" w:hAnsi="Calibri" w:cs="Calibri"/>
          <w:color w:val="000000" w:themeColor="text1"/>
        </w:rPr>
        <w:t xml:space="preserve"> which is</w:t>
      </w:r>
      <w:r w:rsidR="00CE76C1">
        <w:rPr>
          <w:rFonts w:ascii="Calibri" w:hAnsi="Calibri" w:cs="Calibri"/>
          <w:color w:val="000000" w:themeColor="text1"/>
        </w:rPr>
        <w:t>,</w:t>
      </w:r>
      <w:r w:rsidR="002E246B">
        <w:rPr>
          <w:rFonts w:ascii="Calibri" w:hAnsi="Calibri" w:cs="Calibri"/>
          <w:color w:val="000000" w:themeColor="text1"/>
        </w:rPr>
        <w:t xml:space="preserve"> according to us</w:t>
      </w:r>
      <w:r w:rsidR="00CE76C1">
        <w:rPr>
          <w:rFonts w:ascii="Calibri" w:hAnsi="Calibri" w:cs="Calibri"/>
          <w:color w:val="000000" w:themeColor="text1"/>
        </w:rPr>
        <w:t>,</w:t>
      </w:r>
      <w:r w:rsidR="002E246B">
        <w:rPr>
          <w:rFonts w:ascii="Calibri" w:hAnsi="Calibri" w:cs="Calibri"/>
          <w:color w:val="000000" w:themeColor="text1"/>
        </w:rPr>
        <w:t xml:space="preserve"> the</w:t>
      </w:r>
      <w:r w:rsidR="00EC4C84">
        <w:rPr>
          <w:rFonts w:ascii="Calibri" w:hAnsi="Calibri" w:cs="Calibri"/>
          <w:color w:val="000000" w:themeColor="text1"/>
        </w:rPr>
        <w:t xml:space="preserve"> best</w:t>
      </w:r>
      <w:r w:rsidR="002E246B">
        <w:rPr>
          <w:rFonts w:ascii="Calibri" w:hAnsi="Calibri" w:cs="Calibri"/>
          <w:color w:val="000000" w:themeColor="text1"/>
        </w:rPr>
        <w:t xml:space="preserve"> way forward if we are to meet increasing demand for </w:t>
      </w:r>
      <w:r w:rsidR="00CE76C1">
        <w:rPr>
          <w:rFonts w:ascii="Calibri" w:hAnsi="Calibri" w:cs="Calibri"/>
          <w:color w:val="000000" w:themeColor="text1"/>
        </w:rPr>
        <w:t xml:space="preserve">transparency. </w:t>
      </w:r>
      <w:r w:rsidR="00403317">
        <w:rPr>
          <w:rFonts w:ascii="Calibri" w:hAnsi="Calibri" w:cs="Calibri"/>
          <w:color w:val="000000" w:themeColor="text1"/>
        </w:rPr>
        <w:t xml:space="preserve">However, </w:t>
      </w:r>
      <w:r w:rsidR="00B94DFC">
        <w:rPr>
          <w:rFonts w:ascii="Calibri" w:hAnsi="Calibri" w:cs="Calibri"/>
          <w:color w:val="000000" w:themeColor="text1"/>
        </w:rPr>
        <w:t xml:space="preserve">there are some elements of the draft </w:t>
      </w:r>
      <w:r w:rsidR="00735856">
        <w:rPr>
          <w:rFonts w:ascii="Calibri" w:hAnsi="Calibri" w:cs="Calibri"/>
          <w:color w:val="000000" w:themeColor="text1"/>
        </w:rPr>
        <w:t>l</w:t>
      </w:r>
      <w:r w:rsidR="00B94DFC">
        <w:rPr>
          <w:rFonts w:ascii="Calibri" w:hAnsi="Calibri" w:cs="Calibri"/>
          <w:color w:val="000000" w:themeColor="text1"/>
        </w:rPr>
        <w:t xml:space="preserve">egislation that would need to be clarified and others that </w:t>
      </w:r>
      <w:r w:rsidR="00261AB2">
        <w:rPr>
          <w:rFonts w:ascii="Calibri" w:hAnsi="Calibri" w:cs="Calibri"/>
          <w:color w:val="000000" w:themeColor="text1"/>
        </w:rPr>
        <w:t>should be put on hold and de</w:t>
      </w:r>
      <w:r w:rsidR="00735856">
        <w:rPr>
          <w:rFonts w:ascii="Calibri" w:hAnsi="Calibri" w:cs="Calibri"/>
          <w:color w:val="000000" w:themeColor="text1"/>
        </w:rPr>
        <w:t>a</w:t>
      </w:r>
      <w:r w:rsidR="00261AB2">
        <w:rPr>
          <w:rFonts w:ascii="Calibri" w:hAnsi="Calibri" w:cs="Calibri"/>
          <w:color w:val="000000" w:themeColor="text1"/>
        </w:rPr>
        <w:t>lt with at EU level</w:t>
      </w:r>
      <w:r w:rsidR="00C26276">
        <w:rPr>
          <w:rFonts w:ascii="Calibri" w:hAnsi="Calibri" w:cs="Calibri"/>
          <w:color w:val="000000" w:themeColor="text1"/>
        </w:rPr>
        <w:t xml:space="preserve">. </w:t>
      </w:r>
    </w:p>
    <w:p w14:paraId="2AFB9849" w14:textId="054D2CE4" w:rsidR="00372B12" w:rsidRPr="00264B3F" w:rsidRDefault="00372B12" w:rsidP="00264B3F">
      <w:pPr>
        <w:pStyle w:val="NormalWeb"/>
        <w:numPr>
          <w:ilvl w:val="0"/>
          <w:numId w:val="2"/>
        </w:numPr>
        <w:shd w:val="clear" w:color="auto" w:fill="FFFFFF"/>
        <w:jc w:val="both"/>
        <w:rPr>
          <w:rFonts w:ascii="Calibri" w:hAnsi="Calibri" w:cs="Calibri"/>
          <w:b/>
          <w:color w:val="000000" w:themeColor="text1"/>
        </w:rPr>
      </w:pPr>
      <w:r w:rsidRPr="00264B3F">
        <w:rPr>
          <w:rFonts w:ascii="Calibri" w:hAnsi="Calibri" w:cs="Calibri"/>
          <w:b/>
          <w:bCs/>
          <w:color w:val="000000" w:themeColor="text1"/>
        </w:rPr>
        <w:t xml:space="preserve">Nutrition and ingredient labelling </w:t>
      </w:r>
      <w:r w:rsidR="00F67ED3" w:rsidRPr="00264B3F">
        <w:rPr>
          <w:rFonts w:ascii="Calibri" w:hAnsi="Calibri" w:cs="Calibri"/>
          <w:b/>
          <w:bCs/>
          <w:color w:val="000000" w:themeColor="text1"/>
        </w:rPr>
        <w:t xml:space="preserve">– </w:t>
      </w:r>
      <w:r w:rsidR="003838FB" w:rsidRPr="00264B3F">
        <w:rPr>
          <w:rFonts w:ascii="Calibri" w:hAnsi="Calibri" w:cs="Calibri"/>
          <w:b/>
          <w:bCs/>
          <w:color w:val="000000" w:themeColor="text1"/>
        </w:rPr>
        <w:t>Alignment with existing EU legislation and self-regulation</w:t>
      </w:r>
      <w:r w:rsidR="00C34722" w:rsidRPr="00264B3F">
        <w:rPr>
          <w:rFonts w:ascii="Calibri" w:hAnsi="Calibri" w:cs="Calibri"/>
          <w:b/>
          <w:bCs/>
          <w:color w:val="000000" w:themeColor="text1"/>
        </w:rPr>
        <w:t xml:space="preserve"> </w:t>
      </w:r>
    </w:p>
    <w:p w14:paraId="738DDF64" w14:textId="2186371B" w:rsidR="000A7EC0" w:rsidRPr="007054C5" w:rsidRDefault="008931B4" w:rsidP="006F4D05">
      <w:pPr>
        <w:pStyle w:val="NormalWeb"/>
        <w:shd w:val="clear" w:color="auto" w:fill="FFFFFF"/>
        <w:jc w:val="both"/>
        <w:rPr>
          <w:rFonts w:ascii="Calibri" w:hAnsi="Calibri" w:cs="Calibri"/>
          <w:color w:val="000000" w:themeColor="text1"/>
        </w:rPr>
      </w:pPr>
      <w:r>
        <w:rPr>
          <w:rFonts w:ascii="Calibri" w:hAnsi="Calibri" w:cs="Calibri"/>
          <w:color w:val="000000" w:themeColor="text1"/>
        </w:rPr>
        <w:t xml:space="preserve">As mentioned in the </w:t>
      </w:r>
      <w:r w:rsidR="00DD2A99">
        <w:rPr>
          <w:rFonts w:ascii="Calibri" w:hAnsi="Calibri" w:cs="Calibri"/>
          <w:color w:val="000000" w:themeColor="text1"/>
        </w:rPr>
        <w:t>Latvian Impact Assessment, the EU spirits sector adopted a Memorandum of Understanding</w:t>
      </w:r>
      <w:r w:rsidR="001D398B">
        <w:rPr>
          <w:rFonts w:ascii="Calibri" w:hAnsi="Calibri" w:cs="Calibri"/>
          <w:color w:val="000000" w:themeColor="text1"/>
        </w:rPr>
        <w:t xml:space="preserve"> (MoU)</w:t>
      </w:r>
      <w:r w:rsidR="00DD2A99">
        <w:rPr>
          <w:rFonts w:ascii="Calibri" w:hAnsi="Calibri" w:cs="Calibri"/>
          <w:color w:val="000000" w:themeColor="text1"/>
        </w:rPr>
        <w:t xml:space="preserve"> </w:t>
      </w:r>
      <w:r w:rsidR="00363D11" w:rsidRPr="00363D11">
        <w:rPr>
          <w:rFonts w:ascii="Calibri" w:hAnsi="Calibri" w:cs="Calibri"/>
          <w:color w:val="000000" w:themeColor="text1"/>
        </w:rPr>
        <w:t>regarding the provision of the</w:t>
      </w:r>
      <w:r w:rsidR="004710FB">
        <w:rPr>
          <w:rFonts w:ascii="Calibri" w:hAnsi="Calibri" w:cs="Calibri"/>
          <w:color w:val="000000" w:themeColor="text1"/>
        </w:rPr>
        <w:t xml:space="preserve"> </w:t>
      </w:r>
      <w:r w:rsidR="00363D11" w:rsidRPr="00363D11">
        <w:rPr>
          <w:rFonts w:ascii="Calibri" w:hAnsi="Calibri" w:cs="Calibri"/>
          <w:color w:val="000000" w:themeColor="text1"/>
        </w:rPr>
        <w:t xml:space="preserve">energy value and list of </w:t>
      </w:r>
      <w:r w:rsidR="004710FB">
        <w:rPr>
          <w:rFonts w:ascii="Calibri" w:hAnsi="Calibri" w:cs="Calibri"/>
          <w:color w:val="000000" w:themeColor="text1"/>
        </w:rPr>
        <w:t>alcoholic beverages</w:t>
      </w:r>
      <w:r w:rsidR="006C42CA" w:rsidRPr="006C42CA">
        <w:rPr>
          <w:rFonts w:ascii="Calibri" w:hAnsi="Calibri" w:cs="Calibri"/>
          <w:color w:val="000000" w:themeColor="text1"/>
        </w:rPr>
        <w:t xml:space="preserve"> </w:t>
      </w:r>
      <w:r w:rsidR="006C42CA">
        <w:rPr>
          <w:rFonts w:ascii="Calibri" w:hAnsi="Calibri" w:cs="Calibri"/>
          <w:color w:val="000000" w:themeColor="text1"/>
        </w:rPr>
        <w:t>in 2019</w:t>
      </w:r>
      <w:r w:rsidR="00DD2A99">
        <w:rPr>
          <w:rFonts w:ascii="Calibri" w:hAnsi="Calibri" w:cs="Calibri"/>
          <w:color w:val="000000" w:themeColor="text1"/>
        </w:rPr>
        <w:t xml:space="preserve">. </w:t>
      </w:r>
      <w:r w:rsidR="001D398B">
        <w:rPr>
          <w:rFonts w:ascii="Calibri" w:hAnsi="Calibri" w:cs="Calibri"/>
          <w:color w:val="000000" w:themeColor="text1"/>
        </w:rPr>
        <w:t xml:space="preserve">This MoU, endorsed by both the Agriculture and Health </w:t>
      </w:r>
      <w:r w:rsidR="001D398B">
        <w:rPr>
          <w:rFonts w:ascii="Calibri" w:hAnsi="Calibri" w:cs="Calibri"/>
          <w:color w:val="000000" w:themeColor="text1"/>
        </w:rPr>
        <w:lastRenderedPageBreak/>
        <w:t>Commissioners</w:t>
      </w:r>
      <w:r w:rsidR="00940301">
        <w:rPr>
          <w:rFonts w:ascii="Calibri" w:hAnsi="Calibri" w:cs="Calibri"/>
          <w:color w:val="000000" w:themeColor="text1"/>
        </w:rPr>
        <w:t xml:space="preserve"> at the time</w:t>
      </w:r>
      <w:r w:rsidR="001D398B">
        <w:rPr>
          <w:rFonts w:ascii="Calibri" w:hAnsi="Calibri" w:cs="Calibri"/>
          <w:color w:val="000000" w:themeColor="text1"/>
        </w:rPr>
        <w:t>, set</w:t>
      </w:r>
      <w:r w:rsidR="000A7EC0" w:rsidRPr="007054C5">
        <w:rPr>
          <w:rFonts w:ascii="Calibri" w:hAnsi="Calibri" w:cs="Calibri"/>
          <w:color w:val="000000" w:themeColor="text1"/>
        </w:rPr>
        <w:t xml:space="preserve"> a pragmatic, successful</w:t>
      </w:r>
      <w:r w:rsidR="000A7EC0">
        <w:rPr>
          <w:rFonts w:ascii="Calibri" w:hAnsi="Calibri" w:cs="Calibri"/>
          <w:color w:val="000000" w:themeColor="text1"/>
        </w:rPr>
        <w:t xml:space="preserve"> and meaningful</w:t>
      </w:r>
      <w:r w:rsidR="000A7EC0" w:rsidRPr="007054C5">
        <w:rPr>
          <w:rFonts w:ascii="Calibri" w:hAnsi="Calibri" w:cs="Calibri"/>
          <w:color w:val="000000" w:themeColor="text1"/>
        </w:rPr>
        <w:t xml:space="preserve"> self-regulatory commitmment, </w:t>
      </w:r>
      <w:r w:rsidR="007A7EC1">
        <w:rPr>
          <w:rFonts w:ascii="Calibri" w:hAnsi="Calibri" w:cs="Calibri"/>
          <w:color w:val="000000" w:themeColor="text1"/>
        </w:rPr>
        <w:t xml:space="preserve">and its implementation progress </w:t>
      </w:r>
      <w:r w:rsidR="006C42CA">
        <w:rPr>
          <w:rFonts w:ascii="Calibri" w:hAnsi="Calibri" w:cs="Calibri"/>
          <w:color w:val="000000" w:themeColor="text1"/>
        </w:rPr>
        <w:t>was</w:t>
      </w:r>
      <w:r w:rsidR="007A7EC1">
        <w:rPr>
          <w:rFonts w:ascii="Calibri" w:hAnsi="Calibri" w:cs="Calibri"/>
          <w:color w:val="000000" w:themeColor="text1"/>
        </w:rPr>
        <w:t xml:space="preserve"> regulary assessed by spiritsEUROPE</w:t>
      </w:r>
      <w:r w:rsidR="00DA339D">
        <w:rPr>
          <w:rStyle w:val="FootnoteReference"/>
          <w:rFonts w:ascii="Calibri" w:hAnsi="Calibri" w:cs="Calibri"/>
          <w:color w:val="000000" w:themeColor="text1"/>
        </w:rPr>
        <w:footnoteReference w:id="2"/>
      </w:r>
      <w:r w:rsidR="000A7EC0" w:rsidRPr="007054C5">
        <w:rPr>
          <w:rFonts w:ascii="Calibri" w:hAnsi="Calibri" w:cs="Calibri"/>
          <w:color w:val="000000" w:themeColor="text1"/>
        </w:rPr>
        <w:t xml:space="preserve">. </w:t>
      </w:r>
    </w:p>
    <w:p w14:paraId="003333BA" w14:textId="7CC2A32A" w:rsidR="00DA339D" w:rsidRDefault="00DA339D" w:rsidP="00DA339D">
      <w:pPr>
        <w:pStyle w:val="NormalWeb"/>
        <w:rPr>
          <w:rFonts w:ascii="Calibri" w:hAnsi="Calibri" w:cs="Calibri"/>
          <w:color w:val="000000" w:themeColor="text1"/>
        </w:rPr>
      </w:pPr>
      <w:r w:rsidRPr="00DA339D">
        <w:rPr>
          <w:rFonts w:ascii="Calibri" w:hAnsi="Calibri" w:cs="Calibri"/>
          <w:color w:val="000000" w:themeColor="text1"/>
        </w:rPr>
        <w:t>The combination of on</w:t>
      </w:r>
      <w:r w:rsidR="00DB4E64">
        <w:rPr>
          <w:rFonts w:ascii="Calibri" w:hAnsi="Calibri" w:cs="Calibri"/>
          <w:color w:val="000000" w:themeColor="text1"/>
        </w:rPr>
        <w:t xml:space="preserve"> </w:t>
      </w:r>
      <w:r w:rsidRPr="00DA339D">
        <w:rPr>
          <w:rFonts w:ascii="Calibri" w:hAnsi="Calibri" w:cs="Calibri"/>
          <w:color w:val="000000" w:themeColor="text1"/>
        </w:rPr>
        <w:t xml:space="preserve">label and digital consumer information as envisaged in the MoU is widely implemented across the EU. Today, more than 70% of spirits drinks SKUs (by volume) already display energy (kj/kcal) on pack per 100ml and </w:t>
      </w:r>
      <w:r>
        <w:rPr>
          <w:rFonts w:ascii="Calibri" w:hAnsi="Calibri" w:cs="Calibri"/>
          <w:color w:val="000000" w:themeColor="text1"/>
        </w:rPr>
        <w:t>serving</w:t>
      </w:r>
      <w:r w:rsidRPr="00DA339D">
        <w:rPr>
          <w:rFonts w:ascii="Calibri" w:hAnsi="Calibri" w:cs="Calibri"/>
          <w:color w:val="000000" w:themeColor="text1"/>
        </w:rPr>
        <w:t xml:space="preserve">, </w:t>
      </w:r>
      <w:r w:rsidR="006C42CA">
        <w:rPr>
          <w:rFonts w:ascii="Calibri" w:hAnsi="Calibri" w:cs="Calibri"/>
          <w:color w:val="000000" w:themeColor="text1"/>
        </w:rPr>
        <w:t xml:space="preserve">are </w:t>
      </w:r>
      <w:r w:rsidRPr="00DA339D">
        <w:rPr>
          <w:rFonts w:ascii="Calibri" w:hAnsi="Calibri" w:cs="Calibri"/>
          <w:color w:val="000000" w:themeColor="text1"/>
        </w:rPr>
        <w:t>language free, and a QR Code directs the consumer to a marketing</w:t>
      </w:r>
      <w:r w:rsidR="006C42CA">
        <w:rPr>
          <w:rFonts w:ascii="Calibri" w:hAnsi="Calibri" w:cs="Calibri"/>
          <w:color w:val="000000" w:themeColor="text1"/>
        </w:rPr>
        <w:t>-</w:t>
      </w:r>
      <w:r w:rsidRPr="00DA339D">
        <w:rPr>
          <w:rFonts w:ascii="Calibri" w:hAnsi="Calibri" w:cs="Calibri"/>
          <w:color w:val="000000" w:themeColor="text1"/>
        </w:rPr>
        <w:t>free digital environment in which consumers find an ingredient list</w:t>
      </w:r>
      <w:r w:rsidR="006C42CA">
        <w:rPr>
          <w:rFonts w:ascii="Calibri" w:hAnsi="Calibri" w:cs="Calibri"/>
          <w:color w:val="000000" w:themeColor="text1"/>
        </w:rPr>
        <w:t>,</w:t>
      </w:r>
      <w:r w:rsidRPr="00DA339D">
        <w:rPr>
          <w:rFonts w:ascii="Calibri" w:hAnsi="Calibri" w:cs="Calibri"/>
          <w:color w:val="000000" w:themeColor="text1"/>
        </w:rPr>
        <w:t xml:space="preserve"> as well as a full nutrition</w:t>
      </w:r>
      <w:r w:rsidR="006C42CA">
        <w:rPr>
          <w:rFonts w:ascii="Calibri" w:hAnsi="Calibri" w:cs="Calibri"/>
          <w:color w:val="000000" w:themeColor="text1"/>
        </w:rPr>
        <w:t xml:space="preserve">al </w:t>
      </w:r>
      <w:r w:rsidRPr="00DA339D">
        <w:rPr>
          <w:rFonts w:ascii="Calibri" w:hAnsi="Calibri" w:cs="Calibri"/>
          <w:color w:val="000000" w:themeColor="text1"/>
        </w:rPr>
        <w:t>declaration in the</w:t>
      </w:r>
      <w:r w:rsidR="006C42CA">
        <w:rPr>
          <w:rFonts w:ascii="Calibri" w:hAnsi="Calibri" w:cs="Calibri"/>
          <w:color w:val="000000" w:themeColor="text1"/>
        </w:rPr>
        <w:t>ir</w:t>
      </w:r>
      <w:r w:rsidRPr="00DA339D">
        <w:rPr>
          <w:rFonts w:ascii="Calibri" w:hAnsi="Calibri" w:cs="Calibri"/>
          <w:color w:val="000000" w:themeColor="text1"/>
        </w:rPr>
        <w:t xml:space="preserve"> local language. Often, sustainability information e.g. on the collection of packagin</w:t>
      </w:r>
      <w:r w:rsidR="006C42CA">
        <w:rPr>
          <w:rFonts w:ascii="Calibri" w:hAnsi="Calibri" w:cs="Calibri"/>
          <w:color w:val="000000" w:themeColor="text1"/>
        </w:rPr>
        <w:t>g</w:t>
      </w:r>
      <w:r>
        <w:rPr>
          <w:rFonts w:ascii="Calibri" w:hAnsi="Calibri" w:cs="Calibri"/>
          <w:color w:val="000000" w:themeColor="text1"/>
        </w:rPr>
        <w:t>,</w:t>
      </w:r>
      <w:r w:rsidRPr="00DA339D">
        <w:rPr>
          <w:rFonts w:ascii="Calibri" w:hAnsi="Calibri" w:cs="Calibri"/>
          <w:color w:val="000000" w:themeColor="text1"/>
        </w:rPr>
        <w:t xml:space="preserve"> and other product-related information</w:t>
      </w:r>
      <w:r>
        <w:rPr>
          <w:rFonts w:ascii="Calibri" w:hAnsi="Calibri" w:cs="Calibri"/>
          <w:color w:val="000000" w:themeColor="text1"/>
        </w:rPr>
        <w:t xml:space="preserve">, such as </w:t>
      </w:r>
      <w:hyperlink r:id="rId12" w:history="1">
        <w:r w:rsidRPr="00DA339D">
          <w:rPr>
            <w:rStyle w:val="Hyperlink"/>
            <w:rFonts w:ascii="Calibri" w:hAnsi="Calibri" w:cs="Calibri"/>
          </w:rPr>
          <w:t>responsible consumption</w:t>
        </w:r>
      </w:hyperlink>
      <w:r>
        <w:rPr>
          <w:rFonts w:ascii="Calibri" w:hAnsi="Calibri" w:cs="Calibri"/>
          <w:color w:val="000000" w:themeColor="text1"/>
        </w:rPr>
        <w:t xml:space="preserve">, </w:t>
      </w:r>
      <w:r w:rsidRPr="00DA339D">
        <w:rPr>
          <w:rFonts w:ascii="Calibri" w:hAnsi="Calibri" w:cs="Calibri"/>
          <w:color w:val="000000" w:themeColor="text1"/>
        </w:rPr>
        <w:t xml:space="preserve">is also provided digitally. </w:t>
      </w:r>
    </w:p>
    <w:p w14:paraId="03CDE699" w14:textId="304A5B74" w:rsidR="000213D1" w:rsidRDefault="000A7EC0" w:rsidP="006F4D05">
      <w:pPr>
        <w:pStyle w:val="NormalWeb"/>
        <w:shd w:val="clear" w:color="auto" w:fill="FFFFFF"/>
        <w:jc w:val="both"/>
        <w:rPr>
          <w:rFonts w:ascii="Calibri" w:hAnsi="Calibri" w:cs="Calibri"/>
          <w:color w:val="000000" w:themeColor="text1"/>
        </w:rPr>
      </w:pPr>
      <w:r w:rsidDel="00372B12">
        <w:rPr>
          <w:rFonts w:ascii="Calibri" w:hAnsi="Calibri" w:cs="Calibri"/>
          <w:color w:val="000000" w:themeColor="text1"/>
        </w:rPr>
        <w:t xml:space="preserve">While we welcome the fact that the Latvian approach to consumer information </w:t>
      </w:r>
      <w:r w:rsidR="00DB4E64">
        <w:rPr>
          <w:rFonts w:ascii="Calibri" w:hAnsi="Calibri" w:cs="Calibri"/>
          <w:color w:val="000000" w:themeColor="text1"/>
        </w:rPr>
        <w:t>reflects</w:t>
      </w:r>
      <w:r w:rsidDel="00372B12">
        <w:rPr>
          <w:rFonts w:ascii="Calibri" w:hAnsi="Calibri" w:cs="Calibri"/>
          <w:color w:val="000000" w:themeColor="text1"/>
        </w:rPr>
        <w:t xml:space="preserve"> </w:t>
      </w:r>
      <w:r w:rsidR="00327690">
        <w:rPr>
          <w:rFonts w:ascii="Calibri" w:hAnsi="Calibri" w:cs="Calibri"/>
          <w:color w:val="000000" w:themeColor="text1"/>
        </w:rPr>
        <w:t xml:space="preserve">the recently adopted EU wine legislation </w:t>
      </w:r>
      <w:r w:rsidDel="00372B12">
        <w:rPr>
          <w:rFonts w:ascii="Calibri" w:hAnsi="Calibri" w:cs="Calibri"/>
          <w:color w:val="000000" w:themeColor="text1"/>
        </w:rPr>
        <w:t xml:space="preserve">and appears to be aligned </w:t>
      </w:r>
      <w:r w:rsidR="0003441F">
        <w:rPr>
          <w:rFonts w:ascii="Calibri" w:hAnsi="Calibri" w:cs="Calibri"/>
          <w:color w:val="000000" w:themeColor="text1"/>
        </w:rPr>
        <w:t>with</w:t>
      </w:r>
      <w:r w:rsidDel="00372B12">
        <w:rPr>
          <w:rFonts w:ascii="Calibri" w:hAnsi="Calibri" w:cs="Calibri"/>
          <w:color w:val="000000" w:themeColor="text1"/>
        </w:rPr>
        <w:t xml:space="preserve"> the</w:t>
      </w:r>
      <w:r w:rsidR="0003441F">
        <w:rPr>
          <w:rFonts w:ascii="Calibri" w:hAnsi="Calibri" w:cs="Calibri"/>
          <w:color w:val="000000" w:themeColor="text1"/>
        </w:rPr>
        <w:t xml:space="preserve"> spirit sector’s</w:t>
      </w:r>
      <w:r w:rsidDel="00372B12">
        <w:rPr>
          <w:rFonts w:ascii="Calibri" w:hAnsi="Calibri" w:cs="Calibri"/>
          <w:color w:val="000000" w:themeColor="text1"/>
        </w:rPr>
        <w:t xml:space="preserve"> self-regulatory approach on labelling, we </w:t>
      </w:r>
      <w:r w:rsidR="00594F36">
        <w:rPr>
          <w:rFonts w:ascii="Calibri" w:hAnsi="Calibri" w:cs="Calibri"/>
          <w:color w:val="000000" w:themeColor="text1"/>
        </w:rPr>
        <w:t xml:space="preserve">believe that </w:t>
      </w:r>
      <w:r w:rsidR="00EC4C84">
        <w:rPr>
          <w:rFonts w:ascii="Calibri" w:hAnsi="Calibri" w:cs="Calibri"/>
          <w:color w:val="000000" w:themeColor="text1"/>
        </w:rPr>
        <w:t xml:space="preserve">the way in which </w:t>
      </w:r>
      <w:r w:rsidR="00594F36">
        <w:rPr>
          <w:rFonts w:ascii="Calibri" w:hAnsi="Calibri" w:cs="Calibri"/>
          <w:color w:val="000000" w:themeColor="text1"/>
        </w:rPr>
        <w:t xml:space="preserve">Article 7 </w:t>
      </w:r>
      <w:r w:rsidR="00EC4C84">
        <w:rPr>
          <w:rFonts w:ascii="Calibri" w:hAnsi="Calibri" w:cs="Calibri"/>
          <w:color w:val="000000" w:themeColor="text1"/>
        </w:rPr>
        <w:t>is</w:t>
      </w:r>
      <w:r w:rsidR="0003441F">
        <w:rPr>
          <w:rFonts w:ascii="Calibri" w:hAnsi="Calibri" w:cs="Calibri"/>
          <w:color w:val="000000" w:themeColor="text1"/>
        </w:rPr>
        <w:t xml:space="preserve"> </w:t>
      </w:r>
      <w:r w:rsidR="00594F36">
        <w:rPr>
          <w:rFonts w:ascii="Calibri" w:hAnsi="Calibri" w:cs="Calibri"/>
          <w:color w:val="000000" w:themeColor="text1"/>
        </w:rPr>
        <w:t>drafted could be subject to</w:t>
      </w:r>
      <w:r w:rsidR="00814A9C">
        <w:rPr>
          <w:rFonts w:ascii="Calibri" w:hAnsi="Calibri" w:cs="Calibri"/>
          <w:color w:val="000000" w:themeColor="text1"/>
        </w:rPr>
        <w:t xml:space="preserve"> </w:t>
      </w:r>
      <w:r w:rsidR="00594F36">
        <w:rPr>
          <w:rFonts w:ascii="Calibri" w:hAnsi="Calibri" w:cs="Calibri"/>
          <w:color w:val="000000" w:themeColor="text1"/>
        </w:rPr>
        <w:t>interpretation</w:t>
      </w:r>
      <w:r w:rsidR="00A75607">
        <w:rPr>
          <w:rFonts w:ascii="Calibri" w:hAnsi="Calibri" w:cs="Calibri"/>
          <w:color w:val="000000" w:themeColor="text1"/>
        </w:rPr>
        <w:t xml:space="preserve"> and impose </w:t>
      </w:r>
      <w:r w:rsidR="00DB4E64">
        <w:rPr>
          <w:rFonts w:ascii="Calibri" w:hAnsi="Calibri" w:cs="Calibri"/>
          <w:color w:val="000000" w:themeColor="text1"/>
        </w:rPr>
        <w:t xml:space="preserve">that </w:t>
      </w:r>
      <w:r w:rsidR="00A75607">
        <w:rPr>
          <w:rFonts w:ascii="Calibri" w:hAnsi="Calibri" w:cs="Calibri"/>
          <w:color w:val="000000" w:themeColor="text1"/>
        </w:rPr>
        <w:t>the list of ingredient</w:t>
      </w:r>
      <w:r w:rsidR="004B264B">
        <w:rPr>
          <w:rFonts w:ascii="Calibri" w:hAnsi="Calibri" w:cs="Calibri"/>
          <w:color w:val="000000" w:themeColor="text1"/>
        </w:rPr>
        <w:t>s</w:t>
      </w:r>
      <w:r w:rsidR="00A75607">
        <w:rPr>
          <w:rFonts w:ascii="Calibri" w:hAnsi="Calibri" w:cs="Calibri"/>
          <w:color w:val="000000" w:themeColor="text1"/>
        </w:rPr>
        <w:t xml:space="preserve"> </w:t>
      </w:r>
      <w:r w:rsidR="00814A9C">
        <w:rPr>
          <w:rFonts w:ascii="Calibri" w:hAnsi="Calibri" w:cs="Calibri"/>
          <w:color w:val="000000" w:themeColor="text1"/>
        </w:rPr>
        <w:t xml:space="preserve">be provided </w:t>
      </w:r>
      <w:r w:rsidR="00AB58B9">
        <w:rPr>
          <w:rFonts w:ascii="Calibri" w:hAnsi="Calibri" w:cs="Calibri"/>
          <w:color w:val="000000" w:themeColor="text1"/>
        </w:rPr>
        <w:t xml:space="preserve">both </w:t>
      </w:r>
      <w:r w:rsidR="00A75607">
        <w:rPr>
          <w:rFonts w:ascii="Calibri" w:hAnsi="Calibri" w:cs="Calibri"/>
          <w:color w:val="000000" w:themeColor="text1"/>
        </w:rPr>
        <w:t>on</w:t>
      </w:r>
      <w:r w:rsidR="00DB4E64">
        <w:rPr>
          <w:rFonts w:ascii="Calibri" w:hAnsi="Calibri" w:cs="Calibri"/>
          <w:color w:val="000000" w:themeColor="text1"/>
        </w:rPr>
        <w:t xml:space="preserve"> </w:t>
      </w:r>
      <w:r w:rsidR="00A75607">
        <w:rPr>
          <w:rFonts w:ascii="Calibri" w:hAnsi="Calibri" w:cs="Calibri"/>
          <w:color w:val="000000" w:themeColor="text1"/>
        </w:rPr>
        <w:t>label and online – where</w:t>
      </w:r>
      <w:r w:rsidR="004B264B">
        <w:rPr>
          <w:rFonts w:ascii="Calibri" w:hAnsi="Calibri" w:cs="Calibri"/>
          <w:color w:val="000000" w:themeColor="text1"/>
        </w:rPr>
        <w:t>as</w:t>
      </w:r>
      <w:r w:rsidR="00A75607">
        <w:rPr>
          <w:rFonts w:ascii="Calibri" w:hAnsi="Calibri" w:cs="Calibri"/>
          <w:color w:val="000000" w:themeColor="text1"/>
        </w:rPr>
        <w:t xml:space="preserve"> current practice </w:t>
      </w:r>
      <w:r w:rsidR="00337BBF">
        <w:rPr>
          <w:rFonts w:ascii="Calibri" w:hAnsi="Calibri" w:cs="Calibri"/>
          <w:color w:val="000000" w:themeColor="text1"/>
        </w:rPr>
        <w:t>allows</w:t>
      </w:r>
      <w:r w:rsidR="00814A9C">
        <w:rPr>
          <w:rFonts w:ascii="Calibri" w:hAnsi="Calibri" w:cs="Calibri"/>
          <w:color w:val="000000" w:themeColor="text1"/>
        </w:rPr>
        <w:t xml:space="preserve"> us</w:t>
      </w:r>
      <w:r w:rsidR="000213D1">
        <w:rPr>
          <w:rFonts w:ascii="Calibri" w:hAnsi="Calibri" w:cs="Calibri"/>
          <w:color w:val="000000" w:themeColor="text1"/>
        </w:rPr>
        <w:t xml:space="preserve"> to provide this information on</w:t>
      </w:r>
      <w:r w:rsidR="00DB4E64">
        <w:rPr>
          <w:rFonts w:ascii="Calibri" w:hAnsi="Calibri" w:cs="Calibri"/>
          <w:color w:val="000000" w:themeColor="text1"/>
        </w:rPr>
        <w:t xml:space="preserve"> </w:t>
      </w:r>
      <w:r w:rsidR="000213D1">
        <w:rPr>
          <w:rFonts w:ascii="Calibri" w:hAnsi="Calibri" w:cs="Calibri"/>
          <w:color w:val="000000" w:themeColor="text1"/>
        </w:rPr>
        <w:t>label OR online</w:t>
      </w:r>
      <w:r w:rsidR="00512557">
        <w:rPr>
          <w:rFonts w:ascii="Calibri" w:hAnsi="Calibri" w:cs="Calibri"/>
          <w:color w:val="000000" w:themeColor="text1"/>
        </w:rPr>
        <w:t>,</w:t>
      </w:r>
      <w:r w:rsidR="000213D1">
        <w:rPr>
          <w:rFonts w:ascii="Calibri" w:hAnsi="Calibri" w:cs="Calibri"/>
          <w:color w:val="000000" w:themeColor="text1"/>
        </w:rPr>
        <w:t xml:space="preserve"> via a direct access from the label</w:t>
      </w:r>
      <w:r w:rsidR="00814A9C">
        <w:rPr>
          <w:rFonts w:ascii="Calibri" w:hAnsi="Calibri" w:cs="Calibri"/>
          <w:color w:val="000000" w:themeColor="text1"/>
        </w:rPr>
        <w:t>.</w:t>
      </w:r>
    </w:p>
    <w:p w14:paraId="74843888" w14:textId="2FA34908" w:rsidR="000A7EC0" w:rsidRDefault="000A7EC0" w:rsidP="006F4D05">
      <w:pPr>
        <w:pStyle w:val="NormalWeb"/>
        <w:shd w:val="clear" w:color="auto" w:fill="FFFFFF"/>
        <w:jc w:val="both"/>
        <w:rPr>
          <w:rFonts w:ascii="Calibri" w:hAnsi="Calibri" w:cs="Calibri"/>
          <w:color w:val="000000" w:themeColor="text1"/>
        </w:rPr>
      </w:pPr>
      <w:r w:rsidRPr="00DA339D" w:rsidDel="00372B12">
        <w:rPr>
          <w:rFonts w:ascii="Calibri" w:hAnsi="Calibri" w:cs="Calibri"/>
          <w:color w:val="000000" w:themeColor="text1"/>
        </w:rPr>
        <w:t>We</w:t>
      </w:r>
      <w:r w:rsidRPr="00DA339D">
        <w:rPr>
          <w:rFonts w:ascii="Calibri" w:hAnsi="Calibri" w:cs="Calibri"/>
          <w:color w:val="000000" w:themeColor="text1"/>
        </w:rPr>
        <w:t xml:space="preserve"> </w:t>
      </w:r>
      <w:r w:rsidR="007D3AE3" w:rsidRPr="00DA339D">
        <w:rPr>
          <w:rFonts w:ascii="Calibri" w:hAnsi="Calibri" w:cs="Calibri"/>
          <w:color w:val="000000" w:themeColor="text1"/>
        </w:rPr>
        <w:t>also</w:t>
      </w:r>
      <w:r w:rsidRPr="00DA339D" w:rsidDel="00372B12">
        <w:rPr>
          <w:rFonts w:ascii="Calibri" w:hAnsi="Calibri" w:cs="Calibri"/>
          <w:color w:val="000000" w:themeColor="text1"/>
        </w:rPr>
        <w:t xml:space="preserve"> </w:t>
      </w:r>
      <w:r w:rsidR="007D3AE3" w:rsidRPr="00DA339D">
        <w:rPr>
          <w:rFonts w:ascii="Calibri" w:hAnsi="Calibri" w:cs="Calibri"/>
          <w:color w:val="000000" w:themeColor="text1"/>
        </w:rPr>
        <w:t>consider</w:t>
      </w:r>
      <w:r w:rsidRPr="00DA339D">
        <w:rPr>
          <w:rFonts w:ascii="Calibri" w:hAnsi="Calibri" w:cs="Calibri"/>
          <w:color w:val="000000" w:themeColor="text1"/>
        </w:rPr>
        <w:t xml:space="preserve"> </w:t>
      </w:r>
      <w:r w:rsidRPr="00DA339D" w:rsidDel="00372B12">
        <w:rPr>
          <w:rFonts w:ascii="Calibri" w:hAnsi="Calibri" w:cs="Calibri"/>
          <w:color w:val="000000" w:themeColor="text1"/>
        </w:rPr>
        <w:t xml:space="preserve">that </w:t>
      </w:r>
      <w:r w:rsidR="00705EC1" w:rsidRPr="00DA339D">
        <w:rPr>
          <w:rFonts w:ascii="Calibri" w:hAnsi="Calibri" w:cs="Calibri"/>
          <w:color w:val="000000" w:themeColor="text1"/>
        </w:rPr>
        <w:t>such</w:t>
      </w:r>
      <w:r w:rsidRPr="00DA339D">
        <w:rPr>
          <w:rFonts w:ascii="Calibri" w:hAnsi="Calibri" w:cs="Calibri"/>
          <w:color w:val="000000" w:themeColor="text1"/>
        </w:rPr>
        <w:t xml:space="preserve"> </w:t>
      </w:r>
      <w:r w:rsidRPr="00DA339D" w:rsidDel="00372B12">
        <w:rPr>
          <w:rFonts w:ascii="Calibri" w:hAnsi="Calibri" w:cs="Calibri"/>
          <w:color w:val="000000" w:themeColor="text1"/>
        </w:rPr>
        <w:t xml:space="preserve">issues </w:t>
      </w:r>
      <w:r w:rsidRPr="00DA339D">
        <w:rPr>
          <w:rFonts w:ascii="Calibri" w:hAnsi="Calibri" w:cs="Calibri"/>
          <w:color w:val="000000" w:themeColor="text1"/>
        </w:rPr>
        <w:t>should best be addressed via a harmoni</w:t>
      </w:r>
      <w:r w:rsidRPr="00DA339D">
        <w:rPr>
          <w:rFonts w:ascii="Calibri" w:hAnsi="Calibri" w:cs="Calibri"/>
          <w:color w:val="000000" w:themeColor="text1"/>
          <w:lang w:val="en-GB"/>
        </w:rPr>
        <w:t>s</w:t>
      </w:r>
      <w:r w:rsidRPr="00DA339D">
        <w:rPr>
          <w:rFonts w:ascii="Calibri" w:hAnsi="Calibri" w:cs="Calibri"/>
          <w:color w:val="000000" w:themeColor="text1"/>
        </w:rPr>
        <w:t xml:space="preserve">ed approach at EU level as part of a future revision of the Food Information to Consumer Regulation (Regulation 1169/2011). </w:t>
      </w:r>
      <w:r w:rsidR="004C403D" w:rsidRPr="00DA339D">
        <w:rPr>
          <w:rFonts w:ascii="Calibri" w:hAnsi="Calibri" w:cs="Calibri"/>
          <w:color w:val="000000" w:themeColor="text1"/>
        </w:rPr>
        <w:t xml:space="preserve">This </w:t>
      </w:r>
      <w:r w:rsidR="00705EC1" w:rsidRPr="00DA339D">
        <w:rPr>
          <w:rFonts w:ascii="Calibri" w:hAnsi="Calibri" w:cs="Calibri"/>
          <w:color w:val="000000" w:themeColor="text1"/>
        </w:rPr>
        <w:t>would</w:t>
      </w:r>
      <w:r w:rsidR="004C403D" w:rsidRPr="00DA339D">
        <w:rPr>
          <w:rFonts w:ascii="Calibri" w:hAnsi="Calibri" w:cs="Calibri"/>
          <w:color w:val="000000" w:themeColor="text1"/>
        </w:rPr>
        <w:t xml:space="preserve"> ensure the smooth functioning of the single market while providing </w:t>
      </w:r>
      <w:r w:rsidR="008138F5" w:rsidRPr="00DA339D">
        <w:rPr>
          <w:rFonts w:ascii="Calibri" w:hAnsi="Calibri" w:cs="Calibri"/>
          <w:color w:val="000000" w:themeColor="text1"/>
        </w:rPr>
        <w:t xml:space="preserve">the required information to consumers </w:t>
      </w:r>
      <w:r w:rsidR="002E1B2D" w:rsidRPr="00DA339D">
        <w:rPr>
          <w:rFonts w:ascii="Calibri" w:hAnsi="Calibri" w:cs="Calibri"/>
          <w:color w:val="000000" w:themeColor="text1"/>
        </w:rPr>
        <w:t xml:space="preserve">and </w:t>
      </w:r>
      <w:r w:rsidR="00C6474D" w:rsidRPr="00DA339D">
        <w:rPr>
          <w:rFonts w:ascii="Calibri" w:hAnsi="Calibri" w:cs="Calibri"/>
          <w:color w:val="000000" w:themeColor="text1"/>
        </w:rPr>
        <w:t>li</w:t>
      </w:r>
      <w:r w:rsidR="008138F5" w:rsidRPr="00DA339D">
        <w:rPr>
          <w:rFonts w:ascii="Calibri" w:hAnsi="Calibri" w:cs="Calibri"/>
          <w:color w:val="000000" w:themeColor="text1"/>
        </w:rPr>
        <w:t>miting supply chain disruption.</w:t>
      </w:r>
    </w:p>
    <w:p w14:paraId="5356C0C1" w14:textId="0632C114" w:rsidR="00377578" w:rsidRPr="00DA339D" w:rsidRDefault="00377578" w:rsidP="006F4D05">
      <w:pPr>
        <w:pStyle w:val="NormalWeb"/>
        <w:shd w:val="clear" w:color="auto" w:fill="FFFFFF"/>
        <w:jc w:val="both"/>
        <w:rPr>
          <w:rFonts w:ascii="Calibri" w:hAnsi="Calibri" w:cs="Calibri"/>
          <w:color w:val="000000" w:themeColor="text1"/>
          <w:lang w:val="en-GB"/>
        </w:rPr>
      </w:pPr>
      <w:r>
        <w:rPr>
          <w:rFonts w:ascii="Calibri" w:hAnsi="Calibri" w:cs="Calibri"/>
          <w:color w:val="000000" w:themeColor="text1"/>
        </w:rPr>
        <w:t>Article 7, point 2 also says “</w:t>
      </w:r>
      <w:r w:rsidRPr="00FD20C8">
        <w:rPr>
          <w:rFonts w:ascii="Calibri" w:hAnsi="Calibri" w:cs="Calibri"/>
          <w:i/>
          <w:iCs/>
          <w:color w:val="000000" w:themeColor="text1"/>
        </w:rPr>
        <w:t>Every unit of packaging</w:t>
      </w:r>
      <w:r w:rsidRPr="00377578">
        <w:rPr>
          <w:rFonts w:ascii="Calibri" w:hAnsi="Calibri" w:cs="Calibri"/>
          <w:color w:val="000000" w:themeColor="text1"/>
        </w:rPr>
        <w:t xml:space="preserve"> (or the label attached thereto) for alcoholic beverages produced in Latvia, or imported from another European Union Member State or from a third country that is not a Member State of the European Union and intended for wholesale and retail sale in Latvia, shall be marked with a clearly visible and easily readable label that includes</w:t>
      </w:r>
      <w:r>
        <w:rPr>
          <w:rFonts w:ascii="Calibri" w:hAnsi="Calibri" w:cs="Calibri"/>
          <w:color w:val="000000" w:themeColor="text1"/>
        </w:rPr>
        <w:t xml:space="preserve">...” We find this problematic, as it would be challenging to include everything you include on packaging on small SKU’s, such as </w:t>
      </w:r>
      <w:r w:rsidRPr="00377578">
        <w:rPr>
          <w:rFonts w:ascii="Calibri" w:hAnsi="Calibri" w:cs="Calibri"/>
          <w:color w:val="000000" w:themeColor="text1"/>
        </w:rPr>
        <w:t>350ml</w:t>
      </w:r>
      <w:r>
        <w:rPr>
          <w:rFonts w:ascii="Calibri" w:hAnsi="Calibri" w:cs="Calibri"/>
          <w:color w:val="000000" w:themeColor="text1"/>
          <w:lang w:val="en-GB"/>
        </w:rPr>
        <w:t xml:space="preserve"> bottles</w:t>
      </w:r>
      <w:r w:rsidRPr="00377578">
        <w:rPr>
          <w:rFonts w:ascii="Calibri" w:hAnsi="Calibri" w:cs="Calibri"/>
          <w:color w:val="000000" w:themeColor="text1"/>
        </w:rPr>
        <w:t xml:space="preserve"> </w:t>
      </w:r>
      <w:r>
        <w:rPr>
          <w:rFonts w:ascii="Calibri" w:hAnsi="Calibri" w:cs="Calibri"/>
          <w:color w:val="000000" w:themeColor="text1"/>
          <w:lang w:val="en-GB"/>
        </w:rPr>
        <w:t>or</w:t>
      </w:r>
      <w:r w:rsidRPr="00377578">
        <w:rPr>
          <w:rFonts w:ascii="Calibri" w:hAnsi="Calibri" w:cs="Calibri"/>
          <w:color w:val="000000" w:themeColor="text1"/>
        </w:rPr>
        <w:t xml:space="preserve"> smaller </w:t>
      </w:r>
      <w:r>
        <w:rPr>
          <w:rFonts w:ascii="Calibri" w:hAnsi="Calibri" w:cs="Calibri"/>
          <w:color w:val="000000" w:themeColor="text1"/>
          <w:lang w:val="en-GB"/>
        </w:rPr>
        <w:t>ones.</w:t>
      </w:r>
    </w:p>
    <w:p w14:paraId="18845B54" w14:textId="54899AAC" w:rsidR="009E58A6" w:rsidRDefault="008138F5" w:rsidP="006F4D05">
      <w:pPr>
        <w:pStyle w:val="NormalWeb"/>
        <w:shd w:val="clear" w:color="auto" w:fill="FFFFFF"/>
        <w:jc w:val="both"/>
        <w:rPr>
          <w:sz w:val="28"/>
          <w:szCs w:val="28"/>
        </w:rPr>
      </w:pPr>
      <w:r>
        <w:rPr>
          <w:rFonts w:ascii="Calibri" w:hAnsi="Calibri" w:cs="Calibri"/>
          <w:color w:val="000000" w:themeColor="text1"/>
        </w:rPr>
        <w:t>Indeed, l</w:t>
      </w:r>
      <w:r w:rsidR="00372B12">
        <w:rPr>
          <w:rFonts w:ascii="Calibri" w:hAnsi="Calibri" w:cs="Calibri"/>
          <w:color w:val="000000" w:themeColor="text1"/>
        </w:rPr>
        <w:t>abel changes</w:t>
      </w:r>
      <w:r w:rsidR="000A7EC0" w:rsidRPr="00C915C1">
        <w:rPr>
          <w:rFonts w:ascii="Calibri" w:hAnsi="Calibri" w:cs="Calibri"/>
          <w:color w:val="000000" w:themeColor="text1"/>
        </w:rPr>
        <w:t xml:space="preserve"> can incur significant costs</w:t>
      </w:r>
      <w:r w:rsidR="000A7EC0">
        <w:rPr>
          <w:rFonts w:ascii="Calibri" w:hAnsi="Calibri" w:cs="Calibri"/>
          <w:color w:val="000000" w:themeColor="text1"/>
        </w:rPr>
        <w:t xml:space="preserve">, especially </w:t>
      </w:r>
      <w:r w:rsidR="000A7EC0" w:rsidRPr="00C915C1">
        <w:rPr>
          <w:rFonts w:ascii="Calibri" w:hAnsi="Calibri" w:cs="Calibri"/>
          <w:color w:val="000000" w:themeColor="text1"/>
        </w:rPr>
        <w:t xml:space="preserve">for smaller and medium-sized companies </w:t>
      </w:r>
      <w:r w:rsidR="00B03FB3">
        <w:rPr>
          <w:rFonts w:ascii="Calibri" w:hAnsi="Calibri" w:cs="Calibri"/>
          <w:color w:val="000000" w:themeColor="text1"/>
        </w:rPr>
        <w:t>trying to operate in several markets</w:t>
      </w:r>
      <w:r w:rsidR="00DA339D">
        <w:rPr>
          <w:rFonts w:ascii="Calibri" w:hAnsi="Calibri" w:cs="Calibri"/>
          <w:color w:val="000000" w:themeColor="text1"/>
        </w:rPr>
        <w:t xml:space="preserve">, </w:t>
      </w:r>
      <w:r w:rsidR="00512557">
        <w:rPr>
          <w:rFonts w:ascii="Calibri" w:hAnsi="Calibri" w:cs="Calibri"/>
          <w:color w:val="000000" w:themeColor="text1"/>
        </w:rPr>
        <w:t>which</w:t>
      </w:r>
      <w:r w:rsidR="00DA339D">
        <w:rPr>
          <w:rFonts w:ascii="Calibri" w:hAnsi="Calibri" w:cs="Calibri"/>
          <w:color w:val="000000" w:themeColor="text1"/>
        </w:rPr>
        <w:t xml:space="preserve"> often share SKUs with other markets</w:t>
      </w:r>
      <w:r w:rsidR="000A7EC0">
        <w:rPr>
          <w:rFonts w:ascii="Calibri" w:hAnsi="Calibri" w:cs="Calibri"/>
          <w:color w:val="000000" w:themeColor="text1"/>
        </w:rPr>
        <w:t xml:space="preserve">. </w:t>
      </w:r>
      <w:r w:rsidR="008813E4">
        <w:rPr>
          <w:rFonts w:ascii="Calibri" w:hAnsi="Calibri" w:cs="Calibri"/>
        </w:rPr>
        <w:t xml:space="preserve">On top of the supply chain disruptions, </w:t>
      </w:r>
      <w:r w:rsidR="00814A9C">
        <w:rPr>
          <w:rFonts w:ascii="Calibri" w:hAnsi="Calibri" w:cs="Calibri"/>
        </w:rPr>
        <w:t>l</w:t>
      </w:r>
      <w:r w:rsidR="000A7EC0" w:rsidRPr="000A7EC0">
        <w:rPr>
          <w:rFonts w:ascii="Calibri" w:hAnsi="Calibri" w:cs="Calibri"/>
        </w:rPr>
        <w:t xml:space="preserve">abelling changes </w:t>
      </w:r>
      <w:r w:rsidR="000135D6">
        <w:rPr>
          <w:rFonts w:ascii="Calibri" w:hAnsi="Calibri" w:cs="Calibri"/>
        </w:rPr>
        <w:t xml:space="preserve">also </w:t>
      </w:r>
      <w:r w:rsidR="000A7EC0" w:rsidRPr="000A7EC0">
        <w:rPr>
          <w:rFonts w:ascii="Calibri" w:hAnsi="Calibri" w:cs="Calibri"/>
        </w:rPr>
        <w:t xml:space="preserve">lead to </w:t>
      </w:r>
      <w:r w:rsidR="00F06F5E">
        <w:rPr>
          <w:rFonts w:ascii="Calibri" w:hAnsi="Calibri" w:cs="Calibri"/>
        </w:rPr>
        <w:t xml:space="preserve">uneccessary </w:t>
      </w:r>
      <w:r w:rsidR="000A7EC0" w:rsidRPr="000A7EC0">
        <w:rPr>
          <w:rFonts w:ascii="Calibri" w:hAnsi="Calibri" w:cs="Calibri"/>
        </w:rPr>
        <w:t xml:space="preserve">increased write-offs of labels, as it is difficult to predict </w:t>
      </w:r>
      <w:r w:rsidR="007471CE">
        <w:rPr>
          <w:rFonts w:ascii="Calibri" w:hAnsi="Calibri" w:cs="Calibri"/>
        </w:rPr>
        <w:t>the right amount of</w:t>
      </w:r>
      <w:r w:rsidR="000A7EC0" w:rsidRPr="000A7EC0">
        <w:rPr>
          <w:rFonts w:ascii="Calibri" w:hAnsi="Calibri" w:cs="Calibri"/>
        </w:rPr>
        <w:t xml:space="preserve"> labels</w:t>
      </w:r>
      <w:r w:rsidR="007471CE">
        <w:rPr>
          <w:rFonts w:ascii="Calibri" w:hAnsi="Calibri" w:cs="Calibri"/>
        </w:rPr>
        <w:t xml:space="preserve"> needed</w:t>
      </w:r>
      <w:r w:rsidR="000A7EC0" w:rsidRPr="000A7EC0">
        <w:rPr>
          <w:rFonts w:ascii="Calibri" w:hAnsi="Calibri" w:cs="Calibri"/>
        </w:rPr>
        <w:t xml:space="preserve"> during transition periods.</w:t>
      </w:r>
      <w:r w:rsidR="000A7EC0" w:rsidRPr="000A7EC0">
        <w:rPr>
          <w:sz w:val="28"/>
          <w:szCs w:val="28"/>
        </w:rPr>
        <w:t xml:space="preserve"> </w:t>
      </w:r>
    </w:p>
    <w:p w14:paraId="186AC5EE" w14:textId="7467D184" w:rsidR="009E58A6" w:rsidRPr="00264B3F" w:rsidRDefault="009E58A6" w:rsidP="00264B3F">
      <w:pPr>
        <w:pStyle w:val="NormalWeb"/>
        <w:numPr>
          <w:ilvl w:val="0"/>
          <w:numId w:val="2"/>
        </w:numPr>
        <w:shd w:val="clear" w:color="auto" w:fill="FFFFFF"/>
        <w:jc w:val="both"/>
        <w:rPr>
          <w:rFonts w:asciiTheme="minorHAnsi" w:hAnsiTheme="minorHAnsi" w:cstheme="minorHAnsi"/>
          <w:b/>
          <w:sz w:val="28"/>
          <w:szCs w:val="28"/>
        </w:rPr>
      </w:pPr>
      <w:r w:rsidRPr="00264B3F">
        <w:rPr>
          <w:rFonts w:asciiTheme="minorHAnsi" w:hAnsiTheme="minorHAnsi" w:cstheme="minorHAnsi"/>
          <w:b/>
          <w:bCs/>
        </w:rPr>
        <w:t>Warning labels</w:t>
      </w:r>
      <w:r w:rsidR="00E1394F" w:rsidRPr="00264B3F">
        <w:rPr>
          <w:rFonts w:asciiTheme="minorHAnsi" w:hAnsiTheme="minorHAnsi" w:cstheme="minorHAnsi"/>
          <w:b/>
          <w:bCs/>
        </w:rPr>
        <w:t xml:space="preserve"> </w:t>
      </w:r>
    </w:p>
    <w:p w14:paraId="6BD57EC9" w14:textId="3DFF9924" w:rsidR="002246FF" w:rsidRDefault="002246FF" w:rsidP="006F4D05">
      <w:pPr>
        <w:pStyle w:val="NormalWeb"/>
        <w:shd w:val="clear" w:color="auto" w:fill="FFFFFF"/>
        <w:jc w:val="both"/>
        <w:rPr>
          <w:rFonts w:ascii="Calibri" w:hAnsi="Calibri" w:cs="Calibri"/>
          <w:color w:val="000000" w:themeColor="text1"/>
        </w:rPr>
      </w:pPr>
      <w:r>
        <w:rPr>
          <w:rFonts w:ascii="Calibri" w:hAnsi="Calibri" w:cs="Calibri"/>
          <w:color w:val="000000" w:themeColor="text1"/>
        </w:rPr>
        <w:t>It is our</w:t>
      </w:r>
      <w:r w:rsidR="000A7EC0" w:rsidRPr="000A7EC0">
        <w:rPr>
          <w:rFonts w:ascii="Calibri" w:hAnsi="Calibri" w:cs="Calibri"/>
          <w:color w:val="000000" w:themeColor="text1"/>
        </w:rPr>
        <w:t xml:space="preserve"> </w:t>
      </w:r>
      <w:r w:rsidR="000A7EC0" w:rsidRPr="000A7EC0" w:rsidDel="00FA4C21">
        <w:rPr>
          <w:rFonts w:ascii="Calibri" w:hAnsi="Calibri" w:cs="Calibri"/>
          <w:color w:val="000000" w:themeColor="text1"/>
        </w:rPr>
        <w:t>understanding</w:t>
      </w:r>
      <w:r w:rsidR="00FA4C21" w:rsidRPr="000A7EC0">
        <w:rPr>
          <w:rFonts w:ascii="Calibri" w:hAnsi="Calibri" w:cs="Calibri"/>
          <w:color w:val="000000" w:themeColor="text1"/>
        </w:rPr>
        <w:t xml:space="preserve"> </w:t>
      </w:r>
      <w:r w:rsidR="000A7EC0" w:rsidRPr="000A7EC0">
        <w:rPr>
          <w:rFonts w:ascii="Calibri" w:hAnsi="Calibri" w:cs="Calibri"/>
          <w:color w:val="000000" w:themeColor="text1"/>
        </w:rPr>
        <w:t>that consumer guidance can – in the case of binary advice and</w:t>
      </w:r>
      <w:r w:rsidR="000A7EC0" w:rsidRPr="005600DA">
        <w:rPr>
          <w:rFonts w:ascii="Calibri" w:hAnsi="Calibri" w:cs="Calibri"/>
          <w:color w:val="000000" w:themeColor="text1"/>
        </w:rPr>
        <w:t xml:space="preserve"> for specific demographics, for instance in situations when individuals should not drink at all (e.g. during pregnancy</w:t>
      </w:r>
      <w:r w:rsidR="00A445B1">
        <w:rPr>
          <w:rFonts w:ascii="Calibri" w:hAnsi="Calibri" w:cs="Calibri"/>
          <w:color w:val="000000" w:themeColor="text1"/>
        </w:rPr>
        <w:t xml:space="preserve"> or</w:t>
      </w:r>
      <w:r w:rsidR="00C71198">
        <w:rPr>
          <w:rFonts w:ascii="Calibri" w:hAnsi="Calibri" w:cs="Calibri"/>
          <w:color w:val="000000" w:themeColor="text1"/>
        </w:rPr>
        <w:t xml:space="preserve"> when </w:t>
      </w:r>
      <w:r w:rsidR="000A7EC0" w:rsidRPr="005600DA">
        <w:rPr>
          <w:rFonts w:ascii="Calibri" w:hAnsi="Calibri" w:cs="Calibri"/>
          <w:color w:val="000000" w:themeColor="text1"/>
        </w:rPr>
        <w:t>driving</w:t>
      </w:r>
      <w:r w:rsidR="000A7EC0">
        <w:rPr>
          <w:rFonts w:ascii="Calibri" w:hAnsi="Calibri" w:cs="Calibri"/>
          <w:color w:val="000000" w:themeColor="text1"/>
        </w:rPr>
        <w:t xml:space="preserve">) –  </w:t>
      </w:r>
      <w:r w:rsidR="000A7EC0" w:rsidRPr="005600DA">
        <w:rPr>
          <w:rFonts w:ascii="Calibri" w:hAnsi="Calibri" w:cs="Calibri"/>
          <w:color w:val="000000" w:themeColor="text1"/>
        </w:rPr>
        <w:t xml:space="preserve">be </w:t>
      </w:r>
      <w:r w:rsidR="000A7EC0">
        <w:rPr>
          <w:rFonts w:ascii="Calibri" w:hAnsi="Calibri" w:cs="Calibri"/>
          <w:color w:val="000000" w:themeColor="text1"/>
        </w:rPr>
        <w:t xml:space="preserve">provided </w:t>
      </w:r>
      <w:r w:rsidR="000A7EC0" w:rsidRPr="005600DA">
        <w:rPr>
          <w:rFonts w:ascii="Calibri" w:hAnsi="Calibri" w:cs="Calibri"/>
          <w:color w:val="000000" w:themeColor="text1"/>
        </w:rPr>
        <w:t>in the form of pictograms</w:t>
      </w:r>
      <w:r>
        <w:rPr>
          <w:rFonts w:ascii="Calibri" w:hAnsi="Calibri" w:cs="Calibri"/>
          <w:color w:val="000000" w:themeColor="text1"/>
        </w:rPr>
        <w:t>. These type</w:t>
      </w:r>
      <w:r w:rsidR="00512557">
        <w:rPr>
          <w:rFonts w:ascii="Calibri" w:hAnsi="Calibri" w:cs="Calibri"/>
          <w:color w:val="000000" w:themeColor="text1"/>
        </w:rPr>
        <w:t>s</w:t>
      </w:r>
      <w:r>
        <w:rPr>
          <w:rFonts w:ascii="Calibri" w:hAnsi="Calibri" w:cs="Calibri"/>
          <w:color w:val="000000" w:themeColor="text1"/>
        </w:rPr>
        <w:t xml:space="preserve"> of pictograms would have the advantage of</w:t>
      </w:r>
      <w:r w:rsidR="007137AB">
        <w:rPr>
          <w:rFonts w:ascii="Calibri" w:hAnsi="Calibri" w:cs="Calibri"/>
          <w:color w:val="000000" w:themeColor="text1"/>
        </w:rPr>
        <w:t>: 1)</w:t>
      </w:r>
      <w:r>
        <w:rPr>
          <w:rFonts w:ascii="Calibri" w:hAnsi="Calibri" w:cs="Calibri"/>
          <w:color w:val="000000" w:themeColor="text1"/>
        </w:rPr>
        <w:t xml:space="preserve"> being language-free – hence to be easily understand</w:t>
      </w:r>
      <w:r w:rsidR="00814A9C">
        <w:rPr>
          <w:rFonts w:ascii="Calibri" w:hAnsi="Calibri" w:cs="Calibri"/>
          <w:color w:val="000000" w:themeColor="text1"/>
        </w:rPr>
        <w:t>able</w:t>
      </w:r>
      <w:r>
        <w:rPr>
          <w:rFonts w:ascii="Calibri" w:hAnsi="Calibri" w:cs="Calibri"/>
          <w:color w:val="000000" w:themeColor="text1"/>
        </w:rPr>
        <w:t xml:space="preserve"> </w:t>
      </w:r>
      <w:r w:rsidR="00C15AAE">
        <w:rPr>
          <w:rFonts w:ascii="Calibri" w:hAnsi="Calibri" w:cs="Calibri"/>
          <w:color w:val="000000" w:themeColor="text1"/>
        </w:rPr>
        <w:t xml:space="preserve">by all consumers </w:t>
      </w:r>
      <w:r w:rsidR="00DB2C56">
        <w:rPr>
          <w:rFonts w:ascii="Calibri" w:hAnsi="Calibri" w:cs="Calibri"/>
          <w:color w:val="000000" w:themeColor="text1"/>
        </w:rPr>
        <w:t>regardless of their</w:t>
      </w:r>
      <w:r w:rsidR="00C15AAE">
        <w:rPr>
          <w:rFonts w:ascii="Calibri" w:hAnsi="Calibri" w:cs="Calibri"/>
          <w:color w:val="000000" w:themeColor="text1"/>
        </w:rPr>
        <w:t xml:space="preserve"> native language and wherever they are in the EU</w:t>
      </w:r>
      <w:r w:rsidR="007137AB">
        <w:rPr>
          <w:rFonts w:ascii="Calibri" w:hAnsi="Calibri" w:cs="Calibri"/>
          <w:color w:val="000000" w:themeColor="text1"/>
        </w:rPr>
        <w:t>; and 2) providing clear guidance on situation</w:t>
      </w:r>
      <w:r w:rsidR="0063168E">
        <w:rPr>
          <w:rFonts w:ascii="Calibri" w:hAnsi="Calibri" w:cs="Calibri"/>
          <w:color w:val="000000" w:themeColor="text1"/>
        </w:rPr>
        <w:t>s</w:t>
      </w:r>
      <w:r w:rsidR="007137AB">
        <w:rPr>
          <w:rFonts w:ascii="Calibri" w:hAnsi="Calibri" w:cs="Calibri"/>
          <w:color w:val="000000" w:themeColor="text1"/>
        </w:rPr>
        <w:t xml:space="preserve"> where it is advised not to drink.</w:t>
      </w:r>
    </w:p>
    <w:p w14:paraId="690AF840" w14:textId="640B18B9" w:rsidR="003B0F3A" w:rsidRPr="00DA339D" w:rsidRDefault="003B0F3A" w:rsidP="006F4D05">
      <w:pPr>
        <w:pStyle w:val="NormalWeb"/>
        <w:shd w:val="clear" w:color="auto" w:fill="FFFFFF"/>
        <w:jc w:val="both"/>
        <w:rPr>
          <w:rFonts w:ascii="Calibri" w:hAnsi="Calibri" w:cs="Calibri"/>
          <w:color w:val="000000" w:themeColor="text1"/>
        </w:rPr>
      </w:pPr>
      <w:r w:rsidRPr="00DA339D">
        <w:rPr>
          <w:rFonts w:ascii="Calibri" w:hAnsi="Calibri" w:cs="Calibri"/>
          <w:color w:val="000000" w:themeColor="text1"/>
        </w:rPr>
        <w:lastRenderedPageBreak/>
        <w:t xml:space="preserve">Still, we would strongly recommend </w:t>
      </w:r>
      <w:r w:rsidR="00264B3F" w:rsidRPr="00DA339D">
        <w:rPr>
          <w:rFonts w:ascii="Calibri" w:hAnsi="Calibri" w:cs="Calibri"/>
          <w:color w:val="000000" w:themeColor="text1"/>
        </w:rPr>
        <w:t xml:space="preserve">that </w:t>
      </w:r>
      <w:r w:rsidRPr="00DA339D">
        <w:rPr>
          <w:rFonts w:ascii="Calibri" w:hAnsi="Calibri" w:cs="Calibri"/>
          <w:color w:val="000000" w:themeColor="text1"/>
        </w:rPr>
        <w:t>the Latvian authorities wait for the upcoming E</w:t>
      </w:r>
      <w:r w:rsidR="0063168E" w:rsidRPr="00DA339D">
        <w:rPr>
          <w:rFonts w:ascii="Calibri" w:hAnsi="Calibri" w:cs="Calibri"/>
          <w:color w:val="000000" w:themeColor="text1"/>
        </w:rPr>
        <w:t>uropean</w:t>
      </w:r>
      <w:r w:rsidRPr="00DA339D">
        <w:rPr>
          <w:rFonts w:ascii="Calibri" w:hAnsi="Calibri" w:cs="Calibri"/>
          <w:color w:val="000000" w:themeColor="text1"/>
        </w:rPr>
        <w:t xml:space="preserve"> Commission</w:t>
      </w:r>
      <w:r w:rsidR="0063168E" w:rsidRPr="00DA339D">
        <w:rPr>
          <w:rFonts w:ascii="Calibri" w:hAnsi="Calibri" w:cs="Calibri"/>
          <w:color w:val="000000" w:themeColor="text1"/>
        </w:rPr>
        <w:t>’s</w:t>
      </w:r>
      <w:r w:rsidRPr="00DA339D">
        <w:rPr>
          <w:rFonts w:ascii="Calibri" w:hAnsi="Calibri" w:cs="Calibri"/>
          <w:color w:val="000000" w:themeColor="text1"/>
        </w:rPr>
        <w:t xml:space="preserve"> proposal </w:t>
      </w:r>
      <w:r w:rsidR="0063168E" w:rsidRPr="00DA339D">
        <w:rPr>
          <w:rFonts w:ascii="Calibri" w:hAnsi="Calibri" w:cs="Calibri"/>
          <w:color w:val="000000" w:themeColor="text1"/>
        </w:rPr>
        <w:t>on</w:t>
      </w:r>
      <w:r w:rsidRPr="00DA339D">
        <w:rPr>
          <w:rFonts w:ascii="Calibri" w:hAnsi="Calibri" w:cs="Calibri"/>
          <w:color w:val="000000" w:themeColor="text1"/>
        </w:rPr>
        <w:t xml:space="preserve"> alcohol and health information.</w:t>
      </w:r>
      <w:r w:rsidR="002E5D2B" w:rsidRPr="00DA339D">
        <w:rPr>
          <w:rFonts w:ascii="Calibri" w:hAnsi="Calibri" w:cs="Calibri"/>
          <w:color w:val="000000" w:themeColor="text1"/>
        </w:rPr>
        <w:t xml:space="preserve"> Both producers and consumers would benefit from an EU ha</w:t>
      </w:r>
      <w:r w:rsidR="00264B3F" w:rsidRPr="00DA339D">
        <w:rPr>
          <w:rFonts w:ascii="Calibri" w:hAnsi="Calibri" w:cs="Calibri"/>
          <w:color w:val="000000" w:themeColor="text1"/>
        </w:rPr>
        <w:t>r</w:t>
      </w:r>
      <w:r w:rsidR="002E5D2B" w:rsidRPr="00DA339D">
        <w:rPr>
          <w:rFonts w:ascii="Calibri" w:hAnsi="Calibri" w:cs="Calibri"/>
          <w:color w:val="000000" w:themeColor="text1"/>
        </w:rPr>
        <w:t>moni</w:t>
      </w:r>
      <w:r w:rsidR="00814A9C">
        <w:rPr>
          <w:rFonts w:ascii="Calibri" w:hAnsi="Calibri" w:cs="Calibri"/>
          <w:color w:val="000000" w:themeColor="text1"/>
        </w:rPr>
        <w:t>s</w:t>
      </w:r>
      <w:r w:rsidR="002E5D2B" w:rsidRPr="00DA339D">
        <w:rPr>
          <w:rFonts w:ascii="Calibri" w:hAnsi="Calibri" w:cs="Calibri"/>
          <w:color w:val="000000" w:themeColor="text1"/>
        </w:rPr>
        <w:t xml:space="preserve">ed approach with coherent and consistent information across the EU </w:t>
      </w:r>
      <w:r w:rsidR="00210063" w:rsidRPr="00DA339D">
        <w:rPr>
          <w:rFonts w:ascii="Calibri" w:hAnsi="Calibri" w:cs="Calibri"/>
          <w:color w:val="000000" w:themeColor="text1"/>
        </w:rPr>
        <w:t>and no</w:t>
      </w:r>
      <w:r w:rsidR="00264B3F" w:rsidRPr="00DA339D">
        <w:rPr>
          <w:rFonts w:ascii="Calibri" w:hAnsi="Calibri" w:cs="Calibri"/>
          <w:color w:val="000000" w:themeColor="text1"/>
        </w:rPr>
        <w:t>t</w:t>
      </w:r>
      <w:r w:rsidR="00210063" w:rsidRPr="00DA339D">
        <w:rPr>
          <w:rFonts w:ascii="Calibri" w:hAnsi="Calibri" w:cs="Calibri"/>
          <w:color w:val="000000" w:themeColor="text1"/>
        </w:rPr>
        <w:t xml:space="preserve"> </w:t>
      </w:r>
      <w:r w:rsidR="00EE07ED" w:rsidRPr="00DA339D">
        <w:rPr>
          <w:rFonts w:ascii="Calibri" w:hAnsi="Calibri" w:cs="Calibri"/>
          <w:color w:val="000000" w:themeColor="text1"/>
        </w:rPr>
        <w:t>for a</w:t>
      </w:r>
      <w:r w:rsidR="00210063" w:rsidRPr="00DA339D">
        <w:rPr>
          <w:rFonts w:ascii="Calibri" w:hAnsi="Calibri" w:cs="Calibri"/>
          <w:color w:val="000000" w:themeColor="text1"/>
        </w:rPr>
        <w:t xml:space="preserve"> specific label per market</w:t>
      </w:r>
      <w:r w:rsidR="00A921B6" w:rsidRPr="00DA339D">
        <w:rPr>
          <w:rFonts w:ascii="Calibri" w:hAnsi="Calibri" w:cs="Calibri"/>
          <w:color w:val="000000" w:themeColor="text1"/>
        </w:rPr>
        <w:t>, hence avoiding trade disruptions</w:t>
      </w:r>
      <w:r w:rsidR="00210063" w:rsidRPr="00DA339D">
        <w:rPr>
          <w:rFonts w:ascii="Calibri" w:hAnsi="Calibri" w:cs="Calibri"/>
          <w:color w:val="000000" w:themeColor="text1"/>
        </w:rPr>
        <w:t xml:space="preserve">. </w:t>
      </w:r>
    </w:p>
    <w:p w14:paraId="274CAADC" w14:textId="45F1452A" w:rsidR="009E58A6" w:rsidRPr="00264B3F" w:rsidRDefault="00397EE2" w:rsidP="006F4D05">
      <w:pPr>
        <w:pStyle w:val="NormalWeb"/>
        <w:shd w:val="clear" w:color="auto" w:fill="FFFFFF"/>
        <w:jc w:val="both"/>
        <w:rPr>
          <w:rFonts w:ascii="Calibri" w:hAnsi="Calibri" w:cs="Calibri"/>
          <w:b/>
          <w:bCs/>
          <w:color w:val="000000" w:themeColor="text1"/>
          <w:lang w:val="en-GB"/>
        </w:rPr>
      </w:pPr>
      <w:r>
        <w:rPr>
          <w:rFonts w:ascii="Calibri" w:hAnsi="Calibri" w:cs="Calibri"/>
          <w:b/>
          <w:bCs/>
          <w:color w:val="000000" w:themeColor="text1"/>
          <w:u w:val="single"/>
          <w:lang w:val="en-GB"/>
        </w:rPr>
        <w:t>2</w:t>
      </w:r>
      <w:r w:rsidR="008A49E7" w:rsidRPr="00264B3F">
        <w:rPr>
          <w:rFonts w:ascii="Calibri" w:hAnsi="Calibri" w:cs="Calibri"/>
          <w:b/>
          <w:bCs/>
          <w:color w:val="000000" w:themeColor="text1"/>
          <w:u w:val="single"/>
          <w:lang w:val="en-GB"/>
        </w:rPr>
        <w:t>) Providing evidence-based information to consumer</w:t>
      </w:r>
      <w:r w:rsidR="00814A9C">
        <w:rPr>
          <w:rFonts w:ascii="Calibri" w:hAnsi="Calibri" w:cs="Calibri"/>
          <w:b/>
          <w:bCs/>
          <w:color w:val="000000" w:themeColor="text1"/>
          <w:u w:val="single"/>
          <w:lang w:val="en-GB"/>
        </w:rPr>
        <w:t>s</w:t>
      </w:r>
      <w:r w:rsidR="008A49E7" w:rsidRPr="00264B3F">
        <w:rPr>
          <w:rFonts w:ascii="Calibri" w:hAnsi="Calibri" w:cs="Calibri"/>
          <w:b/>
          <w:bCs/>
          <w:color w:val="000000" w:themeColor="text1"/>
          <w:u w:val="single"/>
          <w:lang w:val="en-GB"/>
        </w:rPr>
        <w:t xml:space="preserve"> in line with global public health policy</w:t>
      </w:r>
      <w:r w:rsidR="008A49E7">
        <w:rPr>
          <w:rFonts w:ascii="Calibri" w:hAnsi="Calibri" w:cs="Calibri"/>
          <w:b/>
          <w:bCs/>
          <w:color w:val="000000" w:themeColor="text1"/>
          <w:lang w:val="en-GB"/>
        </w:rPr>
        <w:t xml:space="preserve"> </w:t>
      </w:r>
      <w:r w:rsidR="008A49E7" w:rsidRPr="00264B3F">
        <w:rPr>
          <w:rFonts w:ascii="Calibri" w:hAnsi="Calibri" w:cs="Calibri"/>
          <w:i/>
          <w:iCs/>
          <w:color w:val="000000" w:themeColor="text1"/>
          <w:lang w:val="en-GB"/>
        </w:rPr>
        <w:t>– [ARTICLE 6]</w:t>
      </w:r>
    </w:p>
    <w:p w14:paraId="4BFD858E" w14:textId="4D411E33" w:rsidR="000A7EC0" w:rsidRDefault="000A7EC0" w:rsidP="006F4D05">
      <w:pPr>
        <w:pStyle w:val="NormalWeb"/>
        <w:shd w:val="clear" w:color="auto" w:fill="FFFFFF"/>
        <w:jc w:val="both"/>
        <w:rPr>
          <w:rFonts w:ascii="Calibri" w:hAnsi="Calibri" w:cs="Calibri"/>
          <w:color w:val="000000" w:themeColor="text1"/>
          <w:lang w:val="en-GB"/>
        </w:rPr>
      </w:pPr>
      <w:r>
        <w:rPr>
          <w:rFonts w:ascii="Calibri" w:hAnsi="Calibri" w:cs="Calibri"/>
          <w:color w:val="000000" w:themeColor="text1"/>
          <w:lang w:val="en-GB"/>
        </w:rPr>
        <w:t>Concerning Article 6 with regards to sales at retail locations, the draft law add</w:t>
      </w:r>
      <w:r w:rsidR="009E58A6">
        <w:rPr>
          <w:rFonts w:ascii="Calibri" w:hAnsi="Calibri" w:cs="Calibri"/>
          <w:color w:val="000000" w:themeColor="text1"/>
          <w:lang w:val="en-GB"/>
        </w:rPr>
        <w:t>s</w:t>
      </w:r>
      <w:r>
        <w:rPr>
          <w:rFonts w:ascii="Calibri" w:hAnsi="Calibri" w:cs="Calibri"/>
          <w:color w:val="000000" w:themeColor="text1"/>
          <w:lang w:val="en-GB"/>
        </w:rPr>
        <w:t xml:space="preserve"> </w:t>
      </w:r>
      <w:r w:rsidR="009E58A6">
        <w:rPr>
          <w:rFonts w:ascii="Calibri" w:hAnsi="Calibri" w:cs="Calibri"/>
          <w:color w:val="000000" w:themeColor="text1"/>
          <w:lang w:val="en-GB"/>
        </w:rPr>
        <w:t>the following wording to the Handling of Alcoholic Beverages law</w:t>
      </w:r>
      <w:r>
        <w:rPr>
          <w:rFonts w:ascii="Calibri" w:hAnsi="Calibri" w:cs="Calibri"/>
          <w:color w:val="000000" w:themeColor="text1"/>
          <w:lang w:val="en-GB"/>
        </w:rPr>
        <w:t xml:space="preserve">: </w:t>
      </w:r>
      <w:r w:rsidR="009E58A6">
        <w:rPr>
          <w:rFonts w:ascii="Calibri" w:hAnsi="Calibri" w:cs="Calibri"/>
          <w:color w:val="000000" w:themeColor="text1"/>
          <w:lang w:val="en-GB"/>
        </w:rPr>
        <w:t>“</w:t>
      </w:r>
      <w:r w:rsidRPr="00B12D52">
        <w:rPr>
          <w:rFonts w:ascii="Calibri" w:hAnsi="Calibri" w:cs="Calibri"/>
          <w:i/>
          <w:iCs/>
        </w:rPr>
        <w:t>In retail locations, a prominently displayed sign must warn that the consumption of alcoholic beverages has negative health effects, alcoholic beverages cannot be sold to minors and minors may not purchase, consume or possess alcoholic beverages.</w:t>
      </w:r>
      <w:r w:rsidR="009E58A6">
        <w:t>”</w:t>
      </w:r>
      <w:r>
        <w:rPr>
          <w:rFonts w:ascii="Calibri" w:hAnsi="Calibri" w:cs="Calibri"/>
          <w:color w:val="000000" w:themeColor="text1"/>
          <w:lang w:val="en-GB"/>
        </w:rPr>
        <w:t xml:space="preserve">. </w:t>
      </w:r>
    </w:p>
    <w:p w14:paraId="57F96875" w14:textId="40FFB028" w:rsidR="000A7EC0" w:rsidRDefault="009E58A6" w:rsidP="006F4D05">
      <w:pPr>
        <w:pStyle w:val="NormalWeb"/>
        <w:shd w:val="clear" w:color="auto" w:fill="FFFFFF"/>
        <w:jc w:val="both"/>
        <w:rPr>
          <w:rFonts w:ascii="Calibri" w:hAnsi="Calibri" w:cs="Calibri"/>
          <w:color w:val="000000" w:themeColor="text1"/>
          <w:lang w:val="en-GB"/>
        </w:rPr>
      </w:pPr>
      <w:r>
        <w:rPr>
          <w:rFonts w:ascii="Calibri" w:hAnsi="Calibri" w:cs="Calibri"/>
          <w:color w:val="000000" w:themeColor="text1"/>
          <w:lang w:val="en-GB"/>
        </w:rPr>
        <w:t>While</w:t>
      </w:r>
      <w:r w:rsidR="00F939E9">
        <w:rPr>
          <w:rFonts w:ascii="Calibri" w:hAnsi="Calibri" w:cs="Calibri"/>
          <w:color w:val="000000" w:themeColor="text1"/>
          <w:lang w:val="en-GB"/>
        </w:rPr>
        <w:t xml:space="preserve"> </w:t>
      </w:r>
      <w:r w:rsidR="00814A9C">
        <w:rPr>
          <w:rFonts w:ascii="Calibri" w:hAnsi="Calibri" w:cs="Calibri"/>
          <w:color w:val="000000" w:themeColor="text1"/>
          <w:lang w:val="en-GB"/>
        </w:rPr>
        <w:t xml:space="preserve">we </w:t>
      </w:r>
      <w:r w:rsidR="00F939E9">
        <w:rPr>
          <w:rFonts w:ascii="Calibri" w:hAnsi="Calibri" w:cs="Calibri"/>
          <w:color w:val="000000" w:themeColor="text1"/>
          <w:lang w:val="en-GB"/>
        </w:rPr>
        <w:t>full</w:t>
      </w:r>
      <w:r w:rsidR="00814A9C">
        <w:rPr>
          <w:rFonts w:ascii="Calibri" w:hAnsi="Calibri" w:cs="Calibri"/>
          <w:color w:val="000000" w:themeColor="text1"/>
          <w:lang w:val="en-GB"/>
        </w:rPr>
        <w:t xml:space="preserve">y </w:t>
      </w:r>
      <w:r>
        <w:rPr>
          <w:rFonts w:ascii="Calibri" w:hAnsi="Calibri" w:cs="Calibri"/>
          <w:color w:val="000000" w:themeColor="text1"/>
          <w:lang w:val="en-GB"/>
        </w:rPr>
        <w:t xml:space="preserve">support the fact that alcoholic beverages </w:t>
      </w:r>
      <w:r w:rsidR="00F939E9">
        <w:rPr>
          <w:rFonts w:ascii="Calibri" w:hAnsi="Calibri" w:cs="Calibri"/>
          <w:color w:val="000000" w:themeColor="text1"/>
          <w:lang w:val="en-GB"/>
        </w:rPr>
        <w:t xml:space="preserve">should not </w:t>
      </w:r>
      <w:r>
        <w:rPr>
          <w:rFonts w:ascii="Calibri" w:hAnsi="Calibri" w:cs="Calibri"/>
          <w:color w:val="000000" w:themeColor="text1"/>
          <w:lang w:val="en-GB"/>
        </w:rPr>
        <w:t>be sold to</w:t>
      </w:r>
      <w:r w:rsidR="0024616E">
        <w:rPr>
          <w:rFonts w:ascii="Calibri" w:hAnsi="Calibri" w:cs="Calibri"/>
          <w:color w:val="000000" w:themeColor="text1"/>
          <w:lang w:val="en-GB"/>
        </w:rPr>
        <w:t xml:space="preserve"> and consumed by</w:t>
      </w:r>
      <w:r>
        <w:rPr>
          <w:rFonts w:ascii="Calibri" w:hAnsi="Calibri" w:cs="Calibri"/>
          <w:color w:val="000000" w:themeColor="text1"/>
          <w:lang w:val="en-GB"/>
        </w:rPr>
        <w:t xml:space="preserve"> minors, </w:t>
      </w:r>
      <w:r w:rsidR="000A7EC0">
        <w:rPr>
          <w:rFonts w:ascii="Calibri" w:hAnsi="Calibri" w:cs="Calibri"/>
          <w:color w:val="000000" w:themeColor="text1"/>
          <w:lang w:val="en-GB"/>
        </w:rPr>
        <w:t xml:space="preserve">spiritsEUROPE </w:t>
      </w:r>
      <w:r>
        <w:rPr>
          <w:rFonts w:ascii="Calibri" w:hAnsi="Calibri" w:cs="Calibri"/>
          <w:color w:val="000000" w:themeColor="text1"/>
          <w:lang w:val="en-GB"/>
        </w:rPr>
        <w:t>strongly calls for</w:t>
      </w:r>
      <w:r w:rsidR="000A7EC0">
        <w:rPr>
          <w:rFonts w:ascii="Calibri" w:hAnsi="Calibri" w:cs="Calibri"/>
          <w:color w:val="000000" w:themeColor="text1"/>
          <w:lang w:val="en-GB"/>
        </w:rPr>
        <w:t xml:space="preserve"> </w:t>
      </w:r>
      <w:r w:rsidR="0090600D">
        <w:rPr>
          <w:rFonts w:ascii="Calibri" w:hAnsi="Calibri" w:cs="Calibri"/>
          <w:color w:val="000000" w:themeColor="text1"/>
          <w:lang w:val="en-GB"/>
        </w:rPr>
        <w:t xml:space="preserve">a distinction to be made between </w:t>
      </w:r>
      <w:r w:rsidR="00264B3F">
        <w:rPr>
          <w:rFonts w:ascii="Calibri" w:hAnsi="Calibri" w:cs="Calibri"/>
          <w:color w:val="000000" w:themeColor="text1"/>
          <w:lang w:val="en-GB"/>
        </w:rPr>
        <w:t xml:space="preserve">the </w:t>
      </w:r>
      <w:r w:rsidR="000A7EC0" w:rsidRPr="000E41E8">
        <w:rPr>
          <w:rFonts w:ascii="Calibri" w:hAnsi="Calibri" w:cs="Calibri"/>
          <w:color w:val="000000" w:themeColor="text1"/>
          <w:lang w:val="en-GB"/>
        </w:rPr>
        <w:t>harmful</w:t>
      </w:r>
      <w:r w:rsidR="0090600D">
        <w:rPr>
          <w:rFonts w:ascii="Calibri" w:hAnsi="Calibri" w:cs="Calibri"/>
          <w:color w:val="000000" w:themeColor="text1"/>
          <w:lang w:val="en-GB"/>
        </w:rPr>
        <w:t xml:space="preserve"> use of alcohol and moderate consumption</w:t>
      </w:r>
      <w:r w:rsidR="001E1610">
        <w:rPr>
          <w:rFonts w:ascii="Calibri" w:hAnsi="Calibri" w:cs="Calibri"/>
          <w:color w:val="000000" w:themeColor="text1"/>
          <w:lang w:val="en-GB"/>
        </w:rPr>
        <w:t xml:space="preserve"> and therefore asks for the sentence to be re-written in the following way:</w:t>
      </w:r>
      <w:r w:rsidR="007B4C52">
        <w:rPr>
          <w:rFonts w:ascii="Calibri" w:hAnsi="Calibri" w:cs="Calibri"/>
          <w:color w:val="000000" w:themeColor="text1"/>
          <w:lang w:val="en-GB"/>
        </w:rPr>
        <w:t xml:space="preserve"> </w:t>
      </w:r>
      <w:r>
        <w:rPr>
          <w:rFonts w:ascii="Calibri" w:hAnsi="Calibri" w:cs="Calibri"/>
          <w:color w:val="000000" w:themeColor="text1"/>
          <w:lang w:val="en-GB"/>
        </w:rPr>
        <w:t>“</w:t>
      </w:r>
      <w:r w:rsidR="001E1610" w:rsidRPr="00B12D52">
        <w:rPr>
          <w:rFonts w:ascii="Calibri" w:hAnsi="Calibri" w:cs="Calibri"/>
          <w:i/>
          <w:iCs/>
        </w:rPr>
        <w:t xml:space="preserve">In retail locations, a prominently displayed sign must warn that </w:t>
      </w:r>
      <w:r w:rsidRPr="00B12D52">
        <w:rPr>
          <w:rFonts w:ascii="Calibri" w:hAnsi="Calibri" w:cs="Calibri"/>
          <w:i/>
          <w:iCs/>
        </w:rPr>
        <w:t>the</w:t>
      </w:r>
      <w:r>
        <w:rPr>
          <w:rFonts w:ascii="Calibri" w:hAnsi="Calibri" w:cs="Calibri"/>
          <w:i/>
          <w:iCs/>
        </w:rPr>
        <w:t xml:space="preserve"> </w:t>
      </w:r>
      <w:r w:rsidRPr="00264B3F">
        <w:rPr>
          <w:rFonts w:ascii="Calibri" w:hAnsi="Calibri" w:cs="Calibri"/>
          <w:b/>
          <w:bCs/>
          <w:i/>
          <w:iCs/>
        </w:rPr>
        <w:t>harmful</w:t>
      </w:r>
      <w:r w:rsidRPr="00B12D52">
        <w:rPr>
          <w:rFonts w:ascii="Calibri" w:hAnsi="Calibri" w:cs="Calibri"/>
          <w:i/>
          <w:iCs/>
        </w:rPr>
        <w:t xml:space="preserve"> consumption of alcoholic beverages has negative health effects</w:t>
      </w:r>
      <w:r>
        <w:rPr>
          <w:rFonts w:ascii="Calibri" w:hAnsi="Calibri" w:cs="Calibri"/>
          <w:i/>
          <w:iCs/>
        </w:rPr>
        <w:t>”</w:t>
      </w:r>
      <w:r w:rsidR="000A7EC0">
        <w:rPr>
          <w:rFonts w:ascii="Calibri" w:hAnsi="Calibri" w:cs="Calibri"/>
          <w:color w:val="000000" w:themeColor="text1"/>
          <w:lang w:val="en-GB"/>
        </w:rPr>
        <w:t xml:space="preserve">, as it is the </w:t>
      </w:r>
      <w:r w:rsidR="000A7EC0" w:rsidRPr="00FB33E9">
        <w:rPr>
          <w:rFonts w:ascii="Calibri" w:hAnsi="Calibri" w:cs="Calibri"/>
          <w:i/>
          <w:iCs/>
          <w:color w:val="000000" w:themeColor="text1"/>
          <w:lang w:val="en-GB"/>
        </w:rPr>
        <w:t>harmful</w:t>
      </w:r>
      <w:r w:rsidR="000A7EC0">
        <w:rPr>
          <w:rFonts w:ascii="Calibri" w:hAnsi="Calibri" w:cs="Calibri"/>
          <w:color w:val="000000" w:themeColor="text1"/>
          <w:lang w:val="en-GB"/>
        </w:rPr>
        <w:t xml:space="preserve"> consumption of alcoholic beverages which cause</w:t>
      </w:r>
      <w:r w:rsidR="001E1610">
        <w:rPr>
          <w:rFonts w:ascii="Calibri" w:hAnsi="Calibri" w:cs="Calibri"/>
          <w:color w:val="000000" w:themeColor="text1"/>
          <w:lang w:val="en-GB"/>
        </w:rPr>
        <w:t>s</w:t>
      </w:r>
      <w:r w:rsidR="000A7EC0">
        <w:rPr>
          <w:rFonts w:ascii="Calibri" w:hAnsi="Calibri" w:cs="Calibri"/>
          <w:color w:val="000000" w:themeColor="text1"/>
          <w:lang w:val="en-GB"/>
        </w:rPr>
        <w:t xml:space="preserve"> negative health effects. Th</w:t>
      </w:r>
      <w:r w:rsidR="001E1610">
        <w:rPr>
          <w:rFonts w:ascii="Calibri" w:hAnsi="Calibri" w:cs="Calibri"/>
          <w:color w:val="000000" w:themeColor="text1"/>
          <w:lang w:val="en-GB"/>
        </w:rPr>
        <w:t>e</w:t>
      </w:r>
      <w:r w:rsidR="00947416">
        <w:rPr>
          <w:rFonts w:ascii="Calibri" w:hAnsi="Calibri" w:cs="Calibri"/>
          <w:color w:val="000000" w:themeColor="text1"/>
          <w:lang w:val="en-GB"/>
        </w:rPr>
        <w:t xml:space="preserve"> wording </w:t>
      </w:r>
      <w:r w:rsidR="001E1610">
        <w:rPr>
          <w:rFonts w:ascii="Calibri" w:hAnsi="Calibri" w:cs="Calibri"/>
          <w:color w:val="000000" w:themeColor="text1"/>
          <w:lang w:val="en-GB"/>
        </w:rPr>
        <w:t>should be aligned to reflect</w:t>
      </w:r>
      <w:r w:rsidR="000A7EC0">
        <w:rPr>
          <w:rFonts w:ascii="Calibri" w:hAnsi="Calibri" w:cs="Calibri"/>
          <w:color w:val="000000" w:themeColor="text1"/>
          <w:lang w:val="en-GB"/>
        </w:rPr>
        <w:t xml:space="preserve"> </w:t>
      </w:r>
      <w:r w:rsidR="007B4C52">
        <w:rPr>
          <w:rFonts w:ascii="Calibri" w:hAnsi="Calibri" w:cs="Calibri"/>
          <w:color w:val="000000" w:themeColor="text1"/>
          <w:lang w:val="en-GB"/>
        </w:rPr>
        <w:t xml:space="preserve">the </w:t>
      </w:r>
      <w:r w:rsidR="000A7EC0">
        <w:rPr>
          <w:rFonts w:ascii="Calibri" w:hAnsi="Calibri" w:cs="Calibri"/>
          <w:color w:val="000000" w:themeColor="text1"/>
          <w:lang w:val="en-GB"/>
        </w:rPr>
        <w:t xml:space="preserve">WHO </w:t>
      </w:r>
      <w:r w:rsidR="00DA00EF">
        <w:rPr>
          <w:rFonts w:ascii="Calibri" w:hAnsi="Calibri" w:cs="Calibri"/>
          <w:color w:val="000000" w:themeColor="text1"/>
          <w:lang w:val="en-GB"/>
        </w:rPr>
        <w:t>Global Alcohol Strategy</w:t>
      </w:r>
      <w:r w:rsidR="007B4C52">
        <w:rPr>
          <w:rFonts w:ascii="Calibri" w:hAnsi="Calibri" w:cs="Calibri"/>
          <w:color w:val="000000" w:themeColor="text1"/>
          <w:lang w:val="en-GB"/>
        </w:rPr>
        <w:t>,</w:t>
      </w:r>
      <w:r w:rsidR="000A7EC0">
        <w:rPr>
          <w:rFonts w:ascii="Calibri" w:hAnsi="Calibri" w:cs="Calibri"/>
          <w:color w:val="000000" w:themeColor="text1"/>
          <w:lang w:val="en-GB"/>
        </w:rPr>
        <w:t xml:space="preserve"> as well as the </w:t>
      </w:r>
      <w:hyperlink r:id="rId13" w:history="1">
        <w:r w:rsidR="000A7EC0" w:rsidRPr="00264B3F">
          <w:rPr>
            <w:rStyle w:val="Hyperlink"/>
            <w:rFonts w:ascii="Calibri" w:hAnsi="Calibri" w:cs="Calibri"/>
            <w:lang w:val="en-GB"/>
          </w:rPr>
          <w:t>Europe Beating Cancer Report</w:t>
        </w:r>
      </w:hyperlink>
      <w:r w:rsidR="00BA5FDB">
        <w:rPr>
          <w:rFonts w:ascii="Calibri" w:hAnsi="Calibri" w:cs="Calibri"/>
          <w:color w:val="000000" w:themeColor="text1"/>
          <w:lang w:val="en-GB"/>
        </w:rPr>
        <w:t xml:space="preserve">, </w:t>
      </w:r>
      <w:r w:rsidR="000A7EC0">
        <w:rPr>
          <w:rFonts w:ascii="Calibri" w:hAnsi="Calibri" w:cs="Calibri"/>
          <w:color w:val="000000" w:themeColor="text1"/>
          <w:lang w:val="en-GB"/>
        </w:rPr>
        <w:t xml:space="preserve">and the </w:t>
      </w:r>
      <w:hyperlink r:id="rId14" w:history="1">
        <w:r w:rsidR="007B4C52" w:rsidRPr="00264B3F">
          <w:rPr>
            <w:rStyle w:val="Hyperlink"/>
            <w:rFonts w:ascii="Calibri" w:hAnsi="Calibri" w:cs="Calibri"/>
            <w:lang w:val="en-GB"/>
          </w:rPr>
          <w:t xml:space="preserve">European Parliament’s </w:t>
        </w:r>
        <w:r w:rsidR="000A7EC0" w:rsidRPr="00264B3F">
          <w:rPr>
            <w:rStyle w:val="Hyperlink"/>
            <w:rFonts w:ascii="Calibri" w:hAnsi="Calibri" w:cs="Calibri"/>
            <w:lang w:val="en-GB"/>
          </w:rPr>
          <w:t xml:space="preserve">Non-Communicable Diseases </w:t>
        </w:r>
        <w:r w:rsidR="007B4C52" w:rsidRPr="00264B3F">
          <w:rPr>
            <w:rStyle w:val="Hyperlink"/>
            <w:rFonts w:ascii="Calibri" w:hAnsi="Calibri" w:cs="Calibri"/>
            <w:lang w:val="en-GB"/>
          </w:rPr>
          <w:t>Resolution</w:t>
        </w:r>
      </w:hyperlink>
      <w:r w:rsidR="007B4C52">
        <w:rPr>
          <w:rFonts w:ascii="Calibri" w:hAnsi="Calibri" w:cs="Calibri"/>
          <w:color w:val="000000" w:themeColor="text1"/>
          <w:lang w:val="en-GB"/>
        </w:rPr>
        <w:t xml:space="preserve"> </w:t>
      </w:r>
      <w:r w:rsidR="000A7EC0">
        <w:rPr>
          <w:rFonts w:ascii="Calibri" w:hAnsi="Calibri" w:cs="Calibri"/>
          <w:color w:val="000000" w:themeColor="text1"/>
          <w:lang w:val="en-GB"/>
        </w:rPr>
        <w:t>.</w:t>
      </w:r>
    </w:p>
    <w:p w14:paraId="49B989A6" w14:textId="4BD74CDA" w:rsidR="009E58A6" w:rsidRPr="00264B3F" w:rsidRDefault="00814A9C" w:rsidP="006F4D05">
      <w:pPr>
        <w:pStyle w:val="NormalWeb"/>
        <w:shd w:val="clear" w:color="auto" w:fill="FFFFFF"/>
        <w:jc w:val="both"/>
        <w:rPr>
          <w:rFonts w:ascii="Calibri" w:hAnsi="Calibri" w:cs="Calibri"/>
          <w:b/>
          <w:bCs/>
          <w:color w:val="000000" w:themeColor="text1"/>
          <w:lang w:val="en-GB"/>
        </w:rPr>
      </w:pPr>
      <w:r>
        <w:rPr>
          <w:rFonts w:ascii="Calibri" w:hAnsi="Calibri" w:cs="Calibri"/>
          <w:b/>
          <w:bCs/>
          <w:color w:val="000000" w:themeColor="text1"/>
          <w:u w:val="single"/>
          <w:lang w:val="en-GB"/>
        </w:rPr>
        <w:t>3</w:t>
      </w:r>
      <w:r w:rsidR="00880BAE" w:rsidRPr="00264B3F">
        <w:rPr>
          <w:rFonts w:ascii="Calibri" w:hAnsi="Calibri" w:cs="Calibri"/>
          <w:b/>
          <w:bCs/>
          <w:color w:val="000000" w:themeColor="text1"/>
          <w:u w:val="single"/>
          <w:lang w:val="en-GB"/>
        </w:rPr>
        <w:t xml:space="preserve">) </w:t>
      </w:r>
      <w:r w:rsidR="00FF7932">
        <w:rPr>
          <w:rFonts w:ascii="Calibri" w:hAnsi="Calibri" w:cs="Calibri"/>
          <w:b/>
          <w:bCs/>
          <w:color w:val="000000" w:themeColor="text1"/>
          <w:u w:val="single"/>
          <w:lang w:val="en-GB"/>
        </w:rPr>
        <w:t>Calling for clarification</w:t>
      </w:r>
      <w:r w:rsidR="005D07DF">
        <w:rPr>
          <w:rFonts w:ascii="Calibri" w:hAnsi="Calibri" w:cs="Calibri"/>
          <w:b/>
          <w:bCs/>
          <w:color w:val="000000" w:themeColor="text1"/>
          <w:u w:val="single"/>
          <w:lang w:val="en-GB"/>
        </w:rPr>
        <w:t>s</w:t>
      </w:r>
      <w:r w:rsidR="00FF7932">
        <w:rPr>
          <w:rFonts w:ascii="Calibri" w:hAnsi="Calibri" w:cs="Calibri"/>
          <w:b/>
          <w:bCs/>
          <w:color w:val="000000" w:themeColor="text1"/>
          <w:u w:val="single"/>
          <w:lang w:val="en-GB"/>
        </w:rPr>
        <w:t xml:space="preserve"> on </w:t>
      </w:r>
      <w:r w:rsidR="005D07DF">
        <w:rPr>
          <w:rFonts w:ascii="Calibri" w:hAnsi="Calibri" w:cs="Calibri"/>
          <w:b/>
          <w:bCs/>
          <w:color w:val="000000" w:themeColor="text1"/>
          <w:u w:val="single"/>
          <w:lang w:val="en-GB"/>
        </w:rPr>
        <w:t>proposed advertising restrictions</w:t>
      </w:r>
      <w:r w:rsidR="00CC64DC">
        <w:rPr>
          <w:rFonts w:ascii="Calibri" w:hAnsi="Calibri" w:cs="Calibri"/>
          <w:b/>
          <w:bCs/>
          <w:color w:val="000000" w:themeColor="text1"/>
          <w:lang w:val="en-GB"/>
        </w:rPr>
        <w:t xml:space="preserve"> </w:t>
      </w:r>
      <w:r w:rsidR="00377578">
        <w:rPr>
          <w:rFonts w:ascii="Calibri" w:hAnsi="Calibri" w:cs="Calibri"/>
          <w:b/>
          <w:bCs/>
          <w:color w:val="000000" w:themeColor="text1"/>
          <w:lang w:val="en-GB"/>
        </w:rPr>
        <w:t>on promotions, promotional activities and discounts</w:t>
      </w:r>
      <w:r w:rsidR="00CC64DC" w:rsidRPr="00264B3F">
        <w:rPr>
          <w:rFonts w:ascii="Calibri" w:hAnsi="Calibri" w:cs="Calibri"/>
          <w:i/>
          <w:iCs/>
          <w:color w:val="000000" w:themeColor="text1"/>
          <w:lang w:val="en-GB"/>
        </w:rPr>
        <w:t>– [ARTICLE 11]</w:t>
      </w:r>
      <w:r w:rsidR="00CC64DC">
        <w:rPr>
          <w:rFonts w:ascii="Calibri" w:hAnsi="Calibri" w:cs="Calibri"/>
          <w:b/>
          <w:bCs/>
          <w:color w:val="000000" w:themeColor="text1"/>
          <w:lang w:val="en-GB"/>
        </w:rPr>
        <w:t xml:space="preserve"> </w:t>
      </w:r>
    </w:p>
    <w:p w14:paraId="7564FD16" w14:textId="3EB78450" w:rsidR="00DE7BB5" w:rsidRPr="00966C93" w:rsidRDefault="00DE7BB5" w:rsidP="006F4D05">
      <w:pPr>
        <w:pStyle w:val="NormalWeb"/>
        <w:shd w:val="clear" w:color="auto" w:fill="FFFFFF"/>
        <w:jc w:val="both"/>
        <w:rPr>
          <w:rFonts w:ascii="Calibri" w:hAnsi="Calibri" w:cs="Calibri"/>
          <w:color w:val="000000" w:themeColor="text1"/>
          <w:lang w:val="en-GB"/>
        </w:rPr>
      </w:pPr>
      <w:r w:rsidRPr="00966C93">
        <w:rPr>
          <w:rFonts w:ascii="Calibri" w:hAnsi="Calibri" w:cs="Calibri"/>
          <w:color w:val="000000" w:themeColor="text1"/>
          <w:lang w:val="en-GB"/>
        </w:rPr>
        <w:t xml:space="preserve">Finally, </w:t>
      </w:r>
      <w:r w:rsidR="006F4D05" w:rsidRPr="00966C93">
        <w:rPr>
          <w:rFonts w:ascii="Calibri" w:hAnsi="Calibri" w:cs="Calibri"/>
          <w:color w:val="000000" w:themeColor="text1"/>
          <w:lang w:val="en-GB"/>
        </w:rPr>
        <w:t xml:space="preserve">with regards to the proposed alcohol </w:t>
      </w:r>
      <w:r w:rsidRPr="00966C93">
        <w:rPr>
          <w:rFonts w:ascii="Calibri" w:hAnsi="Calibri" w:cs="Calibri"/>
          <w:color w:val="000000" w:themeColor="text1"/>
          <w:lang w:val="en-GB"/>
        </w:rPr>
        <w:t>advertising ban</w:t>
      </w:r>
      <w:r w:rsidR="009E58A6">
        <w:rPr>
          <w:rFonts w:ascii="Calibri" w:hAnsi="Calibri" w:cs="Calibri"/>
          <w:color w:val="000000" w:themeColor="text1"/>
          <w:lang w:val="en-GB"/>
        </w:rPr>
        <w:t xml:space="preserve"> of price and discounts</w:t>
      </w:r>
      <w:r w:rsidR="004955DD">
        <w:rPr>
          <w:rFonts w:ascii="Calibri" w:hAnsi="Calibri" w:cs="Calibri"/>
          <w:color w:val="000000" w:themeColor="text1"/>
          <w:lang w:val="en-GB"/>
        </w:rPr>
        <w:t xml:space="preserve"> under article 11</w:t>
      </w:r>
      <w:r w:rsidR="006F4D05" w:rsidRPr="00966C93">
        <w:rPr>
          <w:rFonts w:ascii="Calibri" w:hAnsi="Calibri" w:cs="Calibri"/>
          <w:color w:val="000000" w:themeColor="text1"/>
          <w:lang w:val="en-GB"/>
        </w:rPr>
        <w:t xml:space="preserve">, we </w:t>
      </w:r>
      <w:r w:rsidR="0027608F">
        <w:rPr>
          <w:rFonts w:ascii="Calibri" w:hAnsi="Calibri" w:cs="Calibri"/>
          <w:color w:val="000000" w:themeColor="text1"/>
          <w:lang w:val="en-GB"/>
        </w:rPr>
        <w:t xml:space="preserve">would warn against the risks of </w:t>
      </w:r>
      <w:r w:rsidRPr="00966C93">
        <w:rPr>
          <w:rFonts w:ascii="Calibri" w:hAnsi="Calibri" w:cs="Calibri"/>
          <w:color w:val="000000" w:themeColor="text1"/>
          <w:lang w:val="en-GB"/>
        </w:rPr>
        <w:t xml:space="preserve">unintended consequences such as a reduction in market competition and consumer choice, </w:t>
      </w:r>
      <w:r w:rsidR="006F4D05" w:rsidRPr="00966C93">
        <w:rPr>
          <w:rFonts w:ascii="Calibri" w:hAnsi="Calibri" w:cs="Calibri"/>
          <w:color w:val="000000" w:themeColor="text1"/>
          <w:lang w:val="en-GB"/>
        </w:rPr>
        <w:t>possibly</w:t>
      </w:r>
      <w:r w:rsidRPr="00966C93">
        <w:rPr>
          <w:rFonts w:ascii="Calibri" w:hAnsi="Calibri" w:cs="Calibri"/>
          <w:color w:val="000000" w:themeColor="text1"/>
          <w:lang w:val="en-GB"/>
        </w:rPr>
        <w:t xml:space="preserve"> resulting in higher prices without necessarily reducing </w:t>
      </w:r>
      <w:r w:rsidR="00412422">
        <w:rPr>
          <w:rFonts w:ascii="Calibri" w:hAnsi="Calibri" w:cs="Calibri"/>
          <w:color w:val="000000" w:themeColor="text1"/>
          <w:lang w:val="en-GB"/>
        </w:rPr>
        <w:t xml:space="preserve">harmful </w:t>
      </w:r>
      <w:r w:rsidRPr="00966C93">
        <w:rPr>
          <w:rFonts w:ascii="Calibri" w:hAnsi="Calibri" w:cs="Calibri"/>
          <w:color w:val="000000" w:themeColor="text1"/>
          <w:lang w:val="en-GB"/>
        </w:rPr>
        <w:t xml:space="preserve">consumption. </w:t>
      </w:r>
    </w:p>
    <w:p w14:paraId="0AF864FD" w14:textId="77777777" w:rsidR="00EC4C84" w:rsidRDefault="00DE7BB5" w:rsidP="00EC4C84">
      <w:pPr>
        <w:pStyle w:val="NormalWeb"/>
        <w:shd w:val="clear" w:color="auto" w:fill="FFFFFF"/>
        <w:jc w:val="both"/>
        <w:rPr>
          <w:rFonts w:ascii="Calibri" w:hAnsi="Calibri" w:cs="Calibri"/>
          <w:color w:val="000000" w:themeColor="text1"/>
          <w:lang w:val="en-GB"/>
        </w:rPr>
      </w:pPr>
      <w:r w:rsidRPr="00966C93">
        <w:rPr>
          <w:rFonts w:ascii="Calibri" w:hAnsi="Calibri" w:cs="Calibri"/>
          <w:color w:val="000000" w:themeColor="text1"/>
          <w:lang w:val="en-GB"/>
        </w:rPr>
        <w:t>Banning alcohol advertising, coupled with restrictions on retail sales, packaging, and labelling, could lead to increased production costs and logistical challenges</w:t>
      </w:r>
      <w:r w:rsidR="00412422">
        <w:rPr>
          <w:rFonts w:ascii="Calibri" w:hAnsi="Calibri" w:cs="Calibri"/>
          <w:color w:val="000000" w:themeColor="text1"/>
          <w:lang w:val="en-GB"/>
        </w:rPr>
        <w:t xml:space="preserve"> </w:t>
      </w:r>
      <w:r w:rsidRPr="00966C93">
        <w:rPr>
          <w:rFonts w:ascii="Calibri" w:hAnsi="Calibri" w:cs="Calibri"/>
          <w:color w:val="000000" w:themeColor="text1"/>
          <w:lang w:val="en-GB"/>
        </w:rPr>
        <w:t>disproportionately affect</w:t>
      </w:r>
      <w:r w:rsidR="00F80415">
        <w:rPr>
          <w:rFonts w:ascii="Calibri" w:hAnsi="Calibri" w:cs="Calibri"/>
          <w:color w:val="000000" w:themeColor="text1"/>
          <w:lang w:val="en-GB"/>
        </w:rPr>
        <w:t>ing</w:t>
      </w:r>
      <w:r w:rsidRPr="00966C93">
        <w:rPr>
          <w:rFonts w:ascii="Calibri" w:hAnsi="Calibri" w:cs="Calibri"/>
          <w:color w:val="000000" w:themeColor="text1"/>
          <w:lang w:val="en-GB"/>
        </w:rPr>
        <w:t xml:space="preserve"> smaller enterprises. This could result in reduced product diversity and innovation within the market.</w:t>
      </w:r>
      <w:r w:rsidRPr="00DE7BB5">
        <w:rPr>
          <w:rFonts w:ascii="Calibri" w:hAnsi="Calibri" w:cs="Calibri"/>
          <w:color w:val="000000" w:themeColor="text1"/>
          <w:lang w:val="en-GB"/>
        </w:rPr>
        <w:t xml:space="preserve"> </w:t>
      </w:r>
    </w:p>
    <w:p w14:paraId="3B2317EE" w14:textId="7DF08EA2" w:rsidR="00EC4C84" w:rsidRPr="00DA339D" w:rsidRDefault="00EC4C84" w:rsidP="00DA339D">
      <w:pPr>
        <w:pStyle w:val="NormalWeb"/>
        <w:shd w:val="clear" w:color="auto" w:fill="FFFFFF"/>
        <w:jc w:val="both"/>
        <w:rPr>
          <w:rFonts w:ascii="Calibri" w:hAnsi="Calibri" w:cs="Calibri"/>
          <w:color w:val="000000" w:themeColor="text1"/>
          <w:lang w:val="en-GB"/>
        </w:rPr>
      </w:pPr>
      <w:r>
        <w:rPr>
          <w:rFonts w:ascii="Calibri" w:hAnsi="Calibri" w:cs="Calibri"/>
          <w:color w:val="000000" w:themeColor="text1"/>
          <w:lang w:val="en-GB"/>
        </w:rPr>
        <w:t>To conclude,</w:t>
      </w:r>
      <w:r w:rsidR="00DA339D">
        <w:rPr>
          <w:rFonts w:ascii="Calibri" w:hAnsi="Calibri" w:cs="Calibri"/>
          <w:color w:val="000000" w:themeColor="text1"/>
          <w:lang w:val="en-GB"/>
        </w:rPr>
        <w:t xml:space="preserve"> </w:t>
      </w:r>
      <w:r w:rsidR="00DA339D">
        <w:rPr>
          <w:rFonts w:ascii="Calibri" w:hAnsi="Calibri" w:cs="Calibri"/>
          <w:color w:val="000000" w:themeColor="text1"/>
          <w:lang w:val="en-US"/>
        </w:rPr>
        <w:t>s</w:t>
      </w:r>
      <w:r w:rsidR="00DA339D" w:rsidRPr="00FD20C8">
        <w:rPr>
          <w:rFonts w:ascii="Calibri" w:hAnsi="Calibri" w:cs="Calibri"/>
          <w:color w:val="000000" w:themeColor="text1"/>
          <w:lang w:val="en-US"/>
        </w:rPr>
        <w:t>piritsEUROPE</w:t>
      </w:r>
      <w:r w:rsidRPr="00FD20C8">
        <w:rPr>
          <w:rFonts w:ascii="Calibri" w:hAnsi="Calibri" w:cs="Calibri"/>
          <w:color w:val="000000" w:themeColor="text1"/>
          <w:lang w:val="en-US"/>
        </w:rPr>
        <w:t xml:space="preserve"> supports the Latvian Government's commitment to reducing alcohol-related harm and measures that are evidence-based and proportionate. However, we </w:t>
      </w:r>
      <w:r w:rsidRPr="00EC4C84">
        <w:rPr>
          <w:rFonts w:ascii="Calibri" w:hAnsi="Calibri" w:cs="Calibri"/>
          <w:color w:val="000000" w:themeColor="text1"/>
          <w:lang w:val="en-US"/>
        </w:rPr>
        <w:t xml:space="preserve">would </w:t>
      </w:r>
      <w:r w:rsidRPr="00FD20C8">
        <w:rPr>
          <w:rFonts w:ascii="Calibri" w:hAnsi="Calibri" w:cs="Calibri"/>
          <w:color w:val="000000" w:themeColor="text1"/>
          <w:lang w:val="en-US"/>
        </w:rPr>
        <w:t>welcome further clarification from the Latvian government on the evidence supporting the adoption of such provisions at national level. We</w:t>
      </w:r>
      <w:r w:rsidR="00BA5FDB">
        <w:rPr>
          <w:rFonts w:ascii="Calibri" w:hAnsi="Calibri" w:cs="Calibri"/>
          <w:color w:val="000000" w:themeColor="text1"/>
          <w:lang w:val="en-US"/>
        </w:rPr>
        <w:t xml:space="preserve"> therefore</w:t>
      </w:r>
      <w:r w:rsidRPr="00FD20C8">
        <w:rPr>
          <w:rFonts w:ascii="Calibri" w:hAnsi="Calibri" w:cs="Calibri"/>
          <w:color w:val="000000" w:themeColor="text1"/>
          <w:lang w:val="en-US"/>
        </w:rPr>
        <w:t xml:space="preserve"> call on the Latvian authorities to take th</w:t>
      </w:r>
      <w:r w:rsidR="00BA5FDB">
        <w:rPr>
          <w:rFonts w:ascii="Calibri" w:hAnsi="Calibri" w:cs="Calibri"/>
          <w:color w:val="000000" w:themeColor="text1"/>
          <w:lang w:val="en-US"/>
        </w:rPr>
        <w:t>e</w:t>
      </w:r>
      <w:r w:rsidRPr="00FD20C8">
        <w:rPr>
          <w:rFonts w:ascii="Calibri" w:hAnsi="Calibri" w:cs="Calibri"/>
          <w:color w:val="000000" w:themeColor="text1"/>
          <w:lang w:val="en-US"/>
        </w:rPr>
        <w:t xml:space="preserve">se discussions </w:t>
      </w:r>
      <w:r w:rsidR="00BA5FDB">
        <w:rPr>
          <w:rFonts w:ascii="Calibri" w:hAnsi="Calibri" w:cs="Calibri"/>
          <w:color w:val="000000" w:themeColor="text1"/>
          <w:lang w:val="en-US"/>
        </w:rPr>
        <w:t xml:space="preserve">up </w:t>
      </w:r>
      <w:r w:rsidRPr="00FD20C8">
        <w:rPr>
          <w:rFonts w:ascii="Calibri" w:hAnsi="Calibri" w:cs="Calibri"/>
          <w:color w:val="000000" w:themeColor="text1"/>
          <w:lang w:val="en-US"/>
        </w:rPr>
        <w:t>at European level,</w:t>
      </w:r>
      <w:r w:rsidR="00BA5FDB">
        <w:rPr>
          <w:rFonts w:ascii="Calibri" w:hAnsi="Calibri" w:cs="Calibri"/>
          <w:color w:val="000000" w:themeColor="text1"/>
          <w:lang w:val="en-US"/>
        </w:rPr>
        <w:t xml:space="preserve"> and</w:t>
      </w:r>
      <w:r w:rsidRPr="00FD20C8">
        <w:rPr>
          <w:rFonts w:ascii="Calibri" w:hAnsi="Calibri" w:cs="Calibri"/>
          <w:color w:val="000000" w:themeColor="text1"/>
          <w:lang w:val="en-US"/>
        </w:rPr>
        <w:t xml:space="preserve"> in an open dialogue with industry</w:t>
      </w:r>
      <w:r w:rsidR="00BA5FDB">
        <w:rPr>
          <w:rFonts w:ascii="Calibri" w:hAnsi="Calibri" w:cs="Calibri"/>
          <w:color w:val="000000" w:themeColor="text1"/>
          <w:lang w:val="en-US"/>
        </w:rPr>
        <w:t xml:space="preserve">, </w:t>
      </w:r>
      <w:r w:rsidRPr="00FD20C8">
        <w:rPr>
          <w:rFonts w:ascii="Calibri" w:hAnsi="Calibri" w:cs="Calibri"/>
          <w:color w:val="000000" w:themeColor="text1"/>
          <w:lang w:val="en-US"/>
        </w:rPr>
        <w:t>to avoid single market disruptions.</w:t>
      </w:r>
    </w:p>
    <w:p w14:paraId="4A771C77" w14:textId="77777777" w:rsidR="00EC4C84" w:rsidRPr="00DA339D" w:rsidRDefault="00EC4C84" w:rsidP="006F4D05">
      <w:pPr>
        <w:pStyle w:val="NormalWeb"/>
        <w:shd w:val="clear" w:color="auto" w:fill="FFFFFF"/>
        <w:jc w:val="both"/>
        <w:rPr>
          <w:rFonts w:ascii="Calibri" w:hAnsi="Calibri" w:cs="Calibri"/>
          <w:color w:val="000000" w:themeColor="text1"/>
          <w:lang w:val="en-US"/>
        </w:rPr>
      </w:pPr>
    </w:p>
    <w:p w14:paraId="46BDB824" w14:textId="77777777" w:rsidR="00765464" w:rsidRPr="001006BE" w:rsidRDefault="00765464" w:rsidP="006F4D05">
      <w:pPr>
        <w:jc w:val="both"/>
        <w:rPr>
          <w:lang w:val="en-US"/>
        </w:rPr>
      </w:pPr>
    </w:p>
    <w:sectPr w:rsidR="00765464" w:rsidRPr="001006BE" w:rsidSect="000A7EC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E1727" w14:textId="77777777" w:rsidR="005A0ADF" w:rsidRDefault="005A0ADF" w:rsidP="00DE7BB5">
      <w:r>
        <w:separator/>
      </w:r>
    </w:p>
  </w:endnote>
  <w:endnote w:type="continuationSeparator" w:id="0">
    <w:p w14:paraId="29D504DE" w14:textId="77777777" w:rsidR="005A0ADF" w:rsidRDefault="005A0ADF" w:rsidP="00DE7BB5">
      <w:r>
        <w:continuationSeparator/>
      </w:r>
    </w:p>
  </w:endnote>
  <w:endnote w:type="continuationNotice" w:id="1">
    <w:p w14:paraId="67B4632E" w14:textId="77777777" w:rsidR="005A0ADF" w:rsidRDefault="005A0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391181"/>
      <w:docPartObj>
        <w:docPartGallery w:val="Page Numbers (Bottom of Page)"/>
        <w:docPartUnique/>
      </w:docPartObj>
    </w:sdtPr>
    <w:sdtEndPr>
      <w:rPr>
        <w:noProof/>
      </w:rPr>
    </w:sdtEndPr>
    <w:sdtContent>
      <w:p w14:paraId="5D0F48DB" w14:textId="6A95F78A" w:rsidR="006F4D05" w:rsidRDefault="006F4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55DF0" w14:textId="77777777" w:rsidR="006F4D05" w:rsidRDefault="006F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C929E" w14:textId="77777777" w:rsidR="005A0ADF" w:rsidRDefault="005A0ADF" w:rsidP="00DE7BB5">
      <w:r>
        <w:separator/>
      </w:r>
    </w:p>
  </w:footnote>
  <w:footnote w:type="continuationSeparator" w:id="0">
    <w:p w14:paraId="08C6638E" w14:textId="77777777" w:rsidR="005A0ADF" w:rsidRDefault="005A0ADF" w:rsidP="00DE7BB5">
      <w:r>
        <w:continuationSeparator/>
      </w:r>
    </w:p>
  </w:footnote>
  <w:footnote w:type="continuationNotice" w:id="1">
    <w:p w14:paraId="3A78767E" w14:textId="77777777" w:rsidR="005A0ADF" w:rsidRDefault="005A0ADF"/>
  </w:footnote>
  <w:footnote w:id="2">
    <w:p w14:paraId="6194C03D" w14:textId="77777777" w:rsidR="00DA339D" w:rsidRPr="00DA339D" w:rsidRDefault="00DA339D" w:rsidP="00DA339D">
      <w:pPr>
        <w:pStyle w:val="FootnoteText"/>
      </w:pPr>
      <w:r>
        <w:rPr>
          <w:rStyle w:val="FootnoteReference"/>
        </w:rPr>
        <w:footnoteRef/>
      </w:r>
      <w:r>
        <w:t xml:space="preserve"> </w:t>
      </w:r>
      <w:hyperlink r:id="rId1" w:history="1">
        <w:r w:rsidRPr="00DA339D">
          <w:rPr>
            <w:rStyle w:val="Hyperlink"/>
            <w:lang w:val="en-US"/>
          </w:rPr>
          <w:t>https://spirits.eu/issues/internal-market/consumer-information-on-spirit-drinks</w:t>
        </w:r>
      </w:hyperlink>
    </w:p>
    <w:p w14:paraId="5F049EB1" w14:textId="229FC57E" w:rsidR="00DA339D" w:rsidRPr="00DA339D" w:rsidRDefault="00DA339D">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4F84"/>
    <w:multiLevelType w:val="hybridMultilevel"/>
    <w:tmpl w:val="935EE310"/>
    <w:lvl w:ilvl="0" w:tplc="08090011">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 w15:restartNumberingAfterBreak="0">
    <w:nsid w:val="1A51408C"/>
    <w:multiLevelType w:val="hybridMultilevel"/>
    <w:tmpl w:val="01322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F31C5B"/>
    <w:multiLevelType w:val="hybridMultilevel"/>
    <w:tmpl w:val="03F427F4"/>
    <w:lvl w:ilvl="0" w:tplc="8F5AEB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78327A"/>
    <w:multiLevelType w:val="hybridMultilevel"/>
    <w:tmpl w:val="5176A620"/>
    <w:lvl w:ilvl="0" w:tplc="9ED261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D54F04"/>
    <w:multiLevelType w:val="hybridMultilevel"/>
    <w:tmpl w:val="228248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0972277"/>
    <w:multiLevelType w:val="hybridMultilevel"/>
    <w:tmpl w:val="CF06A178"/>
    <w:lvl w:ilvl="0" w:tplc="8F5AEB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061017"/>
    <w:multiLevelType w:val="multilevel"/>
    <w:tmpl w:val="F2286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21816"/>
    <w:multiLevelType w:val="hybridMultilevel"/>
    <w:tmpl w:val="9D30BC6C"/>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E801AB"/>
    <w:multiLevelType w:val="hybridMultilevel"/>
    <w:tmpl w:val="E416BF34"/>
    <w:lvl w:ilvl="0" w:tplc="BB265288">
      <w:start w:val="1"/>
      <w:numFmt w:val="low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437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133255">
    <w:abstractNumId w:val="8"/>
  </w:num>
  <w:num w:numId="3" w16cid:durableId="196506810">
    <w:abstractNumId w:val="1"/>
  </w:num>
  <w:num w:numId="4" w16cid:durableId="1381171274">
    <w:abstractNumId w:val="2"/>
  </w:num>
  <w:num w:numId="5" w16cid:durableId="1336687789">
    <w:abstractNumId w:val="5"/>
  </w:num>
  <w:num w:numId="6" w16cid:durableId="2005736739">
    <w:abstractNumId w:val="4"/>
  </w:num>
  <w:num w:numId="7" w16cid:durableId="2059237321">
    <w:abstractNumId w:val="3"/>
  </w:num>
  <w:num w:numId="8" w16cid:durableId="560990757">
    <w:abstractNumId w:val="7"/>
  </w:num>
  <w:num w:numId="9" w16cid:durableId="1192839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C0"/>
    <w:rsid w:val="000016BD"/>
    <w:rsid w:val="000039B9"/>
    <w:rsid w:val="000135D6"/>
    <w:rsid w:val="00016E9B"/>
    <w:rsid w:val="000213D1"/>
    <w:rsid w:val="00027495"/>
    <w:rsid w:val="000322D1"/>
    <w:rsid w:val="0003441F"/>
    <w:rsid w:val="0005644A"/>
    <w:rsid w:val="00057944"/>
    <w:rsid w:val="000A7EC0"/>
    <w:rsid w:val="000B217E"/>
    <w:rsid w:val="001006BE"/>
    <w:rsid w:val="00100D98"/>
    <w:rsid w:val="00106F5E"/>
    <w:rsid w:val="00112A71"/>
    <w:rsid w:val="00115FCE"/>
    <w:rsid w:val="00127FC8"/>
    <w:rsid w:val="001430A2"/>
    <w:rsid w:val="00165224"/>
    <w:rsid w:val="00167EFE"/>
    <w:rsid w:val="001704DF"/>
    <w:rsid w:val="00182B37"/>
    <w:rsid w:val="0019002A"/>
    <w:rsid w:val="001941F9"/>
    <w:rsid w:val="001B2CD7"/>
    <w:rsid w:val="001B69DD"/>
    <w:rsid w:val="001D398B"/>
    <w:rsid w:val="001E1610"/>
    <w:rsid w:val="001E7D49"/>
    <w:rsid w:val="001F5FC2"/>
    <w:rsid w:val="002029FB"/>
    <w:rsid w:val="00210063"/>
    <w:rsid w:val="00213901"/>
    <w:rsid w:val="00215CA3"/>
    <w:rsid w:val="002246FF"/>
    <w:rsid w:val="002248F6"/>
    <w:rsid w:val="00242225"/>
    <w:rsid w:val="00245DDC"/>
    <w:rsid w:val="0024616E"/>
    <w:rsid w:val="00261AB2"/>
    <w:rsid w:val="00264B3F"/>
    <w:rsid w:val="00275A0E"/>
    <w:rsid w:val="0027608F"/>
    <w:rsid w:val="002837BB"/>
    <w:rsid w:val="00287763"/>
    <w:rsid w:val="002B475F"/>
    <w:rsid w:val="002B7C25"/>
    <w:rsid w:val="002C0D18"/>
    <w:rsid w:val="002C2C6F"/>
    <w:rsid w:val="002E1B2D"/>
    <w:rsid w:val="002E246B"/>
    <w:rsid w:val="002E5D2B"/>
    <w:rsid w:val="00316F9E"/>
    <w:rsid w:val="00326FB7"/>
    <w:rsid w:val="00327690"/>
    <w:rsid w:val="00334C8E"/>
    <w:rsid w:val="00337BBF"/>
    <w:rsid w:val="00343492"/>
    <w:rsid w:val="00343555"/>
    <w:rsid w:val="003616D9"/>
    <w:rsid w:val="00363A9D"/>
    <w:rsid w:val="00363D11"/>
    <w:rsid w:val="00372B12"/>
    <w:rsid w:val="00377578"/>
    <w:rsid w:val="003837CB"/>
    <w:rsid w:val="003838FB"/>
    <w:rsid w:val="003847AD"/>
    <w:rsid w:val="00397EE2"/>
    <w:rsid w:val="003B0F3A"/>
    <w:rsid w:val="003B12C3"/>
    <w:rsid w:val="003B28FA"/>
    <w:rsid w:val="003C2E0B"/>
    <w:rsid w:val="003C70E0"/>
    <w:rsid w:val="003D0226"/>
    <w:rsid w:val="003E268A"/>
    <w:rsid w:val="003F0C79"/>
    <w:rsid w:val="00403317"/>
    <w:rsid w:val="00410F9F"/>
    <w:rsid w:val="00412422"/>
    <w:rsid w:val="00412436"/>
    <w:rsid w:val="004151A3"/>
    <w:rsid w:val="00432CC3"/>
    <w:rsid w:val="00462D23"/>
    <w:rsid w:val="00471054"/>
    <w:rsid w:val="004710FB"/>
    <w:rsid w:val="00476F7F"/>
    <w:rsid w:val="004856DD"/>
    <w:rsid w:val="0049056D"/>
    <w:rsid w:val="00491C64"/>
    <w:rsid w:val="004955DD"/>
    <w:rsid w:val="004A605F"/>
    <w:rsid w:val="004A6906"/>
    <w:rsid w:val="004B264B"/>
    <w:rsid w:val="004B3B8E"/>
    <w:rsid w:val="004B432F"/>
    <w:rsid w:val="004B4333"/>
    <w:rsid w:val="004B5A36"/>
    <w:rsid w:val="004C0CCC"/>
    <w:rsid w:val="004C403D"/>
    <w:rsid w:val="004E4565"/>
    <w:rsid w:val="00512557"/>
    <w:rsid w:val="00526FD9"/>
    <w:rsid w:val="00547E66"/>
    <w:rsid w:val="005657D9"/>
    <w:rsid w:val="005663E5"/>
    <w:rsid w:val="005872C4"/>
    <w:rsid w:val="00592BE9"/>
    <w:rsid w:val="00594F36"/>
    <w:rsid w:val="005A0ADF"/>
    <w:rsid w:val="005B1DA7"/>
    <w:rsid w:val="005B20DB"/>
    <w:rsid w:val="005B6E05"/>
    <w:rsid w:val="005D07DF"/>
    <w:rsid w:val="005D5131"/>
    <w:rsid w:val="005E739A"/>
    <w:rsid w:val="005E7D10"/>
    <w:rsid w:val="005F189F"/>
    <w:rsid w:val="0063168E"/>
    <w:rsid w:val="00632BA4"/>
    <w:rsid w:val="006432A0"/>
    <w:rsid w:val="0065305F"/>
    <w:rsid w:val="006603DA"/>
    <w:rsid w:val="006604B4"/>
    <w:rsid w:val="006B3F43"/>
    <w:rsid w:val="006C42CA"/>
    <w:rsid w:val="006C48F7"/>
    <w:rsid w:val="006D06A9"/>
    <w:rsid w:val="006D1FCE"/>
    <w:rsid w:val="006D5632"/>
    <w:rsid w:val="006E236E"/>
    <w:rsid w:val="006F4D05"/>
    <w:rsid w:val="00702019"/>
    <w:rsid w:val="00705EC1"/>
    <w:rsid w:val="00712935"/>
    <w:rsid w:val="007137AB"/>
    <w:rsid w:val="0072776D"/>
    <w:rsid w:val="00735856"/>
    <w:rsid w:val="007402A0"/>
    <w:rsid w:val="007471CE"/>
    <w:rsid w:val="00765464"/>
    <w:rsid w:val="00776A2A"/>
    <w:rsid w:val="007A7EC1"/>
    <w:rsid w:val="007B0AD8"/>
    <w:rsid w:val="007B4C52"/>
    <w:rsid w:val="007C42C0"/>
    <w:rsid w:val="007C58AC"/>
    <w:rsid w:val="007D3AE3"/>
    <w:rsid w:val="007D60EE"/>
    <w:rsid w:val="00810D86"/>
    <w:rsid w:val="008115C8"/>
    <w:rsid w:val="008138F5"/>
    <w:rsid w:val="00814A9C"/>
    <w:rsid w:val="00815821"/>
    <w:rsid w:val="00821B91"/>
    <w:rsid w:val="00823959"/>
    <w:rsid w:val="00825D57"/>
    <w:rsid w:val="00847A5A"/>
    <w:rsid w:val="00864F40"/>
    <w:rsid w:val="00876401"/>
    <w:rsid w:val="00880BAE"/>
    <w:rsid w:val="008813E4"/>
    <w:rsid w:val="008931B4"/>
    <w:rsid w:val="008A2ACA"/>
    <w:rsid w:val="008A49E7"/>
    <w:rsid w:val="008A694F"/>
    <w:rsid w:val="008E63A0"/>
    <w:rsid w:val="008F3205"/>
    <w:rsid w:val="0090600D"/>
    <w:rsid w:val="00906CF7"/>
    <w:rsid w:val="00910132"/>
    <w:rsid w:val="0093431E"/>
    <w:rsid w:val="00940301"/>
    <w:rsid w:val="00947416"/>
    <w:rsid w:val="00955BAB"/>
    <w:rsid w:val="00957B85"/>
    <w:rsid w:val="00965D37"/>
    <w:rsid w:val="00966C93"/>
    <w:rsid w:val="0099448A"/>
    <w:rsid w:val="009C242E"/>
    <w:rsid w:val="009C797B"/>
    <w:rsid w:val="009E24CF"/>
    <w:rsid w:val="009E58A6"/>
    <w:rsid w:val="00A24B9F"/>
    <w:rsid w:val="00A3696A"/>
    <w:rsid w:val="00A445B1"/>
    <w:rsid w:val="00A532E0"/>
    <w:rsid w:val="00A75607"/>
    <w:rsid w:val="00A84997"/>
    <w:rsid w:val="00A921B6"/>
    <w:rsid w:val="00AB2798"/>
    <w:rsid w:val="00AB58B9"/>
    <w:rsid w:val="00AD2F3A"/>
    <w:rsid w:val="00B03FB3"/>
    <w:rsid w:val="00B05426"/>
    <w:rsid w:val="00B30591"/>
    <w:rsid w:val="00B43F39"/>
    <w:rsid w:val="00B4470D"/>
    <w:rsid w:val="00B45C0C"/>
    <w:rsid w:val="00B54A71"/>
    <w:rsid w:val="00B61818"/>
    <w:rsid w:val="00B641D2"/>
    <w:rsid w:val="00B65060"/>
    <w:rsid w:val="00B674A8"/>
    <w:rsid w:val="00B759C4"/>
    <w:rsid w:val="00B94DFC"/>
    <w:rsid w:val="00B96435"/>
    <w:rsid w:val="00BA5FDB"/>
    <w:rsid w:val="00BB1A54"/>
    <w:rsid w:val="00BB3822"/>
    <w:rsid w:val="00BC1B65"/>
    <w:rsid w:val="00BC7E84"/>
    <w:rsid w:val="00BE12AD"/>
    <w:rsid w:val="00C15AAE"/>
    <w:rsid w:val="00C17B3E"/>
    <w:rsid w:val="00C25379"/>
    <w:rsid w:val="00C26276"/>
    <w:rsid w:val="00C3238C"/>
    <w:rsid w:val="00C34722"/>
    <w:rsid w:val="00C34D77"/>
    <w:rsid w:val="00C4060D"/>
    <w:rsid w:val="00C4344E"/>
    <w:rsid w:val="00C518C0"/>
    <w:rsid w:val="00C6238D"/>
    <w:rsid w:val="00C64668"/>
    <w:rsid w:val="00C6474D"/>
    <w:rsid w:val="00C65503"/>
    <w:rsid w:val="00C71198"/>
    <w:rsid w:val="00C713A9"/>
    <w:rsid w:val="00C76476"/>
    <w:rsid w:val="00C81F8F"/>
    <w:rsid w:val="00C946DB"/>
    <w:rsid w:val="00CC1683"/>
    <w:rsid w:val="00CC1A47"/>
    <w:rsid w:val="00CC4FA3"/>
    <w:rsid w:val="00CC64DC"/>
    <w:rsid w:val="00CE49B2"/>
    <w:rsid w:val="00CE67F4"/>
    <w:rsid w:val="00CE76C1"/>
    <w:rsid w:val="00CE7BEA"/>
    <w:rsid w:val="00D220CF"/>
    <w:rsid w:val="00D25A67"/>
    <w:rsid w:val="00D26987"/>
    <w:rsid w:val="00D44D28"/>
    <w:rsid w:val="00D536F8"/>
    <w:rsid w:val="00D55344"/>
    <w:rsid w:val="00D57A92"/>
    <w:rsid w:val="00D72F59"/>
    <w:rsid w:val="00DA00EF"/>
    <w:rsid w:val="00DA339D"/>
    <w:rsid w:val="00DA62A3"/>
    <w:rsid w:val="00DB2C56"/>
    <w:rsid w:val="00DB4E64"/>
    <w:rsid w:val="00DB4EBA"/>
    <w:rsid w:val="00DC16B7"/>
    <w:rsid w:val="00DD095A"/>
    <w:rsid w:val="00DD2A99"/>
    <w:rsid w:val="00DE7BB5"/>
    <w:rsid w:val="00DF4075"/>
    <w:rsid w:val="00E12480"/>
    <w:rsid w:val="00E1394F"/>
    <w:rsid w:val="00E20FC1"/>
    <w:rsid w:val="00E274A2"/>
    <w:rsid w:val="00E468F3"/>
    <w:rsid w:val="00E515C4"/>
    <w:rsid w:val="00E54690"/>
    <w:rsid w:val="00E55630"/>
    <w:rsid w:val="00E57B72"/>
    <w:rsid w:val="00E60B24"/>
    <w:rsid w:val="00E61B9F"/>
    <w:rsid w:val="00E657D9"/>
    <w:rsid w:val="00E71027"/>
    <w:rsid w:val="00EC4C84"/>
    <w:rsid w:val="00EE07ED"/>
    <w:rsid w:val="00EE44D9"/>
    <w:rsid w:val="00EF4940"/>
    <w:rsid w:val="00F01AE3"/>
    <w:rsid w:val="00F06F5E"/>
    <w:rsid w:val="00F172AD"/>
    <w:rsid w:val="00F26549"/>
    <w:rsid w:val="00F443BD"/>
    <w:rsid w:val="00F6413A"/>
    <w:rsid w:val="00F67ED3"/>
    <w:rsid w:val="00F733BF"/>
    <w:rsid w:val="00F80415"/>
    <w:rsid w:val="00F86368"/>
    <w:rsid w:val="00F90547"/>
    <w:rsid w:val="00F939E9"/>
    <w:rsid w:val="00FA4C21"/>
    <w:rsid w:val="00FA5F81"/>
    <w:rsid w:val="00FD12A5"/>
    <w:rsid w:val="00FD56A2"/>
    <w:rsid w:val="00FF7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799"/>
  <w15:chartTrackingRefBased/>
  <w15:docId w15:val="{1EADED8A-99F1-4EB5-A2CB-30D2EEF6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C0"/>
    <w:pPr>
      <w:spacing w:after="0" w:line="240" w:lineRule="auto"/>
    </w:pPr>
    <w:rPr>
      <w:sz w:val="24"/>
      <w:szCs w:val="24"/>
      <w:lang w:val="lv-LV"/>
    </w:rPr>
  </w:style>
  <w:style w:type="paragraph" w:styleId="Heading2">
    <w:name w:val="heading 2"/>
    <w:basedOn w:val="Normal"/>
    <w:next w:val="Normal"/>
    <w:link w:val="Heading2Char"/>
    <w:uiPriority w:val="9"/>
    <w:unhideWhenUsed/>
    <w:qFormat/>
    <w:rsid w:val="000A7EC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EC0"/>
    <w:rPr>
      <w:rFonts w:asciiTheme="majorHAnsi" w:eastAsiaTheme="majorEastAsia" w:hAnsiTheme="majorHAnsi" w:cstheme="majorBidi"/>
      <w:color w:val="2F5496" w:themeColor="accent1" w:themeShade="BF"/>
      <w:sz w:val="32"/>
      <w:szCs w:val="32"/>
      <w:lang w:val="lv-LV"/>
    </w:rPr>
  </w:style>
  <w:style w:type="paragraph" w:styleId="NormalWeb">
    <w:name w:val="Normal (Web)"/>
    <w:basedOn w:val="Normal"/>
    <w:uiPriority w:val="99"/>
    <w:unhideWhenUsed/>
    <w:rsid w:val="000A7EC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A7EC0"/>
    <w:rPr>
      <w:color w:val="0563C1" w:themeColor="hyperlink"/>
      <w:u w:val="single"/>
    </w:rPr>
  </w:style>
  <w:style w:type="character" w:styleId="CommentReference">
    <w:name w:val="annotation reference"/>
    <w:basedOn w:val="DefaultParagraphFont"/>
    <w:uiPriority w:val="99"/>
    <w:semiHidden/>
    <w:unhideWhenUsed/>
    <w:rsid w:val="000A7EC0"/>
    <w:rPr>
      <w:sz w:val="16"/>
      <w:szCs w:val="16"/>
    </w:rPr>
  </w:style>
  <w:style w:type="paragraph" w:styleId="CommentText">
    <w:name w:val="annotation text"/>
    <w:basedOn w:val="Normal"/>
    <w:link w:val="CommentTextChar"/>
    <w:uiPriority w:val="99"/>
    <w:unhideWhenUsed/>
    <w:rsid w:val="000A7EC0"/>
    <w:rPr>
      <w:sz w:val="20"/>
      <w:szCs w:val="20"/>
    </w:rPr>
  </w:style>
  <w:style w:type="character" w:customStyle="1" w:styleId="CommentTextChar">
    <w:name w:val="Comment Text Char"/>
    <w:basedOn w:val="DefaultParagraphFont"/>
    <w:link w:val="CommentText"/>
    <w:uiPriority w:val="99"/>
    <w:rsid w:val="000A7EC0"/>
    <w:rPr>
      <w:sz w:val="20"/>
      <w:szCs w:val="20"/>
      <w:lang w:val="lv-LV"/>
    </w:rPr>
  </w:style>
  <w:style w:type="paragraph" w:styleId="CommentSubject">
    <w:name w:val="annotation subject"/>
    <w:basedOn w:val="CommentText"/>
    <w:next w:val="CommentText"/>
    <w:link w:val="CommentSubjectChar"/>
    <w:uiPriority w:val="99"/>
    <w:semiHidden/>
    <w:unhideWhenUsed/>
    <w:rsid w:val="000A7EC0"/>
    <w:rPr>
      <w:b/>
      <w:bCs/>
    </w:rPr>
  </w:style>
  <w:style w:type="character" w:customStyle="1" w:styleId="CommentSubjectChar">
    <w:name w:val="Comment Subject Char"/>
    <w:basedOn w:val="CommentTextChar"/>
    <w:link w:val="CommentSubject"/>
    <w:uiPriority w:val="99"/>
    <w:semiHidden/>
    <w:rsid w:val="000A7EC0"/>
    <w:rPr>
      <w:b/>
      <w:bCs/>
      <w:sz w:val="20"/>
      <w:szCs w:val="20"/>
      <w:lang w:val="lv-LV"/>
    </w:rPr>
  </w:style>
  <w:style w:type="paragraph" w:styleId="FootnoteText">
    <w:name w:val="footnote text"/>
    <w:basedOn w:val="Normal"/>
    <w:link w:val="FootnoteTextChar"/>
    <w:uiPriority w:val="99"/>
    <w:semiHidden/>
    <w:unhideWhenUsed/>
    <w:rsid w:val="00DE7BB5"/>
    <w:rPr>
      <w:sz w:val="20"/>
      <w:szCs w:val="20"/>
    </w:rPr>
  </w:style>
  <w:style w:type="character" w:customStyle="1" w:styleId="FootnoteTextChar">
    <w:name w:val="Footnote Text Char"/>
    <w:basedOn w:val="DefaultParagraphFont"/>
    <w:link w:val="FootnoteText"/>
    <w:uiPriority w:val="99"/>
    <w:semiHidden/>
    <w:rsid w:val="00DE7BB5"/>
    <w:rPr>
      <w:sz w:val="20"/>
      <w:szCs w:val="20"/>
      <w:lang w:val="lv-LV"/>
    </w:rPr>
  </w:style>
  <w:style w:type="character" w:styleId="FootnoteReference">
    <w:name w:val="footnote reference"/>
    <w:basedOn w:val="DefaultParagraphFont"/>
    <w:uiPriority w:val="99"/>
    <w:semiHidden/>
    <w:unhideWhenUsed/>
    <w:rsid w:val="00DE7BB5"/>
    <w:rPr>
      <w:vertAlign w:val="superscript"/>
    </w:rPr>
  </w:style>
  <w:style w:type="paragraph" w:styleId="Header">
    <w:name w:val="header"/>
    <w:basedOn w:val="Normal"/>
    <w:link w:val="HeaderChar"/>
    <w:uiPriority w:val="99"/>
    <w:unhideWhenUsed/>
    <w:rsid w:val="006F4D05"/>
    <w:pPr>
      <w:tabs>
        <w:tab w:val="center" w:pos="4513"/>
        <w:tab w:val="right" w:pos="9026"/>
      </w:tabs>
    </w:pPr>
  </w:style>
  <w:style w:type="character" w:customStyle="1" w:styleId="HeaderChar">
    <w:name w:val="Header Char"/>
    <w:basedOn w:val="DefaultParagraphFont"/>
    <w:link w:val="Header"/>
    <w:uiPriority w:val="99"/>
    <w:rsid w:val="006F4D05"/>
    <w:rPr>
      <w:sz w:val="24"/>
      <w:szCs w:val="24"/>
      <w:lang w:val="lv-LV"/>
    </w:rPr>
  </w:style>
  <w:style w:type="paragraph" w:styleId="Footer">
    <w:name w:val="footer"/>
    <w:basedOn w:val="Normal"/>
    <w:link w:val="FooterChar"/>
    <w:uiPriority w:val="99"/>
    <w:unhideWhenUsed/>
    <w:rsid w:val="006F4D05"/>
    <w:pPr>
      <w:tabs>
        <w:tab w:val="center" w:pos="4513"/>
        <w:tab w:val="right" w:pos="9026"/>
      </w:tabs>
    </w:pPr>
  </w:style>
  <w:style w:type="character" w:customStyle="1" w:styleId="FooterChar">
    <w:name w:val="Footer Char"/>
    <w:basedOn w:val="DefaultParagraphFont"/>
    <w:link w:val="Footer"/>
    <w:uiPriority w:val="99"/>
    <w:rsid w:val="006F4D05"/>
    <w:rPr>
      <w:sz w:val="24"/>
      <w:szCs w:val="24"/>
      <w:lang w:val="lv-LV"/>
    </w:rPr>
  </w:style>
  <w:style w:type="paragraph" w:styleId="Revision">
    <w:name w:val="Revision"/>
    <w:hidden/>
    <w:uiPriority w:val="99"/>
    <w:semiHidden/>
    <w:rsid w:val="00372B12"/>
    <w:pPr>
      <w:spacing w:after="0" w:line="240" w:lineRule="auto"/>
    </w:pPr>
    <w:rPr>
      <w:sz w:val="24"/>
      <w:szCs w:val="24"/>
      <w:lang w:val="lv-LV"/>
    </w:rPr>
  </w:style>
  <w:style w:type="character" w:styleId="FollowedHyperlink">
    <w:name w:val="FollowedHyperlink"/>
    <w:basedOn w:val="DefaultParagraphFont"/>
    <w:uiPriority w:val="99"/>
    <w:semiHidden/>
    <w:unhideWhenUsed/>
    <w:rsid w:val="00E657D9"/>
    <w:rPr>
      <w:color w:val="954F72" w:themeColor="followedHyperlink"/>
      <w:u w:val="single"/>
    </w:rPr>
  </w:style>
  <w:style w:type="paragraph" w:styleId="ListParagraph">
    <w:name w:val="List Paragraph"/>
    <w:basedOn w:val="Normal"/>
    <w:uiPriority w:val="34"/>
    <w:qFormat/>
    <w:rsid w:val="00E54690"/>
    <w:pPr>
      <w:widowControl w:val="0"/>
    </w:pPr>
    <w:rPr>
      <w:kern w:val="0"/>
      <w:sz w:val="22"/>
      <w:szCs w:val="22"/>
      <w:lang w:val="en-US"/>
      <w14:ligatures w14:val="none"/>
    </w:rPr>
  </w:style>
  <w:style w:type="character" w:styleId="UnresolvedMention">
    <w:name w:val="Unresolved Mention"/>
    <w:basedOn w:val="DefaultParagraphFont"/>
    <w:uiPriority w:val="99"/>
    <w:semiHidden/>
    <w:unhideWhenUsed/>
    <w:rsid w:val="0026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1874">
      <w:bodyDiv w:val="1"/>
      <w:marLeft w:val="0"/>
      <w:marRight w:val="0"/>
      <w:marTop w:val="0"/>
      <w:marBottom w:val="0"/>
      <w:divBdr>
        <w:top w:val="none" w:sz="0" w:space="0" w:color="auto"/>
        <w:left w:val="none" w:sz="0" w:space="0" w:color="auto"/>
        <w:bottom w:val="none" w:sz="0" w:space="0" w:color="auto"/>
        <w:right w:val="none" w:sz="0" w:space="0" w:color="auto"/>
      </w:divBdr>
    </w:div>
    <w:div w:id="512451400">
      <w:bodyDiv w:val="1"/>
      <w:marLeft w:val="0"/>
      <w:marRight w:val="0"/>
      <w:marTop w:val="0"/>
      <w:marBottom w:val="0"/>
      <w:divBdr>
        <w:top w:val="none" w:sz="0" w:space="0" w:color="auto"/>
        <w:left w:val="none" w:sz="0" w:space="0" w:color="auto"/>
        <w:bottom w:val="none" w:sz="0" w:space="0" w:color="auto"/>
        <w:right w:val="none" w:sz="0" w:space="0" w:color="auto"/>
      </w:divBdr>
    </w:div>
    <w:div w:id="703677254">
      <w:bodyDiv w:val="1"/>
      <w:marLeft w:val="0"/>
      <w:marRight w:val="0"/>
      <w:marTop w:val="0"/>
      <w:marBottom w:val="0"/>
      <w:divBdr>
        <w:top w:val="none" w:sz="0" w:space="0" w:color="auto"/>
        <w:left w:val="none" w:sz="0" w:space="0" w:color="auto"/>
        <w:bottom w:val="none" w:sz="0" w:space="0" w:color="auto"/>
        <w:right w:val="none" w:sz="0" w:space="0" w:color="auto"/>
      </w:divBdr>
    </w:div>
    <w:div w:id="925650176">
      <w:bodyDiv w:val="1"/>
      <w:marLeft w:val="0"/>
      <w:marRight w:val="0"/>
      <w:marTop w:val="0"/>
      <w:marBottom w:val="0"/>
      <w:divBdr>
        <w:top w:val="none" w:sz="0" w:space="0" w:color="auto"/>
        <w:left w:val="none" w:sz="0" w:space="0" w:color="auto"/>
        <w:bottom w:val="none" w:sz="0" w:space="0" w:color="auto"/>
        <w:right w:val="none" w:sz="0" w:space="0" w:color="auto"/>
      </w:divBdr>
    </w:div>
    <w:div w:id="1265504745">
      <w:bodyDiv w:val="1"/>
      <w:marLeft w:val="0"/>
      <w:marRight w:val="0"/>
      <w:marTop w:val="0"/>
      <w:marBottom w:val="0"/>
      <w:divBdr>
        <w:top w:val="none" w:sz="0" w:space="0" w:color="auto"/>
        <w:left w:val="none" w:sz="0" w:space="0" w:color="auto"/>
        <w:bottom w:val="none" w:sz="0" w:space="0" w:color="auto"/>
        <w:right w:val="none" w:sz="0" w:space="0" w:color="auto"/>
      </w:divBdr>
    </w:div>
    <w:div w:id="1298532238">
      <w:bodyDiv w:val="1"/>
      <w:marLeft w:val="0"/>
      <w:marRight w:val="0"/>
      <w:marTop w:val="0"/>
      <w:marBottom w:val="0"/>
      <w:divBdr>
        <w:top w:val="none" w:sz="0" w:space="0" w:color="auto"/>
        <w:left w:val="none" w:sz="0" w:space="0" w:color="auto"/>
        <w:bottom w:val="none" w:sz="0" w:space="0" w:color="auto"/>
        <w:right w:val="none" w:sz="0" w:space="0" w:color="auto"/>
      </w:divBdr>
    </w:div>
    <w:div w:id="1389064810">
      <w:bodyDiv w:val="1"/>
      <w:marLeft w:val="0"/>
      <w:marRight w:val="0"/>
      <w:marTop w:val="0"/>
      <w:marBottom w:val="0"/>
      <w:divBdr>
        <w:top w:val="none" w:sz="0" w:space="0" w:color="auto"/>
        <w:left w:val="none" w:sz="0" w:space="0" w:color="auto"/>
        <w:bottom w:val="none" w:sz="0" w:space="0" w:color="auto"/>
        <w:right w:val="none" w:sz="0" w:space="0" w:color="auto"/>
      </w:divBdr>
    </w:div>
    <w:div w:id="1438719285">
      <w:bodyDiv w:val="1"/>
      <w:marLeft w:val="0"/>
      <w:marRight w:val="0"/>
      <w:marTop w:val="0"/>
      <w:marBottom w:val="0"/>
      <w:divBdr>
        <w:top w:val="none" w:sz="0" w:space="0" w:color="auto"/>
        <w:left w:val="none" w:sz="0" w:space="0" w:color="auto"/>
        <w:bottom w:val="none" w:sz="0" w:space="0" w:color="auto"/>
        <w:right w:val="none" w:sz="0" w:space="0" w:color="auto"/>
      </w:divBdr>
    </w:div>
    <w:div w:id="1813060834">
      <w:bodyDiv w:val="1"/>
      <w:marLeft w:val="0"/>
      <w:marRight w:val="0"/>
      <w:marTop w:val="0"/>
      <w:marBottom w:val="0"/>
      <w:divBdr>
        <w:top w:val="none" w:sz="0" w:space="0" w:color="auto"/>
        <w:left w:val="none" w:sz="0" w:space="0" w:color="auto"/>
        <w:bottom w:val="none" w:sz="0" w:space="0" w:color="auto"/>
        <w:right w:val="none" w:sz="0" w:space="0" w:color="auto"/>
      </w:divBdr>
    </w:div>
    <w:div w:id="18535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c.europa.eu/system/files/2022-02/eu_cancer-plan_en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ponsibledrinkin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chnical-regulation-information-system.ec.europa.eu/en/notification/260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doceo/document/TA-9-2023-0467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irits.eu/issues/internal-market/consumer-information-on-spirit-dr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9B3F975CC3E40AFC20939D6346A75" ma:contentTypeVersion="18" ma:contentTypeDescription="Create a new document." ma:contentTypeScope="" ma:versionID="f1fcd6bcf41ad68b6765eff22f0b0ec9">
  <xsd:schema xmlns:xsd="http://www.w3.org/2001/XMLSchema" xmlns:xs="http://www.w3.org/2001/XMLSchema" xmlns:p="http://schemas.microsoft.com/office/2006/metadata/properties" xmlns:ns2="b6f7f836-be80-424e-a337-3f20de8f4731" xmlns:ns3="719a5b10-6f87-4933-90bd-9d2934b0849d" targetNamespace="http://schemas.microsoft.com/office/2006/metadata/properties" ma:root="true" ma:fieldsID="d4d18a77a5de61b0ac3cfce32243b4bf" ns2:_="" ns3:_="">
    <xsd:import namespace="b6f7f836-be80-424e-a337-3f20de8f4731"/>
    <xsd:import namespace="719a5b10-6f87-4933-90bd-9d2934b084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7f836-be80-424e-a337-3f20de8f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81a503-93cd-4d56-b4fe-7f86536d9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a5b10-6f87-4933-90bd-9d2934b084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319519-252c-4d1d-a752-34a3728b7714}" ma:internalName="TaxCatchAll" ma:showField="CatchAllData" ma:web="719a5b10-6f87-4933-90bd-9d2934b08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f7f836-be80-424e-a337-3f20de8f4731">
      <Terms xmlns="http://schemas.microsoft.com/office/infopath/2007/PartnerControls"/>
    </lcf76f155ced4ddcb4097134ff3c332f>
    <TaxCatchAll xmlns="719a5b10-6f87-4933-90bd-9d2934b0849d" xsi:nil="true"/>
  </documentManagement>
</p:properties>
</file>

<file path=customXml/itemProps1.xml><?xml version="1.0" encoding="utf-8"?>
<ds:datastoreItem xmlns:ds="http://schemas.openxmlformats.org/officeDocument/2006/customXml" ds:itemID="{81BB0BA5-E85D-4E12-98DA-FEF65CD85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7f836-be80-424e-a337-3f20de8f4731"/>
    <ds:schemaRef ds:uri="719a5b10-6f87-4933-90bd-9d2934b08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5F164-2B30-4DFB-8E75-17E225F21180}">
  <ds:schemaRefs>
    <ds:schemaRef ds:uri="http://schemas.microsoft.com/sharepoint/v3/contenttype/forms"/>
  </ds:schemaRefs>
</ds:datastoreItem>
</file>

<file path=customXml/itemProps3.xml><?xml version="1.0" encoding="utf-8"?>
<ds:datastoreItem xmlns:ds="http://schemas.openxmlformats.org/officeDocument/2006/customXml" ds:itemID="{5053F79E-775A-4D5C-8D34-826C9B60A56D}">
  <ds:schemaRefs>
    <ds:schemaRef ds:uri="http://schemas.openxmlformats.org/officeDocument/2006/bibliography"/>
  </ds:schemaRefs>
</ds:datastoreItem>
</file>

<file path=customXml/itemProps4.xml><?xml version="1.0" encoding="utf-8"?>
<ds:datastoreItem xmlns:ds="http://schemas.openxmlformats.org/officeDocument/2006/customXml" ds:itemID="{BE0733F2-6F92-402D-A42C-0F98DFEAE300}">
  <ds:schemaRefs>
    <ds:schemaRef ds:uri="http://schemas.microsoft.com/office/2006/metadata/properties"/>
    <ds:schemaRef ds:uri="http://schemas.microsoft.com/office/infopath/2007/PartnerControls"/>
    <ds:schemaRef ds:uri="b6f7f836-be80-424e-a337-3f20de8f4731"/>
    <ds:schemaRef ds:uri="719a5b10-6f87-4933-90bd-9d2934b084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Links>
    <vt:vector size="6" baseType="variant">
      <vt:variant>
        <vt:i4>3473531</vt:i4>
      </vt:variant>
      <vt:variant>
        <vt:i4>0</vt:i4>
      </vt:variant>
      <vt:variant>
        <vt:i4>0</vt:i4>
      </vt:variant>
      <vt:variant>
        <vt:i4>5</vt:i4>
      </vt:variant>
      <vt:variant>
        <vt:lpwstr>https://technical-regulation-information-system.ec.europa.eu/en/notification/26014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Bain</dc:creator>
  <cp:keywords/>
  <dc:description/>
  <cp:lastModifiedBy>Tania Bain</cp:lastModifiedBy>
  <cp:revision>2</cp:revision>
  <dcterms:created xsi:type="dcterms:W3CDTF">2024-09-11T10:14:00Z</dcterms:created>
  <dcterms:modified xsi:type="dcterms:W3CDTF">2024-09-11T10:14:00Z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0x010100DEF9B3F975CC3E40AFC20939D6346A75</vt:lpwstr>
  </property>
  <property fmtid="{D5CDD505-2E9C-101B-9397-08002B2CF9AE}" pid="3" name="MediaServiceImageTags">
    <vt:lpwstr/>
  </property>
</Properties>
</file>