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6CC" w:rsidRPr="006A7DD8" w:rsidRDefault="006966CC" w:rsidP="006966CC">
      <w:pPr>
        <w:jc w:val="center"/>
        <w:rPr>
          <w:rFonts w:ascii="Courier New" w:hAnsi="Courier New"/>
          <w:sz w:val="20"/>
        </w:rPr>
      </w:pPr>
      <w:r>
        <w:rPr>
          <w:rFonts w:ascii="Courier New" w:hAnsi="Courier New"/>
          <w:sz w:val="20"/>
        </w:rPr>
        <w:t>1. ------IND- 2018 0086 F-- SV- ------ 20180307 --- --- PROJET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tblGrid>
      <w:tr w:rsidR="00E3244E" w:rsidRPr="001A1E04" w:rsidTr="00C401FA">
        <w:tc>
          <w:tcPr>
            <w:tcW w:w="4077" w:type="dxa"/>
          </w:tcPr>
          <w:p w:rsidR="00E3244E" w:rsidRPr="001A1E04" w:rsidRDefault="00E3244E" w:rsidP="00C401FA">
            <w:pPr>
              <w:jc w:val="center"/>
            </w:pPr>
            <w:r>
              <w:rPr>
                <w:rFonts w:ascii="Times New Roman" w:hAnsi="Times New Roman"/>
                <w:b/>
                <w:bCs/>
                <w:sz w:val="24"/>
                <w:szCs w:val="24"/>
              </w:rPr>
              <w:t>REPUBLIKEN FRANKRIKE</w:t>
            </w:r>
          </w:p>
        </w:tc>
      </w:tr>
      <w:tr w:rsidR="00E3244E" w:rsidRPr="001A1E04" w:rsidTr="00C401FA">
        <w:trPr>
          <w:trHeight w:val="318"/>
        </w:trPr>
        <w:tc>
          <w:tcPr>
            <w:tcW w:w="4077" w:type="dxa"/>
          </w:tcPr>
          <w:p w:rsidR="00E3244E" w:rsidRPr="001A1E04" w:rsidRDefault="00E3244E" w:rsidP="00C401FA">
            <w:pPr>
              <w:pBdr>
                <w:bottom w:val="single" w:sz="6" w:space="1" w:color="auto"/>
              </w:pBdr>
              <w:ind w:left="1418" w:right="1593"/>
            </w:pPr>
          </w:p>
          <w:p w:rsidR="00E3244E" w:rsidRPr="001A1E04" w:rsidRDefault="00E3244E" w:rsidP="00C401FA">
            <w:pPr>
              <w:ind w:left="1418" w:right="1593"/>
            </w:pPr>
          </w:p>
        </w:tc>
      </w:tr>
      <w:tr w:rsidR="00E3244E" w:rsidRPr="001A1E04" w:rsidTr="00C401FA">
        <w:tc>
          <w:tcPr>
            <w:tcW w:w="4077" w:type="dxa"/>
          </w:tcPr>
          <w:p w:rsidR="00E3244E" w:rsidRPr="001A1E04" w:rsidRDefault="00E3244E" w:rsidP="00C401FA">
            <w:pPr>
              <w:jc w:val="center"/>
              <w:rPr>
                <w:rFonts w:ascii="Times New Roman" w:eastAsia="Times New Roman" w:hAnsi="Times New Roman" w:cs="Times New Roman"/>
                <w:sz w:val="24"/>
                <w:szCs w:val="24"/>
              </w:rPr>
            </w:pPr>
            <w:r>
              <w:rPr>
                <w:rFonts w:ascii="Times New Roman" w:hAnsi="Times New Roman"/>
                <w:sz w:val="24"/>
                <w:szCs w:val="24"/>
              </w:rPr>
              <w:t xml:space="preserve">Ministeriet för solidaritet </w:t>
            </w:r>
          </w:p>
          <w:p w:rsidR="00E3244E" w:rsidRPr="001A1E04" w:rsidRDefault="00E3244E" w:rsidP="00C401FA">
            <w:pPr>
              <w:jc w:val="center"/>
            </w:pPr>
            <w:r>
              <w:rPr>
                <w:rFonts w:ascii="Times New Roman" w:hAnsi="Times New Roman"/>
                <w:sz w:val="24"/>
                <w:szCs w:val="24"/>
              </w:rPr>
              <w:t>och hälsa</w:t>
            </w:r>
          </w:p>
        </w:tc>
      </w:tr>
      <w:tr w:rsidR="00E3244E" w:rsidRPr="001A1E04" w:rsidTr="00C401FA">
        <w:tc>
          <w:tcPr>
            <w:tcW w:w="4077" w:type="dxa"/>
          </w:tcPr>
          <w:p w:rsidR="00E3244E" w:rsidRPr="001A1E04" w:rsidRDefault="00E3244E" w:rsidP="00C401FA">
            <w:pPr>
              <w:pBdr>
                <w:bottom w:val="single" w:sz="6" w:space="1" w:color="auto"/>
              </w:pBdr>
              <w:ind w:left="1418" w:right="1593"/>
            </w:pPr>
          </w:p>
          <w:p w:rsidR="00E3244E" w:rsidRPr="001A1E04" w:rsidRDefault="00E3244E" w:rsidP="00C401FA">
            <w:pPr>
              <w:ind w:left="1418"/>
            </w:pPr>
          </w:p>
        </w:tc>
      </w:tr>
    </w:tbl>
    <w:p w:rsidR="0060087C" w:rsidRPr="001A1E04" w:rsidRDefault="0060087C" w:rsidP="005F63EE">
      <w:pPr>
        <w:widowControl w:val="0"/>
        <w:autoSpaceDE w:val="0"/>
        <w:autoSpaceDN w:val="0"/>
        <w:adjustRightInd w:val="0"/>
        <w:spacing w:after="0" w:line="240" w:lineRule="auto"/>
        <w:rPr>
          <w:rFonts w:ascii="Arial" w:hAnsi="Arial" w:cs="Arial"/>
          <w:sz w:val="24"/>
          <w:szCs w:val="24"/>
        </w:rPr>
      </w:pPr>
    </w:p>
    <w:p w:rsidR="004E7019" w:rsidRPr="001A1E04" w:rsidRDefault="0060087C" w:rsidP="004E7019">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b/>
          <w:bCs/>
          <w:sz w:val="24"/>
          <w:szCs w:val="24"/>
        </w:rPr>
        <w:t>Dekret nr </w:t>
      </w:r>
      <w:r>
        <w:rPr>
          <w:rFonts w:ascii="Times New Roman" w:hAnsi="Times New Roman"/>
          <w:b/>
          <w:bCs/>
          <w:sz w:val="24"/>
          <w:szCs w:val="24"/>
        </w:rPr>
        <w:tab/>
      </w:r>
      <w:r>
        <w:rPr>
          <w:rFonts w:ascii="Times New Roman" w:hAnsi="Times New Roman"/>
          <w:b/>
          <w:bCs/>
          <w:sz w:val="24"/>
          <w:szCs w:val="24"/>
        </w:rPr>
        <w:tab/>
        <w:t>av den</w:t>
      </w:r>
    </w:p>
    <w:p w:rsidR="00E3244E" w:rsidRPr="001A1E04" w:rsidRDefault="00E3244E" w:rsidP="004E7019">
      <w:pPr>
        <w:widowControl w:val="0"/>
        <w:autoSpaceDE w:val="0"/>
        <w:autoSpaceDN w:val="0"/>
        <w:adjustRightInd w:val="0"/>
        <w:spacing w:after="0" w:line="240" w:lineRule="auto"/>
        <w:jc w:val="center"/>
        <w:rPr>
          <w:rFonts w:ascii="Times New Roman" w:hAnsi="Times New Roman" w:cs="Times New Roman"/>
          <w:b/>
          <w:bCs/>
          <w:sz w:val="24"/>
          <w:szCs w:val="24"/>
        </w:rPr>
      </w:pPr>
    </w:p>
    <w:p w:rsidR="0060087C" w:rsidRPr="00A52128" w:rsidRDefault="007356F9" w:rsidP="004E7019">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b/>
          <w:bCs/>
          <w:sz w:val="24"/>
          <w:szCs w:val="24"/>
        </w:rPr>
        <w:t>om ändring av dekret nr 2010-1207 av den 12 oktober 2010 om angivande av den specifika absorptionsnivån för radioterminaler</w:t>
      </w:r>
    </w:p>
    <w:p w:rsidR="0060087C" w:rsidRPr="001A1E04" w:rsidRDefault="0060087C" w:rsidP="005F63EE">
      <w:pPr>
        <w:widowControl w:val="0"/>
        <w:autoSpaceDE w:val="0"/>
        <w:autoSpaceDN w:val="0"/>
        <w:adjustRightInd w:val="0"/>
        <w:spacing w:after="0" w:line="240" w:lineRule="auto"/>
        <w:rPr>
          <w:rFonts w:ascii="Times New Roman" w:hAnsi="Times New Roman" w:cs="Times New Roman"/>
          <w:sz w:val="24"/>
          <w:szCs w:val="24"/>
        </w:rPr>
      </w:pPr>
    </w:p>
    <w:p w:rsidR="00101A01" w:rsidRPr="001A1E04" w:rsidRDefault="0060087C" w:rsidP="005F63E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sz w:val="24"/>
          <w:szCs w:val="24"/>
        </w:rPr>
        <w:t xml:space="preserve">NOR: </w:t>
      </w:r>
    </w:p>
    <w:p w:rsidR="0060087C" w:rsidRPr="001A1E04" w:rsidRDefault="0060087C" w:rsidP="005F63EE">
      <w:pPr>
        <w:widowControl w:val="0"/>
        <w:autoSpaceDE w:val="0"/>
        <w:autoSpaceDN w:val="0"/>
        <w:adjustRightInd w:val="0"/>
        <w:spacing w:after="0" w:line="240" w:lineRule="auto"/>
        <w:rPr>
          <w:rFonts w:ascii="Times New Roman" w:hAnsi="Times New Roman" w:cs="Times New Roman"/>
          <w:sz w:val="24"/>
          <w:szCs w:val="24"/>
        </w:rPr>
      </w:pPr>
    </w:p>
    <w:p w:rsidR="00926E5D" w:rsidRPr="001A1E04" w:rsidRDefault="00764E8F" w:rsidP="009D2107">
      <w:pPr>
        <w:autoSpaceDE w:val="0"/>
        <w:autoSpaceDN w:val="0"/>
        <w:adjustRightInd w:val="0"/>
        <w:spacing w:after="0" w:line="240" w:lineRule="auto"/>
        <w:ind w:firstLine="720"/>
        <w:jc w:val="both"/>
        <w:rPr>
          <w:rFonts w:ascii="Times New Roman" w:hAnsi="Times New Roman" w:cs="Times New Roman"/>
          <w:i/>
        </w:rPr>
      </w:pPr>
      <w:r>
        <w:rPr>
          <w:rFonts w:ascii="Times New Roman" w:hAnsi="Times New Roman"/>
          <w:b/>
          <w:i/>
          <w:sz w:val="24"/>
          <w:szCs w:val="24"/>
        </w:rPr>
        <w:t>Berörda grupper:</w:t>
      </w:r>
      <w:r>
        <w:rPr>
          <w:rFonts w:ascii="Times New Roman" w:hAnsi="Times New Roman"/>
          <w:i/>
          <w:sz w:val="24"/>
          <w:szCs w:val="24"/>
        </w:rPr>
        <w:t xml:space="preserve"> Tillverkare (eller deras ombud), importörer och distributörer av radioutrustning.</w:t>
      </w:r>
    </w:p>
    <w:p w:rsidR="00764E8F" w:rsidRPr="001A1E04" w:rsidRDefault="00764E8F" w:rsidP="00A75066">
      <w:pPr>
        <w:widowControl w:val="0"/>
        <w:autoSpaceDE w:val="0"/>
        <w:autoSpaceDN w:val="0"/>
        <w:adjustRightInd w:val="0"/>
        <w:spacing w:after="0" w:line="240" w:lineRule="auto"/>
        <w:jc w:val="both"/>
        <w:rPr>
          <w:rFonts w:ascii="Times New Roman" w:hAnsi="Times New Roman" w:cs="Times New Roman"/>
          <w:i/>
          <w:sz w:val="24"/>
          <w:szCs w:val="24"/>
        </w:rPr>
      </w:pPr>
    </w:p>
    <w:p w:rsidR="00764E8F" w:rsidRPr="001A1E04" w:rsidRDefault="00764E8F" w:rsidP="00A75066">
      <w:pPr>
        <w:widowControl w:val="0"/>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b/>
          <w:i/>
          <w:sz w:val="24"/>
          <w:szCs w:val="24"/>
        </w:rPr>
        <w:t>Syfte:</w:t>
      </w:r>
      <w:r>
        <w:rPr>
          <w:rFonts w:ascii="Times New Roman" w:hAnsi="Times New Roman"/>
          <w:i/>
          <w:sz w:val="24"/>
          <w:szCs w:val="24"/>
        </w:rPr>
        <w:t xml:space="preserve"> Bestämmelser om konsumentupplysning av värdet på den specifika absorptionsnivån (SAR) för radioutrustning som omfattas av uppmätningskrav (mobiltelefoner, surfplattor, radiostyrda leksaker, etc.).</w:t>
      </w:r>
    </w:p>
    <w:p w:rsidR="00764E8F" w:rsidRPr="001A1E04" w:rsidRDefault="00764E8F" w:rsidP="00A75066">
      <w:pPr>
        <w:widowControl w:val="0"/>
        <w:autoSpaceDE w:val="0"/>
        <w:autoSpaceDN w:val="0"/>
        <w:adjustRightInd w:val="0"/>
        <w:spacing w:after="0" w:line="240" w:lineRule="auto"/>
        <w:jc w:val="both"/>
        <w:rPr>
          <w:rFonts w:ascii="Times New Roman" w:hAnsi="Times New Roman" w:cs="Times New Roman"/>
          <w:i/>
          <w:sz w:val="24"/>
          <w:szCs w:val="24"/>
        </w:rPr>
      </w:pPr>
    </w:p>
    <w:p w:rsidR="00764E8F" w:rsidRPr="001A1E04" w:rsidRDefault="00764E8F" w:rsidP="00A75066">
      <w:pPr>
        <w:widowControl w:val="0"/>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b/>
          <w:i/>
          <w:sz w:val="24"/>
          <w:szCs w:val="24"/>
        </w:rPr>
        <w:t>Ikraftträdande:</w:t>
      </w:r>
      <w:r>
        <w:rPr>
          <w:rFonts w:ascii="Times New Roman" w:hAnsi="Times New Roman"/>
          <w:i/>
          <w:sz w:val="24"/>
          <w:szCs w:val="24"/>
        </w:rPr>
        <w:t xml:space="preserve"> Detta dekret träder i kraft den 1 juli 2018.</w:t>
      </w:r>
    </w:p>
    <w:p w:rsidR="00F30650" w:rsidRPr="001A1E04" w:rsidRDefault="00F30650" w:rsidP="00A75066">
      <w:pPr>
        <w:widowControl w:val="0"/>
        <w:autoSpaceDE w:val="0"/>
        <w:autoSpaceDN w:val="0"/>
        <w:adjustRightInd w:val="0"/>
        <w:spacing w:after="0" w:line="240" w:lineRule="auto"/>
        <w:jc w:val="both"/>
        <w:rPr>
          <w:rFonts w:ascii="Times New Roman" w:hAnsi="Times New Roman" w:cs="Times New Roman"/>
          <w:b/>
          <w:i/>
          <w:sz w:val="24"/>
          <w:szCs w:val="24"/>
        </w:rPr>
      </w:pPr>
    </w:p>
    <w:p w:rsidR="007356F9" w:rsidRPr="001A1E04" w:rsidRDefault="00764E8F" w:rsidP="00CF23B2">
      <w:pPr>
        <w:widowControl w:val="0"/>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b/>
          <w:i/>
          <w:sz w:val="24"/>
          <w:szCs w:val="24"/>
        </w:rPr>
        <w:t>Anmärkning:</w:t>
      </w:r>
      <w:r>
        <w:rPr>
          <w:rFonts w:ascii="Times New Roman" w:hAnsi="Times New Roman"/>
          <w:i/>
          <w:sz w:val="24"/>
          <w:szCs w:val="24"/>
        </w:rPr>
        <w:t xml:space="preserve"> Artikel 4 i lag nr 2015-136 av den 9 februari 2015 om måttlighet, öppenhet, information och samråd i frågor som gäller exponering av elektromagnetiska vågor har ändrat artikel 184 i lag nr 2010-788 av den 12 juli 2010 om nationella miljöåtaganden. I den artikeln föreskrivs en skyldighet att ange den specifika absorptionsnivån för enskilda mobiltelefoner. Lag nr 2015-136 av den 9 februari 2015 utvidgar skyldigheten till att ange den specifika absorptionsnivån för radioutrustning som omfattas av ett uppmätningskrav. Denna text samordnar befintliga bestämmelser och regler i lagar med de som föreskrivs i denna lag genom att utvidga bestämmelserna i dekret nr 2010-1207 av den 12 oktober 2010 vad gäller skyldigheten att ange den specifika absorptionsnivån till att gälla samtlig radioutrustning som omfattas av ett uppmätningskrav.</w:t>
      </w:r>
    </w:p>
    <w:p w:rsidR="007356F9" w:rsidRPr="001A1E04" w:rsidRDefault="007356F9" w:rsidP="00A75066">
      <w:pPr>
        <w:widowControl w:val="0"/>
        <w:autoSpaceDE w:val="0"/>
        <w:autoSpaceDN w:val="0"/>
        <w:adjustRightInd w:val="0"/>
        <w:spacing w:after="0" w:line="240" w:lineRule="auto"/>
        <w:jc w:val="both"/>
        <w:rPr>
          <w:rFonts w:ascii="Times New Roman" w:hAnsi="Times New Roman" w:cs="Times New Roman"/>
          <w:i/>
          <w:sz w:val="24"/>
          <w:szCs w:val="24"/>
        </w:rPr>
      </w:pPr>
    </w:p>
    <w:p w:rsidR="00764E8F" w:rsidRPr="001A1E04" w:rsidRDefault="00764E8F" w:rsidP="00A75066">
      <w:pPr>
        <w:widowControl w:val="0"/>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b/>
          <w:i/>
          <w:sz w:val="24"/>
          <w:szCs w:val="24"/>
        </w:rPr>
        <w:t>Hänvisningar:</w:t>
      </w:r>
      <w:r>
        <w:rPr>
          <w:rFonts w:ascii="Times New Roman" w:hAnsi="Times New Roman"/>
          <w:i/>
          <w:sz w:val="24"/>
          <w:szCs w:val="24"/>
        </w:rPr>
        <w:t xml:space="preserve"> Detta dekret finns tillgängligt på webbplatsen </w:t>
      </w:r>
      <w:proofErr w:type="spellStart"/>
      <w:r>
        <w:rPr>
          <w:rFonts w:ascii="Times New Roman" w:hAnsi="Times New Roman"/>
          <w:i/>
          <w:sz w:val="24"/>
          <w:szCs w:val="24"/>
        </w:rPr>
        <w:t>Légifrance</w:t>
      </w:r>
      <w:proofErr w:type="spellEnd"/>
      <w:r>
        <w:rPr>
          <w:rFonts w:ascii="Times New Roman" w:hAnsi="Times New Roman"/>
          <w:i/>
          <w:sz w:val="24"/>
          <w:szCs w:val="24"/>
        </w:rPr>
        <w:t xml:space="preserve"> (http://www.legifrance.gouv.fr).</w:t>
      </w:r>
    </w:p>
    <w:p w:rsidR="00764E8F" w:rsidRPr="001A1E04" w:rsidRDefault="00764E8F"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1A1E04">
      <w:pPr>
        <w:widowControl w:val="0"/>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b/>
          <w:sz w:val="24"/>
          <w:szCs w:val="24"/>
        </w:rPr>
        <w:t>Premiärministern har antagit detta dekret</w:t>
      </w:r>
    </w:p>
    <w:p w:rsidR="0060087C" w:rsidRPr="001A1E04" w:rsidRDefault="0060087C" w:rsidP="001A1E04">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1A1E0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t>på grundval av rapporten från ministern för solidaritet och hälsa,</w:t>
      </w:r>
    </w:p>
    <w:p w:rsidR="0060087C" w:rsidRPr="001A1E04" w:rsidRDefault="0060087C" w:rsidP="001A1E04">
      <w:pPr>
        <w:widowControl w:val="0"/>
        <w:autoSpaceDE w:val="0"/>
        <w:autoSpaceDN w:val="0"/>
        <w:adjustRightInd w:val="0"/>
        <w:spacing w:after="0" w:line="240" w:lineRule="auto"/>
        <w:jc w:val="both"/>
        <w:rPr>
          <w:rFonts w:ascii="Times New Roman" w:hAnsi="Times New Roman" w:cs="Times New Roman"/>
          <w:sz w:val="24"/>
          <w:szCs w:val="24"/>
        </w:rPr>
      </w:pPr>
    </w:p>
    <w:p w:rsidR="003B2DC2" w:rsidRPr="001A1E04" w:rsidRDefault="003B2DC2" w:rsidP="001A1E04">
      <w:pPr>
        <w:jc w:val="both"/>
        <w:rPr>
          <w:rFonts w:ascii="Times New Roman" w:hAnsi="Times New Roman" w:cs="Times New Roman"/>
          <w:sz w:val="24"/>
          <w:szCs w:val="24"/>
        </w:rPr>
      </w:pPr>
      <w:r>
        <w:rPr>
          <w:rFonts w:ascii="Times New Roman" w:hAnsi="Times New Roman"/>
          <w:sz w:val="24"/>
          <w:szCs w:val="24"/>
        </w:rPr>
        <w:t>med beaktande av Europaparlamentets och rådets direktiv (EU) 2014/53 av den 16 april 2014 om harmonisering av medlemsstaternas lagstiftning om tillhandahållande på marknaden av radioutrustning och om upphävande av direktiv 1999/5/EG, särskilt artikel 7,</w:t>
      </w:r>
    </w:p>
    <w:p w:rsidR="001B4991" w:rsidRPr="001A1E04" w:rsidRDefault="0060087C" w:rsidP="001A1E04">
      <w:pPr>
        <w:jc w:val="both"/>
        <w:rPr>
          <w:rFonts w:ascii="Times New Roman" w:hAnsi="Times New Roman" w:cs="Times New Roman"/>
          <w:sz w:val="24"/>
          <w:szCs w:val="24"/>
        </w:rPr>
      </w:pPr>
      <w:r>
        <w:rPr>
          <w:rFonts w:ascii="Times New Roman" w:hAnsi="Times New Roman"/>
          <w:sz w:val="24"/>
          <w:szCs w:val="24"/>
        </w:rPr>
        <w:t>med beaktande av Europaparlamentets och rådets direktiv (EU) 2015/1535 av den 9 september 2015 om ett informationsförfarande beträffande tekniska föreskrifter och beträffande föreskrifter för informationssamhällets tjänster,</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lastRenderedPageBreak/>
        <w:t>med beaktande av konsumentlagen (</w:t>
      </w:r>
      <w:proofErr w:type="spellStart"/>
      <w:r>
        <w:rPr>
          <w:rFonts w:ascii="Times New Roman" w:hAnsi="Times New Roman"/>
          <w:i/>
          <w:sz w:val="24"/>
          <w:szCs w:val="24"/>
        </w:rPr>
        <w:t>code</w:t>
      </w:r>
      <w:proofErr w:type="spellEnd"/>
      <w:r>
        <w:rPr>
          <w:rFonts w:ascii="Times New Roman" w:hAnsi="Times New Roman"/>
          <w:i/>
          <w:sz w:val="24"/>
          <w:szCs w:val="24"/>
        </w:rPr>
        <w:t xml:space="preserve"> de la </w:t>
      </w:r>
      <w:proofErr w:type="spellStart"/>
      <w:r>
        <w:rPr>
          <w:rFonts w:ascii="Times New Roman" w:hAnsi="Times New Roman"/>
          <w:i/>
          <w:sz w:val="24"/>
          <w:szCs w:val="24"/>
        </w:rPr>
        <w:t>consommation</w:t>
      </w:r>
      <w:proofErr w:type="spellEnd"/>
      <w:r>
        <w:rPr>
          <w:rFonts w:ascii="Times New Roman" w:hAnsi="Times New Roman"/>
          <w:sz w:val="24"/>
          <w:szCs w:val="24"/>
        </w:rPr>
        <w:t>), särskilt artikel L. 412-1,</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t>med beaktande av lagen om postväsendet och elektronisk kommunikation (</w:t>
      </w:r>
      <w:proofErr w:type="spellStart"/>
      <w:r>
        <w:rPr>
          <w:rFonts w:ascii="Times New Roman" w:hAnsi="Times New Roman"/>
          <w:i/>
          <w:sz w:val="24"/>
          <w:szCs w:val="24"/>
        </w:rPr>
        <w:t>code</w:t>
      </w:r>
      <w:proofErr w:type="spellEnd"/>
      <w:r>
        <w:rPr>
          <w:rFonts w:ascii="Times New Roman" w:hAnsi="Times New Roman"/>
          <w:i/>
          <w:sz w:val="24"/>
          <w:szCs w:val="24"/>
        </w:rPr>
        <w:t xml:space="preserve"> des </w:t>
      </w:r>
      <w:proofErr w:type="spellStart"/>
      <w:r>
        <w:rPr>
          <w:rFonts w:ascii="Times New Roman" w:hAnsi="Times New Roman"/>
          <w:i/>
          <w:sz w:val="24"/>
          <w:szCs w:val="24"/>
        </w:rPr>
        <w:t>postes</w:t>
      </w:r>
      <w:proofErr w:type="spellEnd"/>
      <w:r>
        <w:rPr>
          <w:rFonts w:ascii="Times New Roman" w:hAnsi="Times New Roman"/>
          <w:i/>
          <w:sz w:val="24"/>
          <w:szCs w:val="24"/>
        </w:rPr>
        <w:t xml:space="preserve"> et des </w:t>
      </w:r>
      <w:proofErr w:type="spellStart"/>
      <w:r>
        <w:rPr>
          <w:rFonts w:ascii="Times New Roman" w:hAnsi="Times New Roman"/>
          <w:i/>
          <w:sz w:val="24"/>
          <w:szCs w:val="24"/>
        </w:rPr>
        <w:t>communications</w:t>
      </w:r>
      <w:proofErr w:type="spellEnd"/>
      <w:r>
        <w:rPr>
          <w:rFonts w:ascii="Times New Roman" w:hAnsi="Times New Roman"/>
          <w:i/>
          <w:sz w:val="24"/>
          <w:szCs w:val="24"/>
        </w:rPr>
        <w:t xml:space="preserve"> </w:t>
      </w:r>
      <w:proofErr w:type="spellStart"/>
      <w:r>
        <w:rPr>
          <w:rFonts w:ascii="Times New Roman" w:hAnsi="Times New Roman"/>
          <w:i/>
          <w:sz w:val="24"/>
          <w:szCs w:val="24"/>
        </w:rPr>
        <w:t>électroniques</w:t>
      </w:r>
      <w:proofErr w:type="spellEnd"/>
      <w:r>
        <w:rPr>
          <w:rFonts w:ascii="Times New Roman" w:hAnsi="Times New Roman"/>
          <w:sz w:val="24"/>
          <w:szCs w:val="24"/>
        </w:rPr>
        <w:t>), särskilt artiklarna L. 32, L. 36-5, R. 9 och R. 20-11,</w:t>
      </w:r>
    </w:p>
    <w:p w:rsidR="002D78BE" w:rsidRPr="001A1E04" w:rsidRDefault="002D78BE" w:rsidP="005F63EE">
      <w:pPr>
        <w:widowControl w:val="0"/>
        <w:autoSpaceDE w:val="0"/>
        <w:autoSpaceDN w:val="0"/>
        <w:adjustRightInd w:val="0"/>
        <w:spacing w:after="0" w:line="240" w:lineRule="auto"/>
        <w:jc w:val="both"/>
        <w:rPr>
          <w:rFonts w:ascii="Times New Roman" w:hAnsi="Times New Roman" w:cs="Times New Roman"/>
          <w:sz w:val="24"/>
          <w:szCs w:val="24"/>
        </w:rPr>
      </w:pPr>
    </w:p>
    <w:p w:rsidR="007F4D14" w:rsidRPr="001A1E04" w:rsidRDefault="007F4D14" w:rsidP="007F4D1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t>med beaktande av lag nr 2010-788 av den 12 juli 2010 om nationella miljöåtaganden i den lydelse som härrör från lag nr 2015-136 av den 9 februari 2015 om måttlighet, öppenhet, information och samråd i frågor som gäller exponering av elektromagnetiska vågor, särskilt artikel 184,</w:t>
      </w:r>
    </w:p>
    <w:p w:rsidR="007F4D14" w:rsidRPr="001A1E04" w:rsidRDefault="007F4D14" w:rsidP="005F63EE">
      <w:pPr>
        <w:widowControl w:val="0"/>
        <w:autoSpaceDE w:val="0"/>
        <w:autoSpaceDN w:val="0"/>
        <w:adjustRightInd w:val="0"/>
        <w:spacing w:after="0" w:line="240" w:lineRule="auto"/>
        <w:jc w:val="both"/>
        <w:rPr>
          <w:rFonts w:ascii="Times New Roman" w:hAnsi="Times New Roman" w:cs="Times New Roman"/>
          <w:sz w:val="24"/>
          <w:szCs w:val="24"/>
        </w:rPr>
      </w:pPr>
    </w:p>
    <w:p w:rsidR="00156A3A" w:rsidRPr="00A52128" w:rsidRDefault="00156A3A" w:rsidP="005F63EE">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bCs/>
          <w:sz w:val="24"/>
          <w:szCs w:val="24"/>
        </w:rPr>
        <w:t>med beaktande av dekret nr 2010-1207 av den 12 oktober 2010 om angivande av den specifika absorptionsnivån för radioterminaler,</w:t>
      </w:r>
    </w:p>
    <w:p w:rsidR="0061482E" w:rsidRPr="001A1E04" w:rsidRDefault="0061482E" w:rsidP="005F63EE">
      <w:pPr>
        <w:widowControl w:val="0"/>
        <w:autoSpaceDE w:val="0"/>
        <w:autoSpaceDN w:val="0"/>
        <w:adjustRightInd w:val="0"/>
        <w:spacing w:after="0" w:line="240" w:lineRule="auto"/>
        <w:jc w:val="both"/>
        <w:rPr>
          <w:rFonts w:ascii="Times New Roman" w:hAnsi="Times New Roman" w:cs="Times New Roman"/>
          <w:sz w:val="24"/>
          <w:szCs w:val="24"/>
        </w:rPr>
      </w:pPr>
    </w:p>
    <w:p w:rsidR="002314B5" w:rsidRPr="001A1E04" w:rsidRDefault="002314B5" w:rsidP="00C15E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t>med beaktande av anmälan nr [...] till europeiska kommissionen i enlighet med direktiv (EU) 2015/1535,</w:t>
      </w:r>
    </w:p>
    <w:p w:rsidR="002314B5" w:rsidRPr="001A1E04" w:rsidRDefault="002314B5" w:rsidP="002314B5">
      <w:pPr>
        <w:autoSpaceDE w:val="0"/>
        <w:autoSpaceDN w:val="0"/>
        <w:adjustRightInd w:val="0"/>
        <w:spacing w:after="0" w:line="240" w:lineRule="auto"/>
        <w:rPr>
          <w:rFonts w:ascii="Times New Roman" w:hAnsi="Times New Roman" w:cs="Times New Roman"/>
          <w:sz w:val="24"/>
          <w:szCs w:val="24"/>
        </w:rPr>
      </w:pP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t>med beaktande av yttrandet från myndigheten för reglering av elektronisk kommunikation och posttjänster av den [...],</w:t>
      </w:r>
    </w:p>
    <w:p w:rsidR="002949CA" w:rsidRPr="001A1E04" w:rsidRDefault="002949CA"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t>efter att ha hört statens råd (</w:t>
      </w:r>
      <w:proofErr w:type="spellStart"/>
      <w:r>
        <w:rPr>
          <w:rFonts w:ascii="Times New Roman" w:hAnsi="Times New Roman"/>
          <w:i/>
          <w:sz w:val="24"/>
          <w:szCs w:val="24"/>
        </w:rPr>
        <w:t>Conseil</w:t>
      </w:r>
      <w:proofErr w:type="spellEnd"/>
      <w:r>
        <w:rPr>
          <w:rFonts w:ascii="Times New Roman" w:hAnsi="Times New Roman"/>
          <w:i/>
          <w:sz w:val="24"/>
          <w:szCs w:val="24"/>
        </w:rPr>
        <w:t xml:space="preserve"> </w:t>
      </w:r>
      <w:proofErr w:type="spellStart"/>
      <w:r>
        <w:rPr>
          <w:rFonts w:ascii="Times New Roman" w:hAnsi="Times New Roman"/>
          <w:i/>
          <w:sz w:val="24"/>
          <w:szCs w:val="24"/>
        </w:rPr>
        <w:t>d’Etat</w:t>
      </w:r>
      <w:proofErr w:type="spellEnd"/>
      <w:r>
        <w:rPr>
          <w:rFonts w:ascii="Times New Roman" w:hAnsi="Times New Roman"/>
          <w:sz w:val="24"/>
          <w:szCs w:val="24"/>
        </w:rPr>
        <w:t>) (avdelningen för sociala frågor),</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4E7019">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b/>
          <w:sz w:val="24"/>
          <w:szCs w:val="24"/>
        </w:rPr>
        <w:t>HÄRIGENOM FÖRESKRIVS FÖLJANDE.</w:t>
      </w:r>
    </w:p>
    <w:p w:rsidR="008776F7" w:rsidRPr="001A1E04" w:rsidRDefault="008776F7" w:rsidP="004E7019">
      <w:pPr>
        <w:pStyle w:val="BodyText"/>
        <w:spacing w:after="0"/>
        <w:jc w:val="center"/>
      </w:pPr>
    </w:p>
    <w:p w:rsidR="008776F7" w:rsidRPr="001A1E04" w:rsidRDefault="008776F7" w:rsidP="005F63EE">
      <w:pPr>
        <w:pStyle w:val="BodyText"/>
        <w:spacing w:after="0"/>
        <w:jc w:val="center"/>
        <w:rPr>
          <w:b/>
        </w:rPr>
      </w:pPr>
      <w:r>
        <w:rPr>
          <w:b/>
        </w:rPr>
        <w:t>Artikel 1</w:t>
      </w:r>
    </w:p>
    <w:p w:rsidR="005F63EE" w:rsidRPr="001A1E04" w:rsidRDefault="005F63EE" w:rsidP="005F63EE">
      <w:pPr>
        <w:pStyle w:val="BodyText"/>
        <w:spacing w:after="0"/>
      </w:pPr>
    </w:p>
    <w:p w:rsidR="00156A3A" w:rsidRPr="001A1E04" w:rsidRDefault="00156A3A" w:rsidP="005F63EE">
      <w:pPr>
        <w:pStyle w:val="BodyText"/>
        <w:spacing w:after="0"/>
        <w:rPr>
          <w:bCs/>
        </w:rPr>
      </w:pPr>
      <w:r>
        <w:t>I titeln på det ovannämnda dekretet av den 12 oktober 2010, ska ordet ”terminaler” strykas.</w:t>
      </w:r>
    </w:p>
    <w:p w:rsidR="00156A3A" w:rsidRPr="001A1E04" w:rsidRDefault="00156A3A" w:rsidP="005F63EE">
      <w:pPr>
        <w:pStyle w:val="BodyText"/>
        <w:spacing w:after="0"/>
        <w:rPr>
          <w:bCs/>
        </w:rPr>
      </w:pPr>
    </w:p>
    <w:p w:rsidR="00BA58A8" w:rsidRPr="001A1E04" w:rsidRDefault="00BA58A8" w:rsidP="005F63EE">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b/>
          <w:bCs/>
          <w:sz w:val="24"/>
          <w:szCs w:val="24"/>
        </w:rPr>
        <w:t>Artikel 2</w:t>
      </w:r>
    </w:p>
    <w:p w:rsidR="00017BB0" w:rsidRPr="001A1E04" w:rsidRDefault="00017BB0"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923F5B" w:rsidRPr="001A1E04" w:rsidRDefault="00923F5B" w:rsidP="00BA58A8">
      <w:pPr>
        <w:widowControl w:val="0"/>
        <w:autoSpaceDE w:val="0"/>
        <w:autoSpaceDN w:val="0"/>
        <w:adjustRightInd w:val="0"/>
        <w:spacing w:after="0" w:line="240" w:lineRule="auto"/>
        <w:jc w:val="both"/>
        <w:rPr>
          <w:rFonts w:ascii="Times New Roman" w:hAnsi="Times New Roman" w:cs="Times New Roman"/>
          <w:bCs/>
          <w:sz w:val="24"/>
          <w:szCs w:val="24"/>
        </w:rPr>
      </w:pPr>
    </w:p>
    <w:p w:rsidR="00923F5B" w:rsidRPr="001A1E04" w:rsidRDefault="00923F5B" w:rsidP="00923F5B">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bCs/>
          <w:sz w:val="24"/>
          <w:szCs w:val="24"/>
        </w:rPr>
        <w:t>I artikel 1 i det ovannämnda dekretet av</w:t>
      </w:r>
      <w:r w:rsidR="004B17A3">
        <w:rPr>
          <w:rFonts w:ascii="Times New Roman" w:hAnsi="Times New Roman"/>
          <w:bCs/>
          <w:sz w:val="24"/>
          <w:szCs w:val="24"/>
        </w:rPr>
        <w:t xml:space="preserve"> den 12 oktober 2010 ska orden </w:t>
      </w:r>
      <w:r>
        <w:rPr>
          <w:rFonts w:ascii="Times New Roman" w:hAnsi="Times New Roman"/>
          <w:bCs/>
          <w:sz w:val="24"/>
          <w:szCs w:val="24"/>
        </w:rPr>
        <w:t xml:space="preserve">”de radioterminaler som anges i punkterna 10 och 11 i artikel 32 i denna lag” ersättas med orden ”radioutrustning vars effekt är högre än 20 mW och som vid normalt bruk används nära huvudet eller på ett avstånd till kroppen som är mindre eller lika med 20 cm,” </w:t>
      </w:r>
    </w:p>
    <w:p w:rsidR="00923F5B" w:rsidRPr="001A1E04" w:rsidRDefault="00923F5B" w:rsidP="00BA58A8">
      <w:pPr>
        <w:widowControl w:val="0"/>
        <w:autoSpaceDE w:val="0"/>
        <w:autoSpaceDN w:val="0"/>
        <w:adjustRightInd w:val="0"/>
        <w:spacing w:after="0" w:line="240" w:lineRule="auto"/>
        <w:jc w:val="both"/>
        <w:rPr>
          <w:rFonts w:ascii="Times New Roman" w:hAnsi="Times New Roman" w:cs="Times New Roman"/>
          <w:bCs/>
          <w:sz w:val="24"/>
          <w:szCs w:val="24"/>
        </w:rPr>
      </w:pPr>
    </w:p>
    <w:p w:rsidR="00BA58A8" w:rsidRPr="001A1E04" w:rsidRDefault="00BA58A8"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211C2D" w:rsidRPr="001A1E04" w:rsidRDefault="00BA58A8" w:rsidP="005F63EE">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b/>
          <w:bCs/>
          <w:sz w:val="24"/>
          <w:szCs w:val="24"/>
        </w:rPr>
        <w:t>Artikel 3</w:t>
      </w:r>
    </w:p>
    <w:p w:rsidR="00211C2D" w:rsidRPr="001A1E04" w:rsidRDefault="00211C2D"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9C1E64" w:rsidRPr="001A1E04" w:rsidRDefault="00211C2D">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bCs/>
          <w:sz w:val="24"/>
          <w:szCs w:val="24"/>
        </w:rPr>
        <w:t>Detta dekret träder i kraft den 1 juli 2018.</w:t>
      </w:r>
    </w:p>
    <w:p w:rsidR="00211C2D" w:rsidRPr="001A1E04" w:rsidRDefault="00211C2D"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2E0986" w:rsidRPr="001A1E04" w:rsidRDefault="002E0986" w:rsidP="005F63E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b/>
          <w:bCs/>
          <w:sz w:val="24"/>
          <w:szCs w:val="24"/>
        </w:rPr>
        <w:t>Artikel 4</w:t>
      </w:r>
    </w:p>
    <w:p w:rsidR="002E0986" w:rsidRPr="001A1E04" w:rsidRDefault="002E0986" w:rsidP="005F63EE">
      <w:pPr>
        <w:widowControl w:val="0"/>
        <w:autoSpaceDE w:val="0"/>
        <w:autoSpaceDN w:val="0"/>
        <w:adjustRightInd w:val="0"/>
        <w:spacing w:after="0" w:line="240" w:lineRule="auto"/>
        <w:jc w:val="both"/>
        <w:rPr>
          <w:rFonts w:ascii="Times New Roman" w:hAnsi="Times New Roman" w:cs="Times New Roman"/>
          <w:sz w:val="24"/>
          <w:szCs w:val="24"/>
        </w:rPr>
      </w:pPr>
    </w:p>
    <w:p w:rsidR="008776F7" w:rsidRPr="001A1E04" w:rsidRDefault="00830851" w:rsidP="009B456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t>Ministern för solidaritet och hälsa samt ekonomi- och finansministern ansvarar var och en på sitt område för genomförandet av denna förordning, som kommer att offentliggöras i Republiken Frankrikes officiella tidning (</w:t>
      </w:r>
      <w:r>
        <w:rPr>
          <w:rFonts w:ascii="Times New Roman" w:hAnsi="Times New Roman"/>
          <w:i/>
          <w:sz w:val="24"/>
          <w:szCs w:val="24"/>
        </w:rPr>
        <w:t xml:space="preserve">Journal </w:t>
      </w:r>
      <w:proofErr w:type="spellStart"/>
      <w:r>
        <w:rPr>
          <w:rFonts w:ascii="Times New Roman" w:hAnsi="Times New Roman"/>
          <w:i/>
          <w:sz w:val="24"/>
          <w:szCs w:val="24"/>
        </w:rPr>
        <w:t>officiel</w:t>
      </w:r>
      <w:proofErr w:type="spellEnd"/>
      <w:r>
        <w:rPr>
          <w:rFonts w:ascii="Times New Roman" w:hAnsi="Times New Roman"/>
          <w:sz w:val="24"/>
          <w:szCs w:val="24"/>
        </w:rPr>
        <w:t>).</w:t>
      </w:r>
    </w:p>
    <w:p w:rsidR="006660B3" w:rsidRPr="001A1E04" w:rsidRDefault="006660B3"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1A1E04"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t>Utfärdat den</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660B3"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t>Av premiärministern: </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B77E79" w:rsidRPr="001A1E04" w:rsidTr="00B77E79">
        <w:tc>
          <w:tcPr>
            <w:tcW w:w="4889" w:type="dxa"/>
          </w:tcPr>
          <w:p w:rsidR="00862B6C" w:rsidRPr="001A1E04" w:rsidRDefault="00862B6C" w:rsidP="00862B6C">
            <w:pPr>
              <w:widowControl w:val="0"/>
              <w:autoSpaceDE w:val="0"/>
              <w:autoSpaceDN w:val="0"/>
              <w:adjustRightInd w:val="0"/>
              <w:jc w:val="both"/>
              <w:rPr>
                <w:rFonts w:ascii="Times New Roman" w:hAnsi="Times New Roman" w:cs="Times New Roman"/>
                <w:sz w:val="24"/>
                <w:szCs w:val="24"/>
              </w:rPr>
            </w:pPr>
            <w:r>
              <w:rPr>
                <w:rFonts w:ascii="Times New Roman" w:hAnsi="Times New Roman"/>
                <w:sz w:val="24"/>
                <w:szCs w:val="24"/>
              </w:rPr>
              <w:t xml:space="preserve">Ministern för solidaritet </w:t>
            </w:r>
          </w:p>
          <w:p w:rsidR="00B77E79" w:rsidRPr="001A1E04" w:rsidRDefault="00862B6C" w:rsidP="00CC5BAC">
            <w:pPr>
              <w:widowControl w:val="0"/>
              <w:autoSpaceDE w:val="0"/>
              <w:autoSpaceDN w:val="0"/>
              <w:adjustRightInd w:val="0"/>
              <w:jc w:val="both"/>
              <w:rPr>
                <w:rFonts w:ascii="Times New Roman" w:eastAsiaTheme="minorEastAsia" w:hAnsi="Times New Roman" w:cs="Times New Roman"/>
                <w:sz w:val="24"/>
                <w:szCs w:val="24"/>
                <w:lang w:eastAsia="fr-FR"/>
              </w:rPr>
            </w:pPr>
            <w:r>
              <w:rPr>
                <w:rFonts w:ascii="Times New Roman" w:hAnsi="Times New Roman"/>
                <w:sz w:val="24"/>
                <w:szCs w:val="24"/>
              </w:rPr>
              <w:t>och hälsa,</w:t>
            </w:r>
            <w:bookmarkStart w:id="0" w:name="_GoBack"/>
            <w:bookmarkEnd w:id="0"/>
          </w:p>
        </w:tc>
        <w:tc>
          <w:tcPr>
            <w:tcW w:w="4890" w:type="dxa"/>
          </w:tcPr>
          <w:p w:rsidR="00830851" w:rsidRPr="001A1E04" w:rsidRDefault="00862B6C" w:rsidP="00862B6C">
            <w:pPr>
              <w:widowControl w:val="0"/>
              <w:autoSpaceDE w:val="0"/>
              <w:autoSpaceDN w:val="0"/>
              <w:adjustRightInd w:val="0"/>
              <w:jc w:val="both"/>
              <w:rPr>
                <w:rFonts w:ascii="Times New Roman" w:hAnsi="Times New Roman" w:cs="Times New Roman"/>
                <w:sz w:val="24"/>
                <w:szCs w:val="24"/>
              </w:rPr>
            </w:pPr>
            <w:r>
              <w:rPr>
                <w:rFonts w:ascii="Times New Roman" w:hAnsi="Times New Roman"/>
                <w:sz w:val="24"/>
                <w:szCs w:val="24"/>
              </w:rPr>
              <w:t xml:space="preserve">Ekonomi- </w:t>
            </w:r>
          </w:p>
          <w:p w:rsidR="00221FA6" w:rsidRPr="001A1E04" w:rsidRDefault="00862B6C" w:rsidP="00862B6C">
            <w:pPr>
              <w:widowControl w:val="0"/>
              <w:autoSpaceDE w:val="0"/>
              <w:autoSpaceDN w:val="0"/>
              <w:adjustRightInd w:val="0"/>
              <w:jc w:val="both"/>
              <w:rPr>
                <w:rFonts w:ascii="Times New Roman" w:eastAsiaTheme="minorEastAsia" w:hAnsi="Times New Roman" w:cs="Times New Roman"/>
                <w:sz w:val="24"/>
                <w:szCs w:val="24"/>
              </w:rPr>
            </w:pPr>
            <w:r>
              <w:rPr>
                <w:rFonts w:ascii="Times New Roman" w:hAnsi="Times New Roman"/>
                <w:sz w:val="24"/>
                <w:szCs w:val="24"/>
              </w:rPr>
              <w:t>och finansministern,</w:t>
            </w:r>
          </w:p>
        </w:tc>
      </w:tr>
    </w:tbl>
    <w:p w:rsidR="00351C8B" w:rsidRPr="001A1E04" w:rsidRDefault="00351C8B" w:rsidP="00862B6C">
      <w:pPr>
        <w:widowControl w:val="0"/>
        <w:autoSpaceDE w:val="0"/>
        <w:autoSpaceDN w:val="0"/>
        <w:adjustRightInd w:val="0"/>
        <w:spacing w:after="0" w:line="240" w:lineRule="auto"/>
        <w:jc w:val="both"/>
        <w:rPr>
          <w:rFonts w:ascii="Times New Roman" w:hAnsi="Times New Roman" w:cs="Times New Roman"/>
          <w:sz w:val="24"/>
          <w:szCs w:val="24"/>
        </w:rPr>
      </w:pPr>
    </w:p>
    <w:sectPr w:rsidR="00351C8B" w:rsidRPr="001A1E04" w:rsidSect="00413ED9">
      <w:headerReference w:type="default" r:id="rId8"/>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4F1B" w:rsidRDefault="00FA4F1B" w:rsidP="006028FC">
      <w:pPr>
        <w:spacing w:after="0" w:line="240" w:lineRule="auto"/>
      </w:pPr>
      <w:r>
        <w:separator/>
      </w:r>
    </w:p>
  </w:endnote>
  <w:endnote w:type="continuationSeparator" w:id="0">
    <w:p w:rsidR="00FA4F1B" w:rsidRDefault="00FA4F1B" w:rsidP="00602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4F1B" w:rsidRDefault="00FA4F1B" w:rsidP="006028FC">
      <w:pPr>
        <w:spacing w:after="0" w:line="240" w:lineRule="auto"/>
      </w:pPr>
      <w:r>
        <w:separator/>
      </w:r>
    </w:p>
  </w:footnote>
  <w:footnote w:type="continuationSeparator" w:id="0">
    <w:p w:rsidR="00FA4F1B" w:rsidRDefault="00FA4F1B" w:rsidP="006028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99830"/>
      <w:docPartObj>
        <w:docPartGallery w:val="Watermarks"/>
        <w:docPartUnique/>
      </w:docPartObj>
    </w:sdtPr>
    <w:sdtEndPr/>
    <w:sdtContent>
      <w:p w:rsidR="006028FC" w:rsidRDefault="00FA4F1B">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59793" o:spid="_x0000_s2049" type="#_x0000_t136" style="position:absolute;margin-left:0;margin-top:0;width:424.65pt;height:254.8pt;rotation:315;z-index:-251658752;mso-position-horizontal:center;mso-position-horizontal-relative:margin;mso-position-vertical:center;mso-position-vertical-relative:margin" o:allowincell="f" fillcolor="silver" stroked="f">
              <v:fill opacity=".5"/>
              <v:textpath style="font-family:&quot;Calibri&quot;;font-size:1pt" string="Utkas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F253FBD"/>
    <w:multiLevelType w:val="singleLevel"/>
    <w:tmpl w:val="9800CFBD"/>
    <w:lvl w:ilvl="0">
      <w:start w:val="1"/>
      <w:numFmt w:val="bullet"/>
      <w:lvlText w:val="·"/>
      <w:lvlJc w:val="left"/>
      <w:rPr>
        <w:rFonts w:ascii="Times New Roman" w:hAnsi="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87C"/>
    <w:rsid w:val="00017BB0"/>
    <w:rsid w:val="00026020"/>
    <w:rsid w:val="000305E4"/>
    <w:rsid w:val="000332B9"/>
    <w:rsid w:val="0003705A"/>
    <w:rsid w:val="0005293F"/>
    <w:rsid w:val="0005702F"/>
    <w:rsid w:val="00093320"/>
    <w:rsid w:val="000946FC"/>
    <w:rsid w:val="00097450"/>
    <w:rsid w:val="000A3EA9"/>
    <w:rsid w:val="000B4094"/>
    <w:rsid w:val="000C0948"/>
    <w:rsid w:val="000D7A5F"/>
    <w:rsid w:val="000E102E"/>
    <w:rsid w:val="000E185D"/>
    <w:rsid w:val="000F6016"/>
    <w:rsid w:val="00101A01"/>
    <w:rsid w:val="00104D00"/>
    <w:rsid w:val="00106B08"/>
    <w:rsid w:val="0011037D"/>
    <w:rsid w:val="00115A06"/>
    <w:rsid w:val="00122A70"/>
    <w:rsid w:val="00124C11"/>
    <w:rsid w:val="00127A6B"/>
    <w:rsid w:val="0013031F"/>
    <w:rsid w:val="0013376D"/>
    <w:rsid w:val="00135468"/>
    <w:rsid w:val="00143704"/>
    <w:rsid w:val="001542E1"/>
    <w:rsid w:val="00156163"/>
    <w:rsid w:val="00156A3A"/>
    <w:rsid w:val="001718E2"/>
    <w:rsid w:val="001A1E04"/>
    <w:rsid w:val="001A6E2F"/>
    <w:rsid w:val="001A7CDB"/>
    <w:rsid w:val="001B22C3"/>
    <w:rsid w:val="001B370C"/>
    <w:rsid w:val="001B4991"/>
    <w:rsid w:val="001B4EAC"/>
    <w:rsid w:val="001C141F"/>
    <w:rsid w:val="001C2A81"/>
    <w:rsid w:val="001C2CFC"/>
    <w:rsid w:val="001C55A4"/>
    <w:rsid w:val="001E77C6"/>
    <w:rsid w:val="001F0718"/>
    <w:rsid w:val="001F3D29"/>
    <w:rsid w:val="00210A62"/>
    <w:rsid w:val="00211C2D"/>
    <w:rsid w:val="00221FA6"/>
    <w:rsid w:val="002314B5"/>
    <w:rsid w:val="00242411"/>
    <w:rsid w:val="00254030"/>
    <w:rsid w:val="002557EA"/>
    <w:rsid w:val="00272657"/>
    <w:rsid w:val="0029379A"/>
    <w:rsid w:val="002949CA"/>
    <w:rsid w:val="002A443F"/>
    <w:rsid w:val="002A5947"/>
    <w:rsid w:val="002B237B"/>
    <w:rsid w:val="002B298B"/>
    <w:rsid w:val="002B5D09"/>
    <w:rsid w:val="002B7B7D"/>
    <w:rsid w:val="002C0476"/>
    <w:rsid w:val="002C20C4"/>
    <w:rsid w:val="002C2501"/>
    <w:rsid w:val="002C4CD3"/>
    <w:rsid w:val="002D0F59"/>
    <w:rsid w:val="002D1985"/>
    <w:rsid w:val="002D78BE"/>
    <w:rsid w:val="002E0986"/>
    <w:rsid w:val="002E0E03"/>
    <w:rsid w:val="002E5CBA"/>
    <w:rsid w:val="002F1948"/>
    <w:rsid w:val="002F7DDB"/>
    <w:rsid w:val="00335B86"/>
    <w:rsid w:val="00351C8B"/>
    <w:rsid w:val="00357001"/>
    <w:rsid w:val="00364540"/>
    <w:rsid w:val="00370ACA"/>
    <w:rsid w:val="00384E80"/>
    <w:rsid w:val="00386157"/>
    <w:rsid w:val="00392930"/>
    <w:rsid w:val="00397FF3"/>
    <w:rsid w:val="003A3289"/>
    <w:rsid w:val="003B2DC2"/>
    <w:rsid w:val="003B6046"/>
    <w:rsid w:val="003B632C"/>
    <w:rsid w:val="003C222E"/>
    <w:rsid w:val="003D3894"/>
    <w:rsid w:val="003E7A81"/>
    <w:rsid w:val="003F2696"/>
    <w:rsid w:val="003F3B23"/>
    <w:rsid w:val="00406FE6"/>
    <w:rsid w:val="00413ED9"/>
    <w:rsid w:val="004150BF"/>
    <w:rsid w:val="00423300"/>
    <w:rsid w:val="00427747"/>
    <w:rsid w:val="0043165A"/>
    <w:rsid w:val="00445D1E"/>
    <w:rsid w:val="00450592"/>
    <w:rsid w:val="00456E69"/>
    <w:rsid w:val="00470799"/>
    <w:rsid w:val="00496B85"/>
    <w:rsid w:val="004A4804"/>
    <w:rsid w:val="004B17A3"/>
    <w:rsid w:val="004B4918"/>
    <w:rsid w:val="004B7925"/>
    <w:rsid w:val="004C411C"/>
    <w:rsid w:val="004C53F2"/>
    <w:rsid w:val="004D79F6"/>
    <w:rsid w:val="004E31D1"/>
    <w:rsid w:val="004E5544"/>
    <w:rsid w:val="004E6A79"/>
    <w:rsid w:val="004E6D02"/>
    <w:rsid w:val="004E7019"/>
    <w:rsid w:val="004F1AF7"/>
    <w:rsid w:val="00514C4D"/>
    <w:rsid w:val="00530767"/>
    <w:rsid w:val="00530D2E"/>
    <w:rsid w:val="0053636F"/>
    <w:rsid w:val="00537184"/>
    <w:rsid w:val="005408F3"/>
    <w:rsid w:val="005541FB"/>
    <w:rsid w:val="00554DC3"/>
    <w:rsid w:val="00561C72"/>
    <w:rsid w:val="005759C0"/>
    <w:rsid w:val="0058310D"/>
    <w:rsid w:val="00584798"/>
    <w:rsid w:val="005847BF"/>
    <w:rsid w:val="00586484"/>
    <w:rsid w:val="00590C33"/>
    <w:rsid w:val="005912BA"/>
    <w:rsid w:val="005A5856"/>
    <w:rsid w:val="005B4DCB"/>
    <w:rsid w:val="005C5CB5"/>
    <w:rsid w:val="005E48D2"/>
    <w:rsid w:val="005F63EE"/>
    <w:rsid w:val="0060087C"/>
    <w:rsid w:val="006028FC"/>
    <w:rsid w:val="006056D4"/>
    <w:rsid w:val="0061482E"/>
    <w:rsid w:val="00622887"/>
    <w:rsid w:val="0063079A"/>
    <w:rsid w:val="00646189"/>
    <w:rsid w:val="0065303A"/>
    <w:rsid w:val="00657902"/>
    <w:rsid w:val="006636B4"/>
    <w:rsid w:val="006660B3"/>
    <w:rsid w:val="006708D5"/>
    <w:rsid w:val="006873A6"/>
    <w:rsid w:val="0069568C"/>
    <w:rsid w:val="00695BD8"/>
    <w:rsid w:val="006966CC"/>
    <w:rsid w:val="006B2346"/>
    <w:rsid w:val="006B2C06"/>
    <w:rsid w:val="006B39D4"/>
    <w:rsid w:val="006B47BB"/>
    <w:rsid w:val="006D3904"/>
    <w:rsid w:val="006E0F85"/>
    <w:rsid w:val="006F624A"/>
    <w:rsid w:val="00700BF3"/>
    <w:rsid w:val="00707958"/>
    <w:rsid w:val="00711D15"/>
    <w:rsid w:val="00726117"/>
    <w:rsid w:val="007356F9"/>
    <w:rsid w:val="00736290"/>
    <w:rsid w:val="00743B3C"/>
    <w:rsid w:val="00744B62"/>
    <w:rsid w:val="00750800"/>
    <w:rsid w:val="00750FCE"/>
    <w:rsid w:val="0075340B"/>
    <w:rsid w:val="00755554"/>
    <w:rsid w:val="007633C4"/>
    <w:rsid w:val="00764E8F"/>
    <w:rsid w:val="00766200"/>
    <w:rsid w:val="00774131"/>
    <w:rsid w:val="007750A8"/>
    <w:rsid w:val="007763DE"/>
    <w:rsid w:val="00780AAD"/>
    <w:rsid w:val="00782B48"/>
    <w:rsid w:val="00790446"/>
    <w:rsid w:val="00790815"/>
    <w:rsid w:val="007936FA"/>
    <w:rsid w:val="007A038D"/>
    <w:rsid w:val="007A576B"/>
    <w:rsid w:val="007B1C8F"/>
    <w:rsid w:val="007B326F"/>
    <w:rsid w:val="007D1A54"/>
    <w:rsid w:val="007E386F"/>
    <w:rsid w:val="007F03D2"/>
    <w:rsid w:val="007F4D14"/>
    <w:rsid w:val="00830851"/>
    <w:rsid w:val="008310A7"/>
    <w:rsid w:val="008329F8"/>
    <w:rsid w:val="00832D87"/>
    <w:rsid w:val="008359B5"/>
    <w:rsid w:val="008455E0"/>
    <w:rsid w:val="00855215"/>
    <w:rsid w:val="0085636F"/>
    <w:rsid w:val="0086284D"/>
    <w:rsid w:val="00862B6C"/>
    <w:rsid w:val="00874694"/>
    <w:rsid w:val="008776F7"/>
    <w:rsid w:val="00881E63"/>
    <w:rsid w:val="00886D35"/>
    <w:rsid w:val="00890C52"/>
    <w:rsid w:val="008929D8"/>
    <w:rsid w:val="0089662E"/>
    <w:rsid w:val="008A50A6"/>
    <w:rsid w:val="008A63DC"/>
    <w:rsid w:val="008D746B"/>
    <w:rsid w:val="008F472E"/>
    <w:rsid w:val="009003F8"/>
    <w:rsid w:val="00900F8B"/>
    <w:rsid w:val="00901EA5"/>
    <w:rsid w:val="00911493"/>
    <w:rsid w:val="0091458B"/>
    <w:rsid w:val="00923F5B"/>
    <w:rsid w:val="00924E84"/>
    <w:rsid w:val="009265E2"/>
    <w:rsid w:val="00926E5D"/>
    <w:rsid w:val="00927E47"/>
    <w:rsid w:val="00941BDB"/>
    <w:rsid w:val="009438BB"/>
    <w:rsid w:val="00946EB6"/>
    <w:rsid w:val="00951E5A"/>
    <w:rsid w:val="00956345"/>
    <w:rsid w:val="00957D23"/>
    <w:rsid w:val="0097155A"/>
    <w:rsid w:val="0098438B"/>
    <w:rsid w:val="009857C7"/>
    <w:rsid w:val="009860A2"/>
    <w:rsid w:val="009A073E"/>
    <w:rsid w:val="009A529D"/>
    <w:rsid w:val="009A7B79"/>
    <w:rsid w:val="009B456B"/>
    <w:rsid w:val="009C1E64"/>
    <w:rsid w:val="009C363E"/>
    <w:rsid w:val="009C5F65"/>
    <w:rsid w:val="009D2107"/>
    <w:rsid w:val="009D2B96"/>
    <w:rsid w:val="009D2D0C"/>
    <w:rsid w:val="009D4D7E"/>
    <w:rsid w:val="009D6109"/>
    <w:rsid w:val="009E76EC"/>
    <w:rsid w:val="009F6195"/>
    <w:rsid w:val="00A010A6"/>
    <w:rsid w:val="00A039CF"/>
    <w:rsid w:val="00A06E13"/>
    <w:rsid w:val="00A12C5A"/>
    <w:rsid w:val="00A16B0E"/>
    <w:rsid w:val="00A274D5"/>
    <w:rsid w:val="00A3125A"/>
    <w:rsid w:val="00A45D47"/>
    <w:rsid w:val="00A4632E"/>
    <w:rsid w:val="00A4737A"/>
    <w:rsid w:val="00A50AEB"/>
    <w:rsid w:val="00A52128"/>
    <w:rsid w:val="00A55AA0"/>
    <w:rsid w:val="00A57B85"/>
    <w:rsid w:val="00A62E13"/>
    <w:rsid w:val="00A70A02"/>
    <w:rsid w:val="00A75066"/>
    <w:rsid w:val="00A76D7A"/>
    <w:rsid w:val="00A84AE7"/>
    <w:rsid w:val="00A85C18"/>
    <w:rsid w:val="00A95E07"/>
    <w:rsid w:val="00A97379"/>
    <w:rsid w:val="00A97D46"/>
    <w:rsid w:val="00AA16B6"/>
    <w:rsid w:val="00AB1A92"/>
    <w:rsid w:val="00AC2480"/>
    <w:rsid w:val="00AC6CB9"/>
    <w:rsid w:val="00AD3EBB"/>
    <w:rsid w:val="00AD6DD8"/>
    <w:rsid w:val="00AD7886"/>
    <w:rsid w:val="00AE05F4"/>
    <w:rsid w:val="00AF421B"/>
    <w:rsid w:val="00AF4D48"/>
    <w:rsid w:val="00B00DA8"/>
    <w:rsid w:val="00B166C0"/>
    <w:rsid w:val="00B23CC4"/>
    <w:rsid w:val="00B268DF"/>
    <w:rsid w:val="00B36C20"/>
    <w:rsid w:val="00B43381"/>
    <w:rsid w:val="00B54A20"/>
    <w:rsid w:val="00B54FF5"/>
    <w:rsid w:val="00B60DA0"/>
    <w:rsid w:val="00B77E79"/>
    <w:rsid w:val="00B84555"/>
    <w:rsid w:val="00B85608"/>
    <w:rsid w:val="00BA58A8"/>
    <w:rsid w:val="00BA7F20"/>
    <w:rsid w:val="00BB18E3"/>
    <w:rsid w:val="00BB58D1"/>
    <w:rsid w:val="00BD2E3F"/>
    <w:rsid w:val="00BE6DDC"/>
    <w:rsid w:val="00BF14CA"/>
    <w:rsid w:val="00BF269B"/>
    <w:rsid w:val="00C04942"/>
    <w:rsid w:val="00C15E2D"/>
    <w:rsid w:val="00C17A51"/>
    <w:rsid w:val="00C227B1"/>
    <w:rsid w:val="00C43397"/>
    <w:rsid w:val="00C50D50"/>
    <w:rsid w:val="00C62033"/>
    <w:rsid w:val="00C807D9"/>
    <w:rsid w:val="00C83081"/>
    <w:rsid w:val="00C90AAF"/>
    <w:rsid w:val="00C95ED5"/>
    <w:rsid w:val="00CB1617"/>
    <w:rsid w:val="00CB24B8"/>
    <w:rsid w:val="00CB76BF"/>
    <w:rsid w:val="00CC5BAC"/>
    <w:rsid w:val="00CE2AAD"/>
    <w:rsid w:val="00CE6DEA"/>
    <w:rsid w:val="00CF23B2"/>
    <w:rsid w:val="00CF448C"/>
    <w:rsid w:val="00D17C64"/>
    <w:rsid w:val="00D26763"/>
    <w:rsid w:val="00D32B47"/>
    <w:rsid w:val="00D32C89"/>
    <w:rsid w:val="00D37D23"/>
    <w:rsid w:val="00D57D37"/>
    <w:rsid w:val="00D72236"/>
    <w:rsid w:val="00D73723"/>
    <w:rsid w:val="00D95919"/>
    <w:rsid w:val="00DA3CCD"/>
    <w:rsid w:val="00DB57CC"/>
    <w:rsid w:val="00DB797F"/>
    <w:rsid w:val="00DC29E5"/>
    <w:rsid w:val="00DE4CC2"/>
    <w:rsid w:val="00DF04B3"/>
    <w:rsid w:val="00DF0E71"/>
    <w:rsid w:val="00DF2243"/>
    <w:rsid w:val="00E047FA"/>
    <w:rsid w:val="00E1146F"/>
    <w:rsid w:val="00E22C00"/>
    <w:rsid w:val="00E24882"/>
    <w:rsid w:val="00E3244E"/>
    <w:rsid w:val="00E33C17"/>
    <w:rsid w:val="00E33E05"/>
    <w:rsid w:val="00E362AC"/>
    <w:rsid w:val="00E50402"/>
    <w:rsid w:val="00E50C7C"/>
    <w:rsid w:val="00E57E1A"/>
    <w:rsid w:val="00E7354A"/>
    <w:rsid w:val="00E75806"/>
    <w:rsid w:val="00E85EAD"/>
    <w:rsid w:val="00E97938"/>
    <w:rsid w:val="00E979A8"/>
    <w:rsid w:val="00EB290E"/>
    <w:rsid w:val="00ED191B"/>
    <w:rsid w:val="00ED7477"/>
    <w:rsid w:val="00EE6D4F"/>
    <w:rsid w:val="00EF6F8B"/>
    <w:rsid w:val="00F07A51"/>
    <w:rsid w:val="00F07EDC"/>
    <w:rsid w:val="00F21DB3"/>
    <w:rsid w:val="00F27F39"/>
    <w:rsid w:val="00F30650"/>
    <w:rsid w:val="00F61803"/>
    <w:rsid w:val="00F62851"/>
    <w:rsid w:val="00F6594D"/>
    <w:rsid w:val="00F66A85"/>
    <w:rsid w:val="00F67641"/>
    <w:rsid w:val="00F76399"/>
    <w:rsid w:val="00F76A49"/>
    <w:rsid w:val="00F82465"/>
    <w:rsid w:val="00F9003A"/>
    <w:rsid w:val="00FA2F4E"/>
    <w:rsid w:val="00FA4F1B"/>
    <w:rsid w:val="00FB49F2"/>
    <w:rsid w:val="00FB6EB3"/>
    <w:rsid w:val="00FC3388"/>
    <w:rsid w:val="00FC3A80"/>
    <w:rsid w:val="00FD5CDA"/>
    <w:rsid w:val="00FD6D45"/>
    <w:rsid w:val="00FE4A5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636AA374-3B06-487C-AC23-40E3FD47E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19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191B"/>
    <w:rPr>
      <w:rFonts w:ascii="Tahoma" w:hAnsi="Tahoma" w:cs="Tahoma"/>
      <w:sz w:val="16"/>
      <w:szCs w:val="16"/>
    </w:rPr>
  </w:style>
  <w:style w:type="character" w:styleId="CommentReference">
    <w:name w:val="annotation reference"/>
    <w:basedOn w:val="DefaultParagraphFont"/>
    <w:uiPriority w:val="99"/>
    <w:semiHidden/>
    <w:unhideWhenUsed/>
    <w:rsid w:val="00ED191B"/>
    <w:rPr>
      <w:sz w:val="16"/>
      <w:szCs w:val="16"/>
    </w:rPr>
  </w:style>
  <w:style w:type="paragraph" w:styleId="CommentText">
    <w:name w:val="annotation text"/>
    <w:basedOn w:val="Normal"/>
    <w:link w:val="CommentTextChar"/>
    <w:uiPriority w:val="99"/>
    <w:semiHidden/>
    <w:unhideWhenUsed/>
    <w:rsid w:val="00ED191B"/>
    <w:pPr>
      <w:spacing w:line="240" w:lineRule="auto"/>
    </w:pPr>
    <w:rPr>
      <w:sz w:val="20"/>
      <w:szCs w:val="20"/>
    </w:rPr>
  </w:style>
  <w:style w:type="character" w:customStyle="1" w:styleId="CommentTextChar">
    <w:name w:val="Comment Text Char"/>
    <w:basedOn w:val="DefaultParagraphFont"/>
    <w:link w:val="CommentText"/>
    <w:uiPriority w:val="99"/>
    <w:semiHidden/>
    <w:rsid w:val="00ED191B"/>
    <w:rPr>
      <w:rFonts w:cstheme="minorBidi"/>
      <w:sz w:val="20"/>
      <w:szCs w:val="20"/>
    </w:rPr>
  </w:style>
  <w:style w:type="paragraph" w:styleId="CommentSubject">
    <w:name w:val="annotation subject"/>
    <w:basedOn w:val="CommentText"/>
    <w:next w:val="CommentText"/>
    <w:link w:val="CommentSubjectChar"/>
    <w:uiPriority w:val="99"/>
    <w:semiHidden/>
    <w:unhideWhenUsed/>
    <w:rsid w:val="00ED191B"/>
    <w:rPr>
      <w:b/>
      <w:bCs/>
    </w:rPr>
  </w:style>
  <w:style w:type="character" w:customStyle="1" w:styleId="CommentSubjectChar">
    <w:name w:val="Comment Subject Char"/>
    <w:basedOn w:val="CommentTextChar"/>
    <w:link w:val="CommentSubject"/>
    <w:uiPriority w:val="99"/>
    <w:semiHidden/>
    <w:rsid w:val="00ED191B"/>
    <w:rPr>
      <w:rFonts w:cstheme="minorBidi"/>
      <w:b/>
      <w:bCs/>
      <w:sz w:val="20"/>
      <w:szCs w:val="20"/>
    </w:rPr>
  </w:style>
  <w:style w:type="paragraph" w:styleId="Header">
    <w:name w:val="header"/>
    <w:basedOn w:val="Normal"/>
    <w:link w:val="HeaderChar"/>
    <w:uiPriority w:val="99"/>
    <w:unhideWhenUsed/>
    <w:rsid w:val="006028FC"/>
    <w:pPr>
      <w:tabs>
        <w:tab w:val="center" w:pos="4536"/>
        <w:tab w:val="right" w:pos="9072"/>
      </w:tabs>
      <w:spacing w:after="0" w:line="240" w:lineRule="auto"/>
    </w:pPr>
  </w:style>
  <w:style w:type="character" w:customStyle="1" w:styleId="HeaderChar">
    <w:name w:val="Header Char"/>
    <w:basedOn w:val="DefaultParagraphFont"/>
    <w:link w:val="Header"/>
    <w:uiPriority w:val="99"/>
    <w:rsid w:val="006028FC"/>
    <w:rPr>
      <w:rFonts w:cstheme="minorBidi"/>
    </w:rPr>
  </w:style>
  <w:style w:type="paragraph" w:styleId="Footer">
    <w:name w:val="footer"/>
    <w:basedOn w:val="Normal"/>
    <w:link w:val="FooterChar"/>
    <w:uiPriority w:val="99"/>
    <w:unhideWhenUsed/>
    <w:rsid w:val="006028FC"/>
    <w:pPr>
      <w:tabs>
        <w:tab w:val="center" w:pos="4536"/>
        <w:tab w:val="right" w:pos="9072"/>
      </w:tabs>
      <w:spacing w:after="0" w:line="240" w:lineRule="auto"/>
    </w:pPr>
  </w:style>
  <w:style w:type="character" w:customStyle="1" w:styleId="FooterChar">
    <w:name w:val="Footer Char"/>
    <w:basedOn w:val="DefaultParagraphFont"/>
    <w:link w:val="Footer"/>
    <w:uiPriority w:val="99"/>
    <w:rsid w:val="006028FC"/>
    <w:rPr>
      <w:rFonts w:cstheme="minorBidi"/>
    </w:rPr>
  </w:style>
  <w:style w:type="character" w:customStyle="1" w:styleId="apple-converted-space">
    <w:name w:val="apple-converted-space"/>
    <w:basedOn w:val="DefaultParagraphFont"/>
    <w:rsid w:val="00855215"/>
  </w:style>
  <w:style w:type="paragraph" w:styleId="BodyText">
    <w:name w:val="Body Text"/>
    <w:basedOn w:val="Normal"/>
    <w:link w:val="BodyTextChar"/>
    <w:uiPriority w:val="99"/>
    <w:rsid w:val="0061482E"/>
    <w:pPr>
      <w:tabs>
        <w:tab w:val="left" w:pos="708"/>
      </w:tabs>
      <w:suppressAutoHyphens/>
      <w:spacing w:after="12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61482E"/>
    <w:rPr>
      <w:rFonts w:ascii="Times New Roman" w:eastAsia="Times New Roman" w:hAnsi="Times New Roman"/>
      <w:sz w:val="24"/>
      <w:szCs w:val="24"/>
    </w:rPr>
  </w:style>
  <w:style w:type="table" w:styleId="TableGrid">
    <w:name w:val="Table Grid"/>
    <w:basedOn w:val="TableNormal"/>
    <w:uiPriority w:val="59"/>
    <w:rsid w:val="00E3244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A073E"/>
    <w:rPr>
      <w:color w:val="0000FF"/>
      <w:u w:val="single"/>
    </w:rPr>
  </w:style>
  <w:style w:type="paragraph" w:styleId="Revision">
    <w:name w:val="Revision"/>
    <w:hidden/>
    <w:uiPriority w:val="99"/>
    <w:semiHidden/>
    <w:rsid w:val="00BF14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61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E728B-E308-4B22-8229-3E00F8D14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608</Words>
  <Characters>3467</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MINEFI</Company>
  <LinksUpToDate>false</LinksUpToDate>
  <CharactersWithSpaces>4067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Kopel Alice</dc:creator>
  <cp:lastModifiedBy>Ke, Tingting</cp:lastModifiedBy>
  <cp:revision>5</cp:revision>
  <cp:lastPrinted>2018-02-05T16:38:00Z</cp:lastPrinted>
  <dcterms:created xsi:type="dcterms:W3CDTF">2018-02-05T16:37:00Z</dcterms:created>
  <dcterms:modified xsi:type="dcterms:W3CDTF">2018-03-07T11:05:00Z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Mon Jun 15 09:44:05 CEST 2015</vt:lpwstr>
  </property>
  <property fmtid="{D5CDD505-2E9C-101B-9397-08002B2CF9AE}" pid="3" name="jforVersion">
    <vt:lpwstr>jfor V0.7.2rc1 - see http://www.jfor.org</vt:lpwstr>
  </property>
</Properties>
</file>