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2DE1" w14:textId="4991C301" w:rsidR="006521B4" w:rsidRPr="008721EC" w:rsidRDefault="00333F0B" w:rsidP="00361E0B">
      <w:pPr>
        <w:spacing w:after="120" w:line="360" w:lineRule="auto"/>
        <w:rPr>
          <w:rFonts w:ascii="Courier New" w:hAnsi="Courier New"/>
          <w:sz w:val="20"/>
        </w:rPr>
      </w:pPr>
      <w:r w:rsidRPr="008721EC">
        <w:rPr>
          <w:rFonts w:ascii="Courier New" w:hAnsi="Courier New"/>
          <w:sz w:val="20"/>
        </w:rPr>
        <w:t xml:space="preserve">1. ------IND- 2019 0424 DK- MT- ------ </w:t>
      </w:r>
      <w:r w:rsidR="006521B4" w:rsidRPr="008721EC">
        <w:rPr>
          <w:rFonts w:ascii="Courier New" w:hAnsi="Courier New"/>
          <w:sz w:val="20"/>
        </w:rPr>
        <w:t>20200728</w:t>
      </w:r>
      <w:r w:rsidRPr="008721EC">
        <w:rPr>
          <w:rFonts w:ascii="Courier New" w:hAnsi="Courier New"/>
          <w:sz w:val="20"/>
        </w:rPr>
        <w:t xml:space="preserve"> --- --- </w:t>
      </w:r>
      <w:r w:rsidR="00D647B0">
        <w:rPr>
          <w:rFonts w:ascii="Courier New" w:hAnsi="Courier New"/>
          <w:sz w:val="20"/>
        </w:rPr>
        <w:t>FINAL</w:t>
      </w:r>
      <w:bookmarkStart w:id="0" w:name="_GoBack"/>
      <w:bookmarkEnd w:id="0"/>
    </w:p>
    <w:p w14:paraId="169C4131" w14:textId="57B334C5" w:rsidR="00C61A54" w:rsidRPr="008721EC" w:rsidRDefault="00C61A54" w:rsidP="008502ED">
      <w:pPr>
        <w:keepNext/>
        <w:keepLines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L-Ordni dwar l-iskema volontarja ta’ tikkettar għall-benessri tal-annimali</w:t>
      </w:r>
      <w:r w:rsidR="00BB4382" w:rsidRPr="008721EC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8502ED" w:rsidRPr="008721EC">
        <w:rPr>
          <w:rFonts w:ascii="Times New Roman" w:hAnsi="Times New Roman"/>
          <w:b/>
          <w:sz w:val="24"/>
          <w:vertAlign w:val="superscript"/>
        </w:rPr>
        <w:t>)</w:t>
      </w:r>
    </w:p>
    <w:p w14:paraId="19216261" w14:textId="77777777" w:rsidR="00920E02" w:rsidRPr="008721EC" w:rsidRDefault="00920E02" w:rsidP="00593D0C">
      <w:pPr>
        <w:keepNext/>
        <w:keepLines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7DBD2F" w14:textId="6751C9EF" w:rsidR="00510B47" w:rsidRPr="008721EC" w:rsidRDefault="00510B47" w:rsidP="00593D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Skont l-§ 17(1), l-§ 20(1), l-§ 21(1) u (2), l-§ 22, l-§ 23, l-§ 37(1), l-§ 50, l-§ 51, u l-§ 60(3) tal-Att dwar l-Oġġetti tal-Ikel (ara l-Att ta’ Konsolidazzjoni Nru 999 tat-2 ta’ Lulju 2018), dan li ġej qed jiġi hawnhekk stabbilit b’awtorizzazzjoni skont l-§ 7(3) tal-Ordni Nru 1614 tat-18 ta’ Diċembru 2018 dwar id-dmirijiet u s-setgħat tal-Amministrazzjoni Veterinarja u tal-Ikel Daniża:</w:t>
      </w:r>
    </w:p>
    <w:p w14:paraId="47B091EA" w14:textId="77777777" w:rsidR="00771F8A" w:rsidRPr="008721EC" w:rsidRDefault="00771F8A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09CF7963" w14:textId="4442AFC4" w:rsidR="00510B47" w:rsidRPr="008721EC" w:rsidRDefault="006E48E5" w:rsidP="00593D0C">
      <w:pPr>
        <w:pStyle w:val="Heading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9647904"/>
      <w:r w:rsidRPr="008721EC">
        <w:rPr>
          <w:rFonts w:ascii="Times New Roman" w:hAnsi="Times New Roman" w:cs="Times New Roman"/>
          <w:b/>
          <w:bCs/>
          <w:sz w:val="24"/>
          <w:szCs w:val="24"/>
        </w:rPr>
        <w:t>Taqsima I</w:t>
      </w:r>
      <w:bookmarkEnd w:id="1"/>
    </w:p>
    <w:p w14:paraId="4D5DD170" w14:textId="77777777" w:rsidR="006E48E5" w:rsidRPr="008721EC" w:rsidRDefault="006E48E5" w:rsidP="00593D0C">
      <w:pPr>
        <w:keepNext/>
        <w:keepLines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C9658F" w14:textId="2FA0F407" w:rsidR="00510B47" w:rsidRPr="008721EC" w:rsidRDefault="00510B47" w:rsidP="008502ED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Toc19647905"/>
      <w:r w:rsidRPr="008721EC">
        <w:rPr>
          <w:rFonts w:ascii="Times New Roman" w:hAnsi="Times New Roman" w:cs="Times New Roman"/>
          <w:sz w:val="24"/>
          <w:szCs w:val="24"/>
        </w:rPr>
        <w:t>Kapitolu 1</w:t>
      </w:r>
      <w:r w:rsidRPr="008721EC">
        <w:rPr>
          <w:rFonts w:ascii="Times New Roman" w:hAnsi="Times New Roman" w:cs="Times New Roman"/>
          <w:sz w:val="24"/>
          <w:szCs w:val="24"/>
        </w:rPr>
        <w:br/>
        <w:t>Kamp ta’ applikazzjoni u definizzjonijiet</w:t>
      </w:r>
      <w:bookmarkEnd w:id="2"/>
    </w:p>
    <w:p w14:paraId="2EFCAD81" w14:textId="29B67A2D" w:rsidR="00510B47" w:rsidRPr="008721EC" w:rsidRDefault="00510B47" w:rsidP="008502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1. </w:t>
      </w:r>
      <w:r w:rsidRPr="008721EC">
        <w:rPr>
          <w:rFonts w:ascii="Times New Roman" w:hAnsi="Times New Roman" w:cs="Times New Roman"/>
          <w:sz w:val="24"/>
          <w:szCs w:val="24"/>
        </w:rPr>
        <w:t>L-Ordni tistabbilixxi r-regolamenti għall-benessri tal-annimali, il-produzzjoni u t-tikkettar tal-ħalib u l-prodotti tal-ħalib, tal-laħam frisk u mqatta’ u tal-laħam ipproċessat u tal-prodotti tal-laħam minn speċijiet ta’ annimali elenkati fl-Anness</w:t>
      </w:r>
      <w:r w:rsidR="006521B4" w:rsidRPr="008721EC">
        <w:rPr>
          <w:rFonts w:ascii="Times New Roman" w:hAnsi="Times New Roman" w:cs="Times New Roman"/>
          <w:sz w:val="24"/>
          <w:szCs w:val="24"/>
        </w:rPr>
        <w:t>i</w:t>
      </w:r>
      <w:r w:rsidR="004335AD" w:rsidRPr="008721EC">
        <w:rPr>
          <w:rFonts w:ascii="Times New Roman" w:hAnsi="Times New Roman" w:cs="Times New Roman"/>
          <w:sz w:val="24"/>
          <w:szCs w:val="24"/>
        </w:rPr>
        <w:t> </w:t>
      </w:r>
      <w:r w:rsidRPr="008721EC">
        <w:rPr>
          <w:rFonts w:ascii="Times New Roman" w:hAnsi="Times New Roman" w:cs="Times New Roman"/>
          <w:sz w:val="24"/>
          <w:szCs w:val="24"/>
        </w:rPr>
        <w:t>1</w:t>
      </w:r>
      <w:r w:rsidR="004335AD" w:rsidRPr="008721EC">
        <w:rPr>
          <w:rFonts w:ascii="Times New Roman" w:hAnsi="Times New Roman" w:cs="Times New Roman"/>
          <w:sz w:val="24"/>
          <w:szCs w:val="24"/>
        </w:rPr>
        <w:t>-</w:t>
      </w:r>
      <w:r w:rsidRPr="008721EC">
        <w:rPr>
          <w:rFonts w:ascii="Times New Roman" w:hAnsi="Times New Roman" w:cs="Times New Roman"/>
          <w:sz w:val="24"/>
          <w:szCs w:val="24"/>
        </w:rPr>
        <w:t>4, li huma kkummerċjalizzati taħt l-iskema volontarja ta’ tikkettar għall-benessri tal-annimali (it-Tikketta tal-Benessri tal-Annimali) u tistabbilixxi r-regolamenti għall-monitoraġġ tal-merħliet u n-negozji rreġistrati mat-Tikketta tal-Benessri tal-Annimali.</w:t>
      </w:r>
    </w:p>
    <w:p w14:paraId="41CDD9FC" w14:textId="77777777" w:rsidR="00D7045A" w:rsidRPr="008721EC" w:rsidRDefault="00D7045A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EA9FB" w14:textId="5B71D3B1" w:rsidR="00510B47" w:rsidRPr="008721EC" w:rsidRDefault="009E3E9D" w:rsidP="00593D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2. </w:t>
      </w:r>
      <w:r w:rsidR="006521B4" w:rsidRPr="008721EC">
        <w:rPr>
          <w:rFonts w:ascii="Times New Roman" w:hAnsi="Times New Roman" w:cs="Times New Roman"/>
          <w:sz w:val="24"/>
          <w:szCs w:val="24"/>
        </w:rPr>
        <w:t>Id-definizzjonijiet li ġejjin japplikaw g</w:t>
      </w:r>
      <w:r w:rsidRPr="008721EC">
        <w:rPr>
          <w:rFonts w:ascii="Times New Roman" w:hAnsi="Times New Roman" w:cs="Times New Roman"/>
          <w:sz w:val="24"/>
          <w:szCs w:val="24"/>
        </w:rPr>
        <w:t>ħall-finijiet ta’ din l-Ordni:</w:t>
      </w:r>
    </w:p>
    <w:p w14:paraId="539BCA0A" w14:textId="158DAC6C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Id-densità ta’ ħażna: Il-piż ħaj totali għal kull m2 ta’ spazju miftuħ għat-tiġieġ preżenti flimkien f’bini, ara d-definizzjoni ta’ dan fl-Att dwar iż-żamma tat-tiġieġ tas-simna.</w:t>
      </w:r>
    </w:p>
    <w:p w14:paraId="1AA2C2E4" w14:textId="77777777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2) Merħla: Ġabra ta’ annimali tal-istess speċi, użati għal skop speċifiku, marbuta ma’ post ġeografiku speċifiku, u b’sid wieħed fil-forma ta’ persuna ġuridika jew fiżika, ara d-definizzjoni ta’ dan f’din l-Ordni dwar ir-Reġistrazzjoni tal-merħliet fis-CHR.</w:t>
      </w:r>
    </w:p>
    <w:p w14:paraId="179D7EFD" w14:textId="453BBADE" w:rsidR="00B33EB1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CHR: Ir-Reġistru Ċentrali tat-Trobbija tal-Bhejjem, ara d-definizzjoni ta’ dan fl-Ordni dwar ir-reġistrazzjoni tal-merħliet fis-CHR [Centrale Husdyrbrugs Register].</w:t>
      </w:r>
    </w:p>
    <w:p w14:paraId="1CAB2574" w14:textId="0DB27F4C" w:rsidR="00846109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4) L-awtomonitoraġġ: Sistema li l-persuna responsabbli għall-merħla jew għan-negozju tuża għall-monitoraġġ fuq bażi kontinwa li r-rekwiżiti qed ikunu ssodisfati fir-rigward tal-benessri tal-annimali, fejn relevanti, u tas-segregazzjoni u t-traċċabilità.</w:t>
      </w:r>
    </w:p>
    <w:p w14:paraId="4584070E" w14:textId="10A2FCB7" w:rsidR="00510B47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5) Programm ta’ awtomonitoraġġ: Deskrizzjoni bil-miktub tal-awtomonitoraġġ tal-merħla jew tan-negozju u ta’ kif jiġi ddokumentat l-awtomonitoraġġ.</w:t>
      </w:r>
    </w:p>
    <w:p w14:paraId="6C705503" w14:textId="40B133E7" w:rsidR="00510B47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6) Qatgħa: Grupp ta’ tiġieġ li jitqiegħed f’gallinar u li jkun preżenti f’dan il-gallinar flimkien, ara d-definizzjoni ta’ dan fl-Att dwar iż-żamma tat-tiġieġ tas-simna.</w:t>
      </w:r>
    </w:p>
    <w:p w14:paraId="2C7A3FEA" w14:textId="69A8D718" w:rsidR="00510B47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7) </w:t>
      </w:r>
      <w:r w:rsidR="006018B2" w:rsidRPr="008721EC">
        <w:rPr>
          <w:rFonts w:ascii="Times New Roman" w:hAnsi="Times New Roman" w:cs="Times New Roman"/>
          <w:sz w:val="24"/>
          <w:szCs w:val="24"/>
        </w:rPr>
        <w:t>Spazju miftuħ</w:t>
      </w:r>
      <w:r w:rsidRPr="008721EC">
        <w:rPr>
          <w:rFonts w:ascii="Times New Roman" w:hAnsi="Times New Roman" w:cs="Times New Roman"/>
          <w:sz w:val="24"/>
          <w:szCs w:val="24"/>
        </w:rPr>
        <w:t>: Spazju li t-tiġieġ ikollhom aċċess permanenti għalih, ara d-definizzjoni ta’ dan fl-Att dwar iż-żamma tat-tiġieġ tas-simna.</w:t>
      </w:r>
    </w:p>
    <w:p w14:paraId="0831EB29" w14:textId="1449E520" w:rsidR="00266DE0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8) Bajd tat-tiġieġ imrobbi barra: Bajd li jkunu biedu t-tiġieġ prodott f’konformità mar-rekwiżiti għall-bajd tat-tiġieġ imrobbi barra skont l-istandards tal-kummerċ għall-bajd, ara r-Regolament tal-Kummissjoni </w:t>
      </w:r>
      <w:r w:rsidR="006521B4" w:rsidRPr="008721EC">
        <w:rPr>
          <w:rFonts w:ascii="Times New Roman" w:hAnsi="Times New Roman" w:cs="Times New Roman"/>
          <w:sz w:val="24"/>
          <w:szCs w:val="24"/>
        </w:rPr>
        <w:t xml:space="preserve">(KE) </w:t>
      </w:r>
      <w:r w:rsidRPr="008721EC">
        <w:rPr>
          <w:rFonts w:ascii="Times New Roman" w:hAnsi="Times New Roman" w:cs="Times New Roman"/>
          <w:sz w:val="24"/>
          <w:szCs w:val="24"/>
        </w:rPr>
        <w:t>Nru 589/2008 tat-23 ta’ Ġunju 2008 dwar it-termini tal-applikazzjoni tar-Regolament tal-Kunsill (KE) Nru 1234/2007 f’dak li jikkonċerna n-normi tat-tqegħid fuq is-suq applikabbli għall-bajd.</w:t>
      </w:r>
    </w:p>
    <w:p w14:paraId="68F2B62B" w14:textId="7040748D" w:rsidR="00510B47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9) Gallinar: Kamra jew bini li fihom jinżammu t-tiġieġ tas-simna, ara d-definizzjoni ta’ dan fl-Att dwar iż-żamma tat-tiġieġ tas-simna.</w:t>
      </w:r>
    </w:p>
    <w:p w14:paraId="188F21E0" w14:textId="5F6812C7" w:rsidR="00510B47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lastRenderedPageBreak/>
        <w:t xml:space="preserve">10) Għoġol: </w:t>
      </w:r>
      <w:r w:rsidR="006521B4" w:rsidRPr="008721EC">
        <w:rPr>
          <w:rFonts w:ascii="Times New Roman" w:hAnsi="Times New Roman" w:cs="Times New Roman"/>
          <w:sz w:val="24"/>
          <w:szCs w:val="24"/>
        </w:rPr>
        <w:t>Kreatura</w:t>
      </w:r>
      <w:r w:rsidRPr="008721EC">
        <w:rPr>
          <w:rFonts w:ascii="Times New Roman" w:hAnsi="Times New Roman" w:cs="Times New Roman"/>
          <w:sz w:val="24"/>
          <w:szCs w:val="24"/>
        </w:rPr>
        <w:t xml:space="preserve"> ta’ mhux aktar minn 6 xhur, ara d-definizzjoni ta’ dan fid-Direttiva tal-Kunsill Nru 2008/119/KE tat-18 ta’ Diċembru 2008 li tistabbilixxi standards minimi għall-protezzjoni tal-għoġġiela.</w:t>
      </w:r>
    </w:p>
    <w:p w14:paraId="4243785F" w14:textId="36A53CE0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11) Tiġieġ: Annimali tal-ispeċi Gallus, mit-tfaqqis għall-maturità sesswali, ara d-definizzjoni ta’ dan fl-Att dwar iż-żamma tat-tiġieġ tas-simna.</w:t>
      </w:r>
    </w:p>
    <w:p w14:paraId="316DABCE" w14:textId="05287842" w:rsidR="00510B47" w:rsidRPr="008721EC" w:rsidRDefault="002903D8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12) Razez li jikbru aktar bil-mod: Tiġieġ tas-simna li ż-żewġ ġenituri tagħhom ikunu ġejjin minn razez li jikbru bil-mod, fejn it-tkabbir medju ta’ kuljum (il-Ksib Medju ta’ Kuljum), ara, l-ispeċifikazzjonijiet tas-soċjetajiet tat-tnissil tar-razza, ikun ta’ minimu ta’ 25 % anqas mill-Ksib Medju ta’ Kuljum għar-razza, Ross 308. Fejn il-Ksib Medju ta’ Kuljum huwa speċifikat bħala intervall, tintuża l-medja fil-kalkoli.</w:t>
      </w:r>
    </w:p>
    <w:p w14:paraId="5764C8C3" w14:textId="629DD1FB" w:rsidR="00510B47" w:rsidRPr="008721EC" w:rsidRDefault="002903D8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13) Il-programm ta’ monitoraġġ għal-leżjonijiet tal-kuxxinett tas-saqajn: Il-monitoraġġ tal-leżjonijiet tal-kuxxinett tas-saqajn skont l-Ordni dwar iż-żamma tat-tiġieġ tas-simna u l-produzzjoni tal-bajd għat-tifqis imwettqa mill-biċċeriji.</w:t>
      </w:r>
    </w:p>
    <w:p w14:paraId="300FD5C3" w14:textId="489D22E6" w:rsidR="005B4E78" w:rsidRPr="008721EC" w:rsidRDefault="002903D8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14) Il-produttur primarju: Il-persuna responsabbli għal merħla li qed iżżomm l-annimali bl-użu tat-Tikketta tal-Benessri tal-Annimali.</w:t>
      </w:r>
    </w:p>
    <w:p w14:paraId="5076D341" w14:textId="395B8F9C" w:rsidR="00510B47" w:rsidRPr="008721EC" w:rsidRDefault="005B4E78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15) Il-mortalità totali: In-numru ta’ tiġieġ li, fid-data li fiha t-tiġieġ kienu qed jitneħħew minn gallinar biex jinbiegħu jew jiġu maqtula, mietu minn meta ddaħħlu fil-gallinar, inkluż dawk li nqatlu minħabba mard jew għal raġunijiet oħra, diviż bin-numru totali ta’ tiġieġ li kienu ddaħħlu fil-gallinar, immultiplikat b’100, ara d-definizzjoni ta’ dan fl-Att dwar iż-żamma tat-tiġieġ tas-simna.</w:t>
      </w:r>
    </w:p>
    <w:p w14:paraId="79934C76" w14:textId="716507DE" w:rsidR="00510B47" w:rsidRPr="008721EC" w:rsidRDefault="002903D8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16) Tiġieġ tas-simna: Tiġieġ miżmum għall-iskopijiet tal-produzzjoni tal-laħam, ara d-definizzjoni ta’ dan fl-Att dwar iż-żamma tat-tiġieġ tas-simna.</w:t>
      </w:r>
    </w:p>
    <w:p w14:paraId="0D7A7E39" w14:textId="38D69C90" w:rsidR="00F02297" w:rsidRPr="008721EC" w:rsidRDefault="005C0C0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17) Biċċeriji: Biċċerija jew stabbiliment tal-biċċerija</w:t>
      </w:r>
    </w:p>
    <w:p w14:paraId="22E941A1" w14:textId="2E2605BF" w:rsidR="00510B47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18) Majjali għall-qatla: Majjali li jiżnu aktar minn 30 kg u li huma msemmna għall-qatla, ara d-definizzjoni ta’ dan fl-Ordni dwar l-immarkar, ir-reġistrazzjoni u l-moviment tal-baqar, il-majjali, in-nagħaġ u l-mogħoż.</w:t>
      </w:r>
    </w:p>
    <w:p w14:paraId="20DBBD9C" w14:textId="6F2B4399" w:rsidR="002C7908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19) Razez żgħar: Razez bovini u inkroċi tar-razez li meta jikbru għalkollox ikollhom piż medju ta’ anqas minn 550 kg.</w:t>
      </w:r>
    </w:p>
    <w:p w14:paraId="2905C099" w14:textId="5A14639A" w:rsidR="002C7908" w:rsidRPr="008721EC" w:rsidRDefault="00B33EB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20) Razez kbar: Razez bovini u inkroċi tar-razez li meta jikbru għalkollox ikollhom piż medju ugwali għal jew akbar minn 550 kg.</w:t>
      </w:r>
    </w:p>
    <w:p w14:paraId="1116853A" w14:textId="53AF86CC" w:rsidR="003A2E9A" w:rsidRPr="008721EC" w:rsidRDefault="006D0D70" w:rsidP="00593D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21) Annimal ta’ età żgħira:</w:t>
      </w:r>
    </w:p>
    <w:p w14:paraId="2801B912" w14:textId="55AD210B" w:rsidR="003A2E9A" w:rsidRPr="008721EC" w:rsidRDefault="003A2E9A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a) </w:t>
      </w:r>
      <w:r w:rsidR="004335AD" w:rsidRPr="008721EC">
        <w:rPr>
          <w:rFonts w:ascii="Times New Roman" w:hAnsi="Times New Roman" w:cs="Times New Roman"/>
          <w:sz w:val="24"/>
          <w:szCs w:val="24"/>
        </w:rPr>
        <w:t>m</w:t>
      </w:r>
      <w:r w:rsidRPr="008721EC">
        <w:rPr>
          <w:rFonts w:ascii="Times New Roman" w:hAnsi="Times New Roman" w:cs="Times New Roman"/>
          <w:sz w:val="24"/>
          <w:szCs w:val="24"/>
        </w:rPr>
        <w:t xml:space="preserve">ajjali ta’ </w:t>
      </w:r>
      <w:r w:rsidR="006521B4" w:rsidRPr="008721EC">
        <w:rPr>
          <w:rFonts w:ascii="Times New Roman" w:hAnsi="Times New Roman" w:cs="Times New Roman"/>
          <w:sz w:val="24"/>
          <w:szCs w:val="24"/>
        </w:rPr>
        <w:t>sitt</w:t>
      </w:r>
      <w:r w:rsidRPr="008721EC">
        <w:rPr>
          <w:rFonts w:ascii="Times New Roman" w:hAnsi="Times New Roman" w:cs="Times New Roman"/>
          <w:sz w:val="24"/>
          <w:szCs w:val="24"/>
        </w:rPr>
        <w:t> xhur jew aktar li għadhom ma welldux (erħa) jew</w:t>
      </w:r>
    </w:p>
    <w:p w14:paraId="373F961F" w14:textId="2F71D48F" w:rsidR="003A2E9A" w:rsidRPr="008721EC" w:rsidRDefault="003A2E9A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b) barrin ta’ </w:t>
      </w:r>
      <w:r w:rsidR="006521B4" w:rsidRPr="008721EC">
        <w:rPr>
          <w:rFonts w:ascii="Times New Roman" w:hAnsi="Times New Roman" w:cs="Times New Roman"/>
          <w:sz w:val="24"/>
          <w:szCs w:val="24"/>
        </w:rPr>
        <w:t>sitt</w:t>
      </w:r>
      <w:r w:rsidRPr="008721EC">
        <w:rPr>
          <w:rFonts w:ascii="Times New Roman" w:hAnsi="Times New Roman" w:cs="Times New Roman"/>
          <w:sz w:val="24"/>
          <w:szCs w:val="24"/>
        </w:rPr>
        <w:t> xhur jew aktar fil-perjodu li fih l-annimal ikun imsemmen għall-qatla jew għat-tnissil, ara d-definizzjoni fl-Ordni dwar l-Att għaż-żamma tal-bovini tal-ħalib u l-ulied tagħhom.</w:t>
      </w:r>
    </w:p>
    <w:p w14:paraId="5CBA6687" w14:textId="0FD31B9A" w:rsidR="008E3EA7" w:rsidRPr="008721EC" w:rsidRDefault="00B33EB1" w:rsidP="00593D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22) Organiku: Il-metodu tal-produzzjoni skont ir-Regolament tal-Kunsill (KE) Nru 834/2007 tat-28 ta’ Ġunju 2007 dwar il-produzzjoni organika u t-tikkettar ta’ prodotti organiċi u li jemenda r-Regolament (KEE) Nru 2092/91.</w:t>
      </w:r>
    </w:p>
    <w:p w14:paraId="69879394" w14:textId="0F82E456" w:rsidR="00510B47" w:rsidRPr="008721EC" w:rsidRDefault="00510B47" w:rsidP="00593D0C">
      <w:pPr>
        <w:spacing w:after="0" w:line="240" w:lineRule="auto"/>
        <w:ind w:firstLine="284"/>
        <w:contextualSpacing/>
        <w:rPr>
          <w:rFonts w:ascii="Arial" w:hAnsi="Arial" w:cs="Arial"/>
          <w:sz w:val="20"/>
          <w:szCs w:val="20"/>
        </w:rPr>
      </w:pPr>
    </w:p>
    <w:p w14:paraId="09F3A930" w14:textId="40C356D7" w:rsidR="006E48E5" w:rsidRPr="008721EC" w:rsidRDefault="006E48E5" w:rsidP="00593D0C">
      <w:pPr>
        <w:pStyle w:val="Heading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9647906"/>
      <w:r w:rsidRPr="008721EC">
        <w:rPr>
          <w:rFonts w:ascii="Times New Roman" w:hAnsi="Times New Roman" w:cs="Times New Roman"/>
          <w:b/>
          <w:bCs/>
          <w:sz w:val="24"/>
          <w:szCs w:val="24"/>
        </w:rPr>
        <w:t>Taqsima II</w:t>
      </w:r>
      <w:bookmarkEnd w:id="3"/>
    </w:p>
    <w:p w14:paraId="2FA77A31" w14:textId="77777777" w:rsidR="00333F0B" w:rsidRPr="008721EC" w:rsidRDefault="00333F0B" w:rsidP="00593D0C">
      <w:pPr>
        <w:keepNext/>
        <w:keepLines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8FAF31" w14:textId="76BF9A83" w:rsidR="006E48E5" w:rsidRPr="008721EC" w:rsidRDefault="00E544C3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Toc19647907"/>
      <w:r w:rsidRPr="008721EC">
        <w:rPr>
          <w:rFonts w:ascii="Times New Roman" w:hAnsi="Times New Roman" w:cs="Times New Roman"/>
          <w:sz w:val="24"/>
          <w:szCs w:val="24"/>
        </w:rPr>
        <w:t>Kapitolu 2</w:t>
      </w:r>
      <w:r w:rsidRPr="008721EC">
        <w:rPr>
          <w:rFonts w:ascii="Times New Roman" w:hAnsi="Times New Roman" w:cs="Times New Roman"/>
          <w:sz w:val="24"/>
          <w:szCs w:val="24"/>
        </w:rPr>
        <w:br/>
        <w:t>Ir-rekwiżiti għall-merħla, inklużi l-postijiet tat-tfaqqis</w:t>
      </w:r>
      <w:bookmarkEnd w:id="4"/>
    </w:p>
    <w:p w14:paraId="0B419652" w14:textId="6DAEA3F9" w:rsidR="005F3133" w:rsidRPr="008721EC" w:rsidRDefault="005F3133" w:rsidP="008502ED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color w:val="auto"/>
        </w:rPr>
        <w:t>Ir-reġistrazzjoni għat-Tikketta tal-Benessri tal-Annimali</w:t>
      </w:r>
    </w:p>
    <w:p w14:paraId="6E307292" w14:textId="135C364A" w:rsidR="005F3133" w:rsidRPr="008721EC" w:rsidRDefault="005F3133" w:rsidP="008502ED">
      <w:pPr>
        <w:pStyle w:val="paragraf"/>
        <w:spacing w:before="0"/>
        <w:ind w:firstLine="0"/>
        <w:jc w:val="both"/>
        <w:rPr>
          <w:rFonts w:ascii="Times New Roman" w:hAnsi="Times New Roman" w:cs="Times New Roman"/>
          <w:color w:val="auto"/>
        </w:rPr>
      </w:pPr>
      <w:r w:rsidRPr="008721EC">
        <w:rPr>
          <w:rStyle w:val="paragrafnr1"/>
          <w:rFonts w:ascii="Times New Roman" w:hAnsi="Times New Roman" w:cs="Times New Roman"/>
          <w:color w:val="auto"/>
        </w:rPr>
        <w:t>§ 3.</w:t>
      </w:r>
      <w:r w:rsidRPr="008721E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721EC">
        <w:rPr>
          <w:rFonts w:ascii="Times New Roman" w:hAnsi="Times New Roman" w:cs="Times New Roman"/>
          <w:color w:val="auto"/>
        </w:rPr>
        <w:t>Ir-reġistrazzjoni għat-Tikketta tal-Benessri tal-Annimali tista’ titwettaq minn persuna fiżika jew ġuridika u għandha tintbagħat lill-Amministrazzjoni Veterinarja u tal-Ikel Daniża.</w:t>
      </w:r>
    </w:p>
    <w:p w14:paraId="53A84060" w14:textId="04E12EC2" w:rsidR="005F3133" w:rsidRPr="008721EC" w:rsidRDefault="005F3133" w:rsidP="00593D0C">
      <w:pPr>
        <w:pStyle w:val="stk2"/>
        <w:ind w:firstLine="0"/>
        <w:jc w:val="both"/>
        <w:rPr>
          <w:rFonts w:ascii="Times New Roman" w:hAnsi="Times New Roman" w:cs="Times New Roman"/>
          <w:color w:val="auto"/>
        </w:rPr>
      </w:pPr>
      <w:r w:rsidRPr="008721EC">
        <w:rPr>
          <w:rStyle w:val="stknr1"/>
          <w:rFonts w:ascii="Times New Roman" w:hAnsi="Times New Roman" w:cs="Times New Roman"/>
          <w:color w:val="auto"/>
        </w:rPr>
        <w:t>Paragrafu 2.</w:t>
      </w:r>
      <w:r w:rsidRPr="008721EC">
        <w:rPr>
          <w:rFonts w:ascii="Times New Roman" w:hAnsi="Times New Roman" w:cs="Times New Roman"/>
          <w:color w:val="auto"/>
        </w:rPr>
        <w:t xml:space="preserve"> Jekk merħla tbiddel is-sid, is-sid il-ġdid għandu jibgħat reġistrazzjoni ġdida, ara l-paragrafu 1, jekk l-annimali u l-prodotti mill-merħla jkunu se jibqgħu jingħataw it-Tikketta tal-Benessri tal-Annimali. Merħliet mhux iċċertifikati bħala organiċi għandhom jiġu vverifikati, ara l-§ 10, u l-verifika għandha titwettaq fi żmien xahrejn mill-bidla tas-sid.</w:t>
      </w:r>
    </w:p>
    <w:p w14:paraId="4DCB7EF3" w14:textId="77777777" w:rsidR="00BD43D1" w:rsidRPr="008721EC" w:rsidRDefault="00BD43D1" w:rsidP="00593D0C">
      <w:pPr>
        <w:pStyle w:val="stk2"/>
        <w:ind w:firstLine="0"/>
        <w:jc w:val="both"/>
        <w:rPr>
          <w:rFonts w:ascii="Times New Roman" w:hAnsi="Times New Roman" w:cs="Times New Roman"/>
          <w:i/>
          <w:color w:val="auto"/>
        </w:rPr>
      </w:pPr>
    </w:p>
    <w:p w14:paraId="78BA8E18" w14:textId="53F46A1D" w:rsidR="005F3133" w:rsidRPr="008721EC" w:rsidRDefault="005F3133" w:rsidP="00593D0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§ 4</w:t>
      </w:r>
      <w:r w:rsidRPr="008721EC">
        <w:rPr>
          <w:rFonts w:ascii="Times New Roman" w:hAnsi="Times New Roman" w:cs="Times New Roman"/>
          <w:sz w:val="24"/>
          <w:szCs w:val="24"/>
        </w:rPr>
        <w:t>.</w:t>
      </w: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21EC">
        <w:rPr>
          <w:rFonts w:ascii="Times New Roman" w:hAnsi="Times New Roman" w:cs="Times New Roman"/>
          <w:sz w:val="24"/>
          <w:szCs w:val="24"/>
        </w:rPr>
        <w:t>Ir-reġistrazzjoni għandu jkun fiha l-informazzjoni li ġejja:</w:t>
      </w:r>
    </w:p>
    <w:p w14:paraId="27EA2C27" w14:textId="2A6D4920" w:rsidR="005F3133" w:rsidRPr="008721EC" w:rsidRDefault="005F3133" w:rsidP="00593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21EC">
        <w:rPr>
          <w:rFonts w:ascii="Times New Roman" w:hAnsi="Times New Roman"/>
          <w:sz w:val="24"/>
          <w:szCs w:val="24"/>
        </w:rPr>
        <w:t>In-numru tas-CHR tal-merħla, in-numru tal-merħla, kwalunkwe numru ta’ awtorizzazzjoni organika u d-dettalji tal-kuntatt tas-sid tal-merħla.</w:t>
      </w:r>
    </w:p>
    <w:p w14:paraId="5DAC8A57" w14:textId="4A0EE1F5" w:rsidR="005F3133" w:rsidRPr="008721EC" w:rsidRDefault="00B1129D" w:rsidP="00593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21EC">
        <w:rPr>
          <w:rFonts w:ascii="Times New Roman" w:hAnsi="Times New Roman"/>
          <w:sz w:val="24"/>
          <w:szCs w:val="24"/>
        </w:rPr>
        <w:t>F’liema livell, ara l-Anness</w:t>
      </w:r>
      <w:r w:rsidR="006521B4" w:rsidRPr="008721EC">
        <w:rPr>
          <w:rFonts w:ascii="Times New Roman" w:hAnsi="Times New Roman"/>
          <w:sz w:val="24"/>
          <w:szCs w:val="24"/>
        </w:rPr>
        <w:t>i</w:t>
      </w:r>
      <w:r w:rsidRPr="008721EC">
        <w:rPr>
          <w:rFonts w:ascii="Times New Roman" w:hAnsi="Times New Roman"/>
          <w:sz w:val="24"/>
          <w:szCs w:val="24"/>
        </w:rPr>
        <w:t> 1</w:t>
      </w:r>
      <w:r w:rsidR="006521B4" w:rsidRPr="008721EC">
        <w:rPr>
          <w:rFonts w:ascii="Times New Roman" w:hAnsi="Times New Roman"/>
          <w:sz w:val="24"/>
          <w:szCs w:val="24"/>
        </w:rPr>
        <w:t>-</w:t>
      </w:r>
      <w:r w:rsidRPr="008721EC">
        <w:rPr>
          <w:rFonts w:ascii="Times New Roman" w:hAnsi="Times New Roman"/>
          <w:sz w:val="24"/>
          <w:szCs w:val="24"/>
        </w:rPr>
        <w:t>4, għandha tiġi rreġistrata l-merħla taħt is-CHR u jekk għandhiex tiġi rreġistrata l-merħla kollha, ara l-§ 5, għat-Tikketta tal-Benessri tal-Annimali.</w:t>
      </w:r>
    </w:p>
    <w:p w14:paraId="3171C27D" w14:textId="2948C4B1" w:rsidR="005F3133" w:rsidRPr="008721EC" w:rsidRDefault="005F3133" w:rsidP="00593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21EC">
        <w:rPr>
          <w:rFonts w:ascii="Times New Roman" w:hAnsi="Times New Roman"/>
          <w:sz w:val="24"/>
          <w:szCs w:val="24"/>
        </w:rPr>
        <w:t>Għall-merħliet tal-majjali, kemm jekk ikunu qed jiġu prodotti majjalli żgħar, qżieqeż miftuma jew majjali għat-tismin, u għall-merħliet bovini, kemm jekk ikun qed jiġi prodott il-laħam kif ukoll il-ħalib.</w:t>
      </w:r>
    </w:p>
    <w:p w14:paraId="743F111F" w14:textId="77777777" w:rsidR="005F3133" w:rsidRPr="008721EC" w:rsidRDefault="005F3133" w:rsidP="00593D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a-DK"/>
        </w:rPr>
      </w:pPr>
    </w:p>
    <w:p w14:paraId="3280B8B1" w14:textId="17F61264" w:rsidR="005F3133" w:rsidRPr="008721EC" w:rsidRDefault="005F3133" w:rsidP="0059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5. </w:t>
      </w:r>
      <w:r w:rsidRPr="008721EC">
        <w:rPr>
          <w:rFonts w:ascii="Times New Roman" w:hAnsi="Times New Roman" w:cs="Times New Roman"/>
          <w:sz w:val="24"/>
          <w:szCs w:val="24"/>
        </w:rPr>
        <w:t>Mal-wasla ta’ applikazzjoni, l-Amministrazzjoni Veterinarja u tal-Ikel Daniża tista’ tagħti permess biex il-merħla tinkludi annimali tal-istess tip fl-istess ħin li jkunu qed jiġu prodotti bit-Tikketta tal-Benessri tal-Annimali jew mingħajrha, jekk l-annimali jinżammu f’unitajiet separati minn xulxin u s-segregazzjoni tkun deskritta fil-programm tal-awtomonitoraġġ. L-Amministrazzjoni Veterinarja u tal-Ikel Daniża tistabbilixxi l-kundizzjonijiet għal dan fil-permess.</w:t>
      </w:r>
    </w:p>
    <w:p w14:paraId="0F3A1D78" w14:textId="4CB0A2BD" w:rsidR="005F3133" w:rsidRPr="008721EC" w:rsidRDefault="007B3E7B" w:rsidP="0059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 xml:space="preserve">Paragrafu 2. </w:t>
      </w:r>
      <w:r w:rsidRPr="008721EC">
        <w:rPr>
          <w:rFonts w:ascii="Times New Roman" w:hAnsi="Times New Roman" w:cs="Times New Roman"/>
          <w:sz w:val="24"/>
          <w:szCs w:val="24"/>
        </w:rPr>
        <w:t xml:space="preserve">L-Amministrazzjoni Veterinarja u tal-Ikel Daniża </w:t>
      </w:r>
      <w:r w:rsidR="004335AD" w:rsidRPr="008721EC">
        <w:rPr>
          <w:rFonts w:ascii="Times New Roman" w:hAnsi="Times New Roman" w:cs="Times New Roman"/>
          <w:sz w:val="24"/>
          <w:szCs w:val="24"/>
        </w:rPr>
        <w:t>t</w:t>
      </w:r>
      <w:r w:rsidRPr="008721EC">
        <w:rPr>
          <w:rFonts w:ascii="Times New Roman" w:hAnsi="Times New Roman" w:cs="Times New Roman"/>
          <w:sz w:val="24"/>
          <w:szCs w:val="24"/>
        </w:rPr>
        <w:t>ista’ tippermetti wkoll li annimali fil-livelli differenti tat-Tikketta tal-Benessri tal-Annimali jinżammu fl-istess merħla. L-Amministrazzjoni Veterinarja u tal-Ikel Daniża tistabbilixxi l-kundizzjonijiet għal dan fil-permess.</w:t>
      </w:r>
    </w:p>
    <w:p w14:paraId="43893CCA" w14:textId="5E7786FB" w:rsidR="005F3133" w:rsidRPr="008721EC" w:rsidRDefault="005F3133" w:rsidP="00593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8233EF" w14:textId="2F60182F" w:rsidR="00092D25" w:rsidRPr="008721EC" w:rsidRDefault="00092D25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</w:rPr>
      </w:pPr>
      <w:r w:rsidRPr="008721EC">
        <w:rPr>
          <w:rFonts w:ascii="Times New Roman" w:hAnsi="Times New Roman" w:cs="Times New Roman"/>
          <w:color w:val="auto"/>
        </w:rPr>
        <w:t>L-assenjazzjoni tal-livelli għall-produzzjoni tat-Tikketta tal-Benessri tal-Annimali fis-CHR</w:t>
      </w:r>
    </w:p>
    <w:p w14:paraId="02EDF411" w14:textId="216A79CF" w:rsidR="005F3133" w:rsidRPr="008721EC" w:rsidRDefault="005F3133" w:rsidP="0059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6. </w:t>
      </w:r>
      <w:r w:rsidRPr="008721EC">
        <w:rPr>
          <w:rFonts w:ascii="Times New Roman" w:hAnsi="Times New Roman" w:cs="Times New Roman"/>
          <w:sz w:val="24"/>
          <w:szCs w:val="24"/>
        </w:rPr>
        <w:t>L-Amministrazzjoni Veterinarja u tal-Ikel Daniża tassenja lill-merħla l-livell rilevanti tat-Tikketta tal-Benessri tal-Annimali fis-CHR meta l-Amministrazzjoni Veterinarja u tal-Ikel Daniża tkun stabbiliet li l-produzzjoni hija organizzata u mwettqa skont ir-regolamenti f’din l-Ordni.</w:t>
      </w:r>
    </w:p>
    <w:p w14:paraId="7EFF95D3" w14:textId="77777777" w:rsidR="00510B47" w:rsidRPr="008721EC" w:rsidRDefault="00510B47" w:rsidP="00CC012F">
      <w:pPr>
        <w:spacing w:after="0" w:line="240" w:lineRule="auto"/>
        <w:ind w:firstLine="284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15B88A1" w14:textId="2CF0DA09" w:rsidR="00E25394" w:rsidRPr="008721EC" w:rsidRDefault="00F41C19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i w:val="0"/>
          <w:iCs w:val="0"/>
        </w:rPr>
      </w:pPr>
      <w:r w:rsidRPr="008721EC">
        <w:rPr>
          <w:rFonts w:ascii="Times New Roman" w:hAnsi="Times New Roman" w:cs="Times New Roman"/>
        </w:rPr>
        <w:t>L-awtomonitoraġġ u l-programm ta’ awtomonitoraġġ għall-postijiet tat-tfaqqis</w:t>
      </w:r>
    </w:p>
    <w:p w14:paraId="46CDBE9F" w14:textId="70323D69" w:rsidR="00F41C19" w:rsidRPr="008721EC" w:rsidRDefault="00227A8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sz w:val="24"/>
          <w:szCs w:val="24"/>
        </w:rPr>
        <w:t xml:space="preserve">§ 7. </w:t>
      </w:r>
      <w:r w:rsidRPr="008721EC">
        <w:rPr>
          <w:rFonts w:ascii="Times New Roman" w:hAnsi="Times New Roman" w:cs="Times New Roman"/>
          <w:sz w:val="24"/>
          <w:szCs w:val="24"/>
        </w:rPr>
        <w:t>Il-postijiet tat-tfaqqis li jfornu lill-produtturi primarji li jużaw it-Tikketta tal-Benessri tal-Annimali huma obbligati jiżguraw is-segregazzjoni u t-traċċabilità għall-bajd u t-tiġieġ ta’ razez li jikbru aktar bil-mod minn razez oħra. Din is-segregazzjoni u t-traċċabbilità għandhom ikunu evidenti fil-programm ta’ awtomonitoraġġ. Bħala parti mill-awtomonitoraġġ, kull devjazzjoni u l-azzjonijiet korrettivi assoċjati tagħha għandhom jiġu dokumentati bil-miktub.</w:t>
      </w:r>
    </w:p>
    <w:p w14:paraId="29311E65" w14:textId="10C9FCCF" w:rsidR="00F41C19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Id-dokumentazzjoni tal-awtomonitoraġġ, inklużi s-segregazzjoni u t-traċċabilità, għandha tinżamm mill-post għat-tfaqqis għal sena, u d-dokumentazzjoni għandha tkun disponibbli għall-Amministrazzjoni Veterinarja u tal-Ikel Daniża f’kull ħin.</w:t>
      </w:r>
    </w:p>
    <w:p w14:paraId="345788E6" w14:textId="14A2C3F6" w:rsidR="005F3133" w:rsidRPr="008721EC" w:rsidRDefault="005F3133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13A783EA" w14:textId="06B74CF6" w:rsidR="006F3DB4" w:rsidRPr="008721EC" w:rsidRDefault="006F3DB4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i w:val="0"/>
          <w:iCs w:val="0"/>
        </w:rPr>
      </w:pPr>
      <w:r w:rsidRPr="008721EC">
        <w:rPr>
          <w:rFonts w:ascii="Times New Roman" w:hAnsi="Times New Roman" w:cs="Times New Roman"/>
        </w:rPr>
        <w:t>L-awtomonitoraġġ u l-programm ta’ awtomonitoraġġ għall-produtturi primarji</w:t>
      </w:r>
    </w:p>
    <w:p w14:paraId="299B87BA" w14:textId="09939C8E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8. </w:t>
      </w:r>
      <w:r w:rsidRPr="008721EC">
        <w:rPr>
          <w:rFonts w:ascii="Times New Roman" w:hAnsi="Times New Roman" w:cs="Times New Roman"/>
          <w:sz w:val="24"/>
          <w:szCs w:val="24"/>
        </w:rPr>
        <w:t>Il-produtturi primarji għandhom, flimkien mar-rekwiżiti tal-benessri tal-annimali stabbiliti fil-leġiżlazzjoni attwali, jissodisfaw ir-rekwiżiti bażiċi tal-benessri tal-annimali għal-livell 1 u għal-livelli 2 u 3 ir-rekwiżiti addizzjonali għal</w:t>
      </w:r>
    </w:p>
    <w:p w14:paraId="505345E8" w14:textId="517B672B" w:rsidR="00D033B2" w:rsidRPr="008721EC" w:rsidRDefault="00D033B2" w:rsidP="00593D0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Cs/>
          <w:sz w:val="24"/>
          <w:szCs w:val="24"/>
        </w:rPr>
        <w:t>majjali fl-Anness 1,</w:t>
      </w:r>
    </w:p>
    <w:p w14:paraId="25ADBD0F" w14:textId="3AFF2C60" w:rsidR="00D033B2" w:rsidRPr="008721EC" w:rsidRDefault="00D033B2" w:rsidP="00593D0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Cs/>
          <w:sz w:val="24"/>
          <w:szCs w:val="24"/>
        </w:rPr>
        <w:t>tiġieġ tas-simna fl-Anness 2,</w:t>
      </w:r>
    </w:p>
    <w:p w14:paraId="153AB1E2" w14:textId="558D3AFE" w:rsidR="00D033B2" w:rsidRPr="008721EC" w:rsidRDefault="00DA2BC5" w:rsidP="00593D0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Cs/>
          <w:sz w:val="24"/>
          <w:szCs w:val="24"/>
        </w:rPr>
        <w:t>merħliet bovini li jipproduċu l-laħam fl-Anness 3 jew</w:t>
      </w:r>
    </w:p>
    <w:p w14:paraId="07C6DEE1" w14:textId="2F641776" w:rsidR="00D033B2" w:rsidRPr="008721EC" w:rsidRDefault="00DA2BC5" w:rsidP="00593D0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Cs/>
          <w:sz w:val="24"/>
          <w:szCs w:val="24"/>
        </w:rPr>
        <w:t>merħliet bovini li jipproduċu l-ħalib fl-Anness 4.</w:t>
      </w:r>
    </w:p>
    <w:p w14:paraId="70D23AA3" w14:textId="19CD2EEA" w:rsidR="003B4B6A" w:rsidRPr="008721EC" w:rsidRDefault="007204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 xml:space="preserve">Paragrafu 2. </w:t>
      </w:r>
      <w:r w:rsidRPr="008721EC">
        <w:rPr>
          <w:rFonts w:ascii="Times New Roman" w:hAnsi="Times New Roman" w:cs="Times New Roman"/>
          <w:sz w:val="24"/>
          <w:szCs w:val="24"/>
        </w:rPr>
        <w:t>Jekk il-produttur primarju jaqta’ d-denb tal-majjali jew iżomm ħnieżer bid-denb maqtugħ, il-produttur primarju għandu jinnotifika dan bil-miktub lill-Amministrazzjoni Veterinarja u tal-Ikel Daniża bil-quddiem, kif ukoll it-tul ta’ żmien mistenni mill-produttur primarju li dan jitkompla.</w:t>
      </w:r>
    </w:p>
    <w:p w14:paraId="4C207560" w14:textId="77777777" w:rsidR="006F3DB4" w:rsidRPr="008721EC" w:rsidRDefault="006F3DB4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78C4A" w14:textId="64B1A7E6" w:rsidR="00510B47" w:rsidRPr="008721EC" w:rsidRDefault="00510B47" w:rsidP="00593D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§ 9. </w:t>
      </w:r>
      <w:r w:rsidRPr="008721EC">
        <w:rPr>
          <w:rFonts w:ascii="Times New Roman" w:hAnsi="Times New Roman" w:cs="Times New Roman"/>
          <w:iCs/>
          <w:sz w:val="24"/>
          <w:szCs w:val="24"/>
        </w:rPr>
        <w:t>Il-produtturi primarji li jixtiequ li jkollhom il-merħla tagħhom koperta bit-tikketta tal-benessri tal-annimali għandhom, minbarra li jissodisfaw ir-rekwiżiti fl-§ 8, jistabbilixxu programm ta’ awtomonitoraġġ u jimplimentaw l-awtomonitoraġġ. Bħala parti mill-awtomonitoraġġ, kwalunkwe devjazzjoni mit-Tikketta tal-Benessri tal-Annimali u l-azzjonijiet korrettivi assoċjati tagħha għandhom ikunu dokumentati bil-miktub. Jekk il-merħla tinkludi annimali li issa huma taħt it-Tikketta tal-Benessri tal-Annimali, ara l-§ 5(1), jew tinkludi annimali fil-livelli differenti tat-Tikketta tal-Benessri tal-Annimali, ara l-§ 5(2), dan għandu jkun evidenti mill-awtomonitoraġġ. Għall-merħliet bovini li jipproduċu l-laħam jew il-ħalib, il-pjan ta’ azzjoni għall-mortalità fil-merħla, ara r-rekwiżit bażiku fl-Anness 3 jew 4, għandu jkun evidenti mill-programm ta’ awtomonitoraġġ.</w:t>
      </w:r>
    </w:p>
    <w:p w14:paraId="12EC7BFD" w14:textId="6F8D845F" w:rsidR="00001B4D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Il-produttur primarju huwa obbligat li jirreġistra b’mod esklussiv l-annimali għat-Tikketta tal-Benessri tal-Annimali li jkunu għexu ħajjithom kollha taħt it-Tikketta tal-Benessri tal-Annimali, għalkemm ara l-§ 13(1 jew 2) jew l-§ 14.</w:t>
      </w:r>
    </w:p>
    <w:p w14:paraId="4A0119D5" w14:textId="59CA716E" w:rsidR="00510B47" w:rsidRPr="008721EC" w:rsidRDefault="00510B47" w:rsidP="00A512CE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7CA37" w14:textId="63791317" w:rsidR="00CA6851" w:rsidRPr="008721EC" w:rsidRDefault="00744A5F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Toc19647908"/>
      <w:r w:rsidRPr="008721EC">
        <w:rPr>
          <w:rFonts w:ascii="Times New Roman" w:hAnsi="Times New Roman" w:cs="Times New Roman"/>
          <w:sz w:val="24"/>
          <w:szCs w:val="24"/>
        </w:rPr>
        <w:t>Kapitolu 3</w:t>
      </w:r>
      <w:r w:rsidRPr="008721EC">
        <w:rPr>
          <w:rFonts w:ascii="Times New Roman" w:hAnsi="Times New Roman" w:cs="Times New Roman"/>
          <w:sz w:val="24"/>
          <w:szCs w:val="24"/>
        </w:rPr>
        <w:br/>
        <w:t>Iċ-ċertifikazzjoni, il-verifiki u l-monitoraġġ tal-merħliet</w:t>
      </w:r>
      <w:bookmarkEnd w:id="5"/>
    </w:p>
    <w:p w14:paraId="58C55BA9" w14:textId="52B271BE" w:rsidR="006E48E5" w:rsidRPr="008721EC" w:rsidRDefault="006E48E5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i w:val="0"/>
          <w:iCs w:val="0"/>
        </w:rPr>
      </w:pPr>
      <w:r w:rsidRPr="008721EC">
        <w:rPr>
          <w:rFonts w:ascii="Times New Roman" w:hAnsi="Times New Roman" w:cs="Times New Roman"/>
        </w:rPr>
        <w:t>Iċ-ċertifikazzjoni u l-monitoraġġ tal-merħliet konvenzjonali</w:t>
      </w:r>
    </w:p>
    <w:p w14:paraId="265A4D05" w14:textId="2DCF4976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§ 10. </w:t>
      </w:r>
      <w:r w:rsidRPr="008721EC">
        <w:rPr>
          <w:rFonts w:ascii="Times New Roman" w:hAnsi="Times New Roman" w:cs="Times New Roman"/>
          <w:iCs/>
          <w:sz w:val="24"/>
          <w:szCs w:val="24"/>
        </w:rPr>
        <w:t>Il-produttur primarju jista’ jibda l-kunsinna taħt it-Tikketta tal-Benessri tal-Annimali biss ladarba korp ta’ spezzjoni jew l-Amministrazzjoni Veterinarja u tal-Ikel Daniża jkunu ċċertifikaw li l-merħla tissodisfa r-rekwiżiti relevanti fl-§ 8(1) u l-kundizzjonijiet stipulati fl-§ 7 jew 9 għall-produzzjoni taħt it-Tikketta tal-Benessri tal-Annimali, u din iċ-ċertifikazzjoni tkun irreġistrata fir-Reġistru Ċentrali tat-Trobbija tal-Bhejjem.</w:t>
      </w:r>
    </w:p>
    <w:p w14:paraId="6D397644" w14:textId="231C27A6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iCs/>
          <w:sz w:val="24"/>
          <w:szCs w:val="24"/>
        </w:rPr>
        <w:t xml:space="preserve"> Ladarba korp ta’ spezzjoni jkun iċċertifika merħla (ara l-paragrafu 1), il-korp ta’ spezzjoni għandu jirrapportaha lill-Amministrazzjoni Veterinarja u tal-Ikel Daniża, fejn jiddikjara l-isem u l-indirizz ta’ sid il-merħla, in-numru tal-merħla tas-CHR u l-livell (ara l-§ 8) li fih tkun iċċertifikata l-merħla.</w:t>
      </w:r>
    </w:p>
    <w:p w14:paraId="558D33EA" w14:textId="0A29DDF4" w:rsidR="006E48E5" w:rsidRPr="008721EC" w:rsidRDefault="007B3E7B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iCs/>
          <w:sz w:val="24"/>
          <w:szCs w:val="24"/>
        </w:rPr>
        <w:t xml:space="preserve"> Il-produttur primarju għandha ssirlu verifika kull sena.</w:t>
      </w:r>
    </w:p>
    <w:p w14:paraId="250D7179" w14:textId="729BB079" w:rsidR="006E48E5" w:rsidRPr="008721EC" w:rsidRDefault="006F4BB4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>Paragrafu 4.</w:t>
      </w:r>
      <w:r w:rsidRPr="008721EC">
        <w:rPr>
          <w:rFonts w:ascii="Times New Roman" w:hAnsi="Times New Roman" w:cs="Times New Roman"/>
          <w:iCs/>
          <w:sz w:val="24"/>
          <w:szCs w:val="24"/>
        </w:rPr>
        <w:t xml:space="preserve"> Id-dokumentazzjoni tal-awtomonitoraġġ, inklużi s-segregazzjoni u t-traċċabilità, għandha tinżamm mill-produttur primarju għal sena, u d-dokumentazzjoni għandha tkun disponibbli għall-Amministrazzjoni Veterinarja u tal-Ikel Daniża f’kull ħin.</w:t>
      </w:r>
    </w:p>
    <w:p w14:paraId="0FC70427" w14:textId="3E885F80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5.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It-tariffi tal-verifika u taċ-ċertifikazzjoni għandhom jitħallsu mill-produtturi primarji.</w:t>
      </w:r>
    </w:p>
    <w:p w14:paraId="0C341CE9" w14:textId="1492000A" w:rsidR="006E48E5" w:rsidRPr="008721EC" w:rsidRDefault="006E48E5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4645C879" w14:textId="77777777" w:rsidR="006E48E5" w:rsidRPr="008721EC" w:rsidRDefault="006E48E5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i w:val="0"/>
          <w:iCs w:val="0"/>
        </w:rPr>
      </w:pPr>
      <w:r w:rsidRPr="008721EC">
        <w:rPr>
          <w:rFonts w:ascii="Times New Roman" w:hAnsi="Times New Roman" w:cs="Times New Roman"/>
        </w:rPr>
        <w:t>Ir-rekwiżiti għall-korp ta’ spezzjoni</w:t>
      </w:r>
    </w:p>
    <w:p w14:paraId="7E289BC6" w14:textId="4365D7F1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11. </w:t>
      </w:r>
      <w:r w:rsidRPr="008721EC">
        <w:rPr>
          <w:rFonts w:ascii="Times New Roman" w:hAnsi="Times New Roman" w:cs="Times New Roman"/>
          <w:sz w:val="24"/>
          <w:szCs w:val="24"/>
        </w:rPr>
        <w:t>Iċ-ċertifikazzjoni u l-verifika, ara l-§ 10(1 u 3), għandhom jitwettqu minn korp ta’ spezzjoni ċċertifikat jew mill-Amministrazzjoni Veterinarja u tal-Ikel Daniża. Il-korp iċċertifikat huwa akkreditat minn korp tal-akkreditazzjoni li jagħmel parti mill-kooperazzjoni Ewropea għall-ftehim tar-rikonoxximent reċiproku multilaterali tal-Akkreditazzjoni.</w:t>
      </w:r>
    </w:p>
    <w:p w14:paraId="76ED089E" w14:textId="5FDFFBC3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Bħala kundizzjoni addizzjonali għat-twettiq taċ-ċertifikazzjoni u tal-verifiki, il-korp ta’ spezzjoni jew l-Amministrazzjoni Veterinarja u tal-Ikel Daniża għandhom iwettqu tal-anqas 20 % tal-verifiki taħt it-Tikketta tal-Benessri tal-Annimali mingħajr avviż.</w:t>
      </w:r>
    </w:p>
    <w:p w14:paraId="7E7081D1" w14:textId="69930133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L-ewwel darba li korp ta’ spezzjoni jirrapporta ċertifikazzjoni ta’ merħla (ara l-§ 10(2)), il-korp ta’ spezzjoni għandu jissottometti wkoll dokumentazzjoni li tkun iċċertifikata skont il-paragrafu 1 u jintrabat li jwettaq verifiki mingħajr avviż minn qabel (ara l-paragrafu 2).</w:t>
      </w:r>
    </w:p>
    <w:p w14:paraId="3D3128D6" w14:textId="0B107132" w:rsidR="006E48E5" w:rsidRPr="008721EC" w:rsidRDefault="006E48E5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4.</w:t>
      </w:r>
      <w:r w:rsidRPr="008721EC">
        <w:rPr>
          <w:rFonts w:ascii="Times New Roman" w:hAnsi="Times New Roman" w:cs="Times New Roman"/>
          <w:sz w:val="24"/>
          <w:szCs w:val="24"/>
        </w:rPr>
        <w:t xml:space="preserve"> Jekk il-korp ta’ spezzjoni josserva kundizzjonijiet li jissuġġerixxu li kien hemm ksur tar-rekwiżiti tat-Tikketta tal-Benessri tal-Annimali, il-korp ta’ spezzjoni għandu, mingħajr dewmien żejjed, jinforma lill-Amministrazzjoni Veterinarja u tal-Ikel Daniża dwar dan, sakemm ma jkunx jikkonċerna ksur minuri li l-produttur primarju kkonċernat jirretifika b’mod immedjat.</w:t>
      </w:r>
    </w:p>
    <w:p w14:paraId="21F8619A" w14:textId="539510BC" w:rsidR="006E48E5" w:rsidRPr="008721EC" w:rsidRDefault="006E48E5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FCD1FBD" w14:textId="0EF25834" w:rsidR="00CA6851" w:rsidRPr="008721EC" w:rsidRDefault="00CA6851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i w:val="0"/>
          <w:iCs w:val="0"/>
        </w:rPr>
      </w:pPr>
      <w:r w:rsidRPr="008721EC">
        <w:rPr>
          <w:rFonts w:ascii="Times New Roman" w:hAnsi="Times New Roman" w:cs="Times New Roman"/>
        </w:rPr>
        <w:lastRenderedPageBreak/>
        <w:t>Il-monitoraġġ tal-merħliet iċċertifikati bħala organiċi</w:t>
      </w:r>
    </w:p>
    <w:p w14:paraId="7216CA95" w14:textId="63D03829" w:rsidR="00CA6851" w:rsidRPr="008721EC" w:rsidRDefault="00CA685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12. </w:t>
      </w:r>
      <w:r w:rsidRPr="008721EC">
        <w:rPr>
          <w:rFonts w:ascii="Times New Roman" w:hAnsi="Times New Roman" w:cs="Times New Roman"/>
          <w:sz w:val="24"/>
          <w:szCs w:val="24"/>
        </w:rPr>
        <w:t>Il-merħliet tal-majjali u l-qatgħat tat-tiġieġ tas-simna organiċi ċċertifikati huma kkunsidrati li huma konformi mar-rekwiżiti għall-produzzjoni fil-livell 3+ taħt it-Tikketta tal-Benessri tal-Annimali. Il-merħliet bovini organiċi ċċertifikati huma kkunsidrati li huma konformi mal-livell 2 taħt it-Tikketta tal-Benessri tal-Annimali, jew mal-livell 3 jekk jintlaħqu r-rekwiżiti għal-livell 3. Il-produtturi primarji tal-merħliet organiċi ċċertifikati jkunu kkunsidrati biss bħala konformi mar-rekwiżiti għall-produzzjoni taħt it-Tikketta tal-Benessri tal-Annimali sakemm il-merħla tkun iċċertifikata bħala organika.</w:t>
      </w:r>
    </w:p>
    <w:p w14:paraId="6F66A3AC" w14:textId="04C56D54" w:rsidR="00CA6851" w:rsidRPr="008721EC" w:rsidRDefault="00CA685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Meta jkun qed jirreġistra għat-Tikketta tal-Benessri tal-Annimali, il-produttur primarju huwa obbligat ukoll li jikkonforma mar-rekwiżiti rigward il-ħinijiet tat-trasport, ara l-Annessi 1-4. Il-merħliet bovini organiċi ċċertifikati jridu jkunu wkoll konformi mar-rekwiżit li ma jintużax irbit, ara l-Anness 3 jew 4.</w:t>
      </w:r>
    </w:p>
    <w:p w14:paraId="4FA1ECE7" w14:textId="03349A88" w:rsidR="00CA6851" w:rsidRPr="008721EC" w:rsidRDefault="00CA6851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Mhuwiex meħtieġ li l-merħliet organiċi ċċertifikati li ġew irreġistrati għat-Tikketta tal-Benessri tal-Annimali jiġu vverifikati u ċċertifikati skont l-§ 7, peress li l-monitoraġġ tar-rekwiżiti fir-rigward tal-Ordni jitwettaq mill-Bord tal-Agrikoltura b’rabta mal-monitoraġġ organiku.</w:t>
      </w:r>
    </w:p>
    <w:p w14:paraId="78EF3E19" w14:textId="58435850" w:rsidR="00D82AA7" w:rsidRPr="008721EC" w:rsidRDefault="00D82AA7" w:rsidP="00593D0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FE4C8" w14:textId="77777777" w:rsidR="00CC012F" w:rsidRPr="008721EC" w:rsidRDefault="00CC012F" w:rsidP="00593D0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34856" w14:textId="7BC986B4" w:rsidR="00D82AA7" w:rsidRPr="008721EC" w:rsidRDefault="00D82AA7" w:rsidP="00593D0C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9647909"/>
      <w:r w:rsidRPr="008721EC">
        <w:rPr>
          <w:rFonts w:ascii="Times New Roman" w:hAnsi="Times New Roman" w:cs="Times New Roman"/>
          <w:sz w:val="24"/>
          <w:szCs w:val="24"/>
        </w:rPr>
        <w:t>Kapitolu 4</w:t>
      </w:r>
      <w:r w:rsidRPr="008721EC">
        <w:rPr>
          <w:rFonts w:ascii="Times New Roman" w:hAnsi="Times New Roman" w:cs="Times New Roman"/>
          <w:sz w:val="24"/>
          <w:szCs w:val="24"/>
        </w:rPr>
        <w:br/>
        <w:t>Il-ħin għall-kunsinna taħt it-Tikketta tal-Benessri tal-Annimali għall-merħliet bovini</w:t>
      </w:r>
      <w:bookmarkEnd w:id="6"/>
    </w:p>
    <w:p w14:paraId="54EEAA03" w14:textId="48E430EF" w:rsidR="00D82AA7" w:rsidRPr="008721EC" w:rsidRDefault="00D82AA7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color w:val="auto"/>
        </w:rPr>
        <w:t>Il-merħliet bovini konvenzjonali</w:t>
      </w:r>
    </w:p>
    <w:p w14:paraId="62FD1F7C" w14:textId="1DFD3393" w:rsidR="00D82AA7" w:rsidRPr="008721EC" w:rsidRDefault="00D82AA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sz w:val="24"/>
          <w:szCs w:val="24"/>
        </w:rPr>
        <w:t xml:space="preserve">§ 13. </w:t>
      </w:r>
      <w:r w:rsidRPr="008721EC">
        <w:rPr>
          <w:rFonts w:ascii="Times New Roman" w:hAnsi="Times New Roman" w:cs="Times New Roman"/>
          <w:sz w:val="24"/>
          <w:szCs w:val="24"/>
        </w:rPr>
        <w:t>Il-merħliet bovini konvenzjonali li jipproduċu l-laħam jew il-ħalib jistgħu jibdew il-kunsinna lill-produttur jew lill-biċċerija jew lill-maħleb meta</w:t>
      </w:r>
      <w:r w:rsidR="006521B4" w:rsidRPr="008721EC">
        <w:rPr>
          <w:rFonts w:ascii="Times New Roman" w:hAnsi="Times New Roman" w:cs="Times New Roman"/>
          <w:sz w:val="24"/>
          <w:szCs w:val="24"/>
        </w:rPr>
        <w:t xml:space="preserve"> jintlaħqu l-kriterji kollha li ġejjin</w:t>
      </w:r>
      <w:r w:rsidRPr="008721EC">
        <w:rPr>
          <w:rFonts w:ascii="Times New Roman" w:hAnsi="Times New Roman" w:cs="Times New Roman"/>
          <w:sz w:val="24"/>
          <w:szCs w:val="24"/>
        </w:rPr>
        <w:t>:</w:t>
      </w:r>
    </w:p>
    <w:p w14:paraId="3061581D" w14:textId="674DA76C" w:rsidR="005B0FBE" w:rsidRPr="008721EC" w:rsidRDefault="00D82AA7" w:rsidP="00593D0C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jkun ġie rreġistrat fis-CHR liema livell fit-Tikketta tal-Benessri tal-Annimali għandu jintlaħaq mill-merħla, ara l-§ 6</w:t>
      </w:r>
      <w:r w:rsidR="00694B0A" w:rsidRPr="008721EC">
        <w:rPr>
          <w:rFonts w:ascii="Times New Roman" w:hAnsi="Times New Roman" w:cs="Times New Roman"/>
          <w:sz w:val="24"/>
          <w:szCs w:val="24"/>
        </w:rPr>
        <w:t>.</w:t>
      </w:r>
    </w:p>
    <w:p w14:paraId="26CAEAE6" w14:textId="77777777" w:rsidR="005B0FBE" w:rsidRPr="008721EC" w:rsidRDefault="00D82AA7" w:rsidP="00593D0C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il-merħla tkun konformi mar-rekwiżiti u l-kundizzjonijiet speċifikati fl-§ 8(1)</w:t>
      </w:r>
      <w:r w:rsidR="006521B4" w:rsidRPr="008721EC">
        <w:rPr>
          <w:rFonts w:ascii="Times New Roman" w:hAnsi="Times New Roman" w:cs="Times New Roman"/>
          <w:sz w:val="24"/>
          <w:szCs w:val="24"/>
        </w:rPr>
        <w:t>.</w:t>
      </w:r>
    </w:p>
    <w:p w14:paraId="47D3B30F" w14:textId="291CCF33" w:rsidR="00D82AA7" w:rsidRPr="008721EC" w:rsidRDefault="006521B4" w:rsidP="00593D0C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</w:t>
      </w:r>
      <w:r w:rsidR="00D82AA7" w:rsidRPr="008721EC">
        <w:rPr>
          <w:rFonts w:ascii="Times New Roman" w:hAnsi="Times New Roman" w:cs="Times New Roman"/>
          <w:sz w:val="24"/>
          <w:szCs w:val="24"/>
        </w:rPr>
        <w:t>l-merħla</w:t>
      </w:r>
      <w:r w:rsidR="00694B0A" w:rsidRPr="008721EC">
        <w:rPr>
          <w:rFonts w:ascii="Times New Roman" w:hAnsi="Times New Roman" w:cs="Times New Roman"/>
          <w:sz w:val="24"/>
          <w:szCs w:val="24"/>
        </w:rPr>
        <w:t>:</w:t>
      </w:r>
    </w:p>
    <w:p w14:paraId="1F892D8E" w14:textId="139ADAD9" w:rsidR="00D82AA7" w:rsidRPr="008721EC" w:rsidRDefault="00D82AA7" w:rsidP="00593D0C">
      <w:pPr>
        <w:pStyle w:val="ListParagraph"/>
        <w:numPr>
          <w:ilvl w:val="1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f’dawn l-aħħar snin tkun ġiet u għadha soġġetta għal sistema ta’ monitoraġġ li l-kontenut tagħha huwa tal-anqas paragunabbli mal-livell relevanti tat-Tikketta tal-Benessri tal-Annimali li għalih il-merħla għandha tkun irreġistrata u li s-sistema ta’ monitoraġġ hija mmonitorata minn korp ta’ spezzjoni ċċertifikat li jissodisfa r-rekwiżiti fl-§ 11(1)(2) jew</w:t>
      </w:r>
    </w:p>
    <w:p w14:paraId="6CA551A9" w14:textId="361165EF" w:rsidR="00D82AA7" w:rsidRPr="008721EC" w:rsidRDefault="00D82AA7" w:rsidP="00593D0C">
      <w:pPr>
        <w:pStyle w:val="ListParagraph"/>
        <w:numPr>
          <w:ilvl w:val="1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tiġi vverifikata, ara l-§ 10, u l-annimal għall-kunsinna jkun għex </w:t>
      </w:r>
      <w:r w:rsidR="006521B4" w:rsidRPr="008721EC">
        <w:rPr>
          <w:rFonts w:ascii="Times New Roman" w:hAnsi="Times New Roman" w:cs="Times New Roman"/>
          <w:sz w:val="24"/>
          <w:szCs w:val="24"/>
        </w:rPr>
        <w:t xml:space="preserve">ħajtu kollha jew </w:t>
      </w:r>
      <w:r w:rsidRPr="008721EC">
        <w:rPr>
          <w:rFonts w:ascii="Times New Roman" w:hAnsi="Times New Roman" w:cs="Times New Roman"/>
          <w:sz w:val="24"/>
          <w:szCs w:val="24"/>
        </w:rPr>
        <w:t>għal sena taħt l-iskema tat-Tikketta tal-Benessri tal-Annimali, għalkemm ara l-§ 2.</w:t>
      </w:r>
    </w:p>
    <w:p w14:paraId="2628E8D4" w14:textId="4531D0B7" w:rsidR="00D82AA7" w:rsidRPr="008721EC" w:rsidRDefault="00D82AA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Għall-merħliet bovini konvenzjonali li jipproduċu l-ħalib li mhumiex soġġetti għal sistema ta’ monitoraġġ, ara l-paragrafu 1(3a), il-merħla tista’ tibda l-kunsinna lill-maħleb meta l-paragrafu 1(1 u 2) jiġi ssodisfat u l-merħla tkun ġiet ivverifikata, ara l-§ 10.</w:t>
      </w:r>
    </w:p>
    <w:p w14:paraId="3F133000" w14:textId="77777777" w:rsidR="00D82AA7" w:rsidRPr="008721EC" w:rsidRDefault="00D82AA7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6768A844" w14:textId="065DBBA0" w:rsidR="009D00A8" w:rsidRPr="008721EC" w:rsidRDefault="00D82AA7" w:rsidP="00593D0C">
      <w:pPr>
        <w:pStyle w:val="kapiteloverskrift2"/>
        <w:keepNext/>
        <w:keepLines/>
        <w:spacing w:after="0"/>
        <w:ind w:firstLine="284"/>
        <w:rPr>
          <w:rFonts w:ascii="Times New Roman" w:hAnsi="Times New Roman" w:cs="Times New Roman"/>
          <w:b/>
          <w:bCs/>
        </w:rPr>
      </w:pPr>
      <w:r w:rsidRPr="008721EC">
        <w:rPr>
          <w:rFonts w:ascii="Times New Roman" w:hAnsi="Times New Roman" w:cs="Times New Roman"/>
        </w:rPr>
        <w:t>Il-merħliet bovini organiċi ċċertifikati</w:t>
      </w:r>
    </w:p>
    <w:p w14:paraId="4CA0CAD3" w14:textId="20E489DD" w:rsidR="00207D97" w:rsidRPr="008721EC" w:rsidRDefault="00496C4E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14. </w:t>
      </w:r>
      <w:r w:rsidRPr="008721EC">
        <w:rPr>
          <w:rFonts w:ascii="Times New Roman" w:hAnsi="Times New Roman" w:cs="Times New Roman"/>
          <w:sz w:val="24"/>
          <w:szCs w:val="24"/>
        </w:rPr>
        <w:t>Il-merħliet bovini organiċi ċċertifikati li jissodisfaw ir-rekwiżiti u l-kundizzjonijiet speċifikati fl-§ 8(1) u l-§ 9 jistgħu, wara r-reġistrazzjoni tal-livell tat-Tikketta tal-Benessri tal-Annimali fis-CHR, ara l-§ 6, jibdew il-kunsinna lill-produttur primarju, lill-biċċerija jew lill-maħleb, għalkemm ara l-paragrafu 2.</w:t>
      </w:r>
    </w:p>
    <w:p w14:paraId="269913F6" w14:textId="7A89987B" w:rsidR="00496C4E" w:rsidRPr="008721EC" w:rsidRDefault="00207D9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 xml:space="preserve">Paragrafu 2. </w:t>
      </w:r>
      <w:r w:rsidRPr="008721EC">
        <w:rPr>
          <w:rFonts w:ascii="Times New Roman" w:hAnsi="Times New Roman" w:cs="Times New Roman"/>
          <w:sz w:val="24"/>
          <w:szCs w:val="24"/>
        </w:rPr>
        <w:t>Meta l-annimal jissodisfa r-regolamenti għall-produzzjoni organika, ara l-Ordni dwar il-produzzjoni agrikola organika, eċċ., l-annimal jista’ jinbiegħ lill-produttur primarju, lill-biċċerija jew lill-maħleb taħt it-Tikketta tal-Benessri tal-Annimali.</w:t>
      </w:r>
    </w:p>
    <w:p w14:paraId="4DFD48F3" w14:textId="77777777" w:rsidR="007B3E7B" w:rsidRPr="008721EC" w:rsidRDefault="007B3E7B" w:rsidP="00593D0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A6E52C" w14:textId="16441850" w:rsidR="00510B47" w:rsidRPr="008721EC" w:rsidRDefault="007A0326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Toc19647910"/>
      <w:r w:rsidRPr="008721EC">
        <w:rPr>
          <w:rFonts w:ascii="Times New Roman" w:hAnsi="Times New Roman" w:cs="Times New Roman"/>
          <w:sz w:val="24"/>
          <w:szCs w:val="24"/>
        </w:rPr>
        <w:lastRenderedPageBreak/>
        <w:t>Kapitolu 5</w:t>
      </w:r>
      <w:r w:rsidRPr="008721EC">
        <w:rPr>
          <w:rFonts w:ascii="Times New Roman" w:hAnsi="Times New Roman" w:cs="Times New Roman"/>
          <w:sz w:val="24"/>
          <w:szCs w:val="24"/>
        </w:rPr>
        <w:br/>
        <w:t>Ir-rekwiżiti għall-biċċeriji u l-kontroll tagħhom</w:t>
      </w:r>
      <w:bookmarkEnd w:id="7"/>
    </w:p>
    <w:p w14:paraId="5D82BF59" w14:textId="23E6CD90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15. </w:t>
      </w:r>
      <w:r w:rsidRPr="008721EC">
        <w:rPr>
          <w:rFonts w:ascii="Times New Roman" w:hAnsi="Times New Roman" w:cs="Times New Roman"/>
          <w:sz w:val="24"/>
          <w:szCs w:val="24"/>
        </w:rPr>
        <w:t>Il-biċċeriji li għandhom l-intenzjoni li joqtlu l-annimali jew jikkummerċjalizzaw il-laħam taħt it-Tikketta tal-Benessri tal-Annimali jridu jirrapportaw din l-attività għal reġistrazzjoni mal-Amministrazzjoni Veterinarja u tal-Ikel Daniża qabel ma jagħmlu dan; ara l-§ 15(1) fl-Ordni dwar l-awtorizzazzjoni u r-reġistrazzjoni ta’ kumpaniji tal-ikel, eċċ.</w:t>
      </w:r>
    </w:p>
    <w:p w14:paraId="7BF3945E" w14:textId="6AC68260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Il-biċċeriji li huma rreġistrati biex joqtlu l-annimali jew jikkumerċjalizzaw il-laħam taħt it-Tikketta tal-Benessri tal-Annimali għandu jkollhom, bħala parti mill-awtomonitoraġġ tagħhom, proċedura bil-miktub li tiżgura li</w:t>
      </w:r>
      <w:r w:rsidR="00F51D1D" w:rsidRPr="008721EC">
        <w:rPr>
          <w:rFonts w:ascii="Times New Roman" w:hAnsi="Times New Roman" w:cs="Times New Roman"/>
          <w:sz w:val="24"/>
          <w:szCs w:val="24"/>
        </w:rPr>
        <w:t xml:space="preserve"> jintlaħqu l-kriterji li ġejjin</w:t>
      </w:r>
      <w:r w:rsidRPr="008721EC">
        <w:rPr>
          <w:rFonts w:ascii="Times New Roman" w:hAnsi="Times New Roman" w:cs="Times New Roman"/>
          <w:sz w:val="24"/>
          <w:szCs w:val="24"/>
        </w:rPr>
        <w:t>:</w:t>
      </w:r>
    </w:p>
    <w:p w14:paraId="09F534D3" w14:textId="51459FC2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1) </w:t>
      </w:r>
      <w:r w:rsidR="00F51D1D" w:rsidRPr="008721EC">
        <w:rPr>
          <w:rFonts w:ascii="Times New Roman" w:hAnsi="Times New Roman" w:cs="Times New Roman"/>
          <w:sz w:val="24"/>
          <w:szCs w:val="24"/>
        </w:rPr>
        <w:t>H</w:t>
      </w:r>
      <w:r w:rsidRPr="008721EC">
        <w:rPr>
          <w:rFonts w:ascii="Times New Roman" w:hAnsi="Times New Roman" w:cs="Times New Roman"/>
          <w:sz w:val="24"/>
          <w:szCs w:val="24"/>
        </w:rPr>
        <w:t>emm is-segregazzjoni u t-traċċabilità tal-annimali u tal-laħam rispettivament koperti mit-Tikketta tal-Benessri tal-Annimali</w:t>
      </w:r>
      <w:r w:rsidR="00694B0A" w:rsidRPr="008721EC">
        <w:rPr>
          <w:rFonts w:ascii="Times New Roman" w:hAnsi="Times New Roman" w:cs="Times New Roman"/>
          <w:sz w:val="24"/>
          <w:szCs w:val="24"/>
        </w:rPr>
        <w:t>.</w:t>
      </w:r>
    </w:p>
    <w:p w14:paraId="1EF83E73" w14:textId="09FE0160" w:rsidR="00510B47" w:rsidRPr="008721EC" w:rsidRDefault="002E2CAD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2) </w:t>
      </w:r>
      <w:r w:rsidR="00694B0A" w:rsidRPr="008721EC">
        <w:rPr>
          <w:rFonts w:ascii="Times New Roman" w:hAnsi="Times New Roman" w:cs="Times New Roman"/>
          <w:sz w:val="24"/>
          <w:szCs w:val="24"/>
        </w:rPr>
        <w:t>I</w:t>
      </w:r>
      <w:r w:rsidRPr="008721EC">
        <w:rPr>
          <w:rFonts w:ascii="Times New Roman" w:hAnsi="Times New Roman" w:cs="Times New Roman"/>
          <w:sz w:val="24"/>
          <w:szCs w:val="24"/>
        </w:rPr>
        <w:t xml:space="preserve">l-ħin tat-trasport għall-qatla għall-majjali jew il-bovini ta’ mhux aktar minn </w:t>
      </w:r>
      <w:r w:rsidR="00F51D1D" w:rsidRPr="008721EC">
        <w:rPr>
          <w:rFonts w:ascii="Times New Roman" w:hAnsi="Times New Roman" w:cs="Times New Roman"/>
          <w:sz w:val="24"/>
          <w:szCs w:val="24"/>
        </w:rPr>
        <w:t>tmien</w:t>
      </w:r>
      <w:r w:rsidRPr="008721EC">
        <w:rPr>
          <w:rFonts w:ascii="Times New Roman" w:hAnsi="Times New Roman" w:cs="Times New Roman"/>
          <w:sz w:val="24"/>
          <w:szCs w:val="24"/>
        </w:rPr>
        <w:t xml:space="preserve"> sigħat jew ta’ mhux aktar minn </w:t>
      </w:r>
      <w:r w:rsidR="00F51D1D" w:rsidRPr="008721EC">
        <w:rPr>
          <w:rFonts w:ascii="Times New Roman" w:hAnsi="Times New Roman" w:cs="Times New Roman"/>
          <w:sz w:val="24"/>
          <w:szCs w:val="24"/>
        </w:rPr>
        <w:t>sitt</w:t>
      </w:r>
      <w:r w:rsidRPr="008721EC">
        <w:rPr>
          <w:rFonts w:ascii="Times New Roman" w:hAnsi="Times New Roman" w:cs="Times New Roman"/>
          <w:sz w:val="24"/>
          <w:szCs w:val="24"/>
        </w:rPr>
        <w:t> sigħat għat-tiġieġ tas-simna jiġi mħares</w:t>
      </w:r>
      <w:r w:rsidR="00694B0A" w:rsidRPr="008721EC">
        <w:rPr>
          <w:rFonts w:ascii="Times New Roman" w:hAnsi="Times New Roman" w:cs="Times New Roman"/>
          <w:sz w:val="24"/>
          <w:szCs w:val="24"/>
        </w:rPr>
        <w:t>.</w:t>
      </w:r>
    </w:p>
    <w:p w14:paraId="4AD7B165" w14:textId="42AEA51A" w:rsidR="00595CFF" w:rsidRPr="008721EC" w:rsidRDefault="00595CFF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3) </w:t>
      </w:r>
      <w:r w:rsidR="00F51D1D" w:rsidRPr="008721EC">
        <w:rPr>
          <w:rFonts w:ascii="Times New Roman" w:hAnsi="Times New Roman" w:cs="Times New Roman"/>
          <w:sz w:val="24"/>
          <w:szCs w:val="24"/>
        </w:rPr>
        <w:t>Għal</w:t>
      </w:r>
      <w:r w:rsidRPr="008721EC">
        <w:rPr>
          <w:rFonts w:ascii="Times New Roman" w:hAnsi="Times New Roman" w:cs="Times New Roman"/>
          <w:sz w:val="24"/>
          <w:szCs w:val="24"/>
        </w:rPr>
        <w:t>l-biċċeriji tal-majjali</w:t>
      </w:r>
      <w:r w:rsidR="00F51D1D" w:rsidRPr="008721EC">
        <w:rPr>
          <w:rFonts w:ascii="Times New Roman" w:hAnsi="Times New Roman" w:cs="Times New Roman"/>
          <w:sz w:val="24"/>
          <w:szCs w:val="24"/>
        </w:rPr>
        <w:t>, li</w:t>
      </w:r>
      <w:r w:rsidRPr="008721EC">
        <w:rPr>
          <w:rFonts w:ascii="Times New Roman" w:hAnsi="Times New Roman" w:cs="Times New Roman"/>
          <w:sz w:val="24"/>
          <w:szCs w:val="24"/>
        </w:rPr>
        <w:t xml:space="preserve"> jikkummerċjalizzaw biss il-laħam taħt it-Tikketta tal-Benessri tal-Annimali minn majjali li ma kellhomx id-denb maqtugħ jew minn majjali </w:t>
      </w:r>
      <w:r w:rsidR="00F51D1D" w:rsidRPr="008721EC">
        <w:rPr>
          <w:rFonts w:ascii="Times New Roman" w:hAnsi="Times New Roman" w:cs="Times New Roman"/>
          <w:sz w:val="24"/>
          <w:szCs w:val="24"/>
        </w:rPr>
        <w:t>b’</w:t>
      </w:r>
      <w:r w:rsidRPr="008721EC">
        <w:rPr>
          <w:rFonts w:ascii="Times New Roman" w:hAnsi="Times New Roman" w:cs="Times New Roman"/>
          <w:sz w:val="24"/>
          <w:szCs w:val="24"/>
        </w:rPr>
        <w:t>denb imgiddem</w:t>
      </w:r>
      <w:r w:rsidR="00F51D1D" w:rsidRPr="008721EC">
        <w:rPr>
          <w:rFonts w:ascii="Times New Roman" w:hAnsi="Times New Roman" w:cs="Times New Roman"/>
          <w:sz w:val="24"/>
          <w:szCs w:val="24"/>
        </w:rPr>
        <w:t>.</w:t>
      </w:r>
    </w:p>
    <w:p w14:paraId="2B42E130" w14:textId="6FC2CBD3" w:rsidR="00595CFF" w:rsidRPr="008721EC" w:rsidRDefault="00595CFF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4) </w:t>
      </w:r>
      <w:r w:rsidR="00F51D1D" w:rsidRPr="008721EC">
        <w:rPr>
          <w:rFonts w:ascii="Times New Roman" w:hAnsi="Times New Roman" w:cs="Times New Roman"/>
          <w:sz w:val="24"/>
          <w:szCs w:val="24"/>
        </w:rPr>
        <w:t>Għal</w:t>
      </w:r>
      <w:r w:rsidRPr="008721EC">
        <w:rPr>
          <w:rFonts w:ascii="Times New Roman" w:hAnsi="Times New Roman" w:cs="Times New Roman"/>
          <w:sz w:val="24"/>
          <w:szCs w:val="24"/>
        </w:rPr>
        <w:t>l-biċċeriji tat-tjur</w:t>
      </w:r>
      <w:r w:rsidR="00F51D1D" w:rsidRPr="008721EC">
        <w:rPr>
          <w:rFonts w:ascii="Times New Roman" w:hAnsi="Times New Roman" w:cs="Times New Roman"/>
          <w:sz w:val="24"/>
          <w:szCs w:val="24"/>
        </w:rPr>
        <w:t>, li</w:t>
      </w:r>
      <w:r w:rsidRPr="008721EC">
        <w:rPr>
          <w:rFonts w:ascii="Times New Roman" w:hAnsi="Times New Roman" w:cs="Times New Roman"/>
          <w:sz w:val="24"/>
          <w:szCs w:val="24"/>
        </w:rPr>
        <w:t xml:space="preserve"> jikkummerċjalizzaw biss il-laħam taħt it-Tikketta tal-Benessri tal-Annimali</w:t>
      </w:r>
    </w:p>
    <w:p w14:paraId="342F49E4" w14:textId="0EEA9C47" w:rsidR="002C7755" w:rsidRPr="008721EC" w:rsidRDefault="00AA06DA" w:rsidP="00593D0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minn qatgħat li jissodisfaw ir-rekwiżit tal-mortalità,</w:t>
      </w:r>
    </w:p>
    <w:p w14:paraId="11AD0A0D" w14:textId="597A0EA8" w:rsidR="00E137A8" w:rsidRPr="008721EC" w:rsidRDefault="00595CFF" w:rsidP="00593D0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minn tiġieġ tas-simna ta’ razza li tikber bil-mod,</w:t>
      </w:r>
    </w:p>
    <w:p w14:paraId="36674A39" w14:textId="7A5FFBEB" w:rsidR="002C7755" w:rsidRPr="008721EC" w:rsidRDefault="00595CFF" w:rsidP="00593D0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minn tiġieġ tas-simna li tkun inżammet il-konformità mad-densità ta’ ħażna tiegħu u</w:t>
      </w:r>
    </w:p>
    <w:p w14:paraId="33973AB5" w14:textId="2082C557" w:rsidR="00545FF3" w:rsidRPr="008721EC" w:rsidRDefault="00595CFF" w:rsidP="00593D0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minn tiġieġ tas-simna fejn ir-riżultat fil-programm ta’ monitoraġġ għal leżjonijiet tal-kuxxinett tas-saqajn ikun fi ħdan il-limitu.</w:t>
      </w:r>
    </w:p>
    <w:p w14:paraId="3ED453A6" w14:textId="6B3B6F69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Id-dokumentazzjoni tal-awtomonitoraġġ, inklużi s-segregazzjoni u t-traċċabilità, għandha tinżamm mill-biċċerija għal sena, u d-dokumentazzjoni għandha tkun disponibbli għall-Amministrazzjoni Veterinarja u tal-Ikel Daniża f’kull ħin.</w:t>
      </w:r>
    </w:p>
    <w:p w14:paraId="7299D8C0" w14:textId="0593C23C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4.</w:t>
      </w:r>
      <w:r w:rsidRPr="008721EC">
        <w:rPr>
          <w:rFonts w:ascii="Times New Roman" w:hAnsi="Times New Roman" w:cs="Times New Roman"/>
          <w:sz w:val="24"/>
          <w:szCs w:val="24"/>
        </w:rPr>
        <w:t xml:space="preserve"> Jekk il-biċċerija ssir konxja dwar kundizzjonijiet li jissuġġerixxu nuqqas ta’ konformità mar-regolamenti tat-Tikketta tal-Benessri tal-Annimali, il-biċċerija għandha tinforma mingħajr dewmien żejjed lill-Amministrazzjoni Veterinarja u tal-Ikel Daniża dwar dan.</w:t>
      </w:r>
    </w:p>
    <w:p w14:paraId="3C724EB2" w14:textId="76BA33C8" w:rsidR="00BD7284" w:rsidRPr="008721EC" w:rsidRDefault="00BD7284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B8D89" w14:textId="622E066E" w:rsidR="008C4A80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§ 16.</w:t>
      </w:r>
      <w:r w:rsidRPr="008721EC">
        <w:rPr>
          <w:rFonts w:ascii="Times New Roman" w:hAnsi="Times New Roman" w:cs="Times New Roman"/>
          <w:sz w:val="24"/>
          <w:szCs w:val="24"/>
        </w:rPr>
        <w:t xml:space="preserve"> Għall-monitoraġġ tal-biċċeriji għall-konformità mal-kundizzjonijiet tat-Tikketta tal-Benessri tal-Annimali, japplikaw ir-regolamenti għall-ispezzjonijiet iffinanzjati mit-tariffi, ara l-Ordni dwar il-ħlas għall-ispezzjonijiet tal-ikel, l-għalf u l-annimali ħajjin, eċċ.</w:t>
      </w:r>
    </w:p>
    <w:p w14:paraId="2483D8E1" w14:textId="77777777" w:rsidR="007B3E7B" w:rsidRPr="008721EC" w:rsidRDefault="007B3E7B" w:rsidP="00593D0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7AEEDD" w14:textId="0994C7D1" w:rsidR="00510B47" w:rsidRPr="008721EC" w:rsidRDefault="007B3E7B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Toc19647911"/>
      <w:r w:rsidRPr="008721EC">
        <w:rPr>
          <w:rFonts w:ascii="Times New Roman" w:hAnsi="Times New Roman" w:cs="Times New Roman"/>
          <w:sz w:val="24"/>
          <w:szCs w:val="24"/>
        </w:rPr>
        <w:t>Kapitolu 6</w:t>
      </w:r>
      <w:r w:rsidRPr="008721EC">
        <w:rPr>
          <w:rFonts w:ascii="Times New Roman" w:hAnsi="Times New Roman" w:cs="Times New Roman"/>
          <w:sz w:val="24"/>
          <w:szCs w:val="24"/>
        </w:rPr>
        <w:br/>
        <w:t>Ir-rekwiżiti għal stabbilimenti oħra u l-kontroll tagħhom, inklużi l-imħaleb</w:t>
      </w:r>
      <w:bookmarkEnd w:id="8"/>
    </w:p>
    <w:p w14:paraId="2C3C206B" w14:textId="06F2C837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17. </w:t>
      </w:r>
      <w:r w:rsidRPr="008721EC">
        <w:rPr>
          <w:rFonts w:ascii="Times New Roman" w:hAnsi="Times New Roman" w:cs="Times New Roman"/>
          <w:sz w:val="24"/>
          <w:szCs w:val="24"/>
        </w:rPr>
        <w:t>Il-kumpaniji tal-bejgħ bl-ingrossa li mhumiex koperti mill-Kapitolu 5 u l-kumpaniji tal-bejgħ bl-imnut li għandhom l-intenzjoni li jaqtgħu jew iqattgħu l-laħam frisk, iħejju preparazzjonijiet tal-laħam jew prodotti tal-laħam jew l-imħaleb li għandhom l-intenzjoni li jipproduċu prodotti tal-ħalib jew iqiegħdu f’imballaġġ dawn it-tipi ta’ prodotti, u jittikkettaw il-prodotti koperti bit-Tikketta tal-Benessri tal-Annimali jridu jirraportaw din l-attività lill-Amministrazzjoni Veterinarja u tal-Ikel Daniża qabel ma jagħmlu dan; ara l-§ 15(2) fl-Ordni dwar l-awtorizzazzjoni u r-reġistrazzjoni ta’ kumpaniji tal-ikel, eċċ.</w:t>
      </w:r>
    </w:p>
    <w:p w14:paraId="19B47CCB" w14:textId="4DAC68A1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Bħala parti mill-awtomonitoraġġ, in-negozji għandu jkollhom proċeduri bil-miktub li jiżguraw is-se</w:t>
      </w:r>
      <w:r w:rsidR="00F51D1D" w:rsidRPr="008721EC">
        <w:rPr>
          <w:rFonts w:ascii="Times New Roman" w:hAnsi="Times New Roman" w:cs="Times New Roman"/>
          <w:sz w:val="24"/>
          <w:szCs w:val="24"/>
        </w:rPr>
        <w:t>par</w:t>
      </w:r>
      <w:r w:rsidRPr="008721EC">
        <w:rPr>
          <w:rFonts w:ascii="Times New Roman" w:hAnsi="Times New Roman" w:cs="Times New Roman"/>
          <w:sz w:val="24"/>
          <w:szCs w:val="24"/>
        </w:rPr>
        <w:t>azzjoni mill-prodotti li mhumiex inklużi taħt it-Tikketta tal-Benessri tal-Annimali u t-traċċabilità għal laħam frisk, laħam imqatta’, laħam ipproċessat jew prodotti tal-laħam jew għal prodotti tal-ħalib koperti bit-Tikketta tal-Benessri tal-Annimali.</w:t>
      </w:r>
    </w:p>
    <w:p w14:paraId="551EDE69" w14:textId="417B78BB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Il-kumpaniji għandhom iżommu d-dokumentazzjoni tas-segregazzjoni u t-traċċabilità għal sena.</w:t>
      </w:r>
    </w:p>
    <w:p w14:paraId="1C473924" w14:textId="6C2034D3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lastRenderedPageBreak/>
        <w:t>Paragrafu 4.</w:t>
      </w:r>
      <w:r w:rsidRPr="008721EC">
        <w:rPr>
          <w:rFonts w:ascii="Times New Roman" w:hAnsi="Times New Roman" w:cs="Times New Roman"/>
          <w:sz w:val="24"/>
          <w:szCs w:val="24"/>
        </w:rPr>
        <w:t xml:space="preserve"> Jekk impriża ssir konxja dwar kundizzjonijiet li jissuġġerixxu nuqqas ta’ konformità mar-regolamenti tat-Tikketta tal-Benessri tal-Annimali, l-impriża għandha, mingħajr dewmien żejjed, tinforma lill-Amministrazzjoni Veterinarja u tal-Ikel Daniża dwar dan.</w:t>
      </w:r>
    </w:p>
    <w:p w14:paraId="7367C921" w14:textId="77777777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AD43" w14:textId="475E7FDD" w:rsidR="001927F8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18. </w:t>
      </w:r>
      <w:r w:rsidRPr="008721EC">
        <w:rPr>
          <w:rFonts w:ascii="Times New Roman" w:hAnsi="Times New Roman" w:cs="Times New Roman"/>
          <w:sz w:val="24"/>
          <w:szCs w:val="24"/>
        </w:rPr>
        <w:t>Għall-monitoraġġ tal-kumpaniji koperti mill-§ 17(1) għall-konformità mal-kundizzjonijiet tat-Tikketta tal-Benessri tal-Annimali, japplikaw ir-regolamenti għall-ispezzjonijiet iffinanzjati mit-tariffi, ara l-Ordni dwar il-ħlas għall-ispezzjonijiet tal-ikel, l-għalf u l-annimali ħajjin, eċċ.</w:t>
      </w:r>
    </w:p>
    <w:p w14:paraId="0141935C" w14:textId="77777777" w:rsidR="00510B47" w:rsidRPr="008721EC" w:rsidRDefault="00510B47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75EED814" w14:textId="5A707B9F" w:rsidR="00510B47" w:rsidRPr="008721EC" w:rsidRDefault="007B3E7B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Toc19647912"/>
      <w:r w:rsidRPr="008721EC">
        <w:rPr>
          <w:rFonts w:ascii="Times New Roman" w:hAnsi="Times New Roman" w:cs="Times New Roman"/>
          <w:sz w:val="24"/>
          <w:szCs w:val="24"/>
        </w:rPr>
        <w:t>Kapitolu 7</w:t>
      </w:r>
      <w:r w:rsidRPr="008721EC">
        <w:rPr>
          <w:rFonts w:ascii="Times New Roman" w:hAnsi="Times New Roman" w:cs="Times New Roman"/>
          <w:sz w:val="24"/>
          <w:szCs w:val="24"/>
        </w:rPr>
        <w:br/>
        <w:t>Ir-rekwiżiti għall-annimali u l-prodotti minn pajjiżi oħrajn</w:t>
      </w:r>
      <w:bookmarkEnd w:id="9"/>
    </w:p>
    <w:p w14:paraId="6304E827" w14:textId="03B3F682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19. </w:t>
      </w:r>
      <w:r w:rsidRPr="008721EC">
        <w:rPr>
          <w:rFonts w:ascii="Times New Roman" w:hAnsi="Times New Roman" w:cs="Times New Roman"/>
          <w:sz w:val="24"/>
          <w:szCs w:val="24"/>
        </w:rPr>
        <w:t>Qabel il-kummerċjalizzazzjoni taħt it-Tikketta tal-Benessri tal-Annimali tal-bajd tal-post tat-tfaqqis, l-annimali ħajjin, il-laħam frisk, il-laħam imqatta’ jew il-laħam ipproċessat jew il-prodotti tal-ħalib, il-prodotti tal-laħam li fihom laħam minn pajjiżi oħrajn jew il-prodotti tal-ħalib li fihom ħalib minn pajjiżi oħrajn, l-Amministrazzjoni Veterinarja u tal-Ikel Daniża trid tapprova l-kummerċjalizzazzjoni tal-annimali jew tal-prodotti taħt it-Tikketta tal-Benesseri tal-Annimali.</w:t>
      </w:r>
    </w:p>
    <w:p w14:paraId="4E4B10DC" w14:textId="5EFFA0FC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L-Amministrazzjoni Veterinarja u tal-Ikel Daniża tapprova l-kummerċjalizzazzjoni tal-annimali jew tal-prodotti taħt it-Tikketta tal-Benessri tal-Annimali meta l-impriża responsabbli għall-importazzjoni fid-Danimarka, fejn xieraq, tkun iddokumentat li:</w:t>
      </w:r>
      <w:r w:rsidR="0012194E" w:rsidRPr="00872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A8F5" w14:textId="04A59BD1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il-produttur primarju jissodisfa r-rekwiżiti li huma tal-anqas paragunabbli mar-rekwiżiti speċifikati fl-§ 7 jew l-§§ 8 u 9,</w:t>
      </w:r>
    </w:p>
    <w:p w14:paraId="1CA87B19" w14:textId="10D50A86" w:rsidR="00510B47" w:rsidRPr="008721EC" w:rsidRDefault="00C87822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2) il-produtturi primarji organiċi ċċertifikati jissodisfaw ir-rekwiżiti li huma tal-anqas paragunabbli mar-rekwiżiti speċifikati fl-§ 12,</w:t>
      </w:r>
    </w:p>
    <w:p w14:paraId="2AA5BC24" w14:textId="64EFAED1" w:rsidR="00335AD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il-biċċeriji jissodisfaw ir-rekwiżiti li huma tal-anqas paragunabbli mar-rekwiżiti speċifikati fl-§ 15(2), jew li l-imħaleb jissodisfaw ir-rekwiżiti li huma tal-inqas paragunabbli mar-rekwiżiti speċifikati fl-§ 17(2) u</w:t>
      </w:r>
    </w:p>
    <w:p w14:paraId="0D01CFE1" w14:textId="594EF46D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4) il-pajjiż tal-oriġini għandu kontrolli fuq il-produzzjoni primarja jew il-postijiet tat-tfaqqis, il-biċċeriji, l-imħaleb u impriżi oħra involuti li fit-termini tal-kamp tal-applikazzjoni, il-kredibilità u l-indipendenza, huma paragunabbli mar-rekwiżiti tal-§ 10, l-§ 12, l-§ 15 jew l-§ 17.</w:t>
      </w:r>
    </w:p>
    <w:p w14:paraId="19909753" w14:textId="19B6FA78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</w:t>
      </w:r>
      <w:r w:rsidR="00F51D1D" w:rsidRPr="008721EC">
        <w:rPr>
          <w:rFonts w:ascii="Times New Roman" w:hAnsi="Times New Roman" w:cs="Times New Roman"/>
          <w:sz w:val="24"/>
          <w:szCs w:val="24"/>
        </w:rPr>
        <w:t xml:space="preserve">Sal-punt li </w:t>
      </w:r>
      <w:r w:rsidRPr="008721EC">
        <w:rPr>
          <w:rFonts w:ascii="Times New Roman" w:hAnsi="Times New Roman" w:cs="Times New Roman"/>
          <w:sz w:val="24"/>
          <w:szCs w:val="24"/>
        </w:rPr>
        <w:t xml:space="preserve">l-kontrolli </w:t>
      </w:r>
      <w:r w:rsidR="0012194E" w:rsidRPr="008721EC">
        <w:rPr>
          <w:rFonts w:ascii="Times New Roman" w:hAnsi="Times New Roman" w:cs="Times New Roman"/>
          <w:sz w:val="24"/>
          <w:szCs w:val="24"/>
        </w:rPr>
        <w:t xml:space="preserve">ddikjarati </w:t>
      </w:r>
      <w:r w:rsidRPr="008721EC">
        <w:rPr>
          <w:rFonts w:ascii="Times New Roman" w:hAnsi="Times New Roman" w:cs="Times New Roman"/>
          <w:sz w:val="24"/>
          <w:szCs w:val="24"/>
        </w:rPr>
        <w:t>fil-paragrafu 2(4) ji</w:t>
      </w:r>
      <w:r w:rsidR="00F51D1D" w:rsidRPr="008721EC">
        <w:rPr>
          <w:rFonts w:ascii="Times New Roman" w:hAnsi="Times New Roman" w:cs="Times New Roman"/>
          <w:sz w:val="24"/>
          <w:szCs w:val="24"/>
        </w:rPr>
        <w:t>ġu implimentati</w:t>
      </w:r>
      <w:r w:rsidRPr="008721EC">
        <w:rPr>
          <w:rFonts w:ascii="Times New Roman" w:hAnsi="Times New Roman" w:cs="Times New Roman"/>
          <w:sz w:val="24"/>
          <w:szCs w:val="24"/>
        </w:rPr>
        <w:t xml:space="preserve"> mill-awtoritajiet fil-pajjiż tal-oriġini, </w:t>
      </w:r>
      <w:r w:rsidR="006018B2" w:rsidRPr="008721EC">
        <w:rPr>
          <w:rFonts w:ascii="Times New Roman" w:hAnsi="Times New Roman" w:cs="Times New Roman"/>
          <w:sz w:val="24"/>
          <w:szCs w:val="24"/>
        </w:rPr>
        <w:t xml:space="preserve">il-kundizzjonijiet stabbiliti fid-dispożizzjoni </w:t>
      </w:r>
      <w:r w:rsidR="0012194E" w:rsidRPr="008721EC">
        <w:rPr>
          <w:rFonts w:ascii="Times New Roman" w:hAnsi="Times New Roman" w:cs="Times New Roman"/>
          <w:sz w:val="24"/>
          <w:szCs w:val="24"/>
        </w:rPr>
        <w:t>rigward il-kontrolli</w:t>
      </w:r>
      <w:r w:rsidR="006018B2" w:rsidRPr="008721EC">
        <w:rPr>
          <w:rFonts w:ascii="Times New Roman" w:hAnsi="Times New Roman" w:cs="Times New Roman"/>
          <w:sz w:val="24"/>
          <w:szCs w:val="24"/>
        </w:rPr>
        <w:t xml:space="preserve"> huma kkunsidrati bħala </w:t>
      </w:r>
      <w:r w:rsidR="0012194E" w:rsidRPr="008721EC">
        <w:rPr>
          <w:rFonts w:ascii="Times New Roman" w:hAnsi="Times New Roman" w:cs="Times New Roman"/>
          <w:sz w:val="24"/>
          <w:szCs w:val="24"/>
        </w:rPr>
        <w:t>s</w:t>
      </w:r>
      <w:r w:rsidR="006018B2" w:rsidRPr="008721EC">
        <w:rPr>
          <w:rFonts w:ascii="Times New Roman" w:hAnsi="Times New Roman" w:cs="Times New Roman"/>
          <w:sz w:val="24"/>
          <w:szCs w:val="24"/>
        </w:rPr>
        <w:t>sodisfati</w:t>
      </w:r>
      <w:r w:rsidRPr="008721EC">
        <w:rPr>
          <w:rFonts w:ascii="Times New Roman" w:hAnsi="Times New Roman" w:cs="Times New Roman"/>
          <w:sz w:val="24"/>
          <w:szCs w:val="24"/>
        </w:rPr>
        <w:t>.</w:t>
      </w:r>
    </w:p>
    <w:p w14:paraId="5B0A018D" w14:textId="77777777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A531E" w14:textId="2795A056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20. </w:t>
      </w:r>
      <w:r w:rsidRPr="008721EC">
        <w:rPr>
          <w:rFonts w:ascii="Times New Roman" w:hAnsi="Times New Roman" w:cs="Times New Roman"/>
          <w:sz w:val="24"/>
          <w:szCs w:val="24"/>
        </w:rPr>
        <w:t>L-impriżi, inklużi l-biċċeriji, li għandhom l-intenzjoni li jimportaw l-annimali u l-prodotti skont l-§ 19 għandhom jiġu rreġistrati mal-Amministrazzjoni Veterinarja u tal-Ikel Daniża skont l-§ 15 jew l-§ 17 u, bħala parti mill-awtomonitoraġġ, jiżguraw il-konformità kontinwa mal-kundizzjonijiet (ara l-§ 19(2)) fuq bażi kontinwa.</w:t>
      </w:r>
    </w:p>
    <w:p w14:paraId="57A034A7" w14:textId="269D1DD5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Jekk l-impriżi, inklużi l-biċċeriji u l-imħaleb, isiru konxji dwar kundizzjonijiet li jissuġġerixxu li l-kundizzjonijiet għal approvazzjoni skont l-§ 19 ma ġewx issodisfati, dawn l-impriżi għandhom jinformaw, mingħajr dewmien żejjed, lill-Amministrazzjoni Veterinarja u tal-Ikel Daniża dwar dan.</w:t>
      </w:r>
    </w:p>
    <w:p w14:paraId="769D1D67" w14:textId="77777777" w:rsidR="00510B47" w:rsidRPr="008721EC" w:rsidRDefault="00510B47" w:rsidP="00593D0C">
      <w:pPr>
        <w:keepNext/>
        <w:keepLines/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67942903" w14:textId="3C2A4746" w:rsidR="00F140F1" w:rsidRPr="008721EC" w:rsidRDefault="007B3E7B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Toc19647914"/>
      <w:r w:rsidRPr="008721EC">
        <w:rPr>
          <w:rFonts w:ascii="Times New Roman" w:hAnsi="Times New Roman" w:cs="Times New Roman"/>
          <w:sz w:val="24"/>
          <w:szCs w:val="24"/>
        </w:rPr>
        <w:t>Kapitolu 8</w:t>
      </w:r>
      <w:r w:rsidRPr="008721EC">
        <w:rPr>
          <w:rFonts w:ascii="Times New Roman" w:hAnsi="Times New Roman" w:cs="Times New Roman"/>
          <w:sz w:val="24"/>
          <w:szCs w:val="24"/>
        </w:rPr>
        <w:br/>
        <w:t>It-tikkettar u l-kummerċjalizzazzjoni</w:t>
      </w:r>
      <w:bookmarkEnd w:id="10"/>
    </w:p>
    <w:p w14:paraId="4A5667FB" w14:textId="1BD49147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21. </w:t>
      </w:r>
      <w:r w:rsidRPr="008721EC">
        <w:rPr>
          <w:rFonts w:ascii="Times New Roman" w:hAnsi="Times New Roman" w:cs="Times New Roman"/>
          <w:sz w:val="24"/>
          <w:szCs w:val="24"/>
        </w:rPr>
        <w:t xml:space="preserve">Il-merħliet, inklużi l-postijiet tat-tfaqqis, li ġew irreġistrati għat-Tikketta tal-Benessri tal-Annimali u n-negozji, inklużi l-biċċeriji u l-imħaleb irreġistrati biex jużaw it-Tikketta tal-Benessri tal-Annimali jistgħu jużaw il-logo relevanti għal-livell individwali għat-tikkettar u l-kummerċjalizzazzjoni, ara l-Anness 5. Il-logo relevanti u d-denominazzjonijiet u l-indikazzjonijiet </w:t>
      </w:r>
      <w:r w:rsidRPr="008721EC">
        <w:rPr>
          <w:rFonts w:ascii="Times New Roman" w:hAnsi="Times New Roman" w:cs="Times New Roman"/>
          <w:sz w:val="24"/>
          <w:szCs w:val="24"/>
        </w:rPr>
        <w:lastRenderedPageBreak/>
        <w:t>assoċjati jistgħu jintużaw biss skont it-termini u l-kundizzjonijiet stipulati mill-Amministrazzjoni Veterinarja u tal-Ikel Daniża, ara l-Anness 5.</w:t>
      </w:r>
    </w:p>
    <w:p w14:paraId="7523D26C" w14:textId="5C53E73C" w:rsidR="00C7160E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Il-laħam frisk, il-laħam imqatta’, il-laħam ipproċessat, il-prodotti tal-laħam u l-prodotti tal-ħalib jistgħu jiġu ttikkettati bil-logo relevanti għal-livell individwali meta l-kontenut kollu tal-annimali tal-prodott jissodisfa r-rekwiżiti għal dak il-livell, fejn il-prodotti tal-ħalib jew il-laħam minn livelli differenti tat-Tikketta tal-Benessri tal-Annimali, ara l-Annessi 1-4, jistgħu jiġu ttikkettati biss bl-aktar livell baxx relevanti tat-Tikketta tal-Benessri tal-Annimali.</w:t>
      </w:r>
    </w:p>
    <w:p w14:paraId="6FDFDCDA" w14:textId="30ED614A" w:rsidR="00510B47" w:rsidRPr="008721EC" w:rsidRDefault="00C7160E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sz w:val="24"/>
          <w:szCs w:val="24"/>
        </w:rPr>
        <w:t xml:space="preserve">Paragrafu 3. </w:t>
      </w:r>
      <w:r w:rsidRPr="008721EC">
        <w:rPr>
          <w:rFonts w:ascii="Times New Roman" w:hAnsi="Times New Roman" w:cs="Times New Roman"/>
          <w:sz w:val="24"/>
          <w:szCs w:val="24"/>
        </w:rPr>
        <w:t>Il-laħam frisk, il-laħam imqatta’, il-laħam ipproċessat, il-prodotti tal-laħam u l-prodotti tal-ħalib jistgħu jiġu ttikkettati bil-logo relevanti għal kull livell meta l-kontenut kollu tal-annimali tal-prodott jissodisfa r-rekwiżiti għal dak il-livell. Madankollu, jistgħu jintużaw il-kisi, il-ġelatina u l-kollaġen ta’ oriġini oħra, kif ukoll il-ħut u l-bajd tat-tiġieġ imrobbi barra.</w:t>
      </w:r>
    </w:p>
    <w:p w14:paraId="7A287AC6" w14:textId="3A912C15" w:rsidR="00510B47" w:rsidRPr="008721EC" w:rsidRDefault="00510B47" w:rsidP="00593D0C">
      <w:pPr>
        <w:tabs>
          <w:tab w:val="left" w:pos="226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4.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Il-laħam frisk, il-laħam imqatta’, il-laħam ipproċessat, il-prodotti tal-laħam, l-ikliet lesti, eċċ. u l-prodotti tal-ħalib jistgħu, flimkien mal-każijiet imsemmija fil-paragrafu 2, jiġu ttikkettati bil-logo relevanti meta l-kontenut tal-piż tal-laħam jew tal-prodott tal-ħalib li għandu t-Tikketta tal-Benessri tal-Annimali jammonta għal tal-anqas 75 % tal-kontenut totali tal-prodott lest li jkun ġej mill-annimali u l-ingredjenti l-oħra li ġejjin mill-annimali jissodisfaw ir-rekwiżiti organiċi. Madankollu, jistgħu jintużaw kisi, ġelatina u kollaġen mhux organiċi ta’ oriġini oħra kif ukoll ħut jew bajd tat-tiġieġ imrobbi barra mhux organiċi.</w:t>
      </w:r>
    </w:p>
    <w:p w14:paraId="1D8497AD" w14:textId="77777777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0F908" w14:textId="616C9FCB" w:rsidR="00B631B0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22. </w:t>
      </w:r>
      <w:r w:rsidRPr="008721EC">
        <w:rPr>
          <w:rFonts w:ascii="Times New Roman" w:hAnsi="Times New Roman" w:cs="Times New Roman"/>
          <w:sz w:val="24"/>
          <w:szCs w:val="24"/>
        </w:rPr>
        <w:t>It-termini u l-kundizzjonijiet għall-użu tal-logo mad-denominazzjonijiet u l-indikazzjonijiet assoċjati se jkunu disponibbli fuq is-sit web tal-Amministrazzjoni Veterinarja u tal-Ikel Daniża. Dan il-materjal jista’ wkoll jintbagħat fuq talba bil-miktub lill-Amministrazzjoni Veterinarja u tal-Ikel Daniża. Id-disinn grafiku tat-Tikketta tal-Benessri tal-Annimali li jista’ tintuża jidher fl-Anness 5 mal-manwal tad-disinn assoċjat, li jinsab fuq il-paġna ewlenija tal-Amministrazzjoni Veterinarja u tal-Ikel Daniża.</w:t>
      </w:r>
    </w:p>
    <w:p w14:paraId="02BB7CFA" w14:textId="369A555E" w:rsidR="00510B47" w:rsidRPr="008721EC" w:rsidRDefault="00EA07C4" w:rsidP="00593D0C">
      <w:pPr>
        <w:pStyle w:val="paragraf"/>
        <w:spacing w:before="0"/>
        <w:ind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i/>
          <w:color w:val="auto"/>
        </w:rPr>
        <w:t xml:space="preserve">Paragrafu 2. </w:t>
      </w:r>
      <w:r w:rsidRPr="008721EC">
        <w:rPr>
          <w:rFonts w:ascii="Times New Roman" w:hAnsi="Times New Roman" w:cs="Times New Roman"/>
          <w:color w:val="auto"/>
        </w:rPr>
        <w:t>L-użu tat-Tikketta tal-Benessri tal-Annimali u tad-denominazzjonijiet u l-indikazzjonijiet assoċjati fuq il-prodotti eċċ. mhux permess fuq prodotti li ma jissodisfawx ir-rekwiżiti stipulati f’din l-Ordni.</w:t>
      </w:r>
    </w:p>
    <w:p w14:paraId="6DB62DFA" w14:textId="0B67BF0C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Il-logos, is-simboli, tikkettar, denominazzjonijiet u indikazzjonijiet oħra li jistgħu jiġu mħallta mal-logos u denominazzjonijiet u indikazzjonijiet assoċjati msemmija fil-paragrafu 1 ma jistgħux jintużaw b’mod li huwa maħsub sabiex iqarraq bil-konsumaturi jew intrapriżi oħra.</w:t>
      </w:r>
    </w:p>
    <w:p w14:paraId="4E77B93C" w14:textId="6E54EE6E" w:rsidR="00FA4472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4.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It-Tikketta tal-Benessri tal-Annimali tista’ tintuża wkoll b’rabta mal-informazzjoni u l-edukazzjoni dwar il-benessri tal-annimali.</w:t>
      </w:r>
    </w:p>
    <w:p w14:paraId="651F6B9E" w14:textId="77777777" w:rsidR="007B3E7B" w:rsidRPr="008721EC" w:rsidRDefault="007B3E7B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7022DCB8" w14:textId="4B4BD2C5" w:rsidR="00510B47" w:rsidRPr="008721EC" w:rsidRDefault="00510B47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Toc19647915"/>
      <w:r w:rsidRPr="008721EC">
        <w:rPr>
          <w:rFonts w:ascii="Times New Roman" w:hAnsi="Times New Roman" w:cs="Times New Roman"/>
          <w:sz w:val="24"/>
          <w:szCs w:val="24"/>
        </w:rPr>
        <w:t>Kapitolu 9</w:t>
      </w:r>
      <w:r w:rsidRPr="008721EC">
        <w:rPr>
          <w:rFonts w:ascii="Times New Roman" w:hAnsi="Times New Roman" w:cs="Times New Roman"/>
          <w:sz w:val="24"/>
          <w:szCs w:val="24"/>
        </w:rPr>
        <w:br/>
        <w:t>Il-bidla tas-sid ta’ merħla, l-irtirar u l-esklużjoni mit-Tikketta tal-Benessri tal-Annimali</w:t>
      </w:r>
      <w:bookmarkEnd w:id="11"/>
    </w:p>
    <w:p w14:paraId="6C468BCA" w14:textId="3633F89E" w:rsidR="00712E73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23. </w:t>
      </w:r>
      <w:r w:rsidRPr="008721EC">
        <w:rPr>
          <w:rFonts w:ascii="Times New Roman" w:hAnsi="Times New Roman" w:cs="Times New Roman"/>
          <w:sz w:val="24"/>
          <w:szCs w:val="24"/>
        </w:rPr>
        <w:t>Jekk il-merħla tbiddel is-sid, is-sid il-ġdid għandu jibgħat reġistrazzjoni ġdida, ara l-kapitolu 2, jekk l-annimali mill-merħla jkunu se jibqgħu jingħataw it-Tikketta tal-Benessri tal-Annimali.</w:t>
      </w:r>
    </w:p>
    <w:p w14:paraId="696DB167" w14:textId="77777777" w:rsidR="00712E73" w:rsidRPr="008721EC" w:rsidRDefault="00712E73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4F91B" w14:textId="549EC31F" w:rsidR="00510B47" w:rsidRPr="008721EC" w:rsidRDefault="008545F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24. </w:t>
      </w:r>
      <w:r w:rsidRPr="008721EC">
        <w:rPr>
          <w:rFonts w:ascii="Times New Roman" w:hAnsi="Times New Roman" w:cs="Times New Roman"/>
          <w:sz w:val="24"/>
          <w:szCs w:val="24"/>
        </w:rPr>
        <w:t>Il-produtturi primarji u n-negozji, inklużi l-biċċeriji u l-imħaleb, li ma għadhomx jixtiequ li jkunu rreġistrati fit-Tikketta tal-Benessri tal-Annimali għandhom jipprovdu notifika bil-miktub dwar dan lill-Amministrazzjoni Veterinarja u tal-Ikel Daniża.</w:t>
      </w:r>
    </w:p>
    <w:p w14:paraId="731FA026" w14:textId="343986AF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Dawn għandhom jiddikjaraw ukoll id-data minn meta ma jkunux se jibqgħu jipproduċu jew jikkonsenjaw taħt it-Tikketta tal-Benessri tal-Annimali u għandhom jiddeskrivu fil-programm tal-awtomonitoraġġ kif matul kwalunkwe perjodu tranżitorju għandhom jiżguraw is-segregazzjoni tal-annimali taħt it-Tikketta tal-Benessri tal-Annimali minn annimali oħra. L-Amministrazzjoni Veterinarja u tal-Ikel Daniża tista’ tistipula aktar kundizzjonijiet għal dan.</w:t>
      </w:r>
    </w:p>
    <w:p w14:paraId="50E2AEF5" w14:textId="69B05A86" w:rsidR="00DE3A79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lastRenderedPageBreak/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Il-produtturi primarji għandhom jinfurmaw lir-riċevituri tagħhom bid-data minn meta ma jkunux se jibqgħu jipproduċu jew jikkonsenjaw taħt it-Tikketta tal-Benessri tal-Annimali.</w:t>
      </w:r>
    </w:p>
    <w:p w14:paraId="235ED0A9" w14:textId="74793DCD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67A59" w14:textId="13B33914" w:rsidR="00C5190B" w:rsidRPr="008721EC" w:rsidRDefault="00510B47" w:rsidP="00593D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25. </w:t>
      </w:r>
      <w:r w:rsidRPr="008721EC">
        <w:rPr>
          <w:rFonts w:ascii="Times New Roman" w:hAnsi="Times New Roman" w:cs="Times New Roman"/>
          <w:sz w:val="24"/>
          <w:szCs w:val="24"/>
        </w:rPr>
        <w:t>L-Amministrazzjoni Veterinarja u tal-Ikel Daniża tista’ teskludi produtturi primarji milli jipproduċu taħt it-Tikketta tal-Benessri tal-Annimali jekk dawn:</w:t>
      </w:r>
      <w:r w:rsidR="0012194E" w:rsidRPr="00872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3A301" w14:textId="2D8DA47E" w:rsidR="0023300A" w:rsidRPr="008721EC" w:rsidRDefault="007B20C6" w:rsidP="00CC012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ma jkunux konformi mar-rekwiżiti jew il-kundizzjonijiet relevanti għall-produttur ikkonċernat, ara l-§ 3(2), l-§§ 5, 7-10, 12, 13, jew 14,</w:t>
      </w:r>
    </w:p>
    <w:p w14:paraId="632CFFEA" w14:textId="085561AB" w:rsidR="00AC15F0" w:rsidRPr="008721EC" w:rsidRDefault="007B20C6" w:rsidP="00593D0C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iwettqu t-tikkettar jew il-kummerċjalizzazzjoni bi ksur tal-§ 21 tat-Tikketta tal-Benessri tal-Annimali,</w:t>
      </w:r>
    </w:p>
    <w:p w14:paraId="368E7F79" w14:textId="5AD65046" w:rsidR="00AC15F0" w:rsidRPr="008721EC" w:rsidRDefault="007B20C6" w:rsidP="00593D0C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ir-riżultat fil-programm ta’ monitoraġġ għal leżjonijiet tal-kuxxinett tas-saqajn f’qatgħa jkun ta’ 81 jew aktar jew, fi tliet qatgħat suċċessivi mill-istess gallinar, 41-80 għal kull qatgħa, jew</w:t>
      </w:r>
    </w:p>
    <w:p w14:paraId="611DF51A" w14:textId="1BB399F3" w:rsidR="00510B47" w:rsidRPr="008721EC" w:rsidRDefault="0012194E" w:rsidP="00593D0C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</w:t>
      </w:r>
      <w:r w:rsidR="007B20C6" w:rsidRPr="008721EC">
        <w:rPr>
          <w:rFonts w:ascii="Times New Roman" w:hAnsi="Times New Roman" w:cs="Times New Roman"/>
          <w:sz w:val="24"/>
          <w:szCs w:val="24"/>
        </w:rPr>
        <w:t>kunu rreġistrati għat-Tikketta tal-Benessri tal-Annimali bħala merħla organika ċċertifikata, ara l-§ 12(1), u l-merħla ma tkunx għadha ċċertifikata bħala organika.</w:t>
      </w:r>
    </w:p>
    <w:p w14:paraId="5550D8A3" w14:textId="4E908176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L-Amministrazzjoni Veterinarja u tal-Ikel Daniża tista’ teskludi n-negozji, inklużi l-biċċeriji u l-imħaleb, li ma jikkonformawx mal-§ 15, l-§ 17, l-§ 20 jew jittikkettaw jew jikkummerċjalizzaw bi ksur tal-§ 21, mit-Tikketta tal-Benessri tal-Annimali.</w:t>
      </w:r>
    </w:p>
    <w:p w14:paraId="530CD9A8" w14:textId="2706BBCA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L-Amministrazzjoni Veterinarja u tal-Ikel Daniża tista’ tirrevoka approvazzjoni skont l-§ 19 taħt it-Tikketta tal-Benessri tal-Annimali jekk ma jintlaħqux il-kundizzjonijiet għall-approvazzjoni (ara l-§ 19(2)).</w:t>
      </w:r>
    </w:p>
    <w:p w14:paraId="2F06D6ED" w14:textId="64FA4828" w:rsidR="00510B47" w:rsidRPr="008721EC" w:rsidRDefault="00510B47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70361192" w14:textId="2FE7F33B" w:rsidR="00510B47" w:rsidRPr="008721EC" w:rsidRDefault="00510B47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Toc19647916"/>
      <w:r w:rsidRPr="008721EC">
        <w:rPr>
          <w:rFonts w:ascii="Times New Roman" w:hAnsi="Times New Roman" w:cs="Times New Roman"/>
          <w:sz w:val="24"/>
          <w:szCs w:val="24"/>
        </w:rPr>
        <w:t>Kapitolu 10</w:t>
      </w:r>
      <w:r w:rsidRPr="008721EC">
        <w:rPr>
          <w:rFonts w:ascii="Times New Roman" w:hAnsi="Times New Roman" w:cs="Times New Roman"/>
          <w:sz w:val="24"/>
          <w:szCs w:val="24"/>
        </w:rPr>
        <w:br/>
        <w:t>Spezzjonijiet addizzjonali u penali</w:t>
      </w:r>
      <w:bookmarkEnd w:id="12"/>
    </w:p>
    <w:p w14:paraId="566206B4" w14:textId="0D51C7B5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26. </w:t>
      </w:r>
      <w:r w:rsidRPr="008721EC">
        <w:rPr>
          <w:rFonts w:ascii="Times New Roman" w:hAnsi="Times New Roman" w:cs="Times New Roman"/>
          <w:sz w:val="24"/>
          <w:szCs w:val="24"/>
        </w:rPr>
        <w:t>Jekk l-Amministrazzjoni Veterinarja u tal-Ikel Daniża twettaq spezzjoni bħala tweġiba għal rapport, f’konformità mal-§ 25(1)(3), ta’ ksur possibbli tar-rekwiżiti jew tal-kundizzjonijiet ta’ din l-Ordni (ara l-§ 11(4), l-§ 15(4), l-§ 17(4) jew l-§ 20(2)) u l-ksur jiġi kkonfermat, il-produttur primarju jew l-impriża responsabbli għall-ksur għandhom iħallsu għall-ispezzjoni skont ir-regoli fis-seħħ f’dak iż-żmien dwar il-ħlas għall-ispezzjonijiet addizzjonali stipulati fl-Ordni dwar il-ħlas għall-ispezzjonijiet tal-ikel, l-għalf u l-annimali ħajjin, eċċ.</w:t>
      </w:r>
    </w:p>
    <w:p w14:paraId="09A806B4" w14:textId="711DCEE8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L-Amministrazzjoni Veterinarja u tal-Ikel Daniża, abbażi tar-rapporti riċevuti mill-veterinarju uffiċjali, ara l-§ 15(4), għandha tivvaluta jekk hemmx bżonn li titwettaq żjara ta’ kontroll lill-merħla jew jekk jistgħux isiru attentati biex jitjiebu l-kundizzjonijiet billi jiġi kkuntattjat il-produttur primarju bil-miktub. Kwalunkwe kuntatt bħal dan jista’ jinkludi ordni biex jew jiġu rretifikati l-kundizzjonijiet jew tiġi ppreparata deskrizzjoni dettaljata tal-miżuri meħtieġa biex jitjiebu l-kundizzjonijiet murija. Bħala minimu, ir-rapport ikun jinkludi deskrizzjoni tal-oqsma prinċipali u skeda proposta għall-implimentazzjoni tal-miżuri meħtieġa. F’każijiet bħal dawn, l-Amministrazzjoni Veterinarja u tal-Ikel Daniża għandha tivvaluta fuq bażi kontinwa jekk ikunx hemm il-bżonn li twettaq żjara ta’ kontroll fl-intrapriża.</w:t>
      </w:r>
    </w:p>
    <w:p w14:paraId="0E15DCAB" w14:textId="77777777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976E1" w14:textId="18A425E8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 xml:space="preserve">§ 27. </w:t>
      </w:r>
      <w:r w:rsidRPr="008721EC">
        <w:rPr>
          <w:rFonts w:ascii="Times New Roman" w:hAnsi="Times New Roman" w:cs="Times New Roman"/>
          <w:sz w:val="24"/>
          <w:szCs w:val="24"/>
        </w:rPr>
        <w:t>Sakemm ma jkunux stipulati penali ogħla taħt leġiżlazzjoni oħra, għandhom jiġu imposti penali permezz ta’ multa fuq dawk li jkunu fi ksur tal-§ 22(1 or 2).</w:t>
      </w:r>
    </w:p>
    <w:p w14:paraId="251260BE" w14:textId="77777777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L-entitajiet, eċċ. (persuni ġuridiċi) jistgħu jitqiesu kriminalment responsabbli skont id-dispożizzjonijiet fil-Kapitolu 5 tal-Kodiċi Penali [Straffeloven].</w:t>
      </w:r>
    </w:p>
    <w:p w14:paraId="4D162C0B" w14:textId="77777777" w:rsidR="00510B47" w:rsidRPr="008721EC" w:rsidRDefault="00510B47" w:rsidP="00593D0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4B5F5F77" w14:textId="51F1908B" w:rsidR="00510B47" w:rsidRPr="008721EC" w:rsidRDefault="00510B47" w:rsidP="00593D0C">
      <w:pPr>
        <w:pStyle w:val="Heading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Toc19647917"/>
      <w:r w:rsidRPr="008721EC">
        <w:rPr>
          <w:rFonts w:ascii="Times New Roman" w:hAnsi="Times New Roman" w:cs="Times New Roman"/>
          <w:sz w:val="24"/>
          <w:szCs w:val="24"/>
        </w:rPr>
        <w:t>Kapitolu 11</w:t>
      </w:r>
      <w:r w:rsidRPr="008721EC">
        <w:rPr>
          <w:rFonts w:ascii="Times New Roman" w:hAnsi="Times New Roman" w:cs="Times New Roman"/>
          <w:sz w:val="24"/>
          <w:szCs w:val="24"/>
        </w:rPr>
        <w:br/>
        <w:t>Miżuri tranżitorji u dħul fis-seħħ</w:t>
      </w:r>
      <w:bookmarkEnd w:id="13"/>
    </w:p>
    <w:p w14:paraId="5C74AB07" w14:textId="140AEC46" w:rsidR="00510B47" w:rsidRPr="008721EC" w:rsidRDefault="00DE12B6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sz w:val="24"/>
          <w:szCs w:val="24"/>
        </w:rPr>
        <w:t xml:space="preserve">§ 28. </w:t>
      </w:r>
      <w:r w:rsidR="0062014A" w:rsidRPr="008721EC">
        <w:rPr>
          <w:rFonts w:ascii="Times New Roman" w:hAnsi="Times New Roman" w:cs="Times New Roman"/>
          <w:sz w:val="24"/>
          <w:szCs w:val="24"/>
        </w:rPr>
        <w:t xml:space="preserve">Dan l-Att ta’ konsolidazzjoni </w:t>
      </w:r>
      <w:r w:rsidR="002039E7" w:rsidRPr="008721EC">
        <w:rPr>
          <w:rFonts w:ascii="Times New Roman" w:hAnsi="Times New Roman" w:cs="Times New Roman"/>
          <w:sz w:val="24"/>
          <w:szCs w:val="24"/>
        </w:rPr>
        <w:t xml:space="preserve">se </w:t>
      </w:r>
      <w:r w:rsidR="0062014A" w:rsidRPr="008721EC">
        <w:rPr>
          <w:rFonts w:ascii="Times New Roman" w:hAnsi="Times New Roman" w:cs="Times New Roman"/>
          <w:sz w:val="24"/>
          <w:szCs w:val="24"/>
        </w:rPr>
        <w:t>j</w:t>
      </w:r>
      <w:r w:rsidRPr="008721EC">
        <w:rPr>
          <w:rFonts w:ascii="Times New Roman" w:hAnsi="Times New Roman" w:cs="Times New Roman"/>
          <w:sz w:val="24"/>
          <w:szCs w:val="24"/>
        </w:rPr>
        <w:t>idħol fis-seħħ fl-1 ta’ Jannar 2020.</w:t>
      </w:r>
    </w:p>
    <w:p w14:paraId="02D218DE" w14:textId="6FAF32B1" w:rsidR="00510B47" w:rsidRPr="008721EC" w:rsidRDefault="00510B47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Paragrafu 2.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L-Ordni Nru 1220 tat-23 ta’ Ottubru 2018 dwar l-iskema volontarja ta’ tikkettar għall-benesseri tal-annimali tħassret.</w:t>
      </w:r>
    </w:p>
    <w:p w14:paraId="2F38B47A" w14:textId="5F1E268E" w:rsidR="00197CFD" w:rsidRPr="008721EC" w:rsidRDefault="00197CFD" w:rsidP="0059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lastRenderedPageBreak/>
        <w:t>Paragrafu 3.</w:t>
      </w:r>
      <w:r w:rsidRPr="008721EC">
        <w:rPr>
          <w:rFonts w:ascii="Times New Roman" w:hAnsi="Times New Roman" w:cs="Times New Roman"/>
          <w:sz w:val="24"/>
          <w:szCs w:val="24"/>
        </w:rPr>
        <w:t xml:space="preserve"> L-Ordni tapplika wkoll għal produtturi primarji, biċċeriji u negozji oħra li fil-31 ta’ Diċembru 2019 jipproduċu jew jikkonsenjaw taħt it-Tikketta tal-Benessri tal-Annimali, ara l-Ordni </w:t>
      </w:r>
      <w:r w:rsidR="0062014A" w:rsidRPr="008721EC">
        <w:rPr>
          <w:rFonts w:ascii="Times New Roman" w:hAnsi="Times New Roman" w:cs="Times New Roman"/>
          <w:sz w:val="24"/>
          <w:szCs w:val="24"/>
        </w:rPr>
        <w:t xml:space="preserve">8 </w:t>
      </w:r>
      <w:r w:rsidRPr="008721EC">
        <w:rPr>
          <w:rFonts w:ascii="Times New Roman" w:hAnsi="Times New Roman" w:cs="Times New Roman"/>
          <w:sz w:val="24"/>
          <w:szCs w:val="24"/>
        </w:rPr>
        <w:t>Nru 1220 tat-23 ta’ Ottubru 2018 dwar l-iskema volontarja tat-tikketta tal-benessri tal-annimali, l-Ordni Nru 1369 tal-1 ta’ Diċembru 2017 jew l-iskema volontarja tat-tikketta tal-benessri tal-annimali jew l-Ordni Nru 225 tas-6 ta’ Marzu 2017 dwar l-iskema volontarja tat-tikketta tal-benessri tal-annimali għal-laħam tal-majjal.</w:t>
      </w:r>
    </w:p>
    <w:p w14:paraId="5110B0A6" w14:textId="77777777" w:rsidR="00510B47" w:rsidRPr="008721EC" w:rsidRDefault="00510B47" w:rsidP="00593D0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C3723C" w14:textId="1E52D446" w:rsidR="00510B47" w:rsidRPr="008721EC" w:rsidRDefault="00510B47" w:rsidP="00593D0C">
      <w:pPr>
        <w:keepNext/>
        <w:keepLines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L-Amministrazzjoni Veterinarja u tal-Ikel Daniża</w:t>
      </w:r>
      <w:r w:rsidR="0062014A" w:rsidRPr="008721EC">
        <w:rPr>
          <w:rFonts w:ascii="Times New Roman" w:hAnsi="Times New Roman" w:cs="Times New Roman"/>
          <w:i/>
          <w:iCs/>
          <w:sz w:val="24"/>
          <w:szCs w:val="24"/>
        </w:rPr>
        <w:t>, l-4</w:t>
      </w:r>
      <w:r w:rsidR="002039E7" w:rsidRPr="008721E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62014A" w:rsidRPr="008721EC">
        <w:rPr>
          <w:rFonts w:ascii="Times New Roman" w:hAnsi="Times New Roman" w:cs="Times New Roman"/>
          <w:i/>
          <w:iCs/>
          <w:sz w:val="24"/>
          <w:szCs w:val="24"/>
        </w:rPr>
        <w:t>ta’</w:t>
      </w:r>
      <w:r w:rsidR="002039E7" w:rsidRPr="008721E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62014A" w:rsidRPr="008721EC">
        <w:rPr>
          <w:rFonts w:ascii="Times New Roman" w:hAnsi="Times New Roman" w:cs="Times New Roman"/>
          <w:i/>
          <w:iCs/>
          <w:sz w:val="24"/>
          <w:szCs w:val="24"/>
        </w:rPr>
        <w:t>Diċembru</w:t>
      </w:r>
      <w:r w:rsidR="002039E7" w:rsidRPr="008721E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62014A" w:rsidRPr="008721EC">
        <w:rPr>
          <w:rFonts w:ascii="Times New Roman" w:hAnsi="Times New Roman" w:cs="Times New Roman"/>
          <w:i/>
          <w:iCs/>
          <w:sz w:val="24"/>
          <w:szCs w:val="24"/>
        </w:rPr>
        <w:t>2019</w:t>
      </w:r>
    </w:p>
    <w:p w14:paraId="5DF45C4F" w14:textId="77777777" w:rsidR="0062014A" w:rsidRPr="008721EC" w:rsidRDefault="0062014A" w:rsidP="0059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19647918"/>
      <w:r w:rsidRPr="008721EC">
        <w:rPr>
          <w:rFonts w:ascii="Times New Roman" w:hAnsi="Times New Roman" w:cs="Times New Roman"/>
          <w:sz w:val="24"/>
          <w:szCs w:val="24"/>
        </w:rPr>
        <w:t>Esben Egede Rasmussen</w:t>
      </w:r>
    </w:p>
    <w:p w14:paraId="02863DF6" w14:textId="77777777" w:rsidR="0062014A" w:rsidRPr="008721EC" w:rsidRDefault="0062014A" w:rsidP="0059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/ Benita Thostrup</w:t>
      </w:r>
    </w:p>
    <w:p w14:paraId="76A1C2BB" w14:textId="685D9DF9" w:rsidR="00BB4382" w:rsidRPr="008721EC" w:rsidRDefault="00E11138" w:rsidP="00CC012F">
      <w:pPr>
        <w:pStyle w:val="Heading3"/>
        <w:keepNext w:val="0"/>
        <w:keepLines w:val="0"/>
        <w:ind w:left="284" w:firstLine="1304"/>
        <w:jc w:val="right"/>
        <w:rPr>
          <w:rFonts w:ascii="Times New Roman" w:hAnsi="Times New Roman" w:cs="Times New Roman"/>
        </w:rPr>
      </w:pPr>
      <w:r w:rsidRPr="008721EC">
        <w:rPr>
          <w:rFonts w:ascii="Times New Roman" w:hAnsi="Times New Roman" w:cs="Times New Roman"/>
        </w:rPr>
        <w:lastRenderedPageBreak/>
        <w:t>Anness 1</w:t>
      </w:r>
      <w:r w:rsidRPr="008721EC">
        <w:rPr>
          <w:rFonts w:ascii="Times New Roman" w:hAnsi="Times New Roman" w:cs="Times New Roman"/>
        </w:rPr>
        <w:br/>
        <w:t>Ir-rekwiżiti tat-</w:t>
      </w:r>
      <w:r w:rsidR="0062014A" w:rsidRPr="008721EC">
        <w:rPr>
          <w:rFonts w:ascii="Times New Roman" w:hAnsi="Times New Roman" w:cs="Times New Roman"/>
        </w:rPr>
        <w:t>t</w:t>
      </w:r>
      <w:r w:rsidRPr="008721EC">
        <w:rPr>
          <w:rFonts w:ascii="Times New Roman" w:hAnsi="Times New Roman" w:cs="Times New Roman"/>
        </w:rPr>
        <w:t>ikketta tal-</w:t>
      </w:r>
      <w:r w:rsidR="0062014A" w:rsidRPr="008721EC">
        <w:rPr>
          <w:rFonts w:ascii="Times New Roman" w:hAnsi="Times New Roman" w:cs="Times New Roman"/>
        </w:rPr>
        <w:t>b</w:t>
      </w:r>
      <w:r w:rsidRPr="008721EC">
        <w:rPr>
          <w:rFonts w:ascii="Times New Roman" w:hAnsi="Times New Roman" w:cs="Times New Roman"/>
        </w:rPr>
        <w:t>enessri tal-</w:t>
      </w:r>
      <w:r w:rsidR="0062014A" w:rsidRPr="008721EC">
        <w:rPr>
          <w:rFonts w:ascii="Times New Roman" w:hAnsi="Times New Roman" w:cs="Times New Roman"/>
        </w:rPr>
        <w:t>a</w:t>
      </w:r>
      <w:r w:rsidRPr="008721EC">
        <w:rPr>
          <w:rFonts w:ascii="Times New Roman" w:hAnsi="Times New Roman" w:cs="Times New Roman"/>
        </w:rPr>
        <w:t>nnimali għall-merħliet tal-majjali</w:t>
      </w:r>
      <w:bookmarkEnd w:id="14"/>
    </w:p>
    <w:p w14:paraId="36B876D8" w14:textId="798DD563" w:rsidR="00BB4382" w:rsidRPr="008721EC" w:rsidRDefault="00BB4382" w:rsidP="00361787">
      <w:pPr>
        <w:keepNext/>
        <w:keepLines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bażiċi għall-merħliet tal-majjali koperti mil-livell 1</w:t>
      </w:r>
    </w:p>
    <w:p w14:paraId="5DB4207F" w14:textId="51402602" w:rsidR="00BB4382" w:rsidRPr="008721EC" w:rsidRDefault="00BB4382" w:rsidP="00593D0C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Allokazzjoni tal-materjal tal-għeruq u arrikkiment</w:t>
      </w:r>
    </w:p>
    <w:p w14:paraId="624F94C8" w14:textId="77777777" w:rsidR="00BB4382" w:rsidRPr="008721EC" w:rsidRDefault="00BB4382" w:rsidP="0036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Il-majjali kollha għandhom jiġu allokati tiben bħala materjal tal-għeruq u arrikkiment. It-tiben għandu jiġi allokat kuljum u jkun hemm b’mod permanenti f’ammonti suffiċjenti.</w:t>
      </w:r>
    </w:p>
    <w:p w14:paraId="220BA509" w14:textId="24FEFC0F" w:rsidR="00BB4382" w:rsidRPr="008721EC" w:rsidRDefault="00BB4382" w:rsidP="00704562">
      <w:pPr>
        <w:keepNext/>
        <w:keepLines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Qtugħ tad-denb u gdim tad-denb</w:t>
      </w:r>
    </w:p>
    <w:p w14:paraId="33C6FEB8" w14:textId="77777777" w:rsidR="00BB4382" w:rsidRPr="008721EC" w:rsidRDefault="00BB4382" w:rsidP="00361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2) Il-qtugħ tad-denb tal-majjali żgħar mhux permess.</w:t>
      </w:r>
    </w:p>
    <w:p w14:paraId="7426B860" w14:textId="77777777" w:rsidR="00BB4382" w:rsidRPr="008721EC" w:rsidRDefault="00BB4382" w:rsidP="00361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Jekk jiġu nnotati każijiet ta’ gdim tad-denb, jista’ jitwettaq il-qtugħ tad-denb fuq majjali individwali jekk dan jitqies li jkun meħtieġ għal raġunijiet veterinarji.</w:t>
      </w:r>
    </w:p>
    <w:p w14:paraId="0C7C2B6C" w14:textId="18C36961" w:rsidR="00BB4382" w:rsidRPr="008721EC" w:rsidRDefault="00BB4382" w:rsidP="00361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4) Irrispettivament mill-punt 3 jew l-§ 8(2), il-majjali li kellhom id-denb tagħhom maqtugħ jew migdum ma jistgħux jiġu kkonsenjati għall-qatla taħt it-Tikketta tal-Benessri tal-Annimali. Qabel il-kunsinna għall-qtil tal-majjali b’denbhom maqtugħ, sid il-merħla għandu jinforma lill-biċċerija b’dan.</w:t>
      </w:r>
    </w:p>
    <w:p w14:paraId="129A7B1F" w14:textId="6518A36A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Majjali nisa u majjali mgħammra</w:t>
      </w:r>
    </w:p>
    <w:p w14:paraId="4B72002B" w14:textId="736C82B4" w:rsidR="00BB4382" w:rsidRPr="008721EC" w:rsidRDefault="00BB4382" w:rsidP="0036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5) Il-majjali nisa għandhom ikunu mhux marbutin fi gruppi minn meta jiġu miftuma sa mill-inqas 7 ijiem qabel it-tifrigħ mistenni. L-istess japplika għall-majjali mgħammra mit-tqegħid fil-barrakka tal-injam jew sezzjoni tal-barrakka tal-injam fir-rigward tas-servizz.</w:t>
      </w:r>
    </w:p>
    <w:p w14:paraId="6F7D5C64" w14:textId="77777777" w:rsidR="00BB4382" w:rsidRPr="008721EC" w:rsidRDefault="00BB4382" w:rsidP="0036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6) Irrispettivament mill-punt 5, majjali individwali li jkunu aggressivi, li jkunu ġew attakkati minn majjali oħra, jew li jkunu morda jew midruba jistgħu jinżammu f’imqajjel individwali jew imqajjel għall-irkupru tal-majjali. Każijiet bħal dawn huma soġġetti għar-regoli fl-§ 7(a) tal-Att dwar l-azjendi ġewwa ta’ majjali mgħammra, majjali nisa li mhux ireddgħu u majjali nisa tqal [Lov om indendørs hold af gylte, goldsøer og drægtige søer anvendelse].</w:t>
      </w:r>
    </w:p>
    <w:p w14:paraId="374E6250" w14:textId="77777777" w:rsidR="00BB4382" w:rsidRPr="008721EC" w:rsidRDefault="00BB4382" w:rsidP="0036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7) Il-majjali nisa u l-majjali mgħammra għandhom ikunu mhux marbutin fid-dar tat-tifrigħ.</w:t>
      </w:r>
    </w:p>
    <w:p w14:paraId="551E65D0" w14:textId="77777777" w:rsidR="00BB4382" w:rsidRPr="008721EC" w:rsidRDefault="00BB4382" w:rsidP="0036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8) Għal-livell 1 u irrispettivament mid-dispożizzjoni fil-punt 7, il-libertà tal-moviment ta’ majjal mara jew majjal mgħammar tista’ tkun ristretta bl-użu ta’ gaġġa għat-tifrigħ fil-perjodu mit-tifrigħ sa mhux aktar minn 4 ijiem wara t-tifrigħ jekk l-imġiba tal-majjal mara jew tal-majjal mgħammar hija meqjusa potenzjalment perikoluża għall-majjali żgħar.</w:t>
      </w:r>
    </w:p>
    <w:p w14:paraId="0A34B2BC" w14:textId="77777777" w:rsidR="00BB4382" w:rsidRPr="008721EC" w:rsidRDefault="00BB4382" w:rsidP="0036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9) Il-majjali nisa u l-majjali mgħammra għandhom jiġu allokati ammont suffiċjenti ta’ materjal għat-tbejjit fil-forma ta’ tiben mill-inqas 5 ijiem qabel it-tifrigħ mistenni.</w:t>
      </w:r>
    </w:p>
    <w:p w14:paraId="0E1D32F0" w14:textId="77777777" w:rsidR="00361787" w:rsidRPr="008721EC" w:rsidRDefault="00361787" w:rsidP="00361787">
      <w:pPr>
        <w:keepNext/>
        <w:keepLines/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9856E" w14:textId="789BDA93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Rekwiżiti ta’ spazju għall-majjali żgħar u l-majjali għall-qatla</w:t>
      </w:r>
    </w:p>
    <w:p w14:paraId="42408A1A" w14:textId="1137ECA5" w:rsidR="00BB4382" w:rsidRPr="008721EC" w:rsidRDefault="00BB4382" w:rsidP="0036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10) Il-majjali żgħar u l-majjali għall-qatla għandhom jiġu allokati spazju fl-art aċċessibbli liberament akbar minn dak li hu stipulat skont l-§ 4 tal-Ordni dwar il-protezzjoni tal-majjali [Bekendtgørelse om beskyttelse af svin]. L-iskala tiddependi fuq l-organizzazzjoni tal-produzzjoni speċifika tal-merħla individwali, inkluż ir-rekwiżit li ma jippermettix il-qtugħ tad-denb.</w:t>
      </w:r>
    </w:p>
    <w:p w14:paraId="297E260C" w14:textId="77777777" w:rsidR="00361787" w:rsidRPr="008721EC" w:rsidRDefault="00361787" w:rsidP="0036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EE9AD" w14:textId="678B9EB5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Trasport għall-qatla</w:t>
      </w:r>
    </w:p>
    <w:p w14:paraId="0E5770B6" w14:textId="24DF2D13" w:rsidR="00BB4382" w:rsidRPr="008721EC" w:rsidRDefault="00BB4382" w:rsidP="0036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11) Il-ħin tat-trasport għall-qatla jrid ikun massimu ta’ 8 sigħat.</w:t>
      </w:r>
    </w:p>
    <w:p w14:paraId="4B8BA7F2" w14:textId="2C7EFDE3" w:rsidR="00BB4382" w:rsidRPr="008721EC" w:rsidRDefault="00BB4382" w:rsidP="00704562">
      <w:pPr>
        <w:keepNext/>
        <w:keepLines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Rekwiżiti supplimentari għall-merħliet tal-majjali koperti mil-livell 2</w:t>
      </w:r>
    </w:p>
    <w:p w14:paraId="47B6C0BC" w14:textId="725470F9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Allokazzjoni tal-materjal tal-għeruq u arrikkiment</w:t>
      </w:r>
    </w:p>
    <w:p w14:paraId="490CD39F" w14:textId="48C68991" w:rsidR="00BB4382" w:rsidRPr="008721EC" w:rsidRDefault="00BB4382" w:rsidP="00361787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Il-materjal tal-għeruq u arrikkiment fil-forma ta’ tiben għandu jiġi pprovdut fl-art. It-tiben għandu jiġi allokat kuljum u jkun hemm b’mod permanenti f’ammonti suffiċjenti.</w:t>
      </w:r>
    </w:p>
    <w:p w14:paraId="29EB73CF" w14:textId="77777777" w:rsidR="00361787" w:rsidRPr="008721EC" w:rsidRDefault="00361787" w:rsidP="0036178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F671D" w14:textId="1EDECA01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Majjali nisa u majjali mgħammra</w:t>
      </w:r>
    </w:p>
    <w:p w14:paraId="21B28C4F" w14:textId="19A9AE8C" w:rsidR="00361787" w:rsidRPr="008721EC" w:rsidRDefault="00BB4382" w:rsidP="00361787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Irrispettivament mid-dispożizzjoni fil-punt 7 ta’ hawn fuq, il-libertà tal-moviment ta’ majjal mara jew majjal mgħammar tista’ tkun ristretta bl-użu ta’ gaġġa għat-tifrigħ fil-perjodu mit-tifrigħ sa mhux aktar minn jumejn wara t-tifrigħ jekk l-imġiba tal-majjal mara jew tal-majjal mgħammar hija meqjusa potenzjalment perikoluża għall-majjali żgħar.</w:t>
      </w:r>
    </w:p>
    <w:p w14:paraId="637D01CC" w14:textId="77777777" w:rsidR="00361787" w:rsidRPr="008721EC" w:rsidRDefault="00361787" w:rsidP="003617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9D6C9" w14:textId="63F8485A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Ftim</w:t>
      </w:r>
    </w:p>
    <w:p w14:paraId="2E7194B1" w14:textId="77777777" w:rsidR="00BB4382" w:rsidRPr="008721EC" w:rsidRDefault="00BB4382" w:rsidP="0036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Il-majjali żgħar ma jistgħux jiġu miftuma qabel ma jkollhom l-età ta’ 28 jum, sakemm is-saħħa jew il-benessri tal-majjal mara jew tal-majjali żgħar ma jkunux altrimenti affettwati b’mod ħażin.</w:t>
      </w:r>
    </w:p>
    <w:p w14:paraId="2991796F" w14:textId="77777777" w:rsidR="00361787" w:rsidRPr="008721EC" w:rsidRDefault="00361787" w:rsidP="00361787">
      <w:pPr>
        <w:keepNext/>
        <w:keepLines/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622291" w14:textId="15599AB9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Rekwiżiti ta’ spazju għall-majjali żgħar u majjali għall-qatla</w:t>
      </w:r>
    </w:p>
    <w:p w14:paraId="0DD50479" w14:textId="4CEC6314" w:rsidR="00BB4382" w:rsidRPr="008721EC" w:rsidRDefault="00BB4382" w:rsidP="0036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4) Il-majjali żgħar u l-majjali għall-qatla għandhom jiġu allokati spazju fl-art aċċessibbli liberament li huwa mill-inqas 30 % ikbar milli fil-produzzjoni standard (ara t-Tabella 1).</w:t>
      </w:r>
    </w:p>
    <w:p w14:paraId="442DC3FF" w14:textId="77777777" w:rsidR="00361787" w:rsidRPr="008721EC" w:rsidRDefault="00361787" w:rsidP="006C6B31">
      <w:pPr>
        <w:keepNext/>
        <w:keepLines/>
        <w:spacing w:after="0" w:line="240" w:lineRule="auto"/>
        <w:rPr>
          <w:rFonts w:ascii="Tahoma" w:hAnsi="Tahoma"/>
          <w:sz w:val="17"/>
          <w:szCs w:val="17"/>
        </w:rPr>
      </w:pPr>
    </w:p>
    <w:p w14:paraId="401949BC" w14:textId="3FB8A47F" w:rsidR="00BB4382" w:rsidRPr="008721EC" w:rsidRDefault="005151A9" w:rsidP="006C6B31">
      <w:pPr>
        <w:keepNext/>
        <w:keepLines/>
        <w:spacing w:after="0" w:line="240" w:lineRule="auto"/>
        <w:rPr>
          <w:rFonts w:ascii="Tahoma" w:hAnsi="Tahoma"/>
          <w:sz w:val="17"/>
          <w:szCs w:val="17"/>
        </w:rPr>
      </w:pPr>
      <w:r w:rsidRPr="008721EC">
        <w:rPr>
          <w:rFonts w:ascii="Tahoma" w:hAnsi="Tahoma"/>
          <w:sz w:val="17"/>
          <w:szCs w:val="17"/>
        </w:rPr>
        <w:t xml:space="preserve">     </w:t>
      </w:r>
      <w:r w:rsidR="00BB4382" w:rsidRPr="008721EC">
        <w:rPr>
          <w:rFonts w:ascii="Tahoma" w:hAnsi="Tahoma"/>
          <w:sz w:val="17"/>
          <w:szCs w:val="17"/>
        </w:rPr>
        <w:t>Tabella 1.</w:t>
      </w:r>
    </w:p>
    <w:p w14:paraId="1CD4FDB6" w14:textId="77777777" w:rsidR="005151A9" w:rsidRPr="008721EC" w:rsidRDefault="005151A9" w:rsidP="006C6B31">
      <w:pPr>
        <w:keepNext/>
        <w:keepLines/>
        <w:spacing w:after="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0"/>
      </w:tblGrid>
      <w:tr w:rsidR="007204E5" w:rsidRPr="008721EC" w14:paraId="6CA4F2CE" w14:textId="77777777" w:rsidTr="00BB4382">
        <w:tc>
          <w:tcPr>
            <w:tcW w:w="0" w:type="auto"/>
            <w:hideMark/>
          </w:tcPr>
          <w:tbl>
            <w:tblPr>
              <w:tblW w:w="7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7"/>
              <w:gridCol w:w="5513"/>
            </w:tblGrid>
            <w:tr w:rsidR="007204E5" w:rsidRPr="008721EC" w14:paraId="1FB8A395" w14:textId="77777777" w:rsidTr="00704562">
              <w:trPr>
                <w:cantSplit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52E787B" w14:textId="77777777" w:rsidR="00BB4382" w:rsidRPr="008721EC" w:rsidRDefault="00BB4382" w:rsidP="00872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Piż medju tal-majjal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2D0CF98" w14:textId="77777777" w:rsidR="00BB4382" w:rsidRPr="008721EC" w:rsidRDefault="00BB4382" w:rsidP="008721EC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Erja tal-maqjel aċċessibbli liberament f’m2 għal kull annimal (minimu)</w:t>
                  </w:r>
                </w:p>
              </w:tc>
            </w:tr>
            <w:tr w:rsidR="007204E5" w:rsidRPr="008721EC" w14:paraId="0E22B3AB" w14:textId="77777777" w:rsidTr="00704562">
              <w:trPr>
                <w:cantSplit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96848CD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Mill-ftim sa 10 kg</w:t>
                  </w:r>
                </w:p>
                <w:p w14:paraId="00BD9766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10-20 kg</w:t>
                  </w:r>
                </w:p>
                <w:p w14:paraId="0465DD01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20-30 kg</w:t>
                  </w:r>
                </w:p>
                <w:p w14:paraId="52DC24A3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30-50 kg</w:t>
                  </w:r>
                </w:p>
                <w:p w14:paraId="62766C2B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50-85 kg</w:t>
                  </w:r>
                </w:p>
                <w:p w14:paraId="74209E3C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85-110 kg</w:t>
                  </w:r>
                </w:p>
                <w:p w14:paraId="2263643A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Aktar minn 110 kg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A08C56F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0.20</w:t>
                  </w:r>
                </w:p>
                <w:p w14:paraId="1D8B0E4A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0.26</w:t>
                  </w:r>
                </w:p>
                <w:p w14:paraId="7AAFF3FD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0.39</w:t>
                  </w:r>
                </w:p>
                <w:p w14:paraId="4B301936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0.52</w:t>
                  </w:r>
                </w:p>
                <w:p w14:paraId="0F440077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0.72</w:t>
                  </w:r>
                </w:p>
                <w:p w14:paraId="3ED29286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0.85</w:t>
                  </w:r>
                </w:p>
                <w:p w14:paraId="2F4BE87C" w14:textId="77777777" w:rsidR="00BB4382" w:rsidRPr="008721EC" w:rsidRDefault="00BB4382" w:rsidP="00333F0B">
                  <w:pPr>
                    <w:spacing w:after="0" w:line="240" w:lineRule="auto"/>
                    <w:ind w:firstLine="284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1.30</w:t>
                  </w:r>
                </w:p>
              </w:tc>
            </w:tr>
          </w:tbl>
          <w:p w14:paraId="645359B2" w14:textId="77777777" w:rsidR="00BB4382" w:rsidRPr="008721EC" w:rsidRDefault="00BB4382" w:rsidP="00333F0B">
            <w:pPr>
              <w:spacing w:before="200" w:line="240" w:lineRule="auto"/>
              <w:ind w:firstLine="284"/>
              <w:rPr>
                <w:rFonts w:ascii="Tahoma" w:eastAsia="Times New Roman" w:hAnsi="Tahoma" w:cs="Tahoma"/>
                <w:sz w:val="17"/>
                <w:szCs w:val="17"/>
                <w:lang w:eastAsia="da-DK"/>
              </w:rPr>
            </w:pPr>
          </w:p>
        </w:tc>
      </w:tr>
    </w:tbl>
    <w:p w14:paraId="0F03AD51" w14:textId="0954AB1A" w:rsidR="00BB4382" w:rsidRPr="008721EC" w:rsidRDefault="00BB4382" w:rsidP="00704562">
      <w:pPr>
        <w:keepNext/>
        <w:keepLines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supplimentari għall-merħliet tal-majjali koperti mil-livell 3</w:t>
      </w:r>
    </w:p>
    <w:p w14:paraId="1B1CC63C" w14:textId="6BC37734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Żona ta’ mistrieħ mifruxa</w:t>
      </w:r>
    </w:p>
    <w:p w14:paraId="39ED9C0D" w14:textId="77777777" w:rsidR="00BB4382" w:rsidRPr="008721EC" w:rsidRDefault="00BB4382" w:rsidP="007F4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Il-majjali kollha għandhom jiġu allokati tiben bħala mifrex fiż-żona tal-mistrieħ. It-tiben għandu jiġi allokat kuljum u jkun hemm b’mod permanenti f’ammonti suffiċjenti. It-tiben jista’ jiffunzjona wkoll bħala materjal tal-għeruq u arrikkiment.</w:t>
      </w:r>
    </w:p>
    <w:p w14:paraId="20E5193F" w14:textId="77777777" w:rsidR="00361787" w:rsidRPr="008721EC" w:rsidRDefault="00361787" w:rsidP="005151A9">
      <w:pPr>
        <w:keepNext/>
        <w:keepLines/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6B8877A9" w14:textId="444EDF9B" w:rsidR="00BB4382" w:rsidRPr="008721EC" w:rsidRDefault="00BB4382" w:rsidP="00361787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Majjali nisa u majjali mgħammra</w:t>
      </w:r>
    </w:p>
    <w:p w14:paraId="6D637F89" w14:textId="77777777" w:rsidR="00BB4382" w:rsidRPr="008721EC" w:rsidRDefault="00BB4382" w:rsidP="007F4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2) Il-majjali nisa u l-majjali mgħammra għandhom ikunu mhux marbutin fi gruppi (ara l-punti 5 u 7 tar-rekwiżiti bażiċi ta’ hawn fuq). Il-gruppi li mhumiex marbutin jistgħu jinżammu barra b’aċċess għall-għarix jew fi djar mhux marbuta.</w:t>
      </w:r>
    </w:p>
    <w:p w14:paraId="4231FBDE" w14:textId="7FADF4A4" w:rsidR="00380CB9" w:rsidRPr="008721EC" w:rsidRDefault="00BB4382" w:rsidP="007F4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Fi żmien 5 ijiem qabel it-tifrigħ mistenni, il-majjali nisa u l-majjali mgħammra għandhom jitqiegħdu fil-barrakki ta’ barra. Il-majjali nisa għandhom jibqgħu fil-beraħ tal-anqas sakemm il-majjali żgħar jiġu miftuma.</w:t>
      </w:r>
    </w:p>
    <w:p w14:paraId="353139BD" w14:textId="500BB249" w:rsidR="00BB4382" w:rsidRPr="008721EC" w:rsidRDefault="00BB4382" w:rsidP="007F434A">
      <w:pPr>
        <w:keepNext/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Majjali żgħar u majjali għall-qatla</w:t>
      </w:r>
    </w:p>
    <w:p w14:paraId="3C80CB65" w14:textId="2BA0027A" w:rsidR="00BB4382" w:rsidRPr="008721EC" w:rsidRDefault="0099515B" w:rsidP="007F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4) Il-majjali żgħar u majjali għall-qatla jistgħu jinżammu barra b’aċċess għal barrakki jew ġewwa f’imqajjel b’żoni tal-mistrieħ mifruxa u aċċess liberu għal żona barra. Fil-każ ta’ akkomodazzjoni </w:t>
      </w:r>
      <w:r w:rsidRPr="008721EC">
        <w:rPr>
          <w:rFonts w:ascii="Times New Roman" w:hAnsi="Times New Roman" w:cs="Times New Roman"/>
          <w:sz w:val="24"/>
          <w:szCs w:val="24"/>
        </w:rPr>
        <w:lastRenderedPageBreak/>
        <w:t>ġewwa, il-majjali għandhom, bħala minimu, ikollhom aċċess għal erja totali aċċessibbli liberament, żona tal-mistrieħ u żoni barra skont it-Tabella 2.</w:t>
      </w:r>
    </w:p>
    <w:p w14:paraId="348BC828" w14:textId="77777777" w:rsidR="007F434A" w:rsidRPr="008721EC" w:rsidRDefault="007F434A" w:rsidP="007F4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7C353" w14:textId="77777777" w:rsidR="00BB4382" w:rsidRPr="008721EC" w:rsidRDefault="00BB4382" w:rsidP="006C6B31">
      <w:pPr>
        <w:keepNext/>
        <w:keepLines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/>
          <w:sz w:val="17"/>
          <w:szCs w:val="17"/>
        </w:rPr>
        <w:t>Tabella 2.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7204E5" w:rsidRPr="008721EC" w14:paraId="4763E219" w14:textId="77777777" w:rsidTr="00BB4382">
        <w:tc>
          <w:tcPr>
            <w:tcW w:w="0" w:type="auto"/>
            <w:hideMark/>
          </w:tcPr>
          <w:tbl>
            <w:tblPr>
              <w:tblW w:w="74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1725"/>
              <w:gridCol w:w="1928"/>
              <w:gridCol w:w="1827"/>
            </w:tblGrid>
            <w:tr w:rsidR="007204E5" w:rsidRPr="008721EC" w14:paraId="1E37A02F" w14:textId="77777777" w:rsidTr="00704562">
              <w:trPr>
                <w:cantSplit/>
              </w:trPr>
              <w:tc>
                <w:tcPr>
                  <w:tcW w:w="1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8DD14A1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Piż medju tal-majjal</w:t>
                  </w:r>
                </w:p>
              </w:tc>
              <w:tc>
                <w:tcPr>
                  <w:tcW w:w="17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46D3749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Erja totali għal kull majjal f’m2 (minimu)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CEEBA58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Żona tal-mistrieħ għal kull majjal f’m2 (minimu)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D6F9F1A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Żona barra għal kull majjal f’m2 (minimu) b)</w:t>
                  </w:r>
                </w:p>
              </w:tc>
            </w:tr>
            <w:tr w:rsidR="007204E5" w:rsidRPr="008721EC" w14:paraId="7A0BAA76" w14:textId="77777777" w:rsidTr="00704562">
              <w:trPr>
                <w:cantSplit/>
              </w:trPr>
              <w:tc>
                <w:tcPr>
                  <w:tcW w:w="1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708E897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Mill-ftim sa 25 kg</w:t>
                  </w:r>
                </w:p>
                <w:p w14:paraId="0BCFC791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25-35 kg</w:t>
                  </w:r>
                </w:p>
                <w:p w14:paraId="3D27CFEE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35-45 kg</w:t>
                  </w:r>
                </w:p>
                <w:p w14:paraId="3B60B786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45-55 kg</w:t>
                  </w:r>
                </w:p>
                <w:p w14:paraId="086D7643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55-65 kg</w:t>
                  </w:r>
                </w:p>
                <w:p w14:paraId="6A5E8F00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65-75 kg</w:t>
                  </w:r>
                </w:p>
                <w:p w14:paraId="48A0E8B6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75-85 kg</w:t>
                  </w:r>
                </w:p>
                <w:p w14:paraId="600C75AB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85-95 kg</w:t>
                  </w:r>
                </w:p>
                <w:p w14:paraId="590AFC02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95-110 kg</w:t>
                  </w:r>
                </w:p>
                <w:p w14:paraId="1572BF3B" w14:textId="77777777" w:rsidR="00BB4382" w:rsidRPr="008721EC" w:rsidRDefault="00BB4382" w:rsidP="00333F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Aktar minn 110 kg</w:t>
                  </w:r>
                </w:p>
              </w:tc>
              <w:tc>
                <w:tcPr>
                  <w:tcW w:w="17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E1F007D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0.40</w:t>
                  </w:r>
                </w:p>
                <w:p w14:paraId="3662B53F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0.52</w:t>
                  </w:r>
                </w:p>
                <w:p w14:paraId="03CFF2DB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0.60</w:t>
                  </w:r>
                </w:p>
                <w:p w14:paraId="5BA45B2D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0.72</w:t>
                  </w:r>
                </w:p>
                <w:p w14:paraId="4B4AC036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0.82</w:t>
                  </w:r>
                </w:p>
                <w:p w14:paraId="0DBCC2EB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0.90</w:t>
                  </w:r>
                </w:p>
                <w:p w14:paraId="1D8E690C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1.00</w:t>
                  </w:r>
                </w:p>
                <w:p w14:paraId="7B60A342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1.10</w:t>
                  </w:r>
                </w:p>
                <w:p w14:paraId="45641A21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1.20</w:t>
                  </w:r>
                </w:p>
                <w:p w14:paraId="2C4B4745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F9EF64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0.18</w:t>
                  </w:r>
                </w:p>
                <w:p w14:paraId="3561BA8D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0.24</w:t>
                  </w:r>
                </w:p>
                <w:p w14:paraId="013E8A4B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0.28</w:t>
                  </w:r>
                </w:p>
                <w:p w14:paraId="574C1545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0.33</w:t>
                  </w:r>
                </w:p>
                <w:p w14:paraId="1CD8D07C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0.38</w:t>
                  </w:r>
                </w:p>
                <w:p w14:paraId="44C2F0E0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0.41</w:t>
                  </w:r>
                </w:p>
                <w:p w14:paraId="059F9453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0.46</w:t>
                  </w:r>
                </w:p>
                <w:p w14:paraId="5609EA8D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0.50</w:t>
                  </w:r>
                </w:p>
                <w:p w14:paraId="5577F81E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0.55</w:t>
                  </w:r>
                </w:p>
                <w:p w14:paraId="76766904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A7C1A7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0.17</w:t>
                  </w:r>
                </w:p>
                <w:p w14:paraId="39BCFF9B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0.22</w:t>
                  </w:r>
                </w:p>
                <w:p w14:paraId="22A6B248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0.25</w:t>
                  </w:r>
                </w:p>
                <w:p w14:paraId="701226E1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0.30</w:t>
                  </w:r>
                </w:p>
                <w:p w14:paraId="036A84D2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0.34</w:t>
                  </w:r>
                </w:p>
                <w:p w14:paraId="2876222A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0.38</w:t>
                  </w:r>
                </w:p>
                <w:p w14:paraId="57096FBC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0.42</w:t>
                  </w:r>
                </w:p>
                <w:p w14:paraId="20106E45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0.46</w:t>
                  </w:r>
                </w:p>
                <w:p w14:paraId="316300EB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0.50</w:t>
                  </w:r>
                </w:p>
                <w:p w14:paraId="3E270586" w14:textId="77777777" w:rsidR="00BB4382" w:rsidRPr="008721EC" w:rsidRDefault="00BB4382" w:rsidP="00333F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8721EC">
                    <w:rPr>
                      <w:rFonts w:ascii="Tahoma" w:hAnsi="Tahoma"/>
                      <w:sz w:val="17"/>
                      <w:szCs w:val="17"/>
                    </w:rPr>
                    <w:t>0.54</w:t>
                  </w:r>
                </w:p>
              </w:tc>
            </w:tr>
          </w:tbl>
          <w:p w14:paraId="2C976755" w14:textId="77777777" w:rsidR="00BB4382" w:rsidRPr="008721EC" w:rsidRDefault="00BB4382" w:rsidP="00333F0B">
            <w:pPr>
              <w:spacing w:before="200" w:line="240" w:lineRule="auto"/>
              <w:rPr>
                <w:rFonts w:ascii="Tahoma" w:eastAsia="Times New Roman" w:hAnsi="Tahoma" w:cs="Tahoma"/>
                <w:sz w:val="17"/>
                <w:szCs w:val="17"/>
                <w:lang w:eastAsia="da-DK"/>
              </w:rPr>
            </w:pPr>
          </w:p>
        </w:tc>
      </w:tr>
    </w:tbl>
    <w:p w14:paraId="5DE5B817" w14:textId="04A8ACF1" w:rsidR="00BB4382" w:rsidRPr="008721EC" w:rsidRDefault="00AE212F" w:rsidP="00333F0B">
      <w:pPr>
        <w:spacing w:after="0" w:line="240" w:lineRule="auto"/>
        <w:rPr>
          <w:rFonts w:ascii="Tahoma" w:eastAsia="Times New Roman" w:hAnsi="Tahoma" w:cs="Tahoma"/>
          <w:sz w:val="14"/>
          <w:szCs w:val="14"/>
        </w:rPr>
      </w:pPr>
      <w:r w:rsidRPr="008721EC">
        <w:rPr>
          <w:rFonts w:ascii="Tahoma" w:hAnsi="Tahoma"/>
          <w:sz w:val="14"/>
          <w:szCs w:val="14"/>
        </w:rPr>
        <w:t>- Fil-perjodu mill-ftim sa 25 kg, iż-żona tal-mistrieħ mifruxa tista’ tiġi adattata għad-daqs tal-majjali sabiex jinħoloq ambjent ideali għalihom, iżda b’tali mod li jkun hemm tal-anqas 0.18 m2 għal kull majjali li jiżen 25 kg.</w:t>
      </w:r>
    </w:p>
    <w:p w14:paraId="50D4307B" w14:textId="275DA73B" w:rsidR="00BB4382" w:rsidRPr="008721EC" w:rsidRDefault="00AE212F" w:rsidP="00333F0B">
      <w:pPr>
        <w:spacing w:after="0" w:line="240" w:lineRule="auto"/>
        <w:rPr>
          <w:rFonts w:ascii="Tahoma" w:eastAsia="Times New Roman" w:hAnsi="Tahoma" w:cs="Tahoma"/>
          <w:sz w:val="14"/>
          <w:szCs w:val="14"/>
        </w:rPr>
      </w:pPr>
      <w:r w:rsidRPr="008721EC">
        <w:rPr>
          <w:rFonts w:ascii="Tahoma" w:hAnsi="Tahoma"/>
          <w:sz w:val="14"/>
          <w:szCs w:val="14"/>
        </w:rPr>
        <w:t>- Iż-żona ta’ barra għandha tkun tal-anqas 10 m2 għall-majjali li jiżnu sa 40 kg. Għall-ħnieżer l-oħrajn, l-erja ta’ barra trid tkun tal-anqas 20 m2.</w:t>
      </w:r>
    </w:p>
    <w:p w14:paraId="7754CEA0" w14:textId="77777777" w:rsidR="00BB4382" w:rsidRPr="008721EC" w:rsidRDefault="00917518" w:rsidP="00333F0B">
      <w:pPr>
        <w:spacing w:before="200" w:line="240" w:lineRule="auto"/>
        <w:rPr>
          <w:rFonts w:ascii="Tahoma" w:eastAsia="Times New Roman" w:hAnsi="Tahoma" w:cs="Tahoma"/>
          <w:sz w:val="17"/>
          <w:szCs w:val="17"/>
        </w:rPr>
      </w:pPr>
      <w:r>
        <w:rPr>
          <w:rFonts w:ascii="Tahoma" w:hAnsi="Tahoma"/>
          <w:sz w:val="17"/>
          <w:szCs w:val="17"/>
        </w:rPr>
        <w:pict w14:anchorId="3CF3EFCF">
          <v:rect id="_x0000_i1025" style="width:337.35pt;height:.75pt" o:hrpct="700" o:hralign="center" o:hrstd="t" o:hrnoshade="t" o:hr="t" fillcolor="#dedede" stroked="f"/>
        </w:pict>
      </w:r>
    </w:p>
    <w:p w14:paraId="70B261E7" w14:textId="46192606" w:rsidR="00BB4382" w:rsidRPr="008721EC" w:rsidRDefault="00E50CA7" w:rsidP="004D3824">
      <w:pPr>
        <w:pStyle w:val="Heading3"/>
        <w:spacing w:before="0" w:after="160"/>
        <w:jc w:val="right"/>
        <w:rPr>
          <w:rFonts w:ascii="Times New Roman" w:hAnsi="Times New Roman" w:cs="Times New Roman"/>
        </w:rPr>
      </w:pPr>
      <w:bookmarkStart w:id="15" w:name="_Toc19647919"/>
      <w:r w:rsidRPr="008721EC">
        <w:rPr>
          <w:rFonts w:ascii="Times New Roman" w:hAnsi="Times New Roman" w:cs="Times New Roman"/>
        </w:rPr>
        <w:lastRenderedPageBreak/>
        <w:t>Anness 2</w:t>
      </w:r>
      <w:r w:rsidRPr="008721EC">
        <w:rPr>
          <w:rFonts w:ascii="Times New Roman" w:hAnsi="Times New Roman" w:cs="Times New Roman"/>
        </w:rPr>
        <w:br/>
        <w:t>Ir-rekwiżiti tat-</w:t>
      </w:r>
      <w:r w:rsidR="0062014A" w:rsidRPr="008721EC">
        <w:rPr>
          <w:rFonts w:ascii="Times New Roman" w:hAnsi="Times New Roman" w:cs="Times New Roman"/>
        </w:rPr>
        <w:t>t</w:t>
      </w:r>
      <w:r w:rsidRPr="008721EC">
        <w:rPr>
          <w:rFonts w:ascii="Times New Roman" w:hAnsi="Times New Roman" w:cs="Times New Roman"/>
        </w:rPr>
        <w:t>ikketta tal-</w:t>
      </w:r>
      <w:r w:rsidR="0062014A" w:rsidRPr="008721EC">
        <w:rPr>
          <w:rFonts w:ascii="Times New Roman" w:hAnsi="Times New Roman" w:cs="Times New Roman"/>
        </w:rPr>
        <w:t>b</w:t>
      </w:r>
      <w:r w:rsidRPr="008721EC">
        <w:rPr>
          <w:rFonts w:ascii="Times New Roman" w:hAnsi="Times New Roman" w:cs="Times New Roman"/>
        </w:rPr>
        <w:t>enessri tal-</w:t>
      </w:r>
      <w:r w:rsidR="0062014A" w:rsidRPr="008721EC">
        <w:rPr>
          <w:rFonts w:ascii="Times New Roman" w:hAnsi="Times New Roman" w:cs="Times New Roman"/>
        </w:rPr>
        <w:t>a</w:t>
      </w:r>
      <w:r w:rsidRPr="008721EC">
        <w:rPr>
          <w:rFonts w:ascii="Times New Roman" w:hAnsi="Times New Roman" w:cs="Times New Roman"/>
        </w:rPr>
        <w:t>nnimali għall-qatgħat tat-tiġieġ tas-simna</w:t>
      </w:r>
      <w:bookmarkEnd w:id="15"/>
    </w:p>
    <w:p w14:paraId="498B25CE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2D1E8" w14:textId="12405860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bażiċi għall-qatgħat tat-tiġieġ tas-simna koperti mil-livell 1</w:t>
      </w:r>
    </w:p>
    <w:p w14:paraId="08D8BB52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B75D8" w14:textId="7A361BE3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Razza</w:t>
      </w:r>
    </w:p>
    <w:p w14:paraId="70849AA9" w14:textId="7D2CFDAE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It-tiġieġ tas-simna kollu għandhom ikunu ta’ razza li tikber aktar bil-mod.</w:t>
      </w:r>
    </w:p>
    <w:p w14:paraId="5F629664" w14:textId="77777777" w:rsidR="008F5351" w:rsidRPr="008721EC" w:rsidRDefault="008F5351" w:rsidP="008F535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A2E3244" w14:textId="36AB2977" w:rsidR="00BB4382" w:rsidRPr="008721EC" w:rsidRDefault="00BB4382" w:rsidP="008F53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Id-densità ta’ ħażna</w:t>
      </w:r>
    </w:p>
    <w:p w14:paraId="7F9C0D3A" w14:textId="1BAE7C17" w:rsidR="00A21B7A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2) Id-densità medja ta’ ħażna għal tliet qatgħat suċċessivi ma tistax taqbeż it-38 kg ta’ piż ħaj għal kull m2 ta’ spazju miftuħ. Id-densità ta’ ħażna fl-azjenda individwali fl-ebda ħin ma trid taqbeż id-39 kg ta’ piż ħaj għal kull m2 ta’ spazju miftuħ.</w:t>
      </w:r>
    </w:p>
    <w:p w14:paraId="2FCF16D1" w14:textId="77777777" w:rsidR="008F5351" w:rsidRPr="008721EC" w:rsidRDefault="008F5351" w:rsidP="008F535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BE4F15" w14:textId="7B4C0E57" w:rsidR="00BB4382" w:rsidRPr="008721EC" w:rsidRDefault="00BB4382" w:rsidP="008F53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Mortalità</w:t>
      </w:r>
    </w:p>
    <w:p w14:paraId="52E82E96" w14:textId="25A3203F" w:rsidR="004E789F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Il-mortalità totali kienet anqas minn 1 %, b’żieda ta’ 0.06 % immultiplikat bl-età tal-qatgħa għall-qatla fi ġranet, fl-aħħar seba’ qatgħat spezzjonati konsekuttivament mill-gallinar fejn hu mixtieq li d-densità massima ta’ ħażna tkun skont il-punt 2.</w:t>
      </w:r>
    </w:p>
    <w:p w14:paraId="7F3A5140" w14:textId="77777777" w:rsidR="008F5351" w:rsidRPr="008721EC" w:rsidRDefault="008F5351" w:rsidP="008F535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EEF29C" w14:textId="0C3F9B6D" w:rsidR="00BB4382" w:rsidRPr="008721EC" w:rsidRDefault="00BB4382" w:rsidP="008F53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Qtil parzjali</w:t>
      </w:r>
    </w:p>
    <w:p w14:paraId="1BDE294F" w14:textId="77777777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4) Mhuwiex permissibbli li jitwettaq qtil parzjali, jekk l-iskop tal-qtil parzjali ikun biex jiġi evitat li tinqabeż id-densità massima permissibbli ta’ ħażna.</w:t>
      </w:r>
    </w:p>
    <w:p w14:paraId="1298D567" w14:textId="77777777" w:rsidR="008F5351" w:rsidRPr="008721EC" w:rsidRDefault="008F5351" w:rsidP="008F535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4E37EFC" w14:textId="511E4DBB" w:rsidR="00BB4382" w:rsidRPr="008721EC" w:rsidRDefault="00BB4382" w:rsidP="008F53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Leżjonijiet tal-kuxxinett tas-saqajn</w:t>
      </w:r>
    </w:p>
    <w:p w14:paraId="168B67BC" w14:textId="6F5FA4B1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5) Ir-riżultat fi programm tal-monitoraġġ għal leżjonijiet tal-kuxxinett tas-saqajn f’qatgħa jrid ikun f’mhux aktar minn żewġ okkażjonijiet bejn 41-80, iżda mhux aktar minn 81, ara l-§ 25(1)(3).</w:t>
      </w:r>
    </w:p>
    <w:p w14:paraId="619FF8F2" w14:textId="77777777" w:rsidR="008F5351" w:rsidRPr="008721EC" w:rsidRDefault="008F5351" w:rsidP="008F535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75722" w14:textId="11AAD452" w:rsidR="00BB4382" w:rsidRPr="008721EC" w:rsidRDefault="00BB4382" w:rsidP="008F53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Trasport għall-qatla</w:t>
      </w:r>
    </w:p>
    <w:p w14:paraId="0376AA44" w14:textId="023E1E5A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6) Il-ħin tat-trasport għall-qatla jrid ikun massimu ta’ 6 sigħat (minbarra r-roundup, it-tagħbija u l-ħatt).</w:t>
      </w:r>
    </w:p>
    <w:p w14:paraId="4F8EE6EA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B05E" w14:textId="00B23459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supplimentari għall-qatgħat tat-tiġieġ tas-simna koperti mil-livell 2</w:t>
      </w:r>
    </w:p>
    <w:p w14:paraId="74371875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370F2CC" w14:textId="330F7CE4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Arrikkiment ambjentali</w:t>
      </w:r>
    </w:p>
    <w:p w14:paraId="1F1F3E46" w14:textId="58F9095B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It-tiġieġ tas-simna għandu jkollu għalf oħxon jew forom oħra ta’ arrikkiment ambjentali. L-arrikkiment ambjentali għandu jkun aċċessibbli b’mod permanenti sal-limitu meħtieġ.</w:t>
      </w:r>
    </w:p>
    <w:p w14:paraId="2F80EB9E" w14:textId="77777777" w:rsidR="008F5351" w:rsidRPr="008721EC" w:rsidRDefault="008F5351" w:rsidP="008F535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CA4C5D2" w14:textId="64306433" w:rsidR="00BB4382" w:rsidRPr="008721EC" w:rsidRDefault="00BB4382" w:rsidP="008F53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Id-densità ta’ ħażna</w:t>
      </w:r>
    </w:p>
    <w:p w14:paraId="2845BA38" w14:textId="0FDB4DA2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2a) Għall-produzzjoni esklussivament fuq ġewwa, id-densità medja ta’ ħażna għal tliet qatgħat suċċessivi ma tistax taqbeż it-32 kg ta’ piż ħaj għal kull m2 ta’ spazju miftuħ. Id-densità ta’ ħażna fl-azjenda individwali fl-ebda ħin ma trid taqbeż it-33 kg ta’ piż ħaj għal kull m2 ta’ spazju miftuħ.</w:t>
      </w:r>
    </w:p>
    <w:p w14:paraId="7FD2D556" w14:textId="6B3DFA12" w:rsidR="00ED5205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2b) Fil-każ ta’ sistemi tal-produzzjoni fejn it-tiġieġ tas-simna jkollu aċċess għal veranda jew żona ta’ barra, ara l-punt 4, id-densità medja ta’ ħażna fuq ġewwa għal tliet qatgħat suċċessivi ma tridx taqbeż it-38 kg ta’ piż ħaj għal kull m2 fi kwalunkwe ħin. Id-densità ta’ ħażna fl-azjenda individwali fl-ebda ħin ma trid taqbeż id-39 kg ta’ piż ħaj għal kull m2 ta’ spazju miftuħ.</w:t>
      </w:r>
    </w:p>
    <w:p w14:paraId="1605C146" w14:textId="6F3C6375" w:rsidR="00BB4382" w:rsidRPr="008721EC" w:rsidRDefault="00BB4382" w:rsidP="008F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Il-veranda mhix inkluża fiż-żona ta’ ġewwa.</w:t>
      </w:r>
    </w:p>
    <w:p w14:paraId="0BD16B1A" w14:textId="5DE40B52" w:rsidR="009E2872" w:rsidRPr="008721EC" w:rsidRDefault="009E287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lastRenderedPageBreak/>
        <w:t>Mortalità</w:t>
      </w:r>
    </w:p>
    <w:p w14:paraId="30DD4DC3" w14:textId="1FE02FF7" w:rsidR="00307CFC" w:rsidRPr="008721EC" w:rsidRDefault="00307CFC" w:rsidP="004D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Il-mortalità totali kienet anqas minn 1 %, b’żieda ta’ 0.06 % immultiplikat bl-età tal-qatgħa għall-qatla fi ġranet, fl-aħħar seba’ qatgħat spezzjonati konsekuttivament mill-gallinar fejn hu mixtieq li d-densità massima ta’ ħażna tkun skont il-punt 2(a) jew 2(b) rispettivament.</w:t>
      </w:r>
    </w:p>
    <w:p w14:paraId="095442CE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5D4667B" w14:textId="6FCF9356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Verandi u żoni ta’ barra</w:t>
      </w:r>
    </w:p>
    <w:p w14:paraId="706C6488" w14:textId="18B60400" w:rsidR="00BB4382" w:rsidRPr="008721EC" w:rsidRDefault="007F5DF9" w:rsidP="004D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4) Meta jkun hemm aċċess għal veranda jew żona ta’ barra, ara l-punt 2(b), dawn għandhom jikkostitwixxu tal-anqas 15 % taż-żona ta’ ġewwa. Matul l-aħħar 10–12-il ġurnata ta’ produzzjoni, għandu jkun hemm aċċess permanenti għall-veranda jew għaż-żona ta’ barra waqt is-sigħat tad-dawl tax-xemx. Huwa madanakollu permess li t-tiġieġ jitħalla ġewwa mingħajr aċċess għal veranda jew żona ta’ barra jekk it-temp jista’ jkun ta’ ħsara għas-saħħa jew il-benessri tal-annimali jew f’każ li jkun hemm marda infettiva fil-bhejjem jew f’każ li jkun hemm suspett ta’ dan, jekk l-awtoritajiet jitolbu li l-għasafar jiġu magħluqa.</w:t>
      </w:r>
    </w:p>
    <w:p w14:paraId="38FBD968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9AC52" w14:textId="0093965B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Il-klima ta’ ġewwa</w:t>
      </w:r>
    </w:p>
    <w:p w14:paraId="50348374" w14:textId="738FFEB2" w:rsidR="00BB4382" w:rsidRPr="008721EC" w:rsidRDefault="007F5DF9" w:rsidP="004D3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5) Il-klima ta’ ġewwa għandha tissodisfa r-rekwiżit li japplika għall-produzzjoni tat-tiġieġ tas-simna ta’ aktar minn 33 kg ta’ piż ħaj għal kull m2 ta’ </w:t>
      </w:r>
      <w:r w:rsidR="006018B2" w:rsidRPr="008721EC">
        <w:rPr>
          <w:rFonts w:ascii="Times New Roman" w:hAnsi="Times New Roman" w:cs="Times New Roman"/>
          <w:sz w:val="24"/>
          <w:szCs w:val="24"/>
        </w:rPr>
        <w:t>spazju miftuħ</w:t>
      </w:r>
      <w:r w:rsidRPr="008721EC">
        <w:rPr>
          <w:rFonts w:ascii="Times New Roman" w:hAnsi="Times New Roman" w:cs="Times New Roman"/>
          <w:sz w:val="24"/>
          <w:szCs w:val="24"/>
        </w:rPr>
        <w:t>, ara l-Att dwar iż-żamma tat-tiġieġ tas-simna.</w:t>
      </w:r>
    </w:p>
    <w:p w14:paraId="09A3E5CA" w14:textId="2184AF3D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supplimentari għall-qatgħat tat-tiġieġ tas-simna koperti mil-livell 3</w:t>
      </w:r>
    </w:p>
    <w:p w14:paraId="089ABB48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B33864" w14:textId="0F3F4084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Arrikkiment ambjentali</w:t>
      </w:r>
    </w:p>
    <w:p w14:paraId="49875581" w14:textId="77777777" w:rsidR="00BB4382" w:rsidRPr="008721EC" w:rsidRDefault="00BB4382" w:rsidP="004D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1) It-tiġieġ tas-simna għandu jkollu għalf oħxon u forom oħra ta’ arrikkiment ambjentali. L-għalf oħxon u forom oħra ta’ arrikkiment ambjentali għandhom ikunu aċċessibbli b’mod permanenti sal-limitu meħtieġ.</w:t>
      </w:r>
    </w:p>
    <w:p w14:paraId="3E8F7FCC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7E81565" w14:textId="30D0350A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Id-densità ta’ ħażna</w:t>
      </w:r>
    </w:p>
    <w:p w14:paraId="760A1653" w14:textId="0F33D80E" w:rsidR="00654F59" w:rsidRPr="008721EC" w:rsidRDefault="00BB4382" w:rsidP="004D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2) Id-densità medja ta’ ħażna għal tliet qatgħat suċċessivi ma tistax taqbeż is-27.5 kg ta’ piż ħaj għal kull m2 ta’ spazju miftuħ. Id-densità ta’ ħażna fl-azjenda individwali fl-ebda ħin ma trid taqbeż it-28.5 kg ta’ piż ħaj għal kull m2 ta’ spazju miftuħ.</w:t>
      </w:r>
    </w:p>
    <w:p w14:paraId="3CFBE9CD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7DEF46D" w14:textId="222693AC" w:rsidR="009E2872" w:rsidRPr="008721EC" w:rsidRDefault="009E287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Mortalità</w:t>
      </w:r>
    </w:p>
    <w:p w14:paraId="0F53C162" w14:textId="19C43A36" w:rsidR="009E2872" w:rsidRPr="008721EC" w:rsidRDefault="009E2872" w:rsidP="004D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3) Il-mortalità totali kienet anqas minn 1 %, b’żieda ta’ 0.06 % immultiplikat bl-età tal-qatgħa għall-qatla fi ġranet, fl-aħħar seba’ qatgħat spezzjonati konsekuttivament mill-gallinar fejn hu mixtieq li d-densità massima ta’ ħażna tkun skont il-punt 2.</w:t>
      </w:r>
    </w:p>
    <w:p w14:paraId="26AC9B1F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434E5" w14:textId="27453FC8" w:rsidR="00BB4382" w:rsidRPr="008721EC" w:rsidRDefault="00BB438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Żona ta’ barra</w:t>
      </w:r>
    </w:p>
    <w:p w14:paraId="05FDF988" w14:textId="25BA384E" w:rsidR="00BB4382" w:rsidRPr="008721EC" w:rsidRDefault="009E2872" w:rsidP="004D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4) Iż-żoni ta’ barra għandhom ikunu mhux inqas minn 1 m2 għal kull tiġieġa tas-simna. Minimu ta’ 25 % tar-rekwiżit taż-żona minima għaż-żoni ta’ barra għandu jkun kopert b’veġetazzjoni, li minnha </w:t>
      </w:r>
      <w:r w:rsidR="005A6363" w:rsidRPr="008721EC">
        <w:rPr>
          <w:rFonts w:ascii="Times New Roman" w:hAnsi="Times New Roman" w:cs="Times New Roman"/>
          <w:sz w:val="24"/>
          <w:szCs w:val="24"/>
        </w:rPr>
        <w:t>minimu ta’ 18-il punt perċentwali</w:t>
      </w:r>
      <w:r w:rsidRPr="008721EC">
        <w:rPr>
          <w:rFonts w:ascii="Times New Roman" w:hAnsi="Times New Roman" w:cs="Times New Roman"/>
          <w:sz w:val="24"/>
          <w:szCs w:val="24"/>
        </w:rPr>
        <w:t xml:space="preserve"> għandha tkun imħawla b’arbuxxelli u/jew siġar u minimu ta’ </w:t>
      </w:r>
      <w:r w:rsidR="005A6363" w:rsidRPr="008721EC">
        <w:rPr>
          <w:rFonts w:ascii="Times New Roman" w:hAnsi="Times New Roman" w:cs="Times New Roman"/>
          <w:sz w:val="24"/>
          <w:szCs w:val="24"/>
        </w:rPr>
        <w:t>7 punti perċentwali</w:t>
      </w:r>
      <w:r w:rsidRPr="008721EC">
        <w:rPr>
          <w:rFonts w:ascii="Times New Roman" w:hAnsi="Times New Roman" w:cs="Times New Roman"/>
          <w:sz w:val="24"/>
          <w:szCs w:val="24"/>
        </w:rPr>
        <w:t xml:space="preserve"> b’kopertura tal-qiegħ. Irid ikun hemm distanza massima ta’ 15-il m mill-bini għall-ewwel impjantazzjoni tal-arbuxxelli u/jew is-siġar. Irid ikun hemm massimu ta’ 15-il m bejn l-arbuxxelli u/jew is-siġar fl-element imħawwel taż-żona. Bħala minimu, ir-rekwiżit tal-veġetazzjoni għandu jintlaħaq fl-element taż-żona ta’ barra l-iktar viċin tat-toqob tal-ħruġ.</w:t>
      </w:r>
    </w:p>
    <w:p w14:paraId="7B5A7CB1" w14:textId="77777777" w:rsidR="00B63450" w:rsidRPr="008721EC" w:rsidRDefault="00917518" w:rsidP="00333F0B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43B628">
          <v:rect id="_x0000_i1026" style="width:337.35pt;height:.75pt" o:hrpct="700" o:hralign="center" o:hrstd="t" o:hrnoshade="t" o:hr="t" fillcolor="#dedede" stroked="f"/>
        </w:pict>
      </w:r>
    </w:p>
    <w:p w14:paraId="3F2F56E7" w14:textId="799A1826" w:rsidR="00B63450" w:rsidRPr="008721EC" w:rsidRDefault="00BB4382" w:rsidP="004D3824">
      <w:pPr>
        <w:pStyle w:val="Heading3"/>
        <w:spacing w:before="0" w:after="0"/>
        <w:jc w:val="right"/>
        <w:rPr>
          <w:rFonts w:ascii="Times New Roman" w:hAnsi="Times New Roman" w:cs="Times New Roman"/>
        </w:rPr>
      </w:pPr>
      <w:bookmarkStart w:id="16" w:name="_Toc19647920"/>
      <w:r w:rsidRPr="008721EC">
        <w:rPr>
          <w:rFonts w:ascii="Times New Roman" w:hAnsi="Times New Roman" w:cs="Times New Roman"/>
        </w:rPr>
        <w:lastRenderedPageBreak/>
        <w:t>Anness 3</w:t>
      </w:r>
      <w:r w:rsidRPr="008721EC">
        <w:rPr>
          <w:rFonts w:ascii="Times New Roman" w:hAnsi="Times New Roman" w:cs="Times New Roman"/>
        </w:rPr>
        <w:br/>
        <w:t>Ir-rekwiżiti tat-Tikketta tal-Benessri tal-Annimali għall-merħliet bovini li jipproduċu l-laħam</w:t>
      </w:r>
      <w:bookmarkEnd w:id="16"/>
    </w:p>
    <w:p w14:paraId="6A92727E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5A3A1" w14:textId="0816B7B6" w:rsidR="00D02EAB" w:rsidRPr="008721EC" w:rsidRDefault="00D02EAB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bażiċi għall-merħliet bovini li jipproduċu l-laħam koperti mil-livell 1</w:t>
      </w:r>
    </w:p>
    <w:p w14:paraId="208E4E6A" w14:textId="77777777" w:rsidR="004D3824" w:rsidRPr="008721EC" w:rsidRDefault="004D3824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30472" w14:textId="7D96E2F8" w:rsidR="00801671" w:rsidRPr="008721EC" w:rsidRDefault="00801671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Il-qtil tal-għoġġiela</w:t>
      </w:r>
    </w:p>
    <w:p w14:paraId="03AB8753" w14:textId="5BAB12B7" w:rsidR="00801671" w:rsidRPr="008721EC" w:rsidRDefault="00801671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L-għoġġiela ma jistgħux jinqatlu sakemm dan ma jitwettaqx b’kunsiderazzjoni għall-problemi relatati mal-mard jew mal-benessri tal-annimali.</w:t>
      </w:r>
    </w:p>
    <w:p w14:paraId="3D75296B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F0723F" w14:textId="34FBDDB5" w:rsidR="00801671" w:rsidRPr="008721EC" w:rsidRDefault="00801671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Għalf oħxon</w:t>
      </w:r>
    </w:p>
    <w:p w14:paraId="4C4D7D01" w14:textId="443C9E9B" w:rsidR="00801671" w:rsidRPr="008721EC" w:rsidRDefault="000D2D68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Il-bovini li għandhom aktar minn ġimagħtejn għandu jkollhom aċċess għal għalf oħxon ta’ kwalità tajba għal tal-anqas 20 siegħa kuljum. Il-mifrex mhux meqjus bħala għalf mhux maħdum.</w:t>
      </w:r>
    </w:p>
    <w:p w14:paraId="140D12F5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3C1683A" w14:textId="52C2BE58" w:rsidR="00801671" w:rsidRPr="008721EC" w:rsidRDefault="00801671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Serħan mill-uġigħ</w:t>
      </w:r>
    </w:p>
    <w:p w14:paraId="4B942A1F" w14:textId="3952E82D" w:rsidR="00801671" w:rsidRPr="008721EC" w:rsidRDefault="00801671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Għall-mard relevanti li jkun jeħtieġ it-trattament, għandu jintuża s-serħan mill-uġigħ.</w:t>
      </w:r>
      <w:r w:rsidR="0062014A" w:rsidRPr="008721EC">
        <w:rPr>
          <w:rFonts w:ascii="Times New Roman" w:hAnsi="Times New Roman" w:cs="Times New Roman"/>
          <w:sz w:val="24"/>
          <w:szCs w:val="24"/>
        </w:rPr>
        <w:t xml:space="preserve"> Għat-tneħħija tal-qrun għandu jintuża serħan mill-uġigħ li jdum iktar.</w:t>
      </w:r>
    </w:p>
    <w:p w14:paraId="26C028D0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E42E5B" w14:textId="549D0470" w:rsidR="00240812" w:rsidRPr="008721EC" w:rsidRDefault="00240812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Pjan ta’ azzjoni għall-mortalità fil-merħla</w:t>
      </w:r>
    </w:p>
    <w:p w14:paraId="5726CC51" w14:textId="6771BA2E" w:rsidR="00240812" w:rsidRPr="008721EC" w:rsidRDefault="00240812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Is-sid tal-merħla għandu jħejji bil-miktub u jsegwi pjan ta’ azzjoni biex jiżgura mortalità baxxa fil-merħla. Is-sid tal-merħla għandu jaġġorna l-pjan ta’ azzjoni darbtejn fis-sena. Il-pjan ta’ azzjoni għandu jifforma parti mill-programm ta’ awtomonitoraġġ.</w:t>
      </w:r>
    </w:p>
    <w:p w14:paraId="201DD532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CE22C1" w14:textId="34EA6B29" w:rsidR="00801671" w:rsidRPr="008721EC" w:rsidRDefault="00801671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Trasport għall-qatla</w:t>
      </w:r>
    </w:p>
    <w:p w14:paraId="73184828" w14:textId="77777777" w:rsidR="00801671" w:rsidRPr="008721EC" w:rsidRDefault="00801671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Il-ħin tat-trasport għall-qatla jrid ikun massimu ta’ 8 sigħat.</w:t>
      </w:r>
    </w:p>
    <w:p w14:paraId="19E449F3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5DB315" w14:textId="338895B7" w:rsidR="00466A33" w:rsidRPr="008721EC" w:rsidRDefault="00531B85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Il-ħin li l-baqra u l-għoġol ikunu flimkien wara t-twellid</w:t>
      </w:r>
    </w:p>
    <w:p w14:paraId="7FE8A21E" w14:textId="77777777" w:rsidR="00C80225" w:rsidRPr="008721EC" w:rsidRDefault="003D6DBC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Il-baqra u l-għoġol għandhom ikunu flimkien għall-ewwel 12-il siegħa wara t-twellid tal-għoġol.</w:t>
      </w:r>
    </w:p>
    <w:p w14:paraId="1ECD111E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2B28133" w14:textId="65F5B928" w:rsidR="00C80225" w:rsidRPr="008721EC" w:rsidRDefault="00C80225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Alloġġ</w:t>
      </w:r>
    </w:p>
    <w:p w14:paraId="6513481C" w14:textId="3FA1CB4E" w:rsidR="000B2D08" w:rsidRPr="008721EC" w:rsidRDefault="0062014A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L-għoġġiela</w:t>
      </w:r>
      <w:r w:rsidR="000D2D68" w:rsidRPr="008721EC">
        <w:rPr>
          <w:rFonts w:ascii="Times New Roman" w:hAnsi="Times New Roman" w:cs="Times New Roman"/>
          <w:sz w:val="24"/>
          <w:szCs w:val="24"/>
        </w:rPr>
        <w:t xml:space="preserve"> ma jistgħux jintrabtu. Madankollu, dawn jistgħu jintrabtu għal perjodi li ma jaqbżux siegħa fil-ħin meta jiġu mitmugħa jew jekk ikun meħtieġ għal perjodu qasir li jintrabtu l-annimali waqt l-eżaminazzjonijiet, it-trattament tal-mard, it-trattament preventiv, eċċ. jew b’rabta mat-taħlib.</w:t>
      </w:r>
    </w:p>
    <w:p w14:paraId="2FC2380F" w14:textId="3A8AD7FD" w:rsidR="00C80225" w:rsidRPr="008721EC" w:rsidRDefault="00C80225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Mhux permess li l-bovini jinżammu fuq pavimenti f’għamla ta’ gradilja. Mhux permess it-tipjip fil-kamra.</w:t>
      </w:r>
    </w:p>
    <w:p w14:paraId="48ED61C7" w14:textId="7B8CCE7D" w:rsidR="00C80225" w:rsidRPr="008721EC" w:rsidRDefault="00AA64E5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Iż-żona fejn jimteddu għandha tkun niexfa, komda u nadifa.</w:t>
      </w:r>
    </w:p>
    <w:p w14:paraId="7A7F3BE0" w14:textId="740EBF68" w:rsidR="00472AC4" w:rsidRPr="008721EC" w:rsidRDefault="000B758F" w:rsidP="00CB100A">
      <w:pPr>
        <w:pStyle w:val="NormalWeb"/>
        <w:numPr>
          <w:ilvl w:val="0"/>
          <w:numId w:val="35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color w:val="auto"/>
        </w:rPr>
        <w:t xml:space="preserve">L-għoġġiela li twieldu wara l-31 ta’ Diċembru 2020 ma jistgħux jinżammu fl-istalel individwali wara li jkunu għalqu </w:t>
      </w:r>
      <w:r w:rsidR="005A6363" w:rsidRPr="008721EC">
        <w:rPr>
          <w:rFonts w:ascii="Times New Roman" w:hAnsi="Times New Roman" w:cs="Times New Roman"/>
          <w:color w:val="auto"/>
        </w:rPr>
        <w:t>sebat</w:t>
      </w:r>
      <w:r w:rsidRPr="008721EC">
        <w:rPr>
          <w:rFonts w:ascii="Times New Roman" w:hAnsi="Times New Roman" w:cs="Times New Roman"/>
          <w:color w:val="auto"/>
        </w:rPr>
        <w:t> ijiem.</w:t>
      </w:r>
    </w:p>
    <w:p w14:paraId="4654DDFF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2C829C" w14:textId="3C1680B8" w:rsidR="00466A33" w:rsidRPr="008721EC" w:rsidRDefault="00466A33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Rekwiżiti ta’ spazju</w:t>
      </w:r>
    </w:p>
    <w:p w14:paraId="14F46CBC" w14:textId="3D01534A" w:rsidR="005B448A" w:rsidRPr="008721EC" w:rsidRDefault="00376132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Waqt it-tqegħid fi gruppi (tliet annimali jew aktar flimkien), irid ikun hemm spazju fl-art liberu ta’ tal-anqas:</w:t>
      </w:r>
    </w:p>
    <w:p w14:paraId="7FFC14E0" w14:textId="2CF09BE6" w:rsidR="00376132" w:rsidRPr="008721EC" w:rsidRDefault="005B448A" w:rsidP="00CB100A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1.5 m² għal kull annimal sa 60 kg ta’ piż ħaj.</w:t>
      </w:r>
    </w:p>
    <w:p w14:paraId="04B9D881" w14:textId="1445A28F" w:rsidR="005B448A" w:rsidRPr="008721EC" w:rsidRDefault="005B448A" w:rsidP="00CB100A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1.8 m² għal kull annimal bejn 60 kg u 100 kg ta’ piż ħaj.</w:t>
      </w:r>
    </w:p>
    <w:p w14:paraId="68B37B8B" w14:textId="719C4A29" w:rsidR="005B448A" w:rsidRPr="008721EC" w:rsidRDefault="004D3824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/>
          <w:sz w:val="24"/>
          <w:szCs w:val="24"/>
        </w:rPr>
        <w:t xml:space="preserve">– </w:t>
      </w:r>
      <w:r w:rsidR="005B448A" w:rsidRPr="008721EC">
        <w:rPr>
          <w:rFonts w:ascii="Times New Roman" w:hAnsi="Times New Roman" w:cs="Times New Roman"/>
          <w:sz w:val="24"/>
          <w:szCs w:val="24"/>
        </w:rPr>
        <w:t>2.2 m² għal kull annimal ta’ aktar minn 100 kg ta’ piż ħaj, għalkemm tal-anqas 1.0 m2 għal kull 100 kg għal annimali ta’ aktar minn 220 kg.</w:t>
      </w:r>
    </w:p>
    <w:p w14:paraId="43D7937D" w14:textId="3588893A" w:rsidR="00077531" w:rsidRPr="008721EC" w:rsidRDefault="00077531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lastRenderedPageBreak/>
        <w:t>* Għoġġiela u annimali żgħar ta’ aktar minn 150 kg li jitqiegħdu fi stalel b’kaxxi fejn jimteddu b’tal-anqas kaxxa waħda għal kull għoġol jistgħu jiġu inklużi fit-Tikketta tal-Benessri tal-Annimali sakemm jintlaħaq ir-rekwiżit tal-ispazju ta’ leġiżlazzjoni oħra.</w:t>
      </w:r>
    </w:p>
    <w:p w14:paraId="791F0E3E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3132D" w14:textId="508E2B46" w:rsidR="00466A33" w:rsidRPr="008721EC" w:rsidRDefault="00466A33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It-tmigħ tal-ħalib</w:t>
      </w:r>
    </w:p>
    <w:p w14:paraId="2693A853" w14:textId="74BA127D" w:rsidR="008267CA" w:rsidRPr="008721EC" w:rsidRDefault="00224C4A" w:rsidP="00CB100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Għall-ewwel </w:t>
      </w:r>
      <w:r w:rsidR="0062014A" w:rsidRPr="008721EC">
        <w:rPr>
          <w:rFonts w:ascii="Times New Roman" w:hAnsi="Times New Roman" w:cs="Times New Roman"/>
          <w:sz w:val="24"/>
          <w:szCs w:val="24"/>
        </w:rPr>
        <w:t>tmien</w:t>
      </w:r>
      <w:r w:rsidRPr="008721EC">
        <w:rPr>
          <w:rFonts w:ascii="Times New Roman" w:hAnsi="Times New Roman" w:cs="Times New Roman"/>
          <w:sz w:val="24"/>
          <w:szCs w:val="24"/>
        </w:rPr>
        <w:t> ġimgħat fil-ħajja tal-għoġol, il-ħalib jew is-sostitut tal-ħalib għandu jingħata tal-anqas darbtejn kuljum f’ammont li jikkorrispondi għall-ħtiġijiet fiżjoloġiċi tiegħu. Huwa permess tnaqqis fit-tmigħ tal-ħalib fl-aħħar parti tal-perjodu tat-tmigħ tal-ħalib.</w:t>
      </w:r>
    </w:p>
    <w:p w14:paraId="54E782B5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AEF89" w14:textId="40D56098" w:rsidR="00D02EAB" w:rsidRPr="008721EC" w:rsidRDefault="00D02EAB" w:rsidP="00CB100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addizzjonali għall-merħliet bovini li jipproduċu l-laħam koperti mil-livell 2</w:t>
      </w:r>
    </w:p>
    <w:p w14:paraId="39743736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BD95277" w14:textId="37725D5B" w:rsidR="009C0F46" w:rsidRPr="008721EC" w:rsidRDefault="009C0F46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Alloġġ</w:t>
      </w:r>
    </w:p>
    <w:p w14:paraId="4B3D7014" w14:textId="7CFC0525" w:rsidR="00801671" w:rsidRPr="008721EC" w:rsidRDefault="00E70E64" w:rsidP="00CB100A">
      <w:pPr>
        <w:pStyle w:val="NormalWeb"/>
        <w:numPr>
          <w:ilvl w:val="0"/>
          <w:numId w:val="38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color w:val="auto"/>
        </w:rPr>
        <w:t>Iż-żona fejn jimteddu għandha tkun niexfa, komda, nadifa u jkollha t-tiben.</w:t>
      </w:r>
    </w:p>
    <w:p w14:paraId="1FF0D2A6" w14:textId="77777777" w:rsidR="00CB100A" w:rsidRPr="008721EC" w:rsidRDefault="00CB100A" w:rsidP="004D3824">
      <w:pPr>
        <w:pStyle w:val="ListParagraph"/>
        <w:spacing w:after="0" w:line="240" w:lineRule="auto"/>
        <w:ind w:left="100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F0188BC" w14:textId="3E124E08" w:rsidR="00C80225" w:rsidRPr="008721EC" w:rsidRDefault="00C80225" w:rsidP="004D3824">
      <w:pPr>
        <w:pStyle w:val="ListParagraph"/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Rekwiżiti ta’ spazju</w:t>
      </w:r>
    </w:p>
    <w:p w14:paraId="48E74320" w14:textId="5DCBD592" w:rsidR="00801671" w:rsidRPr="008721EC" w:rsidRDefault="00801671" w:rsidP="00CB100A">
      <w:pPr>
        <w:pStyle w:val="ListParagraph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Meta jinġabru fi gruppi (tliet jew erba’ annimali flimkien), irid ikun hemm spazju fl-art liberu ta’ tal-anqas:</w:t>
      </w:r>
    </w:p>
    <w:p w14:paraId="6B07109E" w14:textId="1B2105CF" w:rsidR="00801671" w:rsidRPr="008721EC" w:rsidRDefault="00801671" w:rsidP="00CB100A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2.6 m² għal kull annimal bejn 150 kg u 200 kg ta’ piż ħaj.</w:t>
      </w:r>
    </w:p>
    <w:p w14:paraId="0915701E" w14:textId="37BCE1B3" w:rsidR="00801671" w:rsidRPr="008721EC" w:rsidRDefault="00801671" w:rsidP="00CB100A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3.2 m² għal kull annimal bejn 200 kg u 300 kg ta’ piż ħaj.</w:t>
      </w:r>
    </w:p>
    <w:p w14:paraId="03D54858" w14:textId="6BEFB083" w:rsidR="00801671" w:rsidRPr="008721EC" w:rsidRDefault="00801671" w:rsidP="00CB100A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3.8 m² għal kull annimal ta’ aktar minn 300 kg ta’ piż ħaj, għalkemm tal-anqas 1.0 m2 għal kull 100 kg għal annimali ta’ aktar minn 380 kg.</w:t>
      </w:r>
    </w:p>
    <w:p w14:paraId="7709AAAB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17357B" w14:textId="5F4862F8" w:rsidR="009C0F46" w:rsidRPr="008721EC" w:rsidRDefault="009C0F46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It-tmigħ tal-ħalib</w:t>
      </w:r>
    </w:p>
    <w:p w14:paraId="286B894D" w14:textId="2136A2D7" w:rsidR="00D02EAB" w:rsidRPr="008721EC" w:rsidRDefault="00E92AB7" w:rsidP="00CB100A">
      <w:pPr>
        <w:pStyle w:val="ListParagraph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Għall-ewwel </w:t>
      </w:r>
      <w:r w:rsidR="0062014A" w:rsidRPr="008721EC">
        <w:rPr>
          <w:rFonts w:ascii="Times New Roman" w:hAnsi="Times New Roman" w:cs="Times New Roman"/>
          <w:sz w:val="24"/>
          <w:szCs w:val="24"/>
        </w:rPr>
        <w:t>għaxar</w:t>
      </w:r>
      <w:r w:rsidRPr="008721EC">
        <w:rPr>
          <w:rFonts w:ascii="Times New Roman" w:hAnsi="Times New Roman" w:cs="Times New Roman"/>
          <w:sz w:val="24"/>
          <w:szCs w:val="24"/>
        </w:rPr>
        <w:t> ġimgħat fil-ħajja tal-għoġol, il-ħalib jew is-sostitut tal-ħalib għandu jingħata tal-anqas darbtejn kuljum f’ammont li jikkorrispondi għall-ħtiġijiet fiżjoloġiċi tiegħu. Huwa permess tnaqqis fit-tmigħ tal-ħalib fl-aħħar parti tal-perjodu tat-tmigħ tal-ħalib.</w:t>
      </w:r>
    </w:p>
    <w:p w14:paraId="537AF890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F0BBD" w14:textId="2F9E7BBD" w:rsidR="00D02EAB" w:rsidRPr="008721EC" w:rsidRDefault="00D02EAB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addizzjonali għall-merħliet bovini li jipproduċu l-laħam koperti mil-livell 3</w:t>
      </w:r>
    </w:p>
    <w:p w14:paraId="38C9C654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F23769" w14:textId="4E1D498E" w:rsidR="00801671" w:rsidRPr="008721EC" w:rsidRDefault="00BE1353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Il-ħin li l-baqra u l-għoġol ikunu flimkien wara t-twellid</w:t>
      </w:r>
      <w:r w:rsidR="00367722" w:rsidRPr="008721EC">
        <w:rPr>
          <w:rFonts w:ascii="Times New Roman" w:hAnsi="Times New Roman" w:cs="Times New Roman"/>
          <w:i/>
          <w:iCs/>
          <w:sz w:val="24"/>
          <w:szCs w:val="24"/>
        </w:rPr>
        <w:t xml:space="preserve"> u t-tmigħ tal-ħalib</w:t>
      </w:r>
    </w:p>
    <w:p w14:paraId="003ED9C9" w14:textId="25113BD3" w:rsidR="001E449E" w:rsidRPr="008721EC" w:rsidRDefault="00CB100A" w:rsidP="00A51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1) </w:t>
      </w:r>
      <w:r w:rsidR="00BE1353" w:rsidRPr="008721EC">
        <w:rPr>
          <w:rFonts w:ascii="Times New Roman" w:hAnsi="Times New Roman" w:cs="Times New Roman"/>
          <w:sz w:val="24"/>
          <w:szCs w:val="24"/>
        </w:rPr>
        <w:t>Il-baqra u l-għoġol għandhom ikunu flimkien għall-ewwel 12-il </w:t>
      </w:r>
      <w:r w:rsidR="00367722" w:rsidRPr="008721EC">
        <w:rPr>
          <w:rFonts w:ascii="Times New Roman" w:hAnsi="Times New Roman" w:cs="Times New Roman"/>
          <w:sz w:val="24"/>
          <w:szCs w:val="24"/>
        </w:rPr>
        <w:t xml:space="preserve">siegħa </w:t>
      </w:r>
      <w:r w:rsidR="00BE1353" w:rsidRPr="008721EC">
        <w:rPr>
          <w:rFonts w:ascii="Times New Roman" w:hAnsi="Times New Roman" w:cs="Times New Roman"/>
          <w:sz w:val="24"/>
          <w:szCs w:val="24"/>
        </w:rPr>
        <w:t xml:space="preserve">wara t-twellid </w:t>
      </w:r>
      <w:r w:rsidR="00367722" w:rsidRPr="008721EC">
        <w:rPr>
          <w:rFonts w:ascii="Times New Roman" w:hAnsi="Times New Roman" w:cs="Times New Roman"/>
          <w:sz w:val="24"/>
          <w:szCs w:val="24"/>
        </w:rPr>
        <w:t>u l-għoġol għandu jkun jista’ jiġi mreddgħa mill-baqra</w:t>
      </w:r>
      <w:r w:rsidR="00E70E64" w:rsidRPr="008721EC">
        <w:rPr>
          <w:rFonts w:ascii="Times New Roman" w:hAnsi="Times New Roman" w:cs="Times New Roman"/>
          <w:sz w:val="24"/>
          <w:szCs w:val="24"/>
        </w:rPr>
        <w:t>.</w:t>
      </w:r>
    </w:p>
    <w:p w14:paraId="6D4E52F0" w14:textId="77777777" w:rsidR="00CB100A" w:rsidRPr="008721EC" w:rsidRDefault="00CB100A" w:rsidP="004D382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591C5" w14:textId="2CDE757F" w:rsidR="00285A54" w:rsidRPr="008721EC" w:rsidRDefault="007B6CB1" w:rsidP="004D38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Aċċess għall-mergħa</w:t>
      </w:r>
    </w:p>
    <w:p w14:paraId="0B4523BA" w14:textId="1BF17B63" w:rsidR="007E5719" w:rsidRPr="008721EC" w:rsidRDefault="00CB100A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2) </w:t>
      </w:r>
      <w:r w:rsidR="007E5719" w:rsidRPr="008721EC">
        <w:rPr>
          <w:rFonts w:ascii="Times New Roman" w:hAnsi="Times New Roman" w:cs="Times New Roman"/>
          <w:sz w:val="24"/>
          <w:szCs w:val="24"/>
        </w:rPr>
        <w:t xml:space="preserve">L-għoġġiela li għandhom aktar minn </w:t>
      </w:r>
      <w:r w:rsidR="00361E0B" w:rsidRPr="008721EC">
        <w:rPr>
          <w:rFonts w:ascii="Times New Roman" w:hAnsi="Times New Roman" w:cs="Times New Roman"/>
          <w:sz w:val="24"/>
          <w:szCs w:val="24"/>
        </w:rPr>
        <w:t>erba’</w:t>
      </w:r>
      <w:r w:rsidR="007E5719" w:rsidRPr="008721EC">
        <w:rPr>
          <w:rFonts w:ascii="Times New Roman" w:hAnsi="Times New Roman" w:cs="Times New Roman"/>
          <w:sz w:val="24"/>
          <w:szCs w:val="24"/>
        </w:rPr>
        <w:t> xhur għandu jkollhom, jekk il-kundizzjoni fiżjoloġika tal-għoġol u t-temp jippermettu, aċċess għall-mergħa fil-perjodu mill-1 ta’ Mejju sal-1 ta’ Settembru.</w:t>
      </w:r>
    </w:p>
    <w:p w14:paraId="5025EA50" w14:textId="24D82A7F" w:rsidR="00C903C2" w:rsidRPr="008721EC" w:rsidRDefault="000D2D68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3) Bl-eċċezzjonijiet t’hawn taħt, il-bovini li għandhom aktar minn </w:t>
      </w:r>
      <w:r w:rsidR="00361E0B" w:rsidRPr="008721EC">
        <w:rPr>
          <w:rFonts w:ascii="Times New Roman" w:hAnsi="Times New Roman" w:cs="Times New Roman"/>
          <w:sz w:val="24"/>
          <w:szCs w:val="24"/>
        </w:rPr>
        <w:t>sitt</w:t>
      </w:r>
      <w:r w:rsidRPr="008721EC">
        <w:rPr>
          <w:rFonts w:ascii="Times New Roman" w:hAnsi="Times New Roman" w:cs="Times New Roman"/>
          <w:sz w:val="24"/>
          <w:szCs w:val="24"/>
        </w:rPr>
        <w:t> xhur għandu jkollhom aċċess għall-mergħa fil-perjodu mill-1 ta’ Mejju sal-1 ta’ Novembru (is-sajf nofs is-sena):</w:t>
      </w:r>
    </w:p>
    <w:p w14:paraId="599AECAB" w14:textId="61EEC53D" w:rsidR="00C903C2" w:rsidRPr="008721EC" w:rsidRDefault="00CB100A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a) </w:t>
      </w:r>
      <w:r w:rsidR="00157968" w:rsidRPr="008721EC">
        <w:rPr>
          <w:rFonts w:ascii="Times New Roman" w:hAnsi="Times New Roman" w:cs="Times New Roman"/>
          <w:sz w:val="24"/>
          <w:szCs w:val="24"/>
        </w:rPr>
        <w:t>Madankollu, annimali individwali jistgħu jinżammu fl-istalel għal perjodu qasir b’rabta mal-inseminazzjoni, is-servizz, il-kastrazzjoni, il-kunsinna għall-qatla jew biex l-annimal jinżamm taħt osservazzjoni.</w:t>
      </w:r>
    </w:p>
    <w:p w14:paraId="27763B82" w14:textId="726A2469" w:rsidR="00C903C2" w:rsidRPr="008721EC" w:rsidRDefault="00CB100A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b) </w:t>
      </w:r>
      <w:r w:rsidR="00411CB0" w:rsidRPr="008721EC">
        <w:rPr>
          <w:rFonts w:ascii="Times New Roman" w:hAnsi="Times New Roman" w:cs="Times New Roman"/>
          <w:sz w:val="24"/>
          <w:szCs w:val="24"/>
        </w:rPr>
        <w:t xml:space="preserve">Matul perjodu ta’ mhux aktar minn </w:t>
      </w:r>
      <w:r w:rsidR="00361E0B" w:rsidRPr="008721EC">
        <w:rPr>
          <w:rFonts w:ascii="Times New Roman" w:hAnsi="Times New Roman" w:cs="Times New Roman"/>
          <w:sz w:val="24"/>
          <w:szCs w:val="24"/>
        </w:rPr>
        <w:t>tliet</w:t>
      </w:r>
      <w:r w:rsidR="00411CB0" w:rsidRPr="008721EC">
        <w:rPr>
          <w:rFonts w:ascii="Times New Roman" w:hAnsi="Times New Roman" w:cs="Times New Roman"/>
          <w:sz w:val="24"/>
          <w:szCs w:val="24"/>
        </w:rPr>
        <w:t xml:space="preserve"> xhur qabel il-qatla huwa madankollu permess li l-bovini jiġu msemmna fl-istalel (l-irġiel li jkollhom aktar minn </w:t>
      </w:r>
      <w:r w:rsidR="00361E0B" w:rsidRPr="008721EC">
        <w:rPr>
          <w:rFonts w:ascii="Times New Roman" w:hAnsi="Times New Roman" w:cs="Times New Roman"/>
          <w:sz w:val="24"/>
          <w:szCs w:val="24"/>
        </w:rPr>
        <w:t>disa’</w:t>
      </w:r>
      <w:r w:rsidR="00411CB0" w:rsidRPr="008721EC">
        <w:rPr>
          <w:rFonts w:ascii="Times New Roman" w:hAnsi="Times New Roman" w:cs="Times New Roman"/>
          <w:sz w:val="24"/>
          <w:szCs w:val="24"/>
        </w:rPr>
        <w:t> xhur, in-nisa li jkollhom aktar minn 24 xahar jekk ma jkunux welldu u nisa li welldu).</w:t>
      </w:r>
    </w:p>
    <w:p w14:paraId="086024EF" w14:textId="699E58AE" w:rsidR="00285A54" w:rsidRPr="008721EC" w:rsidRDefault="00CB100A" w:rsidP="00CB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c) </w:t>
      </w:r>
      <w:r w:rsidR="00285A54" w:rsidRPr="008721EC">
        <w:rPr>
          <w:rFonts w:ascii="Times New Roman" w:hAnsi="Times New Roman" w:cs="Times New Roman"/>
          <w:sz w:val="24"/>
          <w:szCs w:val="24"/>
        </w:rPr>
        <w:t>Barrin li jkollhom aktar minn 12-il xahar għandu jkollhom aċċess għal żoni ta’ eżerċizzju fuq barra jew għall-mergħat fil-perjodu mill-1 ta’ Mejju sal-1 ta’ Novembru (is-sajf nofs is-sena).</w:t>
      </w:r>
    </w:p>
    <w:p w14:paraId="1BCD77B6" w14:textId="77777777" w:rsidR="00D02EAB" w:rsidRPr="008721EC" w:rsidRDefault="00917518" w:rsidP="00333F0B">
      <w:pPr>
        <w:spacing w:before="40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BDF52A">
          <v:rect id="_x0000_i1027" style="width:337.35pt;height:.75pt" o:hrpct="700" o:hralign="center" o:hrstd="t" o:hrnoshade="t" o:hr="t" fillcolor="#dedede" stroked="f"/>
        </w:pict>
      </w:r>
    </w:p>
    <w:p w14:paraId="07FF2C0D" w14:textId="020318CE" w:rsidR="00B63450" w:rsidRPr="008721EC" w:rsidRDefault="00E50CA7" w:rsidP="008B3B2D">
      <w:pPr>
        <w:pStyle w:val="Heading3"/>
        <w:spacing w:before="0" w:after="0"/>
        <w:jc w:val="right"/>
        <w:rPr>
          <w:rFonts w:ascii="Times New Roman" w:hAnsi="Times New Roman" w:cs="Times New Roman"/>
        </w:rPr>
      </w:pPr>
      <w:bookmarkStart w:id="17" w:name="_Toc19647921"/>
      <w:r w:rsidRPr="008721EC">
        <w:rPr>
          <w:rFonts w:ascii="Times New Roman" w:hAnsi="Times New Roman" w:cs="Times New Roman"/>
        </w:rPr>
        <w:lastRenderedPageBreak/>
        <w:t>Anness 4</w:t>
      </w:r>
      <w:r w:rsidRPr="008721EC">
        <w:rPr>
          <w:rFonts w:ascii="Times New Roman" w:hAnsi="Times New Roman" w:cs="Times New Roman"/>
        </w:rPr>
        <w:br/>
        <w:t>Ir-rekwiżiti tat-Tikketta tal-Benessri tal-Annimali għall-merħliet bovini li jipproduċu l-ħalib</w:t>
      </w:r>
      <w:bookmarkEnd w:id="17"/>
    </w:p>
    <w:p w14:paraId="4802F1BE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9947C" w14:textId="71B85788" w:rsidR="00D02EAB" w:rsidRPr="008721EC" w:rsidRDefault="00D02EAB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bażiċi għall-merħliet bovini li jipproduċu l-ħalib koperti mil-livell 1</w:t>
      </w:r>
    </w:p>
    <w:p w14:paraId="2333D4F5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D247DE" w14:textId="3400F13F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Il-qtil tal-għoġġiela</w:t>
      </w:r>
    </w:p>
    <w:p w14:paraId="05D0E97E" w14:textId="495C9287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1) </w:t>
      </w:r>
      <w:r w:rsidR="00310B3C" w:rsidRPr="008721EC">
        <w:rPr>
          <w:rFonts w:ascii="Times New Roman" w:hAnsi="Times New Roman" w:cs="Times New Roman"/>
          <w:sz w:val="24"/>
          <w:szCs w:val="24"/>
        </w:rPr>
        <w:t>L-għoġġiela ma jistgħux jinqatlu sakemm dan ma jitwettaqx b’kunsiderazzjoni għall-problemi relatati mal-mard jew mal-benessri tal-annimali.</w:t>
      </w:r>
    </w:p>
    <w:p w14:paraId="1A846849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34BE57" w14:textId="7246A066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Għalf oħxon</w:t>
      </w:r>
    </w:p>
    <w:p w14:paraId="54539BA9" w14:textId="249C0478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2) </w:t>
      </w:r>
      <w:r w:rsidR="007E5719" w:rsidRPr="008721EC">
        <w:rPr>
          <w:rFonts w:ascii="Times New Roman" w:hAnsi="Times New Roman" w:cs="Times New Roman"/>
          <w:sz w:val="24"/>
          <w:szCs w:val="24"/>
        </w:rPr>
        <w:t>Il-bovini li jkollhom aktar minn ġimagħtejn għandu jkollhom aċċess għal għalf oħxon ta’ kwalità tajba għal tal-anqas 20 siegħa kuljum. Il-mifrex mhux meqjus bħala għalf oħxon.</w:t>
      </w:r>
    </w:p>
    <w:p w14:paraId="22314ADC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87897F" w14:textId="64A17C7A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Serħan mill-uġigħ</w:t>
      </w:r>
    </w:p>
    <w:p w14:paraId="38609AA2" w14:textId="250008B8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3) </w:t>
      </w:r>
      <w:r w:rsidR="00310B3C" w:rsidRPr="008721EC">
        <w:rPr>
          <w:rFonts w:ascii="Times New Roman" w:hAnsi="Times New Roman" w:cs="Times New Roman"/>
          <w:sz w:val="24"/>
          <w:szCs w:val="24"/>
        </w:rPr>
        <w:t>Għall-mard relevanti li jkun jeħtieġ it-trattament, għandu jintuża s-serħan mill-uġigħ.</w:t>
      </w:r>
      <w:r w:rsidR="00361E0B" w:rsidRPr="008721EC">
        <w:rPr>
          <w:rFonts w:ascii="Times New Roman" w:hAnsi="Times New Roman" w:cs="Times New Roman"/>
          <w:sz w:val="24"/>
          <w:szCs w:val="24"/>
        </w:rPr>
        <w:t xml:space="preserve"> Għat-tneħħija tal-qrun, għandu jintuża serħan mill-uġigħ li jdum iktar.</w:t>
      </w:r>
    </w:p>
    <w:p w14:paraId="36757C31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A1C7FE" w14:textId="58119B09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Pjan ta’ azzjoni għall-mortalità fil-merħla</w:t>
      </w:r>
    </w:p>
    <w:p w14:paraId="7883C584" w14:textId="7977CB29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4) </w:t>
      </w:r>
      <w:r w:rsidR="00310B3C" w:rsidRPr="008721EC">
        <w:rPr>
          <w:rFonts w:ascii="Times New Roman" w:hAnsi="Times New Roman" w:cs="Times New Roman"/>
          <w:sz w:val="24"/>
          <w:szCs w:val="24"/>
        </w:rPr>
        <w:t>Is-sid tal-merħla għandu jħejji bil-miktub u jsegwi pjan ta’ azzjoni biex jiżgura mortalità baxxa fil-merħla. Is-sid tal-merħla għandu jaġġorna l-pjan ta’ azzjoni darbtejn fis-sena. Il-pjan ta’ azzjoni għandu jifforma parti mill-programm ta’ awtomonitoraġġ.</w:t>
      </w:r>
    </w:p>
    <w:p w14:paraId="704FB37E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6FD26A" w14:textId="542A280F" w:rsidR="00BE1353" w:rsidRPr="008721EC" w:rsidRDefault="00BE1353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Trasport għall-qatla</w:t>
      </w:r>
    </w:p>
    <w:p w14:paraId="6A73488D" w14:textId="4B5826ED" w:rsidR="00BE1353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5) </w:t>
      </w:r>
      <w:r w:rsidR="00BE1353" w:rsidRPr="008721EC">
        <w:rPr>
          <w:rFonts w:ascii="Times New Roman" w:hAnsi="Times New Roman" w:cs="Times New Roman"/>
          <w:sz w:val="24"/>
          <w:szCs w:val="24"/>
        </w:rPr>
        <w:t>Il-ħin tat-trasport għall-qatla jrid ikun massimu ta’ 8 sigħat.</w:t>
      </w:r>
    </w:p>
    <w:p w14:paraId="437A557B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06786C" w14:textId="3CA5E621" w:rsidR="00310B3C" w:rsidRPr="008721EC" w:rsidRDefault="00BE1353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Il-ħin li l-baqra u l-għoġol ikunu flimkien wara t-twellid</w:t>
      </w:r>
    </w:p>
    <w:p w14:paraId="44DC5FBE" w14:textId="6967441D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6) </w:t>
      </w:r>
      <w:r w:rsidR="00BE1353" w:rsidRPr="008721EC">
        <w:rPr>
          <w:rFonts w:ascii="Times New Roman" w:hAnsi="Times New Roman" w:cs="Times New Roman"/>
          <w:sz w:val="24"/>
          <w:szCs w:val="24"/>
        </w:rPr>
        <w:t>Il-baqra u l-għoġol għandhom ikunu flimkien għall-ewwel 12-il siegħa wara t-twellid tal-għoġol.</w:t>
      </w:r>
    </w:p>
    <w:p w14:paraId="3A93F87E" w14:textId="77777777" w:rsidR="008B3B2D" w:rsidRPr="008721EC" w:rsidRDefault="008B3B2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2D39A" w14:textId="42D9DA2E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Alloġġ</w:t>
      </w:r>
    </w:p>
    <w:p w14:paraId="7DAD2EF1" w14:textId="3BA3E4CD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7) </w:t>
      </w:r>
      <w:r w:rsidR="00361E0B" w:rsidRPr="008721EC">
        <w:rPr>
          <w:rFonts w:ascii="Times New Roman" w:hAnsi="Times New Roman" w:cs="Times New Roman"/>
          <w:sz w:val="24"/>
          <w:szCs w:val="24"/>
        </w:rPr>
        <w:t>L-għoġġiela</w:t>
      </w:r>
      <w:r w:rsidR="007E5719" w:rsidRPr="008721EC">
        <w:rPr>
          <w:rFonts w:ascii="Times New Roman" w:hAnsi="Times New Roman" w:cs="Times New Roman"/>
          <w:sz w:val="24"/>
          <w:szCs w:val="24"/>
        </w:rPr>
        <w:t xml:space="preserve"> ma jistgħux jintrabtu. Madankollu, dawn jistgħu jintrabtu għal perjodi li ma jaqbżux siegħa fil-ħin meta jiġu mitmugħa jew jekk ikun meħtieġ għal perjodu qasir li tintrabat il-baqra waqt l-eżaminazzjonijiet, it-trattament tal-mard, it-trattament preventiv, eċċ. jew b’rabta mat-taħlib.</w:t>
      </w:r>
    </w:p>
    <w:p w14:paraId="77EECBE2" w14:textId="45ED86F8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8) </w:t>
      </w:r>
      <w:r w:rsidR="00310B3C" w:rsidRPr="008721EC">
        <w:rPr>
          <w:rFonts w:ascii="Times New Roman" w:hAnsi="Times New Roman" w:cs="Times New Roman"/>
          <w:sz w:val="24"/>
          <w:szCs w:val="24"/>
        </w:rPr>
        <w:t>Mhux permess li l-bovini jinżammu fuq pavimenti f’għamla ta’ gradilja. Mhux permess it-tipjip fil-kamra.</w:t>
      </w:r>
    </w:p>
    <w:p w14:paraId="1F109284" w14:textId="56C1A2B8" w:rsidR="00310B3C" w:rsidRPr="008721EC" w:rsidRDefault="008B3B2D" w:rsidP="008B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9) </w:t>
      </w:r>
      <w:r w:rsidR="00310B3C" w:rsidRPr="008721EC">
        <w:rPr>
          <w:rFonts w:ascii="Times New Roman" w:hAnsi="Times New Roman" w:cs="Times New Roman"/>
          <w:sz w:val="24"/>
          <w:szCs w:val="24"/>
        </w:rPr>
        <w:t>Iż-żona fejn jimteddu għandha tkun niexfa, komda u nadifa.</w:t>
      </w:r>
    </w:p>
    <w:p w14:paraId="543C687B" w14:textId="2130D9EE" w:rsidR="00C81B4D" w:rsidRPr="008721EC" w:rsidRDefault="008502ED" w:rsidP="008502E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color w:val="auto"/>
        </w:rPr>
        <w:t>10)</w:t>
      </w:r>
      <w:r w:rsidRPr="008721EC">
        <w:rPr>
          <w:rFonts w:ascii="Times New Roman" w:hAnsi="Times New Roman" w:cs="Times New Roman"/>
        </w:rPr>
        <w:t xml:space="preserve"> </w:t>
      </w:r>
      <w:r w:rsidR="00C81B4D" w:rsidRPr="008721EC">
        <w:rPr>
          <w:rFonts w:ascii="Times New Roman" w:hAnsi="Times New Roman" w:cs="Times New Roman"/>
          <w:color w:val="auto"/>
        </w:rPr>
        <w:t xml:space="preserve">L-għoġġiela li twieldu wara l-31 ta’ Diċembru 2020 ma jistgħux jinżammu fl-istalel individwali wara li jkunu għalqu </w:t>
      </w:r>
      <w:r w:rsidR="003F207D" w:rsidRPr="008721EC">
        <w:rPr>
          <w:rFonts w:ascii="Times New Roman" w:hAnsi="Times New Roman" w:cs="Times New Roman"/>
          <w:color w:val="auto"/>
        </w:rPr>
        <w:t>sebat </w:t>
      </w:r>
      <w:r w:rsidR="00C81B4D" w:rsidRPr="008721EC">
        <w:rPr>
          <w:rFonts w:ascii="Times New Roman" w:hAnsi="Times New Roman" w:cs="Times New Roman"/>
          <w:color w:val="auto"/>
        </w:rPr>
        <w:t>ijiem.</w:t>
      </w:r>
    </w:p>
    <w:p w14:paraId="3964590B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99BF4BB" w14:textId="49721A36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It-tmigħ tal-ħalib</w:t>
      </w:r>
    </w:p>
    <w:p w14:paraId="15C24873" w14:textId="41A23698" w:rsidR="00310B3C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11) </w:t>
      </w:r>
      <w:r w:rsidR="00310B3C" w:rsidRPr="008721EC">
        <w:rPr>
          <w:rFonts w:ascii="Times New Roman" w:hAnsi="Times New Roman" w:cs="Times New Roman"/>
          <w:sz w:val="24"/>
          <w:szCs w:val="24"/>
        </w:rPr>
        <w:t xml:space="preserve">Għall-ewwel </w:t>
      </w:r>
      <w:r w:rsidR="00361E0B" w:rsidRPr="008721EC">
        <w:rPr>
          <w:rFonts w:ascii="Times New Roman" w:hAnsi="Times New Roman" w:cs="Times New Roman"/>
          <w:sz w:val="24"/>
          <w:szCs w:val="24"/>
        </w:rPr>
        <w:t>tmien</w:t>
      </w:r>
      <w:r w:rsidR="00310B3C" w:rsidRPr="008721EC">
        <w:rPr>
          <w:rFonts w:ascii="Times New Roman" w:hAnsi="Times New Roman" w:cs="Times New Roman"/>
          <w:sz w:val="24"/>
          <w:szCs w:val="24"/>
        </w:rPr>
        <w:t> ġimgħat fil-ħajja tal-għoġol, il-ħalib jew is-sostitut tal-ħalib għandu jingħata tal-anqas darbtejn kuljum f’ammont li jikkorrispondi għall-ħtiġijiet fiżjoloġiċi tiegħu. Huwa permess tnaqqis fit-tmigħ tal-ħalib fl-aħħar parti tal-perjodu tat-tmigħ tal-ħalib.</w:t>
      </w:r>
    </w:p>
    <w:p w14:paraId="0786A38B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1F188" w14:textId="4CDAF8C6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addizzjonali għall-merħliet bovini li jipproduċu l-ħalib koperti mil-livell 2</w:t>
      </w:r>
    </w:p>
    <w:p w14:paraId="5B29B721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E1BA208" w14:textId="533CB648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Alloġġ</w:t>
      </w:r>
    </w:p>
    <w:p w14:paraId="3523EC84" w14:textId="3880D02E" w:rsidR="00310B3C" w:rsidRPr="008721EC" w:rsidRDefault="008502ED" w:rsidP="008502E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8721EC">
        <w:rPr>
          <w:rFonts w:ascii="Times New Roman" w:hAnsi="Times New Roman" w:cs="Times New Roman"/>
          <w:color w:val="auto"/>
        </w:rPr>
        <w:t>1)</w:t>
      </w:r>
      <w:r w:rsidRPr="008721EC">
        <w:rPr>
          <w:rFonts w:ascii="Times New Roman" w:hAnsi="Times New Roman" w:cs="Times New Roman"/>
        </w:rPr>
        <w:t xml:space="preserve"> </w:t>
      </w:r>
      <w:r w:rsidR="00310B3C" w:rsidRPr="008721EC">
        <w:rPr>
          <w:rFonts w:ascii="Times New Roman" w:hAnsi="Times New Roman" w:cs="Times New Roman"/>
          <w:color w:val="auto"/>
        </w:rPr>
        <w:t>Iż-żona fejn jimteddu għandha tkun niexfa, komda, nadifa u jkollha t-tiben.</w:t>
      </w:r>
    </w:p>
    <w:p w14:paraId="3E35551A" w14:textId="77777777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lastRenderedPageBreak/>
        <w:t>Rekwiżiti ta’ spazju</w:t>
      </w:r>
    </w:p>
    <w:p w14:paraId="0D8714F2" w14:textId="4A0CE71F" w:rsidR="003C0272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2) </w:t>
      </w:r>
      <w:r w:rsidR="003C0272" w:rsidRPr="008721EC">
        <w:rPr>
          <w:rFonts w:ascii="Times New Roman" w:hAnsi="Times New Roman" w:cs="Times New Roman"/>
          <w:sz w:val="24"/>
          <w:szCs w:val="24"/>
        </w:rPr>
        <w:t>L-erja totali tal-ispazju fejn il-baqar ikunu fl-istalla bejn il-ħlib għandha tkun tal-anqas 6 m2 għal kull baqra tal-ħalib.</w:t>
      </w:r>
    </w:p>
    <w:p w14:paraId="123B510C" w14:textId="77777777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It-tmigħ tal-ħalib</w:t>
      </w:r>
    </w:p>
    <w:p w14:paraId="22488CCB" w14:textId="02B94DEA" w:rsidR="00310B3C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3) </w:t>
      </w:r>
      <w:r w:rsidR="00E92AB7" w:rsidRPr="008721EC">
        <w:rPr>
          <w:rFonts w:ascii="Times New Roman" w:hAnsi="Times New Roman" w:cs="Times New Roman"/>
          <w:sz w:val="24"/>
          <w:szCs w:val="24"/>
        </w:rPr>
        <w:t xml:space="preserve">Għall-ewwel </w:t>
      </w:r>
      <w:r w:rsidR="00361E0B" w:rsidRPr="008721EC">
        <w:rPr>
          <w:rFonts w:ascii="Times New Roman" w:hAnsi="Times New Roman" w:cs="Times New Roman"/>
          <w:sz w:val="24"/>
          <w:szCs w:val="24"/>
        </w:rPr>
        <w:t>għaxar</w:t>
      </w:r>
      <w:r w:rsidR="00E92AB7" w:rsidRPr="008721EC">
        <w:rPr>
          <w:rFonts w:ascii="Times New Roman" w:hAnsi="Times New Roman" w:cs="Times New Roman"/>
          <w:sz w:val="24"/>
          <w:szCs w:val="24"/>
        </w:rPr>
        <w:t> ġimgħat fil-ħajja tal-għoġol, il-ħalib jew is-sostitut tal-ħalib għandu jingħata tal-anqas darbtejn kuljum f’ammont li jikkorrispondi għall-ħtiġijiet fiżjoloġiċi tiegħu. Huwa permess tnaqqis fit-tmigħ tal-ħalib fl-aħħar parti tal-perjodu tat-tmigħ tal-ħalib.</w:t>
      </w:r>
    </w:p>
    <w:p w14:paraId="14C2D382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A81A18" w14:textId="0100BF98" w:rsidR="00B04942" w:rsidRPr="008721EC" w:rsidRDefault="00B04942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Aċċess għal barra u għall-mergħat</w:t>
      </w:r>
    </w:p>
    <w:p w14:paraId="0D53B675" w14:textId="60CF18F6" w:rsidR="00D3658C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4a) </w:t>
      </w:r>
      <w:r w:rsidR="00D3658C" w:rsidRPr="008721EC">
        <w:rPr>
          <w:rFonts w:ascii="Times New Roman" w:hAnsi="Times New Roman" w:cs="Times New Roman"/>
          <w:sz w:val="24"/>
          <w:szCs w:val="24"/>
        </w:rPr>
        <w:t>L-għoġġiela li għandhom aktar minn 4 xhur għandu jkollhom, jekk il-kundizzjoni fiżjoloġika tal-għoġol u t-temp jippermettu, aċċess għal żoni barra fil-perjodu mill-1 ta’ Mejju sal-1 ta’ Settembru.</w:t>
      </w:r>
    </w:p>
    <w:p w14:paraId="752E9D7B" w14:textId="392A829F" w:rsidR="004C4B32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4b) </w:t>
      </w:r>
      <w:r w:rsidR="004C4B32" w:rsidRPr="008721EC">
        <w:rPr>
          <w:rFonts w:ascii="Times New Roman" w:hAnsi="Times New Roman" w:cs="Times New Roman"/>
          <w:sz w:val="24"/>
          <w:szCs w:val="24"/>
        </w:rPr>
        <w:t>Annimali nisa ta’ aktar minn 6 xhur li ma jkunux welldu għandu jkollhom aċċess għal żoni barra fil-perjodu mill-1 ta’ Mejju sal-1 ta’ Novembru (is-sajf nofs is-sena). Madankollu, annimali individwali jistgħu jinżammu fl-istalel għal perjodu qasir b’rabta mal-inseminazzjoni, is-servizz, il-kastrazzjoni, il-kunsinna għall-qatla jew biex l-annimal jinżamm taħt osservazzjoni.</w:t>
      </w:r>
    </w:p>
    <w:p w14:paraId="544E0F27" w14:textId="5E2B1F4A" w:rsidR="00310B3C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4c) </w:t>
      </w:r>
      <w:r w:rsidR="00D3658C" w:rsidRPr="008721EC">
        <w:rPr>
          <w:rFonts w:ascii="Times New Roman" w:hAnsi="Times New Roman" w:cs="Times New Roman"/>
          <w:sz w:val="24"/>
          <w:szCs w:val="24"/>
        </w:rPr>
        <w:t>Il-baqar għandu jkollhom aċċess għall-mergħa fil-perjodu mill-1 ta’ Mejju sal-1 ta’ Novembru (is-sajf nofs is-sena). Madankollu, annimali individwali jistgħu jinżammu fl-istalel għal perjodu qasir b’rabta mal-inseminazzjoni, is-servizz, il-kastrazzjoni, il-kunsinna għall-qatla jew biex l-annimal jinżamm taħt osservazzjoni.</w:t>
      </w:r>
    </w:p>
    <w:p w14:paraId="75E3739D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828FA" w14:textId="021B8C56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b/>
          <w:bCs/>
          <w:sz w:val="24"/>
          <w:szCs w:val="24"/>
        </w:rPr>
        <w:t>Rekwiżiti addizzjonali għall-merħliet bovini li jipproduċu l-ħalib koperti mil-livell 3</w:t>
      </w:r>
    </w:p>
    <w:p w14:paraId="6CFE48AA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B38E88B" w14:textId="4677622E" w:rsidR="003C0272" w:rsidRPr="008721EC" w:rsidRDefault="003C0272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Rekwiżiti ta’ spazju</w:t>
      </w:r>
    </w:p>
    <w:p w14:paraId="12D21F64" w14:textId="22B76127" w:rsidR="003C0272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1) </w:t>
      </w:r>
      <w:r w:rsidR="003C0272" w:rsidRPr="008721EC">
        <w:rPr>
          <w:rFonts w:ascii="Times New Roman" w:hAnsi="Times New Roman" w:cs="Times New Roman"/>
          <w:sz w:val="24"/>
          <w:szCs w:val="24"/>
        </w:rPr>
        <w:t>L-erja totali tal-ispazju fejn il-baqar ikunu fl-istalla bejn il-ħlib għandha tkun tal-anqas 6.6 m2 għal kull baqra tal-ħalib għal razez żgħar u 8.0 m² għal razez kbar. Madankollu, 2.0 m² tal-erja tista’ tkun magħmula minn żoni ta’ barra disponibbli għall-eżerċizzju.</w:t>
      </w:r>
    </w:p>
    <w:p w14:paraId="30CB7BE9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BB89E6" w14:textId="7236864F" w:rsidR="00E92AB7" w:rsidRPr="008721EC" w:rsidRDefault="00E92AB7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Il-ħin li l-baqra u l-għoġol ikunu flimkien wara t-twellid</w:t>
      </w:r>
    </w:p>
    <w:p w14:paraId="4D65A17E" w14:textId="4DABBCCD" w:rsidR="00E92AB7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2) </w:t>
      </w:r>
      <w:r w:rsidR="00E92AB7" w:rsidRPr="008721EC">
        <w:rPr>
          <w:rFonts w:ascii="Times New Roman" w:hAnsi="Times New Roman" w:cs="Times New Roman"/>
          <w:sz w:val="24"/>
          <w:szCs w:val="24"/>
        </w:rPr>
        <w:t>Il-baqra u l-għoġol għandhom ikunu flimkien għall-ewwel 24 siegħa wara t-twellid tal-għoġol.</w:t>
      </w:r>
    </w:p>
    <w:p w14:paraId="6118AE3C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48EBDA" w14:textId="095D7330" w:rsidR="00310B3C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It-tmigħ tal-ħalib</w:t>
      </w:r>
    </w:p>
    <w:p w14:paraId="067A4875" w14:textId="0357F766" w:rsidR="00310B3C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3) </w:t>
      </w:r>
      <w:r w:rsidR="00E92AB7" w:rsidRPr="008721EC">
        <w:rPr>
          <w:rFonts w:ascii="Times New Roman" w:hAnsi="Times New Roman" w:cs="Times New Roman"/>
          <w:sz w:val="24"/>
          <w:szCs w:val="24"/>
        </w:rPr>
        <w:t>Għall-ewwel 12-il ġimgħa fil-ħajja tal-għoġol, il-ħalib jew is-sostitut tal-ħalib għandu jingħata tal-anqas darbtejn kuljum f’ammont li jikkorrispondi għall-ħtiġijiet fiżjoloġiċi tiegħu. Huwa permess tnaqqis fit-tmigħ tal-ħalib fl-aħħar parti tal-perjodu tat-tmigħ tal-ħalib.</w:t>
      </w:r>
    </w:p>
    <w:p w14:paraId="793C1C35" w14:textId="77777777" w:rsidR="008502ED" w:rsidRPr="008721EC" w:rsidRDefault="008502ED" w:rsidP="008B3B2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3A761D" w14:textId="0AE11DAD" w:rsidR="003C0272" w:rsidRPr="008721EC" w:rsidRDefault="00310B3C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Aċċess għall-mergħa</w:t>
      </w:r>
    </w:p>
    <w:p w14:paraId="5EABA3AD" w14:textId="13E24C52" w:rsidR="00E25394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4a) </w:t>
      </w:r>
      <w:r w:rsidR="00E25394" w:rsidRPr="008721EC">
        <w:rPr>
          <w:rFonts w:ascii="Times New Roman" w:hAnsi="Times New Roman" w:cs="Times New Roman"/>
          <w:sz w:val="24"/>
          <w:szCs w:val="24"/>
        </w:rPr>
        <w:t>L-għoġġiela li għandhom aktar minn 4 xhur għandu jkollhom, jekk il-kundizzjoni fiżjoloġika tal-għoġol u t-temp jippermettu, aċċess għall-mergħa fil-perjodu mill-1 ta’ Mejju sal-1 ta’ Settembru.</w:t>
      </w:r>
    </w:p>
    <w:p w14:paraId="66E59617" w14:textId="1FC9C6BD" w:rsidR="00E25394" w:rsidRPr="008721EC" w:rsidRDefault="008502ED" w:rsidP="0085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 xml:space="preserve">4b) </w:t>
      </w:r>
      <w:r w:rsidR="00E25394" w:rsidRPr="008721EC">
        <w:rPr>
          <w:rFonts w:ascii="Times New Roman" w:hAnsi="Times New Roman" w:cs="Times New Roman"/>
          <w:sz w:val="24"/>
          <w:szCs w:val="24"/>
        </w:rPr>
        <w:t>L-annimali nisa ta’ aktar minn 6 xhur għandu jkollhom aċċess għall-mergħa fil-perjodu mill-1 ta’ Mejju sal-1 ta’ Novembru (is-sajf nofs is-sena)). Madankollu, annimali individwali jistgħu jinżammu fl-istalel għal perjodu qasir b’rabta mal-inseminazzjoni, is-servizz, il-kastrazzjoni, il-kunsinna għall-qatla jew biex l-annimal jinżamm taħt osservazzjoni.</w:t>
      </w:r>
    </w:p>
    <w:p w14:paraId="54E64D63" w14:textId="77777777" w:rsidR="00BB4382" w:rsidRPr="008721EC" w:rsidRDefault="00917518" w:rsidP="008B3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F730161">
          <v:rect id="_x0000_i1028" style="width:337.35pt;height:.75pt" o:hrpct="700" o:hralign="center" o:hrstd="t" o:hrnoshade="t" o:hr="t" fillcolor="#dedede" stroked="f"/>
        </w:pict>
      </w:r>
    </w:p>
    <w:p w14:paraId="089C8C7B" w14:textId="746B9291" w:rsidR="00BB4382" w:rsidRPr="008721EC" w:rsidRDefault="00BB4382" w:rsidP="008502ED">
      <w:pPr>
        <w:pStyle w:val="Heading3"/>
        <w:spacing w:before="0" w:after="0"/>
        <w:jc w:val="right"/>
        <w:rPr>
          <w:rFonts w:ascii="Times New Roman" w:hAnsi="Times New Roman" w:cs="Times New Roman"/>
        </w:rPr>
      </w:pPr>
      <w:bookmarkStart w:id="18" w:name="_Toc19647922"/>
      <w:r w:rsidRPr="008721EC">
        <w:rPr>
          <w:rFonts w:ascii="Times New Roman" w:hAnsi="Times New Roman" w:cs="Times New Roman"/>
        </w:rPr>
        <w:lastRenderedPageBreak/>
        <w:t>Anness 5</w:t>
      </w:r>
      <w:r w:rsidRPr="008721EC">
        <w:rPr>
          <w:rFonts w:ascii="Times New Roman" w:hAnsi="Times New Roman" w:cs="Times New Roman"/>
        </w:rPr>
        <w:br/>
        <w:t>Logos tal-“Benessri Aħjar tal-Annimali”</w:t>
      </w:r>
      <w:bookmarkEnd w:id="18"/>
    </w:p>
    <w:p w14:paraId="78C5EECC" w14:textId="291C3947" w:rsidR="00BB4382" w:rsidRPr="008721EC" w:rsidRDefault="00BB4382" w:rsidP="008B3B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i/>
          <w:iCs/>
          <w:sz w:val="24"/>
          <w:szCs w:val="24"/>
        </w:rPr>
        <w:t>Logos għat-tliet livelli tat-Tikketta tal-Benessri tal-Annimali</w:t>
      </w:r>
    </w:p>
    <w:p w14:paraId="5C66F714" w14:textId="77777777" w:rsidR="00BB4382" w:rsidRPr="008721EC" w:rsidRDefault="00BB4382" w:rsidP="008B3B2D">
      <w:pPr>
        <w:keepNext/>
        <w:keepLines/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 w:cs="Tahoma"/>
          <w:sz w:val="17"/>
          <w:szCs w:val="17"/>
        </w:rPr>
        <w:t>Livell 1:</w:t>
      </w:r>
    </w:p>
    <w:p w14:paraId="7521948D" w14:textId="77777777" w:rsidR="00BB4382" w:rsidRPr="008721EC" w:rsidRDefault="00BB4382" w:rsidP="00333F0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/>
          <w:noProof/>
          <w:sz w:val="17"/>
          <w:szCs w:val="17"/>
          <w:lang w:val="en-US"/>
        </w:rPr>
        <w:drawing>
          <wp:inline distT="0" distB="0" distL="0" distR="0" wp14:anchorId="6F3DA0D1" wp14:editId="2A4F5E0D">
            <wp:extent cx="2830830" cy="1900555"/>
            <wp:effectExtent l="0" t="0" r="7620" b="4445"/>
            <wp:docPr id="3" name="Billede 3" descr="Bedre Dyrevelgærd nive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dre Dyrevelgærd niveau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E0B5" w14:textId="77777777" w:rsidR="00BB4382" w:rsidRPr="008721EC" w:rsidRDefault="00BB4382" w:rsidP="001C448F">
      <w:pPr>
        <w:keepNext/>
        <w:keepLines/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/>
          <w:sz w:val="17"/>
          <w:szCs w:val="17"/>
        </w:rPr>
        <w:t>Livell 2:</w:t>
      </w:r>
    </w:p>
    <w:p w14:paraId="3455406B" w14:textId="77777777" w:rsidR="00BB4382" w:rsidRPr="008721EC" w:rsidRDefault="00BB4382" w:rsidP="00333F0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/>
          <w:noProof/>
          <w:sz w:val="17"/>
          <w:szCs w:val="17"/>
          <w:lang w:val="en-US"/>
        </w:rPr>
        <w:drawing>
          <wp:inline distT="0" distB="0" distL="0" distR="0" wp14:anchorId="41D7D065" wp14:editId="0F628AF6">
            <wp:extent cx="2830830" cy="1900555"/>
            <wp:effectExtent l="0" t="0" r="7620" b="4445"/>
            <wp:docPr id="2" name="Billede 2" descr="Bedre Dyrevelfærd nivea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dre Dyrevelfærd niveau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51958" w14:textId="77777777" w:rsidR="00BB4382" w:rsidRPr="008721EC" w:rsidRDefault="00BB4382" w:rsidP="001C448F">
      <w:pPr>
        <w:keepNext/>
        <w:keepLines/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/>
          <w:sz w:val="17"/>
          <w:szCs w:val="17"/>
        </w:rPr>
        <w:t>Livell 3:</w:t>
      </w:r>
    </w:p>
    <w:p w14:paraId="03FA21F5" w14:textId="77777777" w:rsidR="00BB4382" w:rsidRPr="008721EC" w:rsidRDefault="00BB4382" w:rsidP="00333F0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8721EC">
        <w:rPr>
          <w:rFonts w:ascii="Tahoma" w:hAnsi="Tahoma"/>
          <w:noProof/>
          <w:sz w:val="17"/>
          <w:szCs w:val="17"/>
          <w:lang w:val="en-US"/>
        </w:rPr>
        <w:drawing>
          <wp:inline distT="0" distB="0" distL="0" distR="0" wp14:anchorId="5279B1CB" wp14:editId="21A69BF4">
            <wp:extent cx="2830830" cy="1900555"/>
            <wp:effectExtent l="0" t="0" r="7620" b="4445"/>
            <wp:docPr id="1" name="Billede 1" descr="Bedre Dyrevelfærd nivea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dre Dyrevelfærd niveau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C448F" w:rsidRPr="008721EC" w14:paraId="6DB24167" w14:textId="77777777" w:rsidTr="001C448F">
        <w:tc>
          <w:tcPr>
            <w:tcW w:w="4814" w:type="dxa"/>
          </w:tcPr>
          <w:p w14:paraId="0795CEC2" w14:textId="23B3238D" w:rsidR="001C448F" w:rsidRPr="008721EC" w:rsidRDefault="003F207D" w:rsidP="00D60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21EC">
              <w:rPr>
                <w:rFonts w:ascii="Arial" w:hAnsi="Arial"/>
                <w:sz w:val="20"/>
              </w:rPr>
              <w:t>Bedre dyrevelfærd</w:t>
            </w:r>
          </w:p>
        </w:tc>
        <w:tc>
          <w:tcPr>
            <w:tcW w:w="4814" w:type="dxa"/>
          </w:tcPr>
          <w:p w14:paraId="1929A52C" w14:textId="77777777" w:rsidR="001C448F" w:rsidRPr="008721EC" w:rsidRDefault="001C448F" w:rsidP="00D60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21EC">
              <w:rPr>
                <w:rFonts w:ascii="Arial" w:hAnsi="Arial"/>
                <w:sz w:val="20"/>
                <w:szCs w:val="20"/>
              </w:rPr>
              <w:t>Benessri aħjar tal-Annimali</w:t>
            </w:r>
          </w:p>
        </w:tc>
      </w:tr>
    </w:tbl>
    <w:p w14:paraId="2DF57771" w14:textId="182CBE86" w:rsidR="00C61A54" w:rsidRPr="008721EC" w:rsidRDefault="00C61A54" w:rsidP="001C448F">
      <w:pPr>
        <w:spacing w:after="0"/>
        <w:contextualSpacing/>
        <w:rPr>
          <w:rFonts w:ascii="Arial" w:hAnsi="Arial" w:cs="Arial"/>
          <w:sz w:val="20"/>
          <w:szCs w:val="20"/>
        </w:rPr>
      </w:pPr>
    </w:p>
    <w:sectPr w:rsidR="00C61A54" w:rsidRPr="008721EC">
      <w:headerReference w:type="even" r:id="rId15"/>
      <w:head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91158" w14:textId="77777777" w:rsidR="00917518" w:rsidRDefault="00917518" w:rsidP="0066111D">
      <w:pPr>
        <w:spacing w:after="0" w:line="240" w:lineRule="auto"/>
      </w:pPr>
      <w:r>
        <w:separator/>
      </w:r>
    </w:p>
  </w:endnote>
  <w:endnote w:type="continuationSeparator" w:id="0">
    <w:p w14:paraId="619F8032" w14:textId="77777777" w:rsidR="00917518" w:rsidRDefault="00917518" w:rsidP="0066111D">
      <w:pPr>
        <w:spacing w:after="0" w:line="240" w:lineRule="auto"/>
      </w:pPr>
      <w:r>
        <w:continuationSeparator/>
      </w:r>
    </w:p>
  </w:endnote>
  <w:endnote w:type="continuationNotice" w:id="1">
    <w:p w14:paraId="5E1711B7" w14:textId="77777777" w:rsidR="00917518" w:rsidRDefault="00917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B57CC" w14:textId="77777777" w:rsidR="00917518" w:rsidRDefault="00917518" w:rsidP="0066111D">
      <w:pPr>
        <w:spacing w:after="0" w:line="240" w:lineRule="auto"/>
      </w:pPr>
      <w:r>
        <w:separator/>
      </w:r>
    </w:p>
  </w:footnote>
  <w:footnote w:type="continuationSeparator" w:id="0">
    <w:p w14:paraId="07927DCC" w14:textId="77777777" w:rsidR="00917518" w:rsidRDefault="00917518" w:rsidP="0066111D">
      <w:pPr>
        <w:spacing w:after="0" w:line="240" w:lineRule="auto"/>
      </w:pPr>
      <w:r>
        <w:continuationSeparator/>
      </w:r>
    </w:p>
  </w:footnote>
  <w:footnote w:type="continuationNotice" w:id="1">
    <w:p w14:paraId="43E1C595" w14:textId="77777777" w:rsidR="00917518" w:rsidRDefault="00917518">
      <w:pPr>
        <w:spacing w:after="0" w:line="240" w:lineRule="auto"/>
      </w:pPr>
    </w:p>
  </w:footnote>
  <w:footnote w:id="2">
    <w:p w14:paraId="4EDA52B2" w14:textId="6A2555DA" w:rsidR="0012194E" w:rsidRPr="00BD43D1" w:rsidRDefault="0012194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512CE">
        <w:rPr>
          <w:rStyle w:val="FootnoteReference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BD43D1">
        <w:rPr>
          <w:rFonts w:ascii="Times New Roman" w:hAnsi="Times New Roman" w:cs="Times New Roman"/>
          <w:sz w:val="24"/>
          <w:szCs w:val="24"/>
        </w:rPr>
        <w:t xml:space="preserve"> Abbozz ta’ din l-Ordni ġie nnotifikat skont id-Direttiva (UE) 2015/1535 tal-Parlament Ewropew u tal-Kunsill li tistabbilixxi proċedura għall-għoti ta’ informazzjoni fil-qasam tar-regolamenti tekniċi u tar-regoli dwar is-servizzi tas-Soċjetà tal-Informatika (kodifikazzjoni).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0FC3" w14:textId="77777777" w:rsidR="0012194E" w:rsidRDefault="00917518">
    <w:pPr>
      <w:pStyle w:val="Header"/>
    </w:pPr>
    <w:r>
      <w:pict w14:anchorId="732C6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5447" o:spid="_x0000_s2050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boz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67F49" w14:textId="77777777" w:rsidR="0012194E" w:rsidRDefault="00917518">
    <w:pPr>
      <w:pStyle w:val="Header"/>
    </w:pPr>
    <w:r>
      <w:pict w14:anchorId="48C1D3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5446" o:spid="_x0000_s2049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boz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553"/>
    <w:multiLevelType w:val="hybridMultilevel"/>
    <w:tmpl w:val="18666D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716"/>
    <w:multiLevelType w:val="hybridMultilevel"/>
    <w:tmpl w:val="404E6232"/>
    <w:lvl w:ilvl="0" w:tplc="F6BA06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80C"/>
    <w:multiLevelType w:val="hybridMultilevel"/>
    <w:tmpl w:val="A5A64A2C"/>
    <w:lvl w:ilvl="0" w:tplc="87B49BF8">
      <w:start w:val="1"/>
      <w:numFmt w:val="decimal"/>
      <w:lvlText w:val="%1)"/>
      <w:lvlJc w:val="left"/>
      <w:pPr>
        <w:ind w:left="100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12B14BC8"/>
    <w:multiLevelType w:val="hybridMultilevel"/>
    <w:tmpl w:val="FE767956"/>
    <w:lvl w:ilvl="0" w:tplc="04060017">
      <w:start w:val="1"/>
      <w:numFmt w:val="lowerLetter"/>
      <w:lvlText w:val="%1)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E350DC"/>
    <w:multiLevelType w:val="hybridMultilevel"/>
    <w:tmpl w:val="6D94203C"/>
    <w:lvl w:ilvl="0" w:tplc="8AF8BD82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227444E8">
      <w:start w:val="1"/>
      <w:numFmt w:val="lowerLetter"/>
      <w:lvlText w:val="%2)"/>
      <w:lvlJc w:val="left"/>
      <w:pPr>
        <w:ind w:left="1424" w:hanging="360"/>
      </w:pPr>
      <w:rPr>
        <w:rFonts w:ascii="Times New Roman" w:eastAsiaTheme="minorHAnsi" w:hAnsi="Times New Roman" w:cs="Times New Roman"/>
      </w:rPr>
    </w:lvl>
    <w:lvl w:ilvl="2" w:tplc="0406001B" w:tentative="1">
      <w:start w:val="1"/>
      <w:numFmt w:val="lowerRoman"/>
      <w:lvlText w:val="%3."/>
      <w:lvlJc w:val="right"/>
      <w:pPr>
        <w:ind w:left="2144" w:hanging="180"/>
      </w:pPr>
    </w:lvl>
    <w:lvl w:ilvl="3" w:tplc="0406000F" w:tentative="1">
      <w:start w:val="1"/>
      <w:numFmt w:val="decimal"/>
      <w:lvlText w:val="%4."/>
      <w:lvlJc w:val="left"/>
      <w:pPr>
        <w:ind w:left="2864" w:hanging="360"/>
      </w:pPr>
    </w:lvl>
    <w:lvl w:ilvl="4" w:tplc="04060019" w:tentative="1">
      <w:start w:val="1"/>
      <w:numFmt w:val="lowerLetter"/>
      <w:lvlText w:val="%5."/>
      <w:lvlJc w:val="left"/>
      <w:pPr>
        <w:ind w:left="3584" w:hanging="360"/>
      </w:pPr>
    </w:lvl>
    <w:lvl w:ilvl="5" w:tplc="0406001B" w:tentative="1">
      <w:start w:val="1"/>
      <w:numFmt w:val="lowerRoman"/>
      <w:lvlText w:val="%6."/>
      <w:lvlJc w:val="right"/>
      <w:pPr>
        <w:ind w:left="4304" w:hanging="180"/>
      </w:pPr>
    </w:lvl>
    <w:lvl w:ilvl="6" w:tplc="0406000F" w:tentative="1">
      <w:start w:val="1"/>
      <w:numFmt w:val="decimal"/>
      <w:lvlText w:val="%7."/>
      <w:lvlJc w:val="left"/>
      <w:pPr>
        <w:ind w:left="5024" w:hanging="360"/>
      </w:pPr>
    </w:lvl>
    <w:lvl w:ilvl="7" w:tplc="04060019" w:tentative="1">
      <w:start w:val="1"/>
      <w:numFmt w:val="lowerLetter"/>
      <w:lvlText w:val="%8."/>
      <w:lvlJc w:val="left"/>
      <w:pPr>
        <w:ind w:left="5744" w:hanging="360"/>
      </w:pPr>
    </w:lvl>
    <w:lvl w:ilvl="8" w:tplc="0406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259911A2"/>
    <w:multiLevelType w:val="hybridMultilevel"/>
    <w:tmpl w:val="12C0ACB2"/>
    <w:lvl w:ilvl="0" w:tplc="8B0A9DA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BF4"/>
    <w:multiLevelType w:val="hybridMultilevel"/>
    <w:tmpl w:val="873213CC"/>
    <w:lvl w:ilvl="0" w:tplc="87B49BF8">
      <w:start w:val="1"/>
      <w:numFmt w:val="decimal"/>
      <w:lvlText w:val="%1)"/>
      <w:lvlJc w:val="left"/>
      <w:pPr>
        <w:ind w:left="100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2E733D34"/>
    <w:multiLevelType w:val="hybridMultilevel"/>
    <w:tmpl w:val="E16443A6"/>
    <w:lvl w:ilvl="0" w:tplc="87B49BF8">
      <w:start w:val="1"/>
      <w:numFmt w:val="decimal"/>
      <w:lvlText w:val="%1)"/>
      <w:lvlJc w:val="left"/>
      <w:pPr>
        <w:ind w:left="1000" w:hanging="360"/>
      </w:pPr>
      <w:rPr>
        <w:rFonts w:ascii="Tahoma" w:eastAsia="Times New Roman" w:hAnsi="Tahoma" w:cs="Tahoma"/>
      </w:rPr>
    </w:lvl>
    <w:lvl w:ilvl="1" w:tplc="04060019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2EEA04EF"/>
    <w:multiLevelType w:val="hybridMultilevel"/>
    <w:tmpl w:val="F6A4964A"/>
    <w:lvl w:ilvl="0" w:tplc="0406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9" w15:restartNumberingAfterBreak="0">
    <w:nsid w:val="2FB279F1"/>
    <w:multiLevelType w:val="hybridMultilevel"/>
    <w:tmpl w:val="BD781AF2"/>
    <w:lvl w:ilvl="0" w:tplc="027813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2B6BD6"/>
    <w:multiLevelType w:val="hybridMultilevel"/>
    <w:tmpl w:val="7C703B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4BA1"/>
    <w:multiLevelType w:val="hybridMultilevel"/>
    <w:tmpl w:val="7C3477C6"/>
    <w:lvl w:ilvl="0" w:tplc="262253A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E168C"/>
    <w:multiLevelType w:val="hybridMultilevel"/>
    <w:tmpl w:val="952898D8"/>
    <w:lvl w:ilvl="0" w:tplc="04060011">
      <w:start w:val="1"/>
      <w:numFmt w:val="decimal"/>
      <w:lvlText w:val="%1)"/>
      <w:lvlJc w:val="left"/>
      <w:pPr>
        <w:ind w:left="1000" w:hanging="360"/>
      </w:pPr>
    </w:lvl>
    <w:lvl w:ilvl="1" w:tplc="0D8E5664">
      <w:start w:val="1"/>
      <w:numFmt w:val="lowerLetter"/>
      <w:lvlText w:val="%2)"/>
      <w:lvlJc w:val="left"/>
      <w:pPr>
        <w:ind w:left="1720" w:hanging="360"/>
      </w:pPr>
      <w:rPr>
        <w:rFonts w:ascii="Times New Roman" w:eastAsiaTheme="minorHAnsi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3" w15:restartNumberingAfterBreak="0">
    <w:nsid w:val="468D4F25"/>
    <w:multiLevelType w:val="hybridMultilevel"/>
    <w:tmpl w:val="B3880560"/>
    <w:lvl w:ilvl="0" w:tplc="87B49BF8">
      <w:start w:val="1"/>
      <w:numFmt w:val="decimal"/>
      <w:lvlText w:val="%1)"/>
      <w:lvlJc w:val="left"/>
      <w:pPr>
        <w:ind w:left="107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485D490A"/>
    <w:multiLevelType w:val="hybridMultilevel"/>
    <w:tmpl w:val="AA2E4A04"/>
    <w:lvl w:ilvl="0" w:tplc="EC227E2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76787"/>
    <w:multiLevelType w:val="multilevel"/>
    <w:tmpl w:val="D584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CF92A73"/>
    <w:multiLevelType w:val="hybridMultilevel"/>
    <w:tmpl w:val="B5FACA20"/>
    <w:lvl w:ilvl="0" w:tplc="EDDCC7F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630E7"/>
    <w:multiLevelType w:val="hybridMultilevel"/>
    <w:tmpl w:val="0C627C2C"/>
    <w:lvl w:ilvl="0" w:tplc="462EC8A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56799A"/>
    <w:multiLevelType w:val="hybridMultilevel"/>
    <w:tmpl w:val="C596BB94"/>
    <w:lvl w:ilvl="0" w:tplc="87B49BF8">
      <w:start w:val="1"/>
      <w:numFmt w:val="decimal"/>
      <w:lvlText w:val="%1)"/>
      <w:lvlJc w:val="left"/>
      <w:pPr>
        <w:ind w:left="100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59276800"/>
    <w:multiLevelType w:val="hybridMultilevel"/>
    <w:tmpl w:val="7B34027A"/>
    <w:lvl w:ilvl="0" w:tplc="770EB21A">
      <w:start w:val="1"/>
      <w:numFmt w:val="decimal"/>
      <w:lvlText w:val="%1)"/>
      <w:lvlJc w:val="left"/>
      <w:pPr>
        <w:ind w:left="640" w:hanging="360"/>
      </w:pPr>
      <w:rPr>
        <w:rFonts w:ascii="Times New Roman" w:eastAsiaTheme="minorHAnsi" w:hAnsi="Times New Roman" w:cstheme="minorBidi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 w15:restartNumberingAfterBreak="0">
    <w:nsid w:val="59F72F20"/>
    <w:multiLevelType w:val="hybridMultilevel"/>
    <w:tmpl w:val="E16443A6"/>
    <w:lvl w:ilvl="0" w:tplc="87B49BF8">
      <w:start w:val="1"/>
      <w:numFmt w:val="decimal"/>
      <w:lvlText w:val="%1)"/>
      <w:lvlJc w:val="left"/>
      <w:pPr>
        <w:ind w:left="100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5DDA41DA"/>
    <w:multiLevelType w:val="hybridMultilevel"/>
    <w:tmpl w:val="206AF68E"/>
    <w:lvl w:ilvl="0" w:tplc="3D8CA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5D1F4C"/>
    <w:multiLevelType w:val="hybridMultilevel"/>
    <w:tmpl w:val="3BB645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00AAB"/>
    <w:multiLevelType w:val="hybridMultilevel"/>
    <w:tmpl w:val="092AF62C"/>
    <w:lvl w:ilvl="0" w:tplc="933CF420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4" w15:restartNumberingAfterBreak="0">
    <w:nsid w:val="72546011"/>
    <w:multiLevelType w:val="hybridMultilevel"/>
    <w:tmpl w:val="07940110"/>
    <w:lvl w:ilvl="0" w:tplc="323A5C62">
      <w:start w:val="1"/>
      <w:numFmt w:val="lowerRoman"/>
      <w:lvlText w:val="%1)"/>
      <w:lvlJc w:val="left"/>
      <w:pPr>
        <w:ind w:left="172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2440" w:hanging="360"/>
      </w:pPr>
    </w:lvl>
    <w:lvl w:ilvl="2" w:tplc="0406001B" w:tentative="1">
      <w:start w:val="1"/>
      <w:numFmt w:val="lowerRoman"/>
      <w:lvlText w:val="%3."/>
      <w:lvlJc w:val="right"/>
      <w:pPr>
        <w:ind w:left="3160" w:hanging="180"/>
      </w:pPr>
    </w:lvl>
    <w:lvl w:ilvl="3" w:tplc="0406000F" w:tentative="1">
      <w:start w:val="1"/>
      <w:numFmt w:val="decimal"/>
      <w:lvlText w:val="%4."/>
      <w:lvlJc w:val="left"/>
      <w:pPr>
        <w:ind w:left="3880" w:hanging="360"/>
      </w:pPr>
    </w:lvl>
    <w:lvl w:ilvl="4" w:tplc="04060019" w:tentative="1">
      <w:start w:val="1"/>
      <w:numFmt w:val="lowerLetter"/>
      <w:lvlText w:val="%5."/>
      <w:lvlJc w:val="left"/>
      <w:pPr>
        <w:ind w:left="4600" w:hanging="360"/>
      </w:pPr>
    </w:lvl>
    <w:lvl w:ilvl="5" w:tplc="0406001B" w:tentative="1">
      <w:start w:val="1"/>
      <w:numFmt w:val="lowerRoman"/>
      <w:lvlText w:val="%6."/>
      <w:lvlJc w:val="right"/>
      <w:pPr>
        <w:ind w:left="5320" w:hanging="180"/>
      </w:pPr>
    </w:lvl>
    <w:lvl w:ilvl="6" w:tplc="0406000F" w:tentative="1">
      <w:start w:val="1"/>
      <w:numFmt w:val="decimal"/>
      <w:lvlText w:val="%7."/>
      <w:lvlJc w:val="left"/>
      <w:pPr>
        <w:ind w:left="6040" w:hanging="360"/>
      </w:pPr>
    </w:lvl>
    <w:lvl w:ilvl="7" w:tplc="04060019" w:tentative="1">
      <w:start w:val="1"/>
      <w:numFmt w:val="lowerLetter"/>
      <w:lvlText w:val="%8."/>
      <w:lvlJc w:val="left"/>
      <w:pPr>
        <w:ind w:left="6760" w:hanging="360"/>
      </w:pPr>
    </w:lvl>
    <w:lvl w:ilvl="8" w:tplc="040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5" w15:restartNumberingAfterBreak="0">
    <w:nsid w:val="77DB6A94"/>
    <w:multiLevelType w:val="hybridMultilevel"/>
    <w:tmpl w:val="AEBAAB9E"/>
    <w:lvl w:ilvl="0" w:tplc="87B49BF8">
      <w:start w:val="1"/>
      <w:numFmt w:val="decimal"/>
      <w:lvlText w:val="%1)"/>
      <w:lvlJc w:val="left"/>
      <w:pPr>
        <w:ind w:left="1000" w:hanging="360"/>
      </w:pPr>
      <w:rPr>
        <w:rFonts w:ascii="Tahoma" w:eastAsia="Times New Roman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6" w15:restartNumberingAfterBreak="0">
    <w:nsid w:val="7E5606FF"/>
    <w:multiLevelType w:val="hybridMultilevel"/>
    <w:tmpl w:val="38244C28"/>
    <w:lvl w:ilvl="0" w:tplc="0406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7" w15:restartNumberingAfterBreak="0">
    <w:nsid w:val="7E717D1B"/>
    <w:multiLevelType w:val="hybridMultilevel"/>
    <w:tmpl w:val="01B6DFCA"/>
    <w:lvl w:ilvl="0" w:tplc="EA9AB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12"/>
  </w:num>
  <w:num w:numId="5">
    <w:abstractNumId w:val="18"/>
  </w:num>
  <w:num w:numId="6">
    <w:abstractNumId w:val="6"/>
  </w:num>
  <w:num w:numId="7">
    <w:abstractNumId w:val="26"/>
  </w:num>
  <w:num w:numId="8">
    <w:abstractNumId w:val="8"/>
  </w:num>
  <w:num w:numId="9">
    <w:abstractNumId w:val="25"/>
  </w:num>
  <w:num w:numId="10">
    <w:abstractNumId w:val="7"/>
  </w:num>
  <w:num w:numId="11">
    <w:abstractNumId w:val="2"/>
  </w:num>
  <w:num w:numId="12">
    <w:abstractNumId w:val="24"/>
  </w:num>
  <w:num w:numId="13">
    <w:abstractNumId w:val="3"/>
  </w:num>
  <w:num w:numId="14">
    <w:abstractNumId w:val="4"/>
  </w:num>
  <w:num w:numId="15">
    <w:abstractNumId w:val="9"/>
  </w:num>
  <w:num w:numId="16">
    <w:abstractNumId w:val="21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3"/>
  </w:num>
  <w:num w:numId="33">
    <w:abstractNumId w:val="10"/>
  </w:num>
  <w:num w:numId="34">
    <w:abstractNumId w:val="0"/>
  </w:num>
  <w:num w:numId="35">
    <w:abstractNumId w:val="16"/>
  </w:num>
  <w:num w:numId="36">
    <w:abstractNumId w:val="11"/>
  </w:num>
  <w:num w:numId="37">
    <w:abstractNumId w:val="5"/>
  </w:num>
  <w:num w:numId="38">
    <w:abstractNumId w:val="22"/>
  </w:num>
  <w:num w:numId="39">
    <w:abstractNumId w:val="14"/>
  </w:num>
  <w:num w:numId="40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1F"/>
    <w:rsid w:val="00001B4D"/>
    <w:rsid w:val="000026AB"/>
    <w:rsid w:val="00002F7E"/>
    <w:rsid w:val="000072D7"/>
    <w:rsid w:val="00007C25"/>
    <w:rsid w:val="00011917"/>
    <w:rsid w:val="00012938"/>
    <w:rsid w:val="0001673B"/>
    <w:rsid w:val="000263C3"/>
    <w:rsid w:val="000302AB"/>
    <w:rsid w:val="00032C8C"/>
    <w:rsid w:val="000330A7"/>
    <w:rsid w:val="00053EC8"/>
    <w:rsid w:val="000547E0"/>
    <w:rsid w:val="00060997"/>
    <w:rsid w:val="00060A5F"/>
    <w:rsid w:val="00060FAE"/>
    <w:rsid w:val="00061D6A"/>
    <w:rsid w:val="000647ED"/>
    <w:rsid w:val="00070ADA"/>
    <w:rsid w:val="00077531"/>
    <w:rsid w:val="00081B67"/>
    <w:rsid w:val="000840E6"/>
    <w:rsid w:val="00091D70"/>
    <w:rsid w:val="00092D25"/>
    <w:rsid w:val="00095867"/>
    <w:rsid w:val="000959BA"/>
    <w:rsid w:val="000A6A5B"/>
    <w:rsid w:val="000B2D08"/>
    <w:rsid w:val="000B5A15"/>
    <w:rsid w:val="000B758F"/>
    <w:rsid w:val="000C0848"/>
    <w:rsid w:val="000C23EF"/>
    <w:rsid w:val="000C2FAC"/>
    <w:rsid w:val="000C33C9"/>
    <w:rsid w:val="000C4E0C"/>
    <w:rsid w:val="000D2D68"/>
    <w:rsid w:val="000D4343"/>
    <w:rsid w:val="000E37C4"/>
    <w:rsid w:val="000F3FEC"/>
    <w:rsid w:val="000F42F5"/>
    <w:rsid w:val="000F5CC7"/>
    <w:rsid w:val="000F7818"/>
    <w:rsid w:val="0010088D"/>
    <w:rsid w:val="0010351E"/>
    <w:rsid w:val="00103EED"/>
    <w:rsid w:val="00104462"/>
    <w:rsid w:val="00106446"/>
    <w:rsid w:val="001100EB"/>
    <w:rsid w:val="00110189"/>
    <w:rsid w:val="00111553"/>
    <w:rsid w:val="001122D1"/>
    <w:rsid w:val="00120CBB"/>
    <w:rsid w:val="00120E1E"/>
    <w:rsid w:val="0012194E"/>
    <w:rsid w:val="00123061"/>
    <w:rsid w:val="00123CF8"/>
    <w:rsid w:val="001337D1"/>
    <w:rsid w:val="001354EB"/>
    <w:rsid w:val="0013723A"/>
    <w:rsid w:val="0014238E"/>
    <w:rsid w:val="00142E1E"/>
    <w:rsid w:val="00147863"/>
    <w:rsid w:val="00147FF1"/>
    <w:rsid w:val="00156362"/>
    <w:rsid w:val="00156526"/>
    <w:rsid w:val="0015661D"/>
    <w:rsid w:val="00157968"/>
    <w:rsid w:val="00171323"/>
    <w:rsid w:val="00171D5A"/>
    <w:rsid w:val="00174786"/>
    <w:rsid w:val="00174A52"/>
    <w:rsid w:val="00176D38"/>
    <w:rsid w:val="00177946"/>
    <w:rsid w:val="00181C47"/>
    <w:rsid w:val="00190F21"/>
    <w:rsid w:val="001927F8"/>
    <w:rsid w:val="00192A01"/>
    <w:rsid w:val="0019764A"/>
    <w:rsid w:val="00197CFD"/>
    <w:rsid w:val="001A0881"/>
    <w:rsid w:val="001A4841"/>
    <w:rsid w:val="001A5788"/>
    <w:rsid w:val="001A60C7"/>
    <w:rsid w:val="001B1629"/>
    <w:rsid w:val="001B25B7"/>
    <w:rsid w:val="001B6C0F"/>
    <w:rsid w:val="001B6EBD"/>
    <w:rsid w:val="001C448F"/>
    <w:rsid w:val="001D1EDC"/>
    <w:rsid w:val="001D291B"/>
    <w:rsid w:val="001D2E0B"/>
    <w:rsid w:val="001D3C9B"/>
    <w:rsid w:val="001E449E"/>
    <w:rsid w:val="001F003F"/>
    <w:rsid w:val="001F3A3C"/>
    <w:rsid w:val="00200EB8"/>
    <w:rsid w:val="0020170B"/>
    <w:rsid w:val="002039E7"/>
    <w:rsid w:val="002060F1"/>
    <w:rsid w:val="002077BF"/>
    <w:rsid w:val="00207D97"/>
    <w:rsid w:val="00207DEB"/>
    <w:rsid w:val="00214F8C"/>
    <w:rsid w:val="00217B15"/>
    <w:rsid w:val="0022067F"/>
    <w:rsid w:val="00220877"/>
    <w:rsid w:val="002214A0"/>
    <w:rsid w:val="00224C4A"/>
    <w:rsid w:val="0022784B"/>
    <w:rsid w:val="00227A87"/>
    <w:rsid w:val="0023300A"/>
    <w:rsid w:val="00240529"/>
    <w:rsid w:val="00240812"/>
    <w:rsid w:val="0024175F"/>
    <w:rsid w:val="00246203"/>
    <w:rsid w:val="002519E4"/>
    <w:rsid w:val="00253547"/>
    <w:rsid w:val="00253C33"/>
    <w:rsid w:val="002562A1"/>
    <w:rsid w:val="00256CB7"/>
    <w:rsid w:val="00257E64"/>
    <w:rsid w:val="002611BF"/>
    <w:rsid w:val="00265210"/>
    <w:rsid w:val="002659F6"/>
    <w:rsid w:val="00266DE0"/>
    <w:rsid w:val="002702E8"/>
    <w:rsid w:val="002708A3"/>
    <w:rsid w:val="00275BE7"/>
    <w:rsid w:val="00280F2B"/>
    <w:rsid w:val="00281FBF"/>
    <w:rsid w:val="00285A54"/>
    <w:rsid w:val="0028660A"/>
    <w:rsid w:val="002902CF"/>
    <w:rsid w:val="002903D8"/>
    <w:rsid w:val="0029059B"/>
    <w:rsid w:val="00291715"/>
    <w:rsid w:val="00293A42"/>
    <w:rsid w:val="00293CFF"/>
    <w:rsid w:val="00294C64"/>
    <w:rsid w:val="00294FA9"/>
    <w:rsid w:val="00295667"/>
    <w:rsid w:val="002A32BC"/>
    <w:rsid w:val="002A5857"/>
    <w:rsid w:val="002A59D7"/>
    <w:rsid w:val="002A59FC"/>
    <w:rsid w:val="002B0204"/>
    <w:rsid w:val="002B1179"/>
    <w:rsid w:val="002B23A4"/>
    <w:rsid w:val="002B29B3"/>
    <w:rsid w:val="002B3D19"/>
    <w:rsid w:val="002C20F1"/>
    <w:rsid w:val="002C7755"/>
    <w:rsid w:val="002C7908"/>
    <w:rsid w:val="002D1E60"/>
    <w:rsid w:val="002D1F3A"/>
    <w:rsid w:val="002D3890"/>
    <w:rsid w:val="002E2693"/>
    <w:rsid w:val="002E2CAD"/>
    <w:rsid w:val="002E4E95"/>
    <w:rsid w:val="002F1E57"/>
    <w:rsid w:val="002F27D5"/>
    <w:rsid w:val="002F3D35"/>
    <w:rsid w:val="002F4304"/>
    <w:rsid w:val="002F4FEE"/>
    <w:rsid w:val="002F6585"/>
    <w:rsid w:val="00300770"/>
    <w:rsid w:val="0030521F"/>
    <w:rsid w:val="00307CFC"/>
    <w:rsid w:val="00310B3C"/>
    <w:rsid w:val="00311C86"/>
    <w:rsid w:val="0031588E"/>
    <w:rsid w:val="0032483F"/>
    <w:rsid w:val="00333F0B"/>
    <w:rsid w:val="00335AD7"/>
    <w:rsid w:val="00335E05"/>
    <w:rsid w:val="0034033E"/>
    <w:rsid w:val="00345F2A"/>
    <w:rsid w:val="0035008B"/>
    <w:rsid w:val="00354E16"/>
    <w:rsid w:val="0035633A"/>
    <w:rsid w:val="00356B3A"/>
    <w:rsid w:val="0036050C"/>
    <w:rsid w:val="00361787"/>
    <w:rsid w:val="00361E0B"/>
    <w:rsid w:val="00365FE0"/>
    <w:rsid w:val="00367722"/>
    <w:rsid w:val="00370750"/>
    <w:rsid w:val="00376132"/>
    <w:rsid w:val="00380CB9"/>
    <w:rsid w:val="00381E36"/>
    <w:rsid w:val="003827A5"/>
    <w:rsid w:val="00384918"/>
    <w:rsid w:val="00384F5D"/>
    <w:rsid w:val="00396C66"/>
    <w:rsid w:val="003A2E9A"/>
    <w:rsid w:val="003A44AE"/>
    <w:rsid w:val="003A4773"/>
    <w:rsid w:val="003B1A59"/>
    <w:rsid w:val="003B2178"/>
    <w:rsid w:val="003B4B6A"/>
    <w:rsid w:val="003C0272"/>
    <w:rsid w:val="003C4A3D"/>
    <w:rsid w:val="003D1872"/>
    <w:rsid w:val="003D1FFA"/>
    <w:rsid w:val="003D447E"/>
    <w:rsid w:val="003D6DBC"/>
    <w:rsid w:val="003E446D"/>
    <w:rsid w:val="003E57FB"/>
    <w:rsid w:val="003E64F7"/>
    <w:rsid w:val="003E7ABE"/>
    <w:rsid w:val="003F207D"/>
    <w:rsid w:val="003F3200"/>
    <w:rsid w:val="003F3A5F"/>
    <w:rsid w:val="003F4327"/>
    <w:rsid w:val="003F47E2"/>
    <w:rsid w:val="003F7EDF"/>
    <w:rsid w:val="00400365"/>
    <w:rsid w:val="004003A1"/>
    <w:rsid w:val="00406478"/>
    <w:rsid w:val="00410597"/>
    <w:rsid w:val="00411CB0"/>
    <w:rsid w:val="0041543B"/>
    <w:rsid w:val="004163B6"/>
    <w:rsid w:val="004211BA"/>
    <w:rsid w:val="004221B0"/>
    <w:rsid w:val="00424D24"/>
    <w:rsid w:val="00425E2E"/>
    <w:rsid w:val="00427FB3"/>
    <w:rsid w:val="004301E8"/>
    <w:rsid w:val="004335AD"/>
    <w:rsid w:val="0044150A"/>
    <w:rsid w:val="00442EB8"/>
    <w:rsid w:val="00443746"/>
    <w:rsid w:val="00443B3F"/>
    <w:rsid w:val="00445596"/>
    <w:rsid w:val="00446DB4"/>
    <w:rsid w:val="0044709D"/>
    <w:rsid w:val="00450F5E"/>
    <w:rsid w:val="004527BE"/>
    <w:rsid w:val="00453339"/>
    <w:rsid w:val="00453470"/>
    <w:rsid w:val="004577F3"/>
    <w:rsid w:val="00462238"/>
    <w:rsid w:val="004623C5"/>
    <w:rsid w:val="00466A33"/>
    <w:rsid w:val="00472AC4"/>
    <w:rsid w:val="0047341A"/>
    <w:rsid w:val="00475F22"/>
    <w:rsid w:val="00476B70"/>
    <w:rsid w:val="004810BD"/>
    <w:rsid w:val="00483995"/>
    <w:rsid w:val="004865C0"/>
    <w:rsid w:val="004900E2"/>
    <w:rsid w:val="00492B0F"/>
    <w:rsid w:val="004958DA"/>
    <w:rsid w:val="0049684C"/>
    <w:rsid w:val="00496C4E"/>
    <w:rsid w:val="004A0A08"/>
    <w:rsid w:val="004A34DC"/>
    <w:rsid w:val="004A7085"/>
    <w:rsid w:val="004B22E8"/>
    <w:rsid w:val="004B2EA9"/>
    <w:rsid w:val="004C1DB3"/>
    <w:rsid w:val="004C27A9"/>
    <w:rsid w:val="004C4B32"/>
    <w:rsid w:val="004C7D8B"/>
    <w:rsid w:val="004D3824"/>
    <w:rsid w:val="004D4E58"/>
    <w:rsid w:val="004E0D18"/>
    <w:rsid w:val="004E1894"/>
    <w:rsid w:val="004E1918"/>
    <w:rsid w:val="004E789F"/>
    <w:rsid w:val="004F4D28"/>
    <w:rsid w:val="004F7AA0"/>
    <w:rsid w:val="004F7CB8"/>
    <w:rsid w:val="004F7FB1"/>
    <w:rsid w:val="0050020B"/>
    <w:rsid w:val="0050142F"/>
    <w:rsid w:val="00510032"/>
    <w:rsid w:val="00510B47"/>
    <w:rsid w:val="00512E31"/>
    <w:rsid w:val="0051449F"/>
    <w:rsid w:val="005151A9"/>
    <w:rsid w:val="00517A84"/>
    <w:rsid w:val="005230A5"/>
    <w:rsid w:val="005256AD"/>
    <w:rsid w:val="00531B85"/>
    <w:rsid w:val="00533038"/>
    <w:rsid w:val="00535855"/>
    <w:rsid w:val="005416BF"/>
    <w:rsid w:val="00542615"/>
    <w:rsid w:val="00545FF3"/>
    <w:rsid w:val="0055115C"/>
    <w:rsid w:val="005560DC"/>
    <w:rsid w:val="00563551"/>
    <w:rsid w:val="00565448"/>
    <w:rsid w:val="005654D5"/>
    <w:rsid w:val="005656ED"/>
    <w:rsid w:val="00573509"/>
    <w:rsid w:val="005746A4"/>
    <w:rsid w:val="00574AEA"/>
    <w:rsid w:val="00577E2D"/>
    <w:rsid w:val="005805E0"/>
    <w:rsid w:val="00593D0C"/>
    <w:rsid w:val="005944D2"/>
    <w:rsid w:val="00595CFF"/>
    <w:rsid w:val="0059765A"/>
    <w:rsid w:val="00597E37"/>
    <w:rsid w:val="005A27F3"/>
    <w:rsid w:val="005A3035"/>
    <w:rsid w:val="005A47CD"/>
    <w:rsid w:val="005A6363"/>
    <w:rsid w:val="005A6AF0"/>
    <w:rsid w:val="005B0FBE"/>
    <w:rsid w:val="005B32D8"/>
    <w:rsid w:val="005B448A"/>
    <w:rsid w:val="005B4E78"/>
    <w:rsid w:val="005C0C01"/>
    <w:rsid w:val="005C20D4"/>
    <w:rsid w:val="005C4949"/>
    <w:rsid w:val="005C52FF"/>
    <w:rsid w:val="005D0FFC"/>
    <w:rsid w:val="005D496F"/>
    <w:rsid w:val="005D64E7"/>
    <w:rsid w:val="005E2A14"/>
    <w:rsid w:val="005E2AB0"/>
    <w:rsid w:val="005F3133"/>
    <w:rsid w:val="005F3DDE"/>
    <w:rsid w:val="005F4406"/>
    <w:rsid w:val="005F46E2"/>
    <w:rsid w:val="005F731C"/>
    <w:rsid w:val="006018B2"/>
    <w:rsid w:val="00602BAB"/>
    <w:rsid w:val="00603D0E"/>
    <w:rsid w:val="00614014"/>
    <w:rsid w:val="006143AA"/>
    <w:rsid w:val="0061474B"/>
    <w:rsid w:val="0061631E"/>
    <w:rsid w:val="0062014A"/>
    <w:rsid w:val="00626DE3"/>
    <w:rsid w:val="006323A3"/>
    <w:rsid w:val="006358E9"/>
    <w:rsid w:val="006402A7"/>
    <w:rsid w:val="00640C69"/>
    <w:rsid w:val="006500F5"/>
    <w:rsid w:val="00651207"/>
    <w:rsid w:val="006521B4"/>
    <w:rsid w:val="006526A8"/>
    <w:rsid w:val="00652C9F"/>
    <w:rsid w:val="00654F59"/>
    <w:rsid w:val="0066111D"/>
    <w:rsid w:val="00661823"/>
    <w:rsid w:val="00665ADE"/>
    <w:rsid w:val="00666201"/>
    <w:rsid w:val="00666274"/>
    <w:rsid w:val="00667162"/>
    <w:rsid w:val="00670736"/>
    <w:rsid w:val="00682FC5"/>
    <w:rsid w:val="00684095"/>
    <w:rsid w:val="00687EB9"/>
    <w:rsid w:val="00690801"/>
    <w:rsid w:val="00693D5D"/>
    <w:rsid w:val="00694B0A"/>
    <w:rsid w:val="00696FFA"/>
    <w:rsid w:val="006A14E2"/>
    <w:rsid w:val="006A31AE"/>
    <w:rsid w:val="006B0AAC"/>
    <w:rsid w:val="006B1192"/>
    <w:rsid w:val="006B20D2"/>
    <w:rsid w:val="006B5D13"/>
    <w:rsid w:val="006B6C61"/>
    <w:rsid w:val="006B6FD9"/>
    <w:rsid w:val="006C26F9"/>
    <w:rsid w:val="006C45F2"/>
    <w:rsid w:val="006C49BC"/>
    <w:rsid w:val="006C6B31"/>
    <w:rsid w:val="006D03E0"/>
    <w:rsid w:val="006D0D70"/>
    <w:rsid w:val="006D270E"/>
    <w:rsid w:val="006D2BAB"/>
    <w:rsid w:val="006D484E"/>
    <w:rsid w:val="006D5BBD"/>
    <w:rsid w:val="006E215C"/>
    <w:rsid w:val="006E48E5"/>
    <w:rsid w:val="006E64E5"/>
    <w:rsid w:val="006E6AE9"/>
    <w:rsid w:val="006E6D42"/>
    <w:rsid w:val="006F0D67"/>
    <w:rsid w:val="006F1F85"/>
    <w:rsid w:val="006F3DB4"/>
    <w:rsid w:val="006F4BB4"/>
    <w:rsid w:val="00701B10"/>
    <w:rsid w:val="00704562"/>
    <w:rsid w:val="007048C8"/>
    <w:rsid w:val="00712E73"/>
    <w:rsid w:val="00714B20"/>
    <w:rsid w:val="0071761B"/>
    <w:rsid w:val="007204E5"/>
    <w:rsid w:val="007219BC"/>
    <w:rsid w:val="007253AA"/>
    <w:rsid w:val="00734DF1"/>
    <w:rsid w:val="00735EC3"/>
    <w:rsid w:val="007360A2"/>
    <w:rsid w:val="00741BA4"/>
    <w:rsid w:val="00744A5F"/>
    <w:rsid w:val="007461AF"/>
    <w:rsid w:val="00751B14"/>
    <w:rsid w:val="00753182"/>
    <w:rsid w:val="00753FD1"/>
    <w:rsid w:val="0076262C"/>
    <w:rsid w:val="00766692"/>
    <w:rsid w:val="007667B8"/>
    <w:rsid w:val="00771F8A"/>
    <w:rsid w:val="00772195"/>
    <w:rsid w:val="00772961"/>
    <w:rsid w:val="00773504"/>
    <w:rsid w:val="007751E6"/>
    <w:rsid w:val="007768A3"/>
    <w:rsid w:val="007777E3"/>
    <w:rsid w:val="0078175F"/>
    <w:rsid w:val="007820F4"/>
    <w:rsid w:val="00782715"/>
    <w:rsid w:val="00785B66"/>
    <w:rsid w:val="00787D58"/>
    <w:rsid w:val="00790A9B"/>
    <w:rsid w:val="00790B6D"/>
    <w:rsid w:val="00791F5A"/>
    <w:rsid w:val="00793C0F"/>
    <w:rsid w:val="00793D1C"/>
    <w:rsid w:val="007A0326"/>
    <w:rsid w:val="007B20C6"/>
    <w:rsid w:val="007B3E7B"/>
    <w:rsid w:val="007B6CB1"/>
    <w:rsid w:val="007C0674"/>
    <w:rsid w:val="007D224A"/>
    <w:rsid w:val="007D248E"/>
    <w:rsid w:val="007D5931"/>
    <w:rsid w:val="007D739D"/>
    <w:rsid w:val="007E55FA"/>
    <w:rsid w:val="007E5719"/>
    <w:rsid w:val="007F1925"/>
    <w:rsid w:val="007F1CD1"/>
    <w:rsid w:val="007F434A"/>
    <w:rsid w:val="007F5DF9"/>
    <w:rsid w:val="00801671"/>
    <w:rsid w:val="00801CF4"/>
    <w:rsid w:val="00803426"/>
    <w:rsid w:val="00803A49"/>
    <w:rsid w:val="0080713C"/>
    <w:rsid w:val="008109A0"/>
    <w:rsid w:val="00810E5E"/>
    <w:rsid w:val="0081225D"/>
    <w:rsid w:val="00820562"/>
    <w:rsid w:val="00825D81"/>
    <w:rsid w:val="008263E4"/>
    <w:rsid w:val="008267CA"/>
    <w:rsid w:val="0082773D"/>
    <w:rsid w:val="00832E0B"/>
    <w:rsid w:val="0083636F"/>
    <w:rsid w:val="0084247B"/>
    <w:rsid w:val="008429E4"/>
    <w:rsid w:val="008430DD"/>
    <w:rsid w:val="00846109"/>
    <w:rsid w:val="008472FC"/>
    <w:rsid w:val="00847AB0"/>
    <w:rsid w:val="008502ED"/>
    <w:rsid w:val="008515A4"/>
    <w:rsid w:val="008545F7"/>
    <w:rsid w:val="008547EE"/>
    <w:rsid w:val="0085595D"/>
    <w:rsid w:val="00860D16"/>
    <w:rsid w:val="00861ABA"/>
    <w:rsid w:val="00862481"/>
    <w:rsid w:val="00864AA9"/>
    <w:rsid w:val="00865CB5"/>
    <w:rsid w:val="008721EC"/>
    <w:rsid w:val="00874090"/>
    <w:rsid w:val="0088415A"/>
    <w:rsid w:val="00892FB7"/>
    <w:rsid w:val="00896FDD"/>
    <w:rsid w:val="008A1CE3"/>
    <w:rsid w:val="008A44F5"/>
    <w:rsid w:val="008A53E9"/>
    <w:rsid w:val="008A5D4C"/>
    <w:rsid w:val="008B3B2D"/>
    <w:rsid w:val="008B40DB"/>
    <w:rsid w:val="008B4FE2"/>
    <w:rsid w:val="008B5C40"/>
    <w:rsid w:val="008C02E9"/>
    <w:rsid w:val="008C0AD4"/>
    <w:rsid w:val="008C33D5"/>
    <w:rsid w:val="008C445B"/>
    <w:rsid w:val="008C4A80"/>
    <w:rsid w:val="008D202A"/>
    <w:rsid w:val="008D2F14"/>
    <w:rsid w:val="008D7491"/>
    <w:rsid w:val="008E0647"/>
    <w:rsid w:val="008E3EA7"/>
    <w:rsid w:val="008E564B"/>
    <w:rsid w:val="008E7202"/>
    <w:rsid w:val="008F4779"/>
    <w:rsid w:val="008F5351"/>
    <w:rsid w:val="008F56FB"/>
    <w:rsid w:val="008F5A04"/>
    <w:rsid w:val="008F6297"/>
    <w:rsid w:val="0090403D"/>
    <w:rsid w:val="00905E73"/>
    <w:rsid w:val="009126C4"/>
    <w:rsid w:val="009140E4"/>
    <w:rsid w:val="00914E23"/>
    <w:rsid w:val="009160F6"/>
    <w:rsid w:val="00917518"/>
    <w:rsid w:val="00920E02"/>
    <w:rsid w:val="0092105E"/>
    <w:rsid w:val="009232A6"/>
    <w:rsid w:val="009277CF"/>
    <w:rsid w:val="00931F1A"/>
    <w:rsid w:val="009333D4"/>
    <w:rsid w:val="00933781"/>
    <w:rsid w:val="00935563"/>
    <w:rsid w:val="0093720B"/>
    <w:rsid w:val="00943D3C"/>
    <w:rsid w:val="00943DFF"/>
    <w:rsid w:val="00944D2D"/>
    <w:rsid w:val="00947371"/>
    <w:rsid w:val="009508BA"/>
    <w:rsid w:val="00953F2F"/>
    <w:rsid w:val="009540F4"/>
    <w:rsid w:val="00964BB8"/>
    <w:rsid w:val="00971575"/>
    <w:rsid w:val="00975F25"/>
    <w:rsid w:val="00977ADA"/>
    <w:rsid w:val="00981EEC"/>
    <w:rsid w:val="00983D78"/>
    <w:rsid w:val="00987BEB"/>
    <w:rsid w:val="009925BB"/>
    <w:rsid w:val="009944EF"/>
    <w:rsid w:val="0099515B"/>
    <w:rsid w:val="009954EE"/>
    <w:rsid w:val="00996B17"/>
    <w:rsid w:val="0099724E"/>
    <w:rsid w:val="009A62AC"/>
    <w:rsid w:val="009A7028"/>
    <w:rsid w:val="009B12DB"/>
    <w:rsid w:val="009B1D4F"/>
    <w:rsid w:val="009B342B"/>
    <w:rsid w:val="009B390F"/>
    <w:rsid w:val="009B7B26"/>
    <w:rsid w:val="009C06BA"/>
    <w:rsid w:val="009C0F46"/>
    <w:rsid w:val="009C169B"/>
    <w:rsid w:val="009C1DE6"/>
    <w:rsid w:val="009C2987"/>
    <w:rsid w:val="009C3272"/>
    <w:rsid w:val="009C4EF4"/>
    <w:rsid w:val="009C5754"/>
    <w:rsid w:val="009C69A3"/>
    <w:rsid w:val="009C72CD"/>
    <w:rsid w:val="009D00A8"/>
    <w:rsid w:val="009D2C10"/>
    <w:rsid w:val="009D302C"/>
    <w:rsid w:val="009D46AB"/>
    <w:rsid w:val="009E2872"/>
    <w:rsid w:val="009E3E9D"/>
    <w:rsid w:val="009E6821"/>
    <w:rsid w:val="009F3A9D"/>
    <w:rsid w:val="009F6680"/>
    <w:rsid w:val="00A020D3"/>
    <w:rsid w:val="00A0286D"/>
    <w:rsid w:val="00A03421"/>
    <w:rsid w:val="00A03481"/>
    <w:rsid w:val="00A0460B"/>
    <w:rsid w:val="00A1136D"/>
    <w:rsid w:val="00A12F6E"/>
    <w:rsid w:val="00A21B7A"/>
    <w:rsid w:val="00A248DC"/>
    <w:rsid w:val="00A3282B"/>
    <w:rsid w:val="00A33219"/>
    <w:rsid w:val="00A355B0"/>
    <w:rsid w:val="00A36681"/>
    <w:rsid w:val="00A40F05"/>
    <w:rsid w:val="00A4778A"/>
    <w:rsid w:val="00A47C17"/>
    <w:rsid w:val="00A512CE"/>
    <w:rsid w:val="00A51329"/>
    <w:rsid w:val="00A56E0E"/>
    <w:rsid w:val="00A60157"/>
    <w:rsid w:val="00A618FB"/>
    <w:rsid w:val="00A6277C"/>
    <w:rsid w:val="00A628C9"/>
    <w:rsid w:val="00A6473B"/>
    <w:rsid w:val="00A66DC5"/>
    <w:rsid w:val="00A66F9C"/>
    <w:rsid w:val="00A67302"/>
    <w:rsid w:val="00A67AD6"/>
    <w:rsid w:val="00A721FC"/>
    <w:rsid w:val="00A73817"/>
    <w:rsid w:val="00A73D08"/>
    <w:rsid w:val="00A76CEB"/>
    <w:rsid w:val="00A80BE9"/>
    <w:rsid w:val="00A90311"/>
    <w:rsid w:val="00AA06DA"/>
    <w:rsid w:val="00AA4D56"/>
    <w:rsid w:val="00AA64E5"/>
    <w:rsid w:val="00AB3A63"/>
    <w:rsid w:val="00AB67F3"/>
    <w:rsid w:val="00AB7B1E"/>
    <w:rsid w:val="00AC15F0"/>
    <w:rsid w:val="00AC47BA"/>
    <w:rsid w:val="00AC4CFB"/>
    <w:rsid w:val="00AD0AC7"/>
    <w:rsid w:val="00AD16EE"/>
    <w:rsid w:val="00AD1DD3"/>
    <w:rsid w:val="00AD2BE0"/>
    <w:rsid w:val="00AD6EBF"/>
    <w:rsid w:val="00AE212F"/>
    <w:rsid w:val="00AE303B"/>
    <w:rsid w:val="00AE3B55"/>
    <w:rsid w:val="00AF292D"/>
    <w:rsid w:val="00AF2B71"/>
    <w:rsid w:val="00AF7A7E"/>
    <w:rsid w:val="00AF7AA4"/>
    <w:rsid w:val="00B016A3"/>
    <w:rsid w:val="00B048E5"/>
    <w:rsid w:val="00B04942"/>
    <w:rsid w:val="00B05D88"/>
    <w:rsid w:val="00B10159"/>
    <w:rsid w:val="00B1129D"/>
    <w:rsid w:val="00B15ADC"/>
    <w:rsid w:val="00B235B1"/>
    <w:rsid w:val="00B24348"/>
    <w:rsid w:val="00B33EB1"/>
    <w:rsid w:val="00B37988"/>
    <w:rsid w:val="00B415BD"/>
    <w:rsid w:val="00B4268B"/>
    <w:rsid w:val="00B46736"/>
    <w:rsid w:val="00B51332"/>
    <w:rsid w:val="00B52669"/>
    <w:rsid w:val="00B55EE0"/>
    <w:rsid w:val="00B631B0"/>
    <w:rsid w:val="00B63450"/>
    <w:rsid w:val="00B63B13"/>
    <w:rsid w:val="00B63DF7"/>
    <w:rsid w:val="00B64231"/>
    <w:rsid w:val="00B653B5"/>
    <w:rsid w:val="00B67B70"/>
    <w:rsid w:val="00B7222E"/>
    <w:rsid w:val="00B772B3"/>
    <w:rsid w:val="00B82613"/>
    <w:rsid w:val="00B8434D"/>
    <w:rsid w:val="00B8439C"/>
    <w:rsid w:val="00B91555"/>
    <w:rsid w:val="00B96FE3"/>
    <w:rsid w:val="00B978C7"/>
    <w:rsid w:val="00BA3C15"/>
    <w:rsid w:val="00BA42FE"/>
    <w:rsid w:val="00BA71D4"/>
    <w:rsid w:val="00BB4382"/>
    <w:rsid w:val="00BD3FE3"/>
    <w:rsid w:val="00BD4003"/>
    <w:rsid w:val="00BD43D1"/>
    <w:rsid w:val="00BD7284"/>
    <w:rsid w:val="00BE0423"/>
    <w:rsid w:val="00BE1353"/>
    <w:rsid w:val="00BE5D75"/>
    <w:rsid w:val="00BF06BA"/>
    <w:rsid w:val="00BF29CF"/>
    <w:rsid w:val="00BF3E3F"/>
    <w:rsid w:val="00BF4882"/>
    <w:rsid w:val="00C0462D"/>
    <w:rsid w:val="00C0700F"/>
    <w:rsid w:val="00C12012"/>
    <w:rsid w:val="00C12318"/>
    <w:rsid w:val="00C174F7"/>
    <w:rsid w:val="00C2416D"/>
    <w:rsid w:val="00C261D6"/>
    <w:rsid w:val="00C31D2E"/>
    <w:rsid w:val="00C32C44"/>
    <w:rsid w:val="00C337F3"/>
    <w:rsid w:val="00C406E5"/>
    <w:rsid w:val="00C422A8"/>
    <w:rsid w:val="00C45D0B"/>
    <w:rsid w:val="00C5190B"/>
    <w:rsid w:val="00C51B12"/>
    <w:rsid w:val="00C523A4"/>
    <w:rsid w:val="00C61A54"/>
    <w:rsid w:val="00C625E6"/>
    <w:rsid w:val="00C7160E"/>
    <w:rsid w:val="00C73756"/>
    <w:rsid w:val="00C74C38"/>
    <w:rsid w:val="00C80225"/>
    <w:rsid w:val="00C803EC"/>
    <w:rsid w:val="00C8171A"/>
    <w:rsid w:val="00C8189D"/>
    <w:rsid w:val="00C81B4D"/>
    <w:rsid w:val="00C82028"/>
    <w:rsid w:val="00C8440D"/>
    <w:rsid w:val="00C87822"/>
    <w:rsid w:val="00C903C2"/>
    <w:rsid w:val="00C922F8"/>
    <w:rsid w:val="00C96605"/>
    <w:rsid w:val="00C9727F"/>
    <w:rsid w:val="00CA1312"/>
    <w:rsid w:val="00CA6851"/>
    <w:rsid w:val="00CB100A"/>
    <w:rsid w:val="00CB2A7A"/>
    <w:rsid w:val="00CB522C"/>
    <w:rsid w:val="00CB55B5"/>
    <w:rsid w:val="00CB7250"/>
    <w:rsid w:val="00CB797D"/>
    <w:rsid w:val="00CC012F"/>
    <w:rsid w:val="00CC0B9C"/>
    <w:rsid w:val="00CC2EDF"/>
    <w:rsid w:val="00CC32D4"/>
    <w:rsid w:val="00CC5C3E"/>
    <w:rsid w:val="00CD049E"/>
    <w:rsid w:val="00CD3CB1"/>
    <w:rsid w:val="00CD495E"/>
    <w:rsid w:val="00CE1DC1"/>
    <w:rsid w:val="00CE2E11"/>
    <w:rsid w:val="00CF4104"/>
    <w:rsid w:val="00CF4759"/>
    <w:rsid w:val="00D0180D"/>
    <w:rsid w:val="00D02EAB"/>
    <w:rsid w:val="00D033B2"/>
    <w:rsid w:val="00D0405B"/>
    <w:rsid w:val="00D0418A"/>
    <w:rsid w:val="00D04432"/>
    <w:rsid w:val="00D12EE3"/>
    <w:rsid w:val="00D14054"/>
    <w:rsid w:val="00D154E2"/>
    <w:rsid w:val="00D17B8F"/>
    <w:rsid w:val="00D218DB"/>
    <w:rsid w:val="00D2284A"/>
    <w:rsid w:val="00D304D0"/>
    <w:rsid w:val="00D32798"/>
    <w:rsid w:val="00D337D7"/>
    <w:rsid w:val="00D3658C"/>
    <w:rsid w:val="00D55C53"/>
    <w:rsid w:val="00D55DC2"/>
    <w:rsid w:val="00D564D8"/>
    <w:rsid w:val="00D60F3F"/>
    <w:rsid w:val="00D61255"/>
    <w:rsid w:val="00D647B0"/>
    <w:rsid w:val="00D67D65"/>
    <w:rsid w:val="00D7045A"/>
    <w:rsid w:val="00D71645"/>
    <w:rsid w:val="00D751B1"/>
    <w:rsid w:val="00D82AA7"/>
    <w:rsid w:val="00D86CAA"/>
    <w:rsid w:val="00D86D1A"/>
    <w:rsid w:val="00D955E3"/>
    <w:rsid w:val="00DA1B65"/>
    <w:rsid w:val="00DA2BC5"/>
    <w:rsid w:val="00DA49A8"/>
    <w:rsid w:val="00DA6F59"/>
    <w:rsid w:val="00DB31FD"/>
    <w:rsid w:val="00DB36B8"/>
    <w:rsid w:val="00DC1215"/>
    <w:rsid w:val="00DC443C"/>
    <w:rsid w:val="00DD3901"/>
    <w:rsid w:val="00DD7BE3"/>
    <w:rsid w:val="00DE12B6"/>
    <w:rsid w:val="00DE183A"/>
    <w:rsid w:val="00DE27C4"/>
    <w:rsid w:val="00DE3A79"/>
    <w:rsid w:val="00DE5A6F"/>
    <w:rsid w:val="00DE6356"/>
    <w:rsid w:val="00DF3787"/>
    <w:rsid w:val="00DF5759"/>
    <w:rsid w:val="00DF76F5"/>
    <w:rsid w:val="00DF772D"/>
    <w:rsid w:val="00E02635"/>
    <w:rsid w:val="00E045E4"/>
    <w:rsid w:val="00E0591F"/>
    <w:rsid w:val="00E11138"/>
    <w:rsid w:val="00E137A8"/>
    <w:rsid w:val="00E154E4"/>
    <w:rsid w:val="00E2249E"/>
    <w:rsid w:val="00E25394"/>
    <w:rsid w:val="00E27CED"/>
    <w:rsid w:val="00E358BC"/>
    <w:rsid w:val="00E35A77"/>
    <w:rsid w:val="00E4029B"/>
    <w:rsid w:val="00E4105A"/>
    <w:rsid w:val="00E45027"/>
    <w:rsid w:val="00E46B31"/>
    <w:rsid w:val="00E50810"/>
    <w:rsid w:val="00E50CA7"/>
    <w:rsid w:val="00E5310A"/>
    <w:rsid w:val="00E544C3"/>
    <w:rsid w:val="00E55C8E"/>
    <w:rsid w:val="00E66C50"/>
    <w:rsid w:val="00E70E64"/>
    <w:rsid w:val="00E766E5"/>
    <w:rsid w:val="00E81DFB"/>
    <w:rsid w:val="00E86C22"/>
    <w:rsid w:val="00E92AB7"/>
    <w:rsid w:val="00E94DC9"/>
    <w:rsid w:val="00E97643"/>
    <w:rsid w:val="00E97D5B"/>
    <w:rsid w:val="00EA07C4"/>
    <w:rsid w:val="00EA404F"/>
    <w:rsid w:val="00EA4E55"/>
    <w:rsid w:val="00EA5FED"/>
    <w:rsid w:val="00EB0835"/>
    <w:rsid w:val="00EB1A25"/>
    <w:rsid w:val="00EC0573"/>
    <w:rsid w:val="00EC0F64"/>
    <w:rsid w:val="00EC1FEC"/>
    <w:rsid w:val="00EC34AF"/>
    <w:rsid w:val="00EC58D1"/>
    <w:rsid w:val="00ED0CA3"/>
    <w:rsid w:val="00ED5205"/>
    <w:rsid w:val="00ED6C50"/>
    <w:rsid w:val="00EE0AFA"/>
    <w:rsid w:val="00EE35CA"/>
    <w:rsid w:val="00EF0F74"/>
    <w:rsid w:val="00EF20DE"/>
    <w:rsid w:val="00EF2F07"/>
    <w:rsid w:val="00F02297"/>
    <w:rsid w:val="00F03850"/>
    <w:rsid w:val="00F03CD3"/>
    <w:rsid w:val="00F11753"/>
    <w:rsid w:val="00F11CC9"/>
    <w:rsid w:val="00F140F1"/>
    <w:rsid w:val="00F14EAD"/>
    <w:rsid w:val="00F16311"/>
    <w:rsid w:val="00F1727B"/>
    <w:rsid w:val="00F173C4"/>
    <w:rsid w:val="00F23599"/>
    <w:rsid w:val="00F24C97"/>
    <w:rsid w:val="00F27367"/>
    <w:rsid w:val="00F274E9"/>
    <w:rsid w:val="00F366DF"/>
    <w:rsid w:val="00F3696D"/>
    <w:rsid w:val="00F36CBA"/>
    <w:rsid w:val="00F406A8"/>
    <w:rsid w:val="00F41A36"/>
    <w:rsid w:val="00F41C19"/>
    <w:rsid w:val="00F43E35"/>
    <w:rsid w:val="00F51D1D"/>
    <w:rsid w:val="00F52AAB"/>
    <w:rsid w:val="00F61486"/>
    <w:rsid w:val="00F61700"/>
    <w:rsid w:val="00F65C95"/>
    <w:rsid w:val="00F67A40"/>
    <w:rsid w:val="00F70147"/>
    <w:rsid w:val="00F70523"/>
    <w:rsid w:val="00F730BA"/>
    <w:rsid w:val="00F73B9E"/>
    <w:rsid w:val="00F7471B"/>
    <w:rsid w:val="00F80176"/>
    <w:rsid w:val="00F80740"/>
    <w:rsid w:val="00F857AD"/>
    <w:rsid w:val="00F901D4"/>
    <w:rsid w:val="00F90ABF"/>
    <w:rsid w:val="00F92FDC"/>
    <w:rsid w:val="00F95DFE"/>
    <w:rsid w:val="00F97249"/>
    <w:rsid w:val="00FA224B"/>
    <w:rsid w:val="00FA28CC"/>
    <w:rsid w:val="00FA4387"/>
    <w:rsid w:val="00FA4472"/>
    <w:rsid w:val="00FA5AE9"/>
    <w:rsid w:val="00FA6097"/>
    <w:rsid w:val="00FA6DC0"/>
    <w:rsid w:val="00FB07E2"/>
    <w:rsid w:val="00FB18DD"/>
    <w:rsid w:val="00FB6D46"/>
    <w:rsid w:val="00FC17B6"/>
    <w:rsid w:val="00FC3609"/>
    <w:rsid w:val="00FC6528"/>
    <w:rsid w:val="00FD2178"/>
    <w:rsid w:val="00FD23F1"/>
    <w:rsid w:val="00FD291A"/>
    <w:rsid w:val="00FD7698"/>
    <w:rsid w:val="00FD7AB5"/>
    <w:rsid w:val="00FE00AC"/>
    <w:rsid w:val="00FE12B4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F518E2"/>
  <w15:docId w15:val="{3D06B84A-3B4C-4F20-9C10-93C1014D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562"/>
    <w:pPr>
      <w:keepNext/>
      <w:keepLines/>
      <w:spacing w:after="0"/>
      <w:ind w:firstLine="284"/>
      <w:contextualSpacing/>
      <w:jc w:val="center"/>
      <w:outlineLvl w:val="0"/>
    </w:pPr>
    <w:rPr>
      <w:rFonts w:ascii="Arial" w:hAnsi="Arial" w:cs="Arial"/>
      <w:sz w:val="20"/>
      <w:szCs w:val="20"/>
    </w:rPr>
  </w:style>
  <w:style w:type="paragraph" w:styleId="Heading2">
    <w:name w:val="heading 2"/>
    <w:basedOn w:val="kapiteloverskrift2"/>
    <w:next w:val="Normal"/>
    <w:link w:val="Heading2Char"/>
    <w:uiPriority w:val="9"/>
    <w:unhideWhenUsed/>
    <w:qFormat/>
    <w:rsid w:val="00704562"/>
    <w:pPr>
      <w:keepNext/>
      <w:keepLines/>
      <w:spacing w:line="276" w:lineRule="auto"/>
      <w:ind w:firstLine="284"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CA7"/>
    <w:pPr>
      <w:keepNext/>
      <w:keepLines/>
      <w:pageBreakBefore/>
      <w:spacing w:before="400" w:after="120" w:line="240" w:lineRule="auto"/>
      <w:jc w:val="center"/>
      <w:outlineLvl w:val="2"/>
    </w:pPr>
    <w:rPr>
      <w:rFonts w:ascii="Tahoma" w:eastAsia="Times New Roman" w:hAnsi="Tahoma" w:cs="Tahoma"/>
      <w:b/>
      <w:bCs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8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1D"/>
  </w:style>
  <w:style w:type="paragraph" w:styleId="Footer">
    <w:name w:val="footer"/>
    <w:basedOn w:val="Normal"/>
    <w:link w:val="FooterChar"/>
    <w:uiPriority w:val="99"/>
    <w:unhideWhenUsed/>
    <w:rsid w:val="00661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11D"/>
  </w:style>
  <w:style w:type="paragraph" w:styleId="NormalWeb">
    <w:name w:val="Normal (Web)"/>
    <w:basedOn w:val="Normal"/>
    <w:uiPriority w:val="99"/>
    <w:unhideWhenUsed/>
    <w:rsid w:val="00BB43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liste">
    <w:name w:val="bilagtekstliste"/>
    <w:basedOn w:val="Normal"/>
    <w:rsid w:val="00BB4382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malltabeltekst">
    <w:name w:val="smalltabeltekst"/>
    <w:basedOn w:val="Normal"/>
    <w:rsid w:val="00BB4382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eastAsia="da-DK"/>
    </w:rPr>
  </w:style>
  <w:style w:type="paragraph" w:customStyle="1" w:styleId="bilag">
    <w:name w:val="bilag"/>
    <w:basedOn w:val="Normal"/>
    <w:rsid w:val="00BB4382"/>
    <w:pPr>
      <w:spacing w:before="400" w:after="12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  <w:lang w:eastAsia="da-DK"/>
    </w:rPr>
  </w:style>
  <w:style w:type="paragraph" w:customStyle="1" w:styleId="bilagtekst">
    <w:name w:val="bilagtekst"/>
    <w:basedOn w:val="Normal"/>
    <w:rsid w:val="00BB4382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customStyle="1" w:styleId="liste1">
    <w:name w:val="liste1"/>
    <w:basedOn w:val="Normal"/>
    <w:rsid w:val="00BB4382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bold1">
    <w:name w:val="bold1"/>
    <w:basedOn w:val="DefaultParagraphFont"/>
    <w:rsid w:val="00BB4382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italic1">
    <w:name w:val="italic1"/>
    <w:basedOn w:val="DefaultParagraphFont"/>
    <w:rsid w:val="00BB4382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superscript1">
    <w:name w:val="superscript1"/>
    <w:basedOn w:val="DefaultParagraphFont"/>
    <w:rsid w:val="00BB4382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  <w:style w:type="character" w:customStyle="1" w:styleId="liste1nr1">
    <w:name w:val="liste1nr1"/>
    <w:basedOn w:val="DefaultParagraphFont"/>
    <w:rsid w:val="00BB438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3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3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382"/>
    <w:rPr>
      <w:vertAlign w:val="superscript"/>
    </w:rPr>
  </w:style>
  <w:style w:type="paragraph" w:styleId="Revision">
    <w:name w:val="Revision"/>
    <w:hidden/>
    <w:uiPriority w:val="99"/>
    <w:semiHidden/>
    <w:rsid w:val="00FD23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562"/>
    <w:rPr>
      <w:rFonts w:ascii="Arial" w:hAnsi="Arial" w:cs="Arial"/>
      <w:sz w:val="20"/>
      <w:szCs w:val="20"/>
    </w:rPr>
  </w:style>
  <w:style w:type="character" w:customStyle="1" w:styleId="paragrafnr1">
    <w:name w:val="paragrafnr1"/>
    <w:basedOn w:val="DefaultParagraphFont"/>
    <w:rsid w:val="007204E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paragraf">
    <w:name w:val="paragraf"/>
    <w:basedOn w:val="Normal"/>
    <w:rsid w:val="007204E5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7204E5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stknr1">
    <w:name w:val="stknr1"/>
    <w:basedOn w:val="DefaultParagraphFont"/>
    <w:rsid w:val="007204E5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kapitel">
    <w:name w:val="kapitel"/>
    <w:basedOn w:val="Normal"/>
    <w:rsid w:val="007204E5"/>
    <w:pPr>
      <w:spacing w:before="400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7204E5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character" w:customStyle="1" w:styleId="paragrafnr2">
    <w:name w:val="paragrafnr2"/>
    <w:basedOn w:val="DefaultParagraphFont"/>
    <w:rsid w:val="007204E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DefaultParagraphFont"/>
    <w:rsid w:val="007204E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Default">
    <w:name w:val="Default"/>
    <w:rsid w:val="00720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4562"/>
    <w:rPr>
      <w:rFonts w:ascii="Arial" w:eastAsia="Times New Roman" w:hAnsi="Arial" w:cs="Arial"/>
      <w:i/>
      <w:iCs/>
      <w:sz w:val="20"/>
      <w:szCs w:val="20"/>
      <w:lang w:eastAsia="da-DK"/>
    </w:rPr>
  </w:style>
  <w:style w:type="table" w:styleId="TableGrid">
    <w:name w:val="Table Grid"/>
    <w:basedOn w:val="TableNormal"/>
    <w:uiPriority w:val="59"/>
    <w:rsid w:val="001C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50CA7"/>
    <w:pPr>
      <w:spacing w:before="240" w:line="259" w:lineRule="auto"/>
      <w:ind w:firstLine="0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50CA7"/>
    <w:pPr>
      <w:tabs>
        <w:tab w:val="right" w:leader="dot" w:pos="9628"/>
      </w:tabs>
      <w:spacing w:after="0" w:line="240" w:lineRule="auto"/>
    </w:pPr>
    <w:rPr>
      <w:rFonts w:ascii="Arial" w:hAnsi="Arial" w:cs="Arial"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50CA7"/>
    <w:pPr>
      <w:tabs>
        <w:tab w:val="right" w:leader="dot" w:pos="9628"/>
      </w:tabs>
      <w:spacing w:after="0" w:line="240" w:lineRule="auto"/>
    </w:pPr>
    <w:rPr>
      <w:rFonts w:ascii="Arial" w:hAnsi="Arial" w:cs="Arial"/>
      <w:noProof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0CA7"/>
    <w:rPr>
      <w:rFonts w:ascii="Tahoma" w:eastAsia="Times New Roman" w:hAnsi="Tahoma" w:cs="Tahoma"/>
      <w:b/>
      <w:bCs/>
      <w:sz w:val="24"/>
      <w:szCs w:val="24"/>
      <w:lang w:eastAsia="da-DK"/>
    </w:rPr>
  </w:style>
  <w:style w:type="paragraph" w:styleId="TOC3">
    <w:name w:val="toc 3"/>
    <w:basedOn w:val="Normal"/>
    <w:next w:val="Normal"/>
    <w:autoRedefine/>
    <w:uiPriority w:val="39"/>
    <w:unhideWhenUsed/>
    <w:rsid w:val="00E50CA7"/>
    <w:pPr>
      <w:tabs>
        <w:tab w:val="right" w:leader="dot" w:pos="9628"/>
      </w:tabs>
      <w:spacing w:after="0" w:line="240" w:lineRule="auto"/>
    </w:pPr>
    <w:rPr>
      <w:rFonts w:ascii="Arial" w:hAnsi="Arial" w:cs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235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835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5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993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8351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9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2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634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7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800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0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254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5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233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276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50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218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2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7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608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385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37033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92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3180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4797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504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633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16614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6552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903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7660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6760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795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567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14600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679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3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778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0054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2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6269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9460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304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084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59354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8341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4161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3968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9602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1074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769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8375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212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829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69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2272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5681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6232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722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998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323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9171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245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9514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58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1527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2059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8602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609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4746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038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8540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055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6546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724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2967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6976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7865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240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9886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5417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043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8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456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8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06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9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31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5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7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870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867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92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EAEXP2DD475P-1149199250-4391435</_dlc_DocId>
    <_dlc_DocIdUrl xmlns="8f557624-d6a7-40e5-a06f-ebe44359847b">
      <Url>https://erstdk.sharepoint.com/teams/share/_layouts/15/DocIdRedir.aspx?ID=EAEXP2DD475P-1149199250-4391435</Url>
      <Description>EAEXP2DD475P-1149199250-4391435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6" ma:contentTypeDescription="Opret et nyt dokument." ma:contentTypeScope="" ma:versionID="955128df3a0a1b63f1d35187f68c4db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d16e8d07703f996dab192e3a0650c65d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8F72-4FD1-4A15-BF59-3CC4A908EF1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93C47BC7-87D6-46F5-80DA-C3F3195D5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C679A-00DA-4615-9CD6-5184D1F2F7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E46138-6822-4225-B0BB-A4B2701087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EE8445-29DE-46E7-BF23-B9D97ABC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8032</Words>
  <Characters>45783</Characters>
  <Application>Microsoft Office Word</Application>
  <DocSecurity>0</DocSecurity>
  <Lines>381</Lines>
  <Paragraphs>107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Statens It</Company>
  <LinksUpToDate>false</LinksUpToDate>
  <CharactersWithSpaces>53708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Benita Thostrup</dc:creator>
  <cp:lastModifiedBy>Ke, Tingting</cp:lastModifiedBy>
  <cp:revision>6</cp:revision>
  <cp:lastPrinted>2019-08-29T11:09:00Z</cp:lastPrinted>
  <dcterms:created xsi:type="dcterms:W3CDTF">2020-07-27T10:09:00Z</dcterms:created>
  <dcterms:modified xsi:type="dcterms:W3CDTF">2020-07-28T11:04:00Z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1b8b4c55-12f6-41bd-81a2-e3c2556efae2</vt:lpwstr>
  </property>
</Properties>
</file>