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58317F" w:rsidRDefault="00624C2A" w:rsidP="00624C2A">
      <w:pPr>
        <w:spacing w:after="120"/>
        <w:jc w:val="center"/>
        <w:rPr>
          <w:rFonts w:ascii="Courier New" w:hAnsi="Courier New"/>
          <w:sz w:val="20"/>
          <w:szCs w:val="20"/>
        </w:rPr>
      </w:pPr>
      <w:r w:rsidRPr="0058317F">
        <w:rPr>
          <w:rFonts w:ascii="Courier New" w:hAnsi="Courier New"/>
          <w:sz w:val="20"/>
        </w:rPr>
        <w:t xml:space="preserve">1. ------IND- 2019 0340 PL- RO- ------ 20190729 --- --- </w:t>
      </w:r>
      <w:proofErr w:type="spellStart"/>
      <w:r w:rsidRPr="0058317F">
        <w:rPr>
          <w:rFonts w:ascii="Courier New" w:hAnsi="Courier New"/>
          <w:sz w:val="20"/>
        </w:rPr>
        <w:t>PROJET</w:t>
      </w:r>
      <w:proofErr w:type="spellEnd"/>
    </w:p>
    <w:p w:rsidR="00E4313A" w:rsidRPr="0058317F" w:rsidRDefault="00E4313A" w:rsidP="00624C2A">
      <w:pPr>
        <w:pStyle w:val="OZNPROJEKTUwskazaniedatylubwersjiprojektu"/>
      </w:pPr>
      <w:r w:rsidRPr="0058317F">
        <w:t>Proiect de</w:t>
      </w:r>
    </w:p>
    <w:p w:rsidR="00E4313A" w:rsidRPr="0058317F" w:rsidRDefault="00E4313A" w:rsidP="00624C2A">
      <w:pPr>
        <w:pStyle w:val="OZNRODZAKTUtznustawalubrozporzdzenieiorganwydajcy"/>
        <w:keepNext w:val="0"/>
        <w:rPr>
          <w:rFonts w:ascii="Times New Roman" w:hAnsi="Times New Roman"/>
        </w:rPr>
      </w:pPr>
      <w:r w:rsidRPr="0058317F">
        <w:rPr>
          <w:rFonts w:ascii="Times New Roman" w:hAnsi="Times New Roman"/>
        </w:rPr>
        <w:t>LEGE</w:t>
      </w:r>
    </w:p>
    <w:p w:rsidR="00E4313A" w:rsidRPr="0058317F" w:rsidRDefault="00E4313A" w:rsidP="00624C2A">
      <w:pPr>
        <w:pStyle w:val="DATAAKTUdatauchwalenialubwydaniaaktu"/>
        <w:keepNext w:val="0"/>
        <w:rPr>
          <w:rFonts w:ascii="Times New Roman" w:hAnsi="Times New Roman" w:cs="Times New Roman"/>
        </w:rPr>
      </w:pPr>
      <w:r w:rsidRPr="0058317F">
        <w:rPr>
          <w:rFonts w:ascii="Times New Roman" w:hAnsi="Times New Roman"/>
        </w:rPr>
        <w:t>din [ziua] [luna] [anul]</w:t>
      </w:r>
    </w:p>
    <w:p w:rsidR="00E4313A" w:rsidRPr="0058317F" w:rsidRDefault="00E4313A" w:rsidP="00624C2A">
      <w:pPr>
        <w:pStyle w:val="TYTDZPRZEDMprzedmiotregulacjitytuulubdziau"/>
        <w:keepNext w:val="0"/>
        <w:rPr>
          <w:rStyle w:val="IGindeksgrny"/>
        </w:rPr>
      </w:pPr>
      <w:r w:rsidRPr="0058317F">
        <w:rPr>
          <w:rFonts w:ascii="Times New Roman" w:hAnsi="Times New Roman"/>
        </w:rPr>
        <w:t>de modificare a Legii privind organizarea anumitor piețe agricole și a Legii privind combaterea utilizării frauduloase a avantajului contractual în comercializarea produselor agricole și alimentare</w:t>
      </w:r>
      <w:r w:rsidRPr="0058317F">
        <w:rPr>
          <w:rStyle w:val="FootnoteReference"/>
          <w:rFonts w:ascii="Times New Roman" w:hAnsi="Times New Roman"/>
          <w:b w:val="0"/>
        </w:rPr>
        <w:footnoteReference w:id="1"/>
      </w:r>
      <w:r w:rsidRPr="0058317F">
        <w:rPr>
          <w:rStyle w:val="IGindeksgrny"/>
          <w:b w:val="0"/>
        </w:rPr>
        <w:t>)</w:t>
      </w:r>
    </w:p>
    <w:p w:rsidR="00E4313A" w:rsidRPr="0058317F" w:rsidRDefault="00B0048D" w:rsidP="00624C2A">
      <w:pPr>
        <w:pStyle w:val="ARTartustawynprozporzdzenia"/>
        <w:rPr>
          <w:rFonts w:ascii="Times New Roman" w:hAnsi="Times New Roman" w:cs="Times New Roman"/>
          <w:szCs w:val="24"/>
        </w:rPr>
      </w:pPr>
      <w:r w:rsidRPr="0058317F">
        <w:rPr>
          <w:rStyle w:val="Ppogrubienie"/>
          <w:rFonts w:ascii="Times New Roman" w:hAnsi="Times New Roman"/>
        </w:rPr>
        <w:t>Articolul 1</w:t>
      </w:r>
      <w:r w:rsidRPr="0058317F">
        <w:rPr>
          <w:rFonts w:ascii="Times New Roman" w:hAnsi="Times New Roman"/>
        </w:rPr>
        <w:t xml:space="preserve"> Legea din 11 martie 2004 privind organizarea anumitor piețe agricole (Jurnalul Oficial din 2018, punctul 945) se modifică după cum urmează:</w:t>
      </w:r>
    </w:p>
    <w:p w:rsidR="00F515DA" w:rsidRPr="0058317F" w:rsidRDefault="00B0048D" w:rsidP="00624C2A">
      <w:pPr>
        <w:pStyle w:val="PKTpunkt"/>
        <w:keepNext/>
        <w:keepLines/>
        <w:rPr>
          <w:rFonts w:ascii="Times New Roman" w:hAnsi="Times New Roman" w:cs="Times New Roman"/>
          <w:szCs w:val="24"/>
        </w:rPr>
      </w:pPr>
      <w:r w:rsidRPr="0058317F">
        <w:rPr>
          <w:rFonts w:ascii="Times New Roman" w:hAnsi="Times New Roman"/>
        </w:rPr>
        <w:t>1.</w:t>
      </w:r>
      <w:r w:rsidRPr="0058317F">
        <w:tab/>
      </w:r>
      <w:r w:rsidRPr="0058317F">
        <w:rPr>
          <w:rFonts w:ascii="Times New Roman" w:hAnsi="Times New Roman"/>
        </w:rPr>
        <w:t>la articolul </w:t>
      </w:r>
      <w:proofErr w:type="spellStart"/>
      <w:r w:rsidRPr="0058317F">
        <w:rPr>
          <w:rFonts w:ascii="Times New Roman" w:hAnsi="Times New Roman"/>
        </w:rPr>
        <w:t>38q</w:t>
      </w:r>
      <w:proofErr w:type="spellEnd"/>
      <w:r w:rsidRPr="0058317F">
        <w:rPr>
          <w:rFonts w:ascii="Times New Roman" w:hAnsi="Times New Roman"/>
        </w:rPr>
        <w:t>:</w:t>
      </w:r>
    </w:p>
    <w:p w:rsidR="00F515DA" w:rsidRPr="0058317F" w:rsidRDefault="00F515DA" w:rsidP="00624C2A">
      <w:pPr>
        <w:pStyle w:val="LITlitera"/>
        <w:keepNext/>
        <w:keepLines/>
        <w:rPr>
          <w:rFonts w:ascii="Times New Roman" w:hAnsi="Times New Roman" w:cs="Times New Roman"/>
          <w:szCs w:val="24"/>
        </w:rPr>
      </w:pPr>
      <w:r w:rsidRPr="0058317F">
        <w:rPr>
          <w:rFonts w:ascii="Times New Roman" w:hAnsi="Times New Roman"/>
        </w:rPr>
        <w:t>(a)</w:t>
      </w:r>
      <w:r w:rsidRPr="0058317F">
        <w:tab/>
      </w:r>
      <w:r w:rsidRPr="0058317F">
        <w:rPr>
          <w:rFonts w:ascii="Times New Roman" w:hAnsi="Times New Roman"/>
        </w:rPr>
        <w:t>alineatul (1) se înlocuiește cu următorul text:</w:t>
      </w:r>
    </w:p>
    <w:p w:rsidR="00FD19C8" w:rsidRPr="0058317F" w:rsidRDefault="00FD19C8" w:rsidP="00624C2A">
      <w:pPr>
        <w:pStyle w:val="ZLITUSTzmustliter"/>
        <w:rPr>
          <w:rFonts w:ascii="Times New Roman" w:hAnsi="Times New Roman" w:cs="Times New Roman"/>
          <w:szCs w:val="24"/>
        </w:rPr>
      </w:pPr>
      <w:r w:rsidRPr="0058317F">
        <w:rPr>
          <w:rFonts w:ascii="Times New Roman" w:hAnsi="Times New Roman"/>
        </w:rPr>
        <w:t>„(1) Fiecare activitate de furnizare a produselor agricole care provin din sectoarele menționate la articolul 1 alineatul (2) litera (a) din Regulamentul (UE) nr. 1308/2013, litera (c) din regulamentul menționat, exclusiv în ceea ce privește sfecla de zahăr, literele (f), (h) (i), (n), (o) din regulamentul menționat, litera (p) din regulamentul menționat, exclusiv în ceea ce privește laptele crud, literele (q), (r), (s), (t) din regulamentul menționat, și litera (x) din regulamentul menționat, exclusiv în ceea ce privește cartofii, rapița și napii, cu excepția livrării directe și a comerțului cu amănuntul în sectorul agriculturii, în temeiul Legii din 25 august 2006 privind siguranța produselor alimentare și a hranei pentru animale [Jurnalul Oficial din 2018 punctul 1541, astfel cum a fost modificat</w:t>
      </w:r>
      <w:r w:rsidRPr="0058317F">
        <w:rPr>
          <w:rFonts w:ascii="Times New Roman" w:hAnsi="Times New Roman"/>
          <w:vertAlign w:val="superscript"/>
        </w:rPr>
        <w:footnoteReference w:id="2"/>
      </w:r>
      <w:r w:rsidRPr="0058317F">
        <w:rPr>
          <w:rFonts w:ascii="Times New Roman" w:hAnsi="Times New Roman"/>
          <w:vertAlign w:val="superscript"/>
        </w:rPr>
        <w:t>)</w:t>
      </w:r>
      <w:r w:rsidRPr="0058317F">
        <w:rPr>
          <w:rFonts w:ascii="Times New Roman" w:hAnsi="Times New Roman"/>
        </w:rPr>
        <w:t xml:space="preserve">) și a vânzărilor directe în temeiul Legii din 16 decembrie 2005 privind produsele de origine animală (Jurnalul Oficial din 2019, punctul 824) de către un producător care este fermier în conformitate cu articolul 4 alineatul (1) litera (b) din Regulamentul (UE) nr. 1307/2013 al Parlamentului European și al Consiliului din 17 decembrie 2013 de stabilire a unor norme privind plățile directe acordate fermierilor prin scheme de sprijin în cadrul </w:t>
      </w:r>
      <w:r w:rsidRPr="0058317F">
        <w:rPr>
          <w:rFonts w:ascii="Times New Roman" w:hAnsi="Times New Roman"/>
        </w:rPr>
        <w:lastRenderedPageBreak/>
        <w:t>politicii agricole comune și de abrogare a Regulamentului (CE) nr. 637/2008 al Consiliului și a Regulamentului (CE) nr. 73/2009 al Consiliului (</w:t>
      </w:r>
      <w:proofErr w:type="spellStart"/>
      <w:r w:rsidRPr="0058317F">
        <w:rPr>
          <w:rFonts w:ascii="Times New Roman" w:hAnsi="Times New Roman"/>
        </w:rPr>
        <w:t>JO</w:t>
      </w:r>
      <w:proofErr w:type="spellEnd"/>
      <w:r w:rsidRPr="0058317F">
        <w:rPr>
          <w:rFonts w:ascii="Times New Roman" w:hAnsi="Times New Roman"/>
        </w:rPr>
        <w:t xml:space="preserve"> L 347, 20.12.2013, p. 608), astfel cum a fost modificat</w:t>
      </w:r>
      <w:r w:rsidRPr="0058317F">
        <w:rPr>
          <w:rStyle w:val="FootnoteReference"/>
          <w:rFonts w:ascii="Times New Roman" w:hAnsi="Times New Roman"/>
        </w:rPr>
        <w:footnoteReference w:id="3"/>
      </w:r>
      <w:r w:rsidRPr="0058317F">
        <w:rPr>
          <w:rFonts w:ascii="Times New Roman" w:hAnsi="Times New Roman"/>
          <w:vertAlign w:val="superscript"/>
        </w:rPr>
        <w:t>)</w:t>
      </w:r>
      <w:r w:rsidRPr="0058317F">
        <w:rPr>
          <w:rFonts w:ascii="Times New Roman" w:hAnsi="Times New Roman"/>
        </w:rPr>
        <w:t>), a cărui exploatație este situată pe teritoriul Republicii Polone, primului cumpărător care este un procesator sau distribuitor, care nu livrează direct aceste produse agricole consumatorilor finali, denumit în continuare „distribuitor”; sau un intermediar care nu livrează aceste produse agricole direct consumatorilor finali, denumit în continuare „intermediar”, necesită încheierea unui contract care să vizeze una sau mai multe livrări care să îndeplinească cerințele prevăzute în:</w:t>
      </w:r>
    </w:p>
    <w:p w:rsidR="00BB0015" w:rsidRPr="0058317F" w:rsidRDefault="00BB0015" w:rsidP="00624C2A">
      <w:pPr>
        <w:pStyle w:val="ZLITPKTzmpktliter"/>
        <w:rPr>
          <w:rFonts w:ascii="Times New Roman" w:hAnsi="Times New Roman" w:cs="Times New Roman"/>
          <w:szCs w:val="24"/>
        </w:rPr>
      </w:pPr>
      <w:r w:rsidRPr="0058317F">
        <w:rPr>
          <w:rFonts w:ascii="Times New Roman" w:hAnsi="Times New Roman"/>
        </w:rPr>
        <w:t>1.</w:t>
      </w:r>
      <w:r w:rsidRPr="0058317F">
        <w:tab/>
      </w:r>
      <w:r w:rsidRPr="0058317F">
        <w:rPr>
          <w:rFonts w:ascii="Times New Roman" w:hAnsi="Times New Roman"/>
        </w:rPr>
        <w:t>Articolul 125 și anexa X la Regulamentul (UE) nr. 1308/2013 — pentru produsele agricole care provin din sectorul menționat la articolul 1 alineatul (2) litera (c) din Regulamentul (UE) nr. 1308/2013, exclusiv în ceea ce privește sfecla de zahăr;</w:t>
      </w:r>
    </w:p>
    <w:p w:rsidR="00E4313A" w:rsidRPr="0058317F" w:rsidRDefault="00BB0015" w:rsidP="00624C2A">
      <w:pPr>
        <w:pStyle w:val="ZLITPKTzmpktliter"/>
        <w:rPr>
          <w:rFonts w:ascii="Times New Roman" w:hAnsi="Times New Roman" w:cs="Times New Roman"/>
          <w:szCs w:val="24"/>
        </w:rPr>
      </w:pPr>
      <w:r w:rsidRPr="0058317F">
        <w:rPr>
          <w:rFonts w:ascii="Times New Roman" w:hAnsi="Times New Roman"/>
        </w:rPr>
        <w:t>2.</w:t>
      </w:r>
      <w:r w:rsidRPr="0058317F">
        <w:tab/>
      </w:r>
      <w:r w:rsidRPr="0058317F">
        <w:rPr>
          <w:rFonts w:ascii="Times New Roman" w:hAnsi="Times New Roman"/>
        </w:rPr>
        <w:t>articolul 148 alineatul (2) din Regulamentul (UE) nr. 1308/2013 — pentru produsele agricole care provin din sectorul menționat la articolul 1 alineatul (2) litera (p) din Regulamentul (UE) nr. 1308/2013, exclusiv în ceea ce privește sfecla de zahăr;</w:t>
      </w:r>
    </w:p>
    <w:p w:rsidR="00E4313A" w:rsidRPr="0058317F" w:rsidRDefault="00BB0015" w:rsidP="00624C2A">
      <w:pPr>
        <w:pStyle w:val="ZLITPKTzmpktliter"/>
        <w:rPr>
          <w:rFonts w:ascii="Times New Roman" w:hAnsi="Times New Roman" w:cs="Times New Roman"/>
          <w:szCs w:val="24"/>
        </w:rPr>
      </w:pPr>
      <w:r w:rsidRPr="0058317F">
        <w:rPr>
          <w:rFonts w:ascii="Times New Roman" w:hAnsi="Times New Roman"/>
        </w:rPr>
        <w:t>3.</w:t>
      </w:r>
      <w:r w:rsidRPr="0058317F">
        <w:tab/>
      </w:r>
      <w:r w:rsidRPr="0058317F">
        <w:rPr>
          <w:rFonts w:ascii="Times New Roman" w:hAnsi="Times New Roman"/>
        </w:rPr>
        <w:t>Articolul 168 alineatele (4) și (6) din Regulamentul (UE) nr. 1308/2013 — pentru produsele agricole care provin din sectoarele menționate la articolul 1 alineatul (2) literele (a), (f), (h), (i), (n), (o), (q), (r), (s) și (t) din Regulamentul (UE) nr. 1308/2013 și litera (x) din Regulamentul (UE) nr. 1308/2013, exclusiv cu privire la cartofi, rapiță și napi,”,</w:t>
      </w:r>
    </w:p>
    <w:p w:rsidR="00E4313A" w:rsidRPr="0058317F" w:rsidRDefault="003B48AC" w:rsidP="00624C2A">
      <w:pPr>
        <w:pStyle w:val="LITlitera"/>
      </w:pPr>
      <w:r w:rsidRPr="0058317F">
        <w:t>(b)</w:t>
      </w:r>
      <w:r w:rsidRPr="0058317F">
        <w:tab/>
        <w:t>la alineatul (</w:t>
      </w:r>
      <w:proofErr w:type="spellStart"/>
      <w:r w:rsidRPr="0058317F">
        <w:t>1a</w:t>
      </w:r>
      <w:proofErr w:type="spellEnd"/>
      <w:r w:rsidRPr="0058317F">
        <w:t>), cuvintele „din anexele X și XI” se înlocuiesc cu „din anexa X”;</w:t>
      </w:r>
    </w:p>
    <w:p w:rsidR="00EF6289" w:rsidRPr="0058317F" w:rsidRDefault="009809DC" w:rsidP="00624C2A">
      <w:pPr>
        <w:pStyle w:val="LITlitera"/>
        <w:keepNext/>
        <w:keepLines/>
      </w:pPr>
      <w:r w:rsidRPr="0058317F">
        <w:t>(c)</w:t>
      </w:r>
      <w:r w:rsidRPr="0058317F">
        <w:tab/>
        <w:t>la alineatul (</w:t>
      </w:r>
      <w:proofErr w:type="spellStart"/>
      <w:r w:rsidRPr="0058317F">
        <w:t>1b</w:t>
      </w:r>
      <w:proofErr w:type="spellEnd"/>
      <w:r w:rsidRPr="0058317F">
        <w:t>):</w:t>
      </w:r>
    </w:p>
    <w:p w:rsidR="00B01B0A" w:rsidRPr="0058317F" w:rsidRDefault="00B01B0A" w:rsidP="00624C2A">
      <w:pPr>
        <w:pStyle w:val="TIRtiret"/>
      </w:pPr>
      <w:r w:rsidRPr="0058317F">
        <w:t>–</w:t>
      </w:r>
      <w:r w:rsidRPr="0058317F">
        <w:tab/>
        <w:t>punctul 2 se abrogă,</w:t>
      </w:r>
    </w:p>
    <w:p w:rsidR="00803781" w:rsidRPr="0058317F" w:rsidRDefault="00EF6289" w:rsidP="00624C2A">
      <w:pPr>
        <w:pStyle w:val="TIRtiret"/>
        <w:rPr>
          <w:rFonts w:ascii="Times New Roman" w:hAnsi="Times New Roman" w:cs="Times New Roman"/>
          <w:szCs w:val="24"/>
        </w:rPr>
      </w:pPr>
      <w:r w:rsidRPr="0058317F">
        <w:rPr>
          <w:rFonts w:ascii="Times New Roman" w:hAnsi="Times New Roman"/>
        </w:rPr>
        <w:t>–</w:t>
      </w:r>
      <w:r w:rsidRPr="0058317F">
        <w:tab/>
      </w:r>
      <w:r w:rsidRPr="0058317F">
        <w:rPr>
          <w:rFonts w:ascii="Times New Roman" w:hAnsi="Times New Roman"/>
        </w:rPr>
        <w:t>în partea comună a enumerării, cuvintele „articolul 125 sau articolul 127 din Regulamentul (UE) nr. 1308/2013 și, respectiv, în anexa X sau XI” se înlocuiesc cu „articolul 125 din Regulamentul (UE) nr. 1308/2013 și, respectiv, în anexa X”,</w:t>
      </w:r>
    </w:p>
    <w:p w:rsidR="00BF55CF" w:rsidRPr="0058317F" w:rsidRDefault="00B01B0A" w:rsidP="00624C2A">
      <w:pPr>
        <w:pStyle w:val="LITlitera"/>
        <w:keepNext/>
        <w:keepLines/>
      </w:pPr>
      <w:r w:rsidRPr="0058317F">
        <w:lastRenderedPageBreak/>
        <w:t>(d)</w:t>
      </w:r>
      <w:r w:rsidRPr="0058317F">
        <w:tab/>
        <w:t>după alineatul (</w:t>
      </w:r>
      <w:proofErr w:type="spellStart"/>
      <w:r w:rsidRPr="0058317F">
        <w:t>1b</w:t>
      </w:r>
      <w:proofErr w:type="spellEnd"/>
      <w:r w:rsidRPr="0058317F">
        <w:t>) se adaugă alineatul (</w:t>
      </w:r>
      <w:proofErr w:type="spellStart"/>
      <w:r w:rsidRPr="0058317F">
        <w:t>1ba</w:t>
      </w:r>
      <w:proofErr w:type="spellEnd"/>
      <w:r w:rsidRPr="0058317F">
        <w:t>) cu formularea următoare:</w:t>
      </w:r>
    </w:p>
    <w:p w:rsidR="002B5992" w:rsidRPr="0058317F" w:rsidRDefault="00A77843" w:rsidP="00624C2A">
      <w:pPr>
        <w:pStyle w:val="ZLITUSTzmustliter"/>
        <w:rPr>
          <w:rFonts w:ascii="Times New Roman" w:hAnsi="Times New Roman" w:cs="Times New Roman"/>
          <w:szCs w:val="24"/>
        </w:rPr>
      </w:pPr>
      <w:r w:rsidRPr="0058317F">
        <w:rPr>
          <w:rFonts w:ascii="Times New Roman" w:hAnsi="Times New Roman"/>
        </w:rPr>
        <w:t>„(</w:t>
      </w:r>
      <w:proofErr w:type="spellStart"/>
      <w:r w:rsidRPr="0058317F">
        <w:rPr>
          <w:rFonts w:ascii="Times New Roman" w:hAnsi="Times New Roman"/>
        </w:rPr>
        <w:t>1ba</w:t>
      </w:r>
      <w:proofErr w:type="spellEnd"/>
      <w:r w:rsidRPr="0058317F">
        <w:rPr>
          <w:rFonts w:ascii="Times New Roman" w:hAnsi="Times New Roman"/>
        </w:rPr>
        <w:t>) Dispozițiile de la alineatul (1) nu se aplică în cazul în care producătorul menționat la alineatul (1) vinde produse agricole prin bursa de mărfuri în conformitate cu dispozițiile privind bursa de mărfuri, prin intermediul unui sistem de tranzacționare a instrumentelor financiare în conformitate cu dispozițiile privind tranzacționarea cu instrumente financiare sau în locațiile piețelor de vânzare cu ridicata a produselor agroalimentare, operate de societăți comerciale a căror activitate principală constă în închirierea de proprietăți pentru vânzarea cu ridicata a produselor agroalimentare și gestionarea acestor proprietăți.”,</w:t>
      </w:r>
    </w:p>
    <w:p w:rsidR="003B0EDD" w:rsidRPr="0058317F" w:rsidRDefault="00C95BB7" w:rsidP="00624C2A">
      <w:pPr>
        <w:pStyle w:val="LITlitera"/>
        <w:keepNext/>
        <w:keepLine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6410"/>
        </w:tabs>
      </w:pPr>
      <w:r w:rsidRPr="0058317F">
        <w:t>(e)</w:t>
      </w:r>
      <w:r w:rsidRPr="0058317F">
        <w:tab/>
        <w:t>alineatul (</w:t>
      </w:r>
      <w:proofErr w:type="spellStart"/>
      <w:r w:rsidRPr="0058317F">
        <w:t>1c</w:t>
      </w:r>
      <w:proofErr w:type="spellEnd"/>
      <w:r w:rsidRPr="0058317F">
        <w:t>) se înlocuiește cu următorul text:</w:t>
      </w:r>
    </w:p>
    <w:p w:rsidR="00E4313A" w:rsidRPr="0058317F" w:rsidRDefault="003B0EDD" w:rsidP="00624C2A">
      <w:pPr>
        <w:pStyle w:val="ZLITUSTzmustliter"/>
      </w:pPr>
      <w:r w:rsidRPr="0058317F">
        <w:t>„(</w:t>
      </w:r>
      <w:proofErr w:type="spellStart"/>
      <w:r w:rsidRPr="0058317F">
        <w:t>1c</w:t>
      </w:r>
      <w:proofErr w:type="spellEnd"/>
      <w:r w:rsidRPr="0058317F">
        <w:t>) Contractul menționat la alineatul (1) este păstrat de producătorul și cumpărătorul menționat la alineatul (1) pe o perioadă de doi ani de la încheierea anului în care a fost efectuată ultima livrare prevăzută de respectivul contract.”,</w:t>
      </w:r>
    </w:p>
    <w:p w:rsidR="00CB5759" w:rsidRPr="0058317F" w:rsidRDefault="00B91D09" w:rsidP="00624C2A">
      <w:pPr>
        <w:pStyle w:val="LITlitera"/>
        <w:keepNext/>
        <w:keepLines/>
      </w:pPr>
      <w:r w:rsidRPr="0058317F">
        <w:t>(a)</w:t>
      </w:r>
      <w:r w:rsidRPr="0058317F">
        <w:tab/>
        <w:t>alineatul (4) se înlocuiește cu următorul text:</w:t>
      </w:r>
    </w:p>
    <w:p w:rsidR="00CB5759" w:rsidRPr="0058317F" w:rsidRDefault="00CB5759" w:rsidP="00624C2A">
      <w:pPr>
        <w:pStyle w:val="ZLITUSTzmustliter"/>
      </w:pPr>
      <w:r w:rsidRPr="0058317F">
        <w:t>„(4) Ministrul competent pentru piețele agricole poate stabili printr-un regulament:</w:t>
      </w:r>
    </w:p>
    <w:p w:rsidR="00137BB1" w:rsidRPr="0058317F" w:rsidRDefault="00137BB1" w:rsidP="00624C2A">
      <w:pPr>
        <w:pStyle w:val="ZLITPKTzmpktliter"/>
      </w:pPr>
      <w:r w:rsidRPr="0058317F">
        <w:t>1.</w:t>
      </w:r>
      <w:r w:rsidRPr="0058317F">
        <w:tab/>
        <w:t>durata minimă a contractului menționat la alineatul (1) sau</w:t>
      </w:r>
    </w:p>
    <w:p w:rsidR="0035086C" w:rsidRPr="0058317F" w:rsidRDefault="00137BB1" w:rsidP="00624C2A">
      <w:pPr>
        <w:pStyle w:val="ZLITPKTzmpktliter"/>
      </w:pPr>
      <w:r w:rsidRPr="0058317F">
        <w:t>2.</w:t>
      </w:r>
      <w:r w:rsidRPr="0058317F">
        <w:tab/>
        <w:t>perioada minimă dintre încheierea contractului menționat la alineatul (1) și livrarea produselor agricole; sau</w:t>
      </w:r>
    </w:p>
    <w:p w:rsidR="00774693" w:rsidRPr="0058317F" w:rsidRDefault="00774693" w:rsidP="00624C2A">
      <w:pPr>
        <w:pStyle w:val="ZLITPKTzmpktliter"/>
      </w:pPr>
      <w:r w:rsidRPr="0058317F">
        <w:t>3.</w:t>
      </w:r>
      <w:r w:rsidRPr="0058317F">
        <w:tab/>
        <w:t>data încheierii contractului menționat la alineatul (1)</w:t>
      </w:r>
    </w:p>
    <w:p w:rsidR="00137BB1" w:rsidRPr="0058317F" w:rsidRDefault="00942A4A" w:rsidP="00624C2A">
      <w:pPr>
        <w:pStyle w:val="ZLITCZWSPPKTzmczciwsppktliter"/>
      </w:pPr>
      <w:r w:rsidRPr="0058317F">
        <w:t>– în ceea ce privește produsele agricole selectate din lista produselor agricole care provin din sectoarele menționate la articolul 1 alineatul (2) litera (a) din Regulamentul (UE) nr. 1308/2013 litera (c) din regulamentul menționat, exclusiv în ceea ce privește sfecla de zahăr, literele (f), (h), (i), (n), (o) din regulamentul respectiv, litera (p) din regulamentul menționat, exclusiv în ceea ce privește laptele crud, literele (q), (r), (s), (t) din regulamentul respectiv, și litera (x) din regulamentul menționat, exclusiv în ceea ce privește cartofii, rapița și napii, având în vedere asigurarea funcționării corecte a pieței unice în ceea ce privește aceste sectoare.”,</w:t>
      </w:r>
    </w:p>
    <w:p w:rsidR="00996DE9" w:rsidRPr="0058317F" w:rsidRDefault="00D11CF7" w:rsidP="00624C2A">
      <w:pPr>
        <w:pStyle w:val="LITlitera"/>
        <w:keepNext/>
        <w:keepLines/>
      </w:pPr>
      <w:r w:rsidRPr="0058317F">
        <w:t>(g)</w:t>
      </w:r>
      <w:r w:rsidRPr="0058317F">
        <w:tab/>
        <w:t>se adaugă alineatul (5) cu formularea următoare:</w:t>
      </w:r>
    </w:p>
    <w:p w:rsidR="00E4313A" w:rsidRPr="0058317F" w:rsidRDefault="00996DE9" w:rsidP="00624C2A">
      <w:pPr>
        <w:pStyle w:val="ZLITUSTzmustliter"/>
      </w:pPr>
      <w:r w:rsidRPr="0058317F">
        <w:t xml:space="preserve">„(5) În cazul în care, în temeiul alineatului (4), ministrul responsabil pentru piețele agricole stabilește dispoziții prin care determină perioada minimă dintre încheierea contractului menționat la alineatul (1) și livrarea produselor agricole care provin din sectoarele menționate la articolul 1 alineatul (2) litera (a) din </w:t>
      </w:r>
      <w:r w:rsidRPr="0058317F">
        <w:lastRenderedPageBreak/>
        <w:t>Regulamentul (UE) nr. 1308/2013, litera (c) din regulamentul menționat, exclusiv în ceea ce privește sfecla de zahăr, literele (f), (h), (i), (n), (o) din regulamentul menționat, litera (p) din regulamentul menționat, exclusiv în ceea ce privește laptele crud, literele (q), (r), (s), (t) din regulamentul menționat, și litera (x) din regulamentul menționat exclusiv în ceea ce privește cartofii, rapița și napii, sau data încheierii contractului menționat la alineatul (1), dispozițiile adoptate în temeiul alineatului (4) nu se aplică dacă s-a aplicat articolul 148 alineatul (4) al treilea paragraf sau, respectiv, articolul 168 alineatul (6) al treilea paragraf din Regulamentul (UE) nr. 1308/2013”;</w:t>
      </w:r>
    </w:p>
    <w:p w:rsidR="00E4313A" w:rsidRPr="0058317F" w:rsidRDefault="00241148" w:rsidP="00624C2A">
      <w:pPr>
        <w:pStyle w:val="PKTpunkt"/>
        <w:keepNext/>
        <w:keepLines/>
      </w:pPr>
      <w:r w:rsidRPr="0058317F">
        <w:t>2.</w:t>
      </w:r>
      <w:r w:rsidRPr="0058317F">
        <w:tab/>
        <w:t xml:space="preserve">la articolul </w:t>
      </w:r>
      <w:proofErr w:type="spellStart"/>
      <w:r w:rsidRPr="0058317F">
        <w:t>40i</w:t>
      </w:r>
      <w:proofErr w:type="spellEnd"/>
      <w:r w:rsidRPr="0058317F">
        <w:t xml:space="preserve">: </w:t>
      </w:r>
    </w:p>
    <w:p w:rsidR="00E4313A" w:rsidRPr="0058317F" w:rsidRDefault="00241148" w:rsidP="00624C2A">
      <w:pPr>
        <w:pStyle w:val="LITlitera"/>
      </w:pPr>
      <w:r w:rsidRPr="0058317F">
        <w:t>(a)</w:t>
      </w:r>
      <w:r w:rsidRPr="0058317F">
        <w:tab/>
        <w:t>la alineatul (1), cuvântul „distribuitor” se înlocuiește cu „distribuitor sau intermediar”;</w:t>
      </w:r>
    </w:p>
    <w:p w:rsidR="00480DDC" w:rsidRPr="0058317F" w:rsidRDefault="008A5910" w:rsidP="00624C2A">
      <w:pPr>
        <w:pStyle w:val="LITlitera"/>
      </w:pPr>
      <w:r w:rsidRPr="0058317F">
        <w:t>(b)</w:t>
      </w:r>
      <w:r w:rsidRPr="0058317F">
        <w:tab/>
        <w:t>la alineatul (</w:t>
      </w:r>
      <w:proofErr w:type="spellStart"/>
      <w:r w:rsidRPr="0058317F">
        <w:t>1a</w:t>
      </w:r>
      <w:proofErr w:type="spellEnd"/>
      <w:r w:rsidRPr="0058317F">
        <w:t xml:space="preserve">), textul „achizițiile efectuate de distribuitori, prin derogare de la dispozițiile de la articolul </w:t>
      </w:r>
      <w:proofErr w:type="spellStart"/>
      <w:r w:rsidRPr="0058317F">
        <w:t>38q</w:t>
      </w:r>
      <w:proofErr w:type="spellEnd"/>
      <w:r w:rsidRPr="0058317F">
        <w:t xml:space="preserve"> alineatul (1) sau (</w:t>
      </w:r>
      <w:proofErr w:type="spellStart"/>
      <w:r w:rsidRPr="0058317F">
        <w:t>1a</w:t>
      </w:r>
      <w:proofErr w:type="spellEnd"/>
      <w:r w:rsidRPr="0058317F">
        <w:t xml:space="preserve">)” se înlocuiește cu textul „distribuitorul sau achizițiile intermediare, prin derogare de la dispozițiile de la articolul </w:t>
      </w:r>
      <w:proofErr w:type="spellStart"/>
      <w:r w:rsidRPr="0058317F">
        <w:t>38q</w:t>
      </w:r>
      <w:proofErr w:type="spellEnd"/>
      <w:r w:rsidRPr="0058317F">
        <w:t xml:space="preserve"> alineatul (1)”,</w:t>
      </w:r>
    </w:p>
    <w:p w:rsidR="00F847AB" w:rsidRPr="0058317F" w:rsidRDefault="00480DDC" w:rsidP="00624C2A">
      <w:pPr>
        <w:pStyle w:val="LITlitera"/>
        <w:keepNext/>
        <w:keepLines/>
      </w:pPr>
      <w:r w:rsidRPr="0058317F">
        <w:t>(c)</w:t>
      </w:r>
      <w:r w:rsidRPr="0058317F">
        <w:tab/>
        <w:t>alineatele (</w:t>
      </w:r>
      <w:proofErr w:type="spellStart"/>
      <w:r w:rsidRPr="0058317F">
        <w:t>1b</w:t>
      </w:r>
      <w:proofErr w:type="spellEnd"/>
      <w:r w:rsidRPr="0058317F">
        <w:t>) și (</w:t>
      </w:r>
      <w:proofErr w:type="spellStart"/>
      <w:r w:rsidRPr="0058317F">
        <w:t>1c</w:t>
      </w:r>
      <w:proofErr w:type="spellEnd"/>
      <w:r w:rsidRPr="0058317F">
        <w:t>) se înlocuiesc cu următorul text:</w:t>
      </w:r>
    </w:p>
    <w:p w:rsidR="002A571F" w:rsidRPr="0058317F" w:rsidRDefault="00F847AB" w:rsidP="00624C2A">
      <w:pPr>
        <w:pStyle w:val="ZLITUSTzmustliter"/>
      </w:pPr>
      <w:r w:rsidRPr="0058317F">
        <w:t>„(</w:t>
      </w:r>
      <w:proofErr w:type="spellStart"/>
      <w:r w:rsidRPr="0058317F">
        <w:t>1b</w:t>
      </w:r>
      <w:proofErr w:type="spellEnd"/>
      <w:r w:rsidRPr="0058317F">
        <w:t xml:space="preserve">) Primul procesator sau distribuitor sau intermediar care, prin derogare de la dispozițiile de la articolul </w:t>
      </w:r>
      <w:proofErr w:type="spellStart"/>
      <w:r w:rsidRPr="0058317F">
        <w:t>38q</w:t>
      </w:r>
      <w:proofErr w:type="spellEnd"/>
      <w:r w:rsidRPr="0058317F">
        <w:t xml:space="preserve"> alineatul (1), achiziționează produse agricole care provin din sectoarele menționate la articolul </w:t>
      </w:r>
      <w:proofErr w:type="spellStart"/>
      <w:r w:rsidRPr="0058317F">
        <w:t>38q</w:t>
      </w:r>
      <w:proofErr w:type="spellEnd"/>
      <w:r w:rsidRPr="0058317F">
        <w:t xml:space="preserve"> alineatul (1), pe baza unui contract care nu îndeplinește cerințele prevăzute la:</w:t>
      </w:r>
    </w:p>
    <w:p w:rsidR="002A571F" w:rsidRPr="0058317F" w:rsidRDefault="002A571F" w:rsidP="00624C2A">
      <w:pPr>
        <w:pStyle w:val="ZLITPKTzmpktliter"/>
      </w:pPr>
      <w:r w:rsidRPr="0058317F">
        <w:t>1.</w:t>
      </w:r>
      <w:r w:rsidRPr="0058317F">
        <w:tab/>
        <w:t>articolul 148 alineatul (2) litera (a) și litera (c) punctul (i) din Regulamentul (UE) nr. 1308/2013 — pentru produsele agricole care provin din sectorul menționat la articolul 1 alineatul (2) litera (p) din Regulamentul (UE) nr. 1308/2013, exclusiv în ceea ce privește laptele crud;</w:t>
      </w:r>
    </w:p>
    <w:p w:rsidR="002A571F" w:rsidRPr="0058317F" w:rsidRDefault="002A571F" w:rsidP="00624C2A">
      <w:pPr>
        <w:pStyle w:val="ZLITPKTzmpktliter"/>
      </w:pPr>
      <w:r w:rsidRPr="0058317F">
        <w:t>2.</w:t>
      </w:r>
      <w:r w:rsidRPr="0058317F">
        <w:tab/>
        <w:t xml:space="preserve">articolul 168 alineatul (4) litera (a) și litera (c) punctul (i) din Regulamentul (UE) nr. 1308/2013 — pentru produsele agricole care provin din sectoarele menționate la articolul 1 alineatul (2) literele (a), (f), (h), (i), (n), (o), (q), (r), (s) și (t) din Regulamentul (UE) nr. 1308/2013 și litera (x) din Regulamentul (UE) nr. 1308/2013, exclusiv în ceea ce privește cartofii, rapița și napii </w:t>
      </w:r>
    </w:p>
    <w:p w:rsidR="002A571F" w:rsidRPr="0058317F" w:rsidRDefault="002A571F" w:rsidP="00624C2A">
      <w:pPr>
        <w:pStyle w:val="ZLITCZWSPPKTzmczciwsppktliter"/>
      </w:pPr>
      <w:r w:rsidRPr="0058317F">
        <w:t xml:space="preserve">– face obiectul unei sancțiuni financiare de 4 % din plată, în sensul articolului </w:t>
      </w:r>
      <w:proofErr w:type="spellStart"/>
      <w:r w:rsidRPr="0058317F">
        <w:t>29a</w:t>
      </w:r>
      <w:proofErr w:type="spellEnd"/>
      <w:r w:rsidRPr="0058317F">
        <w:t xml:space="preserve"> alineatul (1) din Legea din 11 martie 2004 privind taxa pe valoarea adăugată pentru </w:t>
      </w:r>
      <w:r w:rsidRPr="0058317F">
        <w:lastRenderedPageBreak/>
        <w:t>produsele achiziționate ca urmare a unui astfel de contract — pentru fiecare cerință nerespectată.</w:t>
      </w:r>
    </w:p>
    <w:p w:rsidR="00955DCD" w:rsidRPr="0058317F" w:rsidRDefault="00AC7836" w:rsidP="00624C2A">
      <w:pPr>
        <w:pStyle w:val="ZLITUSTzmustliter"/>
      </w:pPr>
      <w:r w:rsidRPr="0058317F">
        <w:t>(</w:t>
      </w:r>
      <w:proofErr w:type="spellStart"/>
      <w:r w:rsidRPr="0058317F">
        <w:t>1c</w:t>
      </w:r>
      <w:proofErr w:type="spellEnd"/>
      <w:r w:rsidRPr="0058317F">
        <w:t xml:space="preserve">) Primul prelucrător sau distribuitor sau intermediar </w:t>
      </w:r>
      <w:proofErr w:type="spellStart"/>
      <w:r w:rsidRPr="0058317F">
        <w:t>care,prin</w:t>
      </w:r>
      <w:proofErr w:type="spellEnd"/>
      <w:r w:rsidRPr="0058317F">
        <w:t xml:space="preserve"> derogare de la dispozițiile de la articolul </w:t>
      </w:r>
      <w:proofErr w:type="spellStart"/>
      <w:r w:rsidRPr="0058317F">
        <w:t>38q</w:t>
      </w:r>
      <w:proofErr w:type="spellEnd"/>
      <w:r w:rsidRPr="0058317F">
        <w:t xml:space="preserve"> alineatul (1), achiziționează produse agricole care provin din sectoarelor menționate la articolul </w:t>
      </w:r>
      <w:proofErr w:type="spellStart"/>
      <w:r w:rsidRPr="0058317F">
        <w:t>38q</w:t>
      </w:r>
      <w:proofErr w:type="spellEnd"/>
      <w:r w:rsidRPr="0058317F">
        <w:t xml:space="preserve"> alineatul (1), pe baza unui contract care nu îndeplinește cerințele prevăzute la articolul 125 din Regulamentul (UE) nr. 1308/2013 și în anexa X la Regulamentul (UE) nr. 1308/2013, cu excepția cerinței prevăzute la punctul I subpunctul 1 din anexa menționată — pentru produsele agricole care provin din sectorul menționat la articolul 1 alineatul (2) litera (c) din Regulamentul (UE) nr. 1308/2013 exclusiv în ceea ce privește sfecla de zahăr, face obiectul unei sancțiuni financiare de 8 % din plată, în sensul articolului </w:t>
      </w:r>
      <w:proofErr w:type="spellStart"/>
      <w:r w:rsidRPr="0058317F">
        <w:t>29a</w:t>
      </w:r>
      <w:proofErr w:type="spellEnd"/>
      <w:r w:rsidRPr="0058317F">
        <w:t xml:space="preserve"> alineatul (1) din Legea din 11 martie 2004 privind taxa pe valoarea adăugată pentru produsele achiziționate în urma semnării unui astfel de contract.”,</w:t>
      </w:r>
    </w:p>
    <w:p w:rsidR="00694E98" w:rsidRPr="0058317F" w:rsidRDefault="00480DDC" w:rsidP="00624C2A">
      <w:pPr>
        <w:pStyle w:val="LITlitera"/>
        <w:keepNext/>
        <w:keepLines/>
        <w:rPr>
          <w:rFonts w:ascii="Times New Roman" w:hAnsi="Times New Roman" w:cs="Times New Roman"/>
          <w:szCs w:val="24"/>
        </w:rPr>
      </w:pPr>
      <w:r w:rsidRPr="0058317F">
        <w:rPr>
          <w:rFonts w:ascii="Times New Roman" w:hAnsi="Times New Roman"/>
        </w:rPr>
        <w:t>(d)</w:t>
      </w:r>
      <w:r w:rsidRPr="0058317F">
        <w:tab/>
      </w:r>
      <w:r w:rsidRPr="0058317F">
        <w:rPr>
          <w:rFonts w:ascii="Times New Roman" w:hAnsi="Times New Roman"/>
        </w:rPr>
        <w:t>după alineatul (</w:t>
      </w:r>
      <w:proofErr w:type="spellStart"/>
      <w:r w:rsidRPr="0058317F">
        <w:rPr>
          <w:rFonts w:ascii="Times New Roman" w:hAnsi="Times New Roman"/>
        </w:rPr>
        <w:t>1c</w:t>
      </w:r>
      <w:proofErr w:type="spellEnd"/>
      <w:r w:rsidRPr="0058317F">
        <w:rPr>
          <w:rFonts w:ascii="Times New Roman" w:hAnsi="Times New Roman"/>
        </w:rPr>
        <w:t>) se adaugă alineatele (</w:t>
      </w:r>
      <w:proofErr w:type="spellStart"/>
      <w:r w:rsidRPr="0058317F">
        <w:rPr>
          <w:rFonts w:ascii="Times New Roman" w:hAnsi="Times New Roman"/>
        </w:rPr>
        <w:t>1ca</w:t>
      </w:r>
      <w:proofErr w:type="spellEnd"/>
      <w:r w:rsidRPr="0058317F">
        <w:rPr>
          <w:rFonts w:ascii="Times New Roman" w:hAnsi="Times New Roman"/>
        </w:rPr>
        <w:t>)–(</w:t>
      </w:r>
      <w:proofErr w:type="spellStart"/>
      <w:r w:rsidRPr="0058317F">
        <w:rPr>
          <w:rFonts w:ascii="Times New Roman" w:hAnsi="Times New Roman"/>
        </w:rPr>
        <w:t>1cc</w:t>
      </w:r>
      <w:proofErr w:type="spellEnd"/>
      <w:r w:rsidRPr="0058317F">
        <w:rPr>
          <w:rFonts w:ascii="Times New Roman" w:hAnsi="Times New Roman"/>
        </w:rPr>
        <w:t>) cu formularea următoare:</w:t>
      </w:r>
    </w:p>
    <w:p w:rsidR="003C7670" w:rsidRPr="0058317F" w:rsidRDefault="00694E98" w:rsidP="00624C2A">
      <w:pPr>
        <w:pStyle w:val="ZLITUSTzmustliter"/>
        <w:rPr>
          <w:rFonts w:ascii="Times New Roman" w:hAnsi="Times New Roman" w:cs="Times New Roman"/>
          <w:szCs w:val="24"/>
        </w:rPr>
      </w:pPr>
      <w:r w:rsidRPr="0058317F">
        <w:rPr>
          <w:rFonts w:ascii="Times New Roman" w:hAnsi="Times New Roman"/>
        </w:rPr>
        <w:t>„(</w:t>
      </w:r>
      <w:proofErr w:type="spellStart"/>
      <w:r w:rsidRPr="0058317F">
        <w:rPr>
          <w:rFonts w:ascii="Times New Roman" w:hAnsi="Times New Roman"/>
        </w:rPr>
        <w:t>1ca</w:t>
      </w:r>
      <w:proofErr w:type="spellEnd"/>
      <w:r w:rsidRPr="0058317F">
        <w:rPr>
          <w:rFonts w:ascii="Times New Roman" w:hAnsi="Times New Roman"/>
        </w:rPr>
        <w:t xml:space="preserve">) Orice producător care este fermier în sensul articolului 4 alineatul (1) litera (a) din Regulamentul (UE) nr. 1307/2013 al Parlamentului European și al Consiliului din 17 decembrie 2013 de stabilire a unor norme privind plățile directe acordate fermierilor prin scheme de sprijin în cadrul politicii agricole comune și de abrogare a Regulamentului (CE) nr. 637/2008 al Consiliului și a Regulamentului (CE) nr. 73/2009 al Consiliului, care livrează produse agricole care provin din sectoarele menționate la articolul </w:t>
      </w:r>
      <w:proofErr w:type="spellStart"/>
      <w:r w:rsidRPr="0058317F">
        <w:rPr>
          <w:rFonts w:ascii="Times New Roman" w:hAnsi="Times New Roman"/>
        </w:rPr>
        <w:t>38q</w:t>
      </w:r>
      <w:proofErr w:type="spellEnd"/>
      <w:r w:rsidRPr="0058317F">
        <w:rPr>
          <w:rFonts w:ascii="Times New Roman" w:hAnsi="Times New Roman"/>
        </w:rPr>
        <w:t xml:space="preserve"> alineatul (1), prin derogare de la articolul </w:t>
      </w:r>
      <w:proofErr w:type="spellStart"/>
      <w:r w:rsidRPr="0058317F">
        <w:rPr>
          <w:rFonts w:ascii="Times New Roman" w:hAnsi="Times New Roman"/>
        </w:rPr>
        <w:t>38q</w:t>
      </w:r>
      <w:proofErr w:type="spellEnd"/>
      <w:r w:rsidRPr="0058317F">
        <w:rPr>
          <w:rFonts w:ascii="Times New Roman" w:hAnsi="Times New Roman"/>
        </w:rPr>
        <w:t xml:space="preserve"> alineatul (1) sau alineatul (</w:t>
      </w:r>
      <w:proofErr w:type="spellStart"/>
      <w:r w:rsidRPr="0058317F">
        <w:rPr>
          <w:rFonts w:ascii="Times New Roman" w:hAnsi="Times New Roman"/>
        </w:rPr>
        <w:t>1a</w:t>
      </w:r>
      <w:proofErr w:type="spellEnd"/>
      <w:r w:rsidRPr="0058317F">
        <w:rPr>
          <w:rFonts w:ascii="Times New Roman" w:hAnsi="Times New Roman"/>
        </w:rPr>
        <w:t xml:space="preserve">), fără un contract scris sau fără un contract în format de document sau în format electronic, face obiectul unei sancțiuni financiare de 10 % din plată în sensul articolului </w:t>
      </w:r>
      <w:proofErr w:type="spellStart"/>
      <w:r w:rsidRPr="0058317F">
        <w:rPr>
          <w:rFonts w:ascii="Times New Roman" w:hAnsi="Times New Roman"/>
        </w:rPr>
        <w:t>29a</w:t>
      </w:r>
      <w:proofErr w:type="spellEnd"/>
      <w:r w:rsidRPr="0058317F">
        <w:rPr>
          <w:rFonts w:ascii="Times New Roman" w:hAnsi="Times New Roman"/>
        </w:rPr>
        <w:t xml:space="preserve"> alineatul (1) din Legea din 11 martie 2004 privind taxa pe valoarea adăugată pentru produsele furnizate fără un contract scris sau fără un contract în format de document sau în format electronic.</w:t>
      </w:r>
    </w:p>
    <w:p w:rsidR="00150D74" w:rsidRPr="0058317F" w:rsidRDefault="00EA3E9C" w:rsidP="00624C2A">
      <w:pPr>
        <w:pStyle w:val="ZLITUSTzmustliter"/>
        <w:rPr>
          <w:rFonts w:ascii="Times New Roman" w:hAnsi="Times New Roman" w:cs="Times New Roman"/>
          <w:szCs w:val="24"/>
        </w:rPr>
      </w:pPr>
      <w:r w:rsidRPr="0058317F">
        <w:rPr>
          <w:rFonts w:ascii="Times New Roman" w:hAnsi="Times New Roman"/>
        </w:rPr>
        <w:t>(</w:t>
      </w:r>
      <w:proofErr w:type="spellStart"/>
      <w:r w:rsidRPr="0058317F">
        <w:rPr>
          <w:rFonts w:ascii="Times New Roman" w:hAnsi="Times New Roman"/>
        </w:rPr>
        <w:t>1cb</w:t>
      </w:r>
      <w:proofErr w:type="spellEnd"/>
      <w:r w:rsidRPr="0058317F">
        <w:rPr>
          <w:rFonts w:ascii="Times New Roman" w:hAnsi="Times New Roman"/>
        </w:rPr>
        <w:t xml:space="preserve">) Orice persoană care nu respectă durata minimă a contractului menționat la articolul </w:t>
      </w:r>
      <w:proofErr w:type="spellStart"/>
      <w:r w:rsidRPr="0058317F">
        <w:rPr>
          <w:rFonts w:ascii="Times New Roman" w:hAnsi="Times New Roman"/>
        </w:rPr>
        <w:t>38q</w:t>
      </w:r>
      <w:proofErr w:type="spellEnd"/>
      <w:r w:rsidRPr="0058317F">
        <w:rPr>
          <w:rFonts w:ascii="Times New Roman" w:hAnsi="Times New Roman"/>
        </w:rPr>
        <w:t xml:space="preserve"> alineatul (1) sau perioada minimă dintre încheierea contractului și livrarea produselor agricole, dacă perioadele menționate sunt stabilite în dispozițiile prevăzute la articolul </w:t>
      </w:r>
      <w:proofErr w:type="spellStart"/>
      <w:r w:rsidRPr="0058317F">
        <w:rPr>
          <w:rFonts w:ascii="Times New Roman" w:hAnsi="Times New Roman"/>
        </w:rPr>
        <w:t>38q</w:t>
      </w:r>
      <w:proofErr w:type="spellEnd"/>
      <w:r w:rsidRPr="0058317F">
        <w:rPr>
          <w:rFonts w:ascii="Times New Roman" w:hAnsi="Times New Roman"/>
        </w:rPr>
        <w:t xml:space="preserve"> alineatul (4) punctul 1 sau 2, face obiectul unei sancțiuni financiare de 10 % din plată în sensul articolului </w:t>
      </w:r>
      <w:proofErr w:type="spellStart"/>
      <w:r w:rsidRPr="0058317F">
        <w:rPr>
          <w:rFonts w:ascii="Times New Roman" w:hAnsi="Times New Roman"/>
        </w:rPr>
        <w:t>29a</w:t>
      </w:r>
      <w:proofErr w:type="spellEnd"/>
      <w:r w:rsidRPr="0058317F">
        <w:rPr>
          <w:rFonts w:ascii="Times New Roman" w:hAnsi="Times New Roman"/>
        </w:rPr>
        <w:t xml:space="preserve"> alineatul (1) din Legea din 11 martie 2004 privind taxa pe valoarea adăugată pentru produsele furnizate sau </w:t>
      </w:r>
      <w:r w:rsidRPr="0058317F">
        <w:rPr>
          <w:rFonts w:ascii="Times New Roman" w:hAnsi="Times New Roman"/>
        </w:rPr>
        <w:lastRenderedPageBreak/>
        <w:t>achiziționate în baza contractului menționat, pentru nerespectarea oricăreia dintre aceste perioade.</w:t>
      </w:r>
    </w:p>
    <w:p w:rsidR="00694E98" w:rsidRPr="0058317F" w:rsidRDefault="00150D74" w:rsidP="00624C2A">
      <w:pPr>
        <w:pStyle w:val="ZLITUSTzmustliter"/>
        <w:rPr>
          <w:rFonts w:ascii="Times New Roman" w:hAnsi="Times New Roman" w:cs="Times New Roman"/>
          <w:szCs w:val="24"/>
        </w:rPr>
      </w:pPr>
      <w:r w:rsidRPr="0058317F">
        <w:rPr>
          <w:rFonts w:ascii="Times New Roman" w:hAnsi="Times New Roman"/>
        </w:rPr>
        <w:t>(</w:t>
      </w:r>
      <w:proofErr w:type="spellStart"/>
      <w:r w:rsidRPr="0058317F">
        <w:rPr>
          <w:rFonts w:ascii="Times New Roman" w:hAnsi="Times New Roman"/>
        </w:rPr>
        <w:t>1cc</w:t>
      </w:r>
      <w:proofErr w:type="spellEnd"/>
      <w:r w:rsidRPr="0058317F">
        <w:rPr>
          <w:rFonts w:ascii="Times New Roman" w:hAnsi="Times New Roman"/>
        </w:rPr>
        <w:t xml:space="preserve">) Orice persoană care nu respectă termenul prevăzut la articolul </w:t>
      </w:r>
      <w:proofErr w:type="spellStart"/>
      <w:r w:rsidRPr="0058317F">
        <w:rPr>
          <w:rFonts w:ascii="Times New Roman" w:hAnsi="Times New Roman"/>
        </w:rPr>
        <w:t>38q</w:t>
      </w:r>
      <w:proofErr w:type="spellEnd"/>
      <w:r w:rsidRPr="0058317F">
        <w:rPr>
          <w:rFonts w:ascii="Times New Roman" w:hAnsi="Times New Roman"/>
        </w:rPr>
        <w:t xml:space="preserve"> alineatul (3) sau data încheierii contractului menționat la articolul </w:t>
      </w:r>
      <w:proofErr w:type="spellStart"/>
      <w:r w:rsidRPr="0058317F">
        <w:rPr>
          <w:rFonts w:ascii="Times New Roman" w:hAnsi="Times New Roman"/>
        </w:rPr>
        <w:t>38q</w:t>
      </w:r>
      <w:proofErr w:type="spellEnd"/>
      <w:r w:rsidRPr="0058317F">
        <w:rPr>
          <w:rFonts w:ascii="Times New Roman" w:hAnsi="Times New Roman"/>
        </w:rPr>
        <w:t xml:space="preserve"> alineatul (1), dacă termenul menționat este prevăzut în dispozițiile de la articolul </w:t>
      </w:r>
      <w:proofErr w:type="spellStart"/>
      <w:r w:rsidRPr="0058317F">
        <w:rPr>
          <w:rFonts w:ascii="Times New Roman" w:hAnsi="Times New Roman"/>
        </w:rPr>
        <w:t>38q</w:t>
      </w:r>
      <w:proofErr w:type="spellEnd"/>
      <w:r w:rsidRPr="0058317F">
        <w:rPr>
          <w:rFonts w:ascii="Times New Roman" w:hAnsi="Times New Roman"/>
        </w:rPr>
        <w:t xml:space="preserve"> alineatul (4) punctul 3, face obiectul unei sancțiuni financiare de 0,5 % din plată, în sensul articolului </w:t>
      </w:r>
      <w:proofErr w:type="spellStart"/>
      <w:r w:rsidRPr="0058317F">
        <w:rPr>
          <w:rFonts w:ascii="Times New Roman" w:hAnsi="Times New Roman"/>
        </w:rPr>
        <w:t>29a</w:t>
      </w:r>
      <w:proofErr w:type="spellEnd"/>
      <w:r w:rsidRPr="0058317F">
        <w:rPr>
          <w:rFonts w:ascii="Times New Roman" w:hAnsi="Times New Roman"/>
        </w:rPr>
        <w:t xml:space="preserve"> alineatul (1) din Legea din 11 martie 2004 privind taxa pe valoarea adăugată pentru produsele furnizate sau achiziționate pe baza acestui contract, pentru fiecare zi în care depășește termenul respectiv, dar nu mai mult de 15 % din plata în cauză.”,</w:t>
      </w:r>
    </w:p>
    <w:p w:rsidR="0056481C" w:rsidRPr="0058317F" w:rsidRDefault="00F13A55" w:rsidP="00624C2A">
      <w:pPr>
        <w:pStyle w:val="LITlitera"/>
        <w:keepNext/>
        <w:keepLines/>
        <w:rPr>
          <w:rFonts w:ascii="Times New Roman" w:hAnsi="Times New Roman" w:cs="Times New Roman"/>
          <w:szCs w:val="24"/>
        </w:rPr>
      </w:pPr>
      <w:r w:rsidRPr="0058317F">
        <w:rPr>
          <w:rFonts w:ascii="Times New Roman" w:hAnsi="Times New Roman"/>
        </w:rPr>
        <w:t>(e)</w:t>
      </w:r>
      <w:r w:rsidRPr="0058317F">
        <w:tab/>
      </w:r>
      <w:r w:rsidRPr="0058317F">
        <w:rPr>
          <w:rFonts w:ascii="Times New Roman" w:hAnsi="Times New Roman"/>
        </w:rPr>
        <w:t>alineatul (</w:t>
      </w:r>
      <w:proofErr w:type="spellStart"/>
      <w:r w:rsidRPr="0058317F">
        <w:rPr>
          <w:rFonts w:ascii="Times New Roman" w:hAnsi="Times New Roman"/>
        </w:rPr>
        <w:t>1d</w:t>
      </w:r>
      <w:proofErr w:type="spellEnd"/>
      <w:r w:rsidRPr="0058317F">
        <w:rPr>
          <w:rFonts w:ascii="Times New Roman" w:hAnsi="Times New Roman"/>
        </w:rPr>
        <w:t>) se înlocuiește cu următorul text:</w:t>
      </w:r>
    </w:p>
    <w:p w:rsidR="00931317" w:rsidRPr="0058317F" w:rsidRDefault="0056481C" w:rsidP="00624C2A">
      <w:pPr>
        <w:pStyle w:val="ZLITUSTzmustliter"/>
        <w:rPr>
          <w:rFonts w:ascii="Times New Roman" w:hAnsi="Times New Roman" w:cs="Times New Roman"/>
          <w:szCs w:val="24"/>
        </w:rPr>
      </w:pPr>
      <w:r w:rsidRPr="0058317F">
        <w:rPr>
          <w:rFonts w:ascii="Times New Roman" w:hAnsi="Times New Roman"/>
        </w:rPr>
        <w:t>„(</w:t>
      </w:r>
      <w:proofErr w:type="spellStart"/>
      <w:r w:rsidRPr="0058317F">
        <w:rPr>
          <w:rFonts w:ascii="Times New Roman" w:hAnsi="Times New Roman"/>
        </w:rPr>
        <w:t>1d</w:t>
      </w:r>
      <w:proofErr w:type="spellEnd"/>
      <w:r w:rsidRPr="0058317F">
        <w:rPr>
          <w:rFonts w:ascii="Times New Roman" w:hAnsi="Times New Roman"/>
        </w:rPr>
        <w:t xml:space="preserve">) În cazul în care un contract menționat la articolul </w:t>
      </w:r>
      <w:proofErr w:type="spellStart"/>
      <w:r w:rsidRPr="0058317F">
        <w:rPr>
          <w:rFonts w:ascii="Times New Roman" w:hAnsi="Times New Roman"/>
        </w:rPr>
        <w:t>38q</w:t>
      </w:r>
      <w:proofErr w:type="spellEnd"/>
      <w:r w:rsidRPr="0058317F">
        <w:rPr>
          <w:rFonts w:ascii="Times New Roman" w:hAnsi="Times New Roman"/>
        </w:rPr>
        <w:t xml:space="preserve"> alineatul (1) nu îndeplinește mai multe dintre condițiile enumerate la alineatele (</w:t>
      </w:r>
      <w:proofErr w:type="spellStart"/>
      <w:r w:rsidRPr="0058317F">
        <w:rPr>
          <w:rFonts w:ascii="Times New Roman" w:hAnsi="Times New Roman"/>
        </w:rPr>
        <w:t>1a</w:t>
      </w:r>
      <w:proofErr w:type="spellEnd"/>
      <w:r w:rsidRPr="0058317F">
        <w:rPr>
          <w:rFonts w:ascii="Times New Roman" w:hAnsi="Times New Roman"/>
        </w:rPr>
        <w:t>) și (</w:t>
      </w:r>
      <w:proofErr w:type="spellStart"/>
      <w:r w:rsidRPr="0058317F">
        <w:rPr>
          <w:rFonts w:ascii="Times New Roman" w:hAnsi="Times New Roman"/>
        </w:rPr>
        <w:t>1b</w:t>
      </w:r>
      <w:proofErr w:type="spellEnd"/>
      <w:r w:rsidRPr="0058317F">
        <w:rPr>
          <w:rFonts w:ascii="Times New Roman" w:hAnsi="Times New Roman"/>
        </w:rPr>
        <w:t xml:space="preserve">), sancțiunile financiare sunt cumulative; cu toate acestea, sancțiunea totală nu trebuie să depășească 8 % din plată în sensul articolului </w:t>
      </w:r>
      <w:proofErr w:type="spellStart"/>
      <w:r w:rsidRPr="0058317F">
        <w:rPr>
          <w:rFonts w:ascii="Times New Roman" w:hAnsi="Times New Roman"/>
        </w:rPr>
        <w:t>29a</w:t>
      </w:r>
      <w:proofErr w:type="spellEnd"/>
      <w:r w:rsidRPr="0058317F">
        <w:rPr>
          <w:rFonts w:ascii="Times New Roman" w:hAnsi="Times New Roman"/>
        </w:rPr>
        <w:t xml:space="preserve"> alineatul (1) din Legea din 11 martie 2004 privind taxa pe valoarea adăugată pentru produsele achiziționate ca urmare a încheierii unui astfel de contract.”;</w:t>
      </w:r>
    </w:p>
    <w:p w:rsidR="00F02D45" w:rsidRPr="0058317F" w:rsidRDefault="003C2687" w:rsidP="00624C2A">
      <w:pPr>
        <w:pStyle w:val="PKTpunkt"/>
        <w:keepNext/>
        <w:keepLines/>
        <w:rPr>
          <w:rFonts w:ascii="Times New Roman" w:hAnsi="Times New Roman" w:cs="Times New Roman"/>
          <w:szCs w:val="24"/>
        </w:rPr>
      </w:pPr>
      <w:r w:rsidRPr="0058317F">
        <w:rPr>
          <w:rFonts w:ascii="Times New Roman" w:hAnsi="Times New Roman"/>
        </w:rPr>
        <w:t>3.</w:t>
      </w:r>
      <w:r w:rsidRPr="0058317F">
        <w:tab/>
      </w:r>
      <w:r w:rsidRPr="0058317F">
        <w:rPr>
          <w:rFonts w:ascii="Times New Roman" w:hAnsi="Times New Roman"/>
        </w:rPr>
        <w:t xml:space="preserve">după articolul </w:t>
      </w:r>
      <w:proofErr w:type="spellStart"/>
      <w:r w:rsidRPr="0058317F">
        <w:rPr>
          <w:rFonts w:ascii="Times New Roman" w:hAnsi="Times New Roman"/>
        </w:rPr>
        <w:t>40i</w:t>
      </w:r>
      <w:proofErr w:type="spellEnd"/>
      <w:r w:rsidRPr="0058317F">
        <w:rPr>
          <w:rFonts w:ascii="Times New Roman" w:hAnsi="Times New Roman"/>
        </w:rPr>
        <w:t xml:space="preserve"> se adaugă articolul </w:t>
      </w:r>
      <w:proofErr w:type="spellStart"/>
      <w:r w:rsidRPr="0058317F">
        <w:rPr>
          <w:rFonts w:ascii="Times New Roman" w:hAnsi="Times New Roman"/>
        </w:rPr>
        <w:t>40ia</w:t>
      </w:r>
      <w:proofErr w:type="spellEnd"/>
      <w:r w:rsidRPr="0058317F">
        <w:rPr>
          <w:rFonts w:ascii="Times New Roman" w:hAnsi="Times New Roman"/>
        </w:rPr>
        <w:t xml:space="preserve"> cu formularea următoare:</w:t>
      </w:r>
    </w:p>
    <w:p w:rsidR="00F02D45" w:rsidRPr="0058317F" w:rsidRDefault="00F02D45" w:rsidP="00624C2A">
      <w:pPr>
        <w:pStyle w:val="ZARTzmartartykuempunktem"/>
      </w:pPr>
      <w:r w:rsidRPr="0058317F">
        <w:t xml:space="preserve">„Articolul </w:t>
      </w:r>
      <w:proofErr w:type="spellStart"/>
      <w:r w:rsidRPr="0058317F">
        <w:t>40ia</w:t>
      </w:r>
      <w:proofErr w:type="spellEnd"/>
      <w:r w:rsidRPr="0058317F">
        <w:t xml:space="preserve">. Orice persoană care nu respectă acordurile, deciziile sau practicile convenite în cadrul unei organizații interprofesionale recunoscute, în cazul în care astfel de acorduri, decizii sau practici au fost introduse în dispozițiile adoptate în temeiul articolului </w:t>
      </w:r>
      <w:proofErr w:type="spellStart"/>
      <w:r w:rsidRPr="0058317F">
        <w:t>38o</w:t>
      </w:r>
      <w:proofErr w:type="spellEnd"/>
      <w:r w:rsidRPr="0058317F">
        <w:t xml:space="preserve"> alineatul (3), face obiectul unei sancțiuni financiare de 5 000 </w:t>
      </w:r>
      <w:proofErr w:type="spellStart"/>
      <w:r w:rsidRPr="0058317F">
        <w:t>PLN</w:t>
      </w:r>
      <w:proofErr w:type="spellEnd"/>
      <w:r w:rsidRPr="0058317F">
        <w:t xml:space="preserve">; cu toate acestea, dacă astfel de acorduri, decizii sau practici nu sunt respectate în ceea ce privește întocmirea contractelor standard menționate la articolul 164 alineatul (4) litera (c) din Regulamentul (UE) nr. 1308/2013 — sancțiunea financiară este de 8 % din plată în sensul articolului </w:t>
      </w:r>
      <w:proofErr w:type="spellStart"/>
      <w:r w:rsidRPr="0058317F">
        <w:t>29a</w:t>
      </w:r>
      <w:proofErr w:type="spellEnd"/>
      <w:r w:rsidRPr="0058317F">
        <w:t xml:space="preserve"> alineatul (1) din Legea din 11 martie 2004 privind taxa pe valoarea adăugată pentru produsele furnizate sau achiziționate pe baza unui contract specific.”;</w:t>
      </w:r>
    </w:p>
    <w:p w:rsidR="00627160" w:rsidRPr="0058317F" w:rsidRDefault="00F02D45" w:rsidP="00624C2A">
      <w:pPr>
        <w:pStyle w:val="PKTpunkt"/>
        <w:keepNext/>
        <w:keepLines/>
        <w:rPr>
          <w:rFonts w:ascii="Times New Roman" w:hAnsi="Times New Roman" w:cs="Times New Roman"/>
          <w:szCs w:val="24"/>
        </w:rPr>
      </w:pPr>
      <w:r w:rsidRPr="0058317F">
        <w:rPr>
          <w:rFonts w:ascii="Times New Roman" w:hAnsi="Times New Roman"/>
        </w:rPr>
        <w:t xml:space="preserve">4. la articolul </w:t>
      </w:r>
      <w:proofErr w:type="spellStart"/>
      <w:r w:rsidRPr="0058317F">
        <w:rPr>
          <w:rFonts w:ascii="Times New Roman" w:hAnsi="Times New Roman"/>
        </w:rPr>
        <w:t>40j</w:t>
      </w:r>
      <w:proofErr w:type="spellEnd"/>
      <w:r w:rsidRPr="0058317F">
        <w:rPr>
          <w:rFonts w:ascii="Times New Roman" w:hAnsi="Times New Roman"/>
        </w:rPr>
        <w:t>, alineatul (1) se înlocuiește și are formularea următoare:</w:t>
      </w:r>
    </w:p>
    <w:p w:rsidR="000E419B" w:rsidRPr="0058317F" w:rsidRDefault="00284E0D" w:rsidP="00624C2A">
      <w:pPr>
        <w:pStyle w:val="ZUSTzmustartykuempunktem"/>
        <w:keepNext/>
        <w:keepLines/>
      </w:pPr>
      <w:r w:rsidRPr="0058317F">
        <w:t>„(1) Sancțiunile financiare menționate la:</w:t>
      </w:r>
    </w:p>
    <w:p w:rsidR="000E419B" w:rsidRPr="0058317F" w:rsidRDefault="000E419B" w:rsidP="00624C2A">
      <w:pPr>
        <w:pStyle w:val="ZPKTzmpktartykuempunktem"/>
      </w:pPr>
      <w:r w:rsidRPr="0058317F">
        <w:t>1.</w:t>
      </w:r>
      <w:r w:rsidRPr="0058317F">
        <w:tab/>
        <w:t xml:space="preserve">articolul </w:t>
      </w:r>
      <w:proofErr w:type="spellStart"/>
      <w:r w:rsidRPr="0058317F">
        <w:t>40i</w:t>
      </w:r>
      <w:proofErr w:type="spellEnd"/>
      <w:r w:rsidRPr="0058317F">
        <w:t xml:space="preserve"> alineatele (1)-(</w:t>
      </w:r>
      <w:proofErr w:type="spellStart"/>
      <w:r w:rsidRPr="0058317F">
        <w:t>1cc</w:t>
      </w:r>
      <w:proofErr w:type="spellEnd"/>
      <w:r w:rsidRPr="0058317F">
        <w:t xml:space="preserve">) și la articolul </w:t>
      </w:r>
      <w:proofErr w:type="spellStart"/>
      <w:r w:rsidRPr="0058317F">
        <w:t>40ia</w:t>
      </w:r>
      <w:proofErr w:type="spellEnd"/>
      <w:r w:rsidRPr="0058317F">
        <w:t>;</w:t>
      </w:r>
    </w:p>
    <w:p w:rsidR="000E419B" w:rsidRPr="0058317F" w:rsidRDefault="000E419B" w:rsidP="00624C2A">
      <w:pPr>
        <w:pStyle w:val="ZPKTzmpktartykuempunktem"/>
      </w:pPr>
      <w:r w:rsidRPr="0058317F">
        <w:t>2.</w:t>
      </w:r>
      <w:r w:rsidRPr="0058317F">
        <w:tab/>
        <w:t xml:space="preserve">articolul 8 din Regulamentul delegat (UE) 2017/40 în ceea ce privește sprijinul menționat la articolul </w:t>
      </w:r>
      <w:proofErr w:type="spellStart"/>
      <w:r w:rsidRPr="0058317F">
        <w:t>38u</w:t>
      </w:r>
      <w:proofErr w:type="spellEnd"/>
      <w:r w:rsidRPr="0058317F">
        <w:t xml:space="preserve"> alineatul (1) punctul 2</w:t>
      </w:r>
    </w:p>
    <w:p w:rsidR="000E419B" w:rsidRPr="0058317F" w:rsidRDefault="000E419B" w:rsidP="00624C2A">
      <w:pPr>
        <w:pStyle w:val="ZCZWSPPKTzmczciwsppktartykuempunktem"/>
      </w:pPr>
      <w:r w:rsidRPr="0058317F">
        <w:lastRenderedPageBreak/>
        <w:t>— se aplică, printr-o decizie administrativă, de către directorul unui departament regional al centrului național competent în funcție de locația unde își are sediul sau adresa de reședință producătorul, cumpărătorul sau solicitantul.”</w:t>
      </w:r>
    </w:p>
    <w:p w:rsidR="001E1984" w:rsidRPr="0058317F" w:rsidRDefault="001E1984" w:rsidP="00624C2A">
      <w:pPr>
        <w:pStyle w:val="ARTartustawynprozporzdzenia"/>
        <w:rPr>
          <w:rFonts w:ascii="Times New Roman" w:hAnsi="Times New Roman" w:cs="Times New Roman"/>
          <w:szCs w:val="24"/>
        </w:rPr>
      </w:pPr>
      <w:r w:rsidRPr="0058317F">
        <w:rPr>
          <w:rStyle w:val="Ppogrubienie"/>
          <w:rFonts w:ascii="Times New Roman" w:hAnsi="Times New Roman"/>
        </w:rPr>
        <w:t>Articolul 2</w:t>
      </w:r>
      <w:r w:rsidRPr="0058317F">
        <w:rPr>
          <w:rFonts w:ascii="Times New Roman" w:hAnsi="Times New Roman"/>
        </w:rPr>
        <w:t xml:space="preserve"> Legea din 15 decembrie 2016 privind combaterea utilizării frauduloase a avantajului contractual în comercializarea produselor agricole și alimentare [Jurnalul Oficial din 2019, punctul 517].</w:t>
      </w:r>
    </w:p>
    <w:p w:rsidR="001E1984" w:rsidRPr="0058317F" w:rsidRDefault="001E1984" w:rsidP="00624C2A">
      <w:pPr>
        <w:pStyle w:val="PKTpunkt"/>
        <w:keepNext/>
        <w:keepLines/>
      </w:pPr>
      <w:r w:rsidRPr="0058317F">
        <w:t>1.</w:t>
      </w:r>
      <w:r w:rsidRPr="0058317F">
        <w:tab/>
        <w:t>Articolul 2 se înlocuiește cu următorul text:</w:t>
      </w:r>
    </w:p>
    <w:p w:rsidR="001E1984" w:rsidRPr="0058317F" w:rsidRDefault="001E1984" w:rsidP="00624C2A">
      <w:pPr>
        <w:pStyle w:val="ZARTzmartartykuempunktem"/>
      </w:pPr>
      <w:r w:rsidRPr="0058317F">
        <w:t xml:space="preserve">„Articolul 2 Legea se aplică contractelor de achiziționare a produselor agricole sau alimentare, denumite în continuare „contracte”, cu excepția livrării directe și a vânzării cu amănuntul a produselor agricole, în sensul Legii din 25 august 2006 privind siguranța produselor alimentare și a hranei pentru animale (Jurnalul Oficial din 2018, punctul 1541, astfel cum a fost </w:t>
      </w:r>
      <w:proofErr w:type="spellStart"/>
      <w:r w:rsidRPr="0058317F">
        <w:t>modificat</w:t>
      </w:r>
      <w:r w:rsidRPr="0058317F">
        <w:rPr>
          <w:vertAlign w:val="superscript"/>
        </w:rPr>
        <w:t>2</w:t>
      </w:r>
      <w:proofErr w:type="spellEnd"/>
      <w:r w:rsidRPr="0058317F">
        <w:rPr>
          <w:vertAlign w:val="superscript"/>
        </w:rPr>
        <w:t>)</w:t>
      </w:r>
      <w:r w:rsidRPr="0058317F">
        <w:t>) și a vânzărilor directe în temeiul Legii din 16 decembrie 2005 privind produsele de origine animală (Jurnalul Oficial din 2019, punctul 824), încheiate între cumpărătorii și furnizorii de astfel de produse.”;</w:t>
      </w:r>
    </w:p>
    <w:p w:rsidR="00F91F6E" w:rsidRPr="0058317F" w:rsidRDefault="001E1984" w:rsidP="00624C2A">
      <w:pPr>
        <w:pStyle w:val="PKTpunkt"/>
        <w:keepNext/>
        <w:keepLines/>
      </w:pPr>
      <w:r w:rsidRPr="0058317F">
        <w:t>2.</w:t>
      </w:r>
      <w:r w:rsidRPr="0058317F">
        <w:tab/>
        <w:t>la articolul 3 alineatul (2):</w:t>
      </w:r>
    </w:p>
    <w:p w:rsidR="00F91F6E" w:rsidRPr="0058317F" w:rsidRDefault="00F91F6E" w:rsidP="00624C2A">
      <w:pPr>
        <w:pStyle w:val="LITlitera"/>
      </w:pPr>
      <w:r w:rsidRPr="0058317F">
        <w:t>(a)</w:t>
      </w:r>
      <w:r w:rsidRPr="0058317F">
        <w:tab/>
        <w:t>litera (b) se abrogă;</w:t>
      </w:r>
    </w:p>
    <w:p w:rsidR="00930905" w:rsidRPr="0058317F" w:rsidRDefault="00930905" w:rsidP="00624C2A">
      <w:pPr>
        <w:pStyle w:val="LITlitera"/>
      </w:pPr>
      <w:r w:rsidRPr="0058317F">
        <w:t>(b)</w:t>
      </w:r>
      <w:r w:rsidRPr="0058317F">
        <w:tab/>
        <w:t>a litera (c), punctul se înlocuiește cu o virgulă și se adaugă următoarele litere (d) și (e):</w:t>
      </w:r>
    </w:p>
    <w:p w:rsidR="00930905" w:rsidRPr="0058317F" w:rsidRDefault="00930905" w:rsidP="00624C2A">
      <w:pPr>
        <w:pStyle w:val="ZLITLITzmlitliter"/>
      </w:pPr>
      <w:r w:rsidRPr="0058317F">
        <w:t>„(d)</w:t>
      </w:r>
      <w:r w:rsidRPr="0058317F">
        <w:tab/>
        <w:t>unei organizații de producători recunoscute în sensul dispozițiilor privind organizarea anumitor piețe agricole care vând produse agricole sau alimentare unei organizații din care fac parte;</w:t>
      </w:r>
    </w:p>
    <w:p w:rsidR="00930905" w:rsidRPr="0058317F" w:rsidRDefault="00930905" w:rsidP="00624C2A">
      <w:pPr>
        <w:pStyle w:val="ZLITLITzmlitliter"/>
      </w:pPr>
      <w:r w:rsidRPr="0058317F">
        <w:t>(e)</w:t>
      </w:r>
      <w:r w:rsidRPr="0058317F">
        <w:tab/>
        <w:t>unei organizații de producători recunoscute în sensul dispozițiilor privind organizarea pieței laptelui și a produselor lactate, care vând produse agricole sau alimentare unei organizații din care fac parte;”,</w:t>
      </w:r>
    </w:p>
    <w:p w:rsidR="001E1984" w:rsidRPr="0058317F" w:rsidRDefault="00930905" w:rsidP="00624C2A">
      <w:pPr>
        <w:pStyle w:val="LITlitera"/>
        <w:keepNext/>
        <w:keepLines/>
      </w:pPr>
      <w:r w:rsidRPr="0058317F">
        <w:t>(c)</w:t>
      </w:r>
      <w:r w:rsidRPr="0058317F">
        <w:tab/>
        <w:t>se adaugă punctul 3 cu formularea următoare:</w:t>
      </w:r>
    </w:p>
    <w:p w:rsidR="001E1984" w:rsidRPr="0058317F" w:rsidRDefault="001E1984" w:rsidP="00624C2A">
      <w:pPr>
        <w:pStyle w:val="ZLITPKTzmpktliter"/>
      </w:pPr>
      <w:r w:rsidRPr="0058317F">
        <w:t>„3.</w:t>
      </w:r>
      <w:r w:rsidRPr="0058317F">
        <w:tab/>
        <w:t>furnizorul vinde produse agricole sau alimentare printr-o bursă de mărfuri în conformitate cu dispozițiile privind bursa de mărfuri, prin intermediul unui sistem de tranzacționare a instrumentelor financiare în conformitate cu dispozițiile privind tranzacționarea cu instrumente financiare.”;</w:t>
      </w:r>
    </w:p>
    <w:p w:rsidR="00F65C42" w:rsidRPr="0058317F" w:rsidRDefault="00F65C42" w:rsidP="00624C2A">
      <w:pPr>
        <w:pStyle w:val="PKTpunkt"/>
        <w:keepNext/>
        <w:keepLines/>
      </w:pPr>
      <w:r w:rsidRPr="0058317F">
        <w:t>3.</w:t>
      </w:r>
      <w:r w:rsidRPr="0058317F">
        <w:tab/>
        <w:t>La articolul 5, punctul 3 se înlocuiește și are formularea următoare:</w:t>
      </w:r>
    </w:p>
    <w:p w:rsidR="00F65C42" w:rsidRPr="0058317F" w:rsidRDefault="00F65C42" w:rsidP="00624C2A">
      <w:pPr>
        <w:pStyle w:val="ZPKTzmpktartykuempunktem"/>
      </w:pPr>
      <w:r w:rsidRPr="0058317F">
        <w:t xml:space="preserve">„3. produs agricol sau alimentar— un produs enumerat în anexa I la Tratatul privind funcționarea Uniunii Europene sau un produs care nu este enumerat în anexa </w:t>
      </w:r>
      <w:r w:rsidRPr="0058317F">
        <w:lastRenderedPageBreak/>
        <w:t>menționată, dar care este prelucrat pentru consum prin utilizarea produselor enumerate în anexa menționată;”;</w:t>
      </w:r>
    </w:p>
    <w:p w:rsidR="000F1029" w:rsidRPr="0058317F" w:rsidRDefault="00F121DD" w:rsidP="00624C2A">
      <w:pPr>
        <w:pStyle w:val="PKTpunkt"/>
        <w:keepNext/>
        <w:keepLines/>
      </w:pPr>
      <w:r w:rsidRPr="0058317F">
        <w:t>(4)</w:t>
      </w:r>
      <w:r w:rsidRPr="0058317F">
        <w:tab/>
        <w:t>la articolul 7:</w:t>
      </w:r>
    </w:p>
    <w:p w:rsidR="00F121DD" w:rsidRPr="0058317F" w:rsidRDefault="000F1029" w:rsidP="00624C2A">
      <w:pPr>
        <w:pStyle w:val="LITlitera"/>
      </w:pPr>
      <w:r w:rsidRPr="0058317F">
        <w:t>(a)</w:t>
      </w:r>
      <w:r w:rsidRPr="0058317F">
        <w:tab/>
        <w:t>la alineatul (2), după cuvintele „prin derogare de la”, se adaugă cuvintele „dispozițiile privind combaterea utilizării frauduloase a avantajului contractual în activitatea de comercializare a produselor agricole și alimentare”,</w:t>
      </w:r>
    </w:p>
    <w:p w:rsidR="001E1984" w:rsidRPr="0058317F" w:rsidRDefault="000F1029" w:rsidP="00624C2A">
      <w:pPr>
        <w:pStyle w:val="LITlitera"/>
        <w:keepNext/>
        <w:keepLines/>
      </w:pPr>
      <w:r w:rsidRPr="0058317F">
        <w:t>(b)</w:t>
      </w:r>
      <w:r w:rsidRPr="0058317F">
        <w:tab/>
        <w:t>la alineatul (3) punctul 4, punctul de la final se înlocuiește cu punct și virgulă și se introduce punctul 5 cu formularea următoare:</w:t>
      </w:r>
    </w:p>
    <w:p w:rsidR="0059066D" w:rsidRPr="0058317F" w:rsidRDefault="001E1984" w:rsidP="00624C2A">
      <w:pPr>
        <w:pStyle w:val="ZLITPKTzmpktliter"/>
      </w:pPr>
      <w:r w:rsidRPr="0058317F">
        <w:t>„5.</w:t>
      </w:r>
      <w:r w:rsidRPr="0058317F">
        <w:tab/>
        <w:t>achiziționarea unui produs agricol sau alimentar produs pe teritoriul Republicii Polone, care este un produs enumerat în anexa I la Tratatul privind funcționarea Uniunii Europene, denumit în continuare în prezentul capitol, „produs”, sau o subcategorie de produse, pentru care a fost stabilit un preț de referință sub acest preț, de către un cumpărător care achiziționează produsul sau subcategoria de produse direct de la furnizorul care a produs produsul sau subcategoria de produse menționată sau de la:</w:t>
      </w:r>
    </w:p>
    <w:p w:rsidR="0059066D" w:rsidRPr="0058317F" w:rsidRDefault="002A68BF" w:rsidP="00624C2A">
      <w:pPr>
        <w:pStyle w:val="ZLITLITwPKTzmlitwpktliter"/>
      </w:pPr>
      <w:r w:rsidRPr="0058317F">
        <w:t>(a)</w:t>
      </w:r>
      <w:r w:rsidRPr="0058317F">
        <w:tab/>
        <w:t>cooperativele unor astfel de furnizori;</w:t>
      </w:r>
    </w:p>
    <w:p w:rsidR="0059066D" w:rsidRPr="0058317F" w:rsidRDefault="002A68BF" w:rsidP="00624C2A">
      <w:pPr>
        <w:pStyle w:val="ZLITLITwPKTzmlitwpktliter"/>
      </w:pPr>
      <w:r w:rsidRPr="0058317F">
        <w:t>(b)</w:t>
      </w:r>
      <w:r w:rsidRPr="0058317F">
        <w:tab/>
        <w:t>grupurile de producători agricoli, în sensul dispozițiilor privind grupurile de producători agricoli și asociațiile acestora;</w:t>
      </w:r>
    </w:p>
    <w:p w:rsidR="0059066D" w:rsidRPr="0058317F" w:rsidRDefault="002A68BF" w:rsidP="00624C2A">
      <w:pPr>
        <w:pStyle w:val="ZLITLITwPKTzmlitwpktliter"/>
      </w:pPr>
      <w:r w:rsidRPr="0058317F">
        <w:t>(c)</w:t>
      </w:r>
      <w:r w:rsidRPr="0058317F">
        <w:tab/>
        <w:t>o organizație recunoscută de producători de fructe și legume în sensul dispozițiilor privind organizarea piețelor fructelor și legumelor și a pieței hameiului;</w:t>
      </w:r>
    </w:p>
    <w:p w:rsidR="0059066D" w:rsidRPr="0058317F" w:rsidRDefault="002A68BF" w:rsidP="00624C2A">
      <w:pPr>
        <w:pStyle w:val="ZLITLITwPKTzmlitwpktliter"/>
      </w:pPr>
      <w:r w:rsidRPr="0058317F">
        <w:t>(d)</w:t>
      </w:r>
      <w:r w:rsidRPr="0058317F">
        <w:tab/>
        <w:t>o organizație de producători recunoscută în sensul dispozițiilor privind organizarea anumitor piețe agricole;</w:t>
      </w:r>
    </w:p>
    <w:p w:rsidR="001E1984" w:rsidRPr="0058317F" w:rsidRDefault="003C344E" w:rsidP="00624C2A">
      <w:pPr>
        <w:pStyle w:val="ZLITLITwPKTzmlitwpktliter"/>
      </w:pPr>
      <w:r w:rsidRPr="0058317F">
        <w:t>(e)</w:t>
      </w:r>
      <w:r w:rsidRPr="0058317F">
        <w:tab/>
        <w:t>o organizație de producători recunoscută în sensul dispozițiilor privind organizarea pieței laptelui și a produselor lactate.”;</w:t>
      </w:r>
    </w:p>
    <w:p w:rsidR="001E1984" w:rsidRPr="0058317F" w:rsidRDefault="00294536" w:rsidP="00624C2A">
      <w:pPr>
        <w:pStyle w:val="PKTpunkt"/>
        <w:keepNext/>
        <w:keepLines/>
      </w:pPr>
      <w:r w:rsidRPr="0058317F">
        <w:t>5.</w:t>
      </w:r>
      <w:r w:rsidRPr="0058317F">
        <w:tab/>
        <w:t xml:space="preserve">după articolul 7 se adaugă articolul </w:t>
      </w:r>
      <w:proofErr w:type="spellStart"/>
      <w:r w:rsidRPr="0058317F">
        <w:t>7a</w:t>
      </w:r>
      <w:proofErr w:type="spellEnd"/>
      <w:r w:rsidRPr="0058317F">
        <w:t xml:space="preserve"> cu formularea următoare:</w:t>
      </w:r>
    </w:p>
    <w:p w:rsidR="007B149B" w:rsidRPr="0058317F" w:rsidRDefault="007B149B" w:rsidP="00624C2A">
      <w:pPr>
        <w:pStyle w:val="ZARTzmartartykuempunktem"/>
        <w:rPr>
          <w:rFonts w:eastAsia="Times New Roman"/>
        </w:rPr>
      </w:pPr>
      <w:r w:rsidRPr="0058317F">
        <w:t>„Articolul </w:t>
      </w:r>
      <w:proofErr w:type="spellStart"/>
      <w:r w:rsidRPr="0058317F">
        <w:t>7a</w:t>
      </w:r>
      <w:proofErr w:type="spellEnd"/>
      <w:r w:rsidRPr="0058317F">
        <w:t xml:space="preserve"> (1) Prețul de referință al unui anumit produs și al unei categorii de produse este stabilit de ministrul responsabil cu piețele agricole până la data de 31 martie a fiecărui an pentru perioada cuprinsă între data de 1 aprilie a anului respectiv și data de 31 martie a anului următor, aplicând următoarea formulă:</w:t>
      </w:r>
    </w:p>
    <w:p w:rsidR="007B149B" w:rsidRPr="0058317F"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58317F"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58317F"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58317F" w:rsidRDefault="007B149B" w:rsidP="00624C2A">
      <w:pPr>
        <w:pStyle w:val="ZLEGWMATFIZCHEMzmlegendywzorumatfizlubchemartykuempunktem"/>
        <w:keepNext/>
        <w:keepLines/>
        <w:rPr>
          <w:rFonts w:ascii="Times" w:hAnsi="Times"/>
          <w:bCs/>
        </w:rPr>
      </w:pPr>
      <w:r w:rsidRPr="0058317F">
        <w:rPr>
          <w:rFonts w:ascii="Times" w:hAnsi="Times"/>
        </w:rPr>
        <w:t>unde:</w:t>
      </w:r>
    </w:p>
    <w:p w:rsidR="007B149B" w:rsidRPr="0058317F" w:rsidRDefault="007B149B" w:rsidP="00624C2A">
      <w:pPr>
        <w:pStyle w:val="ZLEGWMATFIZCHEMzmlegendywzorumatfizlubchemartykuempunktem"/>
        <w:rPr>
          <w:rFonts w:eastAsia="Times New Roman"/>
        </w:rPr>
      </w:pPr>
      <w:r w:rsidRPr="0058317F">
        <w:t>C —</w:t>
      </w:r>
      <w:r w:rsidRPr="0058317F">
        <w:tab/>
        <w:t xml:space="preserve">este prețul de referință al produsului sau, respectiv, al subcategoriei de produse în </w:t>
      </w:r>
      <w:proofErr w:type="spellStart"/>
      <w:r w:rsidRPr="0058317F">
        <w:t>PLN</w:t>
      </w:r>
      <w:proofErr w:type="spellEnd"/>
      <w:r w:rsidRPr="0058317F">
        <w:t xml:space="preserve"> pe kilogram;</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-1 </w:t>
      </w:r>
      <w:r w:rsidRPr="0058317F">
        <w:t>—</w:t>
      </w:r>
      <w:r w:rsidRPr="0058317F">
        <w:tab/>
        <w:t xml:space="preserve">reprezintă costurile medii de producție a produsului sau, respectiv, a subcategoriei de produse dintr-o exploatație comercială, din care se scad costurile forței de muncă suportate în anul precedent, exprimate în </w:t>
      </w:r>
      <w:proofErr w:type="spellStart"/>
      <w:r w:rsidRPr="0058317F">
        <w:t>PLN</w:t>
      </w:r>
      <w:proofErr w:type="spellEnd"/>
      <w:r w:rsidRPr="0058317F">
        <w:t xml:space="preserve"> la hectar;</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-2 </w:t>
      </w:r>
      <w:r w:rsidRPr="0058317F">
        <w:t>—</w:t>
      </w:r>
      <w:r w:rsidRPr="0058317F">
        <w:tab/>
        <w:t xml:space="preserve">reprezintă costurile medii de producție a produsului sau, respectiv, a subcategoriei de produse dintr-o exploatație comercială, din care se scad costurile forței de muncă suportate în al doilea an precedent, în </w:t>
      </w:r>
      <w:proofErr w:type="spellStart"/>
      <w:r w:rsidRPr="0058317F">
        <w:t>PLN</w:t>
      </w:r>
      <w:proofErr w:type="spellEnd"/>
      <w:r w:rsidRPr="0058317F">
        <w:t xml:space="preserve"> la hectar;</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-3 </w:t>
      </w:r>
      <w:r w:rsidRPr="0058317F">
        <w:t>—</w:t>
      </w:r>
      <w:r w:rsidRPr="0058317F">
        <w:tab/>
        <w:t xml:space="preserve">reprezintă costurile medii de producție a produsului sau, respectiv, a subcategoriei de produse dintr-o exploatație comercială, din care se scad costurile forței de muncă suportate în al treilea an precedent, în </w:t>
      </w:r>
      <w:proofErr w:type="spellStart"/>
      <w:r w:rsidRPr="0058317F">
        <w:t>PLN</w:t>
      </w:r>
      <w:proofErr w:type="spellEnd"/>
      <w:r w:rsidRPr="0058317F">
        <w:t xml:space="preserve"> la hectar;</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-1 </w:t>
      </w:r>
      <w:r w:rsidRPr="0058317F">
        <w:t>—</w:t>
      </w:r>
      <w:r w:rsidRPr="0058317F">
        <w:tab/>
        <w:t>reprezintă producția medie a produsului sau, respectiv, a subcategoriei de produse dintr-o exploatație comercială în anul precedent, în kg la hectar;</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-2 </w:t>
      </w:r>
      <w:r w:rsidRPr="0058317F">
        <w:t>—</w:t>
      </w:r>
      <w:r w:rsidRPr="0058317F">
        <w:tab/>
        <w:t>reprezintă costurile medii de producție a produsului sau, respectiv, a subcategoriei de produse dintr-o exploatație comercială în al doilea an precedent, în kg la hectar;</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-3 </w:t>
      </w:r>
      <w:r w:rsidRPr="0058317F">
        <w:t>—</w:t>
      </w:r>
      <w:r w:rsidRPr="0058317F">
        <w:tab/>
        <w:t>reprezintă costurile medii de producție a produsului sau, respectiv, a subcategoriei de produse dintr-o exploatație comercială în al treilea an precedent, în kg la hectar;</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-1 </w:t>
      </w:r>
      <w:r w:rsidRPr="0058317F">
        <w:t>—</w:t>
      </w:r>
      <w:r w:rsidRPr="0058317F">
        <w:tab/>
        <w:t>reprezintă timpul mediu de lucru pentru producția produsului sau, respectiv, a subcategoriei de produse dintr-o exploatație comercială în anul precedent, în ore la hectar;</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-2 </w:t>
      </w:r>
      <w:r w:rsidRPr="0058317F">
        <w:t>—</w:t>
      </w:r>
      <w:r w:rsidRPr="0058317F">
        <w:tab/>
        <w:t>reprezintă timpul mediu de lucru pentru producția produsului sau, respectiv, a subcategoriei de produse dintr-o exploatație comercială în al doilea an precedent, în ore la hectar;</w:t>
      </w:r>
    </w:p>
    <w:p w:rsidR="007B149B" w:rsidRPr="0058317F" w:rsidRDefault="007B149B" w:rsidP="00624C2A">
      <w:pPr>
        <w:pStyle w:val="ZLEGWMATFIZCHEMzmlegendywzorumatfizlubchemartykuempunktem"/>
        <w:rPr>
          <w:rFonts w:eastAsia="Times New Roman"/>
        </w:rPr>
      </w:pPr>
      <w:proofErr w:type="spellStart"/>
      <w:r w:rsidRPr="0058317F">
        <w:t>k</w:t>
      </w:r>
      <w:r w:rsidRPr="0058317F">
        <w:rPr>
          <w:vertAlign w:val="subscript"/>
        </w:rPr>
        <w:t>n</w:t>
      </w:r>
      <w:proofErr w:type="spellEnd"/>
      <w:r w:rsidRPr="0058317F">
        <w:rPr>
          <w:vertAlign w:val="subscript"/>
        </w:rPr>
        <w:t xml:space="preserve">-3 </w:t>
      </w:r>
      <w:r w:rsidRPr="0058317F">
        <w:t>—</w:t>
      </w:r>
      <w:r w:rsidRPr="0058317F">
        <w:tab/>
        <w:t>reprezintă timpul mediu de lucru pentru producția produsului sau, respectiv, a subcategoriei de produse dintr-o exploatație comercială în al treilea an precedent, în ore la hectar;</w:t>
      </w:r>
    </w:p>
    <w:p w:rsidR="007B149B" w:rsidRPr="0058317F" w:rsidRDefault="007F6A12" w:rsidP="00624C2A">
      <w:pPr>
        <w:pStyle w:val="ZLEGWMATFIZCHEMzmlegendywzorumatfizlubchemartykuempunktem"/>
        <w:rPr>
          <w:rFonts w:eastAsia="Times New Roman"/>
        </w:rPr>
      </w:pPr>
      <w:proofErr w:type="spellStart"/>
      <w:r w:rsidRPr="0058317F">
        <w:lastRenderedPageBreak/>
        <w:t>g</w:t>
      </w:r>
      <w:r w:rsidRPr="0058317F">
        <w:rPr>
          <w:vertAlign w:val="subscript"/>
        </w:rPr>
        <w:t>n</w:t>
      </w:r>
      <w:proofErr w:type="spellEnd"/>
      <w:r w:rsidRPr="0058317F">
        <w:rPr>
          <w:vertAlign w:val="subscript"/>
        </w:rPr>
        <w:t xml:space="preserve">-2 </w:t>
      </w:r>
      <w:r w:rsidRPr="0058317F">
        <w:t>—</w:t>
      </w:r>
      <w:r w:rsidRPr="0058317F">
        <w:tab/>
        <w:t xml:space="preserve">reprezintă costurile forței de muncă în al doilea an precedent, în </w:t>
      </w:r>
      <w:proofErr w:type="spellStart"/>
      <w:r w:rsidRPr="0058317F">
        <w:t>PLN</w:t>
      </w:r>
      <w:proofErr w:type="spellEnd"/>
      <w:r w:rsidRPr="0058317F">
        <w:t xml:space="preserve"> la hectar;</w:t>
      </w:r>
    </w:p>
    <w:p w:rsidR="007B149B" w:rsidRPr="0058317F" w:rsidRDefault="00ED5616" w:rsidP="00624C2A">
      <w:pPr>
        <w:pStyle w:val="ZLEGWMATFIZCHEMzmlegendywzorumatfizlubchemartykuempunktem"/>
        <w:rPr>
          <w:rFonts w:eastAsia="Times New Roman"/>
        </w:rPr>
      </w:pPr>
      <w:r w:rsidRPr="0058317F">
        <w:t>i</w:t>
      </w:r>
      <w:r w:rsidRPr="0058317F">
        <w:rPr>
          <w:vertAlign w:val="subscript"/>
        </w:rPr>
        <w:t>n-1</w:t>
      </w:r>
      <w:r w:rsidRPr="0058317F">
        <w:t xml:space="preserve"> —</w:t>
      </w:r>
      <w:r w:rsidRPr="0058317F">
        <w:tab/>
        <w:t>este indicele care reflectă modificările salariale din sectorul prelucrării industriale în anul precedent față de cel de-al doilea an precedent.</w:t>
      </w:r>
    </w:p>
    <w:p w:rsidR="007B149B" w:rsidRPr="0058317F" w:rsidRDefault="007B149B" w:rsidP="00900942">
      <w:pPr>
        <w:pStyle w:val="ZUSTzmustartykuempunktem"/>
        <w:keepNext/>
        <w:keepLines/>
        <w:rPr>
          <w:rFonts w:eastAsia="Times New Roman"/>
        </w:rPr>
      </w:pPr>
      <w:r w:rsidRPr="0058317F">
        <w:t>2. La stabilirea unui preț de referință:</w:t>
      </w:r>
    </w:p>
    <w:p w:rsidR="007B149B" w:rsidRPr="0058317F" w:rsidRDefault="007B149B" w:rsidP="00624C2A">
      <w:pPr>
        <w:pStyle w:val="ZPKTzmpktartykuempunktem"/>
        <w:rPr>
          <w:rFonts w:eastAsia="Times New Roman"/>
        </w:rPr>
      </w:pPr>
      <w:r w:rsidRPr="0058317F">
        <w:t>1.</w:t>
      </w:r>
      <w:r w:rsidRPr="0058317F">
        <w:tab/>
        <w:t>o exploatație comercială înseamnă o exploatație menționată în prima teză de la articolul 5 alineatul (1) din Regulamentul (CE) nr. 1217/2009 al Consiliului din 30 noiembrie 2009 de creare a unei rețele de colectare de date contabile agricole privind veniturile și activitatea economică a exploatațiilor agricole în Comunitatea Europeană (</w:t>
      </w:r>
      <w:proofErr w:type="spellStart"/>
      <w:r w:rsidRPr="0058317F">
        <w:t>JO</w:t>
      </w:r>
      <w:proofErr w:type="spellEnd"/>
      <w:r w:rsidRPr="0058317F">
        <w:t xml:space="preserve"> L 328, 15.12.2009, p. 27, astfel cum a fost modificat</w:t>
      </w:r>
      <w:r w:rsidRPr="0058317F">
        <w:rPr>
          <w:rStyle w:val="FootnoteReference"/>
        </w:rPr>
        <w:footnoteReference w:id="4"/>
      </w:r>
      <w:r w:rsidRPr="0058317F">
        <w:rPr>
          <w:rStyle w:val="IGindeksgrny"/>
        </w:rPr>
        <w:t>)</w:t>
      </w:r>
      <w:r w:rsidRPr="0058317F">
        <w:t>);</w:t>
      </w:r>
    </w:p>
    <w:p w:rsidR="007B149B" w:rsidRPr="0058317F" w:rsidRDefault="007B149B" w:rsidP="00624C2A">
      <w:pPr>
        <w:pStyle w:val="ZPKTzmpktartykuempunktem"/>
        <w:rPr>
          <w:rFonts w:eastAsia="Times New Roman"/>
        </w:rPr>
      </w:pPr>
      <w:r w:rsidRPr="0058317F">
        <w:t>2.</w:t>
      </w:r>
      <w:r w:rsidRPr="0058317F">
        <w:tab/>
        <w:t>costurile forței de muncă înseamnă remunerația medie pentru munca pe exploatații comerciale.</w:t>
      </w:r>
    </w:p>
    <w:p w:rsidR="007B149B" w:rsidRPr="0058317F" w:rsidRDefault="007B149B" w:rsidP="00624C2A">
      <w:pPr>
        <w:pStyle w:val="ZUSTzmustartykuempunktem"/>
        <w:rPr>
          <w:rFonts w:eastAsia="Times New Roman"/>
        </w:rPr>
      </w:pPr>
      <w:r w:rsidRPr="0058317F">
        <w:t>(3) Prețul de referință al unui anumit produs și al unei subcategorii de produse se stabilește pe baza datelor obținute ca urmare a cercetărilor efectuate de Institutul de Economie Agroalimentară — Institutul Național de Cercetare, întrucât indicele care reflectă modificările salariale în sectorul prelucrării industriale în anul precedent în raport cu al doilea an precedent se determină pe baza rezultatelor statistice publicate, puse la dispoziție sau distribuite în conformitate cu dispozițiile privind statisticile oficiale.</w:t>
      </w:r>
    </w:p>
    <w:p w:rsidR="00225E1D" w:rsidRPr="0058317F" w:rsidRDefault="007B149B" w:rsidP="00624C2A">
      <w:pPr>
        <w:pStyle w:val="ZUSTzmustartykuempunktem"/>
      </w:pPr>
      <w:r w:rsidRPr="0058317F">
        <w:t>(4) Institutul de Economie Agroalimentară — Institutul Național de Cercetare publică datele menționate la alineatul (3) pe pagina sa de internet pe site-ul Buletinului de Informare Publică până la data de 10 martie a fiecărui an.</w:t>
      </w:r>
    </w:p>
    <w:p w:rsidR="001E1984" w:rsidRPr="0058317F" w:rsidRDefault="003B7577" w:rsidP="00624C2A">
      <w:pPr>
        <w:pStyle w:val="ZUSTzmustartykuempunktem"/>
      </w:pPr>
      <w:r w:rsidRPr="0058317F">
        <w:t>(5) Ministrul responsabil cu piețele agricole stabilește, prin regulament, lista produselor sau a unei subcategorii de produse pentru care se stabilesc prețurile de referință, ținând seama de producția agricolă națională a anumitor produse și subcategorii de produse, precum și de modul în care sunt gestionate și de riscul utilizării frauduloase a avantajului contractual.</w:t>
      </w:r>
    </w:p>
    <w:p w:rsidR="00CB4B38" w:rsidRPr="0058317F" w:rsidRDefault="003B7577" w:rsidP="00624C2A">
      <w:pPr>
        <w:pStyle w:val="ZUSTzmustartykuempunktem"/>
      </w:pPr>
      <w:r w:rsidRPr="0058317F">
        <w:t>(6) Ministrul responsabil cu piețele agricole anunță, printr-o notificare, prețul de referință al produselor și al subcategoriilor de produse care figurează în lista menționată la alineatul (5) până la data de 31 martie a fiecărui an.”</w:t>
      </w:r>
    </w:p>
    <w:p w:rsidR="00C418F0" w:rsidRPr="0058317F" w:rsidRDefault="00C418F0" w:rsidP="00624C2A">
      <w:pPr>
        <w:pStyle w:val="ARTartustawynprozporzdzenia"/>
        <w:rPr>
          <w:rFonts w:ascii="Times New Roman" w:hAnsi="Times New Roman" w:cs="Times New Roman"/>
          <w:szCs w:val="24"/>
        </w:rPr>
      </w:pPr>
      <w:r w:rsidRPr="0058317F">
        <w:rPr>
          <w:rStyle w:val="Ppogrubienie"/>
          <w:rFonts w:ascii="Times New Roman" w:hAnsi="Times New Roman"/>
        </w:rPr>
        <w:lastRenderedPageBreak/>
        <w:t>Articolul 3</w:t>
      </w:r>
      <w:r w:rsidRPr="0058317F">
        <w:rPr>
          <w:rFonts w:ascii="Times New Roman" w:hAnsi="Times New Roman"/>
        </w:rPr>
        <w:t xml:space="preserve"> Contractele de furnizare a produselor agricole care provin din sectoarele menționate la articolul 1 alineatul (2) din Regulamentul (UE) nr. 1308/</w:t>
      </w:r>
      <w:r w:rsidR="0058317F">
        <w:rPr>
          <w:rFonts w:ascii="Times New Roman" w:hAnsi="Times New Roman"/>
        </w:rPr>
        <w:t>2013 al Parlamentului European ș</w:t>
      </w:r>
      <w:r w:rsidRPr="0058317F">
        <w:rPr>
          <w:rFonts w:ascii="Times New Roman" w:hAnsi="Times New Roman"/>
        </w:rPr>
        <w:t>i al Consiliului din 17 decembrie 2013 de instituire a unei organizări comune a</w:t>
      </w:r>
      <w:r w:rsidR="0058317F">
        <w:rPr>
          <w:rFonts w:ascii="Times New Roman" w:hAnsi="Times New Roman"/>
        </w:rPr>
        <w:t xml:space="preserve"> piețelor produselor agricole ș</w:t>
      </w:r>
      <w:r w:rsidRPr="0058317F">
        <w:rPr>
          <w:rFonts w:ascii="Times New Roman" w:hAnsi="Times New Roman"/>
        </w:rPr>
        <w:t xml:space="preserve">i de abrogare a Regulamentelor (CEE) nr. 922/72, (CEE) </w:t>
      </w:r>
      <w:r w:rsidR="0058317F">
        <w:rPr>
          <w:rFonts w:ascii="Times New Roman" w:hAnsi="Times New Roman"/>
        </w:rPr>
        <w:t>nr. 234/79, (CE) nr. 1037/2001 ș</w:t>
      </w:r>
      <w:r w:rsidRPr="0058317F">
        <w:rPr>
          <w:rFonts w:ascii="Times New Roman" w:hAnsi="Times New Roman"/>
        </w:rPr>
        <w:t>i (CE) nr. 1234/2007 ale Consiliului (</w:t>
      </w:r>
      <w:proofErr w:type="spellStart"/>
      <w:r w:rsidRPr="0058317F">
        <w:rPr>
          <w:rFonts w:ascii="Times New Roman" w:hAnsi="Times New Roman"/>
        </w:rPr>
        <w:t>JO</w:t>
      </w:r>
      <w:proofErr w:type="spellEnd"/>
      <w:r w:rsidRPr="0058317F">
        <w:rPr>
          <w:rFonts w:ascii="Times New Roman" w:hAnsi="Times New Roman"/>
        </w:rPr>
        <w:t xml:space="preserve"> UE L 347 din 20.12.2013, p. 671, astfel cum a fost modificat</w:t>
      </w:r>
      <w:r w:rsidRPr="0058317F">
        <w:rPr>
          <w:rStyle w:val="FootnoteReference"/>
          <w:rFonts w:ascii="Times New Roman" w:hAnsi="Times New Roman"/>
        </w:rPr>
        <w:footnoteReference w:id="5"/>
      </w:r>
      <w:r w:rsidRPr="0058317F">
        <w:rPr>
          <w:rFonts w:ascii="Times New Roman" w:hAnsi="Times New Roman"/>
          <w:vertAlign w:val="superscript"/>
        </w:rPr>
        <w:t>)</w:t>
      </w:r>
      <w:r w:rsidRPr="0058317F">
        <w:rPr>
          <w:rFonts w:ascii="Times New Roman" w:hAnsi="Times New Roman"/>
        </w:rPr>
        <w:t>), încheiate înainte de data intrării în vigoare a prezentei legi, fac obiectul dispozițiilor din legea modificată la articolul 1, în formularea actuală.</w:t>
      </w:r>
    </w:p>
    <w:p w:rsidR="00F73BFC" w:rsidRPr="0058317F" w:rsidRDefault="00C418F0" w:rsidP="00624C2A">
      <w:pPr>
        <w:pStyle w:val="ARTartustawynprozporzdzenia"/>
        <w:rPr>
          <w:rFonts w:ascii="Times New Roman" w:hAnsi="Times New Roman" w:cs="Times New Roman"/>
          <w:szCs w:val="24"/>
        </w:rPr>
      </w:pPr>
      <w:r w:rsidRPr="0058317F">
        <w:rPr>
          <w:rStyle w:val="Ppogrubienie"/>
          <w:rFonts w:ascii="Times New Roman" w:hAnsi="Times New Roman"/>
        </w:rPr>
        <w:t>Articolul 4</w:t>
      </w:r>
      <w:r w:rsidRPr="0058317F">
        <w:rPr>
          <w:rFonts w:ascii="Times New Roman" w:hAnsi="Times New Roman"/>
        </w:rPr>
        <w:t xml:space="preserve"> În cazul procedurilor privind aplicarea sancțiunilor financiare, inițiate în temeiul legii modificate la articolul 1 și care nu au fost finalizate printr-o decizie definitivă prin intrarea în vigoare a prezentei legi, se aplică dispozițiile legii modificate la articolul 1, în formularea actuală.</w:t>
      </w:r>
    </w:p>
    <w:p w:rsidR="00A85504" w:rsidRPr="0058317F" w:rsidRDefault="00A85504" w:rsidP="00624C2A">
      <w:pPr>
        <w:pStyle w:val="ARTartustawynprozporzdzenia"/>
        <w:rPr>
          <w:rFonts w:ascii="Times New Roman" w:hAnsi="Times New Roman" w:cs="Times New Roman"/>
          <w:szCs w:val="24"/>
        </w:rPr>
      </w:pPr>
      <w:r w:rsidRPr="0058317F">
        <w:rPr>
          <w:rStyle w:val="Ppogrubienie"/>
          <w:rFonts w:ascii="Times New Roman" w:hAnsi="Times New Roman"/>
        </w:rPr>
        <w:t>Articolul 5</w:t>
      </w:r>
      <w:r w:rsidRPr="0058317F">
        <w:rPr>
          <w:rFonts w:ascii="Times New Roman" w:hAnsi="Times New Roman"/>
        </w:rPr>
        <w:t xml:space="preserve"> În cazul contractelor de achiziționare de produse agricole sau alimentare, încheiate înainte de data comunicării notificării menționate la articolul 6, se aplică dispozițiile din legea modificată la articolul 2, în formularea actuală.</w:t>
      </w:r>
    </w:p>
    <w:p w:rsidR="000B07C9" w:rsidRPr="0058317F" w:rsidRDefault="005C67D3" w:rsidP="00624C2A">
      <w:pPr>
        <w:pStyle w:val="ARTartustawynprozporzdzenia"/>
        <w:rPr>
          <w:rFonts w:ascii="Times New Roman" w:hAnsi="Times New Roman" w:cs="Times New Roman"/>
          <w:szCs w:val="24"/>
        </w:rPr>
      </w:pPr>
      <w:r w:rsidRPr="0058317F">
        <w:rPr>
          <w:rFonts w:ascii="Times New Roman" w:hAnsi="Times New Roman"/>
          <w:b/>
        </w:rPr>
        <w:t>Articolul 6</w:t>
      </w:r>
      <w:r w:rsidRPr="0058317F">
        <w:rPr>
          <w:rFonts w:ascii="Times New Roman" w:hAnsi="Times New Roman"/>
        </w:rPr>
        <w:t xml:space="preserve"> În 2019, ministrul responsabil cu piețele agricole anunță, prin intermediul unei notificări, prețurile de referință ale produselor și ale subcategoriilor de produse care figurează în lista menționată la articolul </w:t>
      </w:r>
      <w:proofErr w:type="spellStart"/>
      <w:r w:rsidRPr="0058317F">
        <w:rPr>
          <w:rFonts w:ascii="Times New Roman" w:hAnsi="Times New Roman"/>
        </w:rPr>
        <w:t>7a</w:t>
      </w:r>
      <w:proofErr w:type="spellEnd"/>
      <w:r w:rsidRPr="0058317F">
        <w:rPr>
          <w:rFonts w:ascii="Times New Roman" w:hAnsi="Times New Roman"/>
        </w:rPr>
        <w:t xml:space="preserve"> alineatul (5) din legea modificată la articolul 2, în formularea introdusă prin prezenta lege, pentru perioada cuprinsă între data comunicării notificării respective și 31 martie 2020, în termen de 14 zile de la data intrării în vigoare a legii.</w:t>
      </w:r>
    </w:p>
    <w:p w:rsidR="00062717" w:rsidRPr="0058317F" w:rsidRDefault="00C418F0" w:rsidP="00624C2A">
      <w:pPr>
        <w:pStyle w:val="ARTartustawynprozporzdzenia"/>
      </w:pPr>
      <w:r w:rsidRPr="0058317F">
        <w:rPr>
          <w:rStyle w:val="Ppogrubienie"/>
          <w:rFonts w:ascii="Times New Roman" w:hAnsi="Times New Roman"/>
        </w:rPr>
        <w:t>Articolul 7</w:t>
      </w:r>
      <w:r w:rsidRPr="0058317F">
        <w:t xml:space="preserve"> Prezenta lege intră în vigoare după 14 zile de la data publicării sale.</w:t>
      </w:r>
    </w:p>
    <w:sectPr w:rsidR="00062717" w:rsidRPr="0058317F"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24E" w:rsidRDefault="00AD024E">
      <w:r>
        <w:separator/>
      </w:r>
    </w:p>
  </w:endnote>
  <w:endnote w:type="continuationSeparator" w:id="0">
    <w:p w:rsidR="00AD024E" w:rsidRDefault="00AD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24E" w:rsidRDefault="00AD024E">
      <w:r>
        <w:separator/>
      </w:r>
    </w:p>
  </w:footnote>
  <w:footnote w:type="continuationSeparator" w:id="0">
    <w:p w:rsidR="00AD024E" w:rsidRDefault="00AD024E">
      <w:r>
        <w:continuationSeparator/>
      </w:r>
    </w:p>
  </w:footnote>
  <w:footnote w:id="1">
    <w:p w:rsidR="00717F00" w:rsidRDefault="00717F00" w:rsidP="00B44A77">
      <w:pPr>
        <w:pStyle w:val="ODNONIKtreodnonika"/>
      </w:pPr>
      <w:r>
        <w:rPr>
          <w:rStyle w:val="FootnoteReference"/>
        </w:rPr>
        <w:footnoteRef/>
      </w:r>
      <w:r>
        <w:rPr>
          <w:rStyle w:val="IGindeksgrny"/>
        </w:rPr>
        <w:t>)</w:t>
      </w:r>
      <w:r>
        <w:tab/>
        <w:t>Notificarea prezentului regulament a fost transmisă Comisiei Europene la …, cu nr. …, în temeiul articolului 4 din Regulamentul Consiliului de miniștri din 23 decembrie 2002 privind modul de funcționare a sistemului național de notificare a standardelor și actelor juridice [Jurnalul Oficial (</w:t>
      </w:r>
      <w:proofErr w:type="spellStart"/>
      <w:r>
        <w:t>Dziennik</w:t>
      </w:r>
      <w:proofErr w:type="spellEnd"/>
      <w:r>
        <w:t xml:space="preserve"> </w:t>
      </w:r>
      <w:proofErr w:type="spellStart"/>
      <w:r>
        <w:t>Ustaw</w:t>
      </w:r>
      <w:proofErr w:type="spellEnd"/>
      <w:r>
        <w:t>), punctul 2039 și din 2004, punctul 597] care pune în aplicare dispozițiile Directivei (UE) 2015/1535 a Parlamentului European și a Consiliului din 9 septembrie 2015 referitoare la procedura de furnizare de informații în domeniul reglementărilor tehnice și al normelor privind serviciile societății informaționale (</w:t>
      </w:r>
      <w:proofErr w:type="spellStart"/>
      <w:r>
        <w:t>JO</w:t>
      </w:r>
      <w:proofErr w:type="spellEnd"/>
      <w:r>
        <w:t xml:space="preserve"> UE L 241 din 17.9.2015, p. 1).</w:t>
      </w:r>
    </w:p>
  </w:footnote>
  <w:footnote w:id="2">
    <w:p w:rsidR="006E575F" w:rsidRDefault="006E575F" w:rsidP="006E575F">
      <w:pPr>
        <w:pStyle w:val="ODNONIKtreodnonika"/>
      </w:pPr>
      <w:r>
        <w:rPr>
          <w:rStyle w:val="FootnoteReference"/>
        </w:rPr>
        <w:footnoteRef/>
      </w:r>
      <w:r>
        <w:rPr>
          <w:rStyle w:val="IGindeksgrny"/>
        </w:rPr>
        <w:t>)</w:t>
      </w:r>
      <w:r>
        <w:tab/>
        <w:t>Modificările aduse textului consolidat al legii la care se face referire au fost notificate în Jurnalul Oficial nr. 1669, 2136, 2227, 2242, 2244 și 2245 din 2018.</w:t>
      </w:r>
    </w:p>
  </w:footnote>
  <w:footnote w:id="3">
    <w:p w:rsidR="00753937" w:rsidRDefault="00753937" w:rsidP="00924BC2">
      <w:pPr>
        <w:pStyle w:val="ODNONIKtreodnonika"/>
      </w:pPr>
      <w:r>
        <w:rPr>
          <w:rStyle w:val="FootnoteReference"/>
        </w:rPr>
        <w:footnoteRef/>
      </w:r>
      <w:r>
        <w:rPr>
          <w:vertAlign w:val="superscript"/>
        </w:rPr>
        <w:t>)</w:t>
      </w:r>
      <w:r w:rsidR="0058317F">
        <w:tab/>
      </w:r>
      <w:r>
        <w:t xml:space="preserve">modificările aduse regulamentului au fost notificate în </w:t>
      </w:r>
      <w:proofErr w:type="spellStart"/>
      <w:r>
        <w:t>JO</w:t>
      </w:r>
      <w:proofErr w:type="spellEnd"/>
      <w:r>
        <w:t xml:space="preserve"> UE L 347 din 20.12.2013, p. 865, </w:t>
      </w:r>
      <w:proofErr w:type="spellStart"/>
      <w:r>
        <w:t>JO</w:t>
      </w:r>
      <w:proofErr w:type="spellEnd"/>
      <w:r>
        <w:t xml:space="preserve"> UE L 181 din 20.6.2014, p. 1, </w:t>
      </w:r>
      <w:proofErr w:type="spellStart"/>
      <w:r>
        <w:t>JO</w:t>
      </w:r>
      <w:proofErr w:type="spellEnd"/>
      <w:r>
        <w:t xml:space="preserve"> UE L 280 din 24.9.2014, p. 1, </w:t>
      </w:r>
      <w:proofErr w:type="spellStart"/>
      <w:r>
        <w:t>JO</w:t>
      </w:r>
      <w:proofErr w:type="spellEnd"/>
      <w:r>
        <w:t xml:space="preserve"> UE L 281 din 25.9.2014, p. 1, </w:t>
      </w:r>
      <w:proofErr w:type="spellStart"/>
      <w:r>
        <w:t>JO</w:t>
      </w:r>
      <w:proofErr w:type="spellEnd"/>
      <w:r>
        <w:t xml:space="preserve"> UE L 367 din 23.12.2014, p. 16, </w:t>
      </w:r>
      <w:proofErr w:type="spellStart"/>
      <w:r>
        <w:t>JO</w:t>
      </w:r>
      <w:proofErr w:type="spellEnd"/>
      <w:r>
        <w:t xml:space="preserve"> UE L 135 din 2.6.2015, p. 8, </w:t>
      </w:r>
      <w:proofErr w:type="spellStart"/>
      <w:r>
        <w:t>JO</w:t>
      </w:r>
      <w:proofErr w:type="spellEnd"/>
      <w:r>
        <w:t xml:space="preserve"> UE L 28 din 4.2.2016, p. 8, </w:t>
      </w:r>
      <w:proofErr w:type="spellStart"/>
      <w:r>
        <w:t>JO</w:t>
      </w:r>
      <w:proofErr w:type="spellEnd"/>
      <w:r>
        <w:t xml:space="preserve"> UE L 130 din 19.5.2016, p. 16, </w:t>
      </w:r>
      <w:proofErr w:type="spellStart"/>
      <w:r>
        <w:t>JO</w:t>
      </w:r>
      <w:proofErr w:type="spellEnd"/>
      <w:r>
        <w:t xml:space="preserve"> UE L 167 din 30.6.2017, p. 1, </w:t>
      </w:r>
      <w:proofErr w:type="spellStart"/>
      <w:r>
        <w:t>JO</w:t>
      </w:r>
      <w:proofErr w:type="spellEnd"/>
      <w:r>
        <w:t xml:space="preserve"> UE L 350 din 29.12.2017, p. 15, </w:t>
      </w:r>
      <w:proofErr w:type="spellStart"/>
      <w:r>
        <w:t>JO</w:t>
      </w:r>
      <w:proofErr w:type="spellEnd"/>
      <w:r>
        <w:t xml:space="preserve"> UE L 30 din 2.2.2018, p. 6, </w:t>
      </w:r>
      <w:proofErr w:type="spellStart"/>
      <w:r>
        <w:t>JO</w:t>
      </w:r>
      <w:proofErr w:type="spellEnd"/>
      <w:r>
        <w:t xml:space="preserve"> UE L 16 din 18.1.2019, p. 1 și </w:t>
      </w:r>
      <w:proofErr w:type="spellStart"/>
      <w:r>
        <w:t>JO</w:t>
      </w:r>
      <w:proofErr w:type="spellEnd"/>
      <w:r>
        <w:t xml:space="preserve"> UE L 53 din 22.2.2019, p. 14.</w:t>
      </w:r>
    </w:p>
  </w:footnote>
  <w:footnote w:id="4">
    <w:p w:rsidR="00264817" w:rsidRDefault="00264817" w:rsidP="00FF7049">
      <w:pPr>
        <w:pStyle w:val="ODNONIKtreodnonika"/>
      </w:pPr>
      <w:r>
        <w:rPr>
          <w:rStyle w:val="FootnoteReference"/>
        </w:rPr>
        <w:footnoteRef/>
      </w:r>
      <w:r>
        <w:rPr>
          <w:rStyle w:val="IGindeksgrny"/>
        </w:rPr>
        <w:t>)</w:t>
      </w:r>
      <w:r>
        <w:tab/>
        <w:t xml:space="preserve">) Modificările aduse regulamentului au fost notificate în </w:t>
      </w:r>
      <w:proofErr w:type="spellStart"/>
      <w:r>
        <w:t>JO</w:t>
      </w:r>
      <w:proofErr w:type="spellEnd"/>
      <w:r>
        <w:t xml:space="preserve"> UE L 195 din 27.7.2011, p. 42, </w:t>
      </w:r>
      <w:proofErr w:type="spellStart"/>
      <w:r>
        <w:t>JO</w:t>
      </w:r>
      <w:proofErr w:type="spellEnd"/>
      <w:r>
        <w:t xml:space="preserve"> UE L 158 din 10.6.2013, p. 1, </w:t>
      </w:r>
      <w:proofErr w:type="spellStart"/>
      <w:r>
        <w:t>JO</w:t>
      </w:r>
      <w:proofErr w:type="spellEnd"/>
      <w:r>
        <w:t xml:space="preserve"> UE L 340 din 17.12.2013, p. 1, </w:t>
      </w:r>
      <w:proofErr w:type="spellStart"/>
      <w:r>
        <w:t>JO</w:t>
      </w:r>
      <w:proofErr w:type="spellEnd"/>
      <w:r>
        <w:t xml:space="preserve"> UE L 328 din 12.12.2017, p. 1.</w:t>
      </w:r>
    </w:p>
  </w:footnote>
  <w:footnote w:id="5">
    <w:p w:rsidR="002647D7" w:rsidRPr="00F90C7E" w:rsidRDefault="002647D7" w:rsidP="00721BB9">
      <w:pPr>
        <w:pStyle w:val="ODNONIKtreodnonika"/>
      </w:pPr>
      <w:r>
        <w:rPr>
          <w:rStyle w:val="FootnoteReference"/>
        </w:rPr>
        <w:footnoteRef/>
      </w:r>
      <w:r>
        <w:rPr>
          <w:vertAlign w:val="superscript"/>
        </w:rPr>
        <w:t>)</w:t>
      </w:r>
      <w:r w:rsidR="0058317F">
        <w:tab/>
      </w:r>
      <w:bookmarkStart w:id="0" w:name="_GoBack"/>
      <w:bookmarkEnd w:id="0"/>
      <w:r>
        <w:t xml:space="preserve">Modificările aduse regulamentului au fost notificate în </w:t>
      </w:r>
      <w:proofErr w:type="spellStart"/>
      <w:r>
        <w:t>JO</w:t>
      </w:r>
      <w:proofErr w:type="spellEnd"/>
      <w:r>
        <w:t xml:space="preserve"> UE L 347 din 20.12.2013, p. 865, </w:t>
      </w:r>
      <w:proofErr w:type="spellStart"/>
      <w:r>
        <w:t>JO</w:t>
      </w:r>
      <w:proofErr w:type="spellEnd"/>
      <w:r>
        <w:t xml:space="preserve"> UE L 189 din 27.6.2014, p. 261, </w:t>
      </w:r>
      <w:proofErr w:type="spellStart"/>
      <w:r>
        <w:t>JO</w:t>
      </w:r>
      <w:proofErr w:type="spellEnd"/>
      <w:r>
        <w:t xml:space="preserve"> UE L 130 din 19.5.2016, p. 20, </w:t>
      </w:r>
      <w:proofErr w:type="spellStart"/>
      <w:r>
        <w:t>JO</w:t>
      </w:r>
      <w:proofErr w:type="spellEnd"/>
      <w:r>
        <w:t xml:space="preserve"> UE L 135 din 24.5.2016, p. 1, </w:t>
      </w:r>
      <w:proofErr w:type="spellStart"/>
      <w:r>
        <w:t>JO</w:t>
      </w:r>
      <w:proofErr w:type="spellEnd"/>
      <w:r>
        <w:t xml:space="preserve"> UE L 193 din 19.7.2016, p. 17, </w:t>
      </w:r>
      <w:proofErr w:type="spellStart"/>
      <w:r>
        <w:t>JO</w:t>
      </w:r>
      <w:proofErr w:type="spellEnd"/>
      <w:r>
        <w:t xml:space="preserve"> UE L 202 din 28.7.2016, p. 5, </w:t>
      </w:r>
      <w:proofErr w:type="spellStart"/>
      <w:r>
        <w:t>JO</w:t>
      </w:r>
      <w:proofErr w:type="spellEnd"/>
      <w:r>
        <w:t xml:space="preserve"> UE L 91 din 5.4.2017, p. 44, </w:t>
      </w:r>
      <w:proofErr w:type="spellStart"/>
      <w:r>
        <w:t>JO</w:t>
      </w:r>
      <w:proofErr w:type="spellEnd"/>
      <w:r>
        <w:t xml:space="preserve"> UE L 350 din 29.12.2017, p. 15, </w:t>
      </w:r>
      <w:proofErr w:type="spellStart"/>
      <w:r>
        <w:t>JO</w:t>
      </w:r>
      <w:proofErr w:type="spellEnd"/>
      <w:r>
        <w:t xml:space="preserve"> UE L 114 din 4.5.2018, p.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58317F">
      <w:rPr>
        <w:noProof/>
      </w:rPr>
      <w:t>10</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17F"/>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ro-RO"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locked/>
    <w:rsid w:val="001952B1"/>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1329AC"/>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4FEEBD-4AC6-4773-893A-BF9E4A28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13</TotalTime>
  <Pages>11</Pages>
  <Words>3465</Words>
  <Characters>20169</Characters>
  <Application>Microsoft Office Word</Application>
  <DocSecurity>0</DocSecurity>
  <Lines>168</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CIUDIN, Elena</cp:lastModifiedBy>
  <cp:revision>7</cp:revision>
  <cp:lastPrinted>2019-07-03T09:10:00Z</cp:lastPrinted>
  <dcterms:created xsi:type="dcterms:W3CDTF">2019-07-15T12:36:00Z</dcterms:created>
  <dcterms:modified xsi:type="dcterms:W3CDTF">2019-07-30T08:55:00Z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