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FRANCUSKA REPUBLIKA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Ministarstvo kulture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Odluka od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 minimalnoj naknadi za uslugu dostave knjiga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Oznaka 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Ministar gospodarstva, financija te industrijskog i digitalnog suvereniteta i ministar kulture,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uzimajući u obzir Direktivu</w:t>
      </w:r>
      <w:r>
        <w:rPr>
          <w:b/>
        </w:rPr>
        <w:t xml:space="preserve"> </w:t>
      </w:r>
      <w:r>
        <w:t xml:space="preserve">(EU) 2015/1535 Europskog parlamenta i Vijeća od 9. rujna 2015. o utvrđivanju postupka pružanja informacija u području tehničkih propisa i pravila o uslugama informacijskog društva,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uzimajući u obzir Zakon br. 81-766 od 10. kolovoza 1981., kako je izmijenjen, koji se odnosi na cijene knjiga, a posebno njegov članak 1. u formulaciji koja proizlazi iz članka 1. Zakona br. 2021-1901 od 30. prosinca 2021. čiji je cilj jačanje knjižarskog gospodarstva i unapređenje pravednosti i povjerenja među njegovim sudionicima,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uzimajući u obzir Odluku br. 2022-1397 Regulatornog tijela za elektroničke komunikacije, poštu i distribuciju tiska od 5. srpnja 2022.,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uzimajući u obzir obavijest br. …/…/F upućenu Europskoj komisiji od (</w:t>
      </w:r>
      <w:r>
        <w:rPr>
          <w:highlight w:val="yellow"/>
        </w:rPr>
        <w:t xml:space="preserve">datum</w:t>
      </w:r>
      <w:r>
        <w:t xml:space="preserve">) i njezine odgovore od (</w:t>
      </w:r>
      <w:r>
        <w:rPr>
          <w:highlight w:val="yellow"/>
        </w:rPr>
        <w:t xml:space="preserve">datum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donose: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Članak 1.</w:t>
      </w:r>
    </w:p>
    <w:p w:rsidR="00AF5A6C" w:rsidRPr="00AF5A6C" w:rsidRDefault="00AF5A6C" w:rsidP="00AF5A6C">
      <w:pPr>
        <w:spacing w:after="120"/>
        <w:jc w:val="both"/>
      </w:pPr>
      <w:r>
        <w:t xml:space="preserve">Minimalna naknada za uslugu dostave knjiga iz članka 1. četvrtog stavka prethodno navedenog Zakona od 10. kolovoza 1981. iznosi: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uključujući sve poreze na bilo koju narudžbu koja se sastoji od jedne ili više knjiga čija je kupovna vrijednost u novim knjigama manja od 35 EUR, uključujući sve poreze;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više od 0 EUR uključujući sve poreze za bilo koju narudžbu koja obuhvaća jednu ili više novih knjiga čija je kupovna vrijednost u novim knjigama jednaka ili veća od 35 EUR, uključujući sve poreze.</w:t>
      </w:r>
    </w:p>
    <w:p w:rsidR="00AF5A6C" w:rsidRPr="00AF5A6C" w:rsidRDefault="00AF5A6C" w:rsidP="00AF5A6C">
      <w:pPr>
        <w:spacing w:after="120"/>
        <w:jc w:val="both"/>
      </w:pPr>
      <w:r>
        <w:t xml:space="preserve">Tako utvrđena minimalna cijena primjenjuje se na uslugu dostave narudžbe bez obzira na broj paketa koji čine tu narudžbu.</w:t>
      </w:r>
    </w:p>
    <w:p w:rsidR="00AF5A6C" w:rsidRPr="00AF5A6C" w:rsidRDefault="00AF5A6C" w:rsidP="00AF5A6C">
      <w:pPr>
        <w:spacing w:after="120"/>
        <w:jc w:val="both"/>
      </w:pPr>
      <w:r>
        <w:t xml:space="preserve">Uslugu dostave plaća kupac uz plaćanje narudžbe.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Članak 2.</w:t>
      </w:r>
    </w:p>
    <w:p w:rsidR="00AF5A6C" w:rsidRPr="00AF5A6C" w:rsidRDefault="00AF5A6C" w:rsidP="00AF5A6C">
      <w:pPr>
        <w:spacing w:after="120"/>
        <w:jc w:val="both"/>
      </w:pPr>
      <w:r>
        <w:t xml:space="preserve">Ova Odluka bit će objavljena u </w:t>
      </w:r>
      <w:r>
        <w:rPr>
          <w:i/>
        </w:rPr>
        <w:t xml:space="preserve">Službenom listu</w:t>
      </w:r>
      <w:r>
        <w:t xml:space="preserve"> Francuske Republike i stupit će na snagu šest mjeseci nakon objave.</w:t>
      </w:r>
    </w:p>
    <w:p w:rsidR="00431BDA" w:rsidRDefault="00FB4714" w:rsidP="00FC046A">
      <w:pPr>
        <w:pStyle w:val="SNDatearrt"/>
      </w:pPr>
      <w:r>
        <w:t xml:space="preserve">Sastavljeno dana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Ministar gospodarstva, financija te industrijskog i digitalnog suvereniteta,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Ministrica kulture,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hr-H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hr-H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hr-H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