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61130A" w:rsidRDefault="004D73A6" w:rsidP="004D73A6">
      <w:pPr>
        <w:ind w:right="-755"/>
        <w:jc w:val="left"/>
        <w:rPr>
          <w:rFonts w:ascii="Courier New" w:hAnsi="Courier New"/>
          <w:sz w:val="20"/>
        </w:rPr>
      </w:pPr>
      <w:r w:rsidRPr="0061130A">
        <w:rPr>
          <w:rFonts w:ascii="Courier New" w:hAnsi="Courier New"/>
          <w:sz w:val="20"/>
        </w:rPr>
        <w:t>1. ------IND- 2021 0045 D-- LV- ------ 20210210--- --- PROJET</w:t>
      </w:r>
    </w:p>
    <w:p w14:paraId="2A1D7EB4" w14:textId="77777777" w:rsidR="00A1618A" w:rsidRPr="0061130A" w:rsidRDefault="00A1618A" w:rsidP="00E5776A">
      <w:pPr>
        <w:spacing w:after="240" w:line="360" w:lineRule="auto"/>
        <w:rPr>
          <w:rFonts w:ascii="Arial" w:hAnsi="Arial" w:cs="Arial"/>
          <w:spacing w:val="-4"/>
          <w:sz w:val="26"/>
          <w:szCs w:val="26"/>
        </w:rPr>
      </w:pPr>
      <w:r w:rsidRPr="0061130A">
        <w:rPr>
          <w:rFonts w:ascii="Arial" w:hAnsi="Arial"/>
          <w:spacing w:val="-4"/>
          <w:sz w:val="26"/>
          <w:szCs w:val="26"/>
        </w:rPr>
        <w:t>Federālā tieslietu un patērētāju aizsardzības ministrija</w:t>
      </w:r>
    </w:p>
    <w:p w14:paraId="4892787C" w14:textId="77777777" w:rsidR="00A1618A" w:rsidRPr="0061130A" w:rsidRDefault="00A1618A" w:rsidP="00E5776A">
      <w:pPr>
        <w:spacing w:after="360" w:line="360" w:lineRule="auto"/>
        <w:jc w:val="center"/>
        <w:rPr>
          <w:rFonts w:ascii="Arial Fett" w:hAnsi="Arial Fett" w:cs="Arial"/>
          <w:b/>
          <w:spacing w:val="-4"/>
          <w:sz w:val="30"/>
          <w:szCs w:val="30"/>
        </w:rPr>
      </w:pPr>
      <w:r w:rsidRPr="0061130A">
        <w:rPr>
          <w:rFonts w:ascii="Arial Fett" w:hAnsi="Arial Fett"/>
          <w:b/>
          <w:spacing w:val="-4"/>
          <w:sz w:val="30"/>
          <w:szCs w:val="30"/>
        </w:rPr>
        <w:t>Priekšlikums grozījumam</w:t>
      </w:r>
    </w:p>
    <w:p w14:paraId="3625169F" w14:textId="77777777" w:rsidR="00A1618A" w:rsidRPr="0061130A" w:rsidRDefault="00A1618A" w:rsidP="00E5776A">
      <w:pPr>
        <w:spacing w:line="360" w:lineRule="auto"/>
        <w:rPr>
          <w:rFonts w:ascii="Arial" w:hAnsi="Arial" w:cs="Arial"/>
          <w:b/>
          <w:spacing w:val="-4"/>
          <w:sz w:val="26"/>
          <w:szCs w:val="26"/>
        </w:rPr>
      </w:pPr>
      <w:r w:rsidRPr="0061130A">
        <w:rPr>
          <w:rFonts w:ascii="Arial" w:hAnsi="Arial"/>
          <w:b/>
          <w:spacing w:val="-4"/>
          <w:sz w:val="26"/>
          <w:szCs w:val="26"/>
        </w:rPr>
        <w:t>federālās valdības likumprojektā</w:t>
      </w:r>
    </w:p>
    <w:p w14:paraId="47E1A8FA" w14:textId="77777777" w:rsidR="00A1618A" w:rsidRPr="0061130A" w:rsidRDefault="00A1618A" w:rsidP="00E5776A">
      <w:pPr>
        <w:spacing w:after="240" w:line="360" w:lineRule="auto"/>
        <w:rPr>
          <w:rFonts w:ascii="Arial" w:hAnsi="Arial" w:cs="Arial"/>
          <w:b/>
          <w:spacing w:val="-4"/>
          <w:sz w:val="26"/>
          <w:szCs w:val="26"/>
        </w:rPr>
      </w:pPr>
      <w:r w:rsidRPr="0061130A">
        <w:rPr>
          <w:rFonts w:ascii="Arial" w:hAnsi="Arial"/>
          <w:b/>
          <w:spacing w:val="-4"/>
          <w:sz w:val="26"/>
          <w:szCs w:val="26"/>
        </w:rPr>
        <w:t>– Izdevums Nr. </w:t>
      </w:r>
      <w:r w:rsidRPr="0061130A">
        <w:rPr>
          <w:rStyle w:val="Marker"/>
          <w:b/>
          <w:spacing w:val="-4"/>
        </w:rPr>
        <w:t>[…]</w:t>
      </w:r>
      <w:r w:rsidRPr="0061130A">
        <w:rPr>
          <w:rFonts w:ascii="Arial" w:hAnsi="Arial"/>
          <w:b/>
          <w:spacing w:val="-4"/>
          <w:sz w:val="26"/>
          <w:szCs w:val="26"/>
        </w:rPr>
        <w:t xml:space="preserve"> –</w:t>
      </w:r>
    </w:p>
    <w:p w14:paraId="371C6925" w14:textId="77777777" w:rsidR="00A1618A" w:rsidRPr="0061130A" w:rsidRDefault="00A1618A" w:rsidP="00E5776A">
      <w:pPr>
        <w:spacing w:after="480" w:line="360" w:lineRule="auto"/>
        <w:rPr>
          <w:rStyle w:val="Marker"/>
          <w:spacing w:val="-4"/>
        </w:rPr>
      </w:pPr>
      <w:r w:rsidRPr="0061130A">
        <w:rPr>
          <w:rStyle w:val="Marker"/>
          <w:spacing w:val="-4"/>
        </w:rPr>
        <w:t>[…]</w:t>
      </w:r>
    </w:p>
    <w:p w14:paraId="57FA809D" w14:textId="77777777" w:rsidR="00A1618A" w:rsidRPr="0061130A" w:rsidRDefault="00A1618A" w:rsidP="00E5776A">
      <w:pPr>
        <w:spacing w:line="360" w:lineRule="auto"/>
        <w:rPr>
          <w:rFonts w:ascii="Arial" w:hAnsi="Arial" w:cs="Arial"/>
          <w:spacing w:val="-4"/>
          <w:sz w:val="22"/>
        </w:rPr>
      </w:pPr>
      <w:r w:rsidRPr="0061130A">
        <w:rPr>
          <w:rFonts w:ascii="Arial" w:hAnsi="Arial"/>
          <w:spacing w:val="-4"/>
          <w:sz w:val="22"/>
        </w:rPr>
        <w:t>Bundestāgs vēlas</w:t>
      </w:r>
    </w:p>
    <w:p w14:paraId="7B2A7215" w14:textId="5911DA34" w:rsidR="0063228E" w:rsidRPr="0061130A" w:rsidRDefault="00A1618A" w:rsidP="00E5776A">
      <w:pPr>
        <w:spacing w:line="360" w:lineRule="auto"/>
        <w:rPr>
          <w:rFonts w:ascii="Arial" w:hAnsi="Arial" w:cs="Arial"/>
          <w:spacing w:val="-4"/>
          <w:sz w:val="22"/>
        </w:rPr>
      </w:pPr>
      <w:r w:rsidRPr="0061130A">
        <w:rPr>
          <w:rFonts w:ascii="Arial" w:hAnsi="Arial"/>
          <w:spacing w:val="-4"/>
          <w:sz w:val="22"/>
        </w:rPr>
        <w:t xml:space="preserve">izdevumā </w:t>
      </w:r>
      <w:r w:rsidRPr="0061130A">
        <w:rPr>
          <w:rStyle w:val="Marker"/>
          <w:spacing w:val="-4"/>
        </w:rPr>
        <w:t>[…]</w:t>
      </w:r>
      <w:r w:rsidRPr="0061130A">
        <w:rPr>
          <w:rFonts w:ascii="Arial" w:hAnsi="Arial"/>
          <w:spacing w:val="-4"/>
          <w:sz w:val="22"/>
        </w:rPr>
        <w:t xml:space="preserve"> iekļaut kopumā negrozītu likumprojektu ar turpmāk uzskaitītajiem nosacījumiem.</w:t>
      </w:r>
    </w:p>
    <w:p w14:paraId="63DEEB82" w14:textId="1DF3B60D" w:rsidR="00A1618A" w:rsidRPr="0061130A" w:rsidRDefault="00A1618A" w:rsidP="00A1618A">
      <w:pPr>
        <w:pStyle w:val="EmpfehlungNummerierungStufe1"/>
        <w:rPr>
          <w:spacing w:val="-4"/>
        </w:rPr>
      </w:pPr>
      <w:r w:rsidRPr="0061130A">
        <w:rPr>
          <w:spacing w:val="-4"/>
        </w:rPr>
        <w:t>Pēc [numurs]. panta pievieno šādu [numurs]. pantu:</w:t>
      </w:r>
    </w:p>
    <w:p w14:paraId="299BD583" w14:textId="5B63D453" w:rsidR="00E5776A" w:rsidRPr="0061130A" w:rsidRDefault="00E5776A" w:rsidP="009C727B">
      <w:pPr>
        <w:pStyle w:val="RevisionArtikelBezeichnermanuell"/>
        <w:ind w:left="425" w:hanging="70"/>
        <w:rPr>
          <w:spacing w:val="-4"/>
        </w:rPr>
      </w:pPr>
      <w:r w:rsidRPr="0061130A">
        <w:rPr>
          <w:spacing w:val="-4"/>
        </w:rPr>
        <w:t>“</w:t>
      </w:r>
      <w:r w:rsidRPr="0061130A">
        <w:rPr>
          <w:rStyle w:val="Marker"/>
          <w:spacing w:val="-4"/>
        </w:rPr>
        <w:t>[…]</w:t>
      </w:r>
      <w:r w:rsidRPr="0061130A">
        <w:rPr>
          <w:spacing w:val="-4"/>
        </w:rPr>
        <w:t>. pants</w:t>
      </w:r>
      <w:r w:rsidRPr="0061130A">
        <w:rPr>
          <w:rStyle w:val="FootnoteReference"/>
          <w:color w:val="0000FF"/>
          <w:spacing w:val="-4"/>
        </w:rPr>
        <w:footnoteReference w:customMarkFollows="1" w:id="1"/>
        <w:t>*</w:t>
      </w:r>
      <w:r w:rsidRPr="0061130A">
        <w:rPr>
          <w:rStyle w:val="FootnoteReference"/>
          <w:color w:val="0000FF"/>
          <w:spacing w:val="-4"/>
          <w:vertAlign w:val="baseline"/>
        </w:rPr>
        <w:t>)</w:t>
      </w:r>
      <w:r w:rsidRPr="0061130A">
        <w:rPr>
          <w:rStyle w:val="Marker"/>
          <w:spacing w:val="-4"/>
        </w:rPr>
        <w:t xml:space="preserve"> </w:t>
      </w:r>
    </w:p>
    <w:p w14:paraId="0353C7F8" w14:textId="06DB94DE" w:rsidR="00D879BF" w:rsidRPr="0061130A" w:rsidRDefault="00D879BF" w:rsidP="009C727B">
      <w:pPr>
        <w:pStyle w:val="RevisionArtikelberschrift"/>
        <w:ind w:left="425"/>
        <w:rPr>
          <w:spacing w:val="-4"/>
        </w:rPr>
      </w:pPr>
      <w:r w:rsidRPr="0061130A">
        <w:rPr>
          <w:b/>
          <w:spacing w:val="-4"/>
        </w:rPr>
        <w:t>Grozījumi Likumā par tiesībaizsardzības uzlabošanu sociālajos tīklos</w:t>
      </w:r>
    </w:p>
    <w:p w14:paraId="17D06E04" w14:textId="25FA39A2" w:rsidR="00A1618A" w:rsidRPr="0061130A" w:rsidRDefault="00A1618A" w:rsidP="0018171E">
      <w:pPr>
        <w:pStyle w:val="RevisionJuristischerAbsatzmanuell"/>
        <w:keepNext/>
        <w:tabs>
          <w:tab w:val="clear" w:pos="850"/>
          <w:tab w:val="left" w:pos="1275"/>
        </w:tabs>
        <w:ind w:left="425"/>
        <w:rPr>
          <w:spacing w:val="-4"/>
        </w:rPr>
      </w:pPr>
      <w:r w:rsidRPr="0061130A">
        <w:rPr>
          <w:spacing w:val="-4"/>
        </w:rPr>
        <w:t>2017. gada 1. septembra Likumu par tiesībaizsardzības uzlabošanu sociālajos tīklos (</w:t>
      </w:r>
      <w:r w:rsidRPr="0061130A">
        <w:rPr>
          <w:i/>
          <w:iCs/>
          <w:spacing w:val="-4"/>
        </w:rPr>
        <w:t>BGBl.</w:t>
      </w:r>
      <w:r w:rsidRPr="0061130A">
        <w:rPr>
          <w:spacing w:val="-4"/>
        </w:rPr>
        <w:t xml:space="preserve"> I, 3352. lpp.), kurā jaunākie grozījumi izdarīti ar … [1. pants Likumprojektā, ar ko groza Likumu par tiesībaizsardzības uzlabošanu sociālajos tīklos, Bundestāga izdevums Nr. 19/18792], groza šādi.</w:t>
      </w:r>
    </w:p>
    <w:p w14:paraId="32195031" w14:textId="0D6EA219" w:rsidR="00A1618A" w:rsidRPr="0061130A" w:rsidRDefault="00A1618A" w:rsidP="009C727B">
      <w:pPr>
        <w:pStyle w:val="RevisionNummerierungStufe1"/>
        <w:numPr>
          <w:ilvl w:val="3"/>
          <w:numId w:val="2"/>
        </w:numPr>
        <w:tabs>
          <w:tab w:val="clear" w:pos="425"/>
          <w:tab w:val="num" w:pos="850"/>
        </w:tabs>
        <w:ind w:left="850"/>
        <w:rPr>
          <w:spacing w:val="-4"/>
        </w:rPr>
      </w:pPr>
      <w:r w:rsidRPr="0061130A">
        <w:rPr>
          <w:spacing w:val="-4"/>
        </w:rPr>
        <w:t xml:space="preserve">Likuma 1. panta 2. punktā norādi </w:t>
      </w:r>
      <w:r w:rsidRPr="0061130A">
        <w:rPr>
          <w:rStyle w:val="RevisionText"/>
          <w:spacing w:val="-4"/>
        </w:rPr>
        <w:t>“2. –3.b pants”</w:t>
      </w:r>
      <w:r w:rsidRPr="0061130A">
        <w:rPr>
          <w:spacing w:val="-4"/>
        </w:rPr>
        <w:t xml:space="preserve"> aizstāj ar norādi </w:t>
      </w:r>
      <w:r w:rsidRPr="0061130A">
        <w:rPr>
          <w:rStyle w:val="RevisionText"/>
          <w:spacing w:val="-4"/>
        </w:rPr>
        <w:t>“2. –3.b pants un 5.a pants”</w:t>
      </w:r>
      <w:r w:rsidRPr="0061130A">
        <w:rPr>
          <w:spacing w:val="-4"/>
        </w:rPr>
        <w:t>.</w:t>
      </w:r>
    </w:p>
    <w:p w14:paraId="10263F3F" w14:textId="0779D0EE" w:rsidR="00A1618A" w:rsidRPr="0061130A" w:rsidRDefault="00A1618A" w:rsidP="009C727B">
      <w:pPr>
        <w:pStyle w:val="RevisionNummerierungStufe1"/>
        <w:tabs>
          <w:tab w:val="clear" w:pos="425"/>
          <w:tab w:val="num" w:pos="850"/>
        </w:tabs>
        <w:ind w:left="850"/>
        <w:rPr>
          <w:spacing w:val="-4"/>
        </w:rPr>
      </w:pPr>
      <w:r w:rsidRPr="0061130A">
        <w:rPr>
          <w:spacing w:val="-4"/>
        </w:rPr>
        <w:t xml:space="preserve">Likuma 2. panta 2. punkta 2) apakšpunktā pēc vārdkopas </w:t>
      </w:r>
      <w:r w:rsidRPr="0061130A">
        <w:rPr>
          <w:rStyle w:val="RevisionText"/>
          <w:spacing w:val="-4"/>
        </w:rPr>
        <w:t>“sniegts atbalsts”</w:t>
      </w:r>
      <w:r w:rsidRPr="0061130A">
        <w:rPr>
          <w:spacing w:val="-4"/>
        </w:rPr>
        <w:t xml:space="preserve"> pievieno vārdkopu </w:t>
      </w:r>
      <w:r w:rsidRPr="0061130A">
        <w:rPr>
          <w:rStyle w:val="RevisionText"/>
          <w:spacing w:val="-4"/>
        </w:rPr>
        <w:t>“un tām šajā nolūkā ir tikusi nodrošināta piekļuve sociālā tīkla nodrošinātāja informācijai”</w:t>
      </w:r>
      <w:r w:rsidRPr="0061130A">
        <w:rPr>
          <w:spacing w:val="-4"/>
        </w:rPr>
        <w:t>.</w:t>
      </w:r>
    </w:p>
    <w:p w14:paraId="26550664" w14:textId="0FE945BB" w:rsidR="00A1618A" w:rsidRPr="0061130A" w:rsidRDefault="00A1618A" w:rsidP="0018171E">
      <w:pPr>
        <w:pStyle w:val="RevisionNummerierungStufe1"/>
        <w:keepNext/>
        <w:tabs>
          <w:tab w:val="clear" w:pos="425"/>
          <w:tab w:val="num" w:pos="850"/>
        </w:tabs>
        <w:ind w:left="850"/>
        <w:rPr>
          <w:spacing w:val="-4"/>
        </w:rPr>
      </w:pPr>
      <w:r w:rsidRPr="0061130A">
        <w:rPr>
          <w:spacing w:val="-4"/>
        </w:rPr>
        <w:t>Pēc 5. panta pievieno šādu 5.a pantu:</w:t>
      </w:r>
    </w:p>
    <w:p w14:paraId="0324CC36" w14:textId="2F7FB129" w:rsidR="00D879BF" w:rsidRPr="0061130A" w:rsidRDefault="00D879BF" w:rsidP="009C727B">
      <w:pPr>
        <w:pStyle w:val="RevisionParagraphBezeichnermanuell"/>
        <w:ind w:left="850" w:hanging="90"/>
        <w:rPr>
          <w:spacing w:val="-4"/>
        </w:rPr>
      </w:pPr>
      <w:r w:rsidRPr="0061130A">
        <w:rPr>
          <w:spacing w:val="-4"/>
        </w:rPr>
        <w:t>“5.a pants</w:t>
      </w:r>
    </w:p>
    <w:p w14:paraId="726DC658" w14:textId="39CB7E5F" w:rsidR="00D879BF" w:rsidRPr="0061130A" w:rsidRDefault="00D879BF" w:rsidP="009C727B">
      <w:pPr>
        <w:pStyle w:val="RevisionParagraphberschrift"/>
        <w:ind w:left="850"/>
        <w:rPr>
          <w:spacing w:val="-4"/>
        </w:rPr>
      </w:pPr>
      <w:r w:rsidRPr="0061130A">
        <w:rPr>
          <w:spacing w:val="-4"/>
        </w:rPr>
        <w:t>Informācija zinātniskajai pētniecībai</w:t>
      </w:r>
    </w:p>
    <w:p w14:paraId="6AD69D50" w14:textId="4BFCD7E0" w:rsidR="003E7797" w:rsidRPr="0061130A" w:rsidRDefault="00792014" w:rsidP="009C727B">
      <w:pPr>
        <w:pStyle w:val="RevisionJuristischerAbsatz"/>
        <w:numPr>
          <w:ilvl w:val="2"/>
          <w:numId w:val="1"/>
        </w:numPr>
        <w:tabs>
          <w:tab w:val="clear" w:pos="850"/>
          <w:tab w:val="num" w:pos="1700"/>
        </w:tabs>
        <w:ind w:left="850"/>
        <w:rPr>
          <w:spacing w:val="-4"/>
        </w:rPr>
      </w:pPr>
      <w:r w:rsidRPr="0061130A">
        <w:rPr>
          <w:spacing w:val="-4"/>
        </w:rPr>
        <w:t>Pētnieks šo noteikumu izpratnē ir jebkura fiziska vai juridiska persona, kas veic zinātniskus pētījumus.</w:t>
      </w:r>
    </w:p>
    <w:p w14:paraId="465DF5C8" w14:textId="2D2C57F4" w:rsidR="003E7797" w:rsidRPr="0061130A" w:rsidRDefault="003E7797" w:rsidP="0018171E">
      <w:pPr>
        <w:pStyle w:val="RevisionJuristischerAbsatz"/>
        <w:keepNext/>
        <w:tabs>
          <w:tab w:val="clear" w:pos="850"/>
          <w:tab w:val="num" w:pos="1700"/>
        </w:tabs>
        <w:ind w:left="850"/>
        <w:rPr>
          <w:spacing w:val="-4"/>
        </w:rPr>
      </w:pPr>
      <w:r w:rsidRPr="0061130A">
        <w:rPr>
          <w:spacing w:val="-4"/>
        </w:rPr>
        <w:lastRenderedPageBreak/>
        <w:t>Pētnieks sociālā tīkla nodrošinātājam var pieprasīt kvalificētu informāciju par:</w:t>
      </w:r>
    </w:p>
    <w:p w14:paraId="1DAACCE7" w14:textId="576C75C0" w:rsidR="003E7797" w:rsidRPr="0061130A" w:rsidRDefault="003E7797" w:rsidP="0061130A">
      <w:pPr>
        <w:pStyle w:val="RevisionNummerierungStufe1"/>
        <w:keepNext/>
        <w:keepLines/>
        <w:tabs>
          <w:tab w:val="clear" w:pos="425"/>
          <w:tab w:val="num" w:pos="1275"/>
        </w:tabs>
        <w:ind w:left="1275"/>
        <w:rPr>
          <w:spacing w:val="-4"/>
        </w:rPr>
      </w:pPr>
      <w:r w:rsidRPr="0061130A">
        <w:rPr>
          <w:spacing w:val="-4"/>
        </w:rPr>
        <w:t>noņemamā vai bloķējamā satura automatizētas atpazīšanas procesu izmantošanu un to konkrēto darbības veidu, jo īpaši par izmantoto tehnoloģiju veidu un apjomu, un to programmēšanas mērķiem, kritērijiem un parametriem, kā arī par izmantotajiem datiem;</w:t>
      </w:r>
    </w:p>
    <w:p w14:paraId="3C838C31" w14:textId="1ACF9BED" w:rsidR="003E7797" w:rsidRPr="0061130A" w:rsidRDefault="003E7797" w:rsidP="009C727B">
      <w:pPr>
        <w:pStyle w:val="RevisionNummerierungStufe1"/>
        <w:tabs>
          <w:tab w:val="clear" w:pos="425"/>
          <w:tab w:val="num" w:pos="1275"/>
        </w:tabs>
        <w:ind w:left="1275"/>
        <w:rPr>
          <w:spacing w:val="-4"/>
        </w:rPr>
      </w:pPr>
      <w:r w:rsidRPr="0061130A">
        <w:rPr>
          <w:spacing w:val="-4"/>
        </w:rPr>
        <w:t>tāda satura izplatīšanu, par kuru ir iesniegtas sūdzības kā par nelikumīgu vai kuru pakalpojumu sniedzējs ir noņēmis vai bloķējis, jo īpaši par attiecīgo saturu, kā arī informāciju par to, kādi lietotāji un kādā veidā ar minēto saturu ir mijiedarbojušies.</w:t>
      </w:r>
    </w:p>
    <w:p w14:paraId="1DA5F836" w14:textId="37C638B4" w:rsidR="003E7797" w:rsidRPr="0061130A" w:rsidRDefault="003E7797" w:rsidP="009C727B">
      <w:pPr>
        <w:pStyle w:val="RevisionJuristischerAbsatz"/>
        <w:tabs>
          <w:tab w:val="clear" w:pos="850"/>
          <w:tab w:val="num" w:pos="1700"/>
        </w:tabs>
        <w:ind w:left="850"/>
        <w:rPr>
          <w:spacing w:val="-4"/>
        </w:rPr>
      </w:pPr>
      <w:r w:rsidRPr="0061130A">
        <w:rPr>
          <w:spacing w:val="-4"/>
        </w:rPr>
        <w:t>Informāciju saskaņā ar 2. punktu var pieprasīt tikai tad, ja tā nepieciešama sabiedrības interesēs veiktiem zinātniskās pētniecības projektiem par sabiedriskās komunikācijas veidu, apjomu, cēloņiem un sekām sociālajos tīklos un par to, kā uz to reaģē sociālo tīklu nodrošinātāji.</w:t>
      </w:r>
    </w:p>
    <w:p w14:paraId="0D5D8322" w14:textId="0EC96F12" w:rsidR="003B0970" w:rsidRPr="0061130A" w:rsidRDefault="003B0970" w:rsidP="0018171E">
      <w:pPr>
        <w:pStyle w:val="RevisionJuristischerAbsatz"/>
        <w:keepNext/>
        <w:tabs>
          <w:tab w:val="clear" w:pos="850"/>
          <w:tab w:val="num" w:pos="1700"/>
        </w:tabs>
        <w:ind w:left="850"/>
        <w:rPr>
          <w:spacing w:val="-4"/>
        </w:rPr>
      </w:pPr>
      <w:r w:rsidRPr="0061130A">
        <w:rPr>
          <w:spacing w:val="-4"/>
        </w:rPr>
        <w:t>Informāciju drīkst sniegt tikai tad, kad pētnieks sociālā tīkla nodrošinātājam iesniedz aizsardzības koncepciju. Aizsardzības koncepcija ietver:</w:t>
      </w:r>
    </w:p>
    <w:p w14:paraId="577C67EC" w14:textId="60CDC11C" w:rsidR="003B0970" w:rsidRPr="0061130A" w:rsidRDefault="003B0970" w:rsidP="009C727B">
      <w:pPr>
        <w:pStyle w:val="RevisionNummerierungStufe1"/>
        <w:tabs>
          <w:tab w:val="clear" w:pos="425"/>
          <w:tab w:val="num" w:pos="1275"/>
        </w:tabs>
        <w:ind w:left="1275"/>
        <w:rPr>
          <w:spacing w:val="-4"/>
        </w:rPr>
      </w:pPr>
      <w:r w:rsidRPr="0061130A">
        <w:rPr>
          <w:spacing w:val="-4"/>
        </w:rPr>
        <w:t>pētniecības vajadzībām saskaņā ar 3. punktu nepieciešamās informācijas aprakstu;</w:t>
      </w:r>
    </w:p>
    <w:p w14:paraId="5AABA7E4" w14:textId="3A66C314" w:rsidR="003B0970" w:rsidRPr="0061130A" w:rsidRDefault="003B0970" w:rsidP="009C727B">
      <w:pPr>
        <w:pStyle w:val="RevisionNummerierungStufe1"/>
        <w:tabs>
          <w:tab w:val="clear" w:pos="425"/>
          <w:tab w:val="num" w:pos="1275"/>
        </w:tabs>
        <w:ind w:left="1275"/>
        <w:rPr>
          <w:spacing w:val="-4"/>
        </w:rPr>
      </w:pPr>
      <w:r w:rsidRPr="0061130A">
        <w:rPr>
          <w:spacing w:val="-4"/>
        </w:rPr>
        <w:t>paredzētā informācijas izmantojuma aprakstu;</w:t>
      </w:r>
    </w:p>
    <w:p w14:paraId="0654C9E5" w14:textId="4D2A02B0" w:rsidR="003B0970" w:rsidRPr="0061130A" w:rsidRDefault="009A5C22" w:rsidP="009C727B">
      <w:pPr>
        <w:pStyle w:val="RevisionNummerierungStufe1"/>
        <w:tabs>
          <w:tab w:val="clear" w:pos="425"/>
          <w:tab w:val="num" w:pos="1275"/>
        </w:tabs>
        <w:ind w:left="1275"/>
        <w:rPr>
          <w:spacing w:val="-4"/>
        </w:rPr>
      </w:pPr>
      <w:r w:rsidRPr="0061130A">
        <w:rPr>
          <w:spacing w:val="-4"/>
        </w:rPr>
        <w:t>to piesardzības pasākumu aprakstu, kas paredzēti, lai novērstu informācijas izmantošanu jebkādā citā veidā;</w:t>
      </w:r>
    </w:p>
    <w:p w14:paraId="7DD21787" w14:textId="65E2C567" w:rsidR="003B0970" w:rsidRPr="0061130A" w:rsidRDefault="009A5C22" w:rsidP="009C727B">
      <w:pPr>
        <w:pStyle w:val="RevisionNummerierungStufe1"/>
        <w:tabs>
          <w:tab w:val="clear" w:pos="425"/>
          <w:tab w:val="num" w:pos="1275"/>
        </w:tabs>
        <w:ind w:left="1275"/>
        <w:rPr>
          <w:spacing w:val="-4"/>
        </w:rPr>
      </w:pPr>
      <w:r w:rsidRPr="0061130A">
        <w:rPr>
          <w:spacing w:val="-4"/>
        </w:rPr>
        <w:t>to piesardzības pasākumu aprakstu, kas paredzēti sociālā tīkla nodrošinātāja likumīgo interešu aizsardzībai;</w:t>
      </w:r>
    </w:p>
    <w:p w14:paraId="7FDD7EDD" w14:textId="6C7443DB" w:rsidR="003B0970" w:rsidRPr="0061130A" w:rsidRDefault="003B0970" w:rsidP="009C727B">
      <w:pPr>
        <w:pStyle w:val="RevisionNummerierungStufe1"/>
        <w:tabs>
          <w:tab w:val="clear" w:pos="425"/>
          <w:tab w:val="num" w:pos="1275"/>
        </w:tabs>
        <w:ind w:left="1275"/>
        <w:rPr>
          <w:spacing w:val="-4"/>
        </w:rPr>
      </w:pPr>
      <w:r w:rsidRPr="0061130A">
        <w:rPr>
          <w:spacing w:val="-4"/>
        </w:rPr>
        <w:t>to tehnisko un organizatorisko pasākumu aprakstu, ar kuriem nodrošina personas datu aizsardzību.</w:t>
      </w:r>
    </w:p>
    <w:p w14:paraId="6F58E8FB" w14:textId="7863B11B" w:rsidR="003B0970" w:rsidRPr="0061130A" w:rsidRDefault="003B0970" w:rsidP="009C727B">
      <w:pPr>
        <w:pStyle w:val="RevisionJuristischerAbsatzFolgeabsatz"/>
        <w:ind w:left="850"/>
        <w:rPr>
          <w:spacing w:val="-4"/>
        </w:rPr>
      </w:pPr>
      <w:r w:rsidRPr="0061130A">
        <w:rPr>
          <w:spacing w:val="-4"/>
        </w:rPr>
        <w:t>Aizsardzības koncepcija kopā ar informācijas pieprasījumu jānosūta atbildīgajai datu aizsardzības uzraudzības iestādei.</w:t>
      </w:r>
    </w:p>
    <w:p w14:paraId="4D175D2B" w14:textId="0B4186A8" w:rsidR="009C0AFB" w:rsidRPr="0061130A" w:rsidRDefault="003E7797" w:rsidP="0018171E">
      <w:pPr>
        <w:pStyle w:val="RevisionJuristischerAbsatz"/>
        <w:keepNext/>
        <w:tabs>
          <w:tab w:val="clear" w:pos="850"/>
          <w:tab w:val="num" w:pos="1700"/>
        </w:tabs>
        <w:ind w:left="850"/>
        <w:rPr>
          <w:spacing w:val="-4"/>
        </w:rPr>
      </w:pPr>
      <w:r w:rsidRPr="0061130A">
        <w:rPr>
          <w:spacing w:val="-4"/>
        </w:rPr>
        <w:t>Sociālā tīkla nodrošinātājs var atteikties sniegt informāciju, ja</w:t>
      </w:r>
    </w:p>
    <w:p w14:paraId="20E7290B" w14:textId="1403DA61" w:rsidR="009C0AFB" w:rsidRPr="0061130A" w:rsidRDefault="003E7797" w:rsidP="009C727B">
      <w:pPr>
        <w:pStyle w:val="RevisionNummerierungStufe1"/>
        <w:tabs>
          <w:tab w:val="clear" w:pos="425"/>
          <w:tab w:val="num" w:pos="1275"/>
        </w:tabs>
        <w:ind w:left="1275"/>
        <w:rPr>
          <w:spacing w:val="-4"/>
        </w:rPr>
      </w:pPr>
      <w:r w:rsidRPr="0061130A">
        <w:rPr>
          <w:spacing w:val="-4"/>
        </w:rPr>
        <w:t>tā aizsargājamās intereses ir svarīgākas par sabiedrības interesēm saistībā ar pētniecību vai</w:t>
      </w:r>
    </w:p>
    <w:p w14:paraId="0330033E" w14:textId="544CB962" w:rsidR="003E7797" w:rsidRPr="0061130A" w:rsidRDefault="003E7797" w:rsidP="009C727B">
      <w:pPr>
        <w:pStyle w:val="RevisionNummerierungStufe1"/>
        <w:tabs>
          <w:tab w:val="clear" w:pos="425"/>
          <w:tab w:val="num" w:pos="1275"/>
        </w:tabs>
        <w:ind w:left="1275"/>
        <w:rPr>
          <w:spacing w:val="-4"/>
        </w:rPr>
      </w:pPr>
      <w:r w:rsidRPr="0061130A">
        <w:rPr>
          <w:spacing w:val="-4"/>
        </w:rPr>
        <w:t>tiek skartas datu subjektu aizsargājamās intereses un sabiedrības intereses saistībā ar pētniecību nav svarīgākas par datu subjektu konfidencialitātes saglabāšanas interesēm.</w:t>
      </w:r>
    </w:p>
    <w:p w14:paraId="63F909E8" w14:textId="4478DA44" w:rsidR="00D969A6" w:rsidRPr="0061130A" w:rsidRDefault="00D969A6" w:rsidP="0018171E">
      <w:pPr>
        <w:pStyle w:val="RevisionJuristischerAbsatz"/>
        <w:keepNext/>
        <w:tabs>
          <w:tab w:val="clear" w:pos="850"/>
          <w:tab w:val="num" w:pos="1700"/>
        </w:tabs>
        <w:ind w:left="850"/>
        <w:rPr>
          <w:spacing w:val="-4"/>
        </w:rPr>
      </w:pPr>
      <w:r w:rsidRPr="0061130A">
        <w:rPr>
          <w:spacing w:val="-4"/>
        </w:rPr>
        <w:t>Sociālā tīkla nodrošinātājs informācijas sniegšanas nolūkā saskaņā ar 2. punktu drīkst pārsūtīt šādus personas datus:</w:t>
      </w:r>
    </w:p>
    <w:p w14:paraId="63FE05D0" w14:textId="1ABFB4BC" w:rsidR="00D969A6" w:rsidRPr="0061130A" w:rsidRDefault="00D969A6" w:rsidP="009C727B">
      <w:pPr>
        <w:pStyle w:val="RevisionNummerierungStufe1"/>
        <w:tabs>
          <w:tab w:val="clear" w:pos="425"/>
          <w:tab w:val="num" w:pos="1275"/>
        </w:tabs>
        <w:ind w:left="1275"/>
        <w:rPr>
          <w:spacing w:val="-4"/>
        </w:rPr>
      </w:pPr>
      <w:r w:rsidRPr="0061130A">
        <w:rPr>
          <w:spacing w:val="-4"/>
        </w:rPr>
        <w:t>izplatīto saturu;</w:t>
      </w:r>
    </w:p>
    <w:p w14:paraId="2331E910" w14:textId="7E2B248A" w:rsidR="00D969A6" w:rsidRPr="0061130A" w:rsidRDefault="00D969A6" w:rsidP="009C727B">
      <w:pPr>
        <w:pStyle w:val="RevisionNummerierungStufe1"/>
        <w:tabs>
          <w:tab w:val="clear" w:pos="425"/>
          <w:tab w:val="num" w:pos="1275"/>
        </w:tabs>
        <w:ind w:left="1275"/>
        <w:rPr>
          <w:spacing w:val="-4"/>
        </w:rPr>
      </w:pPr>
      <w:r w:rsidRPr="0061130A">
        <w:rPr>
          <w:spacing w:val="-4"/>
        </w:rPr>
        <w:t>sūdzības par nelikumīgu saturu;</w:t>
      </w:r>
    </w:p>
    <w:p w14:paraId="4CC6BEE3" w14:textId="48B4D2C4" w:rsidR="00D969A6" w:rsidRPr="0061130A" w:rsidRDefault="00D969A6" w:rsidP="009C727B">
      <w:pPr>
        <w:pStyle w:val="RevisionNummerierungStufe1"/>
        <w:tabs>
          <w:tab w:val="clear" w:pos="425"/>
          <w:tab w:val="num" w:pos="1275"/>
        </w:tabs>
        <w:ind w:left="1275"/>
        <w:rPr>
          <w:spacing w:val="-4"/>
        </w:rPr>
      </w:pPr>
      <w:r w:rsidRPr="0061130A">
        <w:rPr>
          <w:spacing w:val="-4"/>
        </w:rPr>
        <w:t>izplatīšanā iesaistīto lietotāju vārdus;</w:t>
      </w:r>
    </w:p>
    <w:p w14:paraId="7F95ED84" w14:textId="6E103565" w:rsidR="00D969A6" w:rsidRPr="0061130A" w:rsidRDefault="00D969A6" w:rsidP="009C727B">
      <w:pPr>
        <w:pStyle w:val="RevisionNummerierungStufe1"/>
        <w:tabs>
          <w:tab w:val="clear" w:pos="425"/>
          <w:tab w:val="num" w:pos="1275"/>
        </w:tabs>
        <w:ind w:left="1275"/>
        <w:rPr>
          <w:spacing w:val="-4"/>
        </w:rPr>
      </w:pPr>
      <w:r w:rsidRPr="0061130A">
        <w:rPr>
          <w:spacing w:val="-4"/>
        </w:rPr>
        <w:t>sīkāku apstākļu izklāstu attiecībā uz izplatīšanā iesaistīto lietotāju mijiedarbību ar attiecīgo saturu, kā arī</w:t>
      </w:r>
    </w:p>
    <w:p w14:paraId="35C5E61A" w14:textId="08449E2C" w:rsidR="00D969A6" w:rsidRPr="0061130A" w:rsidRDefault="00D969A6" w:rsidP="009C727B">
      <w:pPr>
        <w:pStyle w:val="RevisionNummerierungStufe1"/>
        <w:tabs>
          <w:tab w:val="clear" w:pos="425"/>
          <w:tab w:val="num" w:pos="1275"/>
        </w:tabs>
        <w:ind w:left="1275"/>
        <w:rPr>
          <w:spacing w:val="-4"/>
        </w:rPr>
      </w:pPr>
      <w:r w:rsidRPr="0061130A">
        <w:rPr>
          <w:spacing w:val="-4"/>
        </w:rPr>
        <w:t>apmācību datus saistībā ar procesiem automātiskai tāda satura atpazīšanai, kas jānoņem vai jābloķē, kā arī informāciju par šādu procesu programmēšanas mērķiem, kritērijiem un parametriem.</w:t>
      </w:r>
    </w:p>
    <w:p w14:paraId="041944BF" w14:textId="44C7953A" w:rsidR="00D969A6" w:rsidRPr="0061130A" w:rsidRDefault="00D969A6" w:rsidP="009C727B">
      <w:pPr>
        <w:pStyle w:val="RevisionJuristischerAbsatzFolgeabsatz"/>
        <w:ind w:left="850"/>
        <w:rPr>
          <w:spacing w:val="-4"/>
        </w:rPr>
      </w:pPr>
      <w:r w:rsidRPr="0061130A">
        <w:rPr>
          <w:spacing w:val="-4"/>
        </w:rPr>
        <w:lastRenderedPageBreak/>
        <w:t>Nododamajiem datiem jābūt anonīmiem vai vismaz pseidonimizētiem, ja vien tas neapdraud pētījuma mērķi.</w:t>
      </w:r>
    </w:p>
    <w:p w14:paraId="586F09EF" w14:textId="3B2EB56C" w:rsidR="00D969A6" w:rsidRPr="0061130A" w:rsidRDefault="00D969A6" w:rsidP="009C727B">
      <w:pPr>
        <w:pStyle w:val="RevisionJuristischerAbsatz"/>
        <w:tabs>
          <w:tab w:val="clear" w:pos="850"/>
          <w:tab w:val="num" w:pos="1700"/>
        </w:tabs>
        <w:ind w:left="850"/>
        <w:rPr>
          <w:spacing w:val="-4"/>
        </w:rPr>
      </w:pPr>
      <w:r w:rsidRPr="0061130A">
        <w:rPr>
          <w:spacing w:val="-4"/>
        </w:rPr>
        <w:t>Pētnieks drīkst apstrādāt datus vienīgi zinātniskās pētniecības projekta vajadzībām saskaņā ar 3. punktu. Ja tiek apstrādāti īpašu kategoriju dati saskaņā ar 9. panta 1. punktu Eiropas Parlamenta un Padomes 2016. gada 27. aprīļa Regulā (ES) 2016/679 par fizisku personu aizsardzību attiecībā uz personas datu apstrādi un šādu datu brīvu apriti un ar ko atceļ Direktīvu 95/46/EK (Vispārīgā datu aizsardzības regula) (OV L 119, 4.5.2016., 1. lpp.; OV L 314, 22.11.2016., 72. lpp.; OV L 127, 23.5.2018., 2. lpp.) attiecīgi spēkā esošajā redakcijā, pētniekam jāveic šim nolūkam atbilstoši un īpaši pasākumi datu subjekta interešu aizsardzībai saskaņā ar 22. panta 2. punkta otro teikumu Federālajā datu aizsardzības likumā. Papildinot minētos pasākumus, dati saskaņā ar Regulas (ES) 2016/679 9. panta 1. punktu ir jāanonimizē, tiklīdz tas ir iespējams atbilstoši pētījuma mērķim. Pārējās datu aizsardzības prasības paliek neskartas.</w:t>
      </w:r>
    </w:p>
    <w:p w14:paraId="1627C846" w14:textId="381758EE" w:rsidR="0063228E" w:rsidRPr="0061130A" w:rsidRDefault="00D969A6" w:rsidP="00301E30">
      <w:pPr>
        <w:pStyle w:val="RevisionJuristischerAbsatz"/>
        <w:tabs>
          <w:tab w:val="clear" w:pos="850"/>
          <w:tab w:val="num" w:pos="1700"/>
        </w:tabs>
        <w:ind w:left="850"/>
        <w:rPr>
          <w:spacing w:val="-4"/>
        </w:rPr>
      </w:pPr>
      <w:r w:rsidRPr="0061130A">
        <w:rPr>
          <w:spacing w:val="-4"/>
        </w:rPr>
        <w:t>Sociālā tīkla nodrošinātājam ir tiesības pētniekam pieprasīt saprātīga apmēra atlīdzību par izdevumiem, kas radušies, sniedzot informāciju saskaņā ar 2. punktu. Nosakot saprātīgo atlīdzības apmēru, jāņem vērā, ka izmaksas nedrīkst būt būtisks šķērslis tiesību uz informāciju izmantošanai. Attiecīgi piemēro Civilprocesa likuma (</w:t>
      </w:r>
      <w:r w:rsidRPr="0061130A">
        <w:rPr>
          <w:i/>
          <w:iCs/>
          <w:spacing w:val="-4"/>
        </w:rPr>
        <w:t>Zivilprozessordnung)</w:t>
      </w:r>
      <w:r w:rsidRPr="0061130A">
        <w:rPr>
          <w:spacing w:val="-4"/>
        </w:rPr>
        <w:t xml:space="preserve"> 287. panta 1. punktu. Atlīdzināmo izmaksu apmērs drīkst būt līdz 5000 EUR. Šo summu drīkst pārsniegt tikai tad, ja informācijas sniegšana ir ārkārtīgi apgrūtinoša. Pēc aizsardzības koncepcijas iesniegšanas saskaņā ar 4. punktu pētnieks var lūgt sociālā tīkla nodrošinātāju saprātīgā laikposmā bez maksas iesniegt izmaksu tāmi.”</w:t>
      </w:r>
    </w:p>
    <w:p w14:paraId="36342A1E" w14:textId="099F92EE" w:rsidR="0063228E" w:rsidRPr="0061130A" w:rsidRDefault="00482E04" w:rsidP="0018171E">
      <w:pPr>
        <w:pStyle w:val="EmpfehlungNummerierungStufe1"/>
        <w:keepNext/>
        <w:rPr>
          <w:spacing w:val="-4"/>
        </w:rPr>
      </w:pPr>
      <w:r w:rsidRPr="0061130A">
        <w:rPr>
          <w:spacing w:val="-4"/>
        </w:rPr>
        <w:t xml:space="preserve">Likuma </w:t>
      </w:r>
      <w:r w:rsidRPr="0061130A">
        <w:rPr>
          <w:rStyle w:val="Marker"/>
          <w:spacing w:val="-4"/>
        </w:rPr>
        <w:t>[…]</w:t>
      </w:r>
      <w:r w:rsidRPr="0061130A">
        <w:rPr>
          <w:spacing w:val="-4"/>
        </w:rPr>
        <w:t>. pantu izsaka šādā redakcijā:</w:t>
      </w:r>
    </w:p>
    <w:p w14:paraId="49D47905" w14:textId="31CE6EC1" w:rsidR="00173C16" w:rsidRPr="0061130A" w:rsidRDefault="00173C16" w:rsidP="009C727B">
      <w:pPr>
        <w:pStyle w:val="RevisionArtikelBezeichnermanuell"/>
        <w:ind w:left="425" w:hanging="90"/>
        <w:rPr>
          <w:spacing w:val="-4"/>
        </w:rPr>
      </w:pPr>
      <w:r w:rsidRPr="0061130A">
        <w:rPr>
          <w:spacing w:val="-4"/>
        </w:rPr>
        <w:t>“</w:t>
      </w:r>
      <w:r w:rsidRPr="0061130A">
        <w:rPr>
          <w:rStyle w:val="Marker"/>
          <w:spacing w:val="-4"/>
        </w:rPr>
        <w:t>[…]</w:t>
      </w:r>
      <w:r w:rsidRPr="0061130A">
        <w:rPr>
          <w:spacing w:val="-4"/>
        </w:rPr>
        <w:t>. pants</w:t>
      </w:r>
    </w:p>
    <w:p w14:paraId="577BA21A" w14:textId="3EB5AE99" w:rsidR="00173C16" w:rsidRPr="0061130A" w:rsidRDefault="00173C16" w:rsidP="009C727B">
      <w:pPr>
        <w:pStyle w:val="RevisionArtikelberschrift"/>
        <w:ind w:left="425"/>
        <w:rPr>
          <w:spacing w:val="-4"/>
        </w:rPr>
      </w:pPr>
      <w:r w:rsidRPr="0061130A">
        <w:rPr>
          <w:rStyle w:val="Marker"/>
          <w:spacing w:val="-4"/>
        </w:rPr>
        <w:t>[…]</w:t>
      </w:r>
    </w:p>
    <w:p w14:paraId="5AF7FB2C" w14:textId="090B4924" w:rsidR="00173C16" w:rsidRPr="0061130A" w:rsidRDefault="00173C16" w:rsidP="009C727B">
      <w:pPr>
        <w:pStyle w:val="RevisionJuristischerAbsatzmanuell"/>
        <w:tabs>
          <w:tab w:val="clear" w:pos="850"/>
          <w:tab w:val="left" w:pos="1275"/>
        </w:tabs>
        <w:ind w:left="425"/>
        <w:rPr>
          <w:spacing w:val="-4"/>
        </w:rPr>
      </w:pPr>
      <w:r w:rsidRPr="0061130A">
        <w:rPr>
          <w:spacing w:val="-4"/>
        </w:rPr>
        <w:t xml:space="preserve">… </w:t>
      </w:r>
      <w:r w:rsidRPr="0061130A">
        <w:rPr>
          <w:rStyle w:val="Marker"/>
          <w:spacing w:val="-4"/>
        </w:rPr>
        <w:t>[nepieciešamības gadījumā īpašs spēkā stāšanās regulējums]</w:t>
      </w:r>
      <w:r w:rsidRPr="0061130A">
        <w:rPr>
          <w:spacing w:val="-4"/>
        </w:rPr>
        <w:t xml:space="preserve"> …”</w:t>
      </w:r>
      <w:r w:rsidRPr="0061130A">
        <w:rPr>
          <w:color w:val="auto"/>
          <w:spacing w:val="-4"/>
        </w:rPr>
        <w:t>.</w:t>
      </w:r>
    </w:p>
    <w:p w14:paraId="2CDAA614" w14:textId="1C885BBD" w:rsidR="00A1618A" w:rsidRPr="0061130A" w:rsidRDefault="00A1618A" w:rsidP="009F08C0">
      <w:pPr>
        <w:pStyle w:val="EinzelbegrndungTitel"/>
        <w:rPr>
          <w:spacing w:val="-4"/>
        </w:rPr>
      </w:pPr>
      <w:r w:rsidRPr="0061130A">
        <w:rPr>
          <w:spacing w:val="-4"/>
        </w:rPr>
        <w:t>Paskaidrojums</w:t>
      </w:r>
    </w:p>
    <w:p w14:paraId="5B2223BB" w14:textId="271DB07E" w:rsidR="009F08C0" w:rsidRPr="0061130A" w:rsidRDefault="009F08C0" w:rsidP="0018171E">
      <w:pPr>
        <w:pStyle w:val="Text"/>
        <w:keepNext/>
        <w:rPr>
          <w:rStyle w:val="Marker"/>
          <w:b/>
          <w:color w:val="auto"/>
          <w:spacing w:val="-4"/>
        </w:rPr>
      </w:pPr>
      <w:r w:rsidRPr="0061130A">
        <w:rPr>
          <w:rStyle w:val="Marker"/>
          <w:b/>
          <w:color w:val="auto"/>
          <w:spacing w:val="-4"/>
        </w:rPr>
        <w:t xml:space="preserve">Par 1. punktu </w:t>
      </w:r>
    </w:p>
    <w:p w14:paraId="47C1AE4D" w14:textId="77777777" w:rsidR="00D969A6" w:rsidRPr="0061130A" w:rsidRDefault="00D969A6" w:rsidP="00D969A6">
      <w:pPr>
        <w:pStyle w:val="Text"/>
        <w:rPr>
          <w:rStyle w:val="Marker"/>
          <w:color w:val="auto"/>
          <w:spacing w:val="-4"/>
        </w:rPr>
      </w:pPr>
      <w:r w:rsidRPr="0061130A">
        <w:rPr>
          <w:rStyle w:val="Marker"/>
          <w:color w:val="auto"/>
          <w:spacing w:val="-4"/>
        </w:rPr>
        <w:t>Politiskās debates un viedokļu veidošanas procesi arvien vairāk notiek tieši digitālajā telpā un sociālajos medijos. Tajos notiekošais komunikācijas process ir kļuvis visnotaļ nozīmīgs sabiedrības viedokļa veidošanā. Piekļuve noteiktiem plašsaziņas līdzekļiem, kas savas nozīmes dēļ ir nebūt ne viegli savstarpēji aizstājami datu nesēji, var būt ārkārtīgi svarīga, piemēram, politisko programmu un ideju izplatīšanā (sk. 19. punktu Vācijas Konstitucionālās tiesas (</w:t>
      </w:r>
      <w:r w:rsidRPr="0061130A">
        <w:rPr>
          <w:rStyle w:val="Marker"/>
          <w:i/>
          <w:iCs/>
          <w:color w:val="auto"/>
          <w:spacing w:val="-4"/>
        </w:rPr>
        <w:t>Bundesverfassungsgericht</w:t>
      </w:r>
      <w:r w:rsidRPr="0061130A">
        <w:rPr>
          <w:rStyle w:val="Marker"/>
          <w:color w:val="auto"/>
          <w:spacing w:val="-4"/>
        </w:rPr>
        <w:t xml:space="preserve"> — </w:t>
      </w:r>
      <w:r w:rsidRPr="0061130A">
        <w:rPr>
          <w:rStyle w:val="Marker"/>
          <w:i/>
          <w:iCs/>
          <w:color w:val="auto"/>
          <w:spacing w:val="-4"/>
        </w:rPr>
        <w:t>BverfG</w:t>
      </w:r>
      <w:r w:rsidRPr="0061130A">
        <w:rPr>
          <w:rStyle w:val="Marker"/>
          <w:color w:val="auto"/>
          <w:spacing w:val="-4"/>
        </w:rPr>
        <w:t>) 2019. gada 22. maija Lēmumā par pagaidu noregulējumu Nr. 1 BvQ 42/19).</w:t>
      </w:r>
    </w:p>
    <w:p w14:paraId="6C4892FE" w14:textId="77777777" w:rsidR="00D969A6" w:rsidRPr="0061130A" w:rsidRDefault="00D969A6" w:rsidP="00D969A6">
      <w:pPr>
        <w:pStyle w:val="Text"/>
        <w:rPr>
          <w:rStyle w:val="Marker"/>
          <w:color w:val="auto"/>
          <w:spacing w:val="-4"/>
        </w:rPr>
      </w:pPr>
      <w:r w:rsidRPr="0061130A">
        <w:rPr>
          <w:rStyle w:val="Marker"/>
          <w:color w:val="auto"/>
          <w:spacing w:val="-4"/>
        </w:rPr>
        <w:t>Šā iemesla dēļ pastāv ievērojama sabiedrības interese izveidot attiecīgo platformu darbības veidu un tajās veiktā satura izplatīšanas procesa labāku pārredzamību, kā arī nodrošināt iespēju šajā saistībā gūt neatkarīgas pētniecības atziņas.</w:t>
      </w:r>
    </w:p>
    <w:p w14:paraId="373BFE01" w14:textId="5979A2D7" w:rsidR="00D969A6" w:rsidRPr="0061130A" w:rsidRDefault="00D969A6" w:rsidP="00D969A6">
      <w:pPr>
        <w:pStyle w:val="Text"/>
        <w:rPr>
          <w:rStyle w:val="Marker"/>
          <w:color w:val="auto"/>
          <w:spacing w:val="-4"/>
        </w:rPr>
      </w:pPr>
      <w:r w:rsidRPr="0061130A">
        <w:rPr>
          <w:rStyle w:val="Marker"/>
          <w:color w:val="auto"/>
          <w:spacing w:val="-4"/>
        </w:rPr>
        <w:t xml:space="preserve">No vienas puses, tas attiecas uz jautājumu par to, uz kādiem kritērijiem sociālo tīklu nodrošinātāji pamatojas, pieņemot lēmumu par iespēju izmantot viņu platformu un atļaujot vai ierobežojot satura izplatīšanas iespēju šajā platformā. Lielo sociālo tīklu nodrošinātāju nozīmīguma dēļ ievērojamas bažas sabiedrībā rada jautājums par to, kā </w:t>
      </w:r>
      <w:r w:rsidRPr="0061130A">
        <w:rPr>
          <w:rStyle w:val="Marker"/>
          <w:color w:val="auto"/>
          <w:spacing w:val="-4"/>
        </w:rPr>
        <w:lastRenderedPageBreak/>
        <w:t>sabiedriskajā diskusijā svarīgie lielie sociālo tīklu nodrošinātāji rīkojas, piemēram, ar sūdzībām par nelikumīgu saturu un kā citādi tiek pieņemti lēmumi par satura izplatīšanas ierobežojumiem (sk. Bundestāga izdevumu Nr. 19/18792, 42. lpp.). Jo tikai tad, ja šai ziņā būs nodrošināta pietiekama pārredzamība, plaša sabiedrības daļa varēs saprast, kāpēc un kādā veidā tiek ierobežota noteikta satura izplatīšana. Turklāt jāņem vērā, ka attiecīgie moderatoru lēmumi</w:t>
      </w:r>
      <w:r w:rsidR="00DD0072" w:rsidRPr="0061130A">
        <w:rPr>
          <w:rStyle w:val="Marker"/>
          <w:color w:val="auto"/>
          <w:spacing w:val="-4"/>
        </w:rPr>
        <w:t xml:space="preserve"> </w:t>
      </w:r>
      <w:r w:rsidRPr="0061130A">
        <w:rPr>
          <w:rStyle w:val="Marker"/>
          <w:color w:val="auto"/>
          <w:spacing w:val="-4"/>
        </w:rPr>
        <w:t xml:space="preserve">tagad bieži tiek pieņemti, izmantojot sarežģītus automatizētus procesus. Piemēram, </w:t>
      </w:r>
      <w:r w:rsidRPr="0061130A">
        <w:rPr>
          <w:rStyle w:val="Marker"/>
          <w:i/>
          <w:iCs/>
          <w:color w:val="auto"/>
          <w:spacing w:val="-4"/>
        </w:rPr>
        <w:t>Facebook</w:t>
      </w:r>
      <w:r w:rsidRPr="0061130A">
        <w:rPr>
          <w:rStyle w:val="Marker"/>
          <w:color w:val="auto"/>
          <w:spacing w:val="-4"/>
        </w:rPr>
        <w:t xml:space="preserve"> ziņo, ka saturu, kas identificēts kā “naida runa” tā dēvēto kopienas standartu izpratnē, pašlaik atrod pārsvarā pats sociālā tīkla nodrošinātājs ar tehnoloģisku risinājumu palīdzību (sk. https://transparency.facebook.com/community-standards-enforcement#hate-speech; informācijas izguves datums: 2020. gada 12. oktobris). Lai plašai sabiedrības daļai varētu nodrošināt pamatā izmantoto — dažkārt tehniski sarežģīto — procesu pārredzamību, ir ļoti svarīgi, lai zinātnes un pētniecības organizācijas varētu izveidot izpratni par izmantotajām tāda satura automatizētas atpazīšanas metodēm, kas jānoņem vai jābloķē (sk. Bundestāga izdevumu Nr. 19/18792, 43. lpp.). Šai ziņā nepietiek ar to, ka zinātnes un pētniecības organizācijas izmanto tikai vispārīgos pārredzamības ziņojumu</w:t>
      </w:r>
      <w:r w:rsidR="00DD0072" w:rsidRPr="0061130A">
        <w:rPr>
          <w:rStyle w:val="Marker"/>
          <w:color w:val="auto"/>
          <w:spacing w:val="-4"/>
        </w:rPr>
        <w:t xml:space="preserve"> </w:t>
      </w:r>
      <w:r w:rsidRPr="0061130A">
        <w:rPr>
          <w:rStyle w:val="Marker"/>
          <w:color w:val="auto"/>
          <w:spacing w:val="-4"/>
        </w:rPr>
        <w:t>plašas sabiedrības informēšanai. Jo, lai patstāvīgi iegūtu zinātniski pamatotas atziņas par attiecīgajiem procesiem saistībā ar satura automātisku atpazīšanu, zinātnes un pētniecības vajadzībām ir nepieciešami ne tikai vispārīgi vai apkopoti dati, bet arī detalizētāka informācija un neapstrādāti dati (piemēram, 6. punktā skaidri norādītais saturs, tā attiecīgais konteksts un automatizēto procesu apmācību dati).</w:t>
      </w:r>
    </w:p>
    <w:p w14:paraId="138C3D37" w14:textId="032BC65F" w:rsidR="00D969A6" w:rsidRPr="0061130A" w:rsidRDefault="00D969A6" w:rsidP="00D969A6">
      <w:pPr>
        <w:pStyle w:val="Text"/>
        <w:rPr>
          <w:rStyle w:val="Marker"/>
          <w:color w:val="auto"/>
          <w:spacing w:val="-4"/>
        </w:rPr>
      </w:pPr>
      <w:r w:rsidRPr="0061130A">
        <w:rPr>
          <w:rStyle w:val="Marker"/>
          <w:color w:val="auto"/>
          <w:spacing w:val="-4"/>
        </w:rPr>
        <w:t xml:space="preserve">Vēl viens svarīgs jautājums ir saistīts ar nelikumīga satura izplatīšanas izsekojamību. Saskaņā ar pašreizējo tiesisko situāciju </w:t>
      </w:r>
      <w:r w:rsidRPr="0061130A">
        <w:rPr>
          <w:rStyle w:val="Marker"/>
          <w:i/>
          <w:iCs/>
          <w:color w:val="auto"/>
          <w:spacing w:val="-4"/>
        </w:rPr>
        <w:t>NetzDG</w:t>
      </w:r>
      <w:r w:rsidRPr="0061130A">
        <w:rPr>
          <w:rStyle w:val="Marker"/>
          <w:color w:val="auto"/>
          <w:spacing w:val="-4"/>
        </w:rPr>
        <w:t xml:space="preserve"> sūdzību pārvaldība attiecas uz konkrēto saturu, par kuru iesniegta sūdzība kā par nelikumīgu. Tomēr saturs sociālajos tīklos dažkārt var izplatīties lielā ātrumā un apjomā visdažādāko lietotāju vidū. Šādā veidā likumpārkāpumi var atkārtoties, un nelikumīga satura izplatīšanās ietekmes intensitāte var ievērojami palielināties. Tā kā lielajos sociālajos tīklos notiekošie komunikācijas procesi kopumā būtiski ietekmē sabiedriskā viedokļa veidošanos, ir svarīgi izsekot tam, kā sociālajos tīklos izplatās vai ir izplatījies saturs, kuru sociālā tīkla nodrošinātājs galu galā ir noņēmis vai par kuru sociālā tīkla nodrošinātājam ir ziņots kā par nelikumīgu, arī tādēļ, lai iesaistītās puses, pamatojoties uz dziļāku izpratni par izplatīšanās mehānismiem, varētu efektīvāk reaģēt uz nelikumīga satura izplatīšanu.</w:t>
      </w:r>
    </w:p>
    <w:p w14:paraId="06151A16" w14:textId="5B551E2D" w:rsidR="00D969A6" w:rsidRPr="0061130A" w:rsidRDefault="00D969A6" w:rsidP="00D969A6">
      <w:pPr>
        <w:pStyle w:val="Text"/>
        <w:rPr>
          <w:rStyle w:val="Marker"/>
          <w:color w:val="auto"/>
          <w:spacing w:val="-4"/>
        </w:rPr>
      </w:pPr>
      <w:r w:rsidRPr="0061130A">
        <w:rPr>
          <w:rStyle w:val="Marker"/>
          <w:color w:val="auto"/>
          <w:spacing w:val="-4"/>
        </w:rPr>
        <w:t xml:space="preserve">Ar </w:t>
      </w:r>
      <w:r w:rsidRPr="0061130A">
        <w:rPr>
          <w:rStyle w:val="Marker"/>
          <w:i/>
          <w:iCs/>
          <w:color w:val="auto"/>
          <w:spacing w:val="-4"/>
        </w:rPr>
        <w:t>NetzDG</w:t>
      </w:r>
      <w:r w:rsidRPr="0061130A">
        <w:rPr>
          <w:rStyle w:val="Marker"/>
          <w:color w:val="auto"/>
          <w:spacing w:val="-4"/>
        </w:rPr>
        <w:t xml:space="preserve"> 5.a pantu nodrošina, ka pētniecības iestādes un pētnieki saņem nepieciešamos datus.</w:t>
      </w:r>
    </w:p>
    <w:p w14:paraId="72966CD2" w14:textId="29B9B32B" w:rsidR="00D969A6" w:rsidRPr="0061130A" w:rsidRDefault="00D969A6" w:rsidP="00D969A6">
      <w:pPr>
        <w:pStyle w:val="Text"/>
        <w:rPr>
          <w:rStyle w:val="Marker"/>
          <w:color w:val="auto"/>
          <w:spacing w:val="-4"/>
        </w:rPr>
      </w:pPr>
      <w:r w:rsidRPr="0061130A">
        <w:rPr>
          <w:rStyle w:val="Marker"/>
          <w:color w:val="auto"/>
          <w:spacing w:val="-4"/>
        </w:rPr>
        <w:t xml:space="preserve">Informācijas pieprasīšanas tiesības ir piešķirtas tikai pētniekiem vai pētniecības iestādēm, kas veic pētniecības projektus sabiedrības interesēs. </w:t>
      </w:r>
      <w:r w:rsidRPr="0061130A">
        <w:rPr>
          <w:spacing w:val="-4"/>
        </w:rPr>
        <w:t xml:space="preserve">Parasti tiek pieņemts, ka ar sabiedrības interesēm ir saistīti pētniecības projekti, ko veic Vācijas augstskolas un ar universitātēm nesaistītas pētniecības iestādes. </w:t>
      </w:r>
      <w:r w:rsidRPr="0061130A">
        <w:rPr>
          <w:rStyle w:val="Marker"/>
          <w:color w:val="auto"/>
          <w:spacing w:val="-4"/>
        </w:rPr>
        <w:t>Uz sabiedrības interesēm norāda arī lielākā daļa finansējuma no valsts līdzekļiem. Saskaņā ar regulējuma tekstu minētās tiesības attiecas uz visām iestādēm, kuras vēlas veikt pētījumus sabiedrības interesēs, neatkarīgi no to juridiskās adreses. Attiecībā uz sabiedrības interesēs veikto darbu tiks regulāri pieprasīts, lai pētījumu rezultāti tiktu darīti pieejami sabiedrībai un lai tie galu galā kalpotu kopējam labumam. Par sabiedrības interesēm var runāt tad, ja pētījums veicina likuma mērķu sasniegšanu. Par sabiedrības interesēm nevar runāt tad, ja, ņemot vērā atkarību no līgumslēdzējas iestādes, konkrētā gadījumā šķiet, ka netiek veikts objektīvs pētījums. Par sabiedrības interesēm nevar runāt arī gadījumā, kad pastāv norādes, ka izpēte jāveic ekonomiskiem vai politiskiem mērķiem.</w:t>
      </w:r>
    </w:p>
    <w:p w14:paraId="3A166ADB" w14:textId="77777777" w:rsidR="00146FA3" w:rsidRPr="0061130A" w:rsidRDefault="00D969A6" w:rsidP="00D969A6">
      <w:pPr>
        <w:pStyle w:val="Text"/>
        <w:rPr>
          <w:rStyle w:val="Marker"/>
          <w:color w:val="auto"/>
          <w:spacing w:val="-4"/>
        </w:rPr>
      </w:pPr>
      <w:r w:rsidRPr="0061130A">
        <w:rPr>
          <w:rStyle w:val="Marker"/>
          <w:color w:val="auto"/>
          <w:spacing w:val="-4"/>
        </w:rPr>
        <w:t xml:space="preserve">Pamatojoties uz norādes par </w:t>
      </w:r>
      <w:r w:rsidRPr="0061130A">
        <w:rPr>
          <w:rStyle w:val="Marker"/>
          <w:i/>
          <w:iCs/>
          <w:color w:val="auto"/>
          <w:spacing w:val="-4"/>
        </w:rPr>
        <w:t>NetzDG</w:t>
      </w:r>
      <w:r w:rsidRPr="0061130A">
        <w:rPr>
          <w:rStyle w:val="Marker"/>
          <w:color w:val="auto"/>
          <w:spacing w:val="-4"/>
        </w:rPr>
        <w:t xml:space="preserve"> 5.a pantu iekļaušanu </w:t>
      </w:r>
      <w:r w:rsidRPr="0061130A">
        <w:rPr>
          <w:rStyle w:val="Marker"/>
          <w:i/>
          <w:iCs/>
          <w:color w:val="auto"/>
          <w:spacing w:val="-4"/>
        </w:rPr>
        <w:t>NetzDG</w:t>
      </w:r>
      <w:r w:rsidRPr="0061130A">
        <w:rPr>
          <w:rStyle w:val="Marker"/>
          <w:color w:val="auto"/>
          <w:spacing w:val="-4"/>
        </w:rPr>
        <w:t xml:space="preserve"> 1. panta 2. punktā, informācijas sniegšanas pienākums attiecas tikai uz tiem sociālo tīklu nodrošinātājiem (neatkarīgi no to juridiskās adreses), kuriem iekšzemē ir vismaz divi miljoni reģistrētu lietotāju. Attiecīgajiem sociālo tīklu nodrošinātājiem ir pienākums sniegt informāciju neatkarīgi no tā, vai to juridiskā adrese ir valsts teritorijā. Tas atbilst attiecīgajām </w:t>
      </w:r>
      <w:r w:rsidRPr="0061130A">
        <w:rPr>
          <w:rStyle w:val="Marker"/>
          <w:color w:val="auto"/>
          <w:spacing w:val="-4"/>
        </w:rPr>
        <w:lastRenderedPageBreak/>
        <w:t xml:space="preserve">Eiropas tiesību aktu prasībām, jo īpaši izcelsmes valsts principam saskaņā ar Direktīvu 2000/31/EK (Direktīva par elektronisko tirdzniecību). Pat ja paredzētās tiesības uz informāciju saskaņā ar </w:t>
      </w:r>
      <w:r w:rsidRPr="0061130A">
        <w:rPr>
          <w:rStyle w:val="Marker"/>
          <w:i/>
          <w:iCs/>
          <w:color w:val="auto"/>
          <w:spacing w:val="-4"/>
        </w:rPr>
        <w:t>NetzDG</w:t>
      </w:r>
      <w:r w:rsidRPr="0061130A">
        <w:rPr>
          <w:rStyle w:val="Marker"/>
          <w:color w:val="auto"/>
          <w:spacing w:val="-4"/>
        </w:rPr>
        <w:t xml:space="preserve"> 5.a pantu ietilptu tā dēvētajā Direktīvas par elektronisko tirdzniecību koordinētajā jomā un pat ja tajā būtu saskatāma ierobežojoša darbība, kas būtībā ir izslēgta saskaņā ar Direktīvas par elektronisko tirdzniecību 3. panta 2. punktu, joprojām pastāvētu priekšnoteikumi izņēmumam saskaņā ar Direktīvas par elektronisko tirdzniecību 3. panta 4. punktu. Jo, ņemot vērā reģistrēto sociālo tīklu nodrošinātāju nozīmīgumu, ar tiesībām saņemt informāciju nodrošinātās uzlabotās atziņu gūšanas iespējas jebkurā gadījumā ir nepieciešamas, lai novērstu noziedzīgus nodarījumus, tostarp cīnītos pret kūdīšanu uz naidu, un aizsargātu patērētājus (sk. Direktīvas par elektronisko tirdzniecību 3. panta 4. punkta a) punkta i) apakšpunkta 1. un 4. ievilkumu). Ņemot vērā būtisko informācijas trūkumu par reģistrētajām platformām, kas iedzīvotājiem kļūst par arvien nozīmīgāku publisko telpu, ir steidzami nepieciešams regulējums (sk. Direktīvas par elektronisko tirdzniecību 3. panta 5. punktu).</w:t>
      </w:r>
    </w:p>
    <w:p w14:paraId="2B3396E0" w14:textId="22DFC019" w:rsidR="00D969A6" w:rsidRPr="0061130A" w:rsidRDefault="00D969A6" w:rsidP="00D969A6">
      <w:pPr>
        <w:pStyle w:val="Text"/>
        <w:rPr>
          <w:rStyle w:val="Marker"/>
          <w:color w:val="auto"/>
          <w:spacing w:val="-4"/>
        </w:rPr>
      </w:pPr>
      <w:r w:rsidRPr="0061130A">
        <w:rPr>
          <w:rStyle w:val="Marker"/>
          <w:color w:val="auto"/>
          <w:spacing w:val="-4"/>
        </w:rPr>
        <w:t>Turklāt paredzētās informācijas pieprasīšanas tiesības ir vairākos aspektos ierobežotas arī attiecībā uz personām, kurām tās ir piešķirtas.</w:t>
      </w:r>
    </w:p>
    <w:p w14:paraId="7CD947D6" w14:textId="02AD6996" w:rsidR="00E97B1F" w:rsidRPr="0061130A" w:rsidRDefault="00E97B1F" w:rsidP="00D969A6">
      <w:pPr>
        <w:pStyle w:val="Text"/>
        <w:rPr>
          <w:rStyle w:val="Marker"/>
          <w:color w:val="auto"/>
          <w:spacing w:val="-4"/>
        </w:rPr>
      </w:pPr>
      <w:r w:rsidRPr="0061130A">
        <w:rPr>
          <w:rStyle w:val="Marker"/>
          <w:color w:val="auto"/>
          <w:spacing w:val="-4"/>
        </w:rPr>
        <w:t>Tādējādi pētnieki, kuriem ir tiesības pieprasīt informāciju, var to pieprasīt tikai no sociālā tīkla nodrošinātāja. Taču 5.a pants nedod tiesības tiešai tehniskai piekļuvei sociālā tīkla nodrošinātāja datubāzēm vai tehniskajām sistēmām. Tomēr var pieprasīt kvalificētu informāciju. Tā ietver sociālā tīkla nodrošinātājam pieejamus neizmainītus datus, kā arī tam pieejamo apstrādāto informāciju, piemēram, atziņas, ko sociālā tīkla nodrošinātājs ieguvis, veicot tam pieejamo datu izvērtēšanu.</w:t>
      </w:r>
    </w:p>
    <w:p w14:paraId="72C56E68" w14:textId="39D2C9CA" w:rsidR="00E97B1F" w:rsidRPr="0061130A" w:rsidRDefault="00E97B1F" w:rsidP="00D969A6">
      <w:pPr>
        <w:pStyle w:val="Text"/>
        <w:rPr>
          <w:rStyle w:val="Marker"/>
          <w:color w:val="auto"/>
          <w:spacing w:val="-4"/>
        </w:rPr>
      </w:pPr>
      <w:r w:rsidRPr="0061130A">
        <w:rPr>
          <w:rStyle w:val="Marker"/>
          <w:color w:val="auto"/>
          <w:spacing w:val="-4"/>
        </w:rPr>
        <w:t xml:space="preserve">Turklāt satura ziņā tiesības ir pieprasīt tikai tādu informāciju, kas attiecas uz noņemamā vai bloķējamā satura automatizētas atpazīšanas procesu izmantošanu un darbības veidu, tostarp uz programmēšanas mērķiem, kritērijiem un parametriem. Papildus tam var tikt pieprasīta informācija par tāda satura izplatīšanu, par kuru ir iesniegtas sūdzības kā par nelikumīgu vai kuru sociālā tīkla nodrošinātājs ir noņēmis vai bloķējis. </w:t>
      </w:r>
    </w:p>
    <w:p w14:paraId="752FC65F" w14:textId="4597FCAE" w:rsidR="00D969A6" w:rsidRPr="0061130A" w:rsidRDefault="00D969A6" w:rsidP="00D969A6">
      <w:pPr>
        <w:pStyle w:val="Text"/>
        <w:rPr>
          <w:rStyle w:val="Marker"/>
          <w:color w:val="auto"/>
          <w:spacing w:val="-4"/>
        </w:rPr>
      </w:pPr>
      <w:r w:rsidRPr="0061130A">
        <w:rPr>
          <w:rStyle w:val="Marker"/>
          <w:color w:val="auto"/>
          <w:spacing w:val="-4"/>
        </w:rPr>
        <w:t xml:space="preserve">Attiecīgā informācija ir piemērota un nepieciešama, lai labāk izsekotu sociālā tīkla nodrošinātāja noteiktajiem satura ierobežojumiem, kā arī tāda satura izplatīšanai platformās, ko sociālā tīkla nodrošinātājs uzskata par nepieļaujamu vai nelikumīgu. </w:t>
      </w:r>
    </w:p>
    <w:p w14:paraId="5D09F342" w14:textId="5F0FFD55" w:rsidR="00D969A6" w:rsidRPr="0061130A" w:rsidRDefault="00D969A6" w:rsidP="00D969A6">
      <w:pPr>
        <w:pStyle w:val="Text"/>
        <w:rPr>
          <w:rStyle w:val="Marker"/>
          <w:color w:val="auto"/>
          <w:spacing w:val="-4"/>
        </w:rPr>
      </w:pPr>
      <w:r w:rsidRPr="0061130A">
        <w:rPr>
          <w:rStyle w:val="Marker"/>
          <w:color w:val="auto"/>
          <w:spacing w:val="-4"/>
        </w:rPr>
        <w:t>Turklāt, izmantojot tiesības pieprasīt informāciju, jāpastāv priekšnoteikumam, ka informācija konkrētajā gadījumā ir nepieciešama zinātniskās pētniecības projektiem, ko veic sabiedrības interesēs. Tas nozīmē, ka nodoto informāciju drīkst izmantot tikai zinātniskiem mērķiem. Visbeidzot, par atbilstošiem pētniecības mērķiem uzskatāmi tikai pētījumi par sabiedriskās komunikācijas veidu, apjomu, cēloņiem un sekām sociālajos tīklos un par to, kā uz to reaģē sociālo tīklu nodrošinātāji.</w:t>
      </w:r>
    </w:p>
    <w:p w14:paraId="588C65A9" w14:textId="3AAAB10E" w:rsidR="00C46490" w:rsidRPr="0061130A" w:rsidRDefault="00C46490" w:rsidP="00D969A6">
      <w:pPr>
        <w:pStyle w:val="Text"/>
        <w:rPr>
          <w:rStyle w:val="Marker"/>
          <w:color w:val="auto"/>
          <w:spacing w:val="-4"/>
        </w:rPr>
      </w:pPr>
      <w:r w:rsidRPr="0061130A">
        <w:rPr>
          <w:rStyle w:val="Marker"/>
          <w:color w:val="auto"/>
          <w:spacing w:val="-4"/>
        </w:rPr>
        <w:t>Paredzētā aizsardzības koncepcijas iesniegšanas procedūra nodrošina to, ka tiek ievērotas intereses, kas jāņem vērā saskaņā ar 5.a pantu. Sociālā tīkla nodrošinātājs var atteikties sniegt informāciju, kamēr nav iesniegta aizsardzības koncepcija. Aizsardzības koncepcija vienlaikus jāiesniedz arī atbildīgajai datu aizsardzības uzraudzības iestādei, kas, konstatējot datu aizsardzības pārkāpumu pazīmes, var sākt atbilstošu procedūru. Tas ir īpaši svarīgi, jo sociālā tīkla nodrošinātāja sniegtā informācija var skart arī trešo personu, piemēram, lietotāju, intereses.</w:t>
      </w:r>
    </w:p>
    <w:p w14:paraId="61C60CE8" w14:textId="669418FB" w:rsidR="00D969A6" w:rsidRPr="0061130A" w:rsidRDefault="00D969A6" w:rsidP="00D969A6">
      <w:pPr>
        <w:pStyle w:val="Text"/>
        <w:rPr>
          <w:rStyle w:val="Marker"/>
          <w:color w:val="auto"/>
          <w:spacing w:val="-4"/>
        </w:rPr>
      </w:pPr>
      <w:r w:rsidRPr="0061130A">
        <w:rPr>
          <w:rStyle w:val="Marker"/>
          <w:color w:val="auto"/>
          <w:spacing w:val="-4"/>
        </w:rPr>
        <w:t>Turklāt informācija nedrīkst būt pretrunā sociālā tīkla nodrošinātāja primārajām aizsargājamajām interesēm. Pretrunā esošas aizsargājamās intereses pastāv gadījumā, kad piekļuve datiem nepamatoti kaitē sociālā tīkla nodrošinātāja konfidencialitātes saglabāšanas interesēm. Informācijas pieprasīšana ir pretrunā interesēm arī tad, ja tiek skartas datu subjektu aizsargājamās intereses un sabiedrības intereses saistībā ar pētniecību nav svarīgākas par datu subjektu konfidencialitātes saglabāšanas interesēm.</w:t>
      </w:r>
    </w:p>
    <w:p w14:paraId="05EA09A2" w14:textId="77777777" w:rsidR="00D969A6" w:rsidRPr="0061130A" w:rsidRDefault="00D969A6" w:rsidP="00D969A6">
      <w:pPr>
        <w:pStyle w:val="Text"/>
        <w:rPr>
          <w:rStyle w:val="Marker"/>
          <w:color w:val="auto"/>
          <w:spacing w:val="-4"/>
        </w:rPr>
      </w:pPr>
      <w:r w:rsidRPr="0061130A">
        <w:rPr>
          <w:rStyle w:val="Marker"/>
          <w:color w:val="auto"/>
          <w:spacing w:val="-4"/>
        </w:rPr>
        <w:lastRenderedPageBreak/>
        <w:t xml:space="preserve">Nododot informāciju, drīkst nodot arī personas datus, pēc iespējas tos anonimizējot vai vismaz pseidonimizējot. Turklāt ir paredzēti papildu pasākumi personas datu aizsardzībai, ja tiek apstrādāti īpašu kategoriju dati saskaņā ar Regulas (ES) 2016/679 9. panta 1. punktu. Pārējās datu aizsardzības prasības, jo īpaši saskaņā ar </w:t>
      </w:r>
      <w:r w:rsidRPr="0061130A">
        <w:rPr>
          <w:rStyle w:val="Marker"/>
          <w:i/>
          <w:iCs/>
          <w:color w:val="auto"/>
          <w:spacing w:val="-4"/>
        </w:rPr>
        <w:t>BDSG</w:t>
      </w:r>
      <w:r w:rsidRPr="0061130A">
        <w:rPr>
          <w:rStyle w:val="Marker"/>
          <w:color w:val="auto"/>
          <w:spacing w:val="-4"/>
        </w:rPr>
        <w:t xml:space="preserve"> 27. pantu, netiek skartas. </w:t>
      </w:r>
    </w:p>
    <w:p w14:paraId="67D27A76" w14:textId="0A74581F" w:rsidR="00A135B4" w:rsidRPr="0061130A" w:rsidRDefault="00D969A6" w:rsidP="00D969A6">
      <w:pPr>
        <w:pStyle w:val="Text"/>
        <w:rPr>
          <w:rStyle w:val="Marker"/>
          <w:color w:val="auto"/>
          <w:spacing w:val="-4"/>
        </w:rPr>
      </w:pPr>
      <w:r w:rsidRPr="0061130A">
        <w:rPr>
          <w:rStyle w:val="Marker"/>
          <w:color w:val="auto"/>
          <w:spacing w:val="-4"/>
        </w:rPr>
        <w:t>Sociālā tīkla nodrošinātājam ir tiesības pētniekam pieprasīt saprātīga apmēra atlīdzību par izdevumiem, kas radušies, sniedzot informāciju. Ierobežojot atlīdzības pieprasīšanu līdz saprātīga apmēra summai, tiek nodrošināts, ka pētniekiem praksē netiek liegts īstenot informācijas pieprasīšanas tiesības pārmērīgi augstu izmaksu atlīdzības pieprasījumu dēļ. Šajā nolūkā ir noteikta arī atlīdzināmo izmaksu maksimālā robežvērtība, kuru drīkst pārsniegt tikai ārkārtīgi sarežģītos gadījumos. Tas var būt gadījumā, kad pūles, kas jāpieliek, sniedzot informāciju, būtiski pārsniedz pūles, kas parasti rodas, sniedzot informāciju pētniecības projektiem, uz kuriem attiecas 5.a pants. Attiecīgo apstākļu izklāstīšanas un pierādīšanas pienākums, tāpat kā jau minētā vispārējā izmaksu pamatošana, ir jāveic sociālā tīkla nodrošinātājam.</w:t>
      </w:r>
    </w:p>
    <w:p w14:paraId="1B437195" w14:textId="47B203AC" w:rsidR="00D969A6" w:rsidRPr="0061130A" w:rsidRDefault="00D969A6" w:rsidP="00D969A6">
      <w:pPr>
        <w:pStyle w:val="Text"/>
        <w:rPr>
          <w:rStyle w:val="Marker"/>
          <w:color w:val="auto"/>
          <w:spacing w:val="-4"/>
        </w:rPr>
      </w:pPr>
      <w:r w:rsidRPr="0061130A">
        <w:rPr>
          <w:rStyle w:val="Marker"/>
          <w:color w:val="auto"/>
          <w:spacing w:val="-4"/>
        </w:rPr>
        <w:t xml:space="preserve">Atbilstīgi piemērojot </w:t>
      </w:r>
      <w:r w:rsidRPr="0061130A">
        <w:rPr>
          <w:rStyle w:val="Marker"/>
          <w:i/>
          <w:iCs/>
          <w:color w:val="auto"/>
          <w:spacing w:val="-4"/>
        </w:rPr>
        <w:t>ZPO</w:t>
      </w:r>
      <w:r w:rsidRPr="0061130A">
        <w:rPr>
          <w:rStyle w:val="Marker"/>
          <w:color w:val="auto"/>
          <w:spacing w:val="-4"/>
        </w:rPr>
        <w:t xml:space="preserve"> 287. panta 1. punktu, tiek nodrošināts, ka strīda gadījumā kompetentā tiesa, ņemot vērā visus apstākļus, var brīvi noteikt atlīdzības pieprasījuma apmēru. Cita kompensācija sociālā tīkla nodrošinātajam nav paredzēta. Lai plānošanas laikā pastiprinātu pētnieka drošību attiecībā uz radītajām izmaksām, tas var lūgt sociālā tīkla nodrošinātāju saprātīgā laikposmā pēc aizsardzības koncepcijas iesniegšanas bez maksas iesniegt arī izmaksu tāmi.</w:t>
      </w:r>
    </w:p>
    <w:p w14:paraId="0569302F" w14:textId="40F9020F" w:rsidR="00E11559" w:rsidRPr="0061130A" w:rsidRDefault="00D969A6" w:rsidP="00D969A6">
      <w:pPr>
        <w:pStyle w:val="Text"/>
        <w:rPr>
          <w:rStyle w:val="Marker"/>
          <w:color w:val="auto"/>
          <w:spacing w:val="-4"/>
        </w:rPr>
      </w:pPr>
      <w:r w:rsidRPr="0061130A">
        <w:rPr>
          <w:rStyle w:val="Marker"/>
          <w:color w:val="auto"/>
          <w:spacing w:val="-4"/>
        </w:rPr>
        <w:t>Ja pētnieka un sociālā tīkla nodrošinātāja starpā rodas strīds par informācijas pieprasīšanas priekšnosacījumu pastāvēšanu, lēmuma pieņemšanā jāiesaista vispārējās jurisdikcijas tiesas.</w:t>
      </w:r>
    </w:p>
    <w:p w14:paraId="1A7FF4A4" w14:textId="180DAC81" w:rsidR="00732338" w:rsidRPr="0061130A" w:rsidRDefault="00132D0E" w:rsidP="00132D0E">
      <w:pPr>
        <w:pStyle w:val="Text"/>
        <w:rPr>
          <w:rStyle w:val="Marker"/>
          <w:color w:val="auto"/>
          <w:spacing w:val="-4"/>
        </w:rPr>
      </w:pPr>
      <w:r w:rsidRPr="0061130A">
        <w:rPr>
          <w:rStyle w:val="Marker"/>
          <w:color w:val="auto"/>
          <w:spacing w:val="-4"/>
        </w:rPr>
        <w:t xml:space="preserve">Ieviestā pētniecības klauzula ir papildināta ar ziņošanas pienākumu precizējumu. Saskaņā ar līdz šim paredzēto </w:t>
      </w:r>
      <w:r w:rsidRPr="0061130A">
        <w:rPr>
          <w:rStyle w:val="Marker"/>
          <w:i/>
          <w:iCs/>
          <w:color w:val="auto"/>
          <w:spacing w:val="-4"/>
        </w:rPr>
        <w:t>NetzDG</w:t>
      </w:r>
      <w:r w:rsidRPr="0061130A">
        <w:rPr>
          <w:rStyle w:val="Marker"/>
          <w:color w:val="auto"/>
          <w:spacing w:val="-4"/>
        </w:rPr>
        <w:t xml:space="preserve"> 2. panta 2. punkta 2) apakšpunktu ir jāziņo arī par to, vai un cik lielā mērā zinātnes un pētniecības jomu pārstāvošām personām ir dots ieskats to procesu izvērtēšanā, kas tiek izmantoti satura automātiskai atpazīšanai (sk. Bundestāga izdevumu Nr. 19/18792, 43. lpp.). Ierosinātais </w:t>
      </w:r>
      <w:r w:rsidRPr="0061130A">
        <w:rPr>
          <w:rStyle w:val="Marker"/>
          <w:i/>
          <w:iCs/>
          <w:color w:val="auto"/>
          <w:spacing w:val="-4"/>
        </w:rPr>
        <w:t>NetzDG</w:t>
      </w:r>
      <w:r w:rsidRPr="0061130A">
        <w:rPr>
          <w:rStyle w:val="Marker"/>
          <w:color w:val="auto"/>
          <w:spacing w:val="-4"/>
        </w:rPr>
        <w:t xml:space="preserve"> 2. panta 2. punkta 2) apakšpunkta papildinājums skaidri norāda, ka tas attiecas arī uz jautājumu par piekļuves piešķiršanu sociālā tīkla nodrošinātāja informācijai, tostarp saskaņā ar </w:t>
      </w:r>
      <w:r w:rsidRPr="0061130A">
        <w:rPr>
          <w:rStyle w:val="Marker"/>
          <w:i/>
          <w:iCs/>
          <w:color w:val="auto"/>
          <w:spacing w:val="-4"/>
        </w:rPr>
        <w:t>NetzDG</w:t>
      </w:r>
      <w:r w:rsidRPr="0061130A">
        <w:rPr>
          <w:rStyle w:val="Marker"/>
          <w:color w:val="auto"/>
          <w:spacing w:val="-4"/>
        </w:rPr>
        <w:t xml:space="preserve"> 5.a pantu sniedzamajai informācijai.</w:t>
      </w:r>
    </w:p>
    <w:p w14:paraId="5F9F9891" w14:textId="5A8F43C7" w:rsidR="00E97B1F" w:rsidRPr="0061130A" w:rsidRDefault="00E97B1F" w:rsidP="00132D0E">
      <w:pPr>
        <w:pStyle w:val="Text"/>
        <w:rPr>
          <w:rStyle w:val="Marker"/>
          <w:color w:val="auto"/>
          <w:spacing w:val="-4"/>
        </w:rPr>
      </w:pPr>
      <w:r w:rsidRPr="0061130A">
        <w:rPr>
          <w:rStyle w:val="Marker"/>
          <w:color w:val="auto"/>
          <w:spacing w:val="-4"/>
        </w:rPr>
        <w:t>Šā likuma 5.a pants tiks izvērtēts, kad kopš tā stāšanās spēkā būs pagājuši trīs gadi. Izvērtēšana nepieciešama, lai noteiktu, vai un cik lielā mērā ir panākta paredzētā ietekme. Tā ietver jo īpaši konstatējumus par to, vai nodrošinātā informācija ir veicinājusi pētniecības pamatmērķu sasniegšanu. Jāizpēta arī noteikumu piemērojamība jo īpaši gadījumā, kad starp pētniekiem un sociālo tīklu nodrošinātājiem radies strīds par informācijas sniegšanas pienākumu. Šajā saistībā ir jānosaka, vai ir lietderīgi iesaistīt mediācijas iestādi, lai risinātu domstarpības par pienākumu sniegt informāciju vai precizētu likumīgu informācijas pieprasījumu, un kā šādu mediācijas iestādi varētu veidot. Turklāt izvērtēšanā jāaplūko arī tas, vai 8. punktā noteiktais regulējums par izmaksu atlīdzināšanu ir izrādījies lietderīgs.</w:t>
      </w:r>
    </w:p>
    <w:p w14:paraId="2F6A2064" w14:textId="663911F1" w:rsidR="009F08C0" w:rsidRPr="0061130A" w:rsidRDefault="009F08C0" w:rsidP="0018171E">
      <w:pPr>
        <w:pStyle w:val="Text"/>
        <w:keepNext/>
        <w:rPr>
          <w:rStyle w:val="Marker"/>
          <w:b/>
          <w:color w:val="auto"/>
          <w:spacing w:val="-4"/>
        </w:rPr>
      </w:pPr>
      <w:r w:rsidRPr="0061130A">
        <w:rPr>
          <w:rStyle w:val="Marker"/>
          <w:b/>
          <w:color w:val="auto"/>
          <w:spacing w:val="-4"/>
        </w:rPr>
        <w:t>Par 2. punktu</w:t>
      </w:r>
    </w:p>
    <w:p w14:paraId="7D853F30" w14:textId="43DDA2F0" w:rsidR="00132D0E" w:rsidRPr="0061130A" w:rsidRDefault="00132D0E" w:rsidP="00D969A6">
      <w:pPr>
        <w:pStyle w:val="Text"/>
        <w:rPr>
          <w:rStyle w:val="Marker"/>
          <w:color w:val="auto"/>
          <w:spacing w:val="-4"/>
        </w:rPr>
      </w:pPr>
      <w:r w:rsidRPr="0061130A">
        <w:rPr>
          <w:rStyle w:val="Marker"/>
          <w:color w:val="auto"/>
          <w:spacing w:val="-4"/>
        </w:rPr>
        <w:t>Noteikumi par stāšanos spēkā [numurs]. pantā tiek papildināti, ņemot vērā pieņemtos grozījumus Likumā par tiesībaizsardzības uzlabošanu sociālajos tīklos.</w:t>
      </w:r>
    </w:p>
    <w:sectPr w:rsidR="00132D0E" w:rsidRPr="0061130A"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Ir iesniegts paziņojums saskaņā ar Eiropas Parlamenta un Padomes 2015. gada 9. septembra Direktīvu (ES) 2015/1535, ar ko nosaka informācijas sniegšanas kārtību tehnisko noteikumu un Informācijas sabiedrības pakalpojumu noteikumu jomā (OV L 241, 17.9.2015.,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1130A"/>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D0072"/>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7</TotalTime>
  <Pages>6</Pages>
  <Words>2759</Words>
  <Characters>15730</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5</cp:revision>
  <cp:lastPrinted>2020-12-08T16:22:00Z</cp:lastPrinted>
  <dcterms:created xsi:type="dcterms:W3CDTF">2021-01-28T12:34:00Z</dcterms:created>
  <dcterms:modified xsi:type="dcterms:W3CDTF">2021-02-11T11:59:00Z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