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rPr>
        <w:t>1. ----</w:t>
      </w:r>
      <w:r w:rsidR="00784308">
        <w:rPr>
          <w:rFonts w:ascii="Courier New" w:hAnsi="Courier New"/>
          <w:b w:val="0"/>
          <w:sz w:val="20"/>
        </w:rPr>
        <w:t>-</w:t>
      </w:r>
      <w:bookmarkStart w:id="0" w:name="_GoBack"/>
      <w:bookmarkEnd w:id="0"/>
      <w:r>
        <w:rPr>
          <w:rFonts w:ascii="Courier New" w:hAnsi="Courier New"/>
          <w:b w:val="0"/>
          <w:sz w:val="20"/>
        </w:rPr>
        <w:t xml:space="preserve">-IND- 2017 0446 FIN SL- ------ </w:t>
      </w:r>
      <w:r>
        <w:rPr>
          <w:rFonts w:ascii="Segoe UI" w:hAnsi="Segoe UI"/>
          <w:b w:val="0"/>
          <w:color w:val="000000"/>
          <w:sz w:val="20"/>
        </w:rPr>
        <w:t>20200831</w:t>
      </w:r>
      <w:r>
        <w:rPr>
          <w:b w:val="0"/>
          <w:sz w:val="20"/>
        </w:rPr>
        <w:t xml:space="preserve"> </w:t>
      </w:r>
      <w:r>
        <w:rPr>
          <w:rFonts w:ascii="Courier New" w:hAnsi="Courier New"/>
          <w:b w:val="0"/>
          <w:sz w:val="20"/>
        </w:rPr>
        <w:t>--- --- FINAL</w:t>
      </w:r>
    </w:p>
    <w:p w:rsidR="00CC2ADB" w:rsidRDefault="00CC2ADB" w:rsidP="00B13E81">
      <w:pPr>
        <w:pStyle w:val="LLMinisterionAsetus"/>
      </w:pPr>
      <w:r>
        <w:t>Uredba Ministrstva za okolje</w:t>
      </w:r>
    </w:p>
    <w:p w:rsidR="00CC2ADB" w:rsidRPr="00E95E31" w:rsidRDefault="0025588E" w:rsidP="00B13E81">
      <w:pPr>
        <w:pStyle w:val="LLSaadoksenNimi"/>
      </w:pPr>
      <w:r>
        <w:t>o vodovodnih in kanalizacijskih sistemih stavb</w:t>
      </w:r>
    </w:p>
    <w:p w:rsidR="00831D3A" w:rsidRDefault="00831D3A" w:rsidP="00B13E81">
      <w:pPr>
        <w:pStyle w:val="LLNormaali"/>
      </w:pPr>
    </w:p>
    <w:p w:rsidR="00CC2ADB" w:rsidRDefault="00CC2ADB" w:rsidP="00B13E81">
      <w:pPr>
        <w:pStyle w:val="LLJohtolauseKappaleet"/>
      </w:pPr>
      <w:r>
        <w:t>S sklepom Ministrstva za okolje se v skladu s pododdelkom 3 oddelka 117 c, pododdelkom 2 oddelka 117 d, pododdelkom 3 oddelka 117 f, pododdelkom 4 oddelka 117 g, pododdelkom 4 oddelka 117 i, pododdelkom 3 oddelka 122 a in pododdelkom 4 oddelka 150 f Zakona o uporabi zemljišč in gradnji (132/1999), kakor je bil spremenjen s pododdelkom 3 oddelka 117 c, pododdelkom 2 oddelka 117 d, pododdelkom 3 oddelka 117 f in pododdelkom 4 oddelka 117 i Zakona 958/2012, pododdelkom 4 oddelka 117 g Zakona 1151/2016 ter pododdelkom 3 oddelka 122 a in pododdelkom 4 oddelka 150 f Zakona 41/2014 določa naslednje:</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Poglavje 1</w:t>
      </w:r>
    </w:p>
    <w:p w:rsidR="00CC2ADB" w:rsidRDefault="00CC2ADB" w:rsidP="00B13E81">
      <w:pPr>
        <w:pStyle w:val="LLLuvunOtsikko"/>
        <w:keepNext/>
        <w:keepLines/>
      </w:pPr>
      <w:r>
        <w:t>Splošno</w:t>
      </w:r>
    </w:p>
    <w:p w:rsidR="00CC2ADB" w:rsidRDefault="00CC2ADB" w:rsidP="00B13E81">
      <w:pPr>
        <w:pStyle w:val="LLPykala"/>
        <w:keepNext/>
        <w:keepLines/>
      </w:pPr>
      <w:r>
        <w:t>Oddelek 1</w:t>
      </w:r>
    </w:p>
    <w:p w:rsidR="00CC2ADB" w:rsidRDefault="00676356" w:rsidP="00B13E81">
      <w:pPr>
        <w:pStyle w:val="LLPykalanOtsikko"/>
        <w:keepNext/>
        <w:keepLines/>
      </w:pPr>
      <w:r>
        <w:t>Področje uporabe</w:t>
      </w:r>
    </w:p>
    <w:p w:rsidR="00CC2ADB" w:rsidRDefault="00CC2ADB" w:rsidP="00B13E81">
      <w:pPr>
        <w:pStyle w:val="LLKappalejako"/>
      </w:pPr>
      <w:r>
        <w:t xml:space="preserve">Ta uredba se nanaša na načrtovanje in gradnjo vodovodnih in kanalizacijskih sistemov novih stavb ter takšnih sistemov, ki se nahajajo na nepremičninah. Uredba se uporablja tudi v primeru prizidkov, povečanja izračunane tlorisne površine, popravil in obnovitvenih del ter sprememb glede predvidene uporabe stavbe. </w:t>
      </w:r>
    </w:p>
    <w:p w:rsidR="00CC2ADB" w:rsidRDefault="00CC2ADB" w:rsidP="00B13E81">
      <w:pPr>
        <w:pStyle w:val="LLNormaali"/>
      </w:pPr>
    </w:p>
    <w:p w:rsidR="00CC2ADB" w:rsidRDefault="00CC2ADB" w:rsidP="00B13E81">
      <w:pPr>
        <w:pStyle w:val="LLPykala"/>
        <w:keepNext/>
        <w:keepLines/>
      </w:pPr>
      <w:r>
        <w:t>Oddelek 2</w:t>
      </w:r>
    </w:p>
    <w:p w:rsidR="00CC2ADB" w:rsidRDefault="00CC2ADB" w:rsidP="00B13E81">
      <w:pPr>
        <w:pStyle w:val="LLPykalanOtsikko"/>
        <w:keepNext/>
        <w:keepLines/>
      </w:pPr>
      <w:r>
        <w:t>Opredelitev pojmov</w:t>
      </w:r>
    </w:p>
    <w:p w:rsidR="00CC2ADB" w:rsidRPr="00174CB0" w:rsidRDefault="00CC2ADB" w:rsidP="00B13E81">
      <w:pPr>
        <w:pStyle w:val="LLMomentinJohdantoKappale"/>
        <w:keepNext/>
        <w:keepLines/>
      </w:pPr>
      <w:r>
        <w:t>Za namene te uredbe:</w:t>
      </w:r>
    </w:p>
    <w:p w:rsidR="003F5A35" w:rsidRDefault="0025588E" w:rsidP="00F114BD">
      <w:pPr>
        <w:pStyle w:val="LLMomentinKohta"/>
        <w:numPr>
          <w:ilvl w:val="0"/>
          <w:numId w:val="7"/>
        </w:numPr>
        <w:rPr>
          <w:i/>
        </w:rPr>
      </w:pPr>
      <w:r>
        <w:rPr>
          <w:i/>
        </w:rPr>
        <w:t>posebni vodovodni sistem</w:t>
      </w:r>
      <w:r>
        <w:t xml:space="preserve"> pomeni opremo, ki ni namenjena oskrbi gospodinjstev s pitno vodo; </w:t>
      </w:r>
    </w:p>
    <w:p w:rsidR="00CC2ADB" w:rsidRDefault="00CC2ADB" w:rsidP="00F114BD">
      <w:pPr>
        <w:pStyle w:val="LLMomentinKohta"/>
        <w:numPr>
          <w:ilvl w:val="0"/>
          <w:numId w:val="7"/>
        </w:numPr>
      </w:pPr>
      <w:r>
        <w:rPr>
          <w:i/>
        </w:rPr>
        <w:t>meteorna voda</w:t>
      </w:r>
      <w:r>
        <w:t xml:space="preserve"> pomeni deževnico ali staljeno vodo, ki se odvaja s tal, strehe stavbe ali podobnih površin;</w:t>
      </w:r>
    </w:p>
    <w:p w:rsidR="00CC2ADB" w:rsidRDefault="00CC2ADB" w:rsidP="00F114BD">
      <w:pPr>
        <w:pStyle w:val="LLMomentinKohta"/>
        <w:numPr>
          <w:ilvl w:val="0"/>
          <w:numId w:val="7"/>
        </w:numPr>
      </w:pPr>
      <w:r>
        <w:rPr>
          <w:i/>
        </w:rPr>
        <w:t>zračna odprtina</w:t>
      </w:r>
      <w:r>
        <w:t xml:space="preserve"> pomeni prosto navpično razdaljo med spodnjim robom (ali enakovredno točko) dovodne cevi vodovodne napeljave in najvišjo ravnjo vode v rezervoarju (ali enakovredno strukturo) pod njo;</w:t>
      </w:r>
    </w:p>
    <w:p w:rsidR="00CC2ADB" w:rsidRDefault="00CC2ADB" w:rsidP="00F114BD">
      <w:pPr>
        <w:pStyle w:val="LLMomentinKohta"/>
        <w:numPr>
          <w:ilvl w:val="0"/>
          <w:numId w:val="7"/>
        </w:numPr>
      </w:pPr>
      <w:r>
        <w:rPr>
          <w:i/>
        </w:rPr>
        <w:t>dovodna cev</w:t>
      </w:r>
      <w:r>
        <w:t xml:space="preserve"> pomeni vodovodno cev, ki je povezana z dvema ali več vodnimi viri;</w:t>
      </w:r>
    </w:p>
    <w:p w:rsidR="00CC2ADB" w:rsidRDefault="00CC2ADB" w:rsidP="00F114BD">
      <w:pPr>
        <w:pStyle w:val="LLMomentinKohta"/>
        <w:numPr>
          <w:ilvl w:val="0"/>
          <w:numId w:val="7"/>
        </w:numPr>
      </w:pPr>
      <w:r>
        <w:rPr>
          <w:i/>
        </w:rPr>
        <w:t>odpadna voda</w:t>
      </w:r>
      <w:r>
        <w:t xml:space="preserve"> na splošno pomeni vodo, ki se odvaja prek kanalizacijskega sistema in ki je kemično, mikrobiološko, fizično ali drugače onesnažena;</w:t>
      </w:r>
    </w:p>
    <w:p w:rsidR="00CC2ADB" w:rsidRDefault="00CC2ADB" w:rsidP="00F114BD">
      <w:pPr>
        <w:pStyle w:val="LLMomentinKohta"/>
        <w:numPr>
          <w:ilvl w:val="0"/>
          <w:numId w:val="7"/>
        </w:numPr>
      </w:pPr>
      <w:r>
        <w:rPr>
          <w:i/>
        </w:rPr>
        <w:t>podpora</w:t>
      </w:r>
      <w:r>
        <w:t xml:space="preserve"> pomeni nosilca, ki podpira cev ali kanalizacijski vod;</w:t>
      </w:r>
    </w:p>
    <w:p w:rsidR="00174CB0" w:rsidRDefault="00174CB0" w:rsidP="00F114BD">
      <w:pPr>
        <w:pStyle w:val="LLMomentinKohta"/>
        <w:numPr>
          <w:ilvl w:val="0"/>
          <w:numId w:val="7"/>
        </w:numPr>
      </w:pPr>
      <w:r>
        <w:rPr>
          <w:i/>
        </w:rPr>
        <w:t>dušilni ventil</w:t>
      </w:r>
      <w:r>
        <w:t xml:space="preserve"> pomeni napravo, ki se uporablja za nastavitev pretoka vode; </w:t>
      </w:r>
    </w:p>
    <w:p w:rsidR="00CC2ADB" w:rsidRDefault="00CC2ADB" w:rsidP="00F114BD">
      <w:pPr>
        <w:pStyle w:val="LLMomentinKohta"/>
        <w:numPr>
          <w:ilvl w:val="0"/>
          <w:numId w:val="7"/>
        </w:numPr>
      </w:pPr>
      <w:r>
        <w:rPr>
          <w:i/>
        </w:rPr>
        <w:t>fiksna točka</w:t>
      </w:r>
      <w:r>
        <w:t xml:space="preserve"> pomeni pritrdišče vodovodne cevi ali kanalizacijskega voda, ki preprečuje, da bi se cev premaknila s podpornega mesta;</w:t>
      </w:r>
    </w:p>
    <w:p w:rsidR="00CC2ADB" w:rsidRDefault="00CC2ADB" w:rsidP="00F114BD">
      <w:pPr>
        <w:pStyle w:val="LLMomentinKohta"/>
        <w:numPr>
          <w:ilvl w:val="0"/>
          <w:numId w:val="7"/>
        </w:numPr>
      </w:pPr>
      <w:r>
        <w:rPr>
          <w:i/>
        </w:rPr>
        <w:t>kanalizacijski zbiralnik</w:t>
      </w:r>
      <w:r>
        <w:t xml:space="preserve"> pomeni kanalizacijski vod, na katerega sta priključeni dve ali več odtočnih mest;</w:t>
      </w:r>
    </w:p>
    <w:p w:rsidR="00CC2ADB" w:rsidRDefault="00CC2ADB" w:rsidP="00F114BD">
      <w:pPr>
        <w:pStyle w:val="LLMomentinKohta"/>
        <w:numPr>
          <w:ilvl w:val="0"/>
          <w:numId w:val="7"/>
        </w:numPr>
      </w:pPr>
      <w:r>
        <w:rPr>
          <w:i/>
        </w:rPr>
        <w:t>priključna cev</w:t>
      </w:r>
      <w:r>
        <w:t xml:space="preserve"> pomeni vodovodno cev, prek katere je vodovodna napeljava povezana z dovodno cevjo;</w:t>
      </w:r>
    </w:p>
    <w:p w:rsidR="00CC2ADB" w:rsidRDefault="00CC2ADB" w:rsidP="00F114BD">
      <w:pPr>
        <w:pStyle w:val="LLMomentinKohta"/>
        <w:numPr>
          <w:ilvl w:val="0"/>
          <w:numId w:val="7"/>
        </w:numPr>
      </w:pPr>
      <w:r>
        <w:rPr>
          <w:i/>
        </w:rPr>
        <w:t>priključni kanalizacijski vod</w:t>
      </w:r>
      <w:r>
        <w:t xml:space="preserve"> pomeni kanalizacijski vod, ki odtočno mesto povezuje s kanalizacijskim zbiralnikom;</w:t>
      </w:r>
    </w:p>
    <w:p w:rsidR="00CC2ADB" w:rsidRDefault="00CC2ADB" w:rsidP="00F114BD">
      <w:pPr>
        <w:pStyle w:val="LLMomentinKohta"/>
        <w:numPr>
          <w:ilvl w:val="0"/>
          <w:numId w:val="7"/>
        </w:numPr>
      </w:pPr>
      <w:r>
        <w:rPr>
          <w:i/>
        </w:rPr>
        <w:t>priključno mesto</w:t>
      </w:r>
      <w:r>
        <w:t xml:space="preserve"> pomeni mesto, na katerem je vodovodni in kanalizacijski sistem stavbe priključen na javno vodovodno in kanalizacijsko omrežje;</w:t>
      </w:r>
    </w:p>
    <w:p w:rsidR="00005AB3" w:rsidRDefault="00005AB3" w:rsidP="00F114BD">
      <w:pPr>
        <w:pStyle w:val="LLMomentinKohta"/>
        <w:numPr>
          <w:ilvl w:val="0"/>
          <w:numId w:val="7"/>
        </w:numPr>
      </w:pPr>
      <w:r>
        <w:rPr>
          <w:i/>
        </w:rPr>
        <w:t>oskrba s toplo vodo</w:t>
      </w:r>
      <w:r>
        <w:t xml:space="preserve"> pomeni vodo, proizvedeno s pomočjo segrevanja gospodinjske vode;</w:t>
      </w:r>
    </w:p>
    <w:p w:rsidR="00D542F8" w:rsidRPr="00373A7A" w:rsidRDefault="00D542F8" w:rsidP="00F114BD">
      <w:pPr>
        <w:pStyle w:val="LLMomentinKohta"/>
        <w:numPr>
          <w:ilvl w:val="0"/>
          <w:numId w:val="7"/>
        </w:numPr>
      </w:pPr>
      <w:r>
        <w:rPr>
          <w:i/>
        </w:rPr>
        <w:lastRenderedPageBreak/>
        <w:t>privzeta količina padavin</w:t>
      </w:r>
      <w:r>
        <w:t xml:space="preserve"> pomeni največjo količino padavin v obdobju 10 minut;</w:t>
      </w:r>
    </w:p>
    <w:p w:rsidR="00CC2ADB" w:rsidRDefault="00CC2ADB" w:rsidP="00F114BD">
      <w:pPr>
        <w:pStyle w:val="LLMomentinKohta"/>
        <w:numPr>
          <w:ilvl w:val="0"/>
          <w:numId w:val="7"/>
        </w:numPr>
      </w:pPr>
      <w:r>
        <w:rPr>
          <w:i/>
        </w:rPr>
        <w:t>privzeti pretok</w:t>
      </w:r>
      <w:r>
        <w:t xml:space="preserve"> pomeni osnovno vrednost pretoka, ki se uporablja za načrtovanje vodovodnih cevi ali kanalizacijskih vodov;</w:t>
      </w:r>
    </w:p>
    <w:p w:rsidR="00CC2ADB" w:rsidRDefault="00CC2ADB" w:rsidP="00F114BD">
      <w:pPr>
        <w:pStyle w:val="LLMomentinKohta"/>
        <w:numPr>
          <w:ilvl w:val="0"/>
          <w:numId w:val="7"/>
        </w:numPr>
      </w:pPr>
      <w:r>
        <w:rPr>
          <w:i/>
        </w:rPr>
        <w:t>standardni pretok</w:t>
      </w:r>
      <w:r>
        <w:t xml:space="preserve"> pomeni osnovno vrednost pretoka, ki se bodisi odčita na vodnem viru bodisi uporabi na odtočnem mestu;</w:t>
      </w:r>
    </w:p>
    <w:p w:rsidR="00AC5896" w:rsidRDefault="00AC5896" w:rsidP="00F114BD">
      <w:pPr>
        <w:pStyle w:val="LLMomentinKohta"/>
        <w:numPr>
          <w:ilvl w:val="0"/>
          <w:numId w:val="7"/>
        </w:numPr>
      </w:pPr>
      <w:r>
        <w:rPr>
          <w:i/>
        </w:rPr>
        <w:t>raven zastale vode</w:t>
      </w:r>
      <w:r>
        <w:t xml:space="preserve"> pomeni odobreno najvišjo raven, do katere lahko raven vode v kanalizacijskem vodu sega na točki, kjer se vod združi s stavbo;</w:t>
      </w:r>
    </w:p>
    <w:p w:rsidR="00CC2ADB" w:rsidRDefault="00CC2ADB" w:rsidP="00F114BD">
      <w:pPr>
        <w:pStyle w:val="LLMomentinKohta"/>
        <w:numPr>
          <w:ilvl w:val="0"/>
          <w:numId w:val="7"/>
        </w:numPr>
      </w:pPr>
      <w:r>
        <w:rPr>
          <w:i/>
        </w:rPr>
        <w:t xml:space="preserve">protipovratni ventil </w:t>
      </w:r>
      <w:r>
        <w:t>pomeni ventil, ki omogoča pretok odplak le v eno smer;</w:t>
      </w:r>
    </w:p>
    <w:p w:rsidR="00CC2ADB" w:rsidRDefault="00CC2ADB" w:rsidP="00F114BD">
      <w:pPr>
        <w:pStyle w:val="LLMomentinKohta"/>
        <w:numPr>
          <w:ilvl w:val="0"/>
          <w:numId w:val="7"/>
        </w:numPr>
      </w:pPr>
      <w:r>
        <w:rPr>
          <w:i/>
        </w:rPr>
        <w:t>tlačna drenaža</w:t>
      </w:r>
      <w:r>
        <w:t xml:space="preserve"> pomeni kanalizacijski sistem, v katerem se črpa odpadna voda, meteorna voda ali voda, ki nastane z drenažo temeljev stavbe;</w:t>
      </w:r>
    </w:p>
    <w:p w:rsidR="00CC2ADB" w:rsidRDefault="00CC2ADB" w:rsidP="00F114BD">
      <w:pPr>
        <w:pStyle w:val="LLMomentinKohta"/>
        <w:numPr>
          <w:ilvl w:val="0"/>
          <w:numId w:val="7"/>
        </w:numPr>
      </w:pPr>
      <w:r>
        <w:rPr>
          <w:i/>
        </w:rPr>
        <w:t>voda, ki nastane z drenažo temeljev stavbe</w:t>
      </w:r>
      <w:r>
        <w:t>, pomeni vodo, ki je pronicala v tla in prehaja v kanalizacijski vod ali drugo odvodno mesto z namenom drenaže kletnih prostorov in temeljev stavbe;</w:t>
      </w:r>
    </w:p>
    <w:p w:rsidR="00CC2ADB" w:rsidRDefault="00CC2ADB" w:rsidP="00F114BD">
      <w:pPr>
        <w:pStyle w:val="LLMomentinKohta"/>
        <w:numPr>
          <w:ilvl w:val="0"/>
          <w:numId w:val="7"/>
        </w:numPr>
      </w:pPr>
      <w:r>
        <w:rPr>
          <w:i/>
        </w:rPr>
        <w:t>vertikalni (dvižni) kanalizacijski vod</w:t>
      </w:r>
      <w:r>
        <w:t xml:space="preserve"> pomeni kanalizacijski vod z gradientom, ki glede na vertikalno ravnino znaša manj kot 45°;</w:t>
      </w:r>
    </w:p>
    <w:p w:rsidR="00CC2ADB" w:rsidRDefault="00CC2ADB" w:rsidP="00F114BD">
      <w:pPr>
        <w:pStyle w:val="LLMomentinKohta"/>
        <w:numPr>
          <w:ilvl w:val="0"/>
          <w:numId w:val="7"/>
        </w:numPr>
      </w:pPr>
      <w:r>
        <w:rPr>
          <w:i/>
        </w:rPr>
        <w:t>protipožarni vodovodni sistem</w:t>
      </w:r>
      <w:r>
        <w:t xml:space="preserve"> pomeni opremo, namenjeno gašenju požarov;</w:t>
      </w:r>
    </w:p>
    <w:p w:rsidR="00CC2ADB" w:rsidRDefault="00174CB0" w:rsidP="00F114BD">
      <w:pPr>
        <w:pStyle w:val="LLMomentinKohta"/>
        <w:numPr>
          <w:ilvl w:val="0"/>
          <w:numId w:val="7"/>
        </w:numPr>
      </w:pPr>
      <w:r>
        <w:rPr>
          <w:i/>
        </w:rPr>
        <w:t>zaporni ventil</w:t>
      </w:r>
      <w:r>
        <w:t xml:space="preserve"> pomeni napravo za odpiranje ali zapiranje vodnega pretoka;</w:t>
      </w:r>
    </w:p>
    <w:p w:rsidR="00CC2ADB" w:rsidRDefault="00174CB0" w:rsidP="00F114BD">
      <w:pPr>
        <w:pStyle w:val="LLMomentinKohta"/>
        <w:numPr>
          <w:ilvl w:val="0"/>
          <w:numId w:val="7"/>
        </w:numPr>
      </w:pPr>
      <w:r>
        <w:rPr>
          <w:i/>
        </w:rPr>
        <w:t>oskrba z gospodinjsko (pitno) vodo</w:t>
      </w:r>
      <w:r>
        <w:t xml:space="preserve"> pomeni vodo, ki se uporablja za pitje, pripravo hrane ali druge gospodinjske namene ter pripravo, predelavo, skladiščenje in dajanje na trg živil v skladu z določbami oddelka 16 Zakona o varovanju zdravja (763/1994) o gospodinjski (pitni) vodi;</w:t>
      </w:r>
    </w:p>
    <w:p w:rsidR="00CC2ADB" w:rsidRDefault="00CC2ADB" w:rsidP="00F114BD">
      <w:pPr>
        <w:pStyle w:val="LLMomentinKohta"/>
        <w:numPr>
          <w:ilvl w:val="0"/>
          <w:numId w:val="7"/>
        </w:numPr>
      </w:pPr>
      <w:r>
        <w:rPr>
          <w:i/>
        </w:rPr>
        <w:t>dovodna vodovodna cev</w:t>
      </w:r>
      <w:r>
        <w:t xml:space="preserve"> pomeni vodovodno cev, ki vodovodni sistem stavbe povezuje s skupno vodovodno cevjo več stavb;</w:t>
      </w:r>
    </w:p>
    <w:p w:rsidR="00CC2ADB" w:rsidRDefault="00CC2ADB" w:rsidP="00F114BD">
      <w:pPr>
        <w:pStyle w:val="LLMomentinKohta"/>
        <w:numPr>
          <w:ilvl w:val="0"/>
          <w:numId w:val="7"/>
        </w:numPr>
      </w:pPr>
      <w:r>
        <w:rPr>
          <w:i/>
        </w:rPr>
        <w:t>dovodni kanalizacijski vod</w:t>
      </w:r>
      <w:r>
        <w:t xml:space="preserve"> pomeni kanalizacijski vod, ki kanalizacijski sistem stavbe povezuje s skupnim kanalizacijskim vodom več stavb;</w:t>
      </w:r>
    </w:p>
    <w:p w:rsidR="00CC2ADB" w:rsidRDefault="00CC2ADB" w:rsidP="00F114BD">
      <w:pPr>
        <w:pStyle w:val="LLMomentinKohta"/>
        <w:numPr>
          <w:ilvl w:val="0"/>
          <w:numId w:val="7"/>
        </w:numPr>
      </w:pPr>
      <w:r>
        <w:rPr>
          <w:i/>
        </w:rPr>
        <w:t>prezračevalni jašek</w:t>
      </w:r>
      <w:r>
        <w:t xml:space="preserve"> pomeni cev, namenjeno prezračevanju kanalizacijskega voda in izravnavi tlačnih razlik v njem;</w:t>
      </w:r>
    </w:p>
    <w:p w:rsidR="00CC2ADB" w:rsidRDefault="00CC2ADB" w:rsidP="00F114BD">
      <w:pPr>
        <w:pStyle w:val="LLMomentinKohta"/>
        <w:numPr>
          <w:ilvl w:val="0"/>
          <w:numId w:val="7"/>
        </w:numPr>
      </w:pPr>
      <w:r>
        <w:rPr>
          <w:i/>
        </w:rPr>
        <w:t>dihalni razbremenilni ventil</w:t>
      </w:r>
      <w:r>
        <w:t xml:space="preserve"> pomeni napravo, ki v primeru določene negativne vrednosti tlaka v cevi ali napravi vzpostavi povezavo z okoliškim zrakom in tako prepreči učinek natege, ki privede do povratnega vodnega toka;</w:t>
      </w:r>
    </w:p>
    <w:p w:rsidR="00CC2ADB" w:rsidRDefault="00CC2ADB" w:rsidP="00F114BD">
      <w:pPr>
        <w:pStyle w:val="LLMomentinKohta"/>
        <w:numPr>
          <w:ilvl w:val="0"/>
          <w:numId w:val="7"/>
        </w:numPr>
      </w:pPr>
      <w:r>
        <w:rPr>
          <w:i/>
        </w:rPr>
        <w:t>horizontalni kanalizacijski vod</w:t>
      </w:r>
      <w:r>
        <w:t xml:space="preserve"> pomeni kanalizacijski vod z gradientom, ki glede na vertikalno ravnino znaša 45° ali več;</w:t>
      </w:r>
    </w:p>
    <w:p w:rsidR="00CC2ADB" w:rsidRDefault="00CC2ADB" w:rsidP="00F114BD">
      <w:pPr>
        <w:pStyle w:val="LLMomentinKohta"/>
        <w:numPr>
          <w:ilvl w:val="0"/>
          <w:numId w:val="7"/>
        </w:numPr>
      </w:pPr>
      <w:r>
        <w:rPr>
          <w:i/>
        </w:rPr>
        <w:t>zamenljiva vodovodna cev</w:t>
      </w:r>
      <w:r>
        <w:t xml:space="preserve"> pomeni cev, ki jo je mogoče zamenjati in popraviti brez dodatnih del ali brez rušenja kakršnih koli konstrukcij;</w:t>
      </w:r>
    </w:p>
    <w:p w:rsidR="00CC2ADB" w:rsidRDefault="00CC2ADB" w:rsidP="00F114BD">
      <w:pPr>
        <w:pStyle w:val="LLMomentinKohta"/>
        <w:numPr>
          <w:ilvl w:val="0"/>
          <w:numId w:val="7"/>
        </w:numPr>
      </w:pPr>
      <w:r>
        <w:rPr>
          <w:i/>
        </w:rPr>
        <w:t>namestitev vodovodne cevi ali kanalizacijskega voda znotraj stavbe</w:t>
      </w:r>
      <w:r>
        <w:t xml:space="preserve"> pomeni vodovodno cev ali kanalizacijski vod, nameščen znotraj temeljne plošče stavbe ali nad njo;</w:t>
      </w:r>
    </w:p>
    <w:p w:rsidR="00CC2ADB" w:rsidRDefault="00CC2ADB" w:rsidP="00F114BD">
      <w:pPr>
        <w:pStyle w:val="LLMomentinKohta"/>
        <w:numPr>
          <w:ilvl w:val="0"/>
          <w:numId w:val="7"/>
        </w:numPr>
      </w:pPr>
      <w:r>
        <w:rPr>
          <w:i/>
        </w:rPr>
        <w:t>namestitev vodovodne cevi ali kanalizacijskega voda v zemljo</w:t>
      </w:r>
      <w:r>
        <w:t xml:space="preserve"> pomeni vodovodno cev ali kanalizacijski vod, nameščen v zemljo pod temeljno ploščo stavbe ali na zunanji strani temeljnega zidu;</w:t>
      </w:r>
    </w:p>
    <w:p w:rsidR="00CC2ADB" w:rsidRDefault="00CC2ADB" w:rsidP="00F114BD">
      <w:pPr>
        <w:pStyle w:val="LLMomentinKohta"/>
        <w:numPr>
          <w:ilvl w:val="0"/>
          <w:numId w:val="7"/>
        </w:numPr>
      </w:pPr>
      <w:r>
        <w:rPr>
          <w:i/>
        </w:rPr>
        <w:t>vodovodne napeljave</w:t>
      </w:r>
      <w:r>
        <w:t xml:space="preserve"> pomenijo naprave, namenjene točenju vode, kot so pipe, mešalci ali podobno;</w:t>
      </w:r>
    </w:p>
    <w:p w:rsidR="00CC2ADB" w:rsidRDefault="00CC2ADB" w:rsidP="00F114BD">
      <w:pPr>
        <w:pStyle w:val="LLMomentinKohta"/>
        <w:numPr>
          <w:ilvl w:val="0"/>
          <w:numId w:val="7"/>
        </w:numPr>
      </w:pPr>
      <w:r>
        <w:rPr>
          <w:i/>
        </w:rPr>
        <w:t>vodovodni sistem</w:t>
      </w:r>
      <w:r>
        <w:t xml:space="preserve"> pomeni sistem za prenos pitne vode in tople gospodinjske vode;</w:t>
      </w:r>
    </w:p>
    <w:p w:rsidR="00CC2ADB" w:rsidRDefault="00CC2ADB" w:rsidP="00F114BD">
      <w:pPr>
        <w:pStyle w:val="LLMomentinKohta"/>
        <w:numPr>
          <w:ilvl w:val="0"/>
          <w:numId w:val="7"/>
        </w:numPr>
      </w:pPr>
      <w:r>
        <w:rPr>
          <w:i/>
        </w:rPr>
        <w:t>vodno tesnilo</w:t>
      </w:r>
      <w:r>
        <w:t xml:space="preserve"> pomeni napravo, ki preprečuje, da bi kanalizacijski plini ušli iz kanalizacijskega voda;</w:t>
      </w:r>
    </w:p>
    <w:p w:rsidR="00CC2ADB" w:rsidRDefault="00CC2ADB" w:rsidP="00F114BD">
      <w:pPr>
        <w:pStyle w:val="LLMomentinKohta"/>
        <w:numPr>
          <w:ilvl w:val="0"/>
          <w:numId w:val="7"/>
        </w:numPr>
      </w:pPr>
      <w:r>
        <w:rPr>
          <w:i/>
        </w:rPr>
        <w:t>vodni vir</w:t>
      </w:r>
      <w:r>
        <w:t xml:space="preserve"> pomeni mesto, na katerem se voda toči in ki ji opremljeno z vodovodnimi napeljavami;</w:t>
      </w:r>
    </w:p>
    <w:p w:rsidR="00CC2ADB" w:rsidRDefault="00CC2ADB" w:rsidP="00F114BD">
      <w:pPr>
        <w:pStyle w:val="LLMomentinKohta"/>
        <w:numPr>
          <w:ilvl w:val="0"/>
          <w:numId w:val="7"/>
        </w:numPr>
      </w:pPr>
      <w:r>
        <w:rPr>
          <w:i/>
        </w:rPr>
        <w:t>odtočne naprave</w:t>
      </w:r>
      <w:r>
        <w:t xml:space="preserve"> pomenijo naprave, namenjene odvajanju, kot so umivalniki, talni sifoni, straniščne školjke in podobno;</w:t>
      </w:r>
    </w:p>
    <w:p w:rsidR="00CC2ADB" w:rsidRDefault="00CC2ADB" w:rsidP="00F114BD">
      <w:pPr>
        <w:pStyle w:val="LLMomentinKohta"/>
        <w:numPr>
          <w:ilvl w:val="0"/>
          <w:numId w:val="7"/>
        </w:numPr>
      </w:pPr>
      <w:r>
        <w:rPr>
          <w:i/>
        </w:rPr>
        <w:t>kanalizaciji sistem</w:t>
      </w:r>
      <w:r>
        <w:t xml:space="preserve"> pomeni sistem za odvajanja odpadne vode, meteorne vode ali vode, nastale z drenažo temeljev stavbe;</w:t>
      </w:r>
    </w:p>
    <w:p w:rsidR="00CC2ADB" w:rsidRDefault="00CC2ADB" w:rsidP="00F114BD">
      <w:pPr>
        <w:pStyle w:val="LLMomentinKohta"/>
        <w:numPr>
          <w:ilvl w:val="0"/>
          <w:numId w:val="7"/>
        </w:numPr>
      </w:pPr>
      <w:r>
        <w:rPr>
          <w:i/>
        </w:rPr>
        <w:t>odtočno mesto</w:t>
      </w:r>
      <w:r>
        <w:t xml:space="preserve"> pomeni mesto odtoka, ki je opremljeno z odtočnimi napravami;</w:t>
      </w:r>
    </w:p>
    <w:p w:rsidR="00CC2ADB" w:rsidRDefault="00CC2ADB" w:rsidP="00F114BD">
      <w:pPr>
        <w:pStyle w:val="LLMomentinKohta"/>
        <w:numPr>
          <w:ilvl w:val="0"/>
          <w:numId w:val="7"/>
        </w:numPr>
      </w:pPr>
      <w:r>
        <w:rPr>
          <w:i/>
        </w:rPr>
        <w:t>gravitacijski kanalizacijski vod</w:t>
      </w:r>
      <w:r>
        <w:t xml:space="preserve"> pomeni kanalizacijski sistem, v katerem se odpadna voda, meteorna voda in voda, ki nastane z drenažo temeljev stavbe, odstranjujejo pod silo gravitacije;</w:t>
      </w:r>
    </w:p>
    <w:p w:rsidR="00CC2ADB" w:rsidRDefault="00CC2ADB" w:rsidP="00F114BD">
      <w:pPr>
        <w:pStyle w:val="LLMomentinKohta"/>
        <w:numPr>
          <w:ilvl w:val="0"/>
          <w:numId w:val="7"/>
        </w:numPr>
      </w:pPr>
      <w:r>
        <w:rPr>
          <w:i/>
        </w:rPr>
        <w:t>minimalni gradient</w:t>
      </w:r>
      <w:r>
        <w:t xml:space="preserve"> pomeni najmanjši dovoljeni gradient gravitacijskega kanalizacijskega voda, pri katerem se kanalizacijski vod čisti samodejno;</w:t>
      </w:r>
    </w:p>
    <w:p w:rsidR="00CC2ADB" w:rsidRDefault="00CC2ADB" w:rsidP="00F114BD">
      <w:pPr>
        <w:pStyle w:val="LLMomentinKohta"/>
        <w:numPr>
          <w:ilvl w:val="0"/>
          <w:numId w:val="7"/>
        </w:numPr>
      </w:pPr>
      <w:r>
        <w:rPr>
          <w:i/>
        </w:rPr>
        <w:lastRenderedPageBreak/>
        <w:t>povratni kontrolni ventil</w:t>
      </w:r>
      <w:r>
        <w:t xml:space="preserve"> pomeni ventil, ki omogoča pretok vode v vodovodni cevi le v eno smer;</w:t>
      </w:r>
    </w:p>
    <w:p w:rsidR="00CC2ADB" w:rsidRDefault="00CC2ADB" w:rsidP="00F114BD">
      <w:pPr>
        <w:pStyle w:val="LLMomentinKohta"/>
        <w:numPr>
          <w:ilvl w:val="0"/>
          <w:numId w:val="7"/>
        </w:numPr>
      </w:pPr>
      <w:r>
        <w:rPr>
          <w:i/>
        </w:rPr>
        <w:t>prelivna cev</w:t>
      </w:r>
      <w:r>
        <w:t xml:space="preserve"> pomeni cev, ki preprečuje, da bi bila naprava prenapolnjena.</w:t>
      </w:r>
    </w:p>
    <w:p w:rsidR="00174CB0" w:rsidRDefault="00174CB0" w:rsidP="00B13E81">
      <w:pPr>
        <w:pStyle w:val="LLNormaali"/>
      </w:pPr>
    </w:p>
    <w:p w:rsidR="00CC2ADB" w:rsidRDefault="00CC2ADB" w:rsidP="00B13E81">
      <w:pPr>
        <w:pStyle w:val="LLPykala"/>
        <w:keepNext/>
        <w:keepLines/>
      </w:pPr>
      <w:r>
        <w:t>Oddelek 3</w:t>
      </w:r>
    </w:p>
    <w:p w:rsidR="00CC2ADB" w:rsidRDefault="00FA0A34" w:rsidP="00B13E81">
      <w:pPr>
        <w:pStyle w:val="LLPykalanOtsikko"/>
        <w:keepNext/>
        <w:keepLines/>
      </w:pPr>
      <w:r>
        <w:t>Načrtovanje vodovodnega in kanalizacijskega sistema stavbe</w:t>
      </w:r>
    </w:p>
    <w:p w:rsidR="00174CB0" w:rsidRDefault="00CC2ADB" w:rsidP="00B13E81">
      <w:pPr>
        <w:pStyle w:val="LLKappalejako"/>
      </w:pPr>
      <w:r>
        <w:t>Pri načrtovanju stavbe glavni projektant, strokovni projektant in gradbeni projektant, vsak v skladu s svojimi dolžnostmi, zagotovijo, da stavba v skladu s svojo predvideno uporabo izpolnjuje zahteve glede varnosti, zdravstvene ustreznosti, operativne zanesljivosti, trpežnosti in energetske učinkovitosti vodovodnega in kanalizacijskega sistema. V načrtu so navedeni deli, proizvodi in materiali, ki se uporabljajo za vodovodni in kanalizacijski sistem.</w:t>
      </w:r>
    </w:p>
    <w:p w:rsidR="002A642A" w:rsidRDefault="002A642A" w:rsidP="00B13E81">
      <w:pPr>
        <w:pStyle w:val="LLNormaali"/>
      </w:pPr>
    </w:p>
    <w:p w:rsidR="00CC2ADB" w:rsidRDefault="00CC2ADB" w:rsidP="00B13E81">
      <w:pPr>
        <w:pStyle w:val="LLLuku"/>
        <w:keepNext/>
        <w:keepLines/>
      </w:pPr>
      <w:r>
        <w:t>Poglavje 2</w:t>
      </w:r>
    </w:p>
    <w:p w:rsidR="00CC2ADB" w:rsidRDefault="00A36225" w:rsidP="00B13E81">
      <w:pPr>
        <w:pStyle w:val="LLLuvunOtsikko"/>
        <w:keepNext/>
        <w:keepLines/>
      </w:pPr>
      <w:r>
        <w:t>Vodovodni sistem stavbe</w:t>
      </w:r>
    </w:p>
    <w:p w:rsidR="00CC2ADB" w:rsidRDefault="00CC2ADB" w:rsidP="00B13E81">
      <w:pPr>
        <w:pStyle w:val="LLPykala"/>
        <w:keepNext/>
        <w:keepLines/>
      </w:pPr>
      <w:r>
        <w:t>Oddelek 4</w:t>
      </w:r>
    </w:p>
    <w:p w:rsidR="00CC2ADB" w:rsidRDefault="00CC2ADB" w:rsidP="00B13E81">
      <w:pPr>
        <w:pStyle w:val="LLPykalanOtsikko"/>
        <w:keepNext/>
        <w:keepLines/>
      </w:pPr>
      <w:r>
        <w:t>Kakovost vode</w:t>
      </w:r>
    </w:p>
    <w:p w:rsidR="00E5298B" w:rsidRDefault="003A7573" w:rsidP="00B13E81">
      <w:pPr>
        <w:pStyle w:val="LLKappalejako"/>
      </w:pPr>
      <w:r>
        <w:t xml:space="preserve">Strokovni projektant je seznanjen s kakovostjo vode, namenjene uporabi v vodovodnem sistemu stavbe, in sicer za namene tehničnega projektiranja sistema in preprečevanja korozijskih vplivov. V vodovodnem sistemu se lahko uporabi le voda, ki izpolnjuje zahteve glede kakovosti, določene za gospodinjsko vodo. </w:t>
      </w:r>
    </w:p>
    <w:p w:rsidR="00CC2ADB" w:rsidRDefault="00D913FF" w:rsidP="00B13E81">
      <w:pPr>
        <w:pStyle w:val="LLKappalejako"/>
      </w:pPr>
      <w:r>
        <w:t>Voda iz vodovodnega sistema ne sme ogrožati zdravja in ne sme imeti neprijetnega okusa ali vonja.</w:t>
      </w:r>
    </w:p>
    <w:p w:rsidR="00CC2ADB" w:rsidRDefault="00CC2ADB" w:rsidP="00B13E81">
      <w:pPr>
        <w:pStyle w:val="LLNormaali"/>
      </w:pPr>
    </w:p>
    <w:p w:rsidR="00CC2ADB" w:rsidRDefault="00CC2ADB" w:rsidP="00B13E81">
      <w:pPr>
        <w:pStyle w:val="LLPykala"/>
        <w:keepNext/>
        <w:keepLines/>
      </w:pPr>
      <w:r>
        <w:t>Oddelek 5</w:t>
      </w:r>
    </w:p>
    <w:p w:rsidR="00CC2ADB" w:rsidRDefault="00CC2ADB" w:rsidP="00B13E81">
      <w:pPr>
        <w:pStyle w:val="LLPykalanOtsikko"/>
        <w:keepNext/>
        <w:keepLines/>
      </w:pPr>
      <w:r>
        <w:t>Zaščita pred zdravstvenimi tveganji in drugimi težavami</w:t>
      </w:r>
    </w:p>
    <w:p w:rsidR="00CC2ADB" w:rsidRDefault="00CC2ADB" w:rsidP="00B13E81">
      <w:pPr>
        <w:pStyle w:val="LLKappalejako"/>
      </w:pPr>
      <w:r>
        <w:t xml:space="preserve">Vodovodni sistemi, priključeni na javno vodovodno in kanalizacijsko omrežje, ne smejo biti v neposrednem stiku s kakršnim koli drugim vodovodnim sistemom, kanalizacijskim sistemom ali posebnim vodovodnim sistemom, ki vodo črpa iz drugega vodnega vira. </w:t>
      </w:r>
    </w:p>
    <w:p w:rsidR="00CC2ADB" w:rsidRDefault="00CC2ADB" w:rsidP="00B13E81">
      <w:pPr>
        <w:pStyle w:val="LLKappalejako"/>
      </w:pPr>
      <w:r>
        <w:t>Proizvodi, ki se uporabljajo v vodovodnem sistemu, morajo biti primerni za prenos gospodinjske vode.</w:t>
      </w:r>
    </w:p>
    <w:p w:rsidR="00CC2ADB" w:rsidRDefault="00CC2ADB" w:rsidP="00B13E81">
      <w:pPr>
        <w:pStyle w:val="LLKappalejako"/>
      </w:pPr>
      <w:r>
        <w:t>Vodovodni sistem mora biti zasnovan tako, da preprečuje povratni tok vode in nevarnost onesnaženja, ki ga povzroča vdor tekočin in plinov. Če je vodovodna cev nameščena v kontaminiranih tleh ali če obstaja nevarnost kontaminacije, je treba uporabiti cevni material, ki se ne razširja.</w:t>
      </w:r>
    </w:p>
    <w:p w:rsidR="00CC2ADB" w:rsidRDefault="00CC2ADB" w:rsidP="00B13E81">
      <w:pPr>
        <w:pStyle w:val="LLNormaali"/>
      </w:pPr>
    </w:p>
    <w:p w:rsidR="00CC2ADB" w:rsidRDefault="00CC2ADB" w:rsidP="00B13E81">
      <w:pPr>
        <w:pStyle w:val="LLPykala"/>
      </w:pPr>
      <w:r>
        <w:t>Oddelek 6</w:t>
      </w:r>
    </w:p>
    <w:p w:rsidR="00CC2ADB" w:rsidRDefault="00CC2ADB" w:rsidP="00B13E81">
      <w:pPr>
        <w:pStyle w:val="LLPykalanOtsikko"/>
      </w:pPr>
      <w:r>
        <w:t>Temperatura vode</w:t>
      </w:r>
    </w:p>
    <w:p w:rsidR="0061306C" w:rsidRDefault="004A2B91" w:rsidP="00B13E81">
      <w:pPr>
        <w:pStyle w:val="LLKappalejako"/>
      </w:pPr>
      <w:r>
        <w:t xml:space="preserve">Vodovodna cev s hladno vodo je zasnovana in nameščena tako, da temperatura v vodovodnem sistemu hladne vode ne preseže 20 °C. Po najmanj osmih urah neaktivnosti temperatura vode ne sme presegati 24 °C. </w:t>
      </w:r>
    </w:p>
    <w:p w:rsidR="00D12F59" w:rsidRDefault="00CC2ADB" w:rsidP="00B13E81">
      <w:pPr>
        <w:pStyle w:val="LLKappalejako"/>
      </w:pPr>
      <w:r>
        <w:t xml:space="preserve">Temperatura vode v vodovodnem sistemu tople vode znaša najmanj 55 °C, pri čemer topla voda iz vodovodnih napeljav tople vode priteče v najmanj 20 sekundah. Temperatura vode iz vodovodnega sistema tople vode ne sme preseči 65 °C. </w:t>
      </w:r>
    </w:p>
    <w:p w:rsidR="00CC2ADB" w:rsidRDefault="00CC2ADB" w:rsidP="00B13E81">
      <w:pPr>
        <w:pStyle w:val="LLKappalejako"/>
      </w:pPr>
      <w:r>
        <w:t xml:space="preserve">Vodovodni sistem mora biti načrtovan tako, da preprečuje škodljivo pretakanje vode iz vodovodne cevi s toplo vodo v vodovodno cev s hladno vodo in obratno. </w:t>
      </w:r>
    </w:p>
    <w:p w:rsidR="001E7301" w:rsidRDefault="001E7301" w:rsidP="00B13E81">
      <w:pPr>
        <w:pStyle w:val="LLNormaali"/>
      </w:pPr>
    </w:p>
    <w:p w:rsidR="00CC2ADB" w:rsidRDefault="00CC2ADB" w:rsidP="00B13E81">
      <w:pPr>
        <w:pStyle w:val="LLPykala"/>
        <w:keepNext/>
        <w:keepLines/>
      </w:pPr>
      <w:r>
        <w:lastRenderedPageBreak/>
        <w:t>Oddelek 7</w:t>
      </w:r>
    </w:p>
    <w:p w:rsidR="00CC2ADB" w:rsidRDefault="00CC2ADB" w:rsidP="00B13E81">
      <w:pPr>
        <w:pStyle w:val="LLPykalanOtsikko"/>
        <w:keepNext/>
        <w:keepLines/>
      </w:pPr>
      <w:r>
        <w:t>Načrtovanje vodovodnega sistema</w:t>
      </w:r>
    </w:p>
    <w:p w:rsidR="00CC2ADB" w:rsidRDefault="00CC2ADB" w:rsidP="00B13E81">
      <w:pPr>
        <w:pStyle w:val="LLKappalejako"/>
      </w:pPr>
      <w:r>
        <w:t xml:space="preserve">Vodovodni sistem mora vzdržati notranji nadtlak najmanj 1 000 kilopascalov. </w:t>
      </w:r>
    </w:p>
    <w:p w:rsidR="00CC2ADB" w:rsidRDefault="00CC2ADB" w:rsidP="00B13E81">
      <w:pPr>
        <w:pStyle w:val="LLKappalejako"/>
      </w:pPr>
      <w:r>
        <w:t xml:space="preserve">Vodovodne napeljave morajo zagotavljati pretok, ki je stalen glede na svoj predviden namen, brez neprijetnih zvokov ali škodljivih pretočnih sunkov. </w:t>
      </w:r>
    </w:p>
    <w:p w:rsidR="00CC2ADB" w:rsidRDefault="00CC2ADB" w:rsidP="00B13E81">
      <w:pPr>
        <w:pStyle w:val="LLNormaali"/>
      </w:pPr>
    </w:p>
    <w:p w:rsidR="00CC2ADB" w:rsidRDefault="00CC2ADB" w:rsidP="00B13E81">
      <w:pPr>
        <w:pStyle w:val="LLPykala"/>
        <w:keepNext/>
        <w:keepLines/>
      </w:pPr>
      <w:r>
        <w:t>Oddelek 8</w:t>
      </w:r>
    </w:p>
    <w:p w:rsidR="00CC2ADB" w:rsidRDefault="00CC2ADB" w:rsidP="00B13E81">
      <w:pPr>
        <w:pStyle w:val="LLPykalanOtsikko"/>
        <w:keepNext/>
        <w:keepLines/>
      </w:pPr>
      <w:r>
        <w:t>Cirkulacijski vod tople vode</w:t>
      </w:r>
    </w:p>
    <w:p w:rsidR="00656D55" w:rsidRDefault="00656D55" w:rsidP="00B13E81">
      <w:pPr>
        <w:pStyle w:val="LLKappalejako"/>
      </w:pPr>
      <w:r>
        <w:t xml:space="preserve">Cirkulacijski vod tople vode v novi stavbi ne sme vključevati oddajnikov toplote ali talnega ogrevanja. </w:t>
      </w:r>
    </w:p>
    <w:p w:rsidR="001920DE" w:rsidRDefault="001E7301" w:rsidP="00B13E81">
      <w:pPr>
        <w:pStyle w:val="LLKappalejako"/>
      </w:pPr>
      <w:r>
        <w:t>Med popravili in predelavami se lahko toplotni oddajniki, priključeni na cirkulacijski vod tople vode, obnovijo, tako da moč oddajanja toplote oddajnikov, ki jih je treba vgraditi, ne presega 200 vatov na posamezni prostor. Vendar pa se za talno ogrevanje ne sme uporabljati oskrba s toplo vodo.</w:t>
      </w:r>
    </w:p>
    <w:p w:rsidR="001E7301" w:rsidRDefault="001E7301" w:rsidP="00B13E81">
      <w:pPr>
        <w:pStyle w:val="LLNormaali"/>
      </w:pPr>
    </w:p>
    <w:p w:rsidR="00CC2ADB" w:rsidRDefault="00CC2ADB" w:rsidP="00B13E81">
      <w:pPr>
        <w:pStyle w:val="LLPykala"/>
        <w:keepNext/>
        <w:keepLines/>
      </w:pPr>
      <w:r>
        <w:t>Oddelek 9</w:t>
      </w:r>
    </w:p>
    <w:p w:rsidR="00CC2ADB" w:rsidRDefault="00CC2ADB" w:rsidP="00B13E81">
      <w:pPr>
        <w:pStyle w:val="LLPykalanOtsikko"/>
        <w:keepNext/>
        <w:keepLines/>
      </w:pPr>
      <w:r>
        <w:t>Vodovodne napeljave</w:t>
      </w:r>
    </w:p>
    <w:p w:rsidR="009A75D7" w:rsidRDefault="00CC2ADB" w:rsidP="00B13E81">
      <w:pPr>
        <w:pStyle w:val="LLKappalejako"/>
      </w:pPr>
      <w:r>
        <w:t>Vodovodne napeljave morajo ustrezati svojemu predvidenemu namenu. Funkcije in smeri gibanja naprav za nadzor količine in temperature vode morajo zagotavljati varnost. Naprave za nadzor vodovodnih napeljav morajo biti zgrajene tako, da temperatura njihovih površin ne preseže 40 °C.</w:t>
      </w:r>
    </w:p>
    <w:p w:rsidR="00360458" w:rsidRDefault="00360458" w:rsidP="00B13E81">
      <w:pPr>
        <w:pStyle w:val="LLNormaali"/>
      </w:pPr>
    </w:p>
    <w:p w:rsidR="00CC2ADB" w:rsidRDefault="00CC2ADB" w:rsidP="00B13E81">
      <w:pPr>
        <w:pStyle w:val="LLPykala"/>
        <w:keepNext/>
        <w:keepLines/>
      </w:pPr>
      <w:r>
        <w:t>Oddelek 10</w:t>
      </w:r>
    </w:p>
    <w:p w:rsidR="00CC2ADB" w:rsidRDefault="00CC2ADB" w:rsidP="00B13E81">
      <w:pPr>
        <w:pStyle w:val="LLPykalanOtsikko"/>
        <w:keepNext/>
        <w:keepLines/>
      </w:pPr>
      <w:r>
        <w:t>Vodomeri</w:t>
      </w:r>
    </w:p>
    <w:p w:rsidR="003F5A35" w:rsidRDefault="00CC2ADB" w:rsidP="00B13E81">
      <w:pPr>
        <w:pStyle w:val="LLKappalejako"/>
      </w:pPr>
      <w:r>
        <w:t xml:space="preserve">Vodomer stavbe se mora nahajati na lokaciji, ki zagotavlja enostavno namestitev, odčitavanje in servisiranje ter preprečuje, da bi vodomer zmrznil. </w:t>
      </w:r>
    </w:p>
    <w:p w:rsidR="00CC2ADB" w:rsidRDefault="00165654" w:rsidP="00B13E81">
      <w:pPr>
        <w:pStyle w:val="LLKappalejako"/>
      </w:pPr>
      <w:r>
        <w:t>Stavba mora biti za vsako posamezno stanovanje opremljena z vodomeri, ki merijo toplo in hladno vodo, ki prihaja v stanovanje, in tako omogočati, da se poraba vode, navedena na vodomeru, uporabi kot osnova za njeno zaračunavanje. Vodomer posameznega stanovanja se nahaja na mestu, ki omogoča enostavno namestitev, odčitavanje in servisiranje.</w:t>
      </w:r>
    </w:p>
    <w:p w:rsidR="00CC2ADB" w:rsidRDefault="00CC2ADB" w:rsidP="00B13E81">
      <w:pPr>
        <w:pStyle w:val="LLNormaali"/>
      </w:pPr>
    </w:p>
    <w:p w:rsidR="00CC2ADB" w:rsidRDefault="00CC2ADB" w:rsidP="00B13E81">
      <w:pPr>
        <w:pStyle w:val="LLPykala"/>
        <w:keepNext/>
        <w:keepLines/>
      </w:pPr>
      <w:r>
        <w:t>Oddelek 11</w:t>
      </w:r>
    </w:p>
    <w:p w:rsidR="00CC2ADB" w:rsidRDefault="00CC2ADB" w:rsidP="00B13E81">
      <w:pPr>
        <w:pStyle w:val="LLPykalanOtsikko"/>
        <w:keepNext/>
        <w:keepLines/>
      </w:pPr>
      <w:r>
        <w:t>Priključitev protipožarnega vodovodnega sistema na vodovodni sistem stavbe</w:t>
      </w:r>
    </w:p>
    <w:p w:rsidR="00CC2ADB" w:rsidRDefault="00CC2ADB" w:rsidP="00B13E81">
      <w:pPr>
        <w:pStyle w:val="LLKappalejako"/>
      </w:pPr>
      <w:r>
        <w:t>Protipožarni vodovodni sistem se lahko na vodovodni sistem stavbe priključi na podlagi dovoljena javnega vodovodnega in kanalizacijskega omrežja.</w:t>
      </w:r>
    </w:p>
    <w:p w:rsidR="00CC2ADB" w:rsidRDefault="00CC2ADB" w:rsidP="00B13E81">
      <w:pPr>
        <w:pStyle w:val="LLKappalejako"/>
      </w:pPr>
      <w:r>
        <w:t>Protipožarni vodovodni sistem vodovodnemu sistemu stavbe ali njegovemu delovanju ne sme povzročati škode, povezane z zdravstvenimi tveganji, ali mu drugače škodovati. Protipožarni sistem, ki uporablja zdravju škodljive snovi, se na vodovodni sistem ne sme priključiti.</w:t>
      </w:r>
    </w:p>
    <w:p w:rsidR="00CC2ADB" w:rsidRDefault="00CC2ADB" w:rsidP="00B13E81">
      <w:pPr>
        <w:pStyle w:val="LLKappalejako"/>
      </w:pPr>
      <w:r>
        <w:t>Protipožarni vodovodni sistem ne sme povzročati povratnega toka v vodovodni sistem stavbe.</w:t>
      </w:r>
    </w:p>
    <w:p w:rsidR="00CC2ADB" w:rsidRDefault="00CC2ADB" w:rsidP="00B13E81">
      <w:pPr>
        <w:pStyle w:val="LLNormaali"/>
      </w:pPr>
    </w:p>
    <w:p w:rsidR="00CC2ADB" w:rsidRDefault="00CC2ADB" w:rsidP="00B13E81">
      <w:pPr>
        <w:pStyle w:val="LLPykala"/>
        <w:keepNext/>
        <w:keepLines/>
      </w:pPr>
      <w:r>
        <w:t>Oddelek 12</w:t>
      </w:r>
    </w:p>
    <w:p w:rsidR="00CC2ADB" w:rsidRDefault="00CC2ADB" w:rsidP="00B13E81">
      <w:pPr>
        <w:pStyle w:val="LLPykalanOtsikko"/>
        <w:keepNext/>
        <w:keepLines/>
      </w:pPr>
      <w:r>
        <w:t>Namestitev posebnega vodovodnega sistema</w:t>
      </w:r>
    </w:p>
    <w:p w:rsidR="00CC2ADB" w:rsidRDefault="00CC2ADB" w:rsidP="00B13E81">
      <w:pPr>
        <w:pStyle w:val="LLKappalejako"/>
      </w:pPr>
      <w:r>
        <w:t>V posebnih vodovodnih sistemih se lahko voda za tehnično uporabo, ki ni pitna gospodinjska voda, uporablja samo, če je zadevna oprema od vodovodnega sistema za gospodinjstva ločena z zračno odprtino.</w:t>
      </w:r>
    </w:p>
    <w:p w:rsidR="00CC2ADB" w:rsidRDefault="00CC2ADB" w:rsidP="00B13E81">
      <w:pPr>
        <w:pStyle w:val="LLKappalejako"/>
      </w:pPr>
      <w:r>
        <w:lastRenderedPageBreak/>
        <w:t xml:space="preserve">Vsaka komponenta vodnega vira in vodovodnega omrežja posebnega vodovodnega sistema mora biti opremljena z jasno in trajno oznako, na kateri sta navedena kakovost in namen vode. </w:t>
      </w:r>
    </w:p>
    <w:p w:rsidR="00CC2ADB" w:rsidRDefault="00CC2ADB" w:rsidP="00B13E81">
      <w:pPr>
        <w:pStyle w:val="LLKappalejako"/>
      </w:pPr>
    </w:p>
    <w:p w:rsidR="00CC2ADB" w:rsidRDefault="00CC2ADB" w:rsidP="00B13E81">
      <w:pPr>
        <w:pStyle w:val="LLLuku"/>
        <w:keepNext/>
        <w:keepLines/>
      </w:pPr>
      <w:r>
        <w:t>Poglavje 3</w:t>
      </w:r>
    </w:p>
    <w:p w:rsidR="00CC2ADB" w:rsidRDefault="00CC2ADB" w:rsidP="00B13E81">
      <w:pPr>
        <w:pStyle w:val="LLLuvunOtsikko"/>
        <w:keepNext/>
        <w:keepLines/>
      </w:pPr>
      <w:r>
        <w:t>Operativna zanesljivost vodovodnega sistema</w:t>
      </w:r>
    </w:p>
    <w:p w:rsidR="00CC2ADB" w:rsidRDefault="00CC2ADB" w:rsidP="00B13E81">
      <w:pPr>
        <w:pStyle w:val="LLPykala"/>
        <w:keepNext/>
        <w:keepLines/>
      </w:pPr>
      <w:r>
        <w:t>Oddelek 13</w:t>
      </w:r>
    </w:p>
    <w:p w:rsidR="00CC2ADB" w:rsidRDefault="00CC2ADB" w:rsidP="00B13E81">
      <w:pPr>
        <w:pStyle w:val="LLPykalanOtsikko"/>
        <w:keepNext/>
        <w:keepLines/>
      </w:pPr>
      <w:r>
        <w:t>Možnost zaznavanja uhajanj</w:t>
      </w:r>
    </w:p>
    <w:p w:rsidR="00CC2ADB" w:rsidRDefault="00CC2ADB" w:rsidP="00B13E81">
      <w:pPr>
        <w:pStyle w:val="LLKappalejako"/>
      </w:pPr>
      <w:r>
        <w:t xml:space="preserve">Strokovni projektant mora vodovodne cevi in priključene naprave, ki bodo nameščene v stavbo, načrtovati tako, da je mogoče enostavno zaznati kakršno koli uhajanje vode in da je mogoče vodovodne cevi in naprave enostavno pregledati, popraviti in zamenjati. Priključne cevi v stenskih konstrukcijah ne smejo imeti spojev. Odprtine za napeljavo vodovodnih cevi se ne smejo nahajati v tleh sanitarne kabine. </w:t>
      </w:r>
    </w:p>
    <w:p w:rsidR="00CC2ADB" w:rsidRDefault="00CC2ADB" w:rsidP="00B13E81">
      <w:pPr>
        <w:pStyle w:val="LLKappalejako"/>
      </w:pPr>
      <w:r>
        <w:t>Za zaznavanje uhajanj vode je treba uporabiti konstrukcijske rešitve, ki uhajajočo vodo usmerijo na mesto, na katerem je vidna. Vertikalne dovodne cevi morajo biti na vsakem nadstropju opremljene z mehanskimi ali konstrukcijskimi napravami za zaznavanje uhajanj, razen če so dovodne cevi vidne.</w:t>
      </w:r>
    </w:p>
    <w:p w:rsidR="007B34AD" w:rsidRPr="007B34AD" w:rsidRDefault="007B34AD" w:rsidP="00B13E81">
      <w:pPr>
        <w:pStyle w:val="LLNormaali"/>
      </w:pPr>
    </w:p>
    <w:p w:rsidR="00CC2ADB" w:rsidRDefault="00165004" w:rsidP="00B13E81">
      <w:pPr>
        <w:pStyle w:val="LLPykala"/>
        <w:keepNext/>
        <w:keepLines/>
      </w:pPr>
      <w:r>
        <w:t>Oddelek 14</w:t>
      </w:r>
    </w:p>
    <w:p w:rsidR="00CC2ADB" w:rsidRDefault="00CC2ADB" w:rsidP="00B13E81">
      <w:pPr>
        <w:pStyle w:val="LLPykalanOtsikko"/>
        <w:keepNext/>
        <w:keepLines/>
      </w:pPr>
      <w:r>
        <w:t>Neoporečnost vodovodnega sistema</w:t>
      </w:r>
    </w:p>
    <w:p w:rsidR="00CC2ADB" w:rsidRDefault="00CC2ADB" w:rsidP="00B13E81">
      <w:pPr>
        <w:pStyle w:val="LLKappalejako"/>
      </w:pPr>
      <w:r>
        <w:t xml:space="preserve">Vodovodni sistem mora biti nepropusten. Neoporečnost vodovodnega sistem je treba zagotoviti z uporabo proizvodov, komponent in materialov, ki so med seboj skladni. </w:t>
      </w:r>
    </w:p>
    <w:p w:rsidR="00165004" w:rsidRDefault="00165004" w:rsidP="00B13E81">
      <w:pPr>
        <w:pStyle w:val="LLNormaali"/>
      </w:pPr>
    </w:p>
    <w:p w:rsidR="00CC2ADB" w:rsidRDefault="00CC2ADB" w:rsidP="00B13E81">
      <w:pPr>
        <w:pStyle w:val="LLPykala"/>
        <w:keepNext/>
        <w:keepLines/>
      </w:pPr>
      <w:r>
        <w:t>Oddelek 15</w:t>
      </w:r>
    </w:p>
    <w:p w:rsidR="00CC2ADB" w:rsidRDefault="00CC2ADB" w:rsidP="00B13E81">
      <w:pPr>
        <w:pStyle w:val="LLPykalanOtsikko"/>
        <w:keepNext/>
        <w:keepLines/>
      </w:pPr>
      <w:r>
        <w:t>Preprečevanje zmrzovanja</w:t>
      </w:r>
    </w:p>
    <w:p w:rsidR="00F95386" w:rsidRDefault="00CC2ADB" w:rsidP="00B13E81">
      <w:pPr>
        <w:pStyle w:val="LLKappalejako"/>
      </w:pPr>
      <w:r>
        <w:t xml:space="preserve">Voda v vodovodnem sistemu ne sme zmrzniti. Vodovodne cevi, ki se nahajajo na mrzlem predelu, morajo biti toplotno izolirane. Vodovodne cevi, ki so nameščene v zemlji, se morajo nahajati pod plastjo, do katere seže zmrzal, razen če so pred zmrzovanjem zaščitene drugače. </w:t>
      </w:r>
    </w:p>
    <w:p w:rsidR="00CC2ADB" w:rsidRDefault="00CC2ADB" w:rsidP="00B13E81">
      <w:pPr>
        <w:pStyle w:val="LLNormaali"/>
      </w:pPr>
    </w:p>
    <w:p w:rsidR="00CC2ADB" w:rsidRDefault="00CC2ADB" w:rsidP="00B13E81">
      <w:pPr>
        <w:pStyle w:val="LLPykala"/>
        <w:keepNext/>
        <w:keepLines/>
      </w:pPr>
      <w:r>
        <w:t>Oddelek 16</w:t>
      </w:r>
    </w:p>
    <w:p w:rsidR="00CC2ADB" w:rsidRDefault="001E7301" w:rsidP="00B13E81">
      <w:pPr>
        <w:pStyle w:val="LLPykalanOtsikko"/>
        <w:keepNext/>
        <w:keepLines/>
      </w:pPr>
      <w:r>
        <w:t>Podpore in pritrdilni elementi</w:t>
      </w:r>
    </w:p>
    <w:p w:rsidR="00CC2ADB" w:rsidRDefault="00CC2ADB" w:rsidP="00B13E81">
      <w:pPr>
        <w:pStyle w:val="LLKappalejako"/>
      </w:pPr>
      <w:r>
        <w:t>Podpore in pritrdišča vodovodnih cevi morajo preprečevati, da bi se cevi bodisi zaradi lezenja bodisi zaradi sil, ki jih ustvarja pretok vode, premaknile, zrahljale, zlomile ali povzročale moteče zvoke. Proizvodi, uporabljeni v podporah in pritrdilnih elementih, morajo biti v svojem okolju uporabe odporni proti koroziji.</w:t>
      </w:r>
    </w:p>
    <w:p w:rsidR="00CB5569" w:rsidRDefault="00CB5569" w:rsidP="00B13E81">
      <w:pPr>
        <w:pStyle w:val="LLNormaali"/>
      </w:pPr>
    </w:p>
    <w:p w:rsidR="00CC2ADB" w:rsidRDefault="00CC2ADB" w:rsidP="00B13E81">
      <w:pPr>
        <w:pStyle w:val="LLPykala"/>
        <w:keepNext/>
        <w:keepLines/>
      </w:pPr>
      <w:r>
        <w:t>Oddelek 17</w:t>
      </w:r>
    </w:p>
    <w:p w:rsidR="00CC2ADB" w:rsidRDefault="00CC2ADB" w:rsidP="00B13E81">
      <w:pPr>
        <w:pStyle w:val="LLPykalanOtsikko"/>
        <w:keepNext/>
        <w:keepLines/>
      </w:pPr>
      <w:r>
        <w:t>Vodovodni sistem: zapiralne in varnostne naprave</w:t>
      </w:r>
    </w:p>
    <w:p w:rsidR="00B74E8F" w:rsidRPr="00D05441" w:rsidRDefault="00CC2ADB" w:rsidP="00B13E81">
      <w:pPr>
        <w:pStyle w:val="LLKappalejako"/>
      </w:pPr>
      <w:r>
        <w:t xml:space="preserve">Vodovodni sistem mora biti opremljen z zapiralnimi rešitvami, ki zagotavljajo enostavno uporabo, servisiranje in popravila opreme. </w:t>
      </w:r>
    </w:p>
    <w:p w:rsidR="00CC2ADB" w:rsidRDefault="00CC2ADB" w:rsidP="00B13E81">
      <w:pPr>
        <w:pStyle w:val="LLMomentinJohdantoKappale"/>
      </w:pPr>
      <w:r>
        <w:t>Zapiralni ventili morajo biti nameščeni:</w:t>
      </w:r>
    </w:p>
    <w:p w:rsidR="00CC2ADB" w:rsidRPr="00D05441" w:rsidRDefault="00CC2ADB" w:rsidP="00F114BD">
      <w:pPr>
        <w:pStyle w:val="LLMomentinKohta"/>
        <w:numPr>
          <w:ilvl w:val="0"/>
          <w:numId w:val="8"/>
        </w:numPr>
      </w:pPr>
      <w:r>
        <w:t>v vsaki hiši;</w:t>
      </w:r>
    </w:p>
    <w:p w:rsidR="00CC2ADB" w:rsidRPr="00D05441" w:rsidRDefault="00CC2ADB" w:rsidP="00F114BD">
      <w:pPr>
        <w:pStyle w:val="LLMomentinKohta"/>
        <w:numPr>
          <w:ilvl w:val="0"/>
          <w:numId w:val="8"/>
        </w:numPr>
      </w:pPr>
      <w:r>
        <w:t>v vsakem stanovanju;</w:t>
      </w:r>
    </w:p>
    <w:p w:rsidR="00CC2ADB" w:rsidRPr="00D05441" w:rsidRDefault="00C83C9F" w:rsidP="00F114BD">
      <w:pPr>
        <w:pStyle w:val="LLMomentinKohta"/>
        <w:numPr>
          <w:ilvl w:val="0"/>
          <w:numId w:val="8"/>
        </w:numPr>
      </w:pPr>
      <w:r>
        <w:t>v vertikalnih dovodnih ceveh;</w:t>
      </w:r>
    </w:p>
    <w:p w:rsidR="00CC2ADB" w:rsidRPr="00D05441" w:rsidRDefault="00CC2ADB" w:rsidP="00F114BD">
      <w:pPr>
        <w:pStyle w:val="LLMomentinKohta"/>
        <w:numPr>
          <w:ilvl w:val="0"/>
          <w:numId w:val="8"/>
        </w:numPr>
      </w:pPr>
      <w:r>
        <w:t>na obeh straneh naprav, nameščenih na dovodnih ceveh;</w:t>
      </w:r>
    </w:p>
    <w:p w:rsidR="00CC2ADB" w:rsidRPr="00D05441" w:rsidRDefault="00CC2ADB" w:rsidP="00F114BD">
      <w:pPr>
        <w:pStyle w:val="LLMomentinKohta"/>
        <w:numPr>
          <w:ilvl w:val="0"/>
          <w:numId w:val="8"/>
        </w:numPr>
      </w:pPr>
      <w:r>
        <w:t xml:space="preserve">pred napravami ali napeljavami, ki so priključene na priključno cev in </w:t>
      </w:r>
    </w:p>
    <w:p w:rsidR="00CC2ADB" w:rsidRPr="00D05441" w:rsidRDefault="00CC2ADB" w:rsidP="00F114BD">
      <w:pPr>
        <w:pStyle w:val="LLMomentinKohta"/>
        <w:numPr>
          <w:ilvl w:val="0"/>
          <w:numId w:val="8"/>
        </w:numPr>
      </w:pPr>
      <w:r>
        <w:lastRenderedPageBreak/>
        <w:t>na obeh straneh vodomerov.</w:t>
      </w:r>
    </w:p>
    <w:p w:rsidR="00B74E8F" w:rsidRDefault="00B74E8F" w:rsidP="00B13E81">
      <w:pPr>
        <w:pStyle w:val="LLKappalejako"/>
      </w:pPr>
      <w:r>
        <w:t>Vodovodna oprema za toplo gospodinjsko vodo mora vključevati varnostno napravo, ki preprečuje nadtlak.</w:t>
      </w:r>
    </w:p>
    <w:p w:rsidR="00CC2ADB" w:rsidRDefault="00CC2ADB" w:rsidP="00B13E81">
      <w:pPr>
        <w:pStyle w:val="LLNormaali"/>
      </w:pPr>
    </w:p>
    <w:p w:rsidR="00CC2ADB" w:rsidRDefault="00CC2ADB" w:rsidP="00B13E81">
      <w:pPr>
        <w:pStyle w:val="LLPykala"/>
        <w:keepNext/>
        <w:keepLines/>
      </w:pPr>
      <w:r>
        <w:t>Oddelek 18</w:t>
      </w:r>
    </w:p>
    <w:p w:rsidR="00CC2ADB" w:rsidRDefault="00CC2ADB" w:rsidP="00B13E81">
      <w:pPr>
        <w:pStyle w:val="LLPykalanOtsikko"/>
        <w:keepNext/>
        <w:keepLines/>
      </w:pPr>
      <w:r>
        <w:t>Vodovodni sistem: merilne in regulacijske naprave</w:t>
      </w:r>
    </w:p>
    <w:p w:rsidR="00CC2ADB" w:rsidRDefault="00CC2ADB" w:rsidP="00B13E81">
      <w:pPr>
        <w:pStyle w:val="LLMomentinJohdantoKappale"/>
      </w:pPr>
      <w:r>
        <w:t>Vodovodni sistem mora biti opremljen z merilno in regulacijsko rešitvijo za nadzor glavnih obratovalnih vrednosti. Vodovodni sistem mora vključevati:</w:t>
      </w:r>
    </w:p>
    <w:p w:rsidR="00CC2ADB" w:rsidRDefault="00CC2ADB" w:rsidP="00F114BD">
      <w:pPr>
        <w:pStyle w:val="LLMomentinKohta"/>
        <w:numPr>
          <w:ilvl w:val="0"/>
          <w:numId w:val="9"/>
        </w:numPr>
      </w:pPr>
      <w:r>
        <w:t>merilnik tlaka;</w:t>
      </w:r>
    </w:p>
    <w:p w:rsidR="00CC2ADB" w:rsidRDefault="00CC2ADB" w:rsidP="00F114BD">
      <w:pPr>
        <w:pStyle w:val="LLMomentinKohta"/>
        <w:numPr>
          <w:ilvl w:val="0"/>
          <w:numId w:val="9"/>
        </w:numPr>
      </w:pPr>
      <w:r>
        <w:t>termometre za merjenje temperature povratne vode, ki prek grelnika vode teče do vodovodne cevi za mešano gospodinjsko toplo vodo in cirkulacijskega voda gospodinjske tople vode; in</w:t>
      </w:r>
    </w:p>
    <w:p w:rsidR="00CC2ADB" w:rsidRDefault="00CC2ADB" w:rsidP="00F114BD">
      <w:pPr>
        <w:pStyle w:val="LLMomentinKohta"/>
        <w:numPr>
          <w:ilvl w:val="0"/>
          <w:numId w:val="9"/>
        </w:numPr>
      </w:pPr>
      <w:r>
        <w:t>dušilne ventile.</w:t>
      </w:r>
    </w:p>
    <w:p w:rsidR="00C333AB" w:rsidRDefault="00C333AB" w:rsidP="00B13E81">
      <w:pPr>
        <w:pStyle w:val="LLNormaali"/>
      </w:pPr>
    </w:p>
    <w:p w:rsidR="00CC2ADB" w:rsidRDefault="00CC2ADB" w:rsidP="00B13E81">
      <w:pPr>
        <w:pStyle w:val="LLPykala"/>
        <w:keepNext/>
        <w:keepLines/>
      </w:pPr>
      <w:r>
        <w:t>Oddelek 19</w:t>
      </w:r>
    </w:p>
    <w:p w:rsidR="00CC2ADB" w:rsidRDefault="00CC2ADB" w:rsidP="00B13E81">
      <w:pPr>
        <w:pStyle w:val="LLPykalanOtsikko"/>
        <w:keepNext/>
        <w:keepLines/>
      </w:pPr>
      <w:r>
        <w:t>Sprememba tlaka v vodovodni cevi</w:t>
      </w:r>
    </w:p>
    <w:p w:rsidR="00CC2ADB" w:rsidRDefault="00CC2ADB" w:rsidP="00B13E81">
      <w:pPr>
        <w:pStyle w:val="LLKappalejako"/>
      </w:pPr>
      <w:r>
        <w:t xml:space="preserve">Strokovni projektant mora za vodovodni sistem pripraviti izračun izgube tlaka. </w:t>
      </w:r>
    </w:p>
    <w:p w:rsidR="00CC2ADB" w:rsidRDefault="00CC2ADB" w:rsidP="00B13E81">
      <w:pPr>
        <w:pStyle w:val="LLKappalejako"/>
      </w:pPr>
      <w:r>
        <w:t xml:space="preserve">Če vodni tlak v dovodni cevi preseže 500 kilopascalov, je treba uporabiti reducirni ventil za znižanje tlaka na raven, ki je določena v načrtu vodovodnega sistema. </w:t>
      </w:r>
    </w:p>
    <w:p w:rsidR="00CC2ADB" w:rsidRDefault="00CB5569" w:rsidP="00B13E81">
      <w:pPr>
        <w:pStyle w:val="LLKappalejako"/>
      </w:pPr>
      <w:r>
        <w:t xml:space="preserve">Če je raven tlaka tako nizka, da vodovodni sistem ne zagotavlja odtočnega pretoka, zahtevanega v načrtu, je treba uporabiti črpalno opremo. Črpalni sistem mora biti opremljen z regulacijskimi napravami za nadzor izhodnega tlaka, ki preprečujejo, da bi prišlo do motečega nihanja tlaka ali hrupa, ter z varnostno opremo, ki preprečuje nastanek previsokega nadtlaka. </w:t>
      </w:r>
    </w:p>
    <w:p w:rsidR="00CC2ADB" w:rsidRDefault="00CC2ADB" w:rsidP="00B13E81">
      <w:pPr>
        <w:pStyle w:val="LLNormaali"/>
      </w:pPr>
    </w:p>
    <w:p w:rsidR="00CC2ADB" w:rsidRDefault="00CC2ADB" w:rsidP="00B13E81">
      <w:pPr>
        <w:pStyle w:val="LLLuku"/>
        <w:keepNext/>
        <w:keepLines/>
      </w:pPr>
      <w:r>
        <w:t>Poglavje 4</w:t>
      </w:r>
    </w:p>
    <w:p w:rsidR="00CC2ADB" w:rsidRDefault="00CC2ADB" w:rsidP="00B13E81">
      <w:pPr>
        <w:pStyle w:val="LLLuvunOtsikko"/>
        <w:keepNext/>
        <w:keepLines/>
      </w:pPr>
      <w:r>
        <w:t>Meritve za začetek obratovanja vodovodnega sistema</w:t>
      </w:r>
    </w:p>
    <w:p w:rsidR="00CC2ADB" w:rsidRDefault="00CC2ADB" w:rsidP="00B13E81">
      <w:pPr>
        <w:pStyle w:val="LLPykala"/>
        <w:keepNext/>
        <w:keepLines/>
      </w:pPr>
      <w:r>
        <w:t>Oddelek 20</w:t>
      </w:r>
    </w:p>
    <w:p w:rsidR="00CC2ADB" w:rsidRDefault="00CC2ADB" w:rsidP="00B13E81">
      <w:pPr>
        <w:pStyle w:val="LLPykalanOtsikko"/>
        <w:keepNext/>
        <w:keepLines/>
      </w:pPr>
      <w:r>
        <w:t>Zagotavljanje neoporečnosti vodovodnega sistema</w:t>
      </w:r>
    </w:p>
    <w:p w:rsidR="001E7301" w:rsidRDefault="00CC2ADB" w:rsidP="00B13E81">
      <w:pPr>
        <w:pStyle w:val="LLKappalejako"/>
      </w:pPr>
      <w:r>
        <w:t xml:space="preserve">Strokovni nadzornik mora zagotoviti, da se pred začetkom obratovanja stavbe preveri neoporečnost vodovodnega sistema. Neoporečnost vodovodnega sistema se zagotovi s pomočjo preskusa vodnega tlaka. Preskus je treba izvesti tako, da so vodovodne cevi in njihovi spoji neizolirani in lahko vidni. </w:t>
      </w:r>
    </w:p>
    <w:p w:rsidR="00CC2ADB" w:rsidRDefault="00CC2ADB" w:rsidP="00B13E81">
      <w:pPr>
        <w:pStyle w:val="LLKappalejako"/>
      </w:pPr>
      <w:r>
        <w:t>Oseba, odgovorna za gradbeno fazo, mora podatke o zagotovitvi neoporečnosti vodovodnega sistema zabeležiti v evidenco o pregledu gradbenih del.</w:t>
      </w:r>
    </w:p>
    <w:p w:rsidR="00935DA6" w:rsidRDefault="00935DA6" w:rsidP="00B13E81">
      <w:pPr>
        <w:pStyle w:val="LLNormaali"/>
      </w:pPr>
    </w:p>
    <w:p w:rsidR="00AB4530" w:rsidRDefault="00CC2ADB" w:rsidP="00B13E81">
      <w:pPr>
        <w:pStyle w:val="LLPykala"/>
        <w:keepNext/>
        <w:keepLines/>
      </w:pPr>
      <w:r>
        <w:t>Oddelek 21</w:t>
      </w:r>
    </w:p>
    <w:p w:rsidR="00CC2ADB" w:rsidRDefault="00CC2ADB" w:rsidP="00B13E81">
      <w:pPr>
        <w:pStyle w:val="LLPykalanOtsikko"/>
        <w:keepNext/>
        <w:keepLines/>
      </w:pPr>
      <w:r>
        <w:t>Izpiranje vodovodnega sistema</w:t>
      </w:r>
    </w:p>
    <w:p w:rsidR="005D431F" w:rsidRDefault="00CC2ADB" w:rsidP="00B13E81">
      <w:pPr>
        <w:pStyle w:val="LLKappalejako"/>
      </w:pPr>
      <w:r>
        <w:t xml:space="preserve">Strokovni nadzornik mora zagotoviti, da se vodovodna oprema pred začetkom obratovanja izpere. Za izpiranje je treba uporabiti pitno gospodinjsko vodo, da se iz cevovodnega omrežja odstranita umazanija in drobir. </w:t>
      </w:r>
    </w:p>
    <w:p w:rsidR="00CC2ADB" w:rsidRDefault="00CC2ADB" w:rsidP="00B13E81">
      <w:pPr>
        <w:pStyle w:val="LLKappalejako"/>
      </w:pPr>
      <w:r>
        <w:t>Oseba, odgovorna za gradbeno fazo, mora podatke o izpiranju zabeležiti v evidenco o pregledu gradbenih del.</w:t>
      </w:r>
    </w:p>
    <w:p w:rsidR="00CC2ADB" w:rsidRDefault="00CC2ADB" w:rsidP="00B13E81">
      <w:pPr>
        <w:pStyle w:val="LLNormaali"/>
      </w:pPr>
    </w:p>
    <w:p w:rsidR="00CC2ADB" w:rsidRDefault="00CC2ADB" w:rsidP="00B13E81">
      <w:pPr>
        <w:pStyle w:val="LLPykala"/>
        <w:keepNext/>
        <w:keepLines/>
      </w:pPr>
      <w:r>
        <w:lastRenderedPageBreak/>
        <w:t>Oddelek 22</w:t>
      </w:r>
    </w:p>
    <w:p w:rsidR="00CC2ADB" w:rsidRDefault="00CC2ADB" w:rsidP="00B13E81">
      <w:pPr>
        <w:pStyle w:val="LLPykalanOtsikko"/>
        <w:keepNext/>
        <w:keepLines/>
      </w:pPr>
      <w:r>
        <w:t>Čiščenje in razkuževanje vodovodnega sistema</w:t>
      </w:r>
    </w:p>
    <w:p w:rsidR="00CC2ADB" w:rsidRDefault="00CC2ADB" w:rsidP="00B13E81">
      <w:pPr>
        <w:pStyle w:val="LLKappalejako"/>
      </w:pPr>
      <w:r>
        <w:t>Če obstaja sum, da je bil vodovodni sistem izpostavljen vplivom patogenih mikroorganizmov ali drugih snovi, ki so nevarne ali škodljive za zdravje, mora strokovni nadzornik zagotoviti, da se sistem pred začetkom obratovanja očisti in razkuži.</w:t>
      </w:r>
    </w:p>
    <w:p w:rsidR="00CC2ADB" w:rsidRDefault="00CC2ADB" w:rsidP="00B13E81">
      <w:pPr>
        <w:pStyle w:val="LLKappalejako"/>
      </w:pPr>
      <w:r>
        <w:t>Oseba, odgovorna za gradbeno fazo, mora ustrezne podatke o čistilnih ukrepih zabeležiti v evidenco o pregledu gradbenih del.</w:t>
      </w:r>
    </w:p>
    <w:p w:rsidR="00CC2ADB" w:rsidRDefault="00CC2ADB" w:rsidP="00B13E81">
      <w:pPr>
        <w:pStyle w:val="LLNormaali"/>
      </w:pPr>
    </w:p>
    <w:p w:rsidR="00CC2ADB" w:rsidRDefault="00CC2ADB" w:rsidP="00B13E81">
      <w:pPr>
        <w:pStyle w:val="LLPykala"/>
        <w:keepNext/>
        <w:keepLines/>
      </w:pPr>
      <w:r>
        <w:t>Oddelek 23</w:t>
      </w:r>
    </w:p>
    <w:p w:rsidR="00CC2ADB" w:rsidRDefault="00CC2ADB" w:rsidP="00B13E81">
      <w:pPr>
        <w:pStyle w:val="LLPykalanOtsikko"/>
        <w:keepNext/>
        <w:keepLines/>
      </w:pPr>
      <w:r>
        <w:t>Merjenje in regulacija tlaka v vodovodnem sistemu in pretoka v vodovodnih napeljavah</w:t>
      </w:r>
    </w:p>
    <w:p w:rsidR="00CC2ADB" w:rsidRDefault="00CC2ADB" w:rsidP="00B13E81">
      <w:pPr>
        <w:pStyle w:val="LLKappalejako"/>
      </w:pPr>
      <w:r>
        <w:t xml:space="preserve">Strokovni nadzornik mora zagotoviti, da se tlak v vodovodnem sistemu in pretok v vodovodnih napeljavah pred začetkom obratovanja izmerita, uravnata in uskladita z načrtom. </w:t>
      </w:r>
    </w:p>
    <w:p w:rsidR="00CC2ADB" w:rsidRDefault="00CC2ADB" w:rsidP="00B13E81">
      <w:pPr>
        <w:pStyle w:val="LLKappalejako"/>
      </w:pPr>
      <w:r>
        <w:t>Oseba, odgovorna za gradbeno fazo, mora v evidenco o pregledu gradbenih del zabeležiti, da so bila meritvena in regulacijska dela izvedena v skladu z načrti.</w:t>
      </w:r>
    </w:p>
    <w:p w:rsidR="00CC2ADB" w:rsidRDefault="00CC2ADB" w:rsidP="00B13E81">
      <w:pPr>
        <w:pStyle w:val="LLKappalejako"/>
      </w:pPr>
    </w:p>
    <w:p w:rsidR="00CC2ADB" w:rsidRDefault="00CC2ADB" w:rsidP="00B13E81">
      <w:pPr>
        <w:pStyle w:val="LLPykala"/>
        <w:keepNext/>
        <w:keepLines/>
      </w:pPr>
      <w:r>
        <w:t>Oddelek 24</w:t>
      </w:r>
    </w:p>
    <w:p w:rsidR="00CC2ADB" w:rsidRDefault="00CC2ADB" w:rsidP="00B13E81">
      <w:pPr>
        <w:pStyle w:val="LLPykalanOtsikko"/>
        <w:keepNext/>
        <w:keepLines/>
      </w:pPr>
      <w:r>
        <w:t>Regulacija pretoka v cirkulacijskem vodu tople gospodinjske vode</w:t>
      </w:r>
    </w:p>
    <w:p w:rsidR="0049049B" w:rsidRDefault="0049049B" w:rsidP="00B13E81">
      <w:pPr>
        <w:pStyle w:val="LLKappalejako"/>
      </w:pPr>
      <w:r>
        <w:t>Strokovni nadzornik mora zagotoviti, da se pretok v cirkulacijskem vodu pred začetkom obratovanja izmeri in uravna.</w:t>
      </w:r>
    </w:p>
    <w:p w:rsidR="0049049B" w:rsidRDefault="0049049B" w:rsidP="00B13E81">
      <w:pPr>
        <w:pStyle w:val="LLKappalejako"/>
      </w:pPr>
      <w:r>
        <w:t>Oseba, odgovorna za gradbeno fazo, mora podatke o regulaciji pretoka zabeležiti v evidenco o pregledu gradbenih del.</w:t>
      </w:r>
    </w:p>
    <w:p w:rsidR="00AB4530" w:rsidRDefault="00AB4530" w:rsidP="00B13E81">
      <w:pPr>
        <w:pStyle w:val="LLNormaali"/>
      </w:pPr>
    </w:p>
    <w:p w:rsidR="00CC2ADB" w:rsidRDefault="00CC2ADB" w:rsidP="00B13E81">
      <w:pPr>
        <w:pStyle w:val="LLLuku"/>
        <w:keepNext/>
        <w:keepLines/>
      </w:pPr>
      <w:r>
        <w:t>Poglavje 5</w:t>
      </w:r>
    </w:p>
    <w:p w:rsidR="00CC2ADB" w:rsidRDefault="00F2333B" w:rsidP="00B13E81">
      <w:pPr>
        <w:pStyle w:val="LLLuvunOtsikko"/>
        <w:keepNext/>
        <w:keepLines/>
      </w:pPr>
      <w:r>
        <w:t>Sistem odpadne vode stavbe</w:t>
      </w:r>
    </w:p>
    <w:p w:rsidR="00CC2ADB" w:rsidRDefault="00CC2ADB" w:rsidP="00B13E81">
      <w:pPr>
        <w:pStyle w:val="LLPykala"/>
        <w:keepNext/>
        <w:keepLines/>
      </w:pPr>
      <w:r>
        <w:t>Oddelek 25</w:t>
      </w:r>
    </w:p>
    <w:p w:rsidR="00CC2ADB" w:rsidRDefault="00CC2ADB" w:rsidP="00B13E81">
      <w:pPr>
        <w:pStyle w:val="LLPykalanOtsikko"/>
        <w:keepNext/>
        <w:keepLines/>
      </w:pPr>
      <w:r>
        <w:t>Odstranjevanje odpadne vode</w:t>
      </w:r>
    </w:p>
    <w:p w:rsidR="00AD5665" w:rsidRDefault="001B316A" w:rsidP="00B13E81">
      <w:pPr>
        <w:pStyle w:val="LLKappalejako"/>
      </w:pPr>
      <w:r>
        <w:t xml:space="preserve">Sistem odpadne vode stavbe ne sme povzročati zdravstvenih tveganj, težav z vonjem, preplavljanja kanalizacije, hrupa ali okoljske škode. </w:t>
      </w:r>
    </w:p>
    <w:p w:rsidR="00CC2ADB" w:rsidRDefault="00250231" w:rsidP="00B13E81">
      <w:pPr>
        <w:pStyle w:val="LLKappalejako"/>
      </w:pPr>
      <w:r>
        <w:t>Odpadna voda se mora odvajati v vode javnega vodovodnega in kanalizacijskega omrežja, v primeru čiščenja na ravni posamezne stavbe pa v greznice.</w:t>
      </w:r>
    </w:p>
    <w:p w:rsidR="001A3D82" w:rsidRDefault="001A3D82" w:rsidP="00B13E81">
      <w:pPr>
        <w:pStyle w:val="LLKappalejako"/>
      </w:pPr>
      <w:r>
        <w:t>Velikost kanalizacijske cevi se v smeri toka ne sme zmanjšati.</w:t>
      </w:r>
    </w:p>
    <w:p w:rsidR="00CC2ADB" w:rsidRDefault="00CC2ADB" w:rsidP="00B13E81">
      <w:pPr>
        <w:pStyle w:val="LLNormaali"/>
      </w:pPr>
    </w:p>
    <w:p w:rsidR="00CC2ADB" w:rsidRDefault="00CC2ADB" w:rsidP="00B13E81">
      <w:pPr>
        <w:pStyle w:val="LLPykala"/>
        <w:keepNext/>
        <w:keepLines/>
      </w:pPr>
      <w:r>
        <w:t>Oddelek 26</w:t>
      </w:r>
    </w:p>
    <w:p w:rsidR="00CC2ADB" w:rsidRDefault="00CC2ADB" w:rsidP="00B13E81">
      <w:pPr>
        <w:pStyle w:val="LLPykalanOtsikko"/>
        <w:keepNext/>
        <w:keepLines/>
      </w:pPr>
      <w:r>
        <w:t>Ureditev odtoka</w:t>
      </w:r>
    </w:p>
    <w:p w:rsidR="00186764" w:rsidRDefault="00186764" w:rsidP="00B13E81">
      <w:pPr>
        <w:pStyle w:val="LLKappalejako"/>
      </w:pPr>
      <w:r>
        <w:t>Vodni vir mora vključevati odtočno mesto, ki je s kanalizacijskim vodom povezano prek odtočnih naprav. Odtočno mesto ni potrebno v primeru namakalnih naprav, požarnih naprav, zasilnih škropilnikov ali posameznih hladilnih naprav in naprav s pijačo.</w:t>
      </w:r>
    </w:p>
    <w:p w:rsidR="00CC2ADB" w:rsidRDefault="00800D4A" w:rsidP="00B13E81">
      <w:pPr>
        <w:pStyle w:val="LLMomentinJohdantoKappale"/>
      </w:pPr>
      <w:r>
        <w:t>S talnim sifonom sta lahko povezana največ dva odtočna jaška; od talnega sifona sta lahko oddaljena največ tri metre. Pri gradnji nove stavbe ter pri popravilu in spremembi, ki sta enakovredna gradnji nove stavbe, morajo biti s talnim sifonom opremljena naslednja območja:</w:t>
      </w:r>
    </w:p>
    <w:p w:rsidR="00CC2ADB" w:rsidRDefault="00CC2ADB" w:rsidP="00F114BD">
      <w:pPr>
        <w:pStyle w:val="LLMomentinKohta"/>
        <w:numPr>
          <w:ilvl w:val="0"/>
          <w:numId w:val="10"/>
        </w:numPr>
      </w:pPr>
      <w:r>
        <w:t>območja s prhami in kopalnice ter prhe v okviru savn;</w:t>
      </w:r>
    </w:p>
    <w:p w:rsidR="00CC2ADB" w:rsidRDefault="00CC2ADB" w:rsidP="00F114BD">
      <w:pPr>
        <w:pStyle w:val="LLMomentinKohta"/>
        <w:numPr>
          <w:ilvl w:val="0"/>
          <w:numId w:val="10"/>
        </w:numPr>
      </w:pPr>
      <w:r>
        <w:t>pralnice;</w:t>
      </w:r>
    </w:p>
    <w:p w:rsidR="00CC2ADB" w:rsidRDefault="00CC2ADB" w:rsidP="00F114BD">
      <w:pPr>
        <w:pStyle w:val="LLMomentinKohta"/>
        <w:numPr>
          <w:ilvl w:val="0"/>
          <w:numId w:val="10"/>
        </w:numPr>
      </w:pPr>
      <w:r>
        <w:t>prostori za distribucijo centralnega ogrevanja;</w:t>
      </w:r>
    </w:p>
    <w:p w:rsidR="00CC2ADB" w:rsidRDefault="00CC2ADB" w:rsidP="00F114BD">
      <w:pPr>
        <w:pStyle w:val="LLMomentinKohta"/>
        <w:numPr>
          <w:ilvl w:val="0"/>
          <w:numId w:val="10"/>
        </w:numPr>
      </w:pPr>
      <w:r>
        <w:t>prostori s prezračevalnimi stroji;</w:t>
      </w:r>
    </w:p>
    <w:p w:rsidR="00CC2ADB" w:rsidRDefault="00CC2ADB" w:rsidP="00F114BD">
      <w:pPr>
        <w:pStyle w:val="LLMomentinKohta"/>
        <w:numPr>
          <w:ilvl w:val="0"/>
          <w:numId w:val="10"/>
        </w:numPr>
      </w:pPr>
      <w:r>
        <w:t xml:space="preserve">skupna stranišča; </w:t>
      </w:r>
    </w:p>
    <w:p w:rsidR="00CC2ADB" w:rsidRDefault="00CC2ADB" w:rsidP="00F114BD">
      <w:pPr>
        <w:pStyle w:val="LLMomentinKohta"/>
        <w:numPr>
          <w:ilvl w:val="0"/>
          <w:numId w:val="10"/>
        </w:numPr>
      </w:pPr>
      <w:r>
        <w:lastRenderedPageBreak/>
        <w:t>delavnice in prostori za javne storitve, kjer obstaja nevarnost škode, nastale zaradi vode;</w:t>
      </w:r>
    </w:p>
    <w:p w:rsidR="00CC2ADB" w:rsidRDefault="00CC2ADB" w:rsidP="00F114BD">
      <w:pPr>
        <w:pStyle w:val="LLMomentinKohta"/>
        <w:numPr>
          <w:ilvl w:val="0"/>
          <w:numId w:val="10"/>
        </w:numPr>
      </w:pPr>
      <w:r>
        <w:t>mesta, namenjena pranju vozil; in</w:t>
      </w:r>
    </w:p>
    <w:p w:rsidR="00186764" w:rsidRDefault="00CC2ADB" w:rsidP="00F114BD">
      <w:pPr>
        <w:pStyle w:val="LLMomentinKohta"/>
        <w:numPr>
          <w:ilvl w:val="0"/>
          <w:numId w:val="10"/>
        </w:numPr>
      </w:pPr>
      <w:r>
        <w:t>posebna območja, ki se čistijo s pomočjo izpiranja z vodo.</w:t>
      </w:r>
    </w:p>
    <w:p w:rsidR="00CC2ADB" w:rsidRDefault="00CC2ADB" w:rsidP="00B13E81">
      <w:pPr>
        <w:pStyle w:val="LLNormaali"/>
      </w:pPr>
    </w:p>
    <w:p w:rsidR="00CC2ADB" w:rsidRDefault="00CC2ADB" w:rsidP="00B13E81">
      <w:pPr>
        <w:pStyle w:val="LLPykala"/>
        <w:keepNext/>
        <w:keepLines/>
      </w:pPr>
      <w:r>
        <w:t>Oddelek 27</w:t>
      </w:r>
    </w:p>
    <w:p w:rsidR="00CC2ADB" w:rsidRDefault="00CC2ADB" w:rsidP="00B13E81">
      <w:pPr>
        <w:pStyle w:val="LLPykalanOtsikko"/>
        <w:keepNext/>
        <w:keepLines/>
      </w:pPr>
      <w:r>
        <w:t>Črpalna postaja za odpadno vodo</w:t>
      </w:r>
    </w:p>
    <w:p w:rsidR="007D028B" w:rsidRDefault="00CC2ADB" w:rsidP="00B13E81">
      <w:pPr>
        <w:pStyle w:val="LLKappalejako"/>
      </w:pPr>
      <w:r>
        <w:t>Če odpadne vode prek odtočnih mest stavbe ni mogoče odstraniti s pomočjo gravitacije gravitacijskega kanalizacijskega voda, je treba odpadno vodo črpati. Črpalna postaja mora biti vodotesna in odporna na zemeljski pritisk ter ne sme povzročati težav z vonjem. Črpalne postaje za odpadno vodo morajo biti prezračevane.</w:t>
      </w:r>
    </w:p>
    <w:p w:rsidR="00D6463F" w:rsidRDefault="007D028B" w:rsidP="00B13E81">
      <w:pPr>
        <w:pStyle w:val="LLKappalejako"/>
      </w:pPr>
      <w:r>
        <w:t>Črpalna postaja mora biti opremljena s sistemom za zaznavanje napak. Črpalna postaja se mora nahajati na lokaciji, ki omogoča enostavno pregledovanje in servisiranje. Odpadna voda ne sme odtekati nazaj v črpalno postajo.</w:t>
      </w:r>
    </w:p>
    <w:p w:rsidR="00CC2ADB" w:rsidRDefault="00CC2ADB" w:rsidP="00B13E81">
      <w:pPr>
        <w:pStyle w:val="LLKappalejako"/>
      </w:pPr>
      <w:r>
        <w:t>Če se odtočno mesto nahaja pod ravnjo zastale vode, je treba odpadno vodo izčrpati. V primeru popravil in sprememb se lahko posamezno odtočno mesto, ki se nahaja pod višino zastale vode, namesto s črpalno postajo opremi s protipovratnim ventilom, razen toaletne vode.</w:t>
      </w:r>
    </w:p>
    <w:p w:rsidR="00D6463F" w:rsidRDefault="00D6463F" w:rsidP="00B13E81">
      <w:pPr>
        <w:pStyle w:val="LLNormaali"/>
      </w:pPr>
    </w:p>
    <w:p w:rsidR="00CC2ADB" w:rsidRDefault="00CC2ADB" w:rsidP="00B13E81">
      <w:pPr>
        <w:pStyle w:val="LLPykala"/>
        <w:keepNext/>
        <w:keepLines/>
      </w:pPr>
      <w:r>
        <w:t>Oddelek 28</w:t>
      </w:r>
    </w:p>
    <w:p w:rsidR="00CC2ADB" w:rsidRDefault="00CC2ADB" w:rsidP="00B13E81">
      <w:pPr>
        <w:pStyle w:val="LLPykalanOtsikko"/>
        <w:keepNext/>
        <w:keepLines/>
      </w:pPr>
      <w:r>
        <w:t>Preprečevanje širjenja kanalizacijskih vonjav</w:t>
      </w:r>
    </w:p>
    <w:p w:rsidR="00A9090D" w:rsidRDefault="00CC2ADB" w:rsidP="00B13E81">
      <w:pPr>
        <w:pStyle w:val="LLKappalejako"/>
      </w:pPr>
      <w:r>
        <w:t>Kanalizacijski sistem ne sme povzročati težav z vonjem.</w:t>
      </w:r>
    </w:p>
    <w:p w:rsidR="00CC2ADB" w:rsidRDefault="001A1CD4" w:rsidP="00B13E81">
      <w:pPr>
        <w:pStyle w:val="LLKappalejako"/>
      </w:pPr>
      <w:r>
        <w:t>Odtočno mesto mora vključevati vodno tesnilo, ki ga je mogoče očistiti.</w:t>
      </w:r>
    </w:p>
    <w:p w:rsidR="00CC2ADB" w:rsidRDefault="00CC2ADB" w:rsidP="00B13E81">
      <w:pPr>
        <w:pStyle w:val="LLKappalejako"/>
      </w:pPr>
      <w:r>
        <w:t xml:space="preserve">Kanalizacijski vodi ne smejo biti povezani s prezračevalnim jaškom, ki sega nad ostrešje stavbe. Prezračevalni jaški na mrzlih predelih morajo biti toplotno izolirani. </w:t>
      </w:r>
    </w:p>
    <w:p w:rsidR="00CC2ADB" w:rsidRDefault="00CC2ADB" w:rsidP="00B13E81">
      <w:pPr>
        <w:pStyle w:val="LLNormaali"/>
      </w:pPr>
    </w:p>
    <w:p w:rsidR="00CC2ADB" w:rsidRDefault="00CC2ADB" w:rsidP="00B13E81">
      <w:pPr>
        <w:pStyle w:val="LLPykala"/>
        <w:keepNext/>
        <w:keepLines/>
      </w:pPr>
      <w:r>
        <w:t>Oddelek 29</w:t>
      </w:r>
    </w:p>
    <w:p w:rsidR="00CC2ADB" w:rsidRDefault="00CC2ADB" w:rsidP="00B13E81">
      <w:pPr>
        <w:pStyle w:val="LLPykalanOtsikko"/>
        <w:keepNext/>
        <w:keepLines/>
      </w:pPr>
      <w:r>
        <w:t>Odvajanje presežne in odtočne vode</w:t>
      </w:r>
    </w:p>
    <w:p w:rsidR="00CC2ADB" w:rsidRDefault="00CC2ADB" w:rsidP="00B13E81">
      <w:pPr>
        <w:pStyle w:val="LLKappalejako"/>
      </w:pPr>
      <w:r>
        <w:t xml:space="preserve">Presežna in odtočna voda iz vodnih rezervoarjev ter odtočna voda iz pralnih in pomivalnih strojev od odtoka ne sme teči nazaj proti napravam. </w:t>
      </w:r>
    </w:p>
    <w:p w:rsidR="00935DA6" w:rsidRDefault="00935DA6" w:rsidP="00B13E81">
      <w:pPr>
        <w:pStyle w:val="LLKappalejako"/>
      </w:pPr>
    </w:p>
    <w:p w:rsidR="00CC2ADB" w:rsidRDefault="00CC2ADB" w:rsidP="00B13E81">
      <w:pPr>
        <w:pStyle w:val="LLLuku"/>
        <w:keepNext/>
        <w:keepLines/>
      </w:pPr>
      <w:r>
        <w:t>Poglavje 6</w:t>
      </w:r>
    </w:p>
    <w:p w:rsidR="00CC2ADB" w:rsidRDefault="00CC2ADB" w:rsidP="00B13E81">
      <w:pPr>
        <w:pStyle w:val="LLLuvunOtsikko"/>
        <w:keepNext/>
        <w:keepLines/>
      </w:pPr>
      <w:r>
        <w:t>Operativna zanesljivost sistema odpadne vode</w:t>
      </w:r>
    </w:p>
    <w:p w:rsidR="00CC2ADB" w:rsidRDefault="00CC2ADB" w:rsidP="00B13E81">
      <w:pPr>
        <w:pStyle w:val="LLPykala"/>
        <w:keepNext/>
        <w:keepLines/>
      </w:pPr>
      <w:r>
        <w:t>Oddelek 30</w:t>
      </w:r>
    </w:p>
    <w:p w:rsidR="00CC2ADB" w:rsidRDefault="001E7301" w:rsidP="00B13E81">
      <w:pPr>
        <w:pStyle w:val="LLPykalanOtsikko"/>
        <w:keepNext/>
        <w:keepLines/>
      </w:pPr>
      <w:r>
        <w:t>Podpora in namestitev kanalizacijskih vodov na konstrukcije</w:t>
      </w:r>
    </w:p>
    <w:p w:rsidR="00CC2ADB" w:rsidRDefault="001E7301" w:rsidP="00B13E81">
      <w:pPr>
        <w:pStyle w:val="LLKappalejako"/>
      </w:pPr>
      <w:r>
        <w:t xml:space="preserve">Kanalizacijske vode je treba podpreti in na konstrukcije namestiti tako, da mehanske sile in lezenje ne povzročijo vdolbin ali škodljivih sprememb v kanalizacijskih vodih. Kanalizacijski vod mora biti pritrjen, če so sile, ki jih ustvarja pretok odpadne vode, tako močne, da kanalizacijski vod sicer ne bi ostal na mestu brez težav. Proizvodi, uporabljeni v podporah in pritrdilnih elementih, morajo biti v svojem okolju uporabe odporni proti koroziji. </w:t>
      </w:r>
    </w:p>
    <w:p w:rsidR="00CC2ADB" w:rsidRDefault="00CC2ADB" w:rsidP="00B13E81">
      <w:pPr>
        <w:pStyle w:val="LLKappalejako"/>
      </w:pPr>
      <w:r>
        <w:t xml:space="preserve">Podpore kanalizacijskega voda, ki je na mestu vgradnje utrjen s prevleko ali oblogo, morajo biti v takem stanju, da vzdržijo obremenitve, ki nastanejo ob uporabi popravljenega kanalizacijskega voda. </w:t>
      </w:r>
    </w:p>
    <w:p w:rsidR="00710003" w:rsidRDefault="00710003" w:rsidP="00B13E81">
      <w:pPr>
        <w:pStyle w:val="LLNormaali"/>
      </w:pPr>
    </w:p>
    <w:p w:rsidR="00CC2ADB" w:rsidRDefault="00CC2ADB" w:rsidP="00B13E81">
      <w:pPr>
        <w:pStyle w:val="LLPykala"/>
        <w:keepNext/>
        <w:keepLines/>
      </w:pPr>
      <w:r>
        <w:lastRenderedPageBreak/>
        <w:t>Oddelek 31</w:t>
      </w:r>
    </w:p>
    <w:p w:rsidR="00CC2ADB" w:rsidRDefault="00AB60D1" w:rsidP="00B13E81">
      <w:pPr>
        <w:pStyle w:val="LLPykalanOtsikko"/>
        <w:keepNext/>
        <w:keepLines/>
      </w:pPr>
      <w:r>
        <w:t>Upoštevanje okoliščin na lokaciji kanalizacijskega voda</w:t>
      </w:r>
    </w:p>
    <w:p w:rsidR="00A9090D" w:rsidRDefault="00CC2ADB" w:rsidP="00B13E81">
      <w:pPr>
        <w:pStyle w:val="LLKappalejako"/>
      </w:pPr>
      <w:r>
        <w:t>Kanalizacijski vod, nameščen v zemljo, mora vzdržati breme prsti, korozijo prsti in pogrezanje tal. Uhajanje iz kanalizacijskih tlačnih vodov, ki se nahajajo pod zemljo, mora biti mogoče zaznati.</w:t>
      </w:r>
    </w:p>
    <w:p w:rsidR="00710003" w:rsidRDefault="00703826" w:rsidP="00B13E81">
      <w:pPr>
        <w:pStyle w:val="LLKappalejako"/>
      </w:pPr>
      <w:r>
        <w:t>Vodovodne cevi in kanalizacijske vode, nameščene v zemljo, mora biti mogoče določiti, nahajati pa se morajo ločeno eden od drugega.</w:t>
      </w:r>
    </w:p>
    <w:p w:rsidR="00A9090D" w:rsidRDefault="00710003" w:rsidP="00B13E81">
      <w:pPr>
        <w:pStyle w:val="LLKappalejako"/>
      </w:pPr>
      <w:r>
        <w:t>Zmrzovanje kanalizacijskega sistema ne sme biti mogoče.</w:t>
      </w:r>
    </w:p>
    <w:p w:rsidR="00710003" w:rsidRDefault="00710003" w:rsidP="00B13E81">
      <w:pPr>
        <w:pStyle w:val="LLKappalejako"/>
      </w:pPr>
    </w:p>
    <w:p w:rsidR="00CC2ADB" w:rsidRDefault="00A9090D" w:rsidP="00B13E81">
      <w:pPr>
        <w:pStyle w:val="LLPykala"/>
        <w:keepNext/>
        <w:keepLines/>
      </w:pPr>
      <w:r>
        <w:t>Oddelek 32</w:t>
      </w:r>
    </w:p>
    <w:p w:rsidR="00CC2ADB" w:rsidRDefault="00FF288B" w:rsidP="00B13E81">
      <w:pPr>
        <w:pStyle w:val="LLPykalanOtsikko"/>
        <w:keepNext/>
        <w:keepLines/>
      </w:pPr>
      <w:r>
        <w:t>Neoporečnost sistema odpadne vode</w:t>
      </w:r>
    </w:p>
    <w:p w:rsidR="00755FD6" w:rsidRDefault="00502D70" w:rsidP="00B13E81">
      <w:pPr>
        <w:pStyle w:val="LLKappalejako"/>
      </w:pPr>
      <w:r>
        <w:t>Sistem odpadne vode mora biti nepropusten. Materiali in spoji morajo biti medsebojno skladni.</w:t>
      </w:r>
    </w:p>
    <w:p w:rsidR="00755FD6" w:rsidRDefault="00755FD6" w:rsidP="00B13E81">
      <w:pPr>
        <w:pStyle w:val="LLKappalejako"/>
      </w:pPr>
      <w:r>
        <w:t>Oseba, odgovorna za gradbeno fazo, mora podatke o zagotovitvi neoporečnosti sistema odpadne vode zabeležiti v evidenco o pregledu gradbenih del.</w:t>
      </w:r>
    </w:p>
    <w:p w:rsidR="00CC2ADB" w:rsidRDefault="00CC2ADB" w:rsidP="00B13E81">
      <w:pPr>
        <w:pStyle w:val="LLNormaali"/>
      </w:pPr>
    </w:p>
    <w:p w:rsidR="00CC2ADB" w:rsidRDefault="00CC2ADB" w:rsidP="00B13E81">
      <w:pPr>
        <w:pStyle w:val="LLPykala"/>
        <w:keepNext/>
        <w:keepLines/>
      </w:pPr>
      <w:r>
        <w:t>Oddelek 33</w:t>
      </w:r>
    </w:p>
    <w:p w:rsidR="00CC2ADB" w:rsidRDefault="00CC2ADB" w:rsidP="00B13E81">
      <w:pPr>
        <w:pStyle w:val="LLPykalanOtsikko"/>
        <w:keepNext/>
        <w:keepLines/>
      </w:pPr>
      <w:r>
        <w:t>Sistem odpadne vode: separatorji</w:t>
      </w:r>
    </w:p>
    <w:p w:rsidR="00CC2ADB" w:rsidRDefault="00CC2ADB" w:rsidP="00B13E81">
      <w:pPr>
        <w:pStyle w:val="LLKappalejako"/>
      </w:pPr>
      <w:r>
        <w:t>Če obstaja verjetnost, da v sistem/omrežje odpadne vode ali v okolje zaide pesek, blato, maščoba, bencin, olje ali kemične snovi, mora biti sistem odpadne vode opremljen s separatorjem ali čistilno napravo.</w:t>
      </w:r>
    </w:p>
    <w:p w:rsidR="00CC2ADB" w:rsidRDefault="00CC2ADB" w:rsidP="00B13E81">
      <w:pPr>
        <w:pStyle w:val="LLKappalejako"/>
      </w:pPr>
      <w:r>
        <w:t>Separatorji morajo biti nameščeni tako, da jih je mogoče enostavno in brez težav servisirati in izprazniti.</w:t>
      </w:r>
    </w:p>
    <w:p w:rsidR="00831D3A" w:rsidRDefault="00CC2ADB" w:rsidP="00B13E81">
      <w:pPr>
        <w:pStyle w:val="LLKappalejako"/>
      </w:pPr>
      <w:r>
        <w:t>Separatorji olja in maščob morajo biti opremljeni z alarmom, ki se sproži, ko je separator poln. Kanalizacijska cev, ki se nahaja za separatorjem, mora imeti opremo za odvzem vzorcev.</w:t>
      </w:r>
    </w:p>
    <w:p w:rsidR="00831D3A" w:rsidRDefault="00831D3A" w:rsidP="00B13E81">
      <w:pPr>
        <w:pStyle w:val="LLNormaali"/>
      </w:pPr>
    </w:p>
    <w:p w:rsidR="00CC2ADB" w:rsidRDefault="00CC2ADB" w:rsidP="00B13E81">
      <w:pPr>
        <w:pStyle w:val="LLPykala"/>
        <w:keepNext/>
        <w:keepLines/>
      </w:pPr>
      <w:r>
        <w:t>Oddelek 34</w:t>
      </w:r>
    </w:p>
    <w:p w:rsidR="00CC2ADB" w:rsidRDefault="00A9090D" w:rsidP="00B13E81">
      <w:pPr>
        <w:pStyle w:val="LLPykalanOtsikko"/>
        <w:keepNext/>
        <w:keepLines/>
      </w:pPr>
      <w:r>
        <w:t xml:space="preserve"> Kanalizacijski vodi odpadne vode: čistilna vratca</w:t>
      </w:r>
    </w:p>
    <w:p w:rsidR="00CC2ADB" w:rsidRDefault="00CC2ADB" w:rsidP="00B13E81">
      <w:pPr>
        <w:pStyle w:val="LLKappalejako"/>
      </w:pPr>
      <w:r>
        <w:t xml:space="preserve">Sistem odpadne vode mora vključevati čistilna vratca, ki omogočajo enostavno ravnanje in zaklepanje; to velja tako za horizontalne kot za vertikalne kanalizacijske vode. Čistilna vratca morajo biti nameščena tako, da je mogoče očistiti celoten cevovodni sistemi. </w:t>
      </w:r>
    </w:p>
    <w:p w:rsidR="00B13E81" w:rsidRDefault="00B13E81" w:rsidP="00B13E81">
      <w:pPr>
        <w:pStyle w:val="LLKappalejako"/>
      </w:pPr>
    </w:p>
    <w:p w:rsidR="00CC2ADB" w:rsidRDefault="00CC2ADB" w:rsidP="00B13E81">
      <w:pPr>
        <w:pStyle w:val="LLLuku"/>
        <w:keepNext/>
        <w:keepLines/>
      </w:pPr>
      <w:r>
        <w:t>Poglavje 7</w:t>
      </w:r>
    </w:p>
    <w:p w:rsidR="00CC2ADB" w:rsidRDefault="0033317D" w:rsidP="00B13E81">
      <w:pPr>
        <w:pStyle w:val="LLLuvunOtsikko"/>
        <w:keepNext/>
        <w:keepLines/>
      </w:pPr>
      <w:r>
        <w:t>Sistem meteorne vode</w:t>
      </w:r>
    </w:p>
    <w:p w:rsidR="00CC2ADB" w:rsidRDefault="00CC2ADB" w:rsidP="00B13E81">
      <w:pPr>
        <w:pStyle w:val="LLPykala"/>
        <w:keepNext/>
        <w:keepLines/>
      </w:pPr>
      <w:r>
        <w:t xml:space="preserve">Oddelek 35 </w:t>
      </w:r>
    </w:p>
    <w:p w:rsidR="00CC2ADB" w:rsidRDefault="00CC2ADB" w:rsidP="00B13E81">
      <w:pPr>
        <w:pStyle w:val="LLPykalanOtsikko"/>
        <w:keepNext/>
        <w:keepLines/>
      </w:pPr>
      <w:r>
        <w:t>Načrtovanje sistema meteorne vode stavbe</w:t>
      </w:r>
    </w:p>
    <w:p w:rsidR="00CC2ADB" w:rsidRDefault="00950F1C" w:rsidP="00B13E81">
      <w:pPr>
        <w:pStyle w:val="LLKappalejako"/>
      </w:pPr>
      <w:r>
        <w:t xml:space="preserve">Glavni projektant in strokovni projektant morata sistem meteorne vode, vsak v skladu s svojo vlogo, zasnovati tako, da prvo rešitev za odstranjevanje meteorne vode predstavlja njeno zadrževanje in pronicanje v okviru omejitev stavbe. Če pronicanje meteorne vode zaradi značilnosti tal ni mogoče, mora biti stavba opremljena s sistemom meteorne vode, prek katerega meteorna voda odteka v jarek, vodna telesa ali komunalni kanalizacijski vod za meteorno vodo. Odpadna voda se prek sistema meteorne vode ne sme prenašati. </w:t>
      </w:r>
    </w:p>
    <w:p w:rsidR="00CC2ADB" w:rsidRDefault="00CC2ADB" w:rsidP="00B13E81">
      <w:pPr>
        <w:pStyle w:val="LLKappalejako"/>
      </w:pPr>
      <w:r>
        <w:t>Zasnova sistema meteorne vode mora omogočati, da pretok, enakovreden privzeti količini padavin, ki se odvaja v kanalizacijski vod, ne povzroča preplavljanja kanalizacijskega voda.</w:t>
      </w:r>
    </w:p>
    <w:p w:rsidR="009163D9" w:rsidRDefault="009163D9" w:rsidP="00B13E81">
      <w:pPr>
        <w:pStyle w:val="LLNormaali"/>
      </w:pPr>
    </w:p>
    <w:p w:rsidR="00CC2ADB" w:rsidRDefault="00CC2ADB" w:rsidP="00B13E81">
      <w:pPr>
        <w:pStyle w:val="LLPykala"/>
        <w:keepNext/>
        <w:keepLines/>
      </w:pPr>
      <w:r>
        <w:lastRenderedPageBreak/>
        <w:t>Oddelek 36</w:t>
      </w:r>
    </w:p>
    <w:p w:rsidR="00CC2ADB" w:rsidRDefault="00CC2ADB" w:rsidP="00B13E81">
      <w:pPr>
        <w:pStyle w:val="LLPykalanOtsikko"/>
        <w:keepNext/>
        <w:keepLines/>
      </w:pPr>
      <w:r>
        <w:t>Namestitev sistema meteorne vode stavbe</w:t>
      </w:r>
    </w:p>
    <w:p w:rsidR="00CC2ADB" w:rsidRDefault="00CC2ADB" w:rsidP="00B13E81">
      <w:pPr>
        <w:pStyle w:val="LLKappalejako"/>
      </w:pPr>
      <w:r>
        <w:t>Kanalizacijski vodi za meteorno vodo znotraj stavb ne smejo povzročati hrupa. Kanalizacijski vodi za meteorno vodo, nameščeni v zemlji, morajo vzdržati vplive zemeljskega pritiska, obremenitev in korozije prsti ter kakršnega koli lokalnega pogrezanja na svoji lokaciji, ne da bi utrpeli škodo ali izgubili svojo funkcionalnost. Sistem meteorne vode mora biti mogoče očistiti prek čistilnih prostorov in čistilne opreme.</w:t>
      </w:r>
    </w:p>
    <w:p w:rsidR="00D6463F" w:rsidRDefault="001A77D8" w:rsidP="00B13E81">
      <w:pPr>
        <w:pStyle w:val="LLKappalejako"/>
      </w:pPr>
      <w:r>
        <w:t>Odtočni kanalizacijski vod za meteorno vodo ne sme zmrzniti.</w:t>
      </w:r>
    </w:p>
    <w:p w:rsidR="00C54443" w:rsidRDefault="00C54443" w:rsidP="00B13E81">
      <w:pPr>
        <w:pStyle w:val="LLNormaali"/>
      </w:pPr>
    </w:p>
    <w:p w:rsidR="00CC2ADB" w:rsidRDefault="00CC2ADB" w:rsidP="00B13E81">
      <w:pPr>
        <w:pStyle w:val="LLPykala"/>
        <w:keepNext/>
        <w:keepLines/>
      </w:pPr>
      <w:r>
        <w:t xml:space="preserve">Oddelek 37 </w:t>
      </w:r>
    </w:p>
    <w:p w:rsidR="00CC2ADB" w:rsidRDefault="00CC2ADB" w:rsidP="00B13E81">
      <w:pPr>
        <w:pStyle w:val="LLPykalanOtsikko"/>
        <w:keepNext/>
        <w:keepLines/>
      </w:pPr>
      <w:r>
        <w:t>Neoporečnost in operativna zanesljivost kanalizacijskih vodov za meteorno vodo znotraj stavbe</w:t>
      </w:r>
    </w:p>
    <w:p w:rsidR="00CC2ADB" w:rsidRDefault="00CC2ADB" w:rsidP="00B13E81">
      <w:pPr>
        <w:pStyle w:val="LLKappalejako"/>
      </w:pPr>
      <w:r>
        <w:t>Strokovni nadzornik mora zagotoviti, da se preverja neoporečnost notranjih kanalizacijskih vodov za meteorno vodo. Kanalizacijski vod za meteorno vodo mora biti pritrjen na strukture, ki zagotavljajo, da ne prihaja do nastanka škodljivih vdolbin, težav zaradi morebitnega lezenja in problematičnih premikov, ki so posledica sil pretoka meteorne vode. Kanalizacijski vodi za meteorno vodo znotraj stavbe morajo biti izolirani proti kondenzacijski vlagi.</w:t>
      </w:r>
    </w:p>
    <w:p w:rsidR="00AB55F2" w:rsidRDefault="00AB55F2" w:rsidP="00B13E81">
      <w:pPr>
        <w:pStyle w:val="LLKappalejako"/>
      </w:pPr>
      <w:r>
        <w:t>Oseba, odgovorna za gradbeno fazo, mora podatke o zagotovitvi neoporečnosti notranjega sistema meteorne vode zabeležiti v evidenco o pregledu gradbenih del.</w:t>
      </w:r>
    </w:p>
    <w:p w:rsidR="00086E28" w:rsidRDefault="00086E28" w:rsidP="00B13E81">
      <w:pPr>
        <w:pStyle w:val="LLNormaali"/>
      </w:pPr>
    </w:p>
    <w:p w:rsidR="00086E28" w:rsidRDefault="00086E28" w:rsidP="00B13E81">
      <w:pPr>
        <w:pStyle w:val="LLPykala"/>
        <w:keepNext/>
        <w:keepLines/>
      </w:pPr>
      <w:r>
        <w:t>Oddelek 38</w:t>
      </w:r>
    </w:p>
    <w:p w:rsidR="00086E28" w:rsidRPr="00373A7A" w:rsidRDefault="00296554" w:rsidP="00B13E81">
      <w:pPr>
        <w:pStyle w:val="LLPykalanOtsikko"/>
        <w:keepNext/>
        <w:keepLines/>
      </w:pPr>
      <w:r>
        <w:t>Odstranjevanje vode, ki nastane z drenažo temeljev stavbe</w:t>
      </w:r>
    </w:p>
    <w:p w:rsidR="00086E28" w:rsidRPr="00373A7A" w:rsidRDefault="00086E28" w:rsidP="00B13E81">
      <w:pPr>
        <w:pStyle w:val="LLKappalejako"/>
      </w:pPr>
      <w:r>
        <w:t>Drenažni kanali morajo vodo, nastalo z drenažo temeljev, prek odtočnih jaškov odvajati do namenskega zbiralnika. Voda, nastala z drenažo temeljev, mora od stavbe odtekati tako, da ne ovira sistema odpadne vode ali sistema meteorne vode stavbe. Odvisno od območja kanalizacijskega sistema lahko voda, nastala z drenažo temeljev stavbe, odteka v jarek, vodna telesa ali komunalni kanalizacijski vod za meteorno vodo oziroma pronica v tla. Odpadna voda in meteorna voda ne smeta odtekati v kanalizacijski vod za vodo, nastalo z drenažo temeljev.</w:t>
      </w:r>
    </w:p>
    <w:p w:rsidR="00086E28" w:rsidRDefault="00086E28" w:rsidP="00B13E81">
      <w:pPr>
        <w:pStyle w:val="LLNormaali"/>
      </w:pPr>
    </w:p>
    <w:p w:rsidR="00CC2ADB" w:rsidRDefault="00CC2ADB" w:rsidP="00B13E81">
      <w:pPr>
        <w:pStyle w:val="LLLuku"/>
        <w:keepNext/>
        <w:keepLines/>
      </w:pPr>
      <w:r>
        <w:t>Poglavje 8</w:t>
      </w:r>
    </w:p>
    <w:p w:rsidR="00CC2ADB" w:rsidRDefault="00CC2ADB" w:rsidP="00B13E81">
      <w:pPr>
        <w:pStyle w:val="LLLuvunOtsikko"/>
        <w:keepNext/>
        <w:keepLines/>
      </w:pPr>
      <w:r>
        <w:t>Začetek veljavnosti in prehodne določbe</w:t>
      </w:r>
    </w:p>
    <w:p w:rsidR="00CC2ADB" w:rsidRDefault="00CC2ADB" w:rsidP="00B13E81">
      <w:pPr>
        <w:pStyle w:val="LLVoimaantuloPykala"/>
        <w:keepNext/>
        <w:keepLines/>
        <w:numPr>
          <w:ilvl w:val="0"/>
          <w:numId w:val="0"/>
        </w:numPr>
      </w:pPr>
      <w:r>
        <w:t>Oddelek 39</w:t>
      </w:r>
    </w:p>
    <w:p w:rsidR="00CC2ADB" w:rsidRDefault="00CC2ADB" w:rsidP="00B13E81">
      <w:pPr>
        <w:pStyle w:val="LLPykalanOtsikko"/>
        <w:keepNext/>
        <w:keepLines/>
      </w:pPr>
      <w:r>
        <w:t>Začetek veljavnosti</w:t>
      </w:r>
    </w:p>
    <w:p w:rsidR="00D27F7F" w:rsidRDefault="00891B59" w:rsidP="00B13E81">
      <w:pPr>
        <w:pStyle w:val="LLKappalejako"/>
      </w:pPr>
      <w:r>
        <w:t>Ta uredba začne veljati 1. januarja 2018.</w:t>
      </w:r>
    </w:p>
    <w:p w:rsidR="00D27F7F" w:rsidRDefault="00D27F7F" w:rsidP="00B13E81">
      <w:pPr>
        <w:pStyle w:val="LLKappalejako"/>
      </w:pPr>
      <w:r>
        <w:t>Za projekte, ki so v času začetka veljavnosti te uredbe v teku, se uporabljajo takrat veljavne določbe.</w:t>
      </w:r>
    </w:p>
    <w:p w:rsidR="00D642B6" w:rsidRDefault="00D642B6" w:rsidP="00B13E81">
      <w:pPr>
        <w:pStyle w:val="LLNormaali"/>
      </w:pPr>
    </w:p>
    <w:p w:rsidR="00D642B6" w:rsidRDefault="00E5298B" w:rsidP="00B13E81">
      <w:pPr>
        <w:pStyle w:val="LLPaivays"/>
      </w:pPr>
      <w:r>
        <w:t>V Helsinkih, 22. decembra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Minister za okolje, energetiko in stanovanjska vprašanja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lastRenderedPageBreak/>
        <w:t>Višja inženirka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D42" w:rsidRDefault="00883D42">
      <w:r>
        <w:separator/>
      </w:r>
    </w:p>
  </w:endnote>
  <w:endnote w:type="continuationSeparator" w:id="0">
    <w:p w:rsidR="00883D42" w:rsidRDefault="0088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784308">
      <w:rPr>
        <w:rStyle w:val="PageNumber"/>
        <w:noProof/>
      </w:rPr>
      <w:t>8</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rPr>
      <w:t>Direktiva (EU) 2015/1535 Evropskega parlamenta in Sveta (32015L1535); UL L 241, 17.9.2015, str. 1</w:t>
    </w:r>
    <w:r w:rsidR="001522D1">
      <w:rPr>
        <w:sz w:val="16"/>
      </w:rPr>
      <w:t>.</w:t>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D42" w:rsidRDefault="00883D42">
      <w:r>
        <w:separator/>
      </w:r>
    </w:p>
  </w:footnote>
  <w:footnote w:type="continuationSeparator" w:id="0">
    <w:p w:rsidR="00883D42" w:rsidRDefault="00883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22D1"/>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4308"/>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3D42"/>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060D"/>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2.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D407E-A05D-42F1-B8EE-6A5DFC89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11</Pages>
  <Words>3705</Words>
  <Characters>21119</Characters>
  <Application>Microsoft Office Word</Application>
  <DocSecurity>0</DocSecurity>
  <Lines>175</Lines>
  <Paragraphs>49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3</cp:revision>
  <cp:lastPrinted>2013-12-04T18:50:00Z</cp:lastPrinted>
  <dcterms:created xsi:type="dcterms:W3CDTF">2020-08-24T18:40:00Z</dcterms:created>
  <dcterms:modified xsi:type="dcterms:W3CDTF">2020-09-04T02:35:00Z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