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378C0" w14:textId="73C363A7" w:rsidR="00CC1A9A" w:rsidRPr="00665FA8" w:rsidRDefault="0014170A" w:rsidP="00CC1A9A">
      <w:pPr>
        <w:jc w:val="both"/>
        <w:rPr>
          <w:rFonts w:cstheme="minorHAnsi"/>
          <w:b/>
          <w:sz w:val="24"/>
          <w:szCs w:val="24"/>
        </w:rPr>
      </w:pPr>
      <w:r>
        <w:rPr>
          <w:rFonts w:cstheme="minorHAnsi"/>
          <w:b/>
          <w:sz w:val="24"/>
          <w:szCs w:val="24"/>
        </w:rPr>
        <w:t xml:space="preserve">PROYECTO DE </w:t>
      </w:r>
      <w:r w:rsidR="00F70228" w:rsidRPr="00665FA8">
        <w:rPr>
          <w:rFonts w:cstheme="minorHAnsi"/>
          <w:b/>
          <w:sz w:val="24"/>
          <w:szCs w:val="24"/>
        </w:rPr>
        <w:t>REAL DECRETO POR EL QUE SE REGULA</w:t>
      </w:r>
      <w:r w:rsidR="00F7339F">
        <w:rPr>
          <w:rFonts w:cstheme="minorHAnsi"/>
          <w:b/>
          <w:sz w:val="24"/>
          <w:szCs w:val="24"/>
        </w:rPr>
        <w:t>N</w:t>
      </w:r>
      <w:r w:rsidR="00F70228" w:rsidRPr="00665FA8">
        <w:rPr>
          <w:rFonts w:cstheme="minorHAnsi"/>
          <w:b/>
          <w:sz w:val="24"/>
          <w:szCs w:val="24"/>
        </w:rPr>
        <w:t xml:space="preserve"> LAS COMUNICACIONES DE EMERGENCIA </w:t>
      </w:r>
      <w:r w:rsidR="00F7339F">
        <w:rPr>
          <w:rFonts w:cstheme="minorHAnsi"/>
          <w:b/>
          <w:sz w:val="24"/>
          <w:szCs w:val="24"/>
        </w:rPr>
        <w:t>A TRAVÉS DE</w:t>
      </w:r>
      <w:r w:rsidR="00F70228" w:rsidRPr="00665FA8">
        <w:rPr>
          <w:rFonts w:cstheme="minorHAnsi"/>
          <w:b/>
          <w:sz w:val="24"/>
          <w:szCs w:val="24"/>
        </w:rPr>
        <w:t>L NÚMERO ÚNICO DE EMERGENCIA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sidRPr="00665FA8">
        <w:rPr>
          <w:rFonts w:cstheme="minorHAnsi"/>
          <w:sz w:val="24"/>
          <w:szCs w:val="24"/>
        </w:rPr>
        <w:t>La Decisión del Consejo de las Comunidades Europeas de 29 de julio de 1991 establecía la obligación de los Estados miembros de introducir el número telefónico 112 como número único de llamada de urgencia europeo.</w:t>
      </w:r>
    </w:p>
    <w:p w14:paraId="6376BDD0" w14:textId="547E9F35" w:rsidR="00E027DA" w:rsidRPr="00665FA8" w:rsidRDefault="00F67865" w:rsidP="00E027DA">
      <w:pPr>
        <w:jc w:val="both"/>
        <w:rPr>
          <w:rFonts w:cstheme="minorHAnsi"/>
          <w:sz w:val="24"/>
          <w:szCs w:val="24"/>
        </w:rPr>
      </w:pPr>
      <w:r w:rsidRPr="00665FA8">
        <w:rPr>
          <w:rFonts w:cstheme="minorHAnsi"/>
          <w:sz w:val="24"/>
          <w:szCs w:val="24"/>
        </w:rPr>
        <w:t xml:space="preserve">En este sentido, </w:t>
      </w:r>
      <w:r w:rsidR="00E027DA" w:rsidRPr="00665FA8">
        <w:rPr>
          <w:rFonts w:cstheme="minorHAnsi"/>
          <w:sz w:val="24"/>
          <w:szCs w:val="24"/>
        </w:rPr>
        <w:t>la introducción de un número único de llamada de urgencia en todos los países de la Unión Europea ha permitido a los ciudadanos, bien en su propio país o en otro Estado miembro, acceder con mayor facilidad, mediante el servicio telefónico</w:t>
      </w:r>
      <w:r w:rsidRPr="00665FA8">
        <w:rPr>
          <w:rFonts w:cstheme="minorHAnsi"/>
          <w:sz w:val="24"/>
          <w:szCs w:val="24"/>
        </w:rPr>
        <w:t>, a los servicios de emergencia.</w:t>
      </w:r>
    </w:p>
    <w:p w14:paraId="47E353DB" w14:textId="52CC6C1D" w:rsidR="00E027DA" w:rsidRPr="00665FA8" w:rsidRDefault="00E027DA" w:rsidP="00E027DA">
      <w:pPr>
        <w:jc w:val="both"/>
        <w:rPr>
          <w:rFonts w:cstheme="minorHAnsi"/>
          <w:sz w:val="24"/>
          <w:szCs w:val="24"/>
        </w:rPr>
      </w:pPr>
      <w:r w:rsidRPr="00665FA8">
        <w:rPr>
          <w:rFonts w:cstheme="minorHAnsi"/>
          <w:sz w:val="24"/>
          <w:szCs w:val="24"/>
        </w:rPr>
        <w:t xml:space="preserve">Mediante el Real Decreto 903/1997, de 16 de junio, por el que se regula el acceso, mediante redes de telecomunicaciones, al servicio de atención de llamadas de urgencia a través del número 112, se habilitó el número telefónico 112, con carácter exclusivo nacional, para el acceso al servicio de atención de llamadas de urgencia y se reguló el acceso a dicho servicio mediante las redes de los operadores telefónicos. Con posterioridad se dictó la Orden de 14 octubre de 1999 sobre condiciones de suministro de información relevante para la prestación del servicio de atención de llamadas de urgencia a través del número 112. </w:t>
      </w:r>
    </w:p>
    <w:p w14:paraId="7695F0AE" w14:textId="1D3B8770" w:rsidR="00E027DA" w:rsidRPr="00665FA8" w:rsidRDefault="00E027DA" w:rsidP="00E027DA">
      <w:pPr>
        <w:jc w:val="both"/>
        <w:rPr>
          <w:rFonts w:cstheme="minorHAnsi"/>
          <w:sz w:val="24"/>
          <w:szCs w:val="24"/>
        </w:rPr>
      </w:pPr>
      <w:r w:rsidRPr="00665FA8">
        <w:rPr>
          <w:rFonts w:cstheme="minorHAnsi"/>
          <w:sz w:val="24"/>
          <w:szCs w:val="24"/>
        </w:rPr>
        <w:t xml:space="preserve">A pesar del éxito en la implantación del modelo de prestación del servicio 112 durante tantos años de experiencia, la Directiva UE 2018/1972 del Parlamento europeo y del Consejo, de 11 de diciembre de 2018, por la que se establece el Código Europeo de las Comunicaciones Electrónicas  (en adelante, </w:t>
      </w:r>
      <w:r w:rsidR="00BE5C76">
        <w:rPr>
          <w:rFonts w:cstheme="minorHAnsi"/>
          <w:sz w:val="24"/>
          <w:szCs w:val="24"/>
        </w:rPr>
        <w:t>CECE</w:t>
      </w:r>
      <w:r w:rsidRPr="00665FA8">
        <w:rPr>
          <w:rFonts w:cstheme="minorHAnsi"/>
          <w:sz w:val="24"/>
          <w:szCs w:val="24"/>
        </w:rPr>
        <w:t>),</w:t>
      </w:r>
      <w:r w:rsidR="007E58F3">
        <w:rPr>
          <w:rFonts w:cstheme="minorHAnsi"/>
          <w:sz w:val="24"/>
          <w:szCs w:val="24"/>
        </w:rPr>
        <w:t xml:space="preserve"> ha venido a profundizar en la </w:t>
      </w:r>
      <w:r w:rsidRPr="00665FA8">
        <w:rPr>
          <w:rFonts w:cstheme="minorHAnsi"/>
          <w:sz w:val="24"/>
          <w:szCs w:val="24"/>
        </w:rPr>
        <w:t xml:space="preserve">información y difusión  sobre su uso, ha introducido avances técnicos que posibilitan la localización más precisa del llamante  y ha mejorado  el acceso por parte de las personas con discapacidad a los servicios de emergencia a través de las comunicaciones de emergencia. </w:t>
      </w:r>
    </w:p>
    <w:p w14:paraId="258B4F42" w14:textId="7A1048A7" w:rsidR="00EB2A27" w:rsidRDefault="00BE5C76" w:rsidP="00E027DA">
      <w:pPr>
        <w:jc w:val="both"/>
        <w:rPr>
          <w:rFonts w:cstheme="minorHAnsi"/>
          <w:sz w:val="24"/>
          <w:szCs w:val="24"/>
        </w:rPr>
      </w:pPr>
      <w:r w:rsidRPr="00BE5C76">
        <w:rPr>
          <w:rFonts w:cstheme="minorHAnsi"/>
          <w:sz w:val="24"/>
          <w:szCs w:val="24"/>
        </w:rPr>
        <w:t>El artículo 7</w:t>
      </w:r>
      <w:r>
        <w:rPr>
          <w:rFonts w:cstheme="minorHAnsi"/>
          <w:sz w:val="24"/>
          <w:szCs w:val="24"/>
        </w:rPr>
        <w:t>4</w:t>
      </w:r>
      <w:r w:rsidRPr="00BE5C76">
        <w:rPr>
          <w:rFonts w:cstheme="minorHAnsi"/>
          <w:sz w:val="24"/>
          <w:szCs w:val="24"/>
        </w:rPr>
        <w:t xml:space="preserve"> de la Ley </w:t>
      </w:r>
      <w:r w:rsidR="00D004D6">
        <w:rPr>
          <w:rFonts w:cstheme="minorHAnsi"/>
          <w:sz w:val="24"/>
          <w:szCs w:val="24"/>
        </w:rPr>
        <w:t>11</w:t>
      </w:r>
      <w:r w:rsidRPr="00BE5C76">
        <w:rPr>
          <w:rFonts w:cstheme="minorHAnsi"/>
          <w:sz w:val="24"/>
          <w:szCs w:val="24"/>
        </w:rPr>
        <w:t xml:space="preserve">/2022, de </w:t>
      </w:r>
      <w:r w:rsidR="00D004D6">
        <w:rPr>
          <w:rFonts w:cstheme="minorHAnsi"/>
          <w:sz w:val="24"/>
          <w:szCs w:val="24"/>
        </w:rPr>
        <w:t>28</w:t>
      </w:r>
      <w:r w:rsidRPr="00BE5C76">
        <w:rPr>
          <w:rFonts w:cstheme="minorHAnsi"/>
          <w:sz w:val="24"/>
          <w:szCs w:val="24"/>
        </w:rPr>
        <w:t xml:space="preserve"> de junio, General de Telecomunicaciones, que ha transpuesto al ordenamiento jurídico español el artículo 1</w:t>
      </w:r>
      <w:r>
        <w:rPr>
          <w:rFonts w:cstheme="minorHAnsi"/>
          <w:sz w:val="24"/>
          <w:szCs w:val="24"/>
        </w:rPr>
        <w:t>09</w:t>
      </w:r>
      <w:r w:rsidRPr="00BE5C76">
        <w:rPr>
          <w:rFonts w:cstheme="minorHAnsi"/>
          <w:sz w:val="24"/>
          <w:szCs w:val="24"/>
        </w:rPr>
        <w:t xml:space="preserve"> de Código Europeo de las Comunicaciones Electrónicas, ha regulado </w:t>
      </w:r>
      <w:r>
        <w:rPr>
          <w:rFonts w:cstheme="minorHAnsi"/>
          <w:sz w:val="24"/>
          <w:szCs w:val="24"/>
        </w:rPr>
        <w:t>las c</w:t>
      </w:r>
      <w:r w:rsidRPr="00BE5C76">
        <w:rPr>
          <w:rFonts w:cstheme="minorHAnsi"/>
          <w:sz w:val="24"/>
          <w:szCs w:val="24"/>
        </w:rPr>
        <w:t xml:space="preserve">omunicaciones de emergencia y </w:t>
      </w:r>
      <w:r>
        <w:rPr>
          <w:rFonts w:cstheme="minorHAnsi"/>
          <w:sz w:val="24"/>
          <w:szCs w:val="24"/>
        </w:rPr>
        <w:t xml:space="preserve">el </w:t>
      </w:r>
      <w:r w:rsidRPr="00BE5C76">
        <w:rPr>
          <w:rFonts w:cstheme="minorHAnsi"/>
          <w:sz w:val="24"/>
          <w:szCs w:val="24"/>
        </w:rPr>
        <w:t xml:space="preserve">número de emergencia 112. </w:t>
      </w:r>
    </w:p>
    <w:p w14:paraId="1DD3206A" w14:textId="77777777" w:rsidR="00EB2A27" w:rsidRDefault="00EB2A27" w:rsidP="00E027DA">
      <w:pPr>
        <w:jc w:val="both"/>
        <w:rPr>
          <w:rFonts w:cstheme="minorHAnsi"/>
          <w:sz w:val="24"/>
          <w:szCs w:val="24"/>
        </w:rPr>
      </w:pPr>
    </w:p>
    <w:p w14:paraId="1F3E76F8" w14:textId="79482036" w:rsidR="00E027DA" w:rsidRPr="00665FA8" w:rsidRDefault="00EB2A27" w:rsidP="00E027DA">
      <w:pPr>
        <w:jc w:val="both"/>
        <w:rPr>
          <w:rFonts w:cstheme="minorHAnsi"/>
          <w:sz w:val="24"/>
          <w:szCs w:val="24"/>
        </w:rPr>
      </w:pPr>
      <w:r>
        <w:rPr>
          <w:rFonts w:cstheme="minorHAnsi"/>
          <w:sz w:val="24"/>
          <w:szCs w:val="24"/>
        </w:rPr>
        <w:t>El citado artículo 74 de la Ley</w:t>
      </w:r>
      <w:r w:rsidR="00E027DA" w:rsidRPr="00665FA8">
        <w:rPr>
          <w:rFonts w:cstheme="minorHAnsi"/>
          <w:sz w:val="24"/>
          <w:szCs w:val="24"/>
        </w:rPr>
        <w:t xml:space="preserve"> General de Telecomunicaciones ha regulado ya los elementos configuradores del servicio de comunicaciones al número 112, al establecer que el servicio de llamadas de emergencia será gratuito para los usuarios, cualquiera que </w:t>
      </w:r>
      <w:r w:rsidR="00F67865" w:rsidRPr="00665FA8">
        <w:rPr>
          <w:rFonts w:cstheme="minorHAnsi"/>
          <w:sz w:val="24"/>
          <w:szCs w:val="24"/>
        </w:rPr>
        <w:t xml:space="preserve">sea la Administración Pública que preste el servicio y </w:t>
      </w:r>
      <w:r w:rsidR="00E027DA" w:rsidRPr="00665FA8">
        <w:rPr>
          <w:rFonts w:cstheme="minorHAnsi"/>
          <w:sz w:val="24"/>
          <w:szCs w:val="24"/>
        </w:rPr>
        <w:t xml:space="preserve">el tipo de terminal que se utilice. Además, establece que el acceso a los servicios de emergencia para los usuarios finales con discapacidad será equivalente al que disfrutan otros usuarios finales. </w:t>
      </w:r>
    </w:p>
    <w:p w14:paraId="14F9C1E6" w14:textId="0F8F305A" w:rsidR="00E027DA" w:rsidRPr="00665FA8" w:rsidRDefault="00E027DA" w:rsidP="00E027DA">
      <w:pPr>
        <w:jc w:val="both"/>
        <w:rPr>
          <w:rFonts w:cstheme="minorHAnsi"/>
          <w:sz w:val="24"/>
          <w:szCs w:val="24"/>
        </w:rPr>
      </w:pPr>
      <w:r w:rsidRPr="00665FA8">
        <w:rPr>
          <w:rFonts w:cstheme="minorHAnsi"/>
          <w:sz w:val="24"/>
          <w:szCs w:val="24"/>
        </w:rPr>
        <w:t xml:space="preserve">Este mismo artículo </w:t>
      </w:r>
      <w:r w:rsidR="00EB2A27">
        <w:rPr>
          <w:rFonts w:cstheme="minorHAnsi"/>
          <w:sz w:val="24"/>
          <w:szCs w:val="24"/>
        </w:rPr>
        <w:t>74</w:t>
      </w:r>
      <w:r w:rsidR="00560D6F">
        <w:rPr>
          <w:rFonts w:cstheme="minorHAnsi"/>
          <w:sz w:val="24"/>
          <w:szCs w:val="24"/>
        </w:rPr>
        <w:t xml:space="preserve"> i</w:t>
      </w:r>
      <w:r w:rsidRPr="00665FA8">
        <w:rPr>
          <w:rFonts w:cstheme="minorHAnsi"/>
          <w:sz w:val="24"/>
          <w:szCs w:val="24"/>
        </w:rPr>
        <w:t>mpone a los operadores la obligación de encaminar las llamadas dirigidas al número telefónico 112 a los servicios de emergencia sin derecho a c</w:t>
      </w:r>
      <w:r w:rsidR="00F67865" w:rsidRPr="00665FA8">
        <w:rPr>
          <w:rFonts w:cstheme="minorHAnsi"/>
          <w:sz w:val="24"/>
          <w:szCs w:val="24"/>
        </w:rPr>
        <w:t xml:space="preserve">ontraprestación económica, y </w:t>
      </w:r>
      <w:r w:rsidRPr="00665FA8">
        <w:rPr>
          <w:rFonts w:cstheme="minorHAnsi"/>
          <w:sz w:val="24"/>
          <w:szCs w:val="24"/>
        </w:rPr>
        <w:t xml:space="preserve">precisa que mediante real decreto se establecerán criterios para la precisión y la fiabilidad de la información facilitada sobre la ubicación de las personas que efectúen llamadas a los servicios de emergencia. </w:t>
      </w:r>
    </w:p>
    <w:p w14:paraId="59640755" w14:textId="2A3944F4" w:rsidR="00E027DA" w:rsidRPr="00665FA8" w:rsidRDefault="00E027DA" w:rsidP="00E027DA">
      <w:pPr>
        <w:jc w:val="both"/>
        <w:rPr>
          <w:rFonts w:cstheme="minorHAnsi"/>
          <w:sz w:val="24"/>
          <w:szCs w:val="24"/>
        </w:rPr>
      </w:pPr>
      <w:r w:rsidRPr="00665FA8">
        <w:rPr>
          <w:rFonts w:cstheme="minorHAnsi"/>
          <w:sz w:val="24"/>
          <w:szCs w:val="24"/>
        </w:rPr>
        <w:t>Por último, señala que las autoridades responsables de la prestación de los servicios 112 velarán por que los ciudadanos reciban información adecuada sobre la existencia y utilización de este número, en particular, mediante iniciativas específicamente dirigidas a las personas que viajen a otros estados miembros de la Unión Europea.</w:t>
      </w:r>
    </w:p>
    <w:p w14:paraId="544B0562" w14:textId="198314CE" w:rsidR="00F67865" w:rsidRPr="00665FA8" w:rsidRDefault="00F67865" w:rsidP="00E027DA">
      <w:pPr>
        <w:jc w:val="both"/>
        <w:rPr>
          <w:rFonts w:cstheme="minorHAnsi"/>
          <w:sz w:val="24"/>
          <w:szCs w:val="24"/>
        </w:rPr>
      </w:pPr>
      <w:r w:rsidRPr="00665FA8">
        <w:rPr>
          <w:rFonts w:cstheme="minorHAnsi"/>
          <w:sz w:val="24"/>
          <w:szCs w:val="24"/>
        </w:rPr>
        <w:t>L</w:t>
      </w:r>
      <w:r w:rsidR="00E027DA" w:rsidRPr="00665FA8">
        <w:rPr>
          <w:rFonts w:cstheme="minorHAnsi"/>
          <w:sz w:val="24"/>
          <w:szCs w:val="24"/>
        </w:rPr>
        <w:t>a experiencia española en el ámbito de los servic</w:t>
      </w:r>
      <w:r w:rsidRPr="00665FA8">
        <w:rPr>
          <w:rFonts w:cstheme="minorHAnsi"/>
          <w:sz w:val="24"/>
          <w:szCs w:val="24"/>
        </w:rPr>
        <w:t>ios de emergencia a través del 112</w:t>
      </w:r>
      <w:r w:rsidR="00E027DA" w:rsidRPr="00665FA8">
        <w:rPr>
          <w:rFonts w:cstheme="minorHAnsi"/>
          <w:sz w:val="24"/>
          <w:szCs w:val="24"/>
        </w:rPr>
        <w:t xml:space="preserve"> constituye un referente para otros países, y se nos muestra, además, como una experiencia de éxito y de colaboración entre Administraciones Públicas, </w:t>
      </w:r>
      <w:r w:rsidR="00665FA8">
        <w:rPr>
          <w:rFonts w:cstheme="minorHAnsi"/>
          <w:sz w:val="24"/>
          <w:szCs w:val="24"/>
        </w:rPr>
        <w:t xml:space="preserve">pues no hay que olvidar que la </w:t>
      </w:r>
      <w:r w:rsidR="00E027DA" w:rsidRPr="00665FA8">
        <w:rPr>
          <w:rFonts w:cstheme="minorHAnsi"/>
          <w:sz w:val="24"/>
          <w:szCs w:val="24"/>
        </w:rPr>
        <w:t xml:space="preserve">gestión </w:t>
      </w:r>
      <w:r w:rsidR="00D60EA9" w:rsidRPr="00665FA8">
        <w:rPr>
          <w:rFonts w:cstheme="minorHAnsi"/>
          <w:sz w:val="24"/>
          <w:szCs w:val="24"/>
        </w:rPr>
        <w:t xml:space="preserve">de los centros de recepción de </w:t>
      </w:r>
      <w:r w:rsidR="00E027DA" w:rsidRPr="00665FA8">
        <w:rPr>
          <w:rFonts w:cstheme="minorHAnsi"/>
          <w:sz w:val="24"/>
          <w:szCs w:val="24"/>
        </w:rPr>
        <w:t>comunicaciones de emergencia,</w:t>
      </w:r>
      <w:r w:rsidR="00665FA8">
        <w:rPr>
          <w:rFonts w:cstheme="minorHAnsi"/>
          <w:sz w:val="24"/>
          <w:szCs w:val="24"/>
        </w:rPr>
        <w:t xml:space="preserve"> elemento central del sistema, </w:t>
      </w:r>
      <w:r w:rsidR="00E027DA" w:rsidRPr="00665FA8">
        <w:rPr>
          <w:rFonts w:cstheme="minorHAnsi"/>
          <w:sz w:val="24"/>
          <w:szCs w:val="24"/>
        </w:rPr>
        <w:t>corresponde desde el inic</w:t>
      </w:r>
      <w:r w:rsidRPr="00665FA8">
        <w:rPr>
          <w:rFonts w:cstheme="minorHAnsi"/>
          <w:sz w:val="24"/>
          <w:szCs w:val="24"/>
        </w:rPr>
        <w:t xml:space="preserve">io a las Comunidades Autónomas. </w:t>
      </w:r>
    </w:p>
    <w:p w14:paraId="244FC978" w14:textId="62557327" w:rsidR="00E027DA" w:rsidRPr="00665FA8" w:rsidRDefault="00F67865" w:rsidP="00E027DA">
      <w:pPr>
        <w:jc w:val="both"/>
        <w:rPr>
          <w:rFonts w:cstheme="minorHAnsi"/>
          <w:sz w:val="24"/>
          <w:szCs w:val="24"/>
        </w:rPr>
      </w:pPr>
      <w:r w:rsidRPr="00665FA8">
        <w:rPr>
          <w:rFonts w:cstheme="minorHAnsi"/>
          <w:sz w:val="24"/>
          <w:szCs w:val="24"/>
        </w:rPr>
        <w:t>S</w:t>
      </w:r>
      <w:r w:rsidR="00E027DA" w:rsidRPr="00665FA8">
        <w:rPr>
          <w:rFonts w:cstheme="minorHAnsi"/>
          <w:sz w:val="24"/>
          <w:szCs w:val="24"/>
        </w:rPr>
        <w:t>in embargo, resulta necesario seguir avanzando para que el servicio d</w:t>
      </w:r>
      <w:r w:rsidRPr="00665FA8">
        <w:rPr>
          <w:rFonts w:cstheme="minorHAnsi"/>
          <w:sz w:val="24"/>
          <w:szCs w:val="24"/>
        </w:rPr>
        <w:t>e emergencias 112, especialmente teniendo en cuenta</w:t>
      </w:r>
      <w:r w:rsidR="00E027DA" w:rsidRPr="00665FA8">
        <w:rPr>
          <w:rFonts w:cstheme="minorHAnsi"/>
          <w:sz w:val="24"/>
          <w:szCs w:val="24"/>
        </w:rPr>
        <w:t xml:space="preserve"> las nuevas realidades </w:t>
      </w:r>
      <w:r w:rsidRPr="00665FA8">
        <w:rPr>
          <w:rFonts w:cstheme="minorHAnsi"/>
          <w:sz w:val="24"/>
          <w:szCs w:val="24"/>
        </w:rPr>
        <w:t>derivadas de la pandemia de la COVID-19,</w:t>
      </w:r>
      <w:r w:rsidR="00E027DA" w:rsidRPr="00665FA8">
        <w:rPr>
          <w:rFonts w:cstheme="minorHAnsi"/>
          <w:sz w:val="24"/>
          <w:szCs w:val="24"/>
        </w:rPr>
        <w:t xml:space="preserve"> </w:t>
      </w:r>
      <w:r w:rsidR="00665FA8">
        <w:rPr>
          <w:rFonts w:cstheme="minorHAnsi"/>
          <w:sz w:val="24"/>
          <w:szCs w:val="24"/>
        </w:rPr>
        <w:t xml:space="preserve">evolucione a </w:t>
      </w:r>
      <w:r w:rsidRPr="00665FA8">
        <w:rPr>
          <w:rFonts w:cstheme="minorHAnsi"/>
          <w:sz w:val="24"/>
          <w:szCs w:val="24"/>
        </w:rPr>
        <w:t>un servicio aún más resolutivo para la ciudadanía</w:t>
      </w:r>
      <w:r w:rsidR="009F77A5" w:rsidRPr="00665FA8">
        <w:rPr>
          <w:rFonts w:cstheme="minorHAnsi"/>
          <w:sz w:val="24"/>
          <w:szCs w:val="24"/>
        </w:rPr>
        <w:t>,</w:t>
      </w:r>
      <w:r w:rsidRPr="00665FA8">
        <w:rPr>
          <w:rFonts w:cstheme="minorHAnsi"/>
          <w:sz w:val="24"/>
          <w:szCs w:val="24"/>
        </w:rPr>
        <w:t xml:space="preserve"> utilizando </w:t>
      </w:r>
      <w:r w:rsidR="00E027DA" w:rsidRPr="00665FA8">
        <w:rPr>
          <w:rFonts w:cstheme="minorHAnsi"/>
          <w:sz w:val="24"/>
          <w:szCs w:val="24"/>
        </w:rPr>
        <w:t>todos los medios tecnológicos y materiales ante cualquier contingencia que ponga en peligro la vida</w:t>
      </w:r>
      <w:r w:rsidRPr="00665FA8">
        <w:rPr>
          <w:rFonts w:cstheme="minorHAnsi"/>
          <w:sz w:val="24"/>
          <w:szCs w:val="24"/>
        </w:rPr>
        <w:t xml:space="preserve"> de las personas</w:t>
      </w:r>
      <w:r w:rsidR="00E027DA" w:rsidRPr="00665FA8">
        <w:rPr>
          <w:rFonts w:cstheme="minorHAnsi"/>
          <w:sz w:val="24"/>
          <w:szCs w:val="24"/>
        </w:rPr>
        <w:t xml:space="preserve">. </w:t>
      </w:r>
    </w:p>
    <w:p w14:paraId="69159036" w14:textId="4E717157" w:rsidR="00E027DA" w:rsidRPr="00665FA8" w:rsidRDefault="00E027DA" w:rsidP="00E027DA">
      <w:pPr>
        <w:jc w:val="both"/>
        <w:rPr>
          <w:rFonts w:cstheme="minorHAnsi"/>
          <w:sz w:val="24"/>
          <w:szCs w:val="24"/>
        </w:rPr>
      </w:pPr>
      <w:r w:rsidRPr="00665FA8">
        <w:rPr>
          <w:rFonts w:cstheme="minorHAnsi"/>
          <w:sz w:val="24"/>
          <w:szCs w:val="24"/>
        </w:rPr>
        <w:t>En definitiva, con este real decreto se acometen cambios tendentes a lograr un texto que resulte coherente y sistemático con las previsiones contenidas</w:t>
      </w:r>
      <w:r w:rsidR="00F67865" w:rsidRPr="00665FA8">
        <w:rPr>
          <w:rFonts w:cstheme="minorHAnsi"/>
          <w:sz w:val="24"/>
          <w:szCs w:val="24"/>
        </w:rPr>
        <w:t xml:space="preserve"> en el </w:t>
      </w:r>
      <w:r w:rsidR="00EB2A27">
        <w:rPr>
          <w:rFonts w:cstheme="minorHAnsi"/>
          <w:sz w:val="24"/>
          <w:szCs w:val="24"/>
        </w:rPr>
        <w:t>artículo 74 de la Ley</w:t>
      </w:r>
      <w:r w:rsidR="00EB2A27" w:rsidRPr="00665FA8">
        <w:rPr>
          <w:rFonts w:cstheme="minorHAnsi"/>
          <w:sz w:val="24"/>
          <w:szCs w:val="24"/>
        </w:rPr>
        <w:t xml:space="preserve"> General de Telecomunicaciones</w:t>
      </w:r>
      <w:r w:rsidR="00F67865" w:rsidRPr="00665FA8">
        <w:rPr>
          <w:rFonts w:cstheme="minorHAnsi"/>
          <w:sz w:val="24"/>
          <w:szCs w:val="24"/>
        </w:rPr>
        <w:t xml:space="preserve"> </w:t>
      </w:r>
      <w:r w:rsidRPr="00665FA8">
        <w:rPr>
          <w:rFonts w:cstheme="minorHAnsi"/>
          <w:sz w:val="24"/>
          <w:szCs w:val="24"/>
        </w:rPr>
        <w:t>y que incorpore a este ámbito l</w:t>
      </w:r>
      <w:r w:rsidR="0089567D" w:rsidRPr="00665FA8">
        <w:rPr>
          <w:rFonts w:cstheme="minorHAnsi"/>
          <w:sz w:val="24"/>
          <w:szCs w:val="24"/>
        </w:rPr>
        <w:t>os últimos avances tecnológicos.</w:t>
      </w:r>
    </w:p>
    <w:p w14:paraId="6D7877BF" w14:textId="219F1065" w:rsidR="00E027DA" w:rsidRPr="00665FA8" w:rsidRDefault="00E027DA" w:rsidP="00E027DA">
      <w:pPr>
        <w:jc w:val="both"/>
        <w:rPr>
          <w:rFonts w:cstheme="minorHAnsi"/>
          <w:sz w:val="24"/>
          <w:szCs w:val="24"/>
        </w:rPr>
      </w:pPr>
      <w:r w:rsidRPr="00665FA8">
        <w:rPr>
          <w:rFonts w:cstheme="minorHAnsi"/>
          <w:sz w:val="24"/>
          <w:szCs w:val="24"/>
        </w:rPr>
        <w:lastRenderedPageBreak/>
        <w:t>En este sentido, uno de los principales objetivos de esta disposición normativa ha sido mejorar la información sobre la ubicación del llamante, incorporando la facilidad conocida como AML por sus siglas en inglés (“</w:t>
      </w:r>
      <w:proofErr w:type="spellStart"/>
      <w:r w:rsidRPr="00665FA8">
        <w:rPr>
          <w:rFonts w:cstheme="minorHAnsi"/>
          <w:sz w:val="24"/>
          <w:szCs w:val="24"/>
        </w:rPr>
        <w:t>Advanced</w:t>
      </w:r>
      <w:proofErr w:type="spellEnd"/>
      <w:r w:rsidRPr="00665FA8">
        <w:rPr>
          <w:rFonts w:cstheme="minorHAnsi"/>
          <w:sz w:val="24"/>
          <w:szCs w:val="24"/>
        </w:rPr>
        <w:t xml:space="preserve"> Mobile </w:t>
      </w:r>
      <w:proofErr w:type="spellStart"/>
      <w:r w:rsidRPr="00665FA8">
        <w:rPr>
          <w:rFonts w:cstheme="minorHAnsi"/>
          <w:sz w:val="24"/>
          <w:szCs w:val="24"/>
        </w:rPr>
        <w:t>Location</w:t>
      </w:r>
      <w:proofErr w:type="spellEnd"/>
      <w:r w:rsidRPr="00665FA8">
        <w:rPr>
          <w:rFonts w:cstheme="minorHAnsi"/>
          <w:sz w:val="24"/>
          <w:szCs w:val="24"/>
        </w:rPr>
        <w:t xml:space="preserve">”), dicho de otro modo, que se proporcione a los servicios de emergencia información más precisa relativa a la ubicación basada en el terminal móvil del llamante. </w:t>
      </w:r>
    </w:p>
    <w:p w14:paraId="52A5EC1A" w14:textId="374D857F" w:rsidR="00E027DA" w:rsidRPr="00665FA8" w:rsidRDefault="00E027DA" w:rsidP="00E027DA">
      <w:pPr>
        <w:jc w:val="both"/>
        <w:rPr>
          <w:rFonts w:cstheme="minorHAnsi"/>
          <w:sz w:val="24"/>
          <w:szCs w:val="24"/>
        </w:rPr>
      </w:pPr>
      <w:r w:rsidRPr="00665FA8">
        <w:rPr>
          <w:rFonts w:cstheme="minorHAnsi"/>
          <w:sz w:val="24"/>
          <w:szCs w:val="24"/>
        </w:rPr>
        <w:t>Además, acorde con lo dispuesto</w:t>
      </w:r>
      <w:r w:rsidR="0089567D" w:rsidRPr="00665FA8">
        <w:rPr>
          <w:rFonts w:cstheme="minorHAnsi"/>
          <w:sz w:val="24"/>
          <w:szCs w:val="24"/>
        </w:rPr>
        <w:t xml:space="preserve"> en el </w:t>
      </w:r>
      <w:r w:rsidR="00EB2A27">
        <w:rPr>
          <w:rFonts w:cstheme="minorHAnsi"/>
          <w:sz w:val="24"/>
          <w:szCs w:val="24"/>
        </w:rPr>
        <w:t>artículo 74 de la Ley</w:t>
      </w:r>
      <w:r w:rsidR="00EB2A27" w:rsidRPr="00665FA8">
        <w:rPr>
          <w:rFonts w:cstheme="minorHAnsi"/>
          <w:sz w:val="24"/>
          <w:szCs w:val="24"/>
        </w:rPr>
        <w:t xml:space="preserve"> General de Telecomunicaciones</w:t>
      </w:r>
      <w:r w:rsidR="0089567D" w:rsidRPr="00665FA8">
        <w:rPr>
          <w:rFonts w:cstheme="minorHAnsi"/>
          <w:sz w:val="24"/>
          <w:szCs w:val="24"/>
        </w:rPr>
        <w:t>, este real d</w:t>
      </w:r>
      <w:r w:rsidRPr="00665FA8">
        <w:rPr>
          <w:rFonts w:cstheme="minorHAnsi"/>
          <w:sz w:val="24"/>
          <w:szCs w:val="24"/>
        </w:rPr>
        <w:t>ecreto avanza en el acceso equivalente de personas con discapacidad al 112, procurando un acceso igualitario incluso en sus desplazamientos desde otro Estado miembro</w:t>
      </w:r>
      <w:r w:rsidR="00EB2A27">
        <w:rPr>
          <w:rFonts w:cstheme="minorHAnsi"/>
          <w:sz w:val="24"/>
          <w:szCs w:val="24"/>
        </w:rPr>
        <w:t>,</w:t>
      </w:r>
      <w:r w:rsidRPr="00665FA8">
        <w:rPr>
          <w:rFonts w:cstheme="minorHAnsi"/>
          <w:sz w:val="24"/>
          <w:szCs w:val="24"/>
        </w:rPr>
        <w:t xml:space="preserve"> tamb</w:t>
      </w:r>
      <w:r w:rsidR="0089567D" w:rsidRPr="00665FA8">
        <w:rPr>
          <w:rFonts w:cstheme="minorHAnsi"/>
          <w:sz w:val="24"/>
          <w:szCs w:val="24"/>
        </w:rPr>
        <w:t xml:space="preserve">ién   promueve el acceso a los </w:t>
      </w:r>
      <w:r w:rsidRPr="00665FA8">
        <w:rPr>
          <w:rFonts w:cstheme="minorHAnsi"/>
          <w:sz w:val="24"/>
          <w:szCs w:val="24"/>
        </w:rPr>
        <w:t xml:space="preserve">servicios de emergencia desde redes de comunicaciones electrónicas que no sean accesibles al público e incide en la necesidad de que los usuarios finales reciban información adecuada sobre la existencia y utilización del número único europeo de emergencia 112, así como sobre sus características de accesibilidad.   </w:t>
      </w:r>
    </w:p>
    <w:p w14:paraId="6656B6AD" w14:textId="130A94B2" w:rsidR="00E027DA" w:rsidRPr="00665FA8" w:rsidRDefault="00E027DA" w:rsidP="00E027DA">
      <w:pPr>
        <w:jc w:val="both"/>
        <w:rPr>
          <w:rFonts w:cstheme="minorHAnsi"/>
          <w:sz w:val="24"/>
          <w:szCs w:val="24"/>
        </w:rPr>
      </w:pPr>
      <w:r w:rsidRPr="00665FA8">
        <w:rPr>
          <w:rFonts w:cstheme="minorHAnsi"/>
          <w:sz w:val="24"/>
          <w:szCs w:val="24"/>
        </w:rPr>
        <w:t>Finalmente, el real decreto aborda la cuestión</w:t>
      </w:r>
      <w:r w:rsidR="00EB2A27">
        <w:rPr>
          <w:rFonts w:cstheme="minorHAnsi"/>
          <w:sz w:val="24"/>
          <w:szCs w:val="24"/>
        </w:rPr>
        <w:t xml:space="preserve">, </w:t>
      </w:r>
      <w:r w:rsidRPr="00665FA8">
        <w:rPr>
          <w:rFonts w:cstheme="minorHAnsi"/>
          <w:sz w:val="24"/>
          <w:szCs w:val="24"/>
        </w:rPr>
        <w:t>de creciente relevancia por el uso cada vez más masivo y generalizado de información personal</w:t>
      </w:r>
      <w:r w:rsidR="00EB2A27">
        <w:rPr>
          <w:rFonts w:cstheme="minorHAnsi"/>
          <w:sz w:val="24"/>
          <w:szCs w:val="24"/>
        </w:rPr>
        <w:t>,</w:t>
      </w:r>
      <w:r w:rsidRPr="00665FA8">
        <w:rPr>
          <w:rFonts w:cstheme="minorHAnsi"/>
          <w:sz w:val="24"/>
          <w:szCs w:val="24"/>
        </w:rPr>
        <w:t xml:space="preserve">  del  uso adecuado  de los datos personales  y la garantía de  su protección, a la hora de proporcionar los servicios de emergencia a través de las comunicaciones de emergencia y, en particular, en lo referente a  la información de ubicación desde el dispositivo móvil, pues ello conlleva el acceso y la gestión de datos de localización personales muy precisos.</w:t>
      </w:r>
    </w:p>
    <w:p w14:paraId="67A2E597" w14:textId="38BB6A68" w:rsidR="00E027DA" w:rsidRPr="00665FA8" w:rsidRDefault="0089567D" w:rsidP="00E027DA">
      <w:pPr>
        <w:jc w:val="both"/>
        <w:rPr>
          <w:rFonts w:cstheme="minorHAnsi"/>
          <w:sz w:val="24"/>
          <w:szCs w:val="24"/>
        </w:rPr>
      </w:pPr>
      <w:r w:rsidRPr="00665FA8">
        <w:rPr>
          <w:rFonts w:cstheme="minorHAnsi"/>
          <w:sz w:val="24"/>
          <w:szCs w:val="24"/>
        </w:rPr>
        <w:t>E</w:t>
      </w:r>
      <w:r w:rsidR="00E027DA" w:rsidRPr="00665FA8">
        <w:rPr>
          <w:rFonts w:cstheme="minorHAnsi"/>
          <w:sz w:val="24"/>
          <w:szCs w:val="24"/>
        </w:rPr>
        <w:t xml:space="preserve">n resumen, el </w:t>
      </w:r>
      <w:r w:rsidRPr="00665FA8">
        <w:rPr>
          <w:rFonts w:cstheme="minorHAnsi"/>
          <w:sz w:val="24"/>
          <w:szCs w:val="24"/>
        </w:rPr>
        <w:t>presente</w:t>
      </w:r>
      <w:r w:rsidR="00E027DA" w:rsidRPr="00665FA8">
        <w:rPr>
          <w:rFonts w:cstheme="minorHAnsi"/>
          <w:sz w:val="24"/>
          <w:szCs w:val="24"/>
        </w:rPr>
        <w:t xml:space="preserve"> real decreto </w:t>
      </w:r>
      <w:r w:rsidRPr="00665FA8">
        <w:rPr>
          <w:rFonts w:cstheme="minorHAnsi"/>
          <w:sz w:val="24"/>
          <w:szCs w:val="24"/>
        </w:rPr>
        <w:t>ha de venir a contribuir a la prestación de</w:t>
      </w:r>
      <w:r w:rsidR="00E027DA" w:rsidRPr="00665FA8">
        <w:rPr>
          <w:rFonts w:cstheme="minorHAnsi"/>
          <w:sz w:val="24"/>
          <w:szCs w:val="24"/>
        </w:rPr>
        <w:t xml:space="preserve"> un servicio de comunicaciones de emergencias acorde con las  posibilidades  que ofrece el desarrollo tecnológico del </w:t>
      </w:r>
      <w:r w:rsidRPr="00665FA8">
        <w:rPr>
          <w:rFonts w:cstheme="minorHAnsi"/>
          <w:sz w:val="24"/>
          <w:szCs w:val="24"/>
        </w:rPr>
        <w:t xml:space="preserve">siglo XXI </w:t>
      </w:r>
      <w:r w:rsidR="00E027DA" w:rsidRPr="00665FA8">
        <w:rPr>
          <w:rFonts w:cstheme="minorHAnsi"/>
          <w:sz w:val="24"/>
          <w:szCs w:val="24"/>
        </w:rPr>
        <w:t xml:space="preserve"> con el objetivo finalista de ofrecer a través del número único europeo</w:t>
      </w:r>
      <w:r w:rsidRPr="00665FA8">
        <w:rPr>
          <w:rFonts w:cstheme="minorHAnsi"/>
          <w:sz w:val="24"/>
          <w:szCs w:val="24"/>
        </w:rPr>
        <w:t xml:space="preserve"> </w:t>
      </w:r>
      <w:r w:rsidR="00EB2A27">
        <w:rPr>
          <w:rFonts w:cstheme="minorHAnsi"/>
          <w:sz w:val="24"/>
          <w:szCs w:val="24"/>
        </w:rPr>
        <w:t xml:space="preserve">112 </w:t>
      </w:r>
      <w:r w:rsidRPr="00665FA8">
        <w:rPr>
          <w:rFonts w:cstheme="minorHAnsi"/>
          <w:sz w:val="24"/>
          <w:szCs w:val="24"/>
        </w:rPr>
        <w:t>servicios</w:t>
      </w:r>
      <w:r w:rsidR="00E027DA" w:rsidRPr="00665FA8">
        <w:rPr>
          <w:rFonts w:cstheme="minorHAnsi"/>
          <w:sz w:val="24"/>
          <w:szCs w:val="24"/>
        </w:rPr>
        <w:t xml:space="preserve"> de emergencia de máxima calidad.                                                                                                                                                                                                                                    </w:t>
      </w:r>
    </w:p>
    <w:p w14:paraId="3CCC4768" w14:textId="52FBBBF6" w:rsidR="00E027DA" w:rsidRDefault="00E027DA" w:rsidP="00E027DA">
      <w:pPr>
        <w:jc w:val="both"/>
        <w:rPr>
          <w:rFonts w:cstheme="minorHAnsi"/>
          <w:sz w:val="24"/>
          <w:szCs w:val="24"/>
        </w:rPr>
      </w:pPr>
      <w:r w:rsidRPr="00665FA8">
        <w:rPr>
          <w:rFonts w:cstheme="minorHAnsi"/>
          <w:sz w:val="24"/>
          <w:szCs w:val="24"/>
        </w:rPr>
        <w:t>En cuanto a su contenido y tramitación, el real decreto se adecua a los principios de buena regulación a que se refiere el artículo 129 de la Ley 39/2015, de 1 de octubre, del Procedimiento Administrativo Común de las Administraciones Públicas.</w:t>
      </w:r>
    </w:p>
    <w:p w14:paraId="38F1EBD0" w14:textId="77777777" w:rsidR="00A81C7E" w:rsidRDefault="00AE2097" w:rsidP="00AE2097">
      <w:pPr>
        <w:jc w:val="both"/>
        <w:rPr>
          <w:rFonts w:cstheme="minorHAnsi"/>
          <w:sz w:val="24"/>
          <w:szCs w:val="24"/>
        </w:rPr>
      </w:pPr>
      <w:r w:rsidRPr="00AE2097">
        <w:rPr>
          <w:rFonts w:cstheme="minorHAnsi"/>
          <w:sz w:val="24"/>
          <w:szCs w:val="24"/>
        </w:rPr>
        <w:t>En la elaboración del real decreto se ha dado audiencia a los ciudadanos y sectores afectados y se ha rec</w:t>
      </w:r>
      <w:r w:rsidR="0014170A">
        <w:rPr>
          <w:rFonts w:cstheme="minorHAnsi"/>
          <w:sz w:val="24"/>
          <w:szCs w:val="24"/>
        </w:rPr>
        <w:t>a</w:t>
      </w:r>
      <w:r w:rsidRPr="00AE2097">
        <w:rPr>
          <w:rFonts w:cstheme="minorHAnsi"/>
          <w:sz w:val="24"/>
          <w:szCs w:val="24"/>
        </w:rPr>
        <w:t>bado informe de la Comisión Nacional de los Mercados y la Competencia.</w:t>
      </w:r>
      <w:r w:rsidRPr="00AE2097">
        <w:rPr>
          <w:rFonts w:cstheme="minorHAnsi"/>
          <w:sz w:val="24"/>
          <w:szCs w:val="24"/>
        </w:rPr>
        <w:tab/>
      </w:r>
    </w:p>
    <w:p w14:paraId="6AAD9DAC" w14:textId="1864001D" w:rsidR="00AE2097" w:rsidRPr="00AE2097" w:rsidRDefault="00A06BFE" w:rsidP="00AE2097">
      <w:pPr>
        <w:jc w:val="both"/>
        <w:rPr>
          <w:rFonts w:cstheme="minorHAnsi"/>
          <w:sz w:val="24"/>
          <w:szCs w:val="24"/>
        </w:rPr>
      </w:pPr>
      <w:r>
        <w:rPr>
          <w:rFonts w:cstheme="minorHAnsi"/>
          <w:sz w:val="24"/>
          <w:szCs w:val="24"/>
        </w:rPr>
        <w:t>Este real d</w:t>
      </w:r>
      <w:r w:rsidR="00A81C7E">
        <w:rPr>
          <w:rFonts w:cstheme="minorHAnsi"/>
          <w:sz w:val="24"/>
          <w:szCs w:val="24"/>
        </w:rPr>
        <w:t>ecreto  ha sido sometido</w:t>
      </w:r>
      <w:r w:rsidR="00A81C7E" w:rsidRPr="00A81C7E">
        <w:rPr>
          <w:rFonts w:cstheme="minorHAnsi"/>
          <w:sz w:val="24"/>
          <w:szCs w:val="24"/>
        </w:rPr>
        <w:t xml:space="preserve"> al procedimiento previsto en la Directiva (UE) 2015/1535 del Parlamento Europeo y del Consejo, de 9 de septiembre de 2015, por la </w:t>
      </w:r>
      <w:r w:rsidR="00A81C7E" w:rsidRPr="00A81C7E">
        <w:rPr>
          <w:rFonts w:cstheme="minorHAnsi"/>
          <w:sz w:val="24"/>
          <w:szCs w:val="24"/>
        </w:rPr>
        <w:lastRenderedPageBreak/>
        <w:t>que se establece un procedimiento de información en materia de reglamentaciones técnicas y de reglas relativas a los servicios de la sociedad de la información, así como a lo dispuesto en el Real Decreto 1337/1999, de 31 de julio, por el que se regula la remisión de información en materia de normas y reglamentaciones técnicas y reglamentos relativos a los servicios de la sociedad de la información.</w:t>
      </w:r>
    </w:p>
    <w:p w14:paraId="4A987318" w14:textId="3A667D94" w:rsidR="00AE2097" w:rsidRPr="00AE2097" w:rsidRDefault="00AE2097" w:rsidP="00AE2097">
      <w:pPr>
        <w:jc w:val="both"/>
        <w:rPr>
          <w:rFonts w:cstheme="minorHAnsi"/>
          <w:sz w:val="24"/>
          <w:szCs w:val="24"/>
        </w:rPr>
      </w:pPr>
      <w:r w:rsidRPr="00AE2097">
        <w:rPr>
          <w:rFonts w:cstheme="minorHAnsi"/>
          <w:sz w:val="24"/>
          <w:szCs w:val="24"/>
        </w:rPr>
        <w:t>Este real decreto se dicta al amparo de lo dispuesto en el artículo 149.</w:t>
      </w:r>
      <w:r w:rsidR="008160B3" w:rsidRPr="00AE2097">
        <w:rPr>
          <w:rFonts w:cstheme="minorHAnsi"/>
          <w:sz w:val="24"/>
          <w:szCs w:val="24"/>
        </w:rPr>
        <w:t>1. 21ª</w:t>
      </w:r>
      <w:r w:rsidRPr="00AE2097">
        <w:rPr>
          <w:rFonts w:cstheme="minorHAnsi"/>
          <w:sz w:val="24"/>
          <w:szCs w:val="24"/>
        </w:rPr>
        <w:t xml:space="preserve"> y 29ª de la Constitución Española, que atribuye al Estado la competencia en materia de telecomunicaciones y seguridad pública.</w:t>
      </w:r>
    </w:p>
    <w:p w14:paraId="6E6140D4" w14:textId="2A68573A" w:rsidR="00F70228" w:rsidRPr="00665FA8" w:rsidRDefault="00E027DA" w:rsidP="00E027DA">
      <w:pPr>
        <w:jc w:val="both"/>
        <w:rPr>
          <w:rFonts w:cstheme="minorHAnsi"/>
          <w:sz w:val="24"/>
          <w:szCs w:val="24"/>
        </w:rPr>
      </w:pPr>
      <w:r w:rsidRPr="00665FA8">
        <w:rPr>
          <w:rFonts w:cstheme="minorHAnsi"/>
          <w:sz w:val="24"/>
          <w:szCs w:val="24"/>
        </w:rPr>
        <w:t xml:space="preserve">En su virtud, a propuesta de la Ministra de Asuntos Económicos y Transformación Digital y </w:t>
      </w:r>
      <w:r w:rsidR="00F7339F">
        <w:rPr>
          <w:rFonts w:cstheme="minorHAnsi"/>
          <w:sz w:val="24"/>
          <w:szCs w:val="24"/>
        </w:rPr>
        <w:t>d</w:t>
      </w:r>
      <w:r w:rsidRPr="00665FA8">
        <w:rPr>
          <w:rFonts w:cstheme="minorHAnsi"/>
          <w:sz w:val="24"/>
          <w:szCs w:val="24"/>
        </w:rPr>
        <w:t xml:space="preserve">el Ministro del Interior, de acuerdo con el Consejo de Estado y previa deliberación del Consejo de Ministros, </w:t>
      </w:r>
      <w:r w:rsidR="00AE2097" w:rsidRPr="00AE2097">
        <w:rPr>
          <w:rFonts w:cstheme="minorHAnsi"/>
          <w:sz w:val="24"/>
          <w:szCs w:val="24"/>
        </w:rPr>
        <w:t>en su reunión de fecha _________,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sidRPr="00665FA8">
        <w:rPr>
          <w:rFonts w:cstheme="minorHAnsi"/>
          <w:sz w:val="24"/>
          <w:szCs w:val="24"/>
        </w:rPr>
        <w:t>DISPONGO:</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sidRPr="00665FA8">
        <w:rPr>
          <w:rFonts w:cstheme="minorHAnsi"/>
          <w:b/>
          <w:bCs/>
          <w:sz w:val="24"/>
          <w:szCs w:val="24"/>
        </w:rPr>
        <w:t>CAPÍTULO I</w:t>
      </w:r>
    </w:p>
    <w:p w14:paraId="7DC17760" w14:textId="5D7F2D91" w:rsidR="00B655FC" w:rsidRPr="00665FA8" w:rsidRDefault="00B655FC" w:rsidP="00654EA5">
      <w:pPr>
        <w:jc w:val="center"/>
        <w:rPr>
          <w:rFonts w:cstheme="minorHAnsi"/>
          <w:b/>
          <w:bCs/>
          <w:sz w:val="24"/>
          <w:szCs w:val="24"/>
        </w:rPr>
      </w:pPr>
      <w:r w:rsidRPr="00665FA8">
        <w:rPr>
          <w:rFonts w:cstheme="minorHAnsi"/>
          <w:b/>
          <w:bCs/>
          <w:sz w:val="24"/>
          <w:szCs w:val="24"/>
        </w:rPr>
        <w:t>Disposiciones generales</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sidRPr="00665FA8">
        <w:rPr>
          <w:rFonts w:cstheme="minorHAnsi"/>
          <w:b/>
          <w:bCs/>
          <w:sz w:val="24"/>
          <w:szCs w:val="24"/>
        </w:rPr>
        <w:t>Artículo 1</w:t>
      </w:r>
      <w:r w:rsidR="00A7305A" w:rsidRPr="00665FA8">
        <w:rPr>
          <w:rFonts w:cstheme="minorHAnsi"/>
          <w:b/>
          <w:bCs/>
          <w:sz w:val="24"/>
          <w:szCs w:val="24"/>
        </w:rPr>
        <w:t xml:space="preserve">. </w:t>
      </w:r>
      <w:r w:rsidR="00C05AEF" w:rsidRPr="00665FA8">
        <w:rPr>
          <w:rFonts w:cstheme="minorHAnsi"/>
          <w:b/>
          <w:bCs/>
          <w:sz w:val="24"/>
          <w:szCs w:val="24"/>
        </w:rPr>
        <w:t>Objeto</w:t>
      </w:r>
      <w:r w:rsidR="003A2763" w:rsidRPr="00665FA8">
        <w:rPr>
          <w:rFonts w:cstheme="minorHAnsi"/>
          <w:b/>
          <w:bCs/>
          <w:sz w:val="24"/>
          <w:szCs w:val="24"/>
        </w:rPr>
        <w:t xml:space="preserve"> y </w:t>
      </w:r>
      <w:r w:rsidR="00F91DE8">
        <w:rPr>
          <w:rFonts w:cstheme="minorHAnsi"/>
          <w:b/>
          <w:bCs/>
          <w:sz w:val="24"/>
          <w:szCs w:val="24"/>
        </w:rPr>
        <w:t>finalidades</w:t>
      </w:r>
      <w:r w:rsidR="00157776" w:rsidRPr="00665FA8">
        <w:rPr>
          <w:rFonts w:cstheme="minorHAnsi"/>
          <w:b/>
          <w:bCs/>
          <w:sz w:val="24"/>
          <w:szCs w:val="24"/>
        </w:rPr>
        <w:t>.</w:t>
      </w:r>
    </w:p>
    <w:p w14:paraId="5F4E033B" w14:textId="4F355184" w:rsidR="002C4646" w:rsidRPr="00665FA8" w:rsidRDefault="002C4646" w:rsidP="00216CBB">
      <w:pPr>
        <w:jc w:val="both"/>
        <w:rPr>
          <w:rFonts w:cstheme="minorHAnsi"/>
          <w:bCs/>
          <w:sz w:val="24"/>
          <w:szCs w:val="24"/>
        </w:rPr>
      </w:pPr>
      <w:r w:rsidRPr="00665FA8">
        <w:rPr>
          <w:rFonts w:cstheme="minorHAnsi"/>
          <w:bCs/>
          <w:sz w:val="24"/>
          <w:szCs w:val="24"/>
        </w:rPr>
        <w:t xml:space="preserve">1. </w:t>
      </w:r>
      <w:r w:rsidR="00F74F1A" w:rsidRPr="00665FA8">
        <w:rPr>
          <w:rFonts w:cstheme="minorHAnsi"/>
          <w:bCs/>
          <w:sz w:val="24"/>
          <w:szCs w:val="24"/>
        </w:rPr>
        <w:t xml:space="preserve">Este real decreto tiene </w:t>
      </w:r>
      <w:r w:rsidR="00F41153" w:rsidRPr="00665FA8">
        <w:rPr>
          <w:rFonts w:cstheme="minorHAnsi"/>
          <w:bCs/>
          <w:sz w:val="24"/>
          <w:szCs w:val="24"/>
        </w:rPr>
        <w:t>por objeto</w:t>
      </w:r>
      <w:r w:rsidR="00F91DE8" w:rsidRPr="00F91DE8">
        <w:rPr>
          <w:rFonts w:cstheme="minorHAnsi"/>
          <w:bCs/>
          <w:sz w:val="24"/>
          <w:szCs w:val="24"/>
        </w:rPr>
        <w:t>, en desarrollo del artículo 7</w:t>
      </w:r>
      <w:r w:rsidR="00F91DE8">
        <w:rPr>
          <w:rFonts w:cstheme="minorHAnsi"/>
          <w:bCs/>
          <w:sz w:val="24"/>
          <w:szCs w:val="24"/>
        </w:rPr>
        <w:t>4</w:t>
      </w:r>
      <w:r w:rsidR="00F91DE8" w:rsidRPr="00F91DE8">
        <w:rPr>
          <w:rFonts w:cstheme="minorHAnsi"/>
          <w:bCs/>
          <w:sz w:val="24"/>
          <w:szCs w:val="24"/>
        </w:rPr>
        <w:t xml:space="preserve"> de la Ley </w:t>
      </w:r>
      <w:r w:rsidR="00D004D6" w:rsidRPr="00D004D6">
        <w:rPr>
          <w:rFonts w:cstheme="minorHAnsi"/>
          <w:bCs/>
          <w:sz w:val="24"/>
          <w:szCs w:val="24"/>
        </w:rPr>
        <w:t>11/2022, de 28 de junio</w:t>
      </w:r>
      <w:r w:rsidR="00F91DE8" w:rsidRPr="00F91DE8">
        <w:rPr>
          <w:rFonts w:cstheme="minorHAnsi"/>
          <w:bCs/>
          <w:sz w:val="24"/>
          <w:szCs w:val="24"/>
        </w:rPr>
        <w:t>, General de Telecomunicaciones,</w:t>
      </w:r>
      <w:r w:rsidR="00F41153" w:rsidRPr="00665FA8">
        <w:rPr>
          <w:rFonts w:cstheme="minorHAnsi"/>
          <w:bCs/>
          <w:sz w:val="24"/>
          <w:szCs w:val="24"/>
        </w:rPr>
        <w:t xml:space="preserve"> </w:t>
      </w:r>
      <w:r w:rsidR="00A8133A" w:rsidRPr="00665FA8">
        <w:rPr>
          <w:rFonts w:cstheme="minorHAnsi"/>
          <w:bCs/>
          <w:sz w:val="24"/>
          <w:szCs w:val="24"/>
        </w:rPr>
        <w:t xml:space="preserve">regular </w:t>
      </w:r>
      <w:r w:rsidR="00C410D4" w:rsidRPr="00665FA8">
        <w:rPr>
          <w:rFonts w:cstheme="minorHAnsi"/>
          <w:bCs/>
          <w:sz w:val="24"/>
          <w:szCs w:val="24"/>
        </w:rPr>
        <w:t>las comunicaciones de emergencia para acceder a los servicios de emergencia a travé</w:t>
      </w:r>
      <w:r w:rsidR="0089567D" w:rsidRPr="00665FA8">
        <w:rPr>
          <w:rFonts w:cstheme="minorHAnsi"/>
          <w:bCs/>
          <w:sz w:val="24"/>
          <w:szCs w:val="24"/>
        </w:rPr>
        <w:t>s del número único europeo 112</w:t>
      </w:r>
      <w:r w:rsidR="00F84CE1" w:rsidRPr="00665FA8">
        <w:rPr>
          <w:rFonts w:cstheme="minorHAnsi"/>
          <w:bCs/>
          <w:sz w:val="24"/>
          <w:szCs w:val="24"/>
        </w:rPr>
        <w:t>.</w:t>
      </w:r>
      <w:r w:rsidR="00F002DF" w:rsidRPr="00665FA8">
        <w:rPr>
          <w:rFonts w:cstheme="minorHAnsi"/>
          <w:bCs/>
          <w:sz w:val="24"/>
          <w:szCs w:val="24"/>
        </w:rPr>
        <w:t xml:space="preserve"> </w:t>
      </w:r>
    </w:p>
    <w:p w14:paraId="1EAEDCF1" w14:textId="5B493586" w:rsidR="00F41153" w:rsidRPr="00665FA8" w:rsidRDefault="002C4646" w:rsidP="002C4646">
      <w:pPr>
        <w:jc w:val="both"/>
        <w:rPr>
          <w:rFonts w:cstheme="minorHAnsi"/>
          <w:bCs/>
          <w:sz w:val="24"/>
          <w:szCs w:val="24"/>
        </w:rPr>
      </w:pPr>
      <w:r w:rsidRPr="00665FA8">
        <w:rPr>
          <w:rFonts w:cstheme="minorHAnsi"/>
          <w:bCs/>
          <w:sz w:val="24"/>
          <w:szCs w:val="24"/>
        </w:rPr>
        <w:t>2</w:t>
      </w:r>
      <w:r w:rsidR="00157776" w:rsidRPr="00665FA8">
        <w:rPr>
          <w:rFonts w:cstheme="minorHAnsi"/>
          <w:bCs/>
          <w:sz w:val="24"/>
          <w:szCs w:val="24"/>
        </w:rPr>
        <w:t>.</w:t>
      </w:r>
      <w:r w:rsidRPr="00665FA8">
        <w:rPr>
          <w:rFonts w:cstheme="minorHAnsi"/>
          <w:bCs/>
          <w:sz w:val="24"/>
          <w:szCs w:val="24"/>
        </w:rPr>
        <w:t xml:space="preserve"> </w:t>
      </w:r>
      <w:r w:rsidR="00F91DE8">
        <w:rPr>
          <w:rFonts w:cstheme="minorHAnsi"/>
          <w:bCs/>
          <w:sz w:val="24"/>
          <w:szCs w:val="24"/>
        </w:rPr>
        <w:t>Las finalidades que persiguen esta norma</w:t>
      </w:r>
      <w:r w:rsidR="00574CF7" w:rsidRPr="00665FA8">
        <w:rPr>
          <w:rFonts w:cstheme="minorHAnsi"/>
          <w:bCs/>
          <w:sz w:val="24"/>
          <w:szCs w:val="24"/>
        </w:rPr>
        <w:t xml:space="preserve"> son los siguientes: </w:t>
      </w:r>
    </w:p>
    <w:p w14:paraId="08CFFCEF" w14:textId="22974D31" w:rsidR="002C4646" w:rsidRPr="00665FA8" w:rsidRDefault="00C94CF9" w:rsidP="002C4646">
      <w:pPr>
        <w:pStyle w:val="Prrafodelista"/>
        <w:numPr>
          <w:ilvl w:val="0"/>
          <w:numId w:val="14"/>
        </w:numPr>
        <w:jc w:val="both"/>
        <w:rPr>
          <w:rFonts w:cstheme="minorHAnsi"/>
          <w:bCs/>
          <w:sz w:val="24"/>
          <w:szCs w:val="24"/>
        </w:rPr>
      </w:pPr>
      <w:r>
        <w:rPr>
          <w:rFonts w:cstheme="minorHAnsi"/>
          <w:bCs/>
          <w:sz w:val="24"/>
          <w:szCs w:val="24"/>
        </w:rPr>
        <w:t>G</w:t>
      </w:r>
      <w:r w:rsidR="002C4646" w:rsidRPr="00665FA8">
        <w:rPr>
          <w:rFonts w:cstheme="minorHAnsi"/>
          <w:bCs/>
          <w:sz w:val="24"/>
          <w:szCs w:val="24"/>
        </w:rPr>
        <w:t>arantizar que se mantengan los niveles más altos de acceso, integridad y continuidad de las comunicaciones de emergencia</w:t>
      </w:r>
      <w:r>
        <w:rPr>
          <w:rFonts w:cstheme="minorHAnsi"/>
          <w:bCs/>
          <w:sz w:val="24"/>
          <w:szCs w:val="24"/>
        </w:rPr>
        <w:t>.</w:t>
      </w:r>
    </w:p>
    <w:p w14:paraId="665310FC" w14:textId="21791FC7" w:rsidR="00416655" w:rsidRPr="00665FA8" w:rsidRDefault="00C94CF9" w:rsidP="00F41153">
      <w:pPr>
        <w:pStyle w:val="Prrafodelista"/>
        <w:numPr>
          <w:ilvl w:val="0"/>
          <w:numId w:val="14"/>
        </w:numPr>
        <w:jc w:val="both"/>
        <w:rPr>
          <w:rFonts w:cstheme="minorHAnsi"/>
          <w:bCs/>
          <w:sz w:val="24"/>
          <w:szCs w:val="24"/>
        </w:rPr>
      </w:pPr>
      <w:r>
        <w:rPr>
          <w:rFonts w:cstheme="minorHAnsi"/>
          <w:bCs/>
          <w:sz w:val="24"/>
          <w:szCs w:val="24"/>
        </w:rPr>
        <w:t>G</w:t>
      </w:r>
      <w:r w:rsidR="00F41153" w:rsidRPr="00665FA8">
        <w:rPr>
          <w:rFonts w:cstheme="minorHAnsi"/>
          <w:bCs/>
          <w:sz w:val="24"/>
          <w:szCs w:val="24"/>
        </w:rPr>
        <w:t xml:space="preserve">arantizar que las redes y las instalaciones afectadas por esta norma puedan llevar con éxito las comunicaciones de emergencias al </w:t>
      </w:r>
      <w:r w:rsidR="00D60EA9" w:rsidRPr="00665FA8">
        <w:rPr>
          <w:rFonts w:cstheme="minorHAnsi"/>
          <w:bCs/>
          <w:sz w:val="24"/>
          <w:szCs w:val="24"/>
        </w:rPr>
        <w:t>s</w:t>
      </w:r>
      <w:r w:rsidR="00F41153" w:rsidRPr="00665FA8">
        <w:rPr>
          <w:rFonts w:cstheme="minorHAnsi"/>
          <w:bCs/>
          <w:sz w:val="24"/>
          <w:szCs w:val="24"/>
        </w:rPr>
        <w:t>ervicio de atención de emergencias 112</w:t>
      </w:r>
      <w:r w:rsidR="00416655" w:rsidRPr="00665FA8">
        <w:rPr>
          <w:rFonts w:cstheme="minorHAnsi"/>
          <w:bCs/>
          <w:sz w:val="24"/>
          <w:szCs w:val="24"/>
        </w:rPr>
        <w:t>.</w:t>
      </w:r>
    </w:p>
    <w:p w14:paraId="5FF613E2" w14:textId="3EC4DA01" w:rsidR="00FB09D6" w:rsidRDefault="00C94CF9" w:rsidP="00DE61B6">
      <w:pPr>
        <w:pStyle w:val="Prrafodelista"/>
        <w:numPr>
          <w:ilvl w:val="0"/>
          <w:numId w:val="14"/>
        </w:numPr>
        <w:jc w:val="both"/>
        <w:rPr>
          <w:rFonts w:cstheme="minorHAnsi"/>
          <w:bCs/>
          <w:sz w:val="24"/>
          <w:szCs w:val="24"/>
        </w:rPr>
      </w:pPr>
      <w:r>
        <w:rPr>
          <w:rFonts w:cstheme="minorHAnsi"/>
          <w:bCs/>
          <w:sz w:val="24"/>
          <w:szCs w:val="24"/>
        </w:rPr>
        <w:lastRenderedPageBreak/>
        <w:t>P</w:t>
      </w:r>
      <w:r w:rsidR="00416655" w:rsidRPr="00665FA8">
        <w:rPr>
          <w:rFonts w:cstheme="minorHAnsi"/>
          <w:bCs/>
          <w:sz w:val="24"/>
          <w:szCs w:val="24"/>
        </w:rPr>
        <w:t>ro</w:t>
      </w:r>
      <w:r w:rsidR="00FB18BE" w:rsidRPr="00665FA8">
        <w:rPr>
          <w:rFonts w:cstheme="minorHAnsi"/>
          <w:bCs/>
          <w:sz w:val="24"/>
          <w:szCs w:val="24"/>
        </w:rPr>
        <w:t xml:space="preserve">porcionar la información de </w:t>
      </w:r>
      <w:r w:rsidR="00CC3EF6" w:rsidRPr="00665FA8">
        <w:rPr>
          <w:rFonts w:cstheme="minorHAnsi"/>
          <w:bCs/>
          <w:sz w:val="24"/>
          <w:szCs w:val="24"/>
        </w:rPr>
        <w:t xml:space="preserve">localización </w:t>
      </w:r>
      <w:r w:rsidR="00FB18BE" w:rsidRPr="00665FA8">
        <w:rPr>
          <w:rFonts w:cstheme="minorHAnsi"/>
          <w:bCs/>
          <w:sz w:val="24"/>
          <w:szCs w:val="24"/>
        </w:rPr>
        <w:t xml:space="preserve">más precisa disponible para </w:t>
      </w:r>
      <w:r w:rsidR="00F41153" w:rsidRPr="00665FA8">
        <w:rPr>
          <w:rFonts w:cstheme="minorHAnsi"/>
          <w:bCs/>
          <w:sz w:val="24"/>
          <w:szCs w:val="24"/>
        </w:rPr>
        <w:t>co</w:t>
      </w:r>
      <w:r w:rsidR="00D60EA9" w:rsidRPr="00665FA8">
        <w:rPr>
          <w:rFonts w:cstheme="minorHAnsi"/>
          <w:bCs/>
          <w:sz w:val="24"/>
          <w:szCs w:val="24"/>
        </w:rPr>
        <w:t>municaciones de emergencias al s</w:t>
      </w:r>
      <w:r w:rsidR="00F41153" w:rsidRPr="00665FA8">
        <w:rPr>
          <w:rFonts w:cstheme="minorHAnsi"/>
          <w:bCs/>
          <w:sz w:val="24"/>
          <w:szCs w:val="24"/>
        </w:rPr>
        <w:t>ervicio de atención de emergencias 112.</w:t>
      </w:r>
    </w:p>
    <w:p w14:paraId="5C6FA011" w14:textId="370D2D17" w:rsidR="00665FA8" w:rsidRPr="008160B3" w:rsidRDefault="00C94CF9" w:rsidP="008160B3">
      <w:pPr>
        <w:pStyle w:val="Prrafodelista"/>
        <w:numPr>
          <w:ilvl w:val="0"/>
          <w:numId w:val="14"/>
        </w:numPr>
        <w:jc w:val="both"/>
        <w:rPr>
          <w:rFonts w:cstheme="minorHAnsi"/>
          <w:bCs/>
          <w:sz w:val="24"/>
          <w:szCs w:val="24"/>
        </w:rPr>
      </w:pPr>
      <w:r>
        <w:rPr>
          <w:rFonts w:cstheme="minorHAnsi"/>
          <w:bCs/>
          <w:sz w:val="24"/>
          <w:szCs w:val="24"/>
        </w:rPr>
        <w:t>G</w:t>
      </w:r>
      <w:r w:rsidR="00F7339F" w:rsidRPr="00F7339F">
        <w:rPr>
          <w:rFonts w:cstheme="minorHAnsi"/>
          <w:bCs/>
          <w:sz w:val="24"/>
          <w:szCs w:val="24"/>
        </w:rPr>
        <w:t>arantizar el acceso al servicio de atención de emergencia 112 por los usuarios</w:t>
      </w:r>
      <w:r w:rsidR="00F7339F">
        <w:rPr>
          <w:rFonts w:cstheme="minorHAnsi"/>
          <w:bCs/>
          <w:sz w:val="24"/>
          <w:szCs w:val="24"/>
        </w:rPr>
        <w:t xml:space="preserve"> </w:t>
      </w:r>
      <w:r w:rsidR="00F7339F" w:rsidRPr="00F7339F">
        <w:rPr>
          <w:rFonts w:cstheme="minorHAnsi"/>
          <w:bCs/>
          <w:sz w:val="24"/>
          <w:szCs w:val="24"/>
        </w:rPr>
        <w:t>finales con discapacidad en condiciones equivalentes a otros usuarios</w:t>
      </w:r>
      <w:r w:rsidR="00F7339F">
        <w:rPr>
          <w:rFonts w:cstheme="minorHAnsi"/>
          <w:bCs/>
          <w:sz w:val="24"/>
          <w:szCs w:val="24"/>
        </w:rPr>
        <w:t>.</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sidRPr="00665FA8">
        <w:rPr>
          <w:rFonts w:cstheme="minorHAnsi"/>
          <w:b/>
          <w:bCs/>
          <w:sz w:val="24"/>
          <w:szCs w:val="24"/>
        </w:rPr>
        <w:t>Artículo 2.</w:t>
      </w:r>
      <w:r w:rsidR="00FB09D6" w:rsidRPr="00665FA8">
        <w:rPr>
          <w:rFonts w:cstheme="minorHAnsi"/>
          <w:b/>
          <w:bCs/>
          <w:sz w:val="24"/>
          <w:szCs w:val="24"/>
        </w:rPr>
        <w:t xml:space="preserve">  </w:t>
      </w:r>
      <w:r w:rsidR="004D313F" w:rsidRPr="00665FA8">
        <w:rPr>
          <w:rFonts w:cstheme="minorHAnsi"/>
          <w:b/>
          <w:bCs/>
          <w:sz w:val="24"/>
          <w:szCs w:val="24"/>
        </w:rPr>
        <w:t>Ámbito</w:t>
      </w:r>
      <w:r w:rsidR="00157776" w:rsidRPr="00665FA8">
        <w:rPr>
          <w:rFonts w:cstheme="minorHAnsi"/>
          <w:b/>
          <w:bCs/>
          <w:sz w:val="24"/>
          <w:szCs w:val="24"/>
        </w:rPr>
        <w:t xml:space="preserve"> de aplicación.</w:t>
      </w:r>
    </w:p>
    <w:p w14:paraId="371C94A6" w14:textId="79CE1E15" w:rsidR="004D313F" w:rsidRDefault="00DD0A72" w:rsidP="00DD0A72">
      <w:pPr>
        <w:jc w:val="both"/>
        <w:rPr>
          <w:rFonts w:cstheme="minorHAnsi"/>
          <w:bCs/>
          <w:sz w:val="24"/>
          <w:szCs w:val="24"/>
        </w:rPr>
      </w:pPr>
      <w:r w:rsidRPr="00665FA8">
        <w:rPr>
          <w:rFonts w:cstheme="minorHAnsi"/>
          <w:bCs/>
          <w:sz w:val="24"/>
          <w:szCs w:val="24"/>
        </w:rPr>
        <w:t xml:space="preserve">1. </w:t>
      </w:r>
      <w:r w:rsidR="00A46120" w:rsidRPr="00665FA8">
        <w:rPr>
          <w:rFonts w:cstheme="minorHAnsi"/>
          <w:bCs/>
          <w:sz w:val="24"/>
          <w:szCs w:val="24"/>
        </w:rPr>
        <w:t xml:space="preserve">Este </w:t>
      </w:r>
      <w:r w:rsidR="00574CF7" w:rsidRPr="00665FA8">
        <w:rPr>
          <w:rFonts w:cstheme="minorHAnsi"/>
          <w:bCs/>
          <w:sz w:val="24"/>
          <w:szCs w:val="24"/>
        </w:rPr>
        <w:t>r</w:t>
      </w:r>
      <w:r w:rsidR="00A46120" w:rsidRPr="00665FA8">
        <w:rPr>
          <w:rFonts w:cstheme="minorHAnsi"/>
          <w:bCs/>
          <w:sz w:val="24"/>
          <w:szCs w:val="24"/>
        </w:rPr>
        <w:t xml:space="preserve">eal </w:t>
      </w:r>
      <w:r w:rsidR="00574CF7" w:rsidRPr="00665FA8">
        <w:rPr>
          <w:rFonts w:cstheme="minorHAnsi"/>
          <w:bCs/>
          <w:sz w:val="24"/>
          <w:szCs w:val="24"/>
        </w:rPr>
        <w:t>d</w:t>
      </w:r>
      <w:r w:rsidR="00A46120" w:rsidRPr="00665FA8">
        <w:rPr>
          <w:rFonts w:cstheme="minorHAnsi"/>
          <w:bCs/>
          <w:sz w:val="24"/>
          <w:szCs w:val="24"/>
        </w:rPr>
        <w:t xml:space="preserve">ecreto </w:t>
      </w:r>
      <w:r w:rsidR="004D313F" w:rsidRPr="00665FA8">
        <w:rPr>
          <w:rFonts w:cstheme="minorHAnsi"/>
          <w:bCs/>
          <w:sz w:val="24"/>
          <w:szCs w:val="24"/>
        </w:rPr>
        <w:t xml:space="preserve">será de aplicación a </w:t>
      </w:r>
      <w:r w:rsidR="00C24226" w:rsidRPr="00665FA8">
        <w:rPr>
          <w:rFonts w:cstheme="minorHAnsi"/>
          <w:bCs/>
          <w:sz w:val="24"/>
          <w:szCs w:val="24"/>
        </w:rPr>
        <w:t xml:space="preserve">los operadores </w:t>
      </w:r>
      <w:r w:rsidR="005D5080" w:rsidRPr="00665FA8">
        <w:rPr>
          <w:rFonts w:cstheme="minorHAnsi"/>
          <w:bCs/>
          <w:sz w:val="24"/>
          <w:szCs w:val="24"/>
        </w:rPr>
        <w:t xml:space="preserve">que prestan servicios de comunicaciones interpersonales disponibles </w:t>
      </w:r>
      <w:r w:rsidRPr="00665FA8">
        <w:rPr>
          <w:rFonts w:cstheme="minorHAnsi"/>
          <w:bCs/>
          <w:sz w:val="24"/>
          <w:szCs w:val="24"/>
        </w:rPr>
        <w:t>al público basados</w:t>
      </w:r>
      <w:r w:rsidR="005D5080" w:rsidRPr="00665FA8">
        <w:rPr>
          <w:rFonts w:cstheme="minorHAnsi"/>
          <w:bCs/>
          <w:sz w:val="24"/>
          <w:szCs w:val="24"/>
        </w:rPr>
        <w:t xml:space="preserve"> en numeración </w:t>
      </w:r>
      <w:r w:rsidRPr="00665FA8">
        <w:rPr>
          <w:rFonts w:cstheme="minorHAnsi"/>
          <w:bCs/>
          <w:sz w:val="24"/>
          <w:szCs w:val="24"/>
        </w:rPr>
        <w:t xml:space="preserve">cuando dichos servicios permitan </w:t>
      </w:r>
      <w:r w:rsidR="007E2B08" w:rsidRPr="00665FA8">
        <w:rPr>
          <w:rFonts w:cstheme="minorHAnsi"/>
          <w:bCs/>
          <w:sz w:val="24"/>
          <w:szCs w:val="24"/>
        </w:rPr>
        <w:t xml:space="preserve">a los usuarios finales realizar llamadas </w:t>
      </w:r>
      <w:r w:rsidR="005D5080" w:rsidRPr="00665FA8">
        <w:rPr>
          <w:rFonts w:cstheme="minorHAnsi"/>
          <w:bCs/>
          <w:sz w:val="24"/>
          <w:szCs w:val="24"/>
        </w:rPr>
        <w:t>con recursos de numeración pública asignados</w:t>
      </w:r>
      <w:r w:rsidR="00412AF7">
        <w:rPr>
          <w:rFonts w:cstheme="minorHAnsi"/>
          <w:bCs/>
          <w:sz w:val="24"/>
          <w:szCs w:val="24"/>
        </w:rPr>
        <w:t xml:space="preserve"> dentro</w:t>
      </w:r>
      <w:r w:rsidR="005D5080" w:rsidRPr="00665FA8">
        <w:rPr>
          <w:rFonts w:cstheme="minorHAnsi"/>
          <w:bCs/>
          <w:sz w:val="24"/>
          <w:szCs w:val="24"/>
        </w:rPr>
        <w:t xml:space="preserve"> de los planes de numeración nacion</w:t>
      </w:r>
      <w:r w:rsidRPr="00665FA8">
        <w:rPr>
          <w:rFonts w:cstheme="minorHAnsi"/>
          <w:bCs/>
          <w:sz w:val="24"/>
          <w:szCs w:val="24"/>
        </w:rPr>
        <w:t>al o internacional.</w:t>
      </w:r>
    </w:p>
    <w:p w14:paraId="38952C23" w14:textId="186C6211" w:rsidR="00D83C45" w:rsidRPr="00665FA8" w:rsidRDefault="004B14A3" w:rsidP="00DD0A72">
      <w:pPr>
        <w:jc w:val="both"/>
        <w:rPr>
          <w:rFonts w:cstheme="minorHAnsi"/>
          <w:bCs/>
          <w:sz w:val="24"/>
          <w:szCs w:val="24"/>
        </w:rPr>
      </w:pPr>
      <w:r>
        <w:rPr>
          <w:rFonts w:cstheme="minorHAnsi"/>
          <w:bCs/>
          <w:sz w:val="24"/>
          <w:szCs w:val="24"/>
        </w:rPr>
        <w:t xml:space="preserve">2. </w:t>
      </w:r>
      <w:r w:rsidR="00D83C45" w:rsidRPr="00D83C45">
        <w:rPr>
          <w:rFonts w:cstheme="minorHAnsi"/>
          <w:bCs/>
          <w:sz w:val="24"/>
          <w:szCs w:val="24"/>
        </w:rPr>
        <w:t>Asimismo, este real decreto se aplicará a las entidades responsables de redes de comunicaciones electrónicas no disponibles al público pero que permitan llamadas a redes públicas, en concreto, cuando no proporcionen un acceso alternativo y sencillo a un servicio de emergencia.</w:t>
      </w:r>
    </w:p>
    <w:p w14:paraId="75994B45" w14:textId="7364F965" w:rsidR="00111AF9" w:rsidRPr="00665FA8" w:rsidRDefault="004B14A3" w:rsidP="00DD0A72">
      <w:pPr>
        <w:jc w:val="both"/>
        <w:rPr>
          <w:rFonts w:cstheme="minorHAnsi"/>
          <w:bCs/>
          <w:sz w:val="24"/>
          <w:szCs w:val="24"/>
        </w:rPr>
      </w:pPr>
      <w:r>
        <w:rPr>
          <w:rFonts w:cstheme="minorHAnsi"/>
          <w:bCs/>
          <w:sz w:val="24"/>
          <w:szCs w:val="24"/>
        </w:rPr>
        <w:t>3</w:t>
      </w:r>
      <w:r w:rsidR="00B6266C" w:rsidRPr="00665FA8">
        <w:rPr>
          <w:rFonts w:cstheme="minorHAnsi"/>
          <w:bCs/>
          <w:sz w:val="24"/>
          <w:szCs w:val="24"/>
        </w:rPr>
        <w:t>.</w:t>
      </w:r>
      <w:r w:rsidR="00B3150A" w:rsidRPr="00665FA8">
        <w:rPr>
          <w:rFonts w:cstheme="minorHAnsi"/>
          <w:bCs/>
          <w:sz w:val="24"/>
          <w:szCs w:val="24"/>
        </w:rPr>
        <w:t xml:space="preserve"> </w:t>
      </w:r>
      <w:r w:rsidR="00C23106" w:rsidRPr="00665FA8">
        <w:rPr>
          <w:rFonts w:cstheme="minorHAnsi"/>
          <w:bCs/>
          <w:sz w:val="24"/>
          <w:szCs w:val="24"/>
        </w:rPr>
        <w:t xml:space="preserve">Este </w:t>
      </w:r>
      <w:r w:rsidR="00574CF7" w:rsidRPr="00665FA8">
        <w:rPr>
          <w:rFonts w:cstheme="minorHAnsi"/>
          <w:bCs/>
          <w:sz w:val="24"/>
          <w:szCs w:val="24"/>
        </w:rPr>
        <w:t>r</w:t>
      </w:r>
      <w:r w:rsidR="00C23106" w:rsidRPr="00665FA8">
        <w:rPr>
          <w:rFonts w:cstheme="minorHAnsi"/>
          <w:bCs/>
          <w:sz w:val="24"/>
          <w:szCs w:val="24"/>
        </w:rPr>
        <w:t xml:space="preserve">eal </w:t>
      </w:r>
      <w:r w:rsidR="00574CF7" w:rsidRPr="00665FA8">
        <w:rPr>
          <w:rFonts w:cstheme="minorHAnsi"/>
          <w:bCs/>
          <w:sz w:val="24"/>
          <w:szCs w:val="24"/>
        </w:rPr>
        <w:t>d</w:t>
      </w:r>
      <w:r w:rsidR="00AD65DF" w:rsidRPr="00665FA8">
        <w:rPr>
          <w:rFonts w:cstheme="minorHAnsi"/>
          <w:bCs/>
          <w:sz w:val="24"/>
          <w:szCs w:val="24"/>
        </w:rPr>
        <w:t>ecreto se aplica</w:t>
      </w:r>
      <w:r w:rsidR="00C23106" w:rsidRPr="00665FA8">
        <w:rPr>
          <w:rFonts w:cstheme="minorHAnsi"/>
          <w:bCs/>
          <w:sz w:val="24"/>
          <w:szCs w:val="24"/>
        </w:rPr>
        <w:t xml:space="preserve"> a </w:t>
      </w:r>
      <w:r w:rsidR="00AD65DF" w:rsidRPr="00665FA8">
        <w:rPr>
          <w:rFonts w:cstheme="minorHAnsi"/>
          <w:bCs/>
          <w:sz w:val="24"/>
          <w:szCs w:val="24"/>
        </w:rPr>
        <w:t xml:space="preserve">servicios de </w:t>
      </w:r>
      <w:r w:rsidR="00B3150A" w:rsidRPr="00665FA8">
        <w:rPr>
          <w:rFonts w:cstheme="minorHAnsi"/>
          <w:bCs/>
          <w:sz w:val="24"/>
          <w:szCs w:val="24"/>
        </w:rPr>
        <w:t>comunicaciones vocales</w:t>
      </w:r>
      <w:r w:rsidR="00AD65DF" w:rsidRPr="00665FA8">
        <w:rPr>
          <w:rFonts w:cstheme="minorHAnsi"/>
          <w:bCs/>
          <w:sz w:val="24"/>
          <w:szCs w:val="24"/>
        </w:rPr>
        <w:t xml:space="preserve">, dentro de los que se incluyen los medios de comunicación específicamente destinados a usuarios finales con discapacidad que utilicen servicios de conversión a texto o de conversación total en modo texto. </w:t>
      </w:r>
      <w:r w:rsidR="00B3150A" w:rsidRPr="00665FA8">
        <w:rPr>
          <w:rFonts w:cstheme="minorHAnsi"/>
          <w:bCs/>
          <w:sz w:val="24"/>
          <w:szCs w:val="24"/>
        </w:rPr>
        <w:t xml:space="preserve"> </w:t>
      </w:r>
    </w:p>
    <w:p w14:paraId="6AC0226C" w14:textId="5E3F13E6" w:rsidR="00B3150A" w:rsidRPr="00665FA8" w:rsidRDefault="00111AF9" w:rsidP="00491EF9">
      <w:pPr>
        <w:jc w:val="both"/>
        <w:rPr>
          <w:rFonts w:cstheme="minorHAnsi"/>
          <w:bCs/>
          <w:sz w:val="24"/>
          <w:szCs w:val="24"/>
        </w:rPr>
      </w:pPr>
      <w:r w:rsidRPr="00665FA8">
        <w:rPr>
          <w:rFonts w:cstheme="minorHAnsi"/>
          <w:bCs/>
          <w:sz w:val="24"/>
          <w:szCs w:val="24"/>
        </w:rPr>
        <w:t xml:space="preserve">También la comunicación de emergencia puede ser activada por una llamada de emergencia </w:t>
      </w:r>
      <w:r w:rsidR="00491EF9">
        <w:rPr>
          <w:rFonts w:cstheme="minorHAnsi"/>
          <w:bCs/>
          <w:sz w:val="24"/>
          <w:szCs w:val="24"/>
        </w:rPr>
        <w:t xml:space="preserve">generada </w:t>
      </w:r>
      <w:r w:rsidRPr="00665FA8">
        <w:rPr>
          <w:rFonts w:cstheme="minorHAnsi"/>
          <w:bCs/>
          <w:sz w:val="24"/>
          <w:szCs w:val="24"/>
        </w:rPr>
        <w:t xml:space="preserve">desde el vehículo </w:t>
      </w:r>
      <w:r w:rsidR="00560D6F">
        <w:rPr>
          <w:rFonts w:cstheme="minorHAnsi"/>
          <w:bCs/>
          <w:sz w:val="24"/>
          <w:szCs w:val="24"/>
        </w:rPr>
        <w:t>mediante el sistema</w:t>
      </w:r>
      <w:r w:rsidRPr="00665FA8">
        <w:rPr>
          <w:rFonts w:cstheme="minorHAnsi"/>
          <w:bCs/>
          <w:sz w:val="24"/>
          <w:szCs w:val="24"/>
        </w:rPr>
        <w:t xml:space="preserve"> </w:t>
      </w:r>
      <w:proofErr w:type="spellStart"/>
      <w:r w:rsidRPr="00665FA8">
        <w:rPr>
          <w:rFonts w:cstheme="minorHAnsi"/>
          <w:bCs/>
          <w:sz w:val="24"/>
          <w:szCs w:val="24"/>
        </w:rPr>
        <w:t>eCall</w:t>
      </w:r>
      <w:proofErr w:type="spellEnd"/>
      <w:r w:rsidRPr="00665FA8">
        <w:rPr>
          <w:rFonts w:cstheme="minorHAnsi"/>
          <w:bCs/>
          <w:sz w:val="24"/>
          <w:szCs w:val="24"/>
        </w:rPr>
        <w:t xml:space="preserve">, </w:t>
      </w:r>
      <w:r w:rsidR="00491EF9">
        <w:rPr>
          <w:rFonts w:cstheme="minorHAnsi"/>
          <w:bCs/>
          <w:sz w:val="24"/>
          <w:szCs w:val="24"/>
        </w:rPr>
        <w:t xml:space="preserve">en los términos </w:t>
      </w:r>
      <w:r w:rsidR="00A81C7E">
        <w:rPr>
          <w:rFonts w:cstheme="minorHAnsi"/>
          <w:bCs/>
          <w:sz w:val="24"/>
          <w:szCs w:val="24"/>
        </w:rPr>
        <w:t xml:space="preserve">establecidos </w:t>
      </w:r>
      <w:r w:rsidR="00A81C7E" w:rsidRPr="00665FA8">
        <w:rPr>
          <w:rFonts w:cstheme="minorHAnsi"/>
          <w:bCs/>
          <w:sz w:val="24"/>
          <w:szCs w:val="24"/>
        </w:rPr>
        <w:t>en</w:t>
      </w:r>
      <w:r w:rsidRPr="00665FA8">
        <w:rPr>
          <w:rFonts w:cstheme="minorHAnsi"/>
          <w:bCs/>
          <w:sz w:val="24"/>
          <w:szCs w:val="24"/>
        </w:rPr>
        <w:t xml:space="preserve"> el Reglamento (UE) 2015/758</w:t>
      </w:r>
      <w:r w:rsidR="00491EF9">
        <w:rPr>
          <w:rFonts w:cstheme="minorHAnsi"/>
          <w:bCs/>
          <w:sz w:val="24"/>
          <w:szCs w:val="24"/>
        </w:rPr>
        <w:t xml:space="preserve"> del Parlamento Europeo y del Consejo, </w:t>
      </w:r>
      <w:r w:rsidR="00491EF9" w:rsidRPr="00491EF9">
        <w:rPr>
          <w:rFonts w:cstheme="minorHAnsi"/>
          <w:bCs/>
          <w:sz w:val="24"/>
          <w:szCs w:val="24"/>
        </w:rPr>
        <w:t>de 29 de abril de 2015</w:t>
      </w:r>
      <w:r w:rsidR="00491EF9">
        <w:rPr>
          <w:rFonts w:cstheme="minorHAnsi"/>
          <w:bCs/>
          <w:sz w:val="24"/>
          <w:szCs w:val="24"/>
        </w:rPr>
        <w:t xml:space="preserve">, </w:t>
      </w:r>
      <w:r w:rsidR="00491EF9" w:rsidRPr="00491EF9">
        <w:rPr>
          <w:rFonts w:cstheme="minorHAnsi"/>
          <w:bCs/>
          <w:sz w:val="24"/>
          <w:szCs w:val="24"/>
        </w:rPr>
        <w:t xml:space="preserve">relativo a los requisitos de homologación de tipo para el despliegue del sistema </w:t>
      </w:r>
      <w:proofErr w:type="spellStart"/>
      <w:r w:rsidR="00491EF9" w:rsidRPr="00491EF9">
        <w:rPr>
          <w:rFonts w:cstheme="minorHAnsi"/>
          <w:bCs/>
          <w:sz w:val="24"/>
          <w:szCs w:val="24"/>
        </w:rPr>
        <w:t>eCall</w:t>
      </w:r>
      <w:proofErr w:type="spellEnd"/>
      <w:r w:rsidR="00491EF9" w:rsidRPr="00491EF9">
        <w:rPr>
          <w:rFonts w:cstheme="minorHAnsi"/>
          <w:bCs/>
          <w:sz w:val="24"/>
          <w:szCs w:val="24"/>
        </w:rPr>
        <w:t xml:space="preserve"> basado en el</w:t>
      </w:r>
      <w:r w:rsidR="00491EF9">
        <w:rPr>
          <w:rFonts w:cstheme="minorHAnsi"/>
          <w:bCs/>
          <w:sz w:val="24"/>
          <w:szCs w:val="24"/>
        </w:rPr>
        <w:t xml:space="preserve"> </w:t>
      </w:r>
      <w:r w:rsidR="00491EF9" w:rsidRPr="00491EF9">
        <w:rPr>
          <w:rFonts w:cstheme="minorHAnsi"/>
          <w:bCs/>
          <w:sz w:val="24"/>
          <w:szCs w:val="24"/>
        </w:rPr>
        <w:t>número 112 integrado en los vehículos y por el que se modifica la Directiva 2007/46/CE</w:t>
      </w:r>
      <w:r w:rsidRPr="00665FA8">
        <w:rPr>
          <w:rFonts w:cstheme="minorHAnsi"/>
          <w:bCs/>
          <w:sz w:val="24"/>
          <w:szCs w:val="24"/>
        </w:rPr>
        <w:t xml:space="preserve">. </w:t>
      </w:r>
    </w:p>
    <w:p w14:paraId="1363A3BC" w14:textId="3000956A" w:rsidR="004D313F" w:rsidRPr="00665FA8" w:rsidRDefault="00C23106" w:rsidP="00416655">
      <w:pPr>
        <w:jc w:val="both"/>
        <w:rPr>
          <w:rFonts w:cstheme="minorHAnsi"/>
          <w:bCs/>
          <w:sz w:val="24"/>
          <w:szCs w:val="24"/>
        </w:rPr>
      </w:pPr>
      <w:bookmarkStart w:id="0" w:name="_Hlk105786198"/>
      <w:r w:rsidRPr="00665FA8">
        <w:rPr>
          <w:rFonts w:cstheme="minorHAnsi"/>
          <w:bCs/>
          <w:sz w:val="24"/>
          <w:szCs w:val="24"/>
        </w:rPr>
        <w:t>4</w:t>
      </w:r>
      <w:r w:rsidR="00C8760B" w:rsidRPr="00665FA8">
        <w:rPr>
          <w:rFonts w:cstheme="minorHAnsi"/>
          <w:bCs/>
          <w:sz w:val="24"/>
          <w:szCs w:val="24"/>
        </w:rPr>
        <w:t>. Será</w:t>
      </w:r>
      <w:r w:rsidR="004D313F" w:rsidRPr="00665FA8">
        <w:rPr>
          <w:rFonts w:cstheme="minorHAnsi"/>
          <w:bCs/>
          <w:sz w:val="24"/>
          <w:szCs w:val="24"/>
        </w:rPr>
        <w:t xml:space="preserve"> responsabilidad de los fabricantes de los </w:t>
      </w:r>
      <w:r w:rsidR="0011282B" w:rsidRPr="0011282B">
        <w:rPr>
          <w:rFonts w:cstheme="minorHAnsi"/>
          <w:bCs/>
          <w:sz w:val="24"/>
          <w:szCs w:val="24"/>
        </w:rPr>
        <w:t xml:space="preserve">sistemas operativos para dispositivos móviles </w:t>
      </w:r>
      <w:r w:rsidR="0095620E" w:rsidRPr="0095620E">
        <w:rPr>
          <w:rFonts w:cstheme="minorHAnsi"/>
          <w:bCs/>
          <w:sz w:val="24"/>
          <w:szCs w:val="24"/>
        </w:rPr>
        <w:t xml:space="preserve">portátiles con funcionalidades similares a las de un ordenador en términos de capacidad para tratar y almacenar </w:t>
      </w:r>
      <w:r w:rsidR="00560D6F" w:rsidRPr="0095620E">
        <w:rPr>
          <w:rFonts w:cstheme="minorHAnsi"/>
          <w:bCs/>
          <w:sz w:val="24"/>
          <w:szCs w:val="24"/>
        </w:rPr>
        <w:t>datos</w:t>
      </w:r>
      <w:r w:rsidR="00560D6F" w:rsidRPr="0095620E" w:rsidDel="0011282B">
        <w:rPr>
          <w:rFonts w:cstheme="minorHAnsi"/>
          <w:bCs/>
          <w:sz w:val="24"/>
          <w:szCs w:val="24"/>
        </w:rPr>
        <w:t xml:space="preserve"> </w:t>
      </w:r>
      <w:r w:rsidR="00560D6F" w:rsidRPr="00665FA8">
        <w:rPr>
          <w:rFonts w:cstheme="minorHAnsi"/>
          <w:bCs/>
          <w:sz w:val="24"/>
          <w:szCs w:val="24"/>
        </w:rPr>
        <w:t>que</w:t>
      </w:r>
      <w:r w:rsidR="00EA6B81" w:rsidRPr="00665FA8">
        <w:rPr>
          <w:rFonts w:cstheme="minorHAnsi"/>
          <w:bCs/>
          <w:sz w:val="24"/>
          <w:szCs w:val="24"/>
        </w:rPr>
        <w:t xml:space="preserve"> </w:t>
      </w:r>
      <w:r w:rsidR="007A7D3C">
        <w:rPr>
          <w:rFonts w:cstheme="minorHAnsi"/>
          <w:bCs/>
          <w:sz w:val="24"/>
          <w:szCs w:val="24"/>
        </w:rPr>
        <w:t>dichos sistemas operativos</w:t>
      </w:r>
      <w:r w:rsidR="00EA6B81" w:rsidRPr="00665FA8">
        <w:rPr>
          <w:rFonts w:cstheme="minorHAnsi"/>
          <w:bCs/>
          <w:sz w:val="24"/>
          <w:szCs w:val="24"/>
        </w:rPr>
        <w:t xml:space="preserve"> pueda</w:t>
      </w:r>
      <w:r w:rsidR="007A7D3C">
        <w:rPr>
          <w:rFonts w:cstheme="minorHAnsi"/>
          <w:bCs/>
          <w:sz w:val="24"/>
          <w:szCs w:val="24"/>
        </w:rPr>
        <w:t>n</w:t>
      </w:r>
      <w:r w:rsidR="00EA6B81" w:rsidRPr="00665FA8">
        <w:rPr>
          <w:rFonts w:cstheme="minorHAnsi"/>
          <w:bCs/>
          <w:sz w:val="24"/>
          <w:szCs w:val="24"/>
        </w:rPr>
        <w:t xml:space="preserve"> hacer efectiva la </w:t>
      </w:r>
      <w:r w:rsidR="00EA6B81" w:rsidRPr="00665FA8">
        <w:rPr>
          <w:rFonts w:cstheme="minorHAnsi"/>
          <w:bCs/>
          <w:sz w:val="24"/>
          <w:szCs w:val="24"/>
          <w:lang w:val="es"/>
        </w:rPr>
        <w:t xml:space="preserve">funcionalidad </w:t>
      </w:r>
      <w:r w:rsidR="00A8133A" w:rsidRPr="00665FA8">
        <w:rPr>
          <w:rFonts w:cstheme="minorHAnsi"/>
          <w:bCs/>
          <w:sz w:val="24"/>
          <w:szCs w:val="24"/>
          <w:lang w:val="es"/>
        </w:rPr>
        <w:t xml:space="preserve">de </w:t>
      </w:r>
      <w:r w:rsidR="00BB07D7">
        <w:rPr>
          <w:rFonts w:cstheme="minorHAnsi"/>
          <w:bCs/>
          <w:sz w:val="24"/>
          <w:szCs w:val="24"/>
          <w:lang w:val="es"/>
        </w:rPr>
        <w:t xml:space="preserve">información de </w:t>
      </w:r>
      <w:r w:rsidR="00A8133A" w:rsidRPr="00665FA8">
        <w:rPr>
          <w:rFonts w:cstheme="minorHAnsi"/>
          <w:bCs/>
          <w:sz w:val="24"/>
          <w:szCs w:val="24"/>
          <w:lang w:val="es"/>
        </w:rPr>
        <w:t>localización</w:t>
      </w:r>
      <w:r w:rsidR="00665FA8">
        <w:rPr>
          <w:rFonts w:cstheme="minorHAnsi"/>
          <w:bCs/>
          <w:sz w:val="24"/>
          <w:szCs w:val="24"/>
          <w:lang w:val="es"/>
        </w:rPr>
        <w:t xml:space="preserve"> </w:t>
      </w:r>
      <w:r w:rsidR="00BB07D7">
        <w:rPr>
          <w:rFonts w:cstheme="minorHAnsi"/>
          <w:bCs/>
          <w:sz w:val="24"/>
          <w:szCs w:val="24"/>
          <w:lang w:val="es"/>
        </w:rPr>
        <w:t xml:space="preserve">móvil avanzada AML proveniente del propio dispositivo </w:t>
      </w:r>
      <w:r w:rsidR="007A7D3C" w:rsidRPr="007A7D3C">
        <w:rPr>
          <w:rFonts w:cstheme="minorHAnsi"/>
          <w:bCs/>
          <w:sz w:val="24"/>
          <w:szCs w:val="24"/>
          <w:lang w:val="es"/>
        </w:rPr>
        <w:t>regulada en este real decreto</w:t>
      </w:r>
      <w:r w:rsidR="007A7D3C" w:rsidRPr="007A7D3C" w:rsidDel="00BB07D7">
        <w:rPr>
          <w:rFonts w:cstheme="minorHAnsi"/>
          <w:bCs/>
          <w:sz w:val="24"/>
          <w:szCs w:val="24"/>
          <w:lang w:val="es"/>
        </w:rPr>
        <w:t xml:space="preserve"> </w:t>
      </w:r>
      <w:r w:rsidR="00BB07D7">
        <w:rPr>
          <w:rFonts w:cstheme="minorHAnsi"/>
          <w:bCs/>
          <w:sz w:val="24"/>
          <w:szCs w:val="24"/>
          <w:lang w:val="es"/>
        </w:rPr>
        <w:t>cuando se</w:t>
      </w:r>
      <w:r w:rsidR="00EA6B81" w:rsidRPr="00665FA8">
        <w:rPr>
          <w:rFonts w:cstheme="minorHAnsi"/>
          <w:bCs/>
          <w:sz w:val="24"/>
          <w:szCs w:val="24"/>
          <w:lang w:val="es"/>
        </w:rPr>
        <w:t xml:space="preserve"> origina la </w:t>
      </w:r>
      <w:r w:rsidR="00A8133A" w:rsidRPr="00665FA8">
        <w:rPr>
          <w:rFonts w:cstheme="minorHAnsi"/>
          <w:bCs/>
          <w:sz w:val="24"/>
          <w:szCs w:val="24"/>
          <w:lang w:val="es"/>
        </w:rPr>
        <w:t xml:space="preserve">comunicación de </w:t>
      </w:r>
      <w:r w:rsidR="00EA6B81" w:rsidRPr="00665FA8">
        <w:rPr>
          <w:rFonts w:cstheme="minorHAnsi"/>
          <w:bCs/>
          <w:sz w:val="24"/>
          <w:szCs w:val="24"/>
          <w:lang w:val="es"/>
        </w:rPr>
        <w:t xml:space="preserve">emergencia.  </w:t>
      </w:r>
    </w:p>
    <w:bookmarkEnd w:id="0"/>
    <w:p w14:paraId="708D0CCE" w14:textId="11912B3C" w:rsidR="004D313F" w:rsidRPr="00665FA8" w:rsidRDefault="00F74F1A" w:rsidP="00F63CA4">
      <w:pPr>
        <w:jc w:val="both"/>
        <w:rPr>
          <w:rFonts w:cstheme="minorHAnsi"/>
          <w:b/>
          <w:bCs/>
          <w:sz w:val="24"/>
          <w:szCs w:val="24"/>
        </w:rPr>
      </w:pPr>
      <w:r w:rsidRPr="00665FA8">
        <w:rPr>
          <w:rFonts w:cstheme="minorHAnsi"/>
          <w:b/>
          <w:bCs/>
          <w:sz w:val="24"/>
          <w:szCs w:val="24"/>
        </w:rPr>
        <w:lastRenderedPageBreak/>
        <w:t xml:space="preserve">Artículo </w:t>
      </w:r>
      <w:r w:rsidR="00E027DA" w:rsidRPr="00665FA8">
        <w:rPr>
          <w:rFonts w:cstheme="minorHAnsi"/>
          <w:b/>
          <w:bCs/>
          <w:sz w:val="24"/>
          <w:szCs w:val="24"/>
        </w:rPr>
        <w:t xml:space="preserve">3. </w:t>
      </w:r>
      <w:r w:rsidR="004D313F" w:rsidRPr="00665FA8">
        <w:rPr>
          <w:rFonts w:cstheme="minorHAnsi"/>
          <w:b/>
          <w:bCs/>
          <w:sz w:val="24"/>
          <w:szCs w:val="24"/>
        </w:rPr>
        <w:t>Definiciones</w:t>
      </w:r>
      <w:r w:rsidR="00D84C51">
        <w:rPr>
          <w:rFonts w:cstheme="minorHAnsi"/>
          <w:b/>
          <w:bCs/>
          <w:sz w:val="24"/>
          <w:szCs w:val="24"/>
        </w:rPr>
        <w:t>.</w:t>
      </w:r>
    </w:p>
    <w:p w14:paraId="464E637B" w14:textId="402D4F49" w:rsidR="00FB2916" w:rsidRPr="00665FA8" w:rsidRDefault="00FB2916" w:rsidP="00F63CA4">
      <w:pPr>
        <w:jc w:val="both"/>
        <w:rPr>
          <w:rFonts w:cstheme="minorHAnsi"/>
          <w:bCs/>
          <w:sz w:val="24"/>
          <w:szCs w:val="24"/>
        </w:rPr>
      </w:pPr>
      <w:r w:rsidRPr="00665FA8">
        <w:rPr>
          <w:rFonts w:cstheme="minorHAnsi"/>
          <w:bCs/>
          <w:sz w:val="24"/>
          <w:szCs w:val="24"/>
        </w:rPr>
        <w:t>A los efectos de</w:t>
      </w:r>
      <w:r w:rsidR="00D84C51">
        <w:rPr>
          <w:rFonts w:cstheme="minorHAnsi"/>
          <w:bCs/>
          <w:sz w:val="24"/>
          <w:szCs w:val="24"/>
        </w:rPr>
        <w:t xml:space="preserve"> </w:t>
      </w:r>
      <w:r w:rsidR="00560D6F">
        <w:rPr>
          <w:rFonts w:cstheme="minorHAnsi"/>
          <w:bCs/>
          <w:sz w:val="24"/>
          <w:szCs w:val="24"/>
        </w:rPr>
        <w:t xml:space="preserve">este </w:t>
      </w:r>
      <w:r w:rsidR="00560D6F" w:rsidRPr="00665FA8">
        <w:rPr>
          <w:rFonts w:cstheme="minorHAnsi"/>
          <w:bCs/>
          <w:sz w:val="24"/>
          <w:szCs w:val="24"/>
        </w:rPr>
        <w:t>real</w:t>
      </w:r>
      <w:r w:rsidRPr="00665FA8">
        <w:rPr>
          <w:rFonts w:cstheme="minorHAnsi"/>
          <w:bCs/>
          <w:sz w:val="24"/>
          <w:szCs w:val="24"/>
        </w:rPr>
        <w:t xml:space="preserve"> decreto, </w:t>
      </w:r>
      <w:r w:rsidR="00D84C51">
        <w:rPr>
          <w:rFonts w:cstheme="minorHAnsi"/>
          <w:bCs/>
          <w:sz w:val="24"/>
          <w:szCs w:val="24"/>
        </w:rPr>
        <w:t xml:space="preserve">además de las definiciones que ya figuran en la </w:t>
      </w:r>
      <w:r w:rsidR="00D84C51" w:rsidRPr="00D84C51">
        <w:rPr>
          <w:rFonts w:cstheme="minorHAnsi"/>
          <w:bCs/>
          <w:sz w:val="24"/>
          <w:szCs w:val="24"/>
        </w:rPr>
        <w:t xml:space="preserve">Ley </w:t>
      </w:r>
      <w:r w:rsidR="00D004D6" w:rsidRPr="00D004D6">
        <w:rPr>
          <w:rFonts w:cstheme="minorHAnsi"/>
          <w:bCs/>
          <w:sz w:val="24"/>
          <w:szCs w:val="24"/>
        </w:rPr>
        <w:t>11/2022, de 28 de junio</w:t>
      </w:r>
      <w:r w:rsidR="00D84C51" w:rsidRPr="00D84C51">
        <w:rPr>
          <w:rFonts w:cstheme="minorHAnsi"/>
          <w:bCs/>
          <w:sz w:val="24"/>
          <w:szCs w:val="24"/>
        </w:rPr>
        <w:t xml:space="preserve">, General de Telecomunicaciones, </w:t>
      </w:r>
      <w:r w:rsidRPr="00665FA8">
        <w:rPr>
          <w:rFonts w:cstheme="minorHAnsi"/>
          <w:bCs/>
          <w:sz w:val="24"/>
          <w:szCs w:val="24"/>
        </w:rPr>
        <w:t>se reco</w:t>
      </w:r>
      <w:r w:rsidR="00E027DA" w:rsidRPr="00665FA8">
        <w:rPr>
          <w:rFonts w:cstheme="minorHAnsi"/>
          <w:bCs/>
          <w:sz w:val="24"/>
          <w:szCs w:val="24"/>
        </w:rPr>
        <w:t>gen las siguientes definiciones:</w:t>
      </w:r>
      <w:r w:rsidRPr="00665FA8">
        <w:rPr>
          <w:rFonts w:cstheme="minorHAnsi"/>
          <w:bCs/>
          <w:sz w:val="24"/>
          <w:szCs w:val="24"/>
        </w:rPr>
        <w:t xml:space="preserve"> </w:t>
      </w:r>
    </w:p>
    <w:p w14:paraId="73631135" w14:textId="42664903" w:rsidR="00887CFC" w:rsidRDefault="0091514A" w:rsidP="00216CBB">
      <w:pPr>
        <w:pStyle w:val="Prrafodelista"/>
        <w:numPr>
          <w:ilvl w:val="0"/>
          <w:numId w:val="19"/>
        </w:numPr>
        <w:jc w:val="both"/>
        <w:rPr>
          <w:rFonts w:cstheme="minorHAnsi"/>
          <w:bCs/>
          <w:iCs/>
          <w:sz w:val="24"/>
          <w:szCs w:val="24"/>
        </w:rPr>
      </w:pPr>
      <w:r w:rsidRPr="00665FA8">
        <w:rPr>
          <w:rFonts w:cstheme="minorHAnsi"/>
          <w:bCs/>
          <w:i/>
          <w:iCs/>
          <w:sz w:val="24"/>
          <w:szCs w:val="24"/>
        </w:rPr>
        <w:t>Centros de recepción de comunicaciones de emergencia</w:t>
      </w:r>
      <w:r w:rsidRPr="00665FA8">
        <w:rPr>
          <w:rFonts w:cstheme="minorHAnsi"/>
          <w:bCs/>
          <w:iCs/>
          <w:sz w:val="24"/>
          <w:szCs w:val="24"/>
        </w:rPr>
        <w:t xml:space="preserve">: </w:t>
      </w:r>
      <w:r w:rsidR="00927715" w:rsidRPr="00665FA8">
        <w:rPr>
          <w:rFonts w:cstheme="minorHAnsi"/>
          <w:bCs/>
          <w:iCs/>
          <w:sz w:val="24"/>
          <w:szCs w:val="24"/>
        </w:rPr>
        <w:t xml:space="preserve">ubicación física en la que se reciben inicialmente las comunicaciones de emergencia al número único europeo de emergencia 112 u otros números nacionales de emergencia y </w:t>
      </w:r>
      <w:r w:rsidR="006F0CD5">
        <w:rPr>
          <w:rFonts w:cstheme="minorHAnsi"/>
          <w:bCs/>
          <w:iCs/>
          <w:sz w:val="24"/>
          <w:szCs w:val="24"/>
        </w:rPr>
        <w:t xml:space="preserve">se </w:t>
      </w:r>
      <w:r w:rsidR="00927715" w:rsidRPr="00665FA8">
        <w:rPr>
          <w:rFonts w:cstheme="minorHAnsi"/>
          <w:bCs/>
          <w:iCs/>
          <w:sz w:val="24"/>
          <w:szCs w:val="24"/>
        </w:rPr>
        <w:t xml:space="preserve">realiza su </w:t>
      </w:r>
      <w:r w:rsidR="00A8133A" w:rsidRPr="00665FA8">
        <w:rPr>
          <w:rFonts w:cstheme="minorHAnsi"/>
          <w:bCs/>
          <w:iCs/>
          <w:sz w:val="24"/>
          <w:szCs w:val="24"/>
        </w:rPr>
        <w:t>tratamiento y evaluación</w:t>
      </w:r>
      <w:r w:rsidR="00887CFC">
        <w:rPr>
          <w:rFonts w:cstheme="minorHAnsi"/>
          <w:bCs/>
          <w:iCs/>
          <w:sz w:val="24"/>
          <w:szCs w:val="24"/>
        </w:rPr>
        <w:t>.</w:t>
      </w:r>
    </w:p>
    <w:p w14:paraId="65111BBC" w14:textId="77777777" w:rsidR="00887CFC" w:rsidRPr="00887CFC" w:rsidRDefault="00A8133A" w:rsidP="00C94CF9">
      <w:pPr>
        <w:pStyle w:val="Prrafodelista"/>
        <w:numPr>
          <w:ilvl w:val="0"/>
          <w:numId w:val="19"/>
        </w:numPr>
        <w:jc w:val="both"/>
        <w:rPr>
          <w:rFonts w:cstheme="minorHAnsi"/>
          <w:bCs/>
          <w:iCs/>
          <w:sz w:val="24"/>
          <w:szCs w:val="24"/>
        </w:rPr>
      </w:pPr>
      <w:r w:rsidRPr="00887CFC">
        <w:rPr>
          <w:rFonts w:cstheme="minorHAnsi"/>
          <w:bCs/>
          <w:iCs/>
          <w:sz w:val="24"/>
          <w:szCs w:val="24"/>
        </w:rPr>
        <w:t xml:space="preserve"> </w:t>
      </w:r>
      <w:proofErr w:type="spellStart"/>
      <w:r w:rsidR="00887CFC" w:rsidRPr="00887CFC">
        <w:rPr>
          <w:rFonts w:cstheme="minorHAnsi"/>
          <w:bCs/>
          <w:iCs/>
          <w:sz w:val="24"/>
          <w:szCs w:val="24"/>
        </w:rPr>
        <w:t>eCall</w:t>
      </w:r>
      <w:proofErr w:type="spellEnd"/>
      <w:r w:rsidR="00887CFC" w:rsidRPr="00887CFC">
        <w:rPr>
          <w:rFonts w:cstheme="minorHAnsi"/>
          <w:bCs/>
          <w:iCs/>
          <w:sz w:val="24"/>
          <w:szCs w:val="24"/>
        </w:rPr>
        <w:t xml:space="preserve">: definición establecida en el artículo 3.2 del Reglamento (UE) 2015/758 del Parlamento Europeo y del Consejo, de 29 de abril de 2015, relativo a los requisitos de homologación de tipo para el despliegue del sistema </w:t>
      </w:r>
      <w:proofErr w:type="spellStart"/>
      <w:r w:rsidR="00887CFC" w:rsidRPr="00887CFC">
        <w:rPr>
          <w:rFonts w:cstheme="minorHAnsi"/>
          <w:bCs/>
          <w:iCs/>
          <w:sz w:val="24"/>
          <w:szCs w:val="24"/>
        </w:rPr>
        <w:t>eCall</w:t>
      </w:r>
      <w:proofErr w:type="spellEnd"/>
      <w:r w:rsidR="00887CFC" w:rsidRPr="00887CFC">
        <w:rPr>
          <w:rFonts w:cstheme="minorHAnsi"/>
          <w:bCs/>
          <w:iCs/>
          <w:sz w:val="24"/>
          <w:szCs w:val="24"/>
        </w:rPr>
        <w:t xml:space="preserve"> basado en el número 112 integrado en los vehículos y por el que se modifica la Directiva 2007/46/CE.</w:t>
      </w:r>
    </w:p>
    <w:p w14:paraId="2C7544C4" w14:textId="6E042EDC" w:rsidR="00EE30F4" w:rsidRPr="00665FA8" w:rsidRDefault="00EE30F4" w:rsidP="00B25460">
      <w:pPr>
        <w:pStyle w:val="Prrafodelista"/>
        <w:numPr>
          <w:ilvl w:val="0"/>
          <w:numId w:val="19"/>
        </w:numPr>
        <w:jc w:val="both"/>
        <w:rPr>
          <w:rFonts w:cstheme="minorHAnsi"/>
          <w:bCs/>
          <w:iCs/>
          <w:sz w:val="24"/>
          <w:szCs w:val="24"/>
        </w:rPr>
      </w:pPr>
      <w:r w:rsidRPr="00665FA8">
        <w:rPr>
          <w:rFonts w:cstheme="minorHAnsi"/>
          <w:bCs/>
          <w:i/>
          <w:iCs/>
          <w:sz w:val="24"/>
          <w:szCs w:val="24"/>
        </w:rPr>
        <w:t>Localización móvil avanzada</w:t>
      </w:r>
      <w:r w:rsidR="00B25460" w:rsidRPr="00665FA8">
        <w:rPr>
          <w:rFonts w:cstheme="minorHAnsi"/>
          <w:bCs/>
          <w:i/>
          <w:iCs/>
          <w:sz w:val="24"/>
          <w:szCs w:val="24"/>
        </w:rPr>
        <w:t xml:space="preserve"> (“</w:t>
      </w:r>
      <w:proofErr w:type="spellStart"/>
      <w:r w:rsidR="00B25460" w:rsidRPr="00665FA8">
        <w:rPr>
          <w:rFonts w:cstheme="minorHAnsi"/>
          <w:bCs/>
          <w:i/>
          <w:iCs/>
          <w:sz w:val="24"/>
          <w:szCs w:val="24"/>
        </w:rPr>
        <w:t>Advanced</w:t>
      </w:r>
      <w:proofErr w:type="spellEnd"/>
      <w:r w:rsidR="00B25460" w:rsidRPr="00665FA8">
        <w:rPr>
          <w:rFonts w:cstheme="minorHAnsi"/>
          <w:bCs/>
          <w:i/>
          <w:iCs/>
          <w:sz w:val="24"/>
          <w:szCs w:val="24"/>
        </w:rPr>
        <w:t xml:space="preserve"> Mobile </w:t>
      </w:r>
      <w:proofErr w:type="spellStart"/>
      <w:r w:rsidR="00B25460" w:rsidRPr="00665FA8">
        <w:rPr>
          <w:rFonts w:cstheme="minorHAnsi"/>
          <w:bCs/>
          <w:i/>
          <w:iCs/>
          <w:sz w:val="24"/>
          <w:szCs w:val="24"/>
        </w:rPr>
        <w:t>Location</w:t>
      </w:r>
      <w:proofErr w:type="spellEnd"/>
      <w:r w:rsidR="00B25460" w:rsidRPr="00665FA8">
        <w:rPr>
          <w:rFonts w:cstheme="minorHAnsi"/>
          <w:bCs/>
          <w:i/>
          <w:iCs/>
          <w:sz w:val="24"/>
          <w:szCs w:val="24"/>
        </w:rPr>
        <w:t>” o AML, por sus siglas en inglés)</w:t>
      </w:r>
      <w:r w:rsidRPr="00665FA8">
        <w:rPr>
          <w:rFonts w:cstheme="minorHAnsi"/>
          <w:bCs/>
          <w:i/>
          <w:iCs/>
          <w:sz w:val="24"/>
          <w:szCs w:val="24"/>
        </w:rPr>
        <w:t>:</w:t>
      </w:r>
      <w:r w:rsidRPr="00665FA8">
        <w:rPr>
          <w:rFonts w:cstheme="minorHAnsi"/>
          <w:bCs/>
          <w:iCs/>
          <w:sz w:val="24"/>
          <w:szCs w:val="24"/>
        </w:rPr>
        <w:t xml:space="preserve"> sistema que desde un dispositivo móvil activa los servicios de localización y</w:t>
      </w:r>
      <w:r w:rsidR="00B3150A" w:rsidRPr="00665FA8">
        <w:rPr>
          <w:rFonts w:cstheme="minorHAnsi"/>
          <w:bCs/>
          <w:iCs/>
          <w:sz w:val="24"/>
          <w:szCs w:val="24"/>
        </w:rPr>
        <w:t xml:space="preserve"> </w:t>
      </w:r>
      <w:r w:rsidRPr="00665FA8">
        <w:rPr>
          <w:rFonts w:cstheme="minorHAnsi"/>
          <w:bCs/>
          <w:iCs/>
          <w:sz w:val="24"/>
          <w:szCs w:val="24"/>
        </w:rPr>
        <w:t>envía la ubicación a los servicios de atención de emerg</w:t>
      </w:r>
      <w:r w:rsidR="00B25460" w:rsidRPr="00665FA8">
        <w:rPr>
          <w:rFonts w:cstheme="minorHAnsi"/>
          <w:bCs/>
          <w:iCs/>
          <w:sz w:val="24"/>
          <w:szCs w:val="24"/>
        </w:rPr>
        <w:t>encias 112</w:t>
      </w:r>
      <w:r w:rsidR="007A7D3C">
        <w:rPr>
          <w:rFonts w:cstheme="minorHAnsi"/>
          <w:bCs/>
          <w:iCs/>
          <w:sz w:val="24"/>
          <w:szCs w:val="24"/>
        </w:rPr>
        <w:t>,</w:t>
      </w:r>
      <w:r w:rsidR="007A7D3C" w:rsidRPr="007A7D3C">
        <w:t xml:space="preserve"> </w:t>
      </w:r>
      <w:r w:rsidR="007A7D3C" w:rsidRPr="007A7D3C">
        <w:rPr>
          <w:rFonts w:cstheme="minorHAnsi"/>
          <w:bCs/>
          <w:iCs/>
          <w:sz w:val="24"/>
          <w:szCs w:val="24"/>
        </w:rPr>
        <w:t xml:space="preserve">definido por el Instituto Europeo de Normas de Telecomunicaciones (ETSI) en su estándar </w:t>
      </w:r>
      <w:r w:rsidR="00887CFC" w:rsidRPr="00887CFC">
        <w:rPr>
          <w:rFonts w:cstheme="minorHAnsi"/>
          <w:bCs/>
          <w:iCs/>
          <w:sz w:val="24"/>
          <w:szCs w:val="24"/>
        </w:rPr>
        <w:t>ETSI-TS-103-625</w:t>
      </w:r>
      <w:r w:rsidR="007A7D3C" w:rsidRPr="007A7D3C">
        <w:rPr>
          <w:rFonts w:cstheme="minorHAnsi"/>
          <w:bCs/>
          <w:iCs/>
          <w:sz w:val="24"/>
          <w:szCs w:val="24"/>
        </w:rPr>
        <w:t xml:space="preserve"> u otro sistema equivalente</w:t>
      </w:r>
      <w:r w:rsidR="00B25460" w:rsidRPr="00665FA8">
        <w:rPr>
          <w:rFonts w:cstheme="minorHAnsi"/>
          <w:bCs/>
          <w:iCs/>
          <w:sz w:val="24"/>
          <w:szCs w:val="24"/>
        </w:rPr>
        <w:t>.</w:t>
      </w:r>
    </w:p>
    <w:p w14:paraId="692A7BC9" w14:textId="3151D309" w:rsidR="00887CFC" w:rsidRPr="00887CFC" w:rsidRDefault="00887CFC" w:rsidP="00887CFC">
      <w:pPr>
        <w:pStyle w:val="Prrafodelista"/>
        <w:numPr>
          <w:ilvl w:val="0"/>
          <w:numId w:val="19"/>
        </w:numPr>
        <w:jc w:val="both"/>
        <w:rPr>
          <w:rFonts w:cstheme="minorHAnsi"/>
          <w:bCs/>
          <w:iCs/>
          <w:sz w:val="24"/>
          <w:szCs w:val="24"/>
        </w:rPr>
      </w:pPr>
      <w:r w:rsidRPr="00887CFC">
        <w:rPr>
          <w:rFonts w:cstheme="minorHAnsi"/>
          <w:bCs/>
          <w:iCs/>
          <w:sz w:val="24"/>
          <w:szCs w:val="24"/>
        </w:rPr>
        <w:t>Servicio de atención de emergencias 112: un servicio mediante el que se proporciona asistencia rápida e inmediata en situaciones en que exista, en particular, un riesgo directo para la vida o la integridad física de las personas, para la salud y seguridad públicas o individuales, o para la propiedad pública o privada o el medio ambiente y al que se accede mediante una comunicación de emergencia efectuada a través del número único europeo de emergencia 112</w:t>
      </w:r>
      <w:r>
        <w:rPr>
          <w:rFonts w:cstheme="minorHAnsi"/>
          <w:bCs/>
          <w:iCs/>
          <w:sz w:val="24"/>
          <w:szCs w:val="24"/>
        </w:rPr>
        <w:t>.</w:t>
      </w:r>
    </w:p>
    <w:p w14:paraId="548A412B" w14:textId="67427EC0" w:rsidR="00516456" w:rsidRDefault="00516456" w:rsidP="00B25460">
      <w:pPr>
        <w:pStyle w:val="Prrafodelista"/>
        <w:numPr>
          <w:ilvl w:val="0"/>
          <w:numId w:val="19"/>
        </w:numPr>
        <w:jc w:val="both"/>
        <w:rPr>
          <w:rFonts w:cstheme="minorHAnsi"/>
          <w:bCs/>
          <w:iCs/>
          <w:sz w:val="24"/>
          <w:szCs w:val="24"/>
        </w:rPr>
      </w:pPr>
      <w:r>
        <w:rPr>
          <w:rFonts w:cstheme="minorHAnsi"/>
          <w:bCs/>
          <w:iCs/>
          <w:sz w:val="24"/>
          <w:szCs w:val="24"/>
        </w:rPr>
        <w:t>S</w:t>
      </w:r>
      <w:r w:rsidRPr="00516456">
        <w:rPr>
          <w:rFonts w:cstheme="minorHAnsi"/>
          <w:bCs/>
          <w:iCs/>
          <w:sz w:val="24"/>
          <w:szCs w:val="24"/>
        </w:rPr>
        <w:t xml:space="preserve">istema </w:t>
      </w:r>
      <w:proofErr w:type="spellStart"/>
      <w:r w:rsidRPr="00516456">
        <w:rPr>
          <w:rFonts w:cstheme="minorHAnsi"/>
          <w:bCs/>
          <w:iCs/>
          <w:sz w:val="24"/>
          <w:szCs w:val="24"/>
        </w:rPr>
        <w:t>eCall</w:t>
      </w:r>
      <w:proofErr w:type="spellEnd"/>
      <w:r w:rsidRPr="00516456">
        <w:rPr>
          <w:rFonts w:cstheme="minorHAnsi"/>
          <w:bCs/>
          <w:iCs/>
          <w:sz w:val="24"/>
          <w:szCs w:val="24"/>
        </w:rPr>
        <w:t xml:space="preserve"> basado en el número 112 integrado en el vehículo:</w:t>
      </w:r>
      <w:r>
        <w:rPr>
          <w:rFonts w:cstheme="minorHAnsi"/>
          <w:bCs/>
          <w:iCs/>
          <w:sz w:val="24"/>
          <w:szCs w:val="24"/>
        </w:rPr>
        <w:t xml:space="preserve"> definición establecida en el artículo 3.1</w:t>
      </w:r>
      <w:r w:rsidR="008C23E6">
        <w:rPr>
          <w:rFonts w:cstheme="minorHAnsi"/>
          <w:bCs/>
          <w:iCs/>
          <w:sz w:val="24"/>
          <w:szCs w:val="24"/>
        </w:rPr>
        <w:t xml:space="preserve"> del </w:t>
      </w:r>
      <w:r w:rsidR="008C23E6" w:rsidRPr="008C23E6">
        <w:rPr>
          <w:rFonts w:cstheme="minorHAnsi"/>
          <w:bCs/>
          <w:iCs/>
          <w:sz w:val="24"/>
          <w:szCs w:val="24"/>
        </w:rPr>
        <w:t xml:space="preserve">Reglamento (UE) 2015/758 del Parlamento Europeo y del Consejo, de 29 de abril de 2015, relativo a los requisitos de homologación de tipo para el despliegue del sistema </w:t>
      </w:r>
      <w:proofErr w:type="spellStart"/>
      <w:r w:rsidR="008C23E6" w:rsidRPr="008C23E6">
        <w:rPr>
          <w:rFonts w:cstheme="minorHAnsi"/>
          <w:bCs/>
          <w:iCs/>
          <w:sz w:val="24"/>
          <w:szCs w:val="24"/>
        </w:rPr>
        <w:t>eCall</w:t>
      </w:r>
      <w:proofErr w:type="spellEnd"/>
      <w:r w:rsidR="008C23E6" w:rsidRPr="008C23E6">
        <w:rPr>
          <w:rFonts w:cstheme="minorHAnsi"/>
          <w:bCs/>
          <w:iCs/>
          <w:sz w:val="24"/>
          <w:szCs w:val="24"/>
        </w:rPr>
        <w:t xml:space="preserve"> basado en el número 112 integrado en los vehículos y por el que se modifica la Directiva 2007/46/CE</w:t>
      </w:r>
      <w:r w:rsidR="00887CFC">
        <w:rPr>
          <w:rFonts w:cstheme="minorHAnsi"/>
          <w:bCs/>
          <w:iCs/>
          <w:sz w:val="24"/>
          <w:szCs w:val="24"/>
        </w:rPr>
        <w:t>.</w:t>
      </w:r>
    </w:p>
    <w:p w14:paraId="764C2E4F" w14:textId="274F7FF8" w:rsidR="008C23E6" w:rsidRDefault="008C23E6" w:rsidP="00B25460">
      <w:pPr>
        <w:pStyle w:val="Prrafodelista"/>
        <w:numPr>
          <w:ilvl w:val="0"/>
          <w:numId w:val="19"/>
        </w:numPr>
        <w:jc w:val="both"/>
        <w:rPr>
          <w:rFonts w:cstheme="minorHAnsi"/>
          <w:bCs/>
          <w:iCs/>
          <w:sz w:val="24"/>
          <w:szCs w:val="24"/>
        </w:rPr>
      </w:pPr>
      <w:r>
        <w:rPr>
          <w:rFonts w:cstheme="minorHAnsi"/>
          <w:bCs/>
          <w:iCs/>
          <w:sz w:val="24"/>
          <w:szCs w:val="24"/>
        </w:rPr>
        <w:t xml:space="preserve">Texto en tiempo real: </w:t>
      </w:r>
      <w:r w:rsidRPr="008C23E6">
        <w:rPr>
          <w:rFonts w:cstheme="minorHAnsi"/>
          <w:bCs/>
          <w:iCs/>
          <w:sz w:val="24"/>
          <w:szCs w:val="24"/>
        </w:rPr>
        <w:t xml:space="preserve">definición establecida en el artículo </w:t>
      </w:r>
      <w:r>
        <w:rPr>
          <w:rFonts w:cstheme="minorHAnsi"/>
          <w:bCs/>
          <w:iCs/>
          <w:sz w:val="24"/>
          <w:szCs w:val="24"/>
        </w:rPr>
        <w:t xml:space="preserve">3.14 de la </w:t>
      </w:r>
      <w:r w:rsidRPr="008C23E6">
        <w:rPr>
          <w:rFonts w:cstheme="minorHAnsi"/>
          <w:bCs/>
          <w:iCs/>
          <w:sz w:val="24"/>
          <w:szCs w:val="24"/>
        </w:rPr>
        <w:t>Directiva (UE) 2019/882 del Parlamento Europeo y del Consejo, de 17 de abril de 2019, sobre los requisitos de accesibilidad de los productos y servicios</w:t>
      </w:r>
      <w:r>
        <w:rPr>
          <w:rFonts w:cstheme="minorHAnsi"/>
          <w:bCs/>
          <w:iCs/>
          <w:sz w:val="24"/>
          <w:szCs w:val="24"/>
        </w:rPr>
        <w:t>.</w:t>
      </w:r>
    </w:p>
    <w:p w14:paraId="099769F3" w14:textId="77777777" w:rsidR="00CC3EF6" w:rsidRPr="00665FA8" w:rsidRDefault="00CC3EF6" w:rsidP="00654EA5">
      <w:pPr>
        <w:jc w:val="center"/>
        <w:rPr>
          <w:rFonts w:cstheme="minorHAnsi"/>
          <w:b/>
          <w:bCs/>
          <w:sz w:val="24"/>
          <w:szCs w:val="24"/>
        </w:rPr>
      </w:pPr>
    </w:p>
    <w:p w14:paraId="777CB5BB" w14:textId="19BE94A5" w:rsidR="00B655FC" w:rsidRPr="00665FA8" w:rsidRDefault="00B655FC" w:rsidP="00654EA5">
      <w:pPr>
        <w:jc w:val="center"/>
        <w:rPr>
          <w:rFonts w:cstheme="minorHAnsi"/>
          <w:b/>
          <w:bCs/>
          <w:sz w:val="24"/>
          <w:szCs w:val="24"/>
        </w:rPr>
      </w:pPr>
      <w:r w:rsidRPr="00665FA8">
        <w:rPr>
          <w:rFonts w:cstheme="minorHAnsi"/>
          <w:b/>
          <w:bCs/>
          <w:sz w:val="24"/>
          <w:szCs w:val="24"/>
        </w:rPr>
        <w:lastRenderedPageBreak/>
        <w:t>CAPITULO II</w:t>
      </w:r>
    </w:p>
    <w:p w14:paraId="3F593816" w14:textId="0D12C1E8" w:rsidR="00B25460" w:rsidRPr="00665FA8" w:rsidRDefault="00B25460" w:rsidP="00654EA5">
      <w:pPr>
        <w:jc w:val="center"/>
        <w:rPr>
          <w:rFonts w:cstheme="minorHAnsi"/>
          <w:b/>
          <w:bCs/>
          <w:sz w:val="24"/>
          <w:szCs w:val="24"/>
        </w:rPr>
      </w:pPr>
      <w:r w:rsidRPr="00665FA8">
        <w:rPr>
          <w:rFonts w:cstheme="minorHAnsi"/>
          <w:b/>
          <w:bCs/>
          <w:sz w:val="24"/>
          <w:szCs w:val="24"/>
        </w:rPr>
        <w:t xml:space="preserve">Servicio de atención de emergencias </w:t>
      </w:r>
      <w:r w:rsidR="00665345" w:rsidRPr="00665FA8">
        <w:rPr>
          <w:rFonts w:cstheme="minorHAnsi"/>
          <w:b/>
          <w:bCs/>
          <w:sz w:val="24"/>
          <w:szCs w:val="24"/>
        </w:rPr>
        <w:t xml:space="preserve">a través del número único europeo de emergencia </w:t>
      </w:r>
      <w:r w:rsidRPr="00665FA8">
        <w:rPr>
          <w:rFonts w:cstheme="minorHAnsi"/>
          <w:b/>
          <w:bCs/>
          <w:sz w:val="24"/>
          <w:szCs w:val="24"/>
        </w:rPr>
        <w:t>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sidRPr="00665FA8">
        <w:rPr>
          <w:rFonts w:cstheme="minorHAnsi"/>
          <w:b/>
          <w:bCs/>
          <w:sz w:val="24"/>
          <w:szCs w:val="24"/>
        </w:rPr>
        <w:t>Artículo 4.</w:t>
      </w:r>
      <w:r w:rsidR="00F63F5B" w:rsidRPr="00665FA8">
        <w:rPr>
          <w:rFonts w:cstheme="minorHAnsi"/>
          <w:b/>
          <w:bCs/>
          <w:sz w:val="24"/>
          <w:szCs w:val="24"/>
        </w:rPr>
        <w:t xml:space="preserve"> Configuración del </w:t>
      </w:r>
      <w:r w:rsidR="00EA16ED">
        <w:rPr>
          <w:rFonts w:cstheme="minorHAnsi"/>
          <w:b/>
          <w:bCs/>
          <w:sz w:val="24"/>
          <w:szCs w:val="24"/>
        </w:rPr>
        <w:t>s</w:t>
      </w:r>
      <w:r w:rsidR="00EA16ED" w:rsidRPr="00EA16ED">
        <w:rPr>
          <w:rFonts w:cstheme="minorHAnsi"/>
          <w:b/>
          <w:bCs/>
          <w:sz w:val="24"/>
          <w:szCs w:val="24"/>
        </w:rPr>
        <w:t xml:space="preserve">ervicio de atención de emergencias </w:t>
      </w:r>
      <w:r w:rsidR="002C4646" w:rsidRPr="00665FA8">
        <w:rPr>
          <w:rFonts w:cstheme="minorHAnsi"/>
          <w:b/>
          <w:bCs/>
          <w:sz w:val="24"/>
          <w:szCs w:val="24"/>
        </w:rPr>
        <w:t>112</w:t>
      </w:r>
      <w:r w:rsidR="00F63F5B" w:rsidRPr="00665FA8">
        <w:rPr>
          <w:rFonts w:cstheme="minorHAnsi"/>
          <w:b/>
          <w:bCs/>
          <w:sz w:val="24"/>
          <w:szCs w:val="24"/>
        </w:rPr>
        <w:t>.</w:t>
      </w:r>
      <w:r w:rsidR="00327211" w:rsidRPr="00665FA8">
        <w:rPr>
          <w:rFonts w:cstheme="minorHAnsi"/>
          <w:b/>
          <w:bCs/>
          <w:sz w:val="24"/>
          <w:szCs w:val="24"/>
        </w:rPr>
        <w:t xml:space="preserve"> </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rFonts w:cstheme="minorHAnsi"/>
          <w:bCs/>
          <w:sz w:val="24"/>
          <w:szCs w:val="24"/>
        </w:rPr>
        <w:t>1</w:t>
      </w:r>
      <w:r w:rsidR="00327211" w:rsidRPr="00665FA8">
        <w:rPr>
          <w:rFonts w:cstheme="minorHAnsi"/>
          <w:bCs/>
          <w:sz w:val="24"/>
          <w:szCs w:val="24"/>
        </w:rPr>
        <w:t xml:space="preserve">. </w:t>
      </w:r>
      <w:r w:rsidR="00115DA7" w:rsidRPr="00665FA8">
        <w:rPr>
          <w:rFonts w:cstheme="minorHAnsi"/>
          <w:bCs/>
          <w:sz w:val="24"/>
          <w:szCs w:val="24"/>
        </w:rPr>
        <w:t>L</w:t>
      </w:r>
      <w:r w:rsidR="00327211" w:rsidRPr="00665FA8">
        <w:rPr>
          <w:rFonts w:cstheme="minorHAnsi"/>
          <w:bCs/>
          <w:sz w:val="24"/>
          <w:szCs w:val="24"/>
        </w:rPr>
        <w:t xml:space="preserve">os usuarios </w:t>
      </w:r>
      <w:r w:rsidR="00654EA5" w:rsidRPr="00665FA8">
        <w:rPr>
          <w:rFonts w:cstheme="minorHAnsi"/>
          <w:bCs/>
          <w:sz w:val="24"/>
          <w:szCs w:val="24"/>
        </w:rPr>
        <w:t xml:space="preserve">finales </w:t>
      </w:r>
      <w:r w:rsidR="00327211" w:rsidRPr="00665FA8">
        <w:rPr>
          <w:rFonts w:cstheme="minorHAnsi"/>
          <w:bCs/>
          <w:sz w:val="24"/>
          <w:szCs w:val="24"/>
        </w:rPr>
        <w:t xml:space="preserve">de los servicios </w:t>
      </w:r>
      <w:r w:rsidR="00E570CA" w:rsidRPr="00665FA8">
        <w:rPr>
          <w:rFonts w:cstheme="minorHAnsi"/>
          <w:bCs/>
          <w:sz w:val="24"/>
          <w:szCs w:val="24"/>
        </w:rPr>
        <w:t xml:space="preserve">de comunicaciones interpersonales disponibles al público basados en numeración que les permitan realizar llamadas a un numero de un plan de numeración nacional o internacional </w:t>
      </w:r>
      <w:r w:rsidR="00654EA5" w:rsidRPr="00665FA8">
        <w:rPr>
          <w:rFonts w:cstheme="minorHAnsi"/>
          <w:bCs/>
          <w:sz w:val="24"/>
          <w:szCs w:val="24"/>
        </w:rPr>
        <w:t>deben poder acceder</w:t>
      </w:r>
      <w:r w:rsidR="007A17D6" w:rsidRPr="007A17D6">
        <w:t xml:space="preserve"> </w:t>
      </w:r>
      <w:r w:rsidR="007A17D6">
        <w:t xml:space="preserve">al </w:t>
      </w:r>
      <w:r w:rsidR="007A17D6" w:rsidRPr="007A17D6">
        <w:rPr>
          <w:rFonts w:cstheme="minorHAnsi"/>
          <w:bCs/>
          <w:sz w:val="24"/>
          <w:szCs w:val="24"/>
        </w:rPr>
        <w:t>servicio de atención de emergencias</w:t>
      </w:r>
      <w:r w:rsidR="007A17D6">
        <w:rPr>
          <w:rFonts w:cstheme="minorHAnsi"/>
          <w:bCs/>
          <w:sz w:val="24"/>
          <w:szCs w:val="24"/>
        </w:rPr>
        <w:t xml:space="preserve"> 112</w:t>
      </w:r>
      <w:r w:rsidR="00115DA7" w:rsidRPr="00665FA8">
        <w:rPr>
          <w:rFonts w:cstheme="minorHAnsi"/>
          <w:bCs/>
          <w:sz w:val="24"/>
          <w:szCs w:val="24"/>
        </w:rPr>
        <w:t xml:space="preserve">, a través </w:t>
      </w:r>
      <w:r w:rsidR="007A17D6">
        <w:rPr>
          <w:rFonts w:cstheme="minorHAnsi"/>
          <w:bCs/>
          <w:sz w:val="24"/>
          <w:szCs w:val="24"/>
        </w:rPr>
        <w:t xml:space="preserve">de </w:t>
      </w:r>
      <w:r w:rsidR="00327211" w:rsidRPr="00665FA8">
        <w:rPr>
          <w:rFonts w:cstheme="minorHAnsi"/>
          <w:bCs/>
          <w:sz w:val="24"/>
          <w:szCs w:val="24"/>
        </w:rPr>
        <w:t xml:space="preserve"> los centros de recepción de comunicaciones de emergencia a los que se refiere el artículo </w:t>
      </w:r>
      <w:r w:rsidR="00E20E4A">
        <w:rPr>
          <w:rFonts w:cstheme="minorHAnsi"/>
          <w:bCs/>
          <w:sz w:val="24"/>
          <w:szCs w:val="24"/>
        </w:rPr>
        <w:t>6</w:t>
      </w:r>
      <w:r w:rsidR="00327211" w:rsidRPr="00665FA8">
        <w:rPr>
          <w:rFonts w:cstheme="minorHAnsi"/>
          <w:bCs/>
          <w:sz w:val="24"/>
          <w:szCs w:val="24"/>
        </w:rPr>
        <w:t xml:space="preserve"> que tengan disponibles las entidades prestatarias habilitadas para la prestación del servicio de atención de emergencias 112.  </w:t>
      </w:r>
    </w:p>
    <w:p w14:paraId="6513C95A" w14:textId="55A2A6DD" w:rsidR="00141EE8" w:rsidRDefault="008517E9" w:rsidP="00327211">
      <w:pPr>
        <w:jc w:val="both"/>
        <w:rPr>
          <w:rFonts w:cstheme="minorHAnsi"/>
          <w:bCs/>
          <w:sz w:val="24"/>
          <w:szCs w:val="24"/>
        </w:rPr>
      </w:pPr>
      <w:r>
        <w:rPr>
          <w:rFonts w:cstheme="minorHAnsi"/>
          <w:bCs/>
          <w:sz w:val="24"/>
          <w:szCs w:val="24"/>
        </w:rPr>
        <w:t>2</w:t>
      </w:r>
      <w:r w:rsidR="0006458E" w:rsidRPr="00665FA8">
        <w:rPr>
          <w:rFonts w:cstheme="minorHAnsi"/>
          <w:bCs/>
          <w:sz w:val="24"/>
          <w:szCs w:val="24"/>
        </w:rPr>
        <w:t xml:space="preserve">. También </w:t>
      </w:r>
      <w:r w:rsidR="00115DA7" w:rsidRPr="00665FA8">
        <w:rPr>
          <w:rFonts w:cstheme="minorHAnsi"/>
          <w:bCs/>
          <w:sz w:val="24"/>
          <w:szCs w:val="24"/>
        </w:rPr>
        <w:t xml:space="preserve">se </w:t>
      </w:r>
      <w:r w:rsidR="0006458E" w:rsidRPr="00665FA8">
        <w:rPr>
          <w:rFonts w:cstheme="minorHAnsi"/>
          <w:bCs/>
          <w:sz w:val="24"/>
          <w:szCs w:val="24"/>
        </w:rPr>
        <w:t xml:space="preserve">podrá acceder </w:t>
      </w:r>
      <w:r w:rsidR="007A17D6" w:rsidRPr="007A17D6">
        <w:rPr>
          <w:rFonts w:cstheme="minorHAnsi"/>
          <w:bCs/>
          <w:sz w:val="24"/>
          <w:szCs w:val="24"/>
        </w:rPr>
        <w:t xml:space="preserve">al servicio de atención de emergencias 112, a través </w:t>
      </w:r>
      <w:r w:rsidR="00560D6F">
        <w:rPr>
          <w:rFonts w:cstheme="minorHAnsi"/>
          <w:bCs/>
          <w:sz w:val="24"/>
          <w:szCs w:val="24"/>
        </w:rPr>
        <w:t>de</w:t>
      </w:r>
      <w:r w:rsidR="0006458E" w:rsidRPr="00665FA8">
        <w:rPr>
          <w:rFonts w:cstheme="minorHAnsi"/>
          <w:bCs/>
          <w:sz w:val="24"/>
          <w:szCs w:val="24"/>
        </w:rPr>
        <w:t xml:space="preserve"> </w:t>
      </w:r>
      <w:r w:rsidR="00FC0FB2" w:rsidRPr="00665FA8">
        <w:rPr>
          <w:rFonts w:cstheme="minorHAnsi"/>
          <w:bCs/>
          <w:sz w:val="24"/>
          <w:szCs w:val="24"/>
        </w:rPr>
        <w:t>los centros de recepción de comunicaciones de emergencia a que se refiere el apartado anterior</w:t>
      </w:r>
      <w:r w:rsidR="00115DA7" w:rsidRPr="00665FA8">
        <w:rPr>
          <w:rFonts w:cstheme="minorHAnsi"/>
          <w:bCs/>
          <w:sz w:val="24"/>
          <w:szCs w:val="24"/>
        </w:rPr>
        <w:t xml:space="preserve"> utilizando el </w:t>
      </w:r>
      <w:r w:rsidR="00541747" w:rsidRPr="00665FA8">
        <w:rPr>
          <w:rFonts w:cstheme="minorHAnsi"/>
          <w:bCs/>
          <w:sz w:val="24"/>
          <w:szCs w:val="24"/>
        </w:rPr>
        <w:t>número</w:t>
      </w:r>
      <w:r w:rsidR="00115DA7" w:rsidRPr="00665FA8">
        <w:rPr>
          <w:rFonts w:cstheme="minorHAnsi"/>
          <w:bCs/>
          <w:sz w:val="24"/>
          <w:szCs w:val="24"/>
        </w:rPr>
        <w:t xml:space="preserve"> ú</w:t>
      </w:r>
      <w:r w:rsidR="002C4646" w:rsidRPr="00665FA8">
        <w:rPr>
          <w:rFonts w:cstheme="minorHAnsi"/>
          <w:bCs/>
          <w:sz w:val="24"/>
          <w:szCs w:val="24"/>
        </w:rPr>
        <w:t>nico europeo de emergencia 112</w:t>
      </w:r>
      <w:r w:rsidR="00FC0FB2" w:rsidRPr="00665FA8">
        <w:rPr>
          <w:rFonts w:cstheme="minorHAnsi"/>
          <w:bCs/>
          <w:sz w:val="24"/>
          <w:szCs w:val="24"/>
        </w:rPr>
        <w:t xml:space="preserve"> </w:t>
      </w:r>
      <w:r w:rsidR="0006458E" w:rsidRPr="00665FA8">
        <w:rPr>
          <w:rFonts w:cstheme="minorHAnsi"/>
          <w:bCs/>
          <w:sz w:val="24"/>
          <w:szCs w:val="24"/>
        </w:rPr>
        <w:t xml:space="preserve">desde los </w:t>
      </w:r>
      <w:r w:rsidR="00FC0FB2" w:rsidRPr="00665FA8">
        <w:rPr>
          <w:rFonts w:cstheme="minorHAnsi"/>
          <w:bCs/>
          <w:sz w:val="24"/>
          <w:szCs w:val="24"/>
        </w:rPr>
        <w:t xml:space="preserve">teléfonos públicos de pago, los </w:t>
      </w:r>
      <w:r w:rsidR="00115DA7" w:rsidRPr="00665FA8">
        <w:rPr>
          <w:rFonts w:cstheme="minorHAnsi"/>
          <w:bCs/>
          <w:sz w:val="24"/>
          <w:szCs w:val="24"/>
        </w:rPr>
        <w:t xml:space="preserve">dispositivos </w:t>
      </w:r>
      <w:r w:rsidR="00FC0FB2" w:rsidRPr="00665FA8">
        <w:rPr>
          <w:rFonts w:cstheme="minorHAnsi"/>
          <w:bCs/>
          <w:sz w:val="24"/>
          <w:szCs w:val="24"/>
        </w:rPr>
        <w:t xml:space="preserve">móviles sin tarjeta SIM </w:t>
      </w:r>
      <w:r w:rsidR="007A511D" w:rsidRPr="00665FA8">
        <w:rPr>
          <w:rFonts w:cstheme="minorHAnsi"/>
          <w:bCs/>
          <w:sz w:val="24"/>
          <w:szCs w:val="24"/>
        </w:rPr>
        <w:t xml:space="preserve">o sin </w:t>
      </w:r>
      <w:r w:rsidR="00B25460" w:rsidRPr="00665FA8">
        <w:rPr>
          <w:rFonts w:cstheme="minorHAnsi"/>
          <w:bCs/>
          <w:sz w:val="24"/>
          <w:szCs w:val="24"/>
        </w:rPr>
        <w:t>que esté</w:t>
      </w:r>
      <w:r w:rsidR="007A511D" w:rsidRPr="00665FA8">
        <w:rPr>
          <w:rFonts w:cstheme="minorHAnsi"/>
          <w:bCs/>
          <w:sz w:val="24"/>
          <w:szCs w:val="24"/>
        </w:rPr>
        <w:t xml:space="preserve"> </w:t>
      </w:r>
      <w:r w:rsidR="00FC0FB2" w:rsidRPr="00665FA8">
        <w:rPr>
          <w:rFonts w:cstheme="minorHAnsi"/>
          <w:bCs/>
          <w:sz w:val="24"/>
          <w:szCs w:val="24"/>
        </w:rPr>
        <w:t>activada</w:t>
      </w:r>
      <w:r w:rsidR="004E2460" w:rsidRPr="00665FA8">
        <w:rPr>
          <w:rFonts w:cstheme="minorHAnsi"/>
          <w:bCs/>
          <w:sz w:val="24"/>
          <w:szCs w:val="24"/>
        </w:rPr>
        <w:t xml:space="preserve"> </w:t>
      </w:r>
      <w:r w:rsidR="00FC0FB2" w:rsidRPr="00665FA8">
        <w:rPr>
          <w:rFonts w:cstheme="minorHAnsi"/>
          <w:bCs/>
          <w:sz w:val="24"/>
          <w:szCs w:val="24"/>
        </w:rPr>
        <w:t xml:space="preserve">y </w:t>
      </w:r>
      <w:r w:rsidR="00EA16ED">
        <w:rPr>
          <w:rFonts w:cstheme="minorHAnsi"/>
          <w:bCs/>
          <w:sz w:val="24"/>
          <w:szCs w:val="24"/>
        </w:rPr>
        <w:t xml:space="preserve">los vehículos </w:t>
      </w:r>
      <w:r>
        <w:rPr>
          <w:rFonts w:cstheme="minorHAnsi"/>
          <w:bCs/>
          <w:sz w:val="24"/>
          <w:szCs w:val="24"/>
        </w:rPr>
        <w:t>con el s</w:t>
      </w:r>
      <w:r w:rsidRPr="008517E9">
        <w:rPr>
          <w:rFonts w:cstheme="minorHAnsi"/>
          <w:bCs/>
          <w:sz w:val="24"/>
          <w:szCs w:val="24"/>
        </w:rPr>
        <w:t xml:space="preserve">istema </w:t>
      </w:r>
      <w:proofErr w:type="spellStart"/>
      <w:r w:rsidRPr="008517E9">
        <w:rPr>
          <w:rFonts w:cstheme="minorHAnsi"/>
          <w:bCs/>
          <w:sz w:val="24"/>
          <w:szCs w:val="24"/>
        </w:rPr>
        <w:t>eCall</w:t>
      </w:r>
      <w:proofErr w:type="spellEnd"/>
      <w:r w:rsidRPr="008517E9">
        <w:rPr>
          <w:rFonts w:cstheme="minorHAnsi"/>
          <w:bCs/>
          <w:sz w:val="24"/>
          <w:szCs w:val="24"/>
        </w:rPr>
        <w:t xml:space="preserve"> basado en el número 112 integrado en el vehículo</w:t>
      </w:r>
      <w:r w:rsidR="00FC0FB2" w:rsidRPr="00665FA8">
        <w:rPr>
          <w:rFonts w:cstheme="minorHAnsi"/>
          <w:bCs/>
          <w:sz w:val="24"/>
          <w:szCs w:val="24"/>
        </w:rPr>
        <w:t xml:space="preserve">. </w:t>
      </w:r>
    </w:p>
    <w:p w14:paraId="76343F90" w14:textId="6E1E9AC9" w:rsidR="008517E9" w:rsidRPr="008517E9" w:rsidRDefault="008517E9" w:rsidP="00327211">
      <w:pPr>
        <w:jc w:val="both"/>
        <w:rPr>
          <w:rFonts w:cstheme="minorHAnsi"/>
          <w:sz w:val="24"/>
          <w:szCs w:val="24"/>
        </w:rPr>
      </w:pPr>
      <w:r>
        <w:rPr>
          <w:rFonts w:cstheme="minorHAnsi"/>
          <w:sz w:val="24"/>
          <w:szCs w:val="24"/>
        </w:rPr>
        <w:t>3</w:t>
      </w:r>
      <w:r w:rsidRPr="008517E9">
        <w:rPr>
          <w:rFonts w:cstheme="minorHAnsi"/>
          <w:sz w:val="24"/>
          <w:szCs w:val="24"/>
        </w:rPr>
        <w:t>. El servicio de atención de emergencias 112 será compatible con otros servicios que sean utilizados en el ámbito de las diferentes Administraciones Públicas para la atención de emergencias de los ciudadanos.</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sidRPr="00665FA8">
        <w:rPr>
          <w:rFonts w:cstheme="minorHAnsi"/>
          <w:b/>
          <w:bCs/>
          <w:sz w:val="24"/>
          <w:szCs w:val="24"/>
        </w:rPr>
        <w:t xml:space="preserve">Artículo </w:t>
      </w:r>
      <w:r w:rsidR="00E20E4A">
        <w:rPr>
          <w:rFonts w:cstheme="minorHAnsi"/>
          <w:b/>
          <w:bCs/>
          <w:sz w:val="24"/>
          <w:szCs w:val="24"/>
        </w:rPr>
        <w:t>5</w:t>
      </w:r>
      <w:r w:rsidRPr="00665FA8">
        <w:rPr>
          <w:rFonts w:cstheme="minorHAnsi"/>
          <w:b/>
          <w:bCs/>
          <w:sz w:val="24"/>
          <w:szCs w:val="24"/>
        </w:rPr>
        <w:t xml:space="preserve">. </w:t>
      </w:r>
      <w:r w:rsidR="007A17D6">
        <w:rPr>
          <w:rFonts w:cstheme="minorHAnsi"/>
          <w:b/>
          <w:bCs/>
          <w:sz w:val="24"/>
          <w:szCs w:val="24"/>
        </w:rPr>
        <w:t>Entidades prestatarias</w:t>
      </w:r>
      <w:r w:rsidRPr="00665FA8">
        <w:rPr>
          <w:rFonts w:cstheme="minorHAnsi"/>
          <w:b/>
          <w:bCs/>
          <w:sz w:val="24"/>
          <w:szCs w:val="24"/>
        </w:rPr>
        <w:t xml:space="preserve"> del servicio de atención de emergencias 112.</w:t>
      </w:r>
    </w:p>
    <w:p w14:paraId="3B7D51D6" w14:textId="62DAE5D4" w:rsidR="00154C68" w:rsidRPr="00665FA8" w:rsidRDefault="00154C68" w:rsidP="00154C68">
      <w:pPr>
        <w:jc w:val="both"/>
        <w:rPr>
          <w:rFonts w:cstheme="minorHAnsi"/>
          <w:bCs/>
          <w:sz w:val="24"/>
          <w:szCs w:val="24"/>
        </w:rPr>
      </w:pPr>
      <w:r w:rsidRPr="00665FA8">
        <w:rPr>
          <w:rFonts w:cstheme="minorHAnsi"/>
          <w:bCs/>
          <w:sz w:val="24"/>
          <w:szCs w:val="24"/>
        </w:rPr>
        <w:t xml:space="preserve">1.La prestación del servicio de atención de emergencias 112 se llevará a cabo por las Comunidades Autónomas </w:t>
      </w:r>
      <w:r w:rsidR="00377289">
        <w:rPr>
          <w:rFonts w:cstheme="minorHAnsi"/>
          <w:bCs/>
          <w:sz w:val="24"/>
          <w:szCs w:val="24"/>
        </w:rPr>
        <w:t xml:space="preserve">y las Ciudades de Ceuta y Melilla </w:t>
      </w:r>
      <w:r w:rsidRPr="00665FA8">
        <w:rPr>
          <w:rFonts w:cstheme="minorHAnsi"/>
          <w:bCs/>
          <w:sz w:val="24"/>
          <w:szCs w:val="24"/>
        </w:rPr>
        <w:t>que establecerán los correspondientes centros de recepción de comunicaciones de emergencia y las redes que, en su caso, fuera necesario instalar para establecer otros puntos de atención de los servicios públicos que hubieran de proporcionar la asistencia</w:t>
      </w:r>
      <w:r w:rsidR="00F94EDA" w:rsidRPr="00665FA8">
        <w:rPr>
          <w:rFonts w:cstheme="minorHAnsi"/>
          <w:bCs/>
          <w:sz w:val="24"/>
          <w:szCs w:val="24"/>
        </w:rPr>
        <w:t>.</w:t>
      </w:r>
    </w:p>
    <w:p w14:paraId="51B94879" w14:textId="02AFDEFF" w:rsidR="00154C68" w:rsidRDefault="00154C68" w:rsidP="00154C68">
      <w:pPr>
        <w:jc w:val="both"/>
        <w:rPr>
          <w:rFonts w:cstheme="minorHAnsi"/>
          <w:bCs/>
          <w:sz w:val="24"/>
          <w:szCs w:val="24"/>
        </w:rPr>
      </w:pPr>
      <w:r w:rsidRPr="00665FA8">
        <w:rPr>
          <w:rFonts w:cstheme="minorHAnsi"/>
          <w:bCs/>
          <w:sz w:val="24"/>
          <w:szCs w:val="24"/>
        </w:rPr>
        <w:lastRenderedPageBreak/>
        <w:t>2.</w:t>
      </w:r>
      <w:r w:rsidR="0089567D" w:rsidRPr="00665FA8">
        <w:rPr>
          <w:rFonts w:cstheme="minorHAnsi"/>
          <w:bCs/>
          <w:sz w:val="24"/>
          <w:szCs w:val="24"/>
        </w:rPr>
        <w:t xml:space="preserve"> </w:t>
      </w:r>
      <w:r w:rsidRPr="00665FA8">
        <w:rPr>
          <w:rFonts w:cstheme="minorHAnsi"/>
          <w:bCs/>
          <w:sz w:val="24"/>
          <w:szCs w:val="24"/>
        </w:rPr>
        <w:t xml:space="preserve">En ningún caso podrán producirse solapamientos territoriales entre los ámbitos que correspondan a </w:t>
      </w:r>
      <w:r w:rsidR="00F94EDA" w:rsidRPr="00665FA8">
        <w:rPr>
          <w:rFonts w:cstheme="minorHAnsi"/>
          <w:bCs/>
          <w:sz w:val="24"/>
          <w:szCs w:val="24"/>
        </w:rPr>
        <w:t xml:space="preserve">las </w:t>
      </w:r>
      <w:r w:rsidRPr="00665FA8">
        <w:rPr>
          <w:rFonts w:cstheme="minorHAnsi"/>
          <w:bCs/>
          <w:sz w:val="24"/>
          <w:szCs w:val="24"/>
        </w:rPr>
        <w:t xml:space="preserve">entidades prestatarias del servicio de atención de emergencias 112. A estos efectos, las Comunidades y Autónomas </w:t>
      </w:r>
      <w:r w:rsidR="00646692">
        <w:rPr>
          <w:rFonts w:cstheme="minorHAnsi"/>
          <w:bCs/>
          <w:sz w:val="24"/>
          <w:szCs w:val="24"/>
        </w:rPr>
        <w:t xml:space="preserve">y Ciudades de Ceuta y Melilla </w:t>
      </w:r>
      <w:r w:rsidRPr="00665FA8">
        <w:rPr>
          <w:rFonts w:cstheme="minorHAnsi"/>
          <w:bCs/>
          <w:sz w:val="24"/>
          <w:szCs w:val="24"/>
        </w:rPr>
        <w:t>deberán controlar las formas de gestión del citado servicio para que queden claramente diferenciados los distintos ámbitos de atención del mismo.</w:t>
      </w:r>
    </w:p>
    <w:p w14:paraId="02744B8A" w14:textId="300A7C1C" w:rsidR="00E20E4A" w:rsidRDefault="00E20E4A" w:rsidP="00154C68">
      <w:pPr>
        <w:jc w:val="both"/>
        <w:rPr>
          <w:rFonts w:cstheme="minorHAnsi"/>
          <w:bCs/>
          <w:sz w:val="24"/>
          <w:szCs w:val="24"/>
        </w:rPr>
      </w:pPr>
      <w:r>
        <w:rPr>
          <w:rFonts w:cstheme="minorHAnsi"/>
          <w:bCs/>
          <w:sz w:val="24"/>
          <w:szCs w:val="24"/>
        </w:rPr>
        <w:t>3</w:t>
      </w:r>
      <w:r w:rsidRPr="00E20E4A">
        <w:rPr>
          <w:rFonts w:cstheme="minorHAnsi"/>
          <w:bCs/>
          <w:sz w:val="24"/>
          <w:szCs w:val="24"/>
        </w:rPr>
        <w:t>.Para garantizar la respuesta y atención adecuadas de las comunicaciones de emergencia que se produzcan y asegurar una actuación rápida, ordenada y eficaz de los mencionados servicios, en el ámbito de las funciones y competencias que a cada uno le correspondan, las entidades prestatarias del servicio de atención de emergencias 112  adoptarán las medidas necesarias en relación con los servicios de emergencia de su dependencia y establecerán los acuerdos o convenios de colaboración que sean precisos cuando tales servicios no sean de su titularidad.</w:t>
      </w:r>
    </w:p>
    <w:p w14:paraId="0CA8E546" w14:textId="77777777" w:rsidR="00665FA8" w:rsidRDefault="00665FA8" w:rsidP="00154C68">
      <w:pPr>
        <w:jc w:val="both"/>
        <w:rPr>
          <w:rFonts w:cstheme="minorHAnsi"/>
          <w:b/>
          <w:bCs/>
          <w:sz w:val="24"/>
          <w:szCs w:val="24"/>
        </w:rPr>
      </w:pPr>
      <w:bookmarkStart w:id="1" w:name="_GoBack"/>
      <w:bookmarkEnd w:id="1"/>
    </w:p>
    <w:p w14:paraId="054153B9" w14:textId="01418820" w:rsidR="00154C68" w:rsidRPr="00665FA8" w:rsidRDefault="00154C68" w:rsidP="00154C68">
      <w:pPr>
        <w:jc w:val="both"/>
        <w:rPr>
          <w:rFonts w:cstheme="minorHAnsi"/>
          <w:b/>
          <w:bCs/>
          <w:sz w:val="24"/>
          <w:szCs w:val="24"/>
        </w:rPr>
      </w:pPr>
      <w:r w:rsidRPr="00665FA8">
        <w:rPr>
          <w:rFonts w:cstheme="minorHAnsi"/>
          <w:b/>
          <w:bCs/>
          <w:sz w:val="24"/>
          <w:szCs w:val="24"/>
        </w:rPr>
        <w:t xml:space="preserve">Artículo </w:t>
      </w:r>
      <w:r w:rsidR="00E20E4A">
        <w:rPr>
          <w:rFonts w:cstheme="minorHAnsi"/>
          <w:b/>
          <w:bCs/>
          <w:sz w:val="24"/>
          <w:szCs w:val="24"/>
        </w:rPr>
        <w:t>6</w:t>
      </w:r>
      <w:r w:rsidRPr="00665FA8">
        <w:rPr>
          <w:rFonts w:cstheme="minorHAnsi"/>
          <w:b/>
          <w:bCs/>
          <w:sz w:val="24"/>
          <w:szCs w:val="24"/>
        </w:rPr>
        <w:t xml:space="preserve">. </w:t>
      </w:r>
      <w:r w:rsidR="00A64360">
        <w:rPr>
          <w:rFonts w:cstheme="minorHAnsi"/>
          <w:b/>
          <w:bCs/>
          <w:sz w:val="24"/>
          <w:szCs w:val="24"/>
        </w:rPr>
        <w:t>C</w:t>
      </w:r>
      <w:r w:rsidRPr="00665FA8">
        <w:rPr>
          <w:rFonts w:cstheme="minorHAnsi"/>
          <w:b/>
          <w:bCs/>
          <w:sz w:val="24"/>
          <w:szCs w:val="24"/>
        </w:rPr>
        <w:t>entros de recepción de comunicaciones de emergencia 112</w:t>
      </w:r>
      <w:r w:rsidR="00B972C1" w:rsidRPr="00665FA8">
        <w:rPr>
          <w:rFonts w:cstheme="minorHAnsi"/>
          <w:b/>
          <w:bCs/>
          <w:sz w:val="24"/>
          <w:szCs w:val="24"/>
        </w:rPr>
        <w:t>.</w:t>
      </w:r>
    </w:p>
    <w:p w14:paraId="3635A1EC" w14:textId="407AE3EA" w:rsidR="00154C68" w:rsidRDefault="00154C68" w:rsidP="00154C68">
      <w:pPr>
        <w:jc w:val="both"/>
        <w:rPr>
          <w:rFonts w:cstheme="minorHAnsi"/>
          <w:bCs/>
          <w:sz w:val="24"/>
          <w:szCs w:val="24"/>
        </w:rPr>
      </w:pPr>
      <w:r w:rsidRPr="00665FA8">
        <w:rPr>
          <w:rFonts w:cstheme="minorHAnsi"/>
          <w:bCs/>
          <w:sz w:val="24"/>
          <w:szCs w:val="24"/>
        </w:rPr>
        <w:t>1.</w:t>
      </w:r>
      <w:r w:rsidR="00B972C1" w:rsidRPr="00665FA8">
        <w:rPr>
          <w:rFonts w:cstheme="minorHAnsi"/>
          <w:bCs/>
          <w:sz w:val="24"/>
          <w:szCs w:val="24"/>
        </w:rPr>
        <w:t xml:space="preserve"> </w:t>
      </w:r>
      <w:r w:rsidRPr="00665FA8">
        <w:rPr>
          <w:rFonts w:cstheme="minorHAnsi"/>
          <w:bCs/>
          <w:sz w:val="24"/>
          <w:szCs w:val="24"/>
        </w:rPr>
        <w:t>La prestación del servicio de atención de emergencias 112</w:t>
      </w:r>
      <w:r w:rsidR="002C4646" w:rsidRPr="00665FA8">
        <w:rPr>
          <w:rFonts w:cstheme="minorHAnsi"/>
          <w:bCs/>
          <w:sz w:val="24"/>
          <w:szCs w:val="24"/>
        </w:rPr>
        <w:t xml:space="preserve"> </w:t>
      </w:r>
      <w:r w:rsidR="00D60EA9" w:rsidRPr="00665FA8">
        <w:rPr>
          <w:rFonts w:cstheme="minorHAnsi"/>
          <w:bCs/>
          <w:sz w:val="24"/>
          <w:szCs w:val="24"/>
        </w:rPr>
        <w:t xml:space="preserve">exige el establecimiento de </w:t>
      </w:r>
      <w:r w:rsidRPr="00665FA8">
        <w:rPr>
          <w:rFonts w:cstheme="minorHAnsi"/>
          <w:bCs/>
          <w:sz w:val="24"/>
          <w:szCs w:val="24"/>
        </w:rPr>
        <w:t>centro</w:t>
      </w:r>
      <w:r w:rsidR="00D60EA9" w:rsidRPr="00665FA8">
        <w:rPr>
          <w:rFonts w:cstheme="minorHAnsi"/>
          <w:bCs/>
          <w:sz w:val="24"/>
          <w:szCs w:val="24"/>
        </w:rPr>
        <w:t>s</w:t>
      </w:r>
      <w:r w:rsidRPr="00665FA8">
        <w:rPr>
          <w:rFonts w:cstheme="minorHAnsi"/>
          <w:bCs/>
          <w:sz w:val="24"/>
          <w:szCs w:val="24"/>
        </w:rPr>
        <w:t xml:space="preserve"> de recepción de com</w:t>
      </w:r>
      <w:r w:rsidR="00D60EA9" w:rsidRPr="00665FA8">
        <w:rPr>
          <w:rFonts w:cstheme="minorHAnsi"/>
          <w:bCs/>
          <w:sz w:val="24"/>
          <w:szCs w:val="24"/>
        </w:rPr>
        <w:t>unicaciones de emergencia 112. Estos centros de recepción de comunicaciones de emergencia 112</w:t>
      </w:r>
      <w:r w:rsidRPr="00665FA8">
        <w:rPr>
          <w:rFonts w:cstheme="minorHAnsi"/>
          <w:bCs/>
          <w:sz w:val="24"/>
          <w:szCs w:val="24"/>
        </w:rPr>
        <w:t xml:space="preserve">, así como cualquier otro punto de atención de los servicios públicos que hubieran de proporcionar la asistencia, no forman parte del acceso al servicio </w:t>
      </w:r>
      <w:r w:rsidR="004E4982" w:rsidRPr="00665FA8">
        <w:rPr>
          <w:rFonts w:cstheme="minorHAnsi"/>
          <w:bCs/>
          <w:sz w:val="24"/>
          <w:szCs w:val="24"/>
        </w:rPr>
        <w:t>de atención de emergencias a t</w:t>
      </w:r>
      <w:r w:rsidR="002C4646" w:rsidRPr="00665FA8">
        <w:rPr>
          <w:rFonts w:cstheme="minorHAnsi"/>
          <w:bCs/>
          <w:sz w:val="24"/>
          <w:szCs w:val="24"/>
        </w:rPr>
        <w:t>ravés del número único europeo 112</w:t>
      </w:r>
      <w:r w:rsidR="004E4982" w:rsidRPr="00665FA8">
        <w:rPr>
          <w:rFonts w:cstheme="minorHAnsi"/>
          <w:bCs/>
          <w:sz w:val="24"/>
          <w:szCs w:val="24"/>
        </w:rPr>
        <w:t xml:space="preserve"> </w:t>
      </w:r>
      <w:r w:rsidRPr="00665FA8">
        <w:rPr>
          <w:rFonts w:cstheme="minorHAnsi"/>
          <w:bCs/>
          <w:sz w:val="24"/>
          <w:szCs w:val="24"/>
        </w:rPr>
        <w:t>y sus condiciones de funcionamiento dependerán de las entidades prestatarias.</w:t>
      </w:r>
    </w:p>
    <w:p w14:paraId="6E7B9775" w14:textId="2A2C20CB" w:rsidR="00DE5401" w:rsidRPr="00DE5401" w:rsidRDefault="00DE5401" w:rsidP="00DE5401">
      <w:pPr>
        <w:jc w:val="both"/>
        <w:rPr>
          <w:rFonts w:cstheme="minorHAnsi"/>
          <w:bCs/>
          <w:sz w:val="24"/>
          <w:szCs w:val="24"/>
        </w:rPr>
      </w:pPr>
      <w:r>
        <w:rPr>
          <w:rFonts w:cstheme="minorHAnsi"/>
          <w:bCs/>
          <w:sz w:val="24"/>
          <w:szCs w:val="24"/>
        </w:rPr>
        <w:t>2</w:t>
      </w:r>
      <w:r w:rsidRPr="00DE5401">
        <w:rPr>
          <w:rFonts w:cstheme="minorHAnsi"/>
          <w:bCs/>
          <w:sz w:val="24"/>
          <w:szCs w:val="24"/>
        </w:rPr>
        <w:t xml:space="preserve">. Cada centro de recepción de comunicaciones de emergencia 112 atenderá un área geográfica concreta, que será determinada por la entidad prestataria del servicio de atención de emergencias 112 y comunicada por ésta a los operadores a los que se refiere el </w:t>
      </w:r>
      <w:r w:rsidR="004B14A3">
        <w:rPr>
          <w:rFonts w:cstheme="minorHAnsi"/>
          <w:bCs/>
          <w:sz w:val="24"/>
          <w:szCs w:val="24"/>
        </w:rPr>
        <w:t>artículo 2.1</w:t>
      </w:r>
      <w:r w:rsidRPr="00DE5401">
        <w:rPr>
          <w:rFonts w:cstheme="minorHAnsi"/>
          <w:bCs/>
          <w:sz w:val="24"/>
          <w:szCs w:val="24"/>
        </w:rPr>
        <w:t>.</w:t>
      </w:r>
    </w:p>
    <w:p w14:paraId="458656E8" w14:textId="6F2F8FDC" w:rsidR="00DE5401" w:rsidRPr="00665FA8" w:rsidRDefault="00830B70" w:rsidP="00DE5401">
      <w:pPr>
        <w:jc w:val="both"/>
        <w:rPr>
          <w:rFonts w:cstheme="minorHAnsi"/>
          <w:bCs/>
          <w:sz w:val="24"/>
          <w:szCs w:val="24"/>
        </w:rPr>
      </w:pPr>
      <w:r>
        <w:rPr>
          <w:rFonts w:cstheme="minorHAnsi"/>
          <w:bCs/>
          <w:sz w:val="24"/>
          <w:szCs w:val="24"/>
        </w:rPr>
        <w:t>3</w:t>
      </w:r>
      <w:r w:rsidR="00DE5401" w:rsidRPr="00DE5401">
        <w:rPr>
          <w:rFonts w:cstheme="minorHAnsi"/>
          <w:bCs/>
          <w:sz w:val="24"/>
          <w:szCs w:val="24"/>
        </w:rPr>
        <w:t>. Las entidades prestatarias del servicio de atención de emergencias 112 asumirán los costes derivados del acceso a las redes de comunicaciones electrónicas disponibles al público del centro o los centros de recepción de comunicaciones de emergencia de que dispongan.</w:t>
      </w:r>
    </w:p>
    <w:p w14:paraId="1148FB96" w14:textId="5CEEED53" w:rsidR="00830B70" w:rsidRDefault="00830B70" w:rsidP="00154C68">
      <w:pPr>
        <w:jc w:val="both"/>
        <w:rPr>
          <w:rFonts w:cstheme="minorHAnsi"/>
          <w:bCs/>
          <w:sz w:val="24"/>
          <w:szCs w:val="24"/>
        </w:rPr>
      </w:pPr>
      <w:r>
        <w:rPr>
          <w:rFonts w:cstheme="minorHAnsi"/>
          <w:bCs/>
          <w:sz w:val="24"/>
          <w:szCs w:val="24"/>
        </w:rPr>
        <w:lastRenderedPageBreak/>
        <w:t>4</w:t>
      </w:r>
      <w:r w:rsidRPr="00830B70">
        <w:rPr>
          <w:rFonts w:cstheme="minorHAnsi"/>
          <w:bCs/>
          <w:sz w:val="24"/>
          <w:szCs w:val="24"/>
        </w:rPr>
        <w:t>. Se podrá establecer como máximo un punto de acceso por provincia. Esta limitación no será de aplicación a las Comunidades Autónomas insulares, dadas sus características especiales</w:t>
      </w:r>
      <w:r>
        <w:rPr>
          <w:rFonts w:cstheme="minorHAnsi"/>
          <w:bCs/>
          <w:sz w:val="24"/>
          <w:szCs w:val="24"/>
        </w:rPr>
        <w:t>, de manera que s</w:t>
      </w:r>
      <w:r w:rsidRPr="00830B70">
        <w:rPr>
          <w:rFonts w:cstheme="minorHAnsi"/>
          <w:bCs/>
          <w:sz w:val="24"/>
          <w:szCs w:val="24"/>
        </w:rPr>
        <w:t xml:space="preserve">e podrá establecer como máximo un punto de acceso por </w:t>
      </w:r>
      <w:r>
        <w:rPr>
          <w:rFonts w:cstheme="minorHAnsi"/>
          <w:bCs/>
          <w:sz w:val="24"/>
          <w:szCs w:val="24"/>
        </w:rPr>
        <w:t>isla</w:t>
      </w:r>
      <w:r w:rsidRPr="00830B70">
        <w:rPr>
          <w:rFonts w:cstheme="minorHAnsi"/>
          <w:bCs/>
          <w:sz w:val="24"/>
          <w:szCs w:val="24"/>
        </w:rPr>
        <w:t>.</w:t>
      </w:r>
    </w:p>
    <w:p w14:paraId="52FEE43A" w14:textId="4A0FD498" w:rsidR="00B972C1" w:rsidRPr="00665FA8" w:rsidRDefault="00DE5401" w:rsidP="00154C68">
      <w:pPr>
        <w:jc w:val="both"/>
        <w:rPr>
          <w:rFonts w:cstheme="minorHAnsi"/>
          <w:bCs/>
          <w:sz w:val="24"/>
          <w:szCs w:val="24"/>
        </w:rPr>
      </w:pPr>
      <w:r>
        <w:rPr>
          <w:rFonts w:cstheme="minorHAnsi"/>
          <w:bCs/>
          <w:sz w:val="24"/>
          <w:szCs w:val="24"/>
        </w:rPr>
        <w:t>5</w:t>
      </w:r>
      <w:r w:rsidR="00154C68" w:rsidRPr="00665FA8">
        <w:rPr>
          <w:rFonts w:cstheme="minorHAnsi"/>
          <w:bCs/>
          <w:sz w:val="24"/>
          <w:szCs w:val="24"/>
        </w:rPr>
        <w:t>. En el caso de que p</w:t>
      </w:r>
      <w:r w:rsidR="00D60EA9" w:rsidRPr="00665FA8">
        <w:rPr>
          <w:rFonts w:cstheme="minorHAnsi"/>
          <w:bCs/>
          <w:sz w:val="24"/>
          <w:szCs w:val="24"/>
        </w:rPr>
        <w:t xml:space="preserve">ara las comunicaciones entre los </w:t>
      </w:r>
      <w:r w:rsidR="00154C68" w:rsidRPr="00665FA8">
        <w:rPr>
          <w:rFonts w:cstheme="minorHAnsi"/>
          <w:bCs/>
          <w:sz w:val="24"/>
          <w:szCs w:val="24"/>
        </w:rPr>
        <w:t>centro</w:t>
      </w:r>
      <w:r w:rsidR="00D60EA9" w:rsidRPr="00665FA8">
        <w:rPr>
          <w:rFonts w:cstheme="minorHAnsi"/>
          <w:bCs/>
          <w:sz w:val="24"/>
          <w:szCs w:val="24"/>
        </w:rPr>
        <w:t>s</w:t>
      </w:r>
      <w:r w:rsidR="00154C68" w:rsidRPr="00665FA8">
        <w:rPr>
          <w:rFonts w:cstheme="minorHAnsi"/>
          <w:bCs/>
          <w:sz w:val="24"/>
          <w:szCs w:val="24"/>
        </w:rPr>
        <w:t xml:space="preserve"> de recepción de comunicaciones de emergencia 112 y otros puntos de atención de los servicios públicos que hubieran de proporcionar la asistencia, se precise la implantación de redes de comunicaciones electrónicas, los operadores a que se refiere el artículo </w:t>
      </w:r>
      <w:r w:rsidR="004E4982" w:rsidRPr="00665FA8">
        <w:rPr>
          <w:rFonts w:cstheme="minorHAnsi"/>
          <w:bCs/>
          <w:sz w:val="24"/>
          <w:szCs w:val="24"/>
        </w:rPr>
        <w:t>2.1</w:t>
      </w:r>
      <w:r w:rsidR="00154C68" w:rsidRPr="00665FA8">
        <w:rPr>
          <w:rFonts w:cstheme="minorHAnsi"/>
          <w:bCs/>
          <w:sz w:val="24"/>
          <w:szCs w:val="24"/>
        </w:rPr>
        <w:t xml:space="preserve"> no tendrán a su cargo la inversión, explotación y conservación de las mismas, sin perjuicio de la posibilidad de </w:t>
      </w:r>
      <w:r w:rsidR="00D60EA9" w:rsidRPr="00665FA8">
        <w:rPr>
          <w:rFonts w:cstheme="minorHAnsi"/>
          <w:bCs/>
          <w:sz w:val="24"/>
          <w:szCs w:val="24"/>
        </w:rPr>
        <w:t>que dichos operadores concierten</w:t>
      </w:r>
      <w:r w:rsidR="00154C68" w:rsidRPr="00665FA8">
        <w:rPr>
          <w:rFonts w:cstheme="minorHAnsi"/>
          <w:bCs/>
          <w:sz w:val="24"/>
          <w:szCs w:val="24"/>
        </w:rPr>
        <w:t xml:space="preserve"> con las entidades prestatarias del servicio de atención de emergencias 112 la prestación parcial o total de la red para el servicio que se desee obtener.</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rFonts w:cstheme="minorHAnsi"/>
          <w:b/>
          <w:bCs/>
          <w:sz w:val="24"/>
          <w:szCs w:val="24"/>
        </w:rPr>
        <w:t>Artículo 7. Acceso a la información sobre números de abonado.</w:t>
      </w:r>
    </w:p>
    <w:p w14:paraId="64B4BDC3" w14:textId="572FC39F" w:rsidR="00446862" w:rsidRDefault="00446862" w:rsidP="00D15DCA">
      <w:pPr>
        <w:jc w:val="both"/>
        <w:rPr>
          <w:rFonts w:cstheme="minorHAnsi"/>
          <w:sz w:val="24"/>
          <w:szCs w:val="24"/>
        </w:rPr>
      </w:pPr>
      <w:r>
        <w:rPr>
          <w:rFonts w:cstheme="minorHAnsi"/>
          <w:sz w:val="24"/>
          <w:szCs w:val="24"/>
        </w:rPr>
        <w:t>1</w:t>
      </w:r>
      <w:r w:rsidRPr="00446862">
        <w:rPr>
          <w:rFonts w:cstheme="minorHAnsi"/>
          <w:sz w:val="24"/>
          <w:szCs w:val="24"/>
        </w:rPr>
        <w:t xml:space="preserve">. </w:t>
      </w:r>
      <w:bookmarkStart w:id="2" w:name="_Hlk105582760"/>
      <w:r w:rsidRPr="00446862">
        <w:rPr>
          <w:rFonts w:cstheme="minorHAnsi"/>
          <w:sz w:val="24"/>
          <w:szCs w:val="24"/>
        </w:rPr>
        <w:t xml:space="preserve">Las entidades prestatarias del servicio de atención de emergencias 112, así como los centros de recepción de comunicaciones de emergencia 112, </w:t>
      </w:r>
      <w:bookmarkEnd w:id="2"/>
      <w:r w:rsidRPr="00446862">
        <w:rPr>
          <w:rFonts w:cstheme="minorHAnsi"/>
          <w:sz w:val="24"/>
          <w:szCs w:val="24"/>
        </w:rPr>
        <w:t xml:space="preserve">podrán acceder, conforme a lo establecido en el artículo 72.2.c) de la Ley </w:t>
      </w:r>
      <w:r w:rsidR="00D004D6" w:rsidRPr="00D004D6">
        <w:rPr>
          <w:rFonts w:cstheme="minorHAnsi"/>
          <w:sz w:val="24"/>
          <w:szCs w:val="24"/>
        </w:rPr>
        <w:t>11/2022, de 28 de junio</w:t>
      </w:r>
      <w:r w:rsidRPr="00446862">
        <w:rPr>
          <w:rFonts w:cstheme="minorHAnsi"/>
          <w:sz w:val="24"/>
          <w:szCs w:val="24"/>
        </w:rPr>
        <w:t>, General de Telecomunicaciones, a la información sobre los números de abonado</w:t>
      </w:r>
      <w:r w:rsidR="00830B70">
        <w:rPr>
          <w:rFonts w:cstheme="minorHAnsi"/>
          <w:sz w:val="24"/>
          <w:szCs w:val="24"/>
        </w:rPr>
        <w:t xml:space="preserve"> para el estricto cumplimiento de sus funciones</w:t>
      </w:r>
      <w:r w:rsidRPr="00446862">
        <w:rPr>
          <w:rFonts w:cstheme="minorHAnsi"/>
          <w:sz w:val="24"/>
          <w:szCs w:val="24"/>
        </w:rPr>
        <w:t xml:space="preserve">. </w:t>
      </w:r>
    </w:p>
    <w:p w14:paraId="298AC744" w14:textId="11357EB4" w:rsidR="00446862" w:rsidRDefault="00446862" w:rsidP="00D15DCA">
      <w:pPr>
        <w:jc w:val="both"/>
        <w:rPr>
          <w:rFonts w:cstheme="minorHAnsi"/>
          <w:sz w:val="24"/>
          <w:szCs w:val="24"/>
        </w:rPr>
      </w:pPr>
      <w:r>
        <w:rPr>
          <w:rFonts w:cstheme="minorHAnsi"/>
          <w:sz w:val="24"/>
          <w:szCs w:val="24"/>
        </w:rPr>
        <w:t xml:space="preserve">2. </w:t>
      </w:r>
      <w:r w:rsidRPr="00446862">
        <w:rPr>
          <w:rFonts w:cstheme="minorHAnsi"/>
          <w:sz w:val="24"/>
          <w:szCs w:val="24"/>
        </w:rPr>
        <w:t xml:space="preserve">A tal efecto, la Comisión Nacional de los Mercados y la Competencia les suministrará gratuitamente los datos sobre números de abonado, aun cuando los abonados hubieran ejercido el derecho contemplado en el artículo 66.3.c) de la citada Ley </w:t>
      </w:r>
      <w:r w:rsidR="00D004D6" w:rsidRPr="00D004D6">
        <w:rPr>
          <w:rFonts w:cstheme="minorHAnsi"/>
          <w:sz w:val="24"/>
          <w:szCs w:val="24"/>
        </w:rPr>
        <w:t>11/2022, de 28 de junio</w:t>
      </w:r>
      <w:r w:rsidRPr="00446862">
        <w:rPr>
          <w:rFonts w:cstheme="minorHAnsi"/>
          <w:sz w:val="24"/>
          <w:szCs w:val="24"/>
        </w:rPr>
        <w:t>, General de Telecomunicaciones</w:t>
      </w:r>
      <w:r>
        <w:rPr>
          <w:rFonts w:cstheme="minorHAnsi"/>
          <w:sz w:val="24"/>
          <w:szCs w:val="24"/>
        </w:rPr>
        <w:t>,</w:t>
      </w:r>
      <w:r w:rsidRPr="00446862">
        <w:rPr>
          <w:rFonts w:cstheme="minorHAnsi"/>
          <w:sz w:val="24"/>
          <w:szCs w:val="24"/>
        </w:rPr>
        <w:t xml:space="preserve"> a no figurar en las guías o a solicitar la omisión de algunos de sus datos</w:t>
      </w:r>
      <w:r>
        <w:rPr>
          <w:rFonts w:cstheme="minorHAnsi"/>
          <w:sz w:val="24"/>
          <w:szCs w:val="24"/>
        </w:rPr>
        <w:t>.</w:t>
      </w:r>
    </w:p>
    <w:p w14:paraId="367E06FD" w14:textId="6F167036" w:rsidR="00794819" w:rsidRDefault="00446862" w:rsidP="00794819">
      <w:pPr>
        <w:jc w:val="both"/>
        <w:rPr>
          <w:rFonts w:cstheme="minorHAnsi"/>
          <w:sz w:val="24"/>
          <w:szCs w:val="24"/>
        </w:rPr>
      </w:pPr>
      <w:r>
        <w:rPr>
          <w:rFonts w:cstheme="minorHAnsi"/>
          <w:sz w:val="24"/>
          <w:szCs w:val="24"/>
        </w:rPr>
        <w:t xml:space="preserve">3. </w:t>
      </w:r>
      <w:r w:rsidR="00794819" w:rsidRPr="00794819">
        <w:rPr>
          <w:rFonts w:cstheme="minorHAnsi"/>
          <w:sz w:val="24"/>
          <w:szCs w:val="24"/>
        </w:rPr>
        <w:t xml:space="preserve">El suministro de los datos por parte de la Comisión Nacional de los Mercados y la Competencia se realizará </w:t>
      </w:r>
      <w:r w:rsidR="00794819">
        <w:rPr>
          <w:rFonts w:cstheme="minorHAnsi"/>
          <w:sz w:val="24"/>
          <w:szCs w:val="24"/>
        </w:rPr>
        <w:t xml:space="preserve">de manera actualizada </w:t>
      </w:r>
      <w:r w:rsidR="00794819" w:rsidRPr="00794819">
        <w:rPr>
          <w:rFonts w:cstheme="minorHAnsi"/>
          <w:sz w:val="24"/>
          <w:szCs w:val="24"/>
        </w:rPr>
        <w:t>de conformidad con las condiciones que se</w:t>
      </w:r>
      <w:r w:rsidR="00794819">
        <w:rPr>
          <w:rFonts w:cstheme="minorHAnsi"/>
          <w:sz w:val="24"/>
          <w:szCs w:val="24"/>
        </w:rPr>
        <w:t xml:space="preserve"> </w:t>
      </w:r>
      <w:r w:rsidR="00794819" w:rsidRPr="00794819">
        <w:rPr>
          <w:rFonts w:cstheme="minorHAnsi"/>
          <w:sz w:val="24"/>
          <w:szCs w:val="24"/>
        </w:rPr>
        <w:t xml:space="preserve">establezcan </w:t>
      </w:r>
      <w:r w:rsidR="00794819">
        <w:rPr>
          <w:rFonts w:cstheme="minorHAnsi"/>
          <w:sz w:val="24"/>
          <w:szCs w:val="24"/>
        </w:rPr>
        <w:t>en la normativa reguladora de las g</w:t>
      </w:r>
      <w:r w:rsidR="00794819" w:rsidRPr="00794819">
        <w:rPr>
          <w:rFonts w:cstheme="minorHAnsi"/>
          <w:sz w:val="24"/>
          <w:szCs w:val="24"/>
        </w:rPr>
        <w:t xml:space="preserve">uías de abonados y </w:t>
      </w:r>
      <w:r w:rsidR="00794819">
        <w:rPr>
          <w:rFonts w:cstheme="minorHAnsi"/>
          <w:sz w:val="24"/>
          <w:szCs w:val="24"/>
        </w:rPr>
        <w:t xml:space="preserve">los </w:t>
      </w:r>
      <w:r w:rsidR="00794819" w:rsidRPr="00794819">
        <w:rPr>
          <w:rFonts w:cstheme="minorHAnsi"/>
          <w:sz w:val="24"/>
          <w:szCs w:val="24"/>
        </w:rPr>
        <w:t>servicios de información sobre números de abonado</w:t>
      </w:r>
      <w:r w:rsidR="00794819">
        <w:rPr>
          <w:rFonts w:cstheme="minorHAnsi"/>
          <w:sz w:val="24"/>
          <w:szCs w:val="24"/>
        </w:rPr>
        <w:t xml:space="preserve"> </w:t>
      </w:r>
      <w:r w:rsidR="00794819" w:rsidRPr="00794819">
        <w:rPr>
          <w:rFonts w:cstheme="minorHAnsi"/>
          <w:sz w:val="24"/>
          <w:szCs w:val="24"/>
        </w:rPr>
        <w:t>y de acuerdo con el procedimiento para el suministro y recepción de la</w:t>
      </w:r>
      <w:r w:rsidR="00794819">
        <w:rPr>
          <w:rFonts w:cstheme="minorHAnsi"/>
          <w:sz w:val="24"/>
          <w:szCs w:val="24"/>
        </w:rPr>
        <w:t xml:space="preserve"> </w:t>
      </w:r>
      <w:r w:rsidR="00794819" w:rsidRPr="00794819">
        <w:rPr>
          <w:rFonts w:cstheme="minorHAnsi"/>
          <w:sz w:val="24"/>
          <w:szCs w:val="24"/>
        </w:rPr>
        <w:t>información que, en su caso, pueda fijar la Comisión Nacional de los Mercados y la Competencia mediante</w:t>
      </w:r>
      <w:r w:rsidR="00794819">
        <w:rPr>
          <w:rFonts w:cstheme="minorHAnsi"/>
          <w:sz w:val="24"/>
          <w:szCs w:val="24"/>
        </w:rPr>
        <w:t xml:space="preserve"> </w:t>
      </w:r>
      <w:r w:rsidR="00794819" w:rsidRPr="00794819">
        <w:rPr>
          <w:rFonts w:cstheme="minorHAnsi"/>
          <w:sz w:val="24"/>
          <w:szCs w:val="24"/>
        </w:rPr>
        <w:t>circular.</w:t>
      </w:r>
    </w:p>
    <w:p w14:paraId="30CD625E" w14:textId="64C12034" w:rsidR="00794819" w:rsidRDefault="00794819" w:rsidP="00794819">
      <w:pPr>
        <w:jc w:val="both"/>
        <w:rPr>
          <w:rFonts w:cstheme="minorHAnsi"/>
          <w:sz w:val="24"/>
          <w:szCs w:val="24"/>
        </w:rPr>
      </w:pPr>
      <w:r>
        <w:rPr>
          <w:rFonts w:cstheme="minorHAnsi"/>
          <w:sz w:val="24"/>
          <w:szCs w:val="24"/>
        </w:rPr>
        <w:lastRenderedPageBreak/>
        <w:t xml:space="preserve">4. Como mínimo, </w:t>
      </w:r>
      <w:r w:rsidRPr="00794819">
        <w:rPr>
          <w:rFonts w:cstheme="minorHAnsi"/>
          <w:sz w:val="24"/>
          <w:szCs w:val="24"/>
        </w:rPr>
        <w:t>la Comisión Nacional de los Mercados y la Competencia</w:t>
      </w:r>
      <w:r>
        <w:rPr>
          <w:rFonts w:cstheme="minorHAnsi"/>
          <w:sz w:val="24"/>
          <w:szCs w:val="24"/>
        </w:rPr>
        <w:t xml:space="preserve"> suministrará los siguientes</w:t>
      </w:r>
      <w:r w:rsidR="00D22728">
        <w:rPr>
          <w:rFonts w:cstheme="minorHAnsi"/>
          <w:sz w:val="24"/>
          <w:szCs w:val="24"/>
        </w:rPr>
        <w:t xml:space="preserve"> datos del abonado que tenga disponibles:</w:t>
      </w:r>
    </w:p>
    <w:p w14:paraId="783A7AF4" w14:textId="3B69A674" w:rsidR="00D22728" w:rsidRDefault="00D22728" w:rsidP="00D22728">
      <w:pPr>
        <w:pStyle w:val="Prrafodelista"/>
        <w:numPr>
          <w:ilvl w:val="0"/>
          <w:numId w:val="21"/>
        </w:numPr>
        <w:jc w:val="both"/>
        <w:rPr>
          <w:rFonts w:cstheme="minorHAnsi"/>
          <w:sz w:val="24"/>
          <w:szCs w:val="24"/>
        </w:rPr>
      </w:pPr>
      <w:r>
        <w:rPr>
          <w:rFonts w:cstheme="minorHAnsi"/>
          <w:sz w:val="24"/>
          <w:szCs w:val="24"/>
        </w:rPr>
        <w:t>Nombre y apellidos, o razón social</w:t>
      </w:r>
    </w:p>
    <w:p w14:paraId="5F2386C2" w14:textId="65B9478E" w:rsidR="00D22728" w:rsidRDefault="00D22728" w:rsidP="00D22728">
      <w:pPr>
        <w:pStyle w:val="Prrafodelista"/>
        <w:numPr>
          <w:ilvl w:val="0"/>
          <w:numId w:val="21"/>
        </w:numPr>
        <w:jc w:val="both"/>
        <w:rPr>
          <w:rFonts w:cstheme="minorHAnsi"/>
          <w:sz w:val="24"/>
          <w:szCs w:val="24"/>
        </w:rPr>
      </w:pPr>
      <w:r>
        <w:rPr>
          <w:rFonts w:cstheme="minorHAnsi"/>
          <w:sz w:val="24"/>
          <w:szCs w:val="24"/>
        </w:rPr>
        <w:t>Documento nacional de identidad.</w:t>
      </w:r>
    </w:p>
    <w:p w14:paraId="0FFAEDA1" w14:textId="45ED18CF" w:rsidR="00D22728" w:rsidRDefault="00D22728" w:rsidP="00D22728">
      <w:pPr>
        <w:pStyle w:val="Prrafodelista"/>
        <w:numPr>
          <w:ilvl w:val="0"/>
          <w:numId w:val="21"/>
        </w:numPr>
        <w:jc w:val="both"/>
        <w:rPr>
          <w:rFonts w:cstheme="minorHAnsi"/>
          <w:sz w:val="24"/>
          <w:szCs w:val="24"/>
        </w:rPr>
      </w:pPr>
      <w:r>
        <w:rPr>
          <w:rFonts w:cstheme="minorHAnsi"/>
          <w:sz w:val="24"/>
          <w:szCs w:val="24"/>
        </w:rPr>
        <w:t>Número de abonado.</w:t>
      </w:r>
    </w:p>
    <w:p w14:paraId="28866C39" w14:textId="39DADDEA" w:rsidR="00D22728" w:rsidRDefault="00D22728" w:rsidP="00D22728">
      <w:pPr>
        <w:pStyle w:val="Prrafodelista"/>
        <w:numPr>
          <w:ilvl w:val="0"/>
          <w:numId w:val="21"/>
        </w:numPr>
        <w:jc w:val="both"/>
        <w:rPr>
          <w:rFonts w:cstheme="minorHAnsi"/>
          <w:sz w:val="24"/>
          <w:szCs w:val="24"/>
        </w:rPr>
      </w:pPr>
      <w:r>
        <w:rPr>
          <w:rFonts w:cstheme="minorHAnsi"/>
          <w:sz w:val="24"/>
          <w:szCs w:val="24"/>
        </w:rPr>
        <w:t>Dirección postal del domicilio</w:t>
      </w:r>
      <w:r w:rsidR="000953F6">
        <w:rPr>
          <w:rFonts w:cstheme="minorHAnsi"/>
          <w:sz w:val="24"/>
          <w:szCs w:val="24"/>
        </w:rPr>
        <w:t>, incluyendo la planta</w:t>
      </w:r>
      <w:r w:rsidR="006A4615">
        <w:rPr>
          <w:rFonts w:cstheme="minorHAnsi"/>
          <w:sz w:val="24"/>
          <w:szCs w:val="24"/>
        </w:rPr>
        <w:t>, piso y puerta</w:t>
      </w:r>
      <w:r>
        <w:rPr>
          <w:rFonts w:cstheme="minorHAnsi"/>
          <w:sz w:val="24"/>
          <w:szCs w:val="24"/>
        </w:rPr>
        <w:t>.</w:t>
      </w:r>
    </w:p>
    <w:p w14:paraId="11A4925B" w14:textId="6CACF6A5" w:rsidR="00D22728" w:rsidRPr="00D22728" w:rsidRDefault="00D22728" w:rsidP="00D22728">
      <w:pPr>
        <w:pStyle w:val="Prrafodelista"/>
        <w:numPr>
          <w:ilvl w:val="0"/>
          <w:numId w:val="21"/>
        </w:numPr>
        <w:jc w:val="both"/>
        <w:rPr>
          <w:rFonts w:cstheme="minorHAnsi"/>
          <w:sz w:val="24"/>
          <w:szCs w:val="24"/>
        </w:rPr>
      </w:pPr>
      <w:r>
        <w:rPr>
          <w:rFonts w:cstheme="minorHAnsi"/>
          <w:sz w:val="24"/>
          <w:szCs w:val="24"/>
        </w:rPr>
        <w:t>Terminal específico declarado.</w:t>
      </w:r>
    </w:p>
    <w:p w14:paraId="477CDC1F" w14:textId="6B3E44EB" w:rsidR="00D22728" w:rsidRDefault="00B801D5" w:rsidP="00794819">
      <w:pPr>
        <w:jc w:val="both"/>
        <w:rPr>
          <w:rFonts w:cstheme="minorHAnsi"/>
          <w:sz w:val="24"/>
          <w:szCs w:val="24"/>
        </w:rPr>
      </w:pPr>
      <w:r>
        <w:rPr>
          <w:rFonts w:cstheme="minorHAnsi"/>
          <w:sz w:val="24"/>
          <w:szCs w:val="24"/>
        </w:rPr>
        <w:t xml:space="preserve">5. </w:t>
      </w:r>
      <w:r w:rsidR="00D22728" w:rsidRPr="00D22728">
        <w:rPr>
          <w:rFonts w:cstheme="minorHAnsi"/>
          <w:sz w:val="24"/>
          <w:szCs w:val="24"/>
        </w:rPr>
        <w:t xml:space="preserve">Los datos obtenidos serán utilizados exclusivamente como soporte para una efectiva prestación de los servicios de atención de </w:t>
      </w:r>
      <w:r>
        <w:rPr>
          <w:rFonts w:cstheme="minorHAnsi"/>
          <w:sz w:val="24"/>
          <w:szCs w:val="24"/>
        </w:rPr>
        <w:t>emergencias 112</w:t>
      </w:r>
      <w:r w:rsidR="00D22728" w:rsidRPr="00D22728">
        <w:rPr>
          <w:rFonts w:cstheme="minorHAnsi"/>
          <w:sz w:val="24"/>
          <w:szCs w:val="24"/>
        </w:rPr>
        <w:t xml:space="preserve">, siendo responsabilidad de la entidad prestataria </w:t>
      </w:r>
      <w:r>
        <w:rPr>
          <w:rFonts w:cstheme="minorHAnsi"/>
          <w:sz w:val="24"/>
          <w:szCs w:val="24"/>
        </w:rPr>
        <w:t xml:space="preserve">y de los </w:t>
      </w:r>
      <w:r w:rsidRPr="00B801D5">
        <w:rPr>
          <w:rFonts w:cstheme="minorHAnsi"/>
          <w:sz w:val="24"/>
          <w:szCs w:val="24"/>
        </w:rPr>
        <w:t xml:space="preserve">centros de recepción </w:t>
      </w:r>
      <w:r w:rsidR="00D22728" w:rsidRPr="00D22728">
        <w:rPr>
          <w:rFonts w:cstheme="minorHAnsi"/>
          <w:sz w:val="24"/>
          <w:szCs w:val="24"/>
        </w:rPr>
        <w:t>el adecuado uso de los mismos</w:t>
      </w:r>
      <w:r>
        <w:rPr>
          <w:rFonts w:cstheme="minorHAnsi"/>
          <w:sz w:val="24"/>
          <w:szCs w:val="24"/>
        </w:rPr>
        <w:t>.</w:t>
      </w:r>
      <w:r w:rsidR="00D22728" w:rsidRPr="00D22728">
        <w:rPr>
          <w:rFonts w:cstheme="minorHAnsi"/>
          <w:sz w:val="24"/>
          <w:szCs w:val="24"/>
        </w:rPr>
        <w:t xml:space="preserve"> </w:t>
      </w:r>
    </w:p>
    <w:p w14:paraId="02E4E8FD" w14:textId="18B42222" w:rsidR="00446862" w:rsidRPr="00446862" w:rsidRDefault="00B801D5" w:rsidP="00B801D5">
      <w:pPr>
        <w:jc w:val="both"/>
        <w:rPr>
          <w:rFonts w:cstheme="minorHAnsi"/>
          <w:sz w:val="24"/>
          <w:szCs w:val="24"/>
        </w:rPr>
      </w:pPr>
      <w:r>
        <w:rPr>
          <w:rFonts w:cstheme="minorHAnsi"/>
          <w:sz w:val="24"/>
          <w:szCs w:val="24"/>
        </w:rPr>
        <w:t xml:space="preserve">6. </w:t>
      </w:r>
      <w:r w:rsidR="00794819" w:rsidRPr="00794819">
        <w:rPr>
          <w:rFonts w:cstheme="minorHAnsi"/>
          <w:sz w:val="24"/>
          <w:szCs w:val="24"/>
        </w:rPr>
        <w:t>Lo dispuesto en el presente artículo se entenderá sin perjuicio de la aplicación de la normativa en</w:t>
      </w:r>
      <w:r w:rsidR="00794819">
        <w:rPr>
          <w:rFonts w:cstheme="minorHAnsi"/>
          <w:sz w:val="24"/>
          <w:szCs w:val="24"/>
        </w:rPr>
        <w:t xml:space="preserve"> </w:t>
      </w:r>
      <w:r w:rsidR="00794819" w:rsidRPr="00794819">
        <w:rPr>
          <w:rFonts w:cstheme="minorHAnsi"/>
          <w:sz w:val="24"/>
          <w:szCs w:val="24"/>
        </w:rPr>
        <w:t>materia de protección de datos personales aplicable</w:t>
      </w:r>
      <w:r>
        <w:rPr>
          <w:rFonts w:cstheme="minorHAnsi"/>
          <w:sz w:val="24"/>
          <w:szCs w:val="24"/>
        </w:rPr>
        <w:t>, e</w:t>
      </w:r>
      <w:r>
        <w:t>n particular, e</w:t>
      </w:r>
      <w:r w:rsidRPr="00B801D5">
        <w:rPr>
          <w:rFonts w:cstheme="minorHAnsi"/>
          <w:sz w:val="24"/>
          <w:szCs w:val="24"/>
        </w:rPr>
        <w:t>l Reglamento (UE) 2016/679 del Parlamento Europeo y del Consejo de 27 de abril</w:t>
      </w:r>
      <w:r>
        <w:rPr>
          <w:rFonts w:cstheme="minorHAnsi"/>
          <w:sz w:val="24"/>
          <w:szCs w:val="24"/>
        </w:rPr>
        <w:t xml:space="preserve"> </w:t>
      </w:r>
      <w:r w:rsidRPr="00B801D5">
        <w:rPr>
          <w:rFonts w:cstheme="minorHAnsi"/>
          <w:sz w:val="24"/>
          <w:szCs w:val="24"/>
        </w:rPr>
        <w:t>de 2016 y la Ley Orgánica 3/2018, de 5 de diciembre, de Protección de Datos Personales y garantía de los</w:t>
      </w:r>
      <w:r>
        <w:rPr>
          <w:rFonts w:cstheme="minorHAnsi"/>
          <w:sz w:val="24"/>
          <w:szCs w:val="24"/>
        </w:rPr>
        <w:t xml:space="preserve"> </w:t>
      </w:r>
      <w:r w:rsidRPr="00B801D5">
        <w:rPr>
          <w:rFonts w:cstheme="minorHAnsi"/>
          <w:sz w:val="24"/>
          <w:szCs w:val="24"/>
        </w:rPr>
        <w:t>derechos digitales, y su normativa de desarrollo</w:t>
      </w:r>
      <w:r>
        <w:rPr>
          <w:rFonts w:cstheme="minorHAnsi"/>
          <w:sz w:val="24"/>
          <w:szCs w:val="24"/>
        </w:rPr>
        <w:t>.</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sidRPr="00665FA8">
        <w:rPr>
          <w:rFonts w:cstheme="minorHAnsi"/>
          <w:b/>
          <w:bCs/>
          <w:sz w:val="24"/>
          <w:szCs w:val="24"/>
        </w:rPr>
        <w:t>Artículo 8.- Información sobre la existencia y utilización del número único europeo de emergencias 112.</w:t>
      </w:r>
    </w:p>
    <w:p w14:paraId="7D50E4F1" w14:textId="67696135" w:rsidR="00D15DCA" w:rsidRPr="00665FA8" w:rsidRDefault="00D15DCA" w:rsidP="00D15DCA">
      <w:pPr>
        <w:jc w:val="both"/>
        <w:rPr>
          <w:rFonts w:cstheme="minorHAnsi"/>
          <w:bCs/>
          <w:sz w:val="24"/>
          <w:szCs w:val="24"/>
        </w:rPr>
      </w:pPr>
      <w:r w:rsidRPr="00665FA8">
        <w:rPr>
          <w:rFonts w:cstheme="minorHAnsi"/>
          <w:bCs/>
          <w:sz w:val="24"/>
          <w:szCs w:val="24"/>
        </w:rPr>
        <w:t>Las autoridades responsables de la prestación de los servicios de atención de emergencias 112 velarán para que los ciudadanos reciban una información adecuada sobr</w:t>
      </w:r>
      <w:r w:rsidR="00D60EA9" w:rsidRPr="00665FA8">
        <w:rPr>
          <w:rFonts w:cstheme="minorHAnsi"/>
          <w:bCs/>
          <w:sz w:val="24"/>
          <w:szCs w:val="24"/>
        </w:rPr>
        <w:t>e la existencia y utilización</w:t>
      </w:r>
      <w:r w:rsidRPr="00665FA8">
        <w:rPr>
          <w:rFonts w:cstheme="minorHAnsi"/>
          <w:bCs/>
          <w:sz w:val="24"/>
          <w:szCs w:val="24"/>
        </w:rPr>
        <w:t xml:space="preserve"> </w:t>
      </w:r>
      <w:r w:rsidR="00D60EA9" w:rsidRPr="00665FA8">
        <w:rPr>
          <w:rFonts w:cstheme="minorHAnsi"/>
          <w:bCs/>
          <w:sz w:val="24"/>
          <w:szCs w:val="24"/>
        </w:rPr>
        <w:t xml:space="preserve">del número único europeo de emergencias 112 </w:t>
      </w:r>
      <w:r w:rsidRPr="00665FA8">
        <w:rPr>
          <w:rFonts w:cstheme="minorHAnsi"/>
          <w:bCs/>
          <w:sz w:val="24"/>
          <w:szCs w:val="24"/>
        </w:rPr>
        <w:t>y sobre sus características de accesibilidad, en particular, mediante iniciativas específicamente dirigidas a las personas que viajen desde otros Estados miembros de la Unión Europea y</w:t>
      </w:r>
      <w:r w:rsidR="00D60EA9" w:rsidRPr="00665FA8">
        <w:rPr>
          <w:rFonts w:cstheme="minorHAnsi"/>
          <w:bCs/>
          <w:sz w:val="24"/>
          <w:szCs w:val="24"/>
        </w:rPr>
        <w:t xml:space="preserve"> a</w:t>
      </w:r>
      <w:r w:rsidRPr="00665FA8">
        <w:rPr>
          <w:rFonts w:cstheme="minorHAnsi"/>
          <w:bCs/>
          <w:sz w:val="24"/>
          <w:szCs w:val="24"/>
        </w:rPr>
        <w:t xml:space="preserve"> los usuarios finales con discapacidad</w:t>
      </w:r>
      <w:r w:rsidR="005578F4" w:rsidRPr="00665FA8">
        <w:rPr>
          <w:rFonts w:cstheme="minorHAnsi"/>
          <w:bCs/>
          <w:sz w:val="24"/>
          <w:szCs w:val="24"/>
        </w:rPr>
        <w:t>.</w:t>
      </w:r>
      <w:r w:rsidRPr="00665FA8">
        <w:rPr>
          <w:rFonts w:cstheme="minorHAnsi"/>
          <w:bCs/>
          <w:sz w:val="24"/>
          <w:szCs w:val="24"/>
        </w:rPr>
        <w:t xml:space="preserve"> Dicha información se proporcionará en formatos accesibles </w:t>
      </w:r>
      <w:r w:rsidR="006F0CD5">
        <w:rPr>
          <w:rFonts w:cstheme="minorHAnsi"/>
          <w:bCs/>
          <w:sz w:val="24"/>
          <w:szCs w:val="24"/>
        </w:rPr>
        <w:t>según</w:t>
      </w:r>
      <w:r w:rsidRPr="00665FA8">
        <w:rPr>
          <w:rFonts w:cstheme="minorHAnsi"/>
          <w:bCs/>
          <w:sz w:val="24"/>
          <w:szCs w:val="24"/>
        </w:rPr>
        <w:t xml:space="preserve"> los distintos tipos de discapacidad.</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18BD83E7" w14:textId="37EC2D0D" w:rsidR="0006458E" w:rsidRPr="00665FA8" w:rsidRDefault="0006458E" w:rsidP="00F2452F">
      <w:pPr>
        <w:jc w:val="center"/>
        <w:rPr>
          <w:rFonts w:cstheme="minorHAnsi"/>
          <w:b/>
          <w:bCs/>
          <w:sz w:val="24"/>
          <w:szCs w:val="24"/>
        </w:rPr>
      </w:pPr>
      <w:r w:rsidRPr="00665FA8">
        <w:rPr>
          <w:rFonts w:cstheme="minorHAnsi"/>
          <w:b/>
          <w:bCs/>
          <w:sz w:val="24"/>
          <w:szCs w:val="24"/>
        </w:rPr>
        <w:lastRenderedPageBreak/>
        <w:t>CAPITULO III</w:t>
      </w:r>
    </w:p>
    <w:p w14:paraId="7100A396" w14:textId="1F55FCE0" w:rsidR="00FC0FB2" w:rsidRPr="00665FA8" w:rsidRDefault="00FC0FB2" w:rsidP="00F2452F">
      <w:pPr>
        <w:jc w:val="center"/>
        <w:rPr>
          <w:rFonts w:cstheme="minorHAnsi"/>
          <w:b/>
          <w:bCs/>
          <w:sz w:val="24"/>
          <w:szCs w:val="24"/>
        </w:rPr>
      </w:pPr>
      <w:r w:rsidRPr="00665FA8">
        <w:rPr>
          <w:rFonts w:cstheme="minorHAnsi"/>
          <w:b/>
          <w:bCs/>
          <w:sz w:val="24"/>
          <w:szCs w:val="24"/>
        </w:rPr>
        <w:t xml:space="preserve">Acceso al servicio de atención de emergencias a través del </w:t>
      </w:r>
      <w:r w:rsidR="00F2452F" w:rsidRPr="00665FA8">
        <w:rPr>
          <w:rFonts w:cstheme="minorHAnsi"/>
          <w:b/>
          <w:bCs/>
          <w:sz w:val="24"/>
          <w:szCs w:val="24"/>
        </w:rPr>
        <w:t>número</w:t>
      </w:r>
      <w:r w:rsidR="00141EE8" w:rsidRPr="00665FA8">
        <w:rPr>
          <w:rFonts w:cstheme="minorHAnsi"/>
          <w:b/>
          <w:bCs/>
          <w:sz w:val="24"/>
          <w:szCs w:val="24"/>
        </w:rPr>
        <w:t xml:space="preserve"> único europeo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sidRPr="00665FA8">
        <w:rPr>
          <w:rFonts w:cstheme="minorHAnsi"/>
          <w:b/>
          <w:bCs/>
          <w:sz w:val="24"/>
          <w:szCs w:val="24"/>
        </w:rPr>
        <w:t xml:space="preserve">Artículo </w:t>
      </w:r>
      <w:r w:rsidR="00B972C1" w:rsidRPr="00665FA8">
        <w:rPr>
          <w:rFonts w:cstheme="minorHAnsi"/>
          <w:b/>
          <w:bCs/>
          <w:sz w:val="24"/>
          <w:szCs w:val="24"/>
        </w:rPr>
        <w:t>9</w:t>
      </w:r>
      <w:r w:rsidRPr="00665FA8">
        <w:rPr>
          <w:rFonts w:cstheme="minorHAnsi"/>
          <w:b/>
          <w:bCs/>
          <w:sz w:val="24"/>
          <w:szCs w:val="24"/>
        </w:rPr>
        <w:t xml:space="preserve">. </w:t>
      </w:r>
      <w:r w:rsidR="00F2452F" w:rsidRPr="00665FA8">
        <w:rPr>
          <w:rFonts w:cstheme="minorHAnsi"/>
          <w:b/>
          <w:bCs/>
          <w:sz w:val="24"/>
          <w:szCs w:val="24"/>
        </w:rPr>
        <w:t>A</w:t>
      </w:r>
      <w:r w:rsidRPr="00665FA8">
        <w:rPr>
          <w:rFonts w:cstheme="minorHAnsi"/>
          <w:b/>
          <w:bCs/>
          <w:sz w:val="24"/>
          <w:szCs w:val="24"/>
        </w:rPr>
        <w:t>cceso al servicio de atención de emergencias 112</w:t>
      </w:r>
      <w:r w:rsidR="00F2452F" w:rsidRPr="00665FA8">
        <w:rPr>
          <w:rFonts w:cstheme="minorHAnsi"/>
          <w:b/>
          <w:bCs/>
          <w:sz w:val="24"/>
          <w:szCs w:val="24"/>
        </w:rPr>
        <w:t xml:space="preserve"> utilizando el </w:t>
      </w:r>
      <w:r w:rsidR="00115DA7" w:rsidRPr="00665FA8">
        <w:rPr>
          <w:rFonts w:cstheme="minorHAnsi"/>
          <w:b/>
          <w:bCs/>
          <w:sz w:val="24"/>
          <w:szCs w:val="24"/>
        </w:rPr>
        <w:t>número</w:t>
      </w:r>
      <w:r w:rsidR="00F2452F" w:rsidRPr="00665FA8">
        <w:rPr>
          <w:rFonts w:cstheme="minorHAnsi"/>
          <w:b/>
          <w:bCs/>
          <w:sz w:val="24"/>
          <w:szCs w:val="24"/>
        </w:rPr>
        <w:t xml:space="preserve"> </w:t>
      </w:r>
      <w:r w:rsidR="00141EE8" w:rsidRPr="00665FA8">
        <w:rPr>
          <w:rFonts w:cstheme="minorHAnsi"/>
          <w:b/>
          <w:bCs/>
          <w:sz w:val="24"/>
          <w:szCs w:val="24"/>
        </w:rPr>
        <w:t xml:space="preserve">único europeo </w:t>
      </w:r>
      <w:r w:rsidR="00F2452F" w:rsidRPr="00665FA8">
        <w:rPr>
          <w:rFonts w:cstheme="minorHAnsi"/>
          <w:b/>
          <w:bCs/>
          <w:sz w:val="24"/>
          <w:szCs w:val="24"/>
        </w:rPr>
        <w:t>112</w:t>
      </w:r>
      <w:r w:rsidR="00766738">
        <w:rPr>
          <w:rFonts w:cstheme="minorHAnsi"/>
          <w:b/>
          <w:bCs/>
          <w:sz w:val="24"/>
          <w:szCs w:val="24"/>
        </w:rPr>
        <w:t xml:space="preserve"> desde redes de comunicaciones electrónicas disponibles al público</w:t>
      </w:r>
      <w:r w:rsidR="00141EE8" w:rsidRPr="00665FA8">
        <w:rPr>
          <w:rFonts w:cstheme="minorHAnsi"/>
          <w:b/>
          <w:bCs/>
          <w:sz w:val="24"/>
          <w:szCs w:val="24"/>
        </w:rPr>
        <w:t>.</w:t>
      </w:r>
    </w:p>
    <w:p w14:paraId="2BA03DF5" w14:textId="658D4D37" w:rsidR="00D15643" w:rsidRPr="00665FA8" w:rsidRDefault="00327211" w:rsidP="004A67D9">
      <w:pPr>
        <w:jc w:val="both"/>
        <w:rPr>
          <w:rFonts w:cstheme="minorHAnsi"/>
          <w:bCs/>
          <w:sz w:val="24"/>
          <w:szCs w:val="24"/>
        </w:rPr>
      </w:pPr>
      <w:r w:rsidRPr="00665FA8">
        <w:rPr>
          <w:rFonts w:cstheme="minorHAnsi"/>
          <w:bCs/>
          <w:sz w:val="24"/>
          <w:szCs w:val="24"/>
        </w:rPr>
        <w:t>1.</w:t>
      </w:r>
      <w:r w:rsidR="00D15643" w:rsidRPr="00665FA8">
        <w:rPr>
          <w:rFonts w:cstheme="minorHAnsi"/>
          <w:bCs/>
          <w:sz w:val="24"/>
          <w:szCs w:val="24"/>
        </w:rPr>
        <w:t xml:space="preserve"> </w:t>
      </w:r>
      <w:r w:rsidR="005E1BBD" w:rsidRPr="00665FA8">
        <w:rPr>
          <w:rFonts w:cstheme="minorHAnsi"/>
          <w:bCs/>
          <w:sz w:val="24"/>
          <w:szCs w:val="24"/>
        </w:rPr>
        <w:t>Los usuarios finales de servicios de comunicaciones interpersonales basados en numeración</w:t>
      </w:r>
      <w:r w:rsidR="00D15643" w:rsidRPr="00665FA8">
        <w:rPr>
          <w:rFonts w:cstheme="minorHAnsi"/>
          <w:bCs/>
          <w:sz w:val="24"/>
          <w:szCs w:val="24"/>
        </w:rPr>
        <w:t xml:space="preserve">, </w:t>
      </w:r>
      <w:r w:rsidR="004A67D9" w:rsidRPr="004A67D9">
        <w:rPr>
          <w:rFonts w:cstheme="minorHAnsi"/>
          <w:bCs/>
          <w:sz w:val="24"/>
          <w:szCs w:val="24"/>
        </w:rPr>
        <w:t>cuando dichos servicios permitan realizar llamadas a un número de un plan de</w:t>
      </w:r>
      <w:r w:rsidR="004A67D9">
        <w:rPr>
          <w:rFonts w:cstheme="minorHAnsi"/>
          <w:bCs/>
          <w:sz w:val="24"/>
          <w:szCs w:val="24"/>
        </w:rPr>
        <w:t xml:space="preserve"> </w:t>
      </w:r>
      <w:r w:rsidR="004A67D9" w:rsidRPr="004A67D9">
        <w:rPr>
          <w:rFonts w:cstheme="minorHAnsi"/>
          <w:bCs/>
          <w:sz w:val="24"/>
          <w:szCs w:val="24"/>
        </w:rPr>
        <w:t xml:space="preserve">numeración nacional o internacional, </w:t>
      </w:r>
      <w:r w:rsidR="00D15643" w:rsidRPr="00665FA8">
        <w:rPr>
          <w:rFonts w:cstheme="minorHAnsi"/>
          <w:bCs/>
          <w:sz w:val="24"/>
          <w:szCs w:val="24"/>
        </w:rPr>
        <w:t>mediante la marcación del número ú</w:t>
      </w:r>
      <w:r w:rsidR="002C4646" w:rsidRPr="00665FA8">
        <w:rPr>
          <w:rFonts w:cstheme="minorHAnsi"/>
          <w:bCs/>
          <w:sz w:val="24"/>
          <w:szCs w:val="24"/>
        </w:rPr>
        <w:t>nico europeo de emergencia 112</w:t>
      </w:r>
      <w:r w:rsidR="00D15643" w:rsidRPr="00665FA8">
        <w:rPr>
          <w:rFonts w:cstheme="minorHAnsi"/>
          <w:bCs/>
          <w:sz w:val="24"/>
          <w:szCs w:val="24"/>
        </w:rPr>
        <w:t xml:space="preserve">, </w:t>
      </w:r>
      <w:r w:rsidR="00766738">
        <w:rPr>
          <w:rFonts w:cstheme="minorHAnsi"/>
          <w:bCs/>
          <w:sz w:val="24"/>
          <w:szCs w:val="24"/>
        </w:rPr>
        <w:t>accederán</w:t>
      </w:r>
      <w:r w:rsidR="00D15643" w:rsidRPr="00665FA8">
        <w:rPr>
          <w:rFonts w:cstheme="minorHAnsi"/>
          <w:bCs/>
          <w:sz w:val="24"/>
          <w:szCs w:val="24"/>
        </w:rPr>
        <w:t xml:space="preserve"> a los centros de recepción de comunicaciones de emergencia que dispongan las entidades prestatarias del servi</w:t>
      </w:r>
      <w:r w:rsidR="002C4646" w:rsidRPr="00665FA8">
        <w:rPr>
          <w:rFonts w:cstheme="minorHAnsi"/>
          <w:bCs/>
          <w:sz w:val="24"/>
          <w:szCs w:val="24"/>
        </w:rPr>
        <w:t>cio de atención de emergencias 112</w:t>
      </w:r>
      <w:r w:rsidR="005578F4" w:rsidRPr="00665FA8">
        <w:rPr>
          <w:rFonts w:cstheme="minorHAnsi"/>
          <w:bCs/>
          <w:sz w:val="24"/>
          <w:szCs w:val="24"/>
        </w:rPr>
        <w:t xml:space="preserve"> de manera gratuita</w:t>
      </w:r>
      <w:r w:rsidR="00D15643" w:rsidRPr="00665FA8">
        <w:rPr>
          <w:rFonts w:cstheme="minorHAnsi"/>
          <w:bCs/>
          <w:sz w:val="24"/>
          <w:szCs w:val="24"/>
        </w:rPr>
        <w:t xml:space="preserve">, </w:t>
      </w:r>
      <w:r w:rsidR="00766738" w:rsidRPr="00766738">
        <w:rPr>
          <w:rFonts w:cstheme="minorHAnsi"/>
          <w:bCs/>
          <w:sz w:val="24"/>
          <w:szCs w:val="24"/>
        </w:rPr>
        <w:t>sin contraprestación económica de ningún tipo</w:t>
      </w:r>
      <w:r w:rsidR="00766738">
        <w:rPr>
          <w:rFonts w:cstheme="minorHAnsi"/>
          <w:bCs/>
          <w:sz w:val="24"/>
          <w:szCs w:val="24"/>
        </w:rPr>
        <w:t xml:space="preserve"> y </w:t>
      </w:r>
      <w:r w:rsidR="00D15643" w:rsidRPr="00665FA8">
        <w:rPr>
          <w:rFonts w:cstheme="minorHAnsi"/>
          <w:bCs/>
          <w:sz w:val="24"/>
          <w:szCs w:val="24"/>
        </w:rPr>
        <w:t xml:space="preserve">sin tener que utilizar ningún medio de pago desde cualquier dispositivo que soporte los servicios de comunicaciones interpersonales basados en numeración, incluso cuando los usuarios finales de otro Estado miembro utilicen servicios en </w:t>
      </w:r>
      <w:proofErr w:type="spellStart"/>
      <w:r w:rsidR="00D15643" w:rsidRPr="00665FA8">
        <w:rPr>
          <w:rFonts w:cstheme="minorHAnsi"/>
          <w:bCs/>
          <w:sz w:val="24"/>
          <w:szCs w:val="24"/>
        </w:rPr>
        <w:t>itinerancia</w:t>
      </w:r>
      <w:proofErr w:type="spellEnd"/>
      <w:r w:rsidR="00D15643" w:rsidRPr="00665FA8">
        <w:rPr>
          <w:rFonts w:cstheme="minorHAnsi"/>
          <w:bCs/>
          <w:sz w:val="24"/>
          <w:szCs w:val="24"/>
        </w:rPr>
        <w:t xml:space="preserve"> en España.</w:t>
      </w:r>
    </w:p>
    <w:p w14:paraId="1FE9F16E" w14:textId="47E2444C" w:rsidR="005E1BBD" w:rsidRPr="00665FA8" w:rsidRDefault="00D15643" w:rsidP="00327211">
      <w:pPr>
        <w:jc w:val="both"/>
        <w:rPr>
          <w:rFonts w:cstheme="minorHAnsi"/>
          <w:bCs/>
          <w:sz w:val="24"/>
          <w:szCs w:val="24"/>
        </w:rPr>
      </w:pPr>
      <w:r w:rsidRPr="00665FA8">
        <w:rPr>
          <w:rFonts w:cstheme="minorHAnsi"/>
          <w:bCs/>
          <w:sz w:val="24"/>
          <w:szCs w:val="24"/>
        </w:rPr>
        <w:t xml:space="preserve">A los efectos del párrafo anterior, </w:t>
      </w:r>
      <w:r w:rsidR="00766738">
        <w:rPr>
          <w:rFonts w:cstheme="minorHAnsi"/>
          <w:bCs/>
          <w:sz w:val="24"/>
          <w:szCs w:val="24"/>
        </w:rPr>
        <w:t>entre</w:t>
      </w:r>
      <w:r w:rsidRPr="00665FA8">
        <w:rPr>
          <w:rFonts w:cstheme="minorHAnsi"/>
          <w:bCs/>
          <w:sz w:val="24"/>
          <w:szCs w:val="24"/>
        </w:rPr>
        <w:t xml:space="preserve"> los dispositivos </w:t>
      </w:r>
      <w:r w:rsidR="006612DF" w:rsidRPr="00665FA8">
        <w:rPr>
          <w:rFonts w:cstheme="minorHAnsi"/>
          <w:bCs/>
          <w:sz w:val="24"/>
          <w:szCs w:val="24"/>
        </w:rPr>
        <w:t xml:space="preserve">que soportan servicios de comunicaciones interpersonales basados en numeración </w:t>
      </w:r>
      <w:r w:rsidR="00766738">
        <w:rPr>
          <w:rFonts w:cstheme="minorHAnsi"/>
          <w:bCs/>
          <w:sz w:val="24"/>
          <w:szCs w:val="24"/>
        </w:rPr>
        <w:t xml:space="preserve">se incluyen </w:t>
      </w:r>
      <w:r w:rsidRPr="00665FA8">
        <w:rPr>
          <w:rFonts w:cstheme="minorHAnsi"/>
          <w:bCs/>
          <w:sz w:val="24"/>
          <w:szCs w:val="24"/>
        </w:rPr>
        <w:t xml:space="preserve">los </w:t>
      </w:r>
      <w:r w:rsidR="00DE5401">
        <w:rPr>
          <w:rFonts w:cstheme="minorHAnsi"/>
          <w:bCs/>
          <w:sz w:val="24"/>
          <w:szCs w:val="24"/>
        </w:rPr>
        <w:t>dispositivos</w:t>
      </w:r>
      <w:r w:rsidR="00DE5401" w:rsidRPr="00665FA8">
        <w:rPr>
          <w:rFonts w:cstheme="minorHAnsi"/>
          <w:bCs/>
          <w:sz w:val="24"/>
          <w:szCs w:val="24"/>
        </w:rPr>
        <w:t xml:space="preserve"> </w:t>
      </w:r>
      <w:r w:rsidRPr="00665FA8">
        <w:rPr>
          <w:rFonts w:cstheme="minorHAnsi"/>
          <w:bCs/>
          <w:sz w:val="24"/>
          <w:szCs w:val="24"/>
        </w:rPr>
        <w:t>fijos y móviles,</w:t>
      </w:r>
      <w:r w:rsidR="00DE5401" w:rsidRPr="00DE5401">
        <w:t xml:space="preserve"> </w:t>
      </w:r>
      <w:r w:rsidR="00DE5401">
        <w:t>en particular</w:t>
      </w:r>
      <w:r w:rsidR="00830B70">
        <w:t>,</w:t>
      </w:r>
      <w:r w:rsidR="00DE5401">
        <w:t xml:space="preserve"> </w:t>
      </w:r>
      <w:r w:rsidR="00DE5401" w:rsidRPr="00DE5401">
        <w:rPr>
          <w:rFonts w:cstheme="minorHAnsi"/>
          <w:bCs/>
          <w:sz w:val="24"/>
          <w:szCs w:val="24"/>
        </w:rPr>
        <w:t>los dispositivos móviles sin tarjeta SIM o sin que esté activada</w:t>
      </w:r>
      <w:r w:rsidR="00DE5401">
        <w:rPr>
          <w:rFonts w:cstheme="minorHAnsi"/>
          <w:bCs/>
          <w:sz w:val="24"/>
          <w:szCs w:val="24"/>
        </w:rPr>
        <w:t>,</w:t>
      </w:r>
      <w:r w:rsidRPr="00665FA8">
        <w:rPr>
          <w:rFonts w:cstheme="minorHAnsi"/>
          <w:bCs/>
          <w:sz w:val="24"/>
          <w:szCs w:val="24"/>
        </w:rPr>
        <w:t xml:space="preserve"> los teléfonos públicos de pago</w:t>
      </w:r>
      <w:r w:rsidR="005578F4" w:rsidRPr="00665FA8">
        <w:rPr>
          <w:rFonts w:cstheme="minorHAnsi"/>
          <w:bCs/>
          <w:sz w:val="24"/>
          <w:szCs w:val="24"/>
        </w:rPr>
        <w:t xml:space="preserve"> </w:t>
      </w:r>
      <w:r w:rsidR="00766738" w:rsidRPr="00766738">
        <w:rPr>
          <w:rFonts w:cstheme="minorHAnsi"/>
          <w:bCs/>
          <w:sz w:val="24"/>
          <w:szCs w:val="24"/>
        </w:rPr>
        <w:t xml:space="preserve">y los vehículos con el sistema </w:t>
      </w:r>
      <w:proofErr w:type="spellStart"/>
      <w:r w:rsidR="00766738" w:rsidRPr="00766738">
        <w:rPr>
          <w:rFonts w:cstheme="minorHAnsi"/>
          <w:bCs/>
          <w:sz w:val="24"/>
          <w:szCs w:val="24"/>
        </w:rPr>
        <w:t>eCall</w:t>
      </w:r>
      <w:proofErr w:type="spellEnd"/>
      <w:r w:rsidR="00766738" w:rsidRPr="00766738">
        <w:rPr>
          <w:rFonts w:cstheme="minorHAnsi"/>
          <w:bCs/>
          <w:sz w:val="24"/>
          <w:szCs w:val="24"/>
        </w:rPr>
        <w:t xml:space="preserve"> basado en el número 112 integrado en el vehículo</w:t>
      </w:r>
      <w:r w:rsidR="00F94EDA" w:rsidRPr="00665FA8">
        <w:rPr>
          <w:rFonts w:cstheme="minorHAnsi"/>
          <w:bCs/>
          <w:sz w:val="24"/>
          <w:szCs w:val="24"/>
        </w:rPr>
        <w:t xml:space="preserve">. </w:t>
      </w:r>
    </w:p>
    <w:p w14:paraId="2D8DAE3C" w14:textId="524F6A3B" w:rsidR="00327211" w:rsidRPr="00665FA8" w:rsidRDefault="005578F4" w:rsidP="00327211">
      <w:pPr>
        <w:jc w:val="both"/>
        <w:rPr>
          <w:rFonts w:cstheme="minorHAnsi"/>
          <w:bCs/>
          <w:sz w:val="24"/>
          <w:szCs w:val="24"/>
        </w:rPr>
      </w:pPr>
      <w:r w:rsidRPr="00665FA8">
        <w:rPr>
          <w:rFonts w:cstheme="minorHAnsi"/>
          <w:bCs/>
          <w:sz w:val="24"/>
          <w:szCs w:val="24"/>
        </w:rPr>
        <w:t>2</w:t>
      </w:r>
      <w:r w:rsidR="00327211" w:rsidRPr="00665FA8">
        <w:rPr>
          <w:rFonts w:cstheme="minorHAnsi"/>
          <w:bCs/>
          <w:sz w:val="24"/>
          <w:szCs w:val="24"/>
        </w:rPr>
        <w:t>.</w:t>
      </w:r>
      <w:r w:rsidR="004E4982" w:rsidRPr="00665FA8">
        <w:rPr>
          <w:rFonts w:cstheme="minorHAnsi"/>
          <w:bCs/>
          <w:sz w:val="24"/>
          <w:szCs w:val="24"/>
        </w:rPr>
        <w:t xml:space="preserve"> </w:t>
      </w:r>
      <w:r w:rsidR="00327211" w:rsidRPr="00665FA8">
        <w:rPr>
          <w:rFonts w:cstheme="minorHAnsi"/>
          <w:bCs/>
          <w:sz w:val="24"/>
          <w:szCs w:val="24"/>
        </w:rPr>
        <w:t xml:space="preserve">A tal efecto, los operadores a los que se refiere el artículo </w:t>
      </w:r>
      <w:r w:rsidR="005C717D" w:rsidRPr="00665FA8">
        <w:rPr>
          <w:rFonts w:cstheme="minorHAnsi"/>
          <w:bCs/>
          <w:sz w:val="24"/>
          <w:szCs w:val="24"/>
        </w:rPr>
        <w:t>2.1</w:t>
      </w:r>
      <w:r w:rsidR="00327211" w:rsidRPr="00665FA8">
        <w:rPr>
          <w:rFonts w:cstheme="minorHAnsi"/>
          <w:bCs/>
          <w:sz w:val="24"/>
          <w:szCs w:val="24"/>
        </w:rPr>
        <w:t xml:space="preserve"> de este real decreto encaminarán las comunicaciones </w:t>
      </w:r>
      <w:r w:rsidR="004E4982" w:rsidRPr="00665FA8">
        <w:rPr>
          <w:rFonts w:cstheme="minorHAnsi"/>
          <w:bCs/>
          <w:sz w:val="24"/>
          <w:szCs w:val="24"/>
        </w:rPr>
        <w:t xml:space="preserve">de emergencia </w:t>
      </w:r>
      <w:r w:rsidR="00327211" w:rsidRPr="00665FA8">
        <w:rPr>
          <w:rFonts w:cstheme="minorHAnsi"/>
          <w:bCs/>
          <w:sz w:val="24"/>
          <w:szCs w:val="24"/>
        </w:rPr>
        <w:t xml:space="preserve">al número </w:t>
      </w:r>
      <w:r w:rsidR="0059011D" w:rsidRPr="00665FA8">
        <w:rPr>
          <w:rFonts w:cstheme="minorHAnsi"/>
          <w:bCs/>
          <w:sz w:val="24"/>
          <w:szCs w:val="24"/>
        </w:rPr>
        <w:t xml:space="preserve">único </w:t>
      </w:r>
      <w:r w:rsidR="002C4646" w:rsidRPr="00665FA8">
        <w:rPr>
          <w:rFonts w:cstheme="minorHAnsi"/>
          <w:bCs/>
          <w:sz w:val="24"/>
          <w:szCs w:val="24"/>
        </w:rPr>
        <w:t xml:space="preserve">europeo de emergencia </w:t>
      </w:r>
      <w:r w:rsidR="00327211" w:rsidRPr="00665FA8">
        <w:rPr>
          <w:rFonts w:cstheme="minorHAnsi"/>
          <w:bCs/>
          <w:sz w:val="24"/>
          <w:szCs w:val="24"/>
        </w:rPr>
        <w:t>112 hacia el centro de recepción de la entidad prestataria del servicio de atención de emergencias 112 que corresponda, de acuerdo con el área geográfica de origen de la comunicación</w:t>
      </w:r>
      <w:r w:rsidRPr="00665FA8">
        <w:rPr>
          <w:rFonts w:cstheme="minorHAnsi"/>
          <w:bCs/>
          <w:sz w:val="24"/>
          <w:szCs w:val="24"/>
        </w:rPr>
        <w:t xml:space="preserve">. Dicha obligación será de aplicación </w:t>
      </w:r>
      <w:r w:rsidR="006612DF" w:rsidRPr="00665FA8">
        <w:rPr>
          <w:rFonts w:cstheme="minorHAnsi"/>
          <w:bCs/>
          <w:sz w:val="24"/>
          <w:szCs w:val="24"/>
        </w:rPr>
        <w:t>incluso cuando el acceso se realice a través de operadores independientes de la red de servicios de comunicaciones interpersonales basados en numeración, de modo que este acceso sea comparable al que se exige a los proveedores de servicios de comunicaciones interpersonales basados en numeración que se presten a través de una conexión que gestionan.</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211">
      <w:pPr>
        <w:jc w:val="both"/>
        <w:rPr>
          <w:rFonts w:cstheme="minorHAnsi"/>
          <w:b/>
          <w:bCs/>
          <w:sz w:val="24"/>
          <w:szCs w:val="24"/>
        </w:rPr>
      </w:pPr>
      <w:r w:rsidRPr="00665FA8">
        <w:rPr>
          <w:rFonts w:cstheme="minorHAnsi"/>
          <w:b/>
          <w:bCs/>
          <w:sz w:val="24"/>
          <w:szCs w:val="24"/>
        </w:rPr>
        <w:t xml:space="preserve">Artículo </w:t>
      </w:r>
      <w:r w:rsidR="00B972C1" w:rsidRPr="00665FA8">
        <w:rPr>
          <w:rFonts w:cstheme="minorHAnsi"/>
          <w:b/>
          <w:bCs/>
          <w:sz w:val="24"/>
          <w:szCs w:val="24"/>
        </w:rPr>
        <w:t>10.</w:t>
      </w:r>
      <w:r w:rsidRPr="00665FA8">
        <w:rPr>
          <w:rFonts w:cstheme="minorHAnsi"/>
          <w:b/>
          <w:bCs/>
          <w:sz w:val="24"/>
          <w:szCs w:val="24"/>
        </w:rPr>
        <w:t xml:space="preserve"> Acceso al </w:t>
      </w:r>
      <w:bookmarkStart w:id="3" w:name="_Hlk105583432"/>
      <w:r w:rsidR="00B801D5" w:rsidRPr="00B801D5">
        <w:rPr>
          <w:rFonts w:cstheme="minorHAnsi"/>
          <w:b/>
          <w:bCs/>
          <w:sz w:val="24"/>
          <w:szCs w:val="24"/>
        </w:rPr>
        <w:t>servicio de atención de emergencias 112</w:t>
      </w:r>
      <w:r w:rsidR="00B801D5">
        <w:rPr>
          <w:rFonts w:cstheme="minorHAnsi"/>
          <w:b/>
          <w:bCs/>
          <w:sz w:val="24"/>
          <w:szCs w:val="24"/>
        </w:rPr>
        <w:t xml:space="preserve"> </w:t>
      </w:r>
      <w:bookmarkEnd w:id="3"/>
      <w:r w:rsidR="00B801D5">
        <w:rPr>
          <w:rFonts w:cstheme="minorHAnsi"/>
          <w:b/>
          <w:bCs/>
          <w:sz w:val="24"/>
          <w:szCs w:val="24"/>
        </w:rPr>
        <w:t>utilizando</w:t>
      </w:r>
      <w:r w:rsidR="00766738">
        <w:rPr>
          <w:rFonts w:cstheme="minorHAnsi"/>
          <w:b/>
          <w:bCs/>
          <w:sz w:val="24"/>
          <w:szCs w:val="24"/>
        </w:rPr>
        <w:t xml:space="preserve"> el</w:t>
      </w:r>
      <w:r w:rsidR="00B801D5" w:rsidRPr="00B801D5">
        <w:rPr>
          <w:rFonts w:cstheme="minorHAnsi"/>
          <w:b/>
          <w:bCs/>
          <w:sz w:val="24"/>
          <w:szCs w:val="24"/>
        </w:rPr>
        <w:t xml:space="preserve"> </w:t>
      </w:r>
      <w:r w:rsidRPr="00665FA8">
        <w:rPr>
          <w:rFonts w:cstheme="minorHAnsi"/>
          <w:b/>
          <w:bCs/>
          <w:sz w:val="24"/>
          <w:szCs w:val="24"/>
        </w:rPr>
        <w:t>número único europeo 112 desde redes de comunicaciones electrónicas que no sean accesibles al público pero que permitan llamadas a redes públicas</w:t>
      </w:r>
      <w:r w:rsidR="005578F4" w:rsidRPr="00665FA8">
        <w:rPr>
          <w:rFonts w:cstheme="minorHAnsi"/>
          <w:b/>
          <w:bCs/>
          <w:sz w:val="24"/>
          <w:szCs w:val="24"/>
        </w:rPr>
        <w:t>.</w:t>
      </w:r>
    </w:p>
    <w:p w14:paraId="68250DF3" w14:textId="2D83A3A3" w:rsidR="00AA54EE" w:rsidRPr="00665FA8" w:rsidRDefault="00AA54EE" w:rsidP="00AA54EE">
      <w:pPr>
        <w:jc w:val="both"/>
        <w:rPr>
          <w:rFonts w:cstheme="minorHAnsi"/>
          <w:bCs/>
          <w:sz w:val="24"/>
          <w:szCs w:val="24"/>
        </w:rPr>
      </w:pPr>
      <w:r w:rsidRPr="00665FA8">
        <w:rPr>
          <w:rFonts w:cstheme="minorHAnsi"/>
          <w:bCs/>
          <w:sz w:val="24"/>
          <w:szCs w:val="24"/>
        </w:rPr>
        <w:t xml:space="preserve">Se garantizará el acceso </w:t>
      </w:r>
      <w:r w:rsidR="001B4698" w:rsidRPr="00665FA8">
        <w:rPr>
          <w:rFonts w:cstheme="minorHAnsi"/>
          <w:bCs/>
          <w:sz w:val="24"/>
          <w:szCs w:val="24"/>
        </w:rPr>
        <w:t xml:space="preserve">al </w:t>
      </w:r>
      <w:r w:rsidRPr="00665FA8">
        <w:rPr>
          <w:rFonts w:cstheme="minorHAnsi"/>
          <w:bCs/>
          <w:sz w:val="24"/>
          <w:szCs w:val="24"/>
        </w:rPr>
        <w:t>número único europeo de emergencias 112 desde redes de comunicaciones electrónicas que no sean accesibles al público pero que permitan llamadas a redes públicas, en concreto cuando la empresa responsable de dicha red no proporcione un acceso alternativo y sencillo a un servicio de atención de emergencias.</w:t>
      </w:r>
    </w:p>
    <w:p w14:paraId="589E741A" w14:textId="0D005FEA" w:rsidR="00AA54EE" w:rsidRPr="00665FA8" w:rsidRDefault="00AA54EE" w:rsidP="00AA54EE">
      <w:pPr>
        <w:jc w:val="both"/>
        <w:rPr>
          <w:rFonts w:cstheme="minorHAnsi"/>
          <w:bCs/>
          <w:sz w:val="24"/>
          <w:szCs w:val="24"/>
        </w:rPr>
      </w:pPr>
      <w:r w:rsidRPr="00665FA8">
        <w:rPr>
          <w:rFonts w:cstheme="minorHAnsi"/>
          <w:bCs/>
          <w:sz w:val="24"/>
          <w:szCs w:val="24"/>
        </w:rPr>
        <w:t>Mediante Orden de</w:t>
      </w:r>
      <w:r w:rsidR="00A64360">
        <w:rPr>
          <w:rFonts w:cstheme="minorHAnsi"/>
          <w:bCs/>
          <w:sz w:val="24"/>
          <w:szCs w:val="24"/>
        </w:rPr>
        <w:t xml:space="preserve"> la persona titular del</w:t>
      </w:r>
      <w:r w:rsidRPr="00665FA8">
        <w:rPr>
          <w:rFonts w:cstheme="minorHAnsi"/>
          <w:bCs/>
          <w:sz w:val="24"/>
          <w:szCs w:val="24"/>
        </w:rPr>
        <w:t xml:space="preserve"> Ministerio de Asuntos Económicos y </w:t>
      </w:r>
      <w:r w:rsidR="00BB035D" w:rsidRPr="00665FA8">
        <w:rPr>
          <w:rFonts w:cstheme="minorHAnsi"/>
          <w:bCs/>
          <w:sz w:val="24"/>
          <w:szCs w:val="24"/>
        </w:rPr>
        <w:t>Transformación</w:t>
      </w:r>
      <w:r w:rsidRPr="00665FA8">
        <w:rPr>
          <w:rFonts w:cstheme="minorHAnsi"/>
          <w:bCs/>
          <w:sz w:val="24"/>
          <w:szCs w:val="24"/>
        </w:rPr>
        <w:t xml:space="preserve"> Digital se concretarán las condiciones de acceso al número único europeo de emergencia 112 desde dichas redes. </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sidRPr="00665FA8">
        <w:rPr>
          <w:rFonts w:cstheme="minorHAnsi"/>
          <w:b/>
          <w:bCs/>
          <w:sz w:val="24"/>
          <w:szCs w:val="24"/>
        </w:rPr>
        <w:t xml:space="preserve">Artículo </w:t>
      </w:r>
      <w:r w:rsidR="00B972C1" w:rsidRPr="00665FA8">
        <w:rPr>
          <w:rFonts w:cstheme="minorHAnsi"/>
          <w:b/>
          <w:bCs/>
          <w:sz w:val="24"/>
          <w:szCs w:val="24"/>
        </w:rPr>
        <w:t>11.</w:t>
      </w:r>
      <w:r w:rsidRPr="00665FA8">
        <w:rPr>
          <w:rFonts w:cstheme="minorHAnsi"/>
          <w:bCs/>
          <w:sz w:val="24"/>
          <w:szCs w:val="24"/>
        </w:rPr>
        <w:t xml:space="preserve"> </w:t>
      </w:r>
      <w:r w:rsidRPr="00665FA8">
        <w:rPr>
          <w:rFonts w:cstheme="minorHAnsi"/>
          <w:b/>
          <w:bCs/>
          <w:sz w:val="24"/>
          <w:szCs w:val="24"/>
        </w:rPr>
        <w:t>Obligaci</w:t>
      </w:r>
      <w:r w:rsidR="004B4CAF" w:rsidRPr="00665FA8">
        <w:rPr>
          <w:rFonts w:cstheme="minorHAnsi"/>
          <w:b/>
          <w:bCs/>
          <w:sz w:val="24"/>
          <w:szCs w:val="24"/>
        </w:rPr>
        <w:t xml:space="preserve">ones </w:t>
      </w:r>
      <w:r w:rsidR="0079398A">
        <w:rPr>
          <w:rFonts w:cstheme="minorHAnsi"/>
          <w:b/>
          <w:bCs/>
          <w:sz w:val="24"/>
          <w:szCs w:val="24"/>
        </w:rPr>
        <w:t xml:space="preserve">de los operadores </w:t>
      </w:r>
      <w:r w:rsidR="004B4CAF" w:rsidRPr="00665FA8">
        <w:rPr>
          <w:rFonts w:cstheme="minorHAnsi"/>
          <w:b/>
          <w:bCs/>
          <w:sz w:val="24"/>
          <w:szCs w:val="24"/>
        </w:rPr>
        <w:t xml:space="preserve">en relación con las comunicaciones de emergencia a través del </w:t>
      </w:r>
      <w:r w:rsidR="00BD6AF1" w:rsidRPr="00665FA8">
        <w:rPr>
          <w:rFonts w:cstheme="minorHAnsi"/>
          <w:b/>
          <w:bCs/>
          <w:sz w:val="24"/>
          <w:szCs w:val="24"/>
        </w:rPr>
        <w:t>número</w:t>
      </w:r>
      <w:r w:rsidR="00087D73" w:rsidRPr="00665FA8">
        <w:rPr>
          <w:rFonts w:cstheme="minorHAnsi"/>
          <w:b/>
          <w:bCs/>
          <w:sz w:val="24"/>
          <w:szCs w:val="24"/>
        </w:rPr>
        <w:t xml:space="preserve"> único </w:t>
      </w:r>
      <w:r w:rsidR="00BD6AF1" w:rsidRPr="00665FA8">
        <w:rPr>
          <w:rFonts w:cstheme="minorHAnsi"/>
          <w:b/>
          <w:bCs/>
          <w:sz w:val="24"/>
          <w:szCs w:val="24"/>
        </w:rPr>
        <w:t>europeo</w:t>
      </w:r>
      <w:r w:rsidR="004B4CAF" w:rsidRPr="00665FA8">
        <w:rPr>
          <w:rFonts w:cstheme="minorHAnsi"/>
          <w:b/>
          <w:bCs/>
          <w:sz w:val="24"/>
          <w:szCs w:val="24"/>
        </w:rPr>
        <w:t xml:space="preserve"> de emergencia 112</w:t>
      </w:r>
      <w:r w:rsidR="00087D73" w:rsidRPr="00665FA8">
        <w:rPr>
          <w:rFonts w:cstheme="minorHAnsi"/>
          <w:b/>
          <w:bCs/>
          <w:sz w:val="24"/>
          <w:szCs w:val="24"/>
        </w:rPr>
        <w:t xml:space="preserve">. </w:t>
      </w:r>
      <w:r w:rsidRPr="00665FA8">
        <w:rPr>
          <w:rFonts w:cstheme="minorHAnsi"/>
          <w:bCs/>
          <w:sz w:val="24"/>
          <w:szCs w:val="24"/>
        </w:rPr>
        <w:t xml:space="preserve"> </w:t>
      </w:r>
    </w:p>
    <w:p w14:paraId="4A542C99" w14:textId="091D9043" w:rsidR="00EF3F95" w:rsidRPr="00665FA8" w:rsidRDefault="00BD6AF1" w:rsidP="004A67D9">
      <w:pPr>
        <w:jc w:val="both"/>
        <w:rPr>
          <w:rFonts w:cstheme="minorHAnsi"/>
          <w:bCs/>
          <w:sz w:val="24"/>
          <w:szCs w:val="24"/>
        </w:rPr>
      </w:pPr>
      <w:r w:rsidRPr="00665FA8">
        <w:rPr>
          <w:rFonts w:cstheme="minorHAnsi"/>
          <w:bCs/>
          <w:sz w:val="24"/>
          <w:szCs w:val="24"/>
        </w:rPr>
        <w:t>1.</w:t>
      </w:r>
      <w:r w:rsidR="00D15643" w:rsidRPr="00665FA8">
        <w:rPr>
          <w:rFonts w:cstheme="minorHAnsi"/>
          <w:bCs/>
          <w:sz w:val="24"/>
          <w:szCs w:val="24"/>
        </w:rPr>
        <w:t xml:space="preserve"> </w:t>
      </w:r>
      <w:bookmarkStart w:id="4" w:name="_Hlk105581911"/>
      <w:r w:rsidR="004A67D9">
        <w:rPr>
          <w:rFonts w:cstheme="minorHAnsi"/>
          <w:bCs/>
          <w:sz w:val="24"/>
          <w:szCs w:val="24"/>
        </w:rPr>
        <w:t>L</w:t>
      </w:r>
      <w:r w:rsidR="004A67D9" w:rsidRPr="004A67D9">
        <w:rPr>
          <w:rFonts w:cstheme="minorHAnsi"/>
          <w:bCs/>
          <w:sz w:val="24"/>
          <w:szCs w:val="24"/>
        </w:rPr>
        <w:t>os operadores a los que se refiere el artículo 2.1 de este real decreto</w:t>
      </w:r>
      <w:bookmarkEnd w:id="4"/>
      <w:r w:rsidR="004A67D9">
        <w:rPr>
          <w:rFonts w:cstheme="minorHAnsi"/>
          <w:bCs/>
          <w:sz w:val="24"/>
          <w:szCs w:val="24"/>
        </w:rPr>
        <w:t>,</w:t>
      </w:r>
      <w:r w:rsidR="004A67D9" w:rsidRPr="004A67D9">
        <w:t xml:space="preserve"> </w:t>
      </w:r>
      <w:r w:rsidR="004A67D9" w:rsidRPr="004A67D9">
        <w:rPr>
          <w:rFonts w:cstheme="minorHAnsi"/>
          <w:bCs/>
          <w:sz w:val="24"/>
          <w:szCs w:val="24"/>
        </w:rPr>
        <w:t xml:space="preserve">cuando </w:t>
      </w:r>
      <w:r w:rsidR="0079398A">
        <w:rPr>
          <w:rFonts w:cstheme="minorHAnsi"/>
          <w:bCs/>
          <w:sz w:val="24"/>
          <w:szCs w:val="24"/>
        </w:rPr>
        <w:t xml:space="preserve">sus </w:t>
      </w:r>
      <w:r w:rsidR="004A67D9" w:rsidRPr="004A67D9">
        <w:rPr>
          <w:rFonts w:cstheme="minorHAnsi"/>
          <w:bCs/>
          <w:sz w:val="24"/>
          <w:szCs w:val="24"/>
        </w:rPr>
        <w:t xml:space="preserve"> </w:t>
      </w:r>
      <w:r w:rsidR="0079398A" w:rsidRPr="0079398A">
        <w:rPr>
          <w:rFonts w:cstheme="minorHAnsi"/>
          <w:bCs/>
          <w:sz w:val="24"/>
          <w:szCs w:val="24"/>
        </w:rPr>
        <w:t xml:space="preserve">servicios de comunicaciones interpersonales basados en numeración </w:t>
      </w:r>
      <w:r w:rsidR="004A67D9" w:rsidRPr="004A67D9">
        <w:rPr>
          <w:rFonts w:cstheme="minorHAnsi"/>
          <w:bCs/>
          <w:sz w:val="24"/>
          <w:szCs w:val="24"/>
        </w:rPr>
        <w:t>permitan realizar llamadas a un número de un plan de numeración</w:t>
      </w:r>
      <w:r w:rsidR="0079398A">
        <w:rPr>
          <w:rFonts w:cstheme="minorHAnsi"/>
          <w:bCs/>
          <w:sz w:val="24"/>
          <w:szCs w:val="24"/>
        </w:rPr>
        <w:t xml:space="preserve"> </w:t>
      </w:r>
      <w:r w:rsidR="004A67D9" w:rsidRPr="004A67D9">
        <w:rPr>
          <w:rFonts w:cstheme="minorHAnsi"/>
          <w:bCs/>
          <w:sz w:val="24"/>
          <w:szCs w:val="24"/>
        </w:rPr>
        <w:t>nacional o internacional,</w:t>
      </w:r>
      <w:r w:rsidR="004A67D9">
        <w:rPr>
          <w:rFonts w:cstheme="minorHAnsi"/>
          <w:bCs/>
          <w:sz w:val="24"/>
          <w:szCs w:val="24"/>
        </w:rPr>
        <w:t xml:space="preserve"> tienen la </w:t>
      </w:r>
      <w:r w:rsidR="00087D73" w:rsidRPr="00665FA8">
        <w:rPr>
          <w:rFonts w:cstheme="minorHAnsi"/>
          <w:bCs/>
          <w:sz w:val="24"/>
          <w:szCs w:val="24"/>
        </w:rPr>
        <w:t xml:space="preserve"> obligación de encaminar</w:t>
      </w:r>
      <w:r w:rsidR="004A67D9">
        <w:rPr>
          <w:rFonts w:cstheme="minorHAnsi"/>
          <w:bCs/>
          <w:sz w:val="24"/>
          <w:szCs w:val="24"/>
        </w:rPr>
        <w:t xml:space="preserve"> gratuitamente</w:t>
      </w:r>
      <w:r w:rsidR="00087D73" w:rsidRPr="00665FA8">
        <w:rPr>
          <w:rFonts w:cstheme="minorHAnsi"/>
          <w:bCs/>
          <w:sz w:val="24"/>
          <w:szCs w:val="24"/>
        </w:rPr>
        <w:t xml:space="preserve"> las llamadas </w:t>
      </w:r>
      <w:r w:rsidR="00EF3F95" w:rsidRPr="00665FA8">
        <w:rPr>
          <w:rFonts w:cstheme="minorHAnsi"/>
          <w:bCs/>
          <w:sz w:val="24"/>
          <w:szCs w:val="24"/>
        </w:rPr>
        <w:t>dirigidas al número único europeo</w:t>
      </w:r>
      <w:r w:rsidR="004B4CAF" w:rsidRPr="00665FA8">
        <w:rPr>
          <w:rFonts w:cstheme="minorHAnsi"/>
          <w:bCs/>
          <w:sz w:val="24"/>
          <w:szCs w:val="24"/>
        </w:rPr>
        <w:t xml:space="preserve"> 112 </w:t>
      </w:r>
      <w:r w:rsidR="00087D73" w:rsidRPr="00665FA8">
        <w:rPr>
          <w:rFonts w:cstheme="minorHAnsi"/>
          <w:bCs/>
          <w:sz w:val="24"/>
          <w:szCs w:val="24"/>
        </w:rPr>
        <w:t xml:space="preserve">sin derecho a contraprestación económica de </w:t>
      </w:r>
      <w:r w:rsidRPr="00665FA8">
        <w:rPr>
          <w:rFonts w:cstheme="minorHAnsi"/>
          <w:bCs/>
          <w:sz w:val="24"/>
          <w:szCs w:val="24"/>
        </w:rPr>
        <w:t>ningún</w:t>
      </w:r>
      <w:r w:rsidR="00087D73" w:rsidRPr="00665FA8">
        <w:rPr>
          <w:rFonts w:cstheme="minorHAnsi"/>
          <w:bCs/>
          <w:sz w:val="24"/>
          <w:szCs w:val="24"/>
        </w:rPr>
        <w:t xml:space="preserve"> tipo</w:t>
      </w:r>
      <w:r w:rsidR="00BC589B" w:rsidRPr="00BC589B">
        <w:rPr>
          <w:rFonts w:cstheme="minorHAnsi"/>
          <w:bCs/>
          <w:sz w:val="24"/>
          <w:szCs w:val="24"/>
        </w:rPr>
        <w:t xml:space="preserve">, inclusive en relación con los usuarios finales de servicios móviles de comunicaciones interpersonales basados en numeración de otro Estado miembro que se encuentren en </w:t>
      </w:r>
      <w:proofErr w:type="spellStart"/>
      <w:r w:rsidR="00BC589B" w:rsidRPr="00BC589B">
        <w:rPr>
          <w:rFonts w:cstheme="minorHAnsi"/>
          <w:bCs/>
          <w:sz w:val="24"/>
          <w:szCs w:val="24"/>
        </w:rPr>
        <w:t>itinerancia</w:t>
      </w:r>
      <w:proofErr w:type="spellEnd"/>
      <w:r w:rsidR="00BC589B" w:rsidRPr="00BC589B">
        <w:rPr>
          <w:rFonts w:cstheme="minorHAnsi"/>
          <w:bCs/>
          <w:sz w:val="24"/>
          <w:szCs w:val="24"/>
        </w:rPr>
        <w:t xml:space="preserve"> en España</w:t>
      </w:r>
      <w:r w:rsidR="00087D73" w:rsidRPr="00665FA8">
        <w:rPr>
          <w:rFonts w:cstheme="minorHAnsi"/>
          <w:bCs/>
          <w:sz w:val="24"/>
          <w:szCs w:val="24"/>
        </w:rPr>
        <w:t xml:space="preserve">, </w:t>
      </w:r>
      <w:r w:rsidR="001D3755" w:rsidRPr="00665FA8">
        <w:rPr>
          <w:rFonts w:cstheme="minorHAnsi"/>
          <w:bCs/>
          <w:sz w:val="24"/>
          <w:szCs w:val="24"/>
        </w:rPr>
        <w:t xml:space="preserve">con independencia de que gestionen o no la conexión. </w:t>
      </w:r>
    </w:p>
    <w:p w14:paraId="0C5260A6" w14:textId="4E60E532" w:rsidR="001D3755" w:rsidRPr="00665FA8" w:rsidRDefault="001D3755" w:rsidP="001D3755">
      <w:pPr>
        <w:jc w:val="both"/>
        <w:rPr>
          <w:rFonts w:cstheme="minorHAnsi"/>
          <w:bCs/>
          <w:sz w:val="24"/>
          <w:szCs w:val="24"/>
        </w:rPr>
      </w:pPr>
      <w:r w:rsidRPr="00665FA8">
        <w:rPr>
          <w:rFonts w:cstheme="minorHAnsi"/>
          <w:bCs/>
          <w:sz w:val="24"/>
          <w:szCs w:val="24"/>
        </w:rPr>
        <w:t xml:space="preserve">2. </w:t>
      </w:r>
      <w:r w:rsidR="0079398A" w:rsidRPr="0079398A">
        <w:rPr>
          <w:rFonts w:cstheme="minorHAnsi"/>
          <w:bCs/>
          <w:sz w:val="24"/>
          <w:szCs w:val="24"/>
        </w:rPr>
        <w:t>Los operadores a los que se refiere el artículo 2.1 de este real decreto</w:t>
      </w:r>
      <w:r w:rsidR="005578F4" w:rsidRPr="00665FA8">
        <w:rPr>
          <w:rFonts w:cstheme="minorHAnsi"/>
          <w:bCs/>
          <w:sz w:val="24"/>
          <w:szCs w:val="24"/>
        </w:rPr>
        <w:t xml:space="preserve"> e</w:t>
      </w:r>
      <w:r w:rsidRPr="00665FA8">
        <w:rPr>
          <w:rFonts w:cstheme="minorHAnsi"/>
          <w:bCs/>
          <w:sz w:val="24"/>
          <w:szCs w:val="24"/>
        </w:rPr>
        <w:t xml:space="preserve">stán obligados a realizar las adaptaciones necesarias para encaminar gratuitamente al centro de recepción de comunicaciones de emergencia de la entidad prestataria del servicio de atención de emergencias 112 que corresponda las llamadas que se realicen desde </w:t>
      </w:r>
      <w:r w:rsidR="0079398A">
        <w:rPr>
          <w:rFonts w:cstheme="minorHAnsi"/>
          <w:bCs/>
          <w:sz w:val="24"/>
          <w:szCs w:val="24"/>
        </w:rPr>
        <w:t>el s</w:t>
      </w:r>
      <w:r w:rsidR="0079398A" w:rsidRPr="0079398A">
        <w:rPr>
          <w:rFonts w:cstheme="minorHAnsi"/>
          <w:bCs/>
          <w:sz w:val="24"/>
          <w:szCs w:val="24"/>
        </w:rPr>
        <w:t xml:space="preserve">istema </w:t>
      </w:r>
      <w:proofErr w:type="spellStart"/>
      <w:r w:rsidR="0079398A" w:rsidRPr="0079398A">
        <w:rPr>
          <w:rFonts w:cstheme="minorHAnsi"/>
          <w:bCs/>
          <w:sz w:val="24"/>
          <w:szCs w:val="24"/>
        </w:rPr>
        <w:t>eCall</w:t>
      </w:r>
      <w:proofErr w:type="spellEnd"/>
      <w:r w:rsidR="0079398A" w:rsidRPr="0079398A">
        <w:rPr>
          <w:rFonts w:cstheme="minorHAnsi"/>
          <w:bCs/>
          <w:sz w:val="24"/>
          <w:szCs w:val="24"/>
        </w:rPr>
        <w:t xml:space="preserve"> basado en el número 112 integrado en el vehículo</w:t>
      </w:r>
      <w:r w:rsidRPr="00665FA8">
        <w:rPr>
          <w:rFonts w:cstheme="minorHAnsi"/>
          <w:bCs/>
          <w:sz w:val="24"/>
          <w:szCs w:val="24"/>
        </w:rPr>
        <w:t>, facilitando la diferenciación entre llamadas generadas de forma manual y de forma automática.</w:t>
      </w:r>
    </w:p>
    <w:p w14:paraId="2F621009" w14:textId="632AF1B8" w:rsidR="00327211" w:rsidRDefault="00C23106" w:rsidP="00BD6AF1">
      <w:pPr>
        <w:jc w:val="both"/>
        <w:rPr>
          <w:rFonts w:cstheme="minorHAnsi"/>
          <w:bCs/>
          <w:sz w:val="24"/>
          <w:szCs w:val="24"/>
        </w:rPr>
      </w:pPr>
      <w:r w:rsidRPr="00665FA8">
        <w:rPr>
          <w:rFonts w:cstheme="minorHAnsi"/>
          <w:bCs/>
          <w:sz w:val="24"/>
          <w:szCs w:val="24"/>
        </w:rPr>
        <w:t>3</w:t>
      </w:r>
      <w:r w:rsidR="00BD6AF1" w:rsidRPr="00665FA8">
        <w:rPr>
          <w:rFonts w:cstheme="minorHAnsi"/>
          <w:bCs/>
          <w:sz w:val="24"/>
          <w:szCs w:val="24"/>
        </w:rPr>
        <w:t xml:space="preserve">. </w:t>
      </w:r>
      <w:r w:rsidR="0079398A">
        <w:rPr>
          <w:rFonts w:cstheme="minorHAnsi"/>
          <w:bCs/>
          <w:sz w:val="24"/>
          <w:szCs w:val="24"/>
        </w:rPr>
        <w:t xml:space="preserve">Los operadores </w:t>
      </w:r>
      <w:r w:rsidR="0079398A" w:rsidRPr="0079398A">
        <w:rPr>
          <w:rFonts w:cstheme="minorHAnsi"/>
          <w:bCs/>
          <w:sz w:val="24"/>
          <w:szCs w:val="24"/>
        </w:rPr>
        <w:t>a los que se refiere el artículo 2.1 de este real decreto</w:t>
      </w:r>
      <w:r w:rsidR="001D3755" w:rsidRPr="00665FA8">
        <w:rPr>
          <w:rFonts w:cstheme="minorHAnsi"/>
          <w:bCs/>
          <w:sz w:val="24"/>
          <w:szCs w:val="24"/>
        </w:rPr>
        <w:t xml:space="preserve"> </w:t>
      </w:r>
      <w:r w:rsidR="0079398A">
        <w:rPr>
          <w:rFonts w:cstheme="minorHAnsi"/>
          <w:bCs/>
          <w:sz w:val="24"/>
          <w:szCs w:val="24"/>
        </w:rPr>
        <w:t>están</w:t>
      </w:r>
      <w:r w:rsidR="0079398A" w:rsidRPr="00665FA8">
        <w:rPr>
          <w:rFonts w:cstheme="minorHAnsi"/>
          <w:bCs/>
          <w:sz w:val="24"/>
          <w:szCs w:val="24"/>
        </w:rPr>
        <w:t xml:space="preserve"> </w:t>
      </w:r>
      <w:r w:rsidR="00327211" w:rsidRPr="00665FA8">
        <w:rPr>
          <w:rFonts w:cstheme="minorHAnsi"/>
          <w:bCs/>
          <w:sz w:val="24"/>
          <w:szCs w:val="24"/>
        </w:rPr>
        <w:t xml:space="preserve">obligados a asumir el coste del tráfico con destino al centro de recepción de comunicaciones de </w:t>
      </w:r>
      <w:r w:rsidR="00327211" w:rsidRPr="00665FA8">
        <w:rPr>
          <w:rFonts w:cstheme="minorHAnsi"/>
          <w:bCs/>
          <w:sz w:val="24"/>
          <w:szCs w:val="24"/>
        </w:rPr>
        <w:lastRenderedPageBreak/>
        <w:t>emergencia de la entidad prestataria del servicio de atención de emergencias 112 que corresponda, incluidas aquellas comunicaciones de emergencia que se efectúen desde teléfonos públicos de pago</w:t>
      </w:r>
      <w:r w:rsidR="001B4698" w:rsidRPr="00665FA8">
        <w:rPr>
          <w:rFonts w:cstheme="minorHAnsi"/>
          <w:bCs/>
          <w:sz w:val="24"/>
          <w:szCs w:val="24"/>
        </w:rPr>
        <w:t xml:space="preserve">, </w:t>
      </w:r>
      <w:r w:rsidR="0079398A">
        <w:rPr>
          <w:rFonts w:cstheme="minorHAnsi"/>
          <w:bCs/>
          <w:sz w:val="24"/>
          <w:szCs w:val="24"/>
        </w:rPr>
        <w:t xml:space="preserve">desde </w:t>
      </w:r>
      <w:r w:rsidR="00C64E92" w:rsidRPr="00665FA8">
        <w:rPr>
          <w:rFonts w:cstheme="minorHAnsi"/>
          <w:bCs/>
          <w:sz w:val="24"/>
          <w:szCs w:val="24"/>
        </w:rPr>
        <w:t>los dispositivos móviles sin tarjeta SIM</w:t>
      </w:r>
      <w:r w:rsidR="001B4698" w:rsidRPr="00665FA8">
        <w:rPr>
          <w:rFonts w:cstheme="minorHAnsi"/>
          <w:bCs/>
          <w:sz w:val="24"/>
          <w:szCs w:val="24"/>
        </w:rPr>
        <w:t xml:space="preserve"> o sin</w:t>
      </w:r>
      <w:r w:rsidR="00BD3D86" w:rsidRPr="00665FA8">
        <w:rPr>
          <w:rFonts w:cstheme="minorHAnsi"/>
          <w:bCs/>
          <w:sz w:val="24"/>
          <w:szCs w:val="24"/>
        </w:rPr>
        <w:t xml:space="preserve"> que esté</w:t>
      </w:r>
      <w:r w:rsidR="001B4698" w:rsidRPr="00665FA8">
        <w:rPr>
          <w:rFonts w:cstheme="minorHAnsi"/>
          <w:bCs/>
          <w:sz w:val="24"/>
          <w:szCs w:val="24"/>
        </w:rPr>
        <w:t xml:space="preserve"> </w:t>
      </w:r>
      <w:r w:rsidR="00C64E92" w:rsidRPr="00665FA8">
        <w:rPr>
          <w:rFonts w:cstheme="minorHAnsi"/>
          <w:bCs/>
          <w:sz w:val="24"/>
          <w:szCs w:val="24"/>
        </w:rPr>
        <w:t xml:space="preserve">activada y </w:t>
      </w:r>
      <w:r w:rsidR="0079398A">
        <w:rPr>
          <w:rFonts w:cstheme="minorHAnsi"/>
          <w:bCs/>
          <w:sz w:val="24"/>
          <w:szCs w:val="24"/>
        </w:rPr>
        <w:t xml:space="preserve">desde </w:t>
      </w:r>
      <w:r w:rsidR="00241A88" w:rsidRPr="00241A88">
        <w:rPr>
          <w:rFonts w:cstheme="minorHAnsi"/>
          <w:bCs/>
          <w:sz w:val="24"/>
          <w:szCs w:val="24"/>
        </w:rPr>
        <w:t xml:space="preserve">el sistema </w:t>
      </w:r>
      <w:proofErr w:type="spellStart"/>
      <w:r w:rsidR="00241A88" w:rsidRPr="00241A88">
        <w:rPr>
          <w:rFonts w:cstheme="minorHAnsi"/>
          <w:bCs/>
          <w:sz w:val="24"/>
          <w:szCs w:val="24"/>
        </w:rPr>
        <w:t>eCall</w:t>
      </w:r>
      <w:proofErr w:type="spellEnd"/>
      <w:r w:rsidR="00241A88" w:rsidRPr="00241A88">
        <w:rPr>
          <w:rFonts w:cstheme="minorHAnsi"/>
          <w:bCs/>
          <w:sz w:val="24"/>
          <w:szCs w:val="24"/>
        </w:rPr>
        <w:t xml:space="preserve"> basado en el número 112 integrado en el vehículo</w:t>
      </w:r>
      <w:r w:rsidR="004A1B93" w:rsidRPr="00665FA8">
        <w:rPr>
          <w:rFonts w:cstheme="minorHAnsi"/>
          <w:bCs/>
          <w:sz w:val="24"/>
          <w:szCs w:val="24"/>
        </w:rPr>
        <w:t>.</w:t>
      </w:r>
      <w:r w:rsidR="00BB035D" w:rsidRPr="00665FA8">
        <w:rPr>
          <w:rFonts w:cstheme="minorHAnsi"/>
          <w:bCs/>
          <w:sz w:val="24"/>
          <w:szCs w:val="24"/>
        </w:rPr>
        <w:t xml:space="preserve"> </w:t>
      </w:r>
    </w:p>
    <w:p w14:paraId="17E95762" w14:textId="27C9FCF0" w:rsidR="00D533A9" w:rsidRPr="00665FA8" w:rsidRDefault="00D533A9" w:rsidP="00BD6AF1">
      <w:pPr>
        <w:jc w:val="both"/>
        <w:rPr>
          <w:rFonts w:cstheme="minorHAnsi"/>
          <w:bCs/>
          <w:sz w:val="24"/>
          <w:szCs w:val="24"/>
        </w:rPr>
      </w:pPr>
      <w:r>
        <w:rPr>
          <w:rFonts w:cstheme="minorHAnsi"/>
          <w:bCs/>
          <w:sz w:val="24"/>
          <w:szCs w:val="24"/>
        </w:rPr>
        <w:t xml:space="preserve">4. </w:t>
      </w:r>
      <w:r w:rsidRPr="00D533A9">
        <w:rPr>
          <w:rFonts w:cstheme="minorHAnsi"/>
          <w:bCs/>
          <w:sz w:val="24"/>
          <w:szCs w:val="24"/>
        </w:rPr>
        <w:t>Los operadores a los que se refiere el artículo 2.1 de este real decreto</w:t>
      </w:r>
      <w:r>
        <w:rPr>
          <w:rFonts w:cstheme="minorHAnsi"/>
          <w:bCs/>
          <w:sz w:val="24"/>
          <w:szCs w:val="24"/>
        </w:rPr>
        <w:t xml:space="preserve">, en </w:t>
      </w:r>
      <w:r w:rsidRPr="00D533A9">
        <w:rPr>
          <w:rFonts w:cstheme="minorHAnsi"/>
          <w:bCs/>
          <w:sz w:val="24"/>
          <w:szCs w:val="24"/>
        </w:rPr>
        <w:t xml:space="preserve">relación con los usuarios finales de servicios móviles de comunicaciones interpersonales basados en numeración de otro Estado miembro que se encuentren en </w:t>
      </w:r>
      <w:proofErr w:type="spellStart"/>
      <w:r w:rsidRPr="00D533A9">
        <w:rPr>
          <w:rFonts w:cstheme="minorHAnsi"/>
          <w:bCs/>
          <w:sz w:val="24"/>
          <w:szCs w:val="24"/>
        </w:rPr>
        <w:t>itinerancia</w:t>
      </w:r>
      <w:proofErr w:type="spellEnd"/>
      <w:r w:rsidRPr="00D533A9">
        <w:rPr>
          <w:rFonts w:cstheme="minorHAnsi"/>
          <w:bCs/>
          <w:sz w:val="24"/>
          <w:szCs w:val="24"/>
        </w:rPr>
        <w:t xml:space="preserve"> en España, </w:t>
      </w:r>
      <w:r>
        <w:rPr>
          <w:rFonts w:cstheme="minorHAnsi"/>
          <w:bCs/>
          <w:sz w:val="24"/>
          <w:szCs w:val="24"/>
        </w:rPr>
        <w:t xml:space="preserve">no aplicarán al proveedor de </w:t>
      </w:r>
      <w:proofErr w:type="spellStart"/>
      <w:r>
        <w:rPr>
          <w:rFonts w:cstheme="minorHAnsi"/>
          <w:bCs/>
          <w:sz w:val="24"/>
          <w:szCs w:val="24"/>
        </w:rPr>
        <w:t>itinerancia</w:t>
      </w:r>
      <w:proofErr w:type="spellEnd"/>
      <w:r>
        <w:rPr>
          <w:rFonts w:cstheme="minorHAnsi"/>
          <w:bCs/>
          <w:sz w:val="24"/>
          <w:szCs w:val="24"/>
        </w:rPr>
        <w:t xml:space="preserve"> ningún cargo por la realización de</w:t>
      </w:r>
      <w:r w:rsidRPr="00D533A9">
        <w:rPr>
          <w:rFonts w:cstheme="minorHAnsi"/>
          <w:bCs/>
          <w:sz w:val="24"/>
          <w:szCs w:val="24"/>
        </w:rPr>
        <w:t xml:space="preserve"> comunicaciones de emergencia a través del número único europeo de emergencia 112</w:t>
      </w:r>
      <w:r>
        <w:rPr>
          <w:rFonts w:cstheme="minorHAnsi"/>
          <w:bCs/>
          <w:sz w:val="24"/>
          <w:szCs w:val="24"/>
        </w:rPr>
        <w:t>.</w:t>
      </w:r>
    </w:p>
    <w:p w14:paraId="1DB9FBD5" w14:textId="59A54080" w:rsidR="004A0EC8" w:rsidRDefault="00D533A9" w:rsidP="00D82583">
      <w:pPr>
        <w:jc w:val="both"/>
        <w:rPr>
          <w:rFonts w:cstheme="minorHAnsi"/>
          <w:bCs/>
          <w:sz w:val="24"/>
          <w:szCs w:val="24"/>
        </w:rPr>
      </w:pPr>
      <w:r>
        <w:rPr>
          <w:rFonts w:cstheme="minorHAnsi"/>
          <w:bCs/>
          <w:sz w:val="24"/>
          <w:szCs w:val="24"/>
        </w:rPr>
        <w:t>5</w:t>
      </w:r>
      <w:r w:rsidR="00BD6AF1" w:rsidRPr="00665FA8">
        <w:rPr>
          <w:rFonts w:cstheme="minorHAnsi"/>
          <w:bCs/>
          <w:sz w:val="24"/>
          <w:szCs w:val="24"/>
        </w:rPr>
        <w:t xml:space="preserve">. </w:t>
      </w:r>
      <w:r w:rsidR="00241A88" w:rsidRPr="00241A88">
        <w:rPr>
          <w:rFonts w:cstheme="minorHAnsi"/>
          <w:bCs/>
          <w:sz w:val="24"/>
          <w:szCs w:val="24"/>
        </w:rPr>
        <w:t>Los operadores a los que se refiere el artículo 2.1 de este real decreto</w:t>
      </w:r>
      <w:r w:rsidR="00241A88">
        <w:rPr>
          <w:rFonts w:cstheme="minorHAnsi"/>
          <w:bCs/>
          <w:sz w:val="24"/>
          <w:szCs w:val="24"/>
        </w:rPr>
        <w:t xml:space="preserve"> </w:t>
      </w:r>
      <w:r w:rsidR="00327211" w:rsidRPr="00665FA8">
        <w:rPr>
          <w:rFonts w:cstheme="minorHAnsi"/>
          <w:bCs/>
          <w:sz w:val="24"/>
          <w:szCs w:val="24"/>
        </w:rPr>
        <w:t xml:space="preserve">facilitarán la identificación de la línea de origen desde donde se efectúen las llamadas al número </w:t>
      </w:r>
      <w:r w:rsidR="004A0EC8" w:rsidRPr="00665FA8">
        <w:rPr>
          <w:rFonts w:cstheme="minorHAnsi"/>
          <w:bCs/>
          <w:sz w:val="24"/>
          <w:szCs w:val="24"/>
        </w:rPr>
        <w:t xml:space="preserve">único europeo de emergencias </w:t>
      </w:r>
      <w:r w:rsidR="00327211" w:rsidRPr="00665FA8">
        <w:rPr>
          <w:rFonts w:cstheme="minorHAnsi"/>
          <w:bCs/>
          <w:sz w:val="24"/>
          <w:szCs w:val="24"/>
        </w:rPr>
        <w:t xml:space="preserve">112, dentro de las posibilidades técnicas de la red y de acuerdo con la regulación que sobre las facilidades de presentación y limitación de la línea llamante se establezcan en la normativa nacional y </w:t>
      </w:r>
      <w:r w:rsidR="00241A88">
        <w:rPr>
          <w:rFonts w:cstheme="minorHAnsi"/>
          <w:bCs/>
          <w:sz w:val="24"/>
          <w:szCs w:val="24"/>
        </w:rPr>
        <w:t xml:space="preserve">europea. Los operadores deberán facilitar </w:t>
      </w:r>
      <w:r w:rsidR="00241A88" w:rsidRPr="00241A88">
        <w:rPr>
          <w:rFonts w:cstheme="minorHAnsi"/>
          <w:bCs/>
          <w:sz w:val="24"/>
          <w:szCs w:val="24"/>
        </w:rPr>
        <w:t xml:space="preserve">la identificación de la línea de origen </w:t>
      </w:r>
      <w:r w:rsidR="00241A88">
        <w:rPr>
          <w:rFonts w:cstheme="minorHAnsi"/>
          <w:bCs/>
          <w:sz w:val="24"/>
          <w:szCs w:val="24"/>
        </w:rPr>
        <w:t>a</w:t>
      </w:r>
      <w:r w:rsidR="00D82583">
        <w:rPr>
          <w:rFonts w:cstheme="minorHAnsi"/>
          <w:bCs/>
          <w:sz w:val="24"/>
          <w:szCs w:val="24"/>
        </w:rPr>
        <w:t>u</w:t>
      </w:r>
      <w:r w:rsidR="00241A88">
        <w:rPr>
          <w:rFonts w:cstheme="minorHAnsi"/>
          <w:bCs/>
          <w:sz w:val="24"/>
          <w:szCs w:val="24"/>
        </w:rPr>
        <w:t xml:space="preserve">n en el caso de que el usuario final, en virtud de lo establecido en el artículo 65.1.o) de la Ley </w:t>
      </w:r>
      <w:r w:rsidR="00D004D6" w:rsidRPr="00D004D6">
        <w:rPr>
          <w:rFonts w:cstheme="minorHAnsi"/>
          <w:bCs/>
          <w:sz w:val="24"/>
          <w:szCs w:val="24"/>
        </w:rPr>
        <w:t>11/2022, de 28 de junio</w:t>
      </w:r>
      <w:r w:rsidR="00241A88">
        <w:rPr>
          <w:rFonts w:cstheme="minorHAnsi"/>
          <w:bCs/>
          <w:sz w:val="24"/>
          <w:szCs w:val="24"/>
        </w:rPr>
        <w:t>, General de Telecomunicaciones,</w:t>
      </w:r>
      <w:r w:rsidR="00D82583" w:rsidRPr="00D82583">
        <w:t xml:space="preserve"> </w:t>
      </w:r>
      <w:r w:rsidR="00D82583">
        <w:t xml:space="preserve">haya ejercido du </w:t>
      </w:r>
      <w:r w:rsidR="00D82583" w:rsidRPr="00D82583">
        <w:rPr>
          <w:rFonts w:cstheme="minorHAnsi"/>
          <w:bCs/>
          <w:sz w:val="24"/>
          <w:szCs w:val="24"/>
        </w:rPr>
        <w:t>derecho a impedir la presentación de la</w:t>
      </w:r>
      <w:r w:rsidR="00D82583">
        <w:rPr>
          <w:rFonts w:cstheme="minorHAnsi"/>
          <w:bCs/>
          <w:sz w:val="24"/>
          <w:szCs w:val="24"/>
        </w:rPr>
        <w:t xml:space="preserve"> </w:t>
      </w:r>
      <w:r w:rsidR="00D82583" w:rsidRPr="00D82583">
        <w:rPr>
          <w:rFonts w:cstheme="minorHAnsi"/>
          <w:bCs/>
          <w:sz w:val="24"/>
          <w:szCs w:val="24"/>
        </w:rPr>
        <w:t>identificación de su línea</w:t>
      </w:r>
      <w:r w:rsidR="00D82583">
        <w:rPr>
          <w:rFonts w:cstheme="minorHAnsi"/>
          <w:bCs/>
          <w:sz w:val="24"/>
          <w:szCs w:val="24"/>
        </w:rPr>
        <w:t>.</w:t>
      </w:r>
    </w:p>
    <w:p w14:paraId="43B12FFB" w14:textId="05642589" w:rsidR="00D82583" w:rsidRDefault="00D533A9" w:rsidP="00D82583">
      <w:pPr>
        <w:jc w:val="both"/>
        <w:rPr>
          <w:rFonts w:cstheme="minorHAnsi"/>
          <w:bCs/>
          <w:sz w:val="24"/>
          <w:szCs w:val="24"/>
        </w:rPr>
      </w:pPr>
      <w:r>
        <w:rPr>
          <w:rFonts w:cstheme="minorHAnsi"/>
          <w:bCs/>
          <w:sz w:val="24"/>
          <w:szCs w:val="24"/>
        </w:rPr>
        <w:t>6</w:t>
      </w:r>
      <w:r w:rsidR="00D82583">
        <w:rPr>
          <w:rFonts w:cstheme="minorHAnsi"/>
          <w:bCs/>
          <w:sz w:val="24"/>
          <w:szCs w:val="24"/>
        </w:rPr>
        <w:t xml:space="preserve">. </w:t>
      </w:r>
      <w:r w:rsidR="00D82583" w:rsidRPr="00D82583">
        <w:rPr>
          <w:rFonts w:cstheme="minorHAnsi"/>
          <w:bCs/>
          <w:sz w:val="24"/>
          <w:szCs w:val="24"/>
        </w:rPr>
        <w:t>Los operadores a los que se refiere el artículo 2.1 de este real decreto</w:t>
      </w:r>
      <w:r w:rsidR="00D82583">
        <w:rPr>
          <w:rFonts w:cstheme="minorHAnsi"/>
          <w:bCs/>
          <w:sz w:val="24"/>
          <w:szCs w:val="24"/>
        </w:rPr>
        <w:t xml:space="preserve"> deberán, en los términos establecidos en el artículo 72 </w:t>
      </w:r>
      <w:r w:rsidR="00D82583" w:rsidRPr="00D82583">
        <w:rPr>
          <w:rFonts w:cstheme="minorHAnsi"/>
          <w:bCs/>
          <w:sz w:val="24"/>
          <w:szCs w:val="24"/>
        </w:rPr>
        <w:t xml:space="preserve">de la Ley </w:t>
      </w:r>
      <w:r w:rsidR="00D004D6" w:rsidRPr="00D004D6">
        <w:rPr>
          <w:rFonts w:cstheme="minorHAnsi"/>
          <w:bCs/>
          <w:sz w:val="24"/>
          <w:szCs w:val="24"/>
        </w:rPr>
        <w:t>11/2022, de 28 de junio</w:t>
      </w:r>
      <w:r w:rsidR="00D82583" w:rsidRPr="00D82583">
        <w:rPr>
          <w:rFonts w:cstheme="minorHAnsi"/>
          <w:bCs/>
          <w:sz w:val="24"/>
          <w:szCs w:val="24"/>
        </w:rPr>
        <w:t>, General de Telecomunicaciones</w:t>
      </w:r>
      <w:r w:rsidR="00D82583">
        <w:rPr>
          <w:rFonts w:cstheme="minorHAnsi"/>
          <w:bCs/>
          <w:sz w:val="24"/>
          <w:szCs w:val="24"/>
        </w:rPr>
        <w:t xml:space="preserve"> y su normativa de desarrollo, proporcionar la información sobre los números de abonado a la </w:t>
      </w:r>
      <w:r w:rsidR="00D82583" w:rsidRPr="00D82583">
        <w:rPr>
          <w:rFonts w:cstheme="minorHAnsi"/>
          <w:bCs/>
          <w:sz w:val="24"/>
          <w:szCs w:val="24"/>
        </w:rPr>
        <w:t xml:space="preserve">Comisión Nacional de los Mercados y la Competencia </w:t>
      </w:r>
      <w:r w:rsidR="004851CC">
        <w:rPr>
          <w:rFonts w:cstheme="minorHAnsi"/>
          <w:bCs/>
          <w:sz w:val="24"/>
          <w:szCs w:val="24"/>
        </w:rPr>
        <w:t xml:space="preserve">para que ésta pueda </w:t>
      </w:r>
      <w:r w:rsidR="00D82583" w:rsidRPr="00D82583">
        <w:rPr>
          <w:rFonts w:cstheme="minorHAnsi"/>
          <w:bCs/>
          <w:sz w:val="24"/>
          <w:szCs w:val="24"/>
        </w:rPr>
        <w:t xml:space="preserve">suministrar gratuitamente </w:t>
      </w:r>
      <w:r w:rsidR="004851CC">
        <w:rPr>
          <w:rFonts w:cstheme="minorHAnsi"/>
          <w:bCs/>
          <w:sz w:val="24"/>
          <w:szCs w:val="24"/>
        </w:rPr>
        <w:t>dichos</w:t>
      </w:r>
      <w:r w:rsidR="00D82583" w:rsidRPr="00D82583">
        <w:rPr>
          <w:rFonts w:cstheme="minorHAnsi"/>
          <w:bCs/>
          <w:sz w:val="24"/>
          <w:szCs w:val="24"/>
        </w:rPr>
        <w:t xml:space="preserve"> datos</w:t>
      </w:r>
      <w:r w:rsidR="004851CC">
        <w:rPr>
          <w:rFonts w:cstheme="minorHAnsi"/>
          <w:bCs/>
          <w:sz w:val="24"/>
          <w:szCs w:val="24"/>
        </w:rPr>
        <w:t xml:space="preserve"> a l</w:t>
      </w:r>
      <w:r w:rsidR="004851CC" w:rsidRPr="004851CC">
        <w:rPr>
          <w:rFonts w:cstheme="minorHAnsi"/>
          <w:bCs/>
          <w:sz w:val="24"/>
          <w:szCs w:val="24"/>
        </w:rPr>
        <w:t>as entidades prestatarias del servicio de atención de emergencias 112</w:t>
      </w:r>
      <w:r w:rsidR="004851CC">
        <w:rPr>
          <w:rFonts w:cstheme="minorHAnsi"/>
          <w:bCs/>
          <w:sz w:val="24"/>
          <w:szCs w:val="24"/>
        </w:rPr>
        <w:t xml:space="preserve"> y a los</w:t>
      </w:r>
      <w:r w:rsidR="004851CC" w:rsidRPr="004851CC">
        <w:rPr>
          <w:rFonts w:cstheme="minorHAnsi"/>
          <w:bCs/>
          <w:sz w:val="24"/>
          <w:szCs w:val="24"/>
        </w:rPr>
        <w:t xml:space="preserve"> centros de recepción de comunicaciones de emergencia 112</w:t>
      </w:r>
      <w:r w:rsidR="004851CC">
        <w:rPr>
          <w:rFonts w:cstheme="minorHAnsi"/>
          <w:bCs/>
          <w:sz w:val="24"/>
          <w:szCs w:val="24"/>
        </w:rPr>
        <w:t>. Los operadores deberán aportar los datos incluso de aquellos</w:t>
      </w:r>
      <w:r w:rsidR="004851CC" w:rsidRPr="004851CC">
        <w:rPr>
          <w:rFonts w:cstheme="minorHAnsi"/>
          <w:bCs/>
          <w:sz w:val="24"/>
          <w:szCs w:val="24"/>
        </w:rPr>
        <w:t xml:space="preserve"> abonados </w:t>
      </w:r>
      <w:r w:rsidR="004851CC">
        <w:rPr>
          <w:rFonts w:cstheme="minorHAnsi"/>
          <w:bCs/>
          <w:sz w:val="24"/>
          <w:szCs w:val="24"/>
        </w:rPr>
        <w:t xml:space="preserve">que </w:t>
      </w:r>
      <w:r w:rsidR="004851CC" w:rsidRPr="004851CC">
        <w:rPr>
          <w:rFonts w:cstheme="minorHAnsi"/>
          <w:bCs/>
          <w:sz w:val="24"/>
          <w:szCs w:val="24"/>
        </w:rPr>
        <w:t xml:space="preserve">hubieran ejercido el derecho contemplado en el artículo 66.3.c) de la citada Ley </w:t>
      </w:r>
      <w:r w:rsidR="00D004D6" w:rsidRPr="00D004D6">
        <w:rPr>
          <w:rFonts w:cstheme="minorHAnsi"/>
          <w:bCs/>
          <w:sz w:val="24"/>
          <w:szCs w:val="24"/>
        </w:rPr>
        <w:t>11/2022, de 28 de junio</w:t>
      </w:r>
      <w:r w:rsidR="004851CC" w:rsidRPr="004851CC">
        <w:rPr>
          <w:rFonts w:cstheme="minorHAnsi"/>
          <w:bCs/>
          <w:sz w:val="24"/>
          <w:szCs w:val="24"/>
        </w:rPr>
        <w:t>, General de Telecomunicaciones, a no figurar en las guías o a solicitar la omisión de algunos de sus datos.</w:t>
      </w:r>
    </w:p>
    <w:p w14:paraId="5F85024C" w14:textId="068D4C79" w:rsidR="004851CC" w:rsidRDefault="00D533A9" w:rsidP="00D82583">
      <w:pPr>
        <w:jc w:val="both"/>
        <w:rPr>
          <w:rFonts w:cstheme="minorHAnsi"/>
          <w:bCs/>
          <w:sz w:val="24"/>
          <w:szCs w:val="24"/>
        </w:rPr>
      </w:pPr>
      <w:r>
        <w:rPr>
          <w:rFonts w:cstheme="minorHAnsi"/>
          <w:bCs/>
          <w:sz w:val="24"/>
          <w:szCs w:val="24"/>
        </w:rPr>
        <w:t>7</w:t>
      </w:r>
      <w:r w:rsidR="004851CC">
        <w:rPr>
          <w:rFonts w:cstheme="minorHAnsi"/>
          <w:bCs/>
          <w:sz w:val="24"/>
          <w:szCs w:val="24"/>
        </w:rPr>
        <w:t xml:space="preserve">. </w:t>
      </w:r>
      <w:r w:rsidR="004851CC" w:rsidRPr="004851CC">
        <w:rPr>
          <w:rFonts w:cstheme="minorHAnsi"/>
          <w:bCs/>
          <w:sz w:val="24"/>
          <w:szCs w:val="24"/>
        </w:rPr>
        <w:t>Los operadores a los que se refiere el artículo 2.1 de este real decreto</w:t>
      </w:r>
      <w:r w:rsidR="004851CC">
        <w:rPr>
          <w:rFonts w:cstheme="minorHAnsi"/>
          <w:bCs/>
          <w:sz w:val="24"/>
          <w:szCs w:val="24"/>
        </w:rPr>
        <w:t xml:space="preserve"> tienen la o</w:t>
      </w:r>
      <w:r w:rsidR="004851CC" w:rsidRPr="004851CC">
        <w:rPr>
          <w:rFonts w:cstheme="minorHAnsi"/>
          <w:bCs/>
          <w:sz w:val="24"/>
          <w:szCs w:val="24"/>
        </w:rPr>
        <w:t>bligación de proporcionar información sobre la localización de los usuarios que llamen al número único europeo de emergencia 112</w:t>
      </w:r>
      <w:r w:rsidR="004851CC">
        <w:rPr>
          <w:rFonts w:cstheme="minorHAnsi"/>
          <w:bCs/>
          <w:sz w:val="24"/>
          <w:szCs w:val="24"/>
        </w:rPr>
        <w:t xml:space="preserve"> en los términos establecidos en el artículo siguiente.</w:t>
      </w:r>
    </w:p>
    <w:p w14:paraId="74736523" w14:textId="538D1DFC" w:rsidR="004851CC" w:rsidRPr="004851CC" w:rsidRDefault="00D533A9" w:rsidP="004851CC">
      <w:pPr>
        <w:jc w:val="both"/>
        <w:rPr>
          <w:rFonts w:cstheme="minorHAnsi"/>
          <w:bCs/>
          <w:sz w:val="24"/>
          <w:szCs w:val="24"/>
        </w:rPr>
      </w:pPr>
      <w:r>
        <w:rPr>
          <w:rFonts w:cstheme="minorHAnsi"/>
          <w:bCs/>
          <w:sz w:val="24"/>
          <w:szCs w:val="24"/>
        </w:rPr>
        <w:lastRenderedPageBreak/>
        <w:t>8</w:t>
      </w:r>
      <w:r w:rsidR="004851CC" w:rsidRPr="004851CC">
        <w:rPr>
          <w:rFonts w:cstheme="minorHAnsi"/>
          <w:bCs/>
          <w:sz w:val="24"/>
          <w:szCs w:val="24"/>
        </w:rPr>
        <w:t xml:space="preserve">. El tratamiento de datos </w:t>
      </w:r>
      <w:r w:rsidR="003B6E5B">
        <w:rPr>
          <w:rFonts w:cstheme="minorHAnsi"/>
          <w:bCs/>
          <w:sz w:val="24"/>
          <w:szCs w:val="24"/>
        </w:rPr>
        <w:t>personales</w:t>
      </w:r>
      <w:r w:rsidR="00B87192">
        <w:rPr>
          <w:rFonts w:cstheme="minorHAnsi"/>
          <w:bCs/>
          <w:sz w:val="24"/>
          <w:szCs w:val="24"/>
        </w:rPr>
        <w:t xml:space="preserve"> </w:t>
      </w:r>
      <w:r w:rsidR="004851CC" w:rsidRPr="004851CC">
        <w:rPr>
          <w:rFonts w:cstheme="minorHAnsi"/>
          <w:bCs/>
          <w:sz w:val="24"/>
          <w:szCs w:val="24"/>
        </w:rPr>
        <w:t xml:space="preserve">al que se refiere este artículo </w:t>
      </w:r>
      <w:r w:rsidR="007B2A5D">
        <w:rPr>
          <w:rFonts w:cstheme="minorHAnsi"/>
          <w:bCs/>
          <w:sz w:val="24"/>
          <w:szCs w:val="24"/>
        </w:rPr>
        <w:t xml:space="preserve">y el siguiente </w:t>
      </w:r>
      <w:r w:rsidR="004851CC" w:rsidRPr="004851CC">
        <w:rPr>
          <w:rFonts w:cstheme="minorHAnsi"/>
          <w:bCs/>
          <w:sz w:val="24"/>
          <w:szCs w:val="24"/>
        </w:rPr>
        <w:t xml:space="preserve">está amparado por el cumplimiento de la obligación legal </w:t>
      </w:r>
      <w:r w:rsidR="00B87192">
        <w:rPr>
          <w:rFonts w:cstheme="minorHAnsi"/>
          <w:bCs/>
          <w:sz w:val="24"/>
          <w:szCs w:val="24"/>
        </w:rPr>
        <w:t xml:space="preserve">de garantizar un </w:t>
      </w:r>
      <w:r w:rsidR="00B87192" w:rsidRPr="00B87192">
        <w:rPr>
          <w:rFonts w:cstheme="minorHAnsi"/>
          <w:bCs/>
          <w:sz w:val="24"/>
          <w:szCs w:val="24"/>
        </w:rPr>
        <w:t xml:space="preserve">servicio de atención de emergencias 112 </w:t>
      </w:r>
      <w:r w:rsidR="004851CC" w:rsidRPr="004851CC">
        <w:rPr>
          <w:rFonts w:cstheme="minorHAnsi"/>
          <w:bCs/>
          <w:sz w:val="24"/>
          <w:szCs w:val="24"/>
        </w:rPr>
        <w:t xml:space="preserve">establecida en </w:t>
      </w:r>
      <w:r w:rsidR="00B87192">
        <w:rPr>
          <w:rFonts w:cstheme="minorHAnsi"/>
          <w:bCs/>
          <w:sz w:val="24"/>
          <w:szCs w:val="24"/>
        </w:rPr>
        <w:t xml:space="preserve">el artículo 74 de la </w:t>
      </w:r>
      <w:r w:rsidR="00B87192" w:rsidRPr="00B87192">
        <w:rPr>
          <w:rFonts w:cstheme="minorHAnsi"/>
          <w:bCs/>
          <w:sz w:val="24"/>
          <w:szCs w:val="24"/>
        </w:rPr>
        <w:t xml:space="preserve">Ley </w:t>
      </w:r>
      <w:r w:rsidR="00D004D6" w:rsidRPr="00D004D6">
        <w:rPr>
          <w:rFonts w:cstheme="minorHAnsi"/>
          <w:bCs/>
          <w:sz w:val="24"/>
          <w:szCs w:val="24"/>
        </w:rPr>
        <w:t>11/2022, de 28 de junio</w:t>
      </w:r>
      <w:r w:rsidR="00B87192" w:rsidRPr="00B87192">
        <w:rPr>
          <w:rFonts w:cstheme="minorHAnsi"/>
          <w:bCs/>
          <w:sz w:val="24"/>
          <w:szCs w:val="24"/>
        </w:rPr>
        <w:t>, General de Telecomunicaciones</w:t>
      </w:r>
      <w:r w:rsidR="004851CC" w:rsidRPr="004851CC">
        <w:rPr>
          <w:rFonts w:cstheme="minorHAnsi"/>
          <w:bCs/>
          <w:sz w:val="24"/>
          <w:szCs w:val="24"/>
        </w:rPr>
        <w:t>, con el objetivo de proteger el interés vital del llamante</w:t>
      </w:r>
      <w:r w:rsidR="007B2A5D">
        <w:rPr>
          <w:rFonts w:cstheme="minorHAnsi"/>
          <w:bCs/>
          <w:sz w:val="24"/>
          <w:szCs w:val="24"/>
        </w:rPr>
        <w:t>,</w:t>
      </w:r>
      <w:r w:rsidR="007B2A5D" w:rsidRPr="007B2A5D">
        <w:rPr>
          <w:rFonts w:cstheme="minorHAnsi"/>
          <w:bCs/>
          <w:sz w:val="24"/>
          <w:szCs w:val="24"/>
        </w:rPr>
        <w:t xml:space="preserve"> salvaguardar la seguridad nacional, la defensa, la seguridad pública y la prevención, investigación y persecución de delitos, la seguridad de la vida humana o razones de interés público</w:t>
      </w:r>
      <w:r w:rsidR="007B2A5D">
        <w:rPr>
          <w:rFonts w:cstheme="minorHAnsi"/>
          <w:bCs/>
          <w:sz w:val="24"/>
          <w:szCs w:val="24"/>
        </w:rPr>
        <w:t>.</w:t>
      </w:r>
    </w:p>
    <w:p w14:paraId="37010891" w14:textId="1B9F5213" w:rsidR="004851CC" w:rsidRPr="00665FA8" w:rsidRDefault="00D533A9" w:rsidP="004851CC">
      <w:pPr>
        <w:jc w:val="both"/>
        <w:rPr>
          <w:rFonts w:cstheme="minorHAnsi"/>
          <w:bCs/>
          <w:sz w:val="24"/>
          <w:szCs w:val="24"/>
        </w:rPr>
      </w:pPr>
      <w:r>
        <w:rPr>
          <w:rFonts w:cstheme="minorHAnsi"/>
          <w:bCs/>
          <w:sz w:val="24"/>
          <w:szCs w:val="24"/>
        </w:rPr>
        <w:t>9</w:t>
      </w:r>
      <w:r w:rsidR="004851CC" w:rsidRPr="004851CC">
        <w:rPr>
          <w:rFonts w:cstheme="minorHAnsi"/>
          <w:bCs/>
          <w:sz w:val="24"/>
          <w:szCs w:val="24"/>
        </w:rPr>
        <w:t xml:space="preserve">. En todo caso, lo establecido en el presente artículo </w:t>
      </w:r>
      <w:r w:rsidR="007B2A5D">
        <w:rPr>
          <w:rFonts w:cstheme="minorHAnsi"/>
          <w:bCs/>
          <w:sz w:val="24"/>
          <w:szCs w:val="24"/>
        </w:rPr>
        <w:t xml:space="preserve">y en siguiente </w:t>
      </w:r>
      <w:r w:rsidR="004851CC" w:rsidRPr="004851CC">
        <w:rPr>
          <w:rFonts w:cstheme="minorHAnsi"/>
          <w:bCs/>
          <w:sz w:val="24"/>
          <w:szCs w:val="24"/>
        </w:rPr>
        <w:t>se entenderá sin perjuicio de las medidas que se adopten para garantizar el secreto de las comunicaciones, de acuerdo con lo establecido en el artículo 18.3 de la Constitución, y la protección de los datos personales,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así como en sus normas de desarrollo.</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sidRPr="00665FA8">
        <w:rPr>
          <w:rFonts w:cstheme="minorHAnsi"/>
          <w:b/>
          <w:bCs/>
          <w:sz w:val="24"/>
          <w:szCs w:val="24"/>
        </w:rPr>
        <w:t xml:space="preserve">Artículo </w:t>
      </w:r>
      <w:r w:rsidR="00B972C1" w:rsidRPr="00665FA8">
        <w:rPr>
          <w:rFonts w:cstheme="minorHAnsi"/>
          <w:b/>
          <w:bCs/>
          <w:sz w:val="24"/>
          <w:szCs w:val="24"/>
        </w:rPr>
        <w:t>12</w:t>
      </w:r>
      <w:r w:rsidRPr="00665FA8">
        <w:rPr>
          <w:rFonts w:cstheme="minorHAnsi"/>
          <w:b/>
          <w:bCs/>
          <w:sz w:val="24"/>
          <w:szCs w:val="24"/>
        </w:rPr>
        <w:t>.</w:t>
      </w:r>
      <w:r w:rsidR="004B4CAF" w:rsidRPr="00665FA8">
        <w:rPr>
          <w:rFonts w:cstheme="minorHAnsi"/>
          <w:b/>
          <w:bCs/>
          <w:sz w:val="24"/>
          <w:szCs w:val="24"/>
        </w:rPr>
        <w:t xml:space="preserve"> </w:t>
      </w:r>
      <w:r w:rsidR="00BB035D" w:rsidRPr="00665FA8">
        <w:rPr>
          <w:rFonts w:cstheme="minorHAnsi"/>
          <w:b/>
          <w:bCs/>
          <w:sz w:val="24"/>
          <w:szCs w:val="24"/>
        </w:rPr>
        <w:t>Obligación</w:t>
      </w:r>
      <w:r w:rsidR="004B4CAF" w:rsidRPr="00665FA8">
        <w:rPr>
          <w:rFonts w:cstheme="minorHAnsi"/>
          <w:b/>
          <w:bCs/>
          <w:sz w:val="24"/>
          <w:szCs w:val="24"/>
        </w:rPr>
        <w:t xml:space="preserve"> de </w:t>
      </w:r>
      <w:r w:rsidR="008E426C">
        <w:rPr>
          <w:rFonts w:cstheme="minorHAnsi"/>
          <w:b/>
          <w:bCs/>
          <w:sz w:val="24"/>
          <w:szCs w:val="24"/>
        </w:rPr>
        <w:t xml:space="preserve">los operadores de </w:t>
      </w:r>
      <w:r w:rsidR="004B4CAF" w:rsidRPr="00665FA8">
        <w:rPr>
          <w:rFonts w:cstheme="minorHAnsi"/>
          <w:b/>
          <w:bCs/>
          <w:sz w:val="24"/>
          <w:szCs w:val="24"/>
        </w:rPr>
        <w:t xml:space="preserve">proporcionar información sobre la localización de los usuarios que llamen al </w:t>
      </w:r>
      <w:r w:rsidR="00BB035D" w:rsidRPr="00665FA8">
        <w:rPr>
          <w:rFonts w:cstheme="minorHAnsi"/>
          <w:b/>
          <w:bCs/>
          <w:sz w:val="24"/>
          <w:szCs w:val="24"/>
        </w:rPr>
        <w:t>número</w:t>
      </w:r>
      <w:r w:rsidR="004B4CAF" w:rsidRPr="00665FA8">
        <w:rPr>
          <w:rFonts w:cstheme="minorHAnsi"/>
          <w:b/>
          <w:bCs/>
          <w:sz w:val="24"/>
          <w:szCs w:val="24"/>
        </w:rPr>
        <w:t xml:space="preserve"> único </w:t>
      </w:r>
      <w:r w:rsidR="004A27CE" w:rsidRPr="00665FA8">
        <w:rPr>
          <w:rFonts w:cstheme="minorHAnsi"/>
          <w:b/>
          <w:bCs/>
          <w:sz w:val="24"/>
          <w:szCs w:val="24"/>
        </w:rPr>
        <w:t>europeo</w:t>
      </w:r>
      <w:r w:rsidR="004B4CAF" w:rsidRPr="00665FA8">
        <w:rPr>
          <w:rFonts w:cstheme="minorHAnsi"/>
          <w:b/>
          <w:bCs/>
          <w:sz w:val="24"/>
          <w:szCs w:val="24"/>
        </w:rPr>
        <w:t xml:space="preserve"> de emergencia 112. </w:t>
      </w:r>
      <w:r w:rsidRPr="00665FA8">
        <w:rPr>
          <w:rFonts w:cstheme="minorHAnsi"/>
          <w:b/>
          <w:bCs/>
          <w:sz w:val="24"/>
          <w:szCs w:val="24"/>
        </w:rPr>
        <w:t xml:space="preserve"> </w:t>
      </w:r>
    </w:p>
    <w:p w14:paraId="2C9EFE22" w14:textId="65FA7A20" w:rsidR="00EC41B0" w:rsidRDefault="002C4646" w:rsidP="00F2452F">
      <w:pPr>
        <w:jc w:val="both"/>
        <w:rPr>
          <w:rFonts w:cstheme="minorHAnsi"/>
          <w:bCs/>
          <w:sz w:val="24"/>
          <w:szCs w:val="24"/>
        </w:rPr>
      </w:pPr>
      <w:r w:rsidRPr="00665FA8">
        <w:rPr>
          <w:rFonts w:cstheme="minorHAnsi"/>
          <w:bCs/>
          <w:sz w:val="24"/>
          <w:szCs w:val="24"/>
        </w:rPr>
        <w:t>1.</w:t>
      </w:r>
      <w:r w:rsidR="00D10A46" w:rsidRPr="00665FA8">
        <w:rPr>
          <w:rFonts w:cstheme="minorHAnsi"/>
          <w:bCs/>
          <w:sz w:val="24"/>
          <w:szCs w:val="24"/>
        </w:rPr>
        <w:t xml:space="preserve"> </w:t>
      </w:r>
      <w:r w:rsidR="008E426C" w:rsidRPr="008E426C">
        <w:rPr>
          <w:rFonts w:cstheme="minorHAnsi"/>
          <w:bCs/>
          <w:sz w:val="24"/>
          <w:szCs w:val="24"/>
        </w:rPr>
        <w:t>Los operadores a los que se refiere el artículo 2.1 de este real decreto</w:t>
      </w:r>
      <w:r w:rsidR="001D3755" w:rsidRPr="00665FA8">
        <w:rPr>
          <w:rFonts w:cstheme="minorHAnsi"/>
          <w:bCs/>
          <w:sz w:val="24"/>
          <w:szCs w:val="24"/>
        </w:rPr>
        <w:t xml:space="preserve"> </w:t>
      </w:r>
      <w:r w:rsidR="00A06BFE">
        <w:rPr>
          <w:rFonts w:cstheme="minorHAnsi"/>
          <w:bCs/>
          <w:sz w:val="24"/>
          <w:szCs w:val="24"/>
        </w:rPr>
        <w:t xml:space="preserve">suministrarán </w:t>
      </w:r>
      <w:proofErr w:type="gramStart"/>
      <w:r w:rsidR="00A06BFE" w:rsidRPr="00665FA8">
        <w:rPr>
          <w:rFonts w:cstheme="minorHAnsi"/>
          <w:bCs/>
          <w:sz w:val="24"/>
          <w:szCs w:val="24"/>
        </w:rPr>
        <w:t>inmediatamente</w:t>
      </w:r>
      <w:r w:rsidR="00D10A46" w:rsidRPr="00665FA8">
        <w:rPr>
          <w:rFonts w:cstheme="minorHAnsi"/>
          <w:bCs/>
          <w:sz w:val="24"/>
          <w:szCs w:val="24"/>
        </w:rPr>
        <w:t xml:space="preserve"> </w:t>
      </w:r>
      <w:r w:rsidR="00155D14">
        <w:rPr>
          <w:rFonts w:cstheme="minorHAnsi"/>
          <w:bCs/>
          <w:sz w:val="24"/>
          <w:szCs w:val="24"/>
        </w:rPr>
        <w:t xml:space="preserve"> </w:t>
      </w:r>
      <w:r w:rsidR="00D10A46" w:rsidRPr="00665FA8">
        <w:rPr>
          <w:rFonts w:cstheme="minorHAnsi"/>
          <w:bCs/>
          <w:sz w:val="24"/>
          <w:szCs w:val="24"/>
        </w:rPr>
        <w:t>la</w:t>
      </w:r>
      <w:proofErr w:type="gramEnd"/>
      <w:r w:rsidR="00D10A46" w:rsidRPr="00665FA8">
        <w:rPr>
          <w:rFonts w:cstheme="minorHAnsi"/>
          <w:bCs/>
          <w:sz w:val="24"/>
          <w:szCs w:val="24"/>
        </w:rPr>
        <w:t xml:space="preserve"> información relativa a la </w:t>
      </w:r>
      <w:r w:rsidR="00541747" w:rsidRPr="00665FA8">
        <w:rPr>
          <w:rFonts w:cstheme="minorHAnsi"/>
          <w:bCs/>
          <w:sz w:val="24"/>
          <w:szCs w:val="24"/>
        </w:rPr>
        <w:t>localización</w:t>
      </w:r>
      <w:r w:rsidR="002732E0" w:rsidRPr="00665FA8">
        <w:rPr>
          <w:rFonts w:cstheme="minorHAnsi"/>
          <w:bCs/>
          <w:sz w:val="24"/>
          <w:szCs w:val="24"/>
        </w:rPr>
        <w:t xml:space="preserve"> </w:t>
      </w:r>
      <w:r w:rsidR="00D10A46" w:rsidRPr="00665FA8">
        <w:rPr>
          <w:rFonts w:cstheme="minorHAnsi"/>
          <w:bCs/>
          <w:sz w:val="24"/>
          <w:szCs w:val="24"/>
        </w:rPr>
        <w:t>de las personas que efectúan las llamadas</w:t>
      </w:r>
      <w:r w:rsidR="008E426C">
        <w:rPr>
          <w:rFonts w:cstheme="minorHAnsi"/>
          <w:bCs/>
          <w:sz w:val="24"/>
          <w:szCs w:val="24"/>
        </w:rPr>
        <w:t>, tanto la procedente de la red como la procedente del dispositivo móvil</w:t>
      </w:r>
      <w:r w:rsidR="00470472" w:rsidRPr="00470472">
        <w:rPr>
          <w:rFonts w:cstheme="minorHAnsi"/>
          <w:bCs/>
          <w:sz w:val="24"/>
          <w:szCs w:val="24"/>
        </w:rPr>
        <w:t xml:space="preserve">, inclusive en relación con los usuarios finales de servicios móviles de comunicaciones interpersonales basados en numeración de otro Estado miembro que se encuentren en </w:t>
      </w:r>
      <w:proofErr w:type="spellStart"/>
      <w:r w:rsidR="00470472" w:rsidRPr="00470472">
        <w:rPr>
          <w:rFonts w:cstheme="minorHAnsi"/>
          <w:bCs/>
          <w:sz w:val="24"/>
          <w:szCs w:val="24"/>
        </w:rPr>
        <w:t>itinerancia</w:t>
      </w:r>
      <w:proofErr w:type="spellEnd"/>
      <w:r w:rsidR="00470472" w:rsidRPr="00470472">
        <w:rPr>
          <w:rFonts w:cstheme="minorHAnsi"/>
          <w:bCs/>
          <w:sz w:val="24"/>
          <w:szCs w:val="24"/>
        </w:rPr>
        <w:t xml:space="preserve"> en España</w:t>
      </w:r>
      <w:r w:rsidR="004A1B93" w:rsidRPr="00665FA8">
        <w:rPr>
          <w:rFonts w:cstheme="minorHAnsi"/>
          <w:bCs/>
          <w:sz w:val="24"/>
          <w:szCs w:val="24"/>
        </w:rPr>
        <w:t>.</w:t>
      </w:r>
      <w:r w:rsidR="00D10A46" w:rsidRPr="00665FA8">
        <w:rPr>
          <w:rFonts w:cstheme="minorHAnsi"/>
          <w:bCs/>
          <w:sz w:val="24"/>
          <w:szCs w:val="24"/>
        </w:rPr>
        <w:t xml:space="preserve"> </w:t>
      </w:r>
    </w:p>
    <w:p w14:paraId="4365FB14" w14:textId="0220707D" w:rsidR="00470472" w:rsidRDefault="00EC41B0" w:rsidP="00EC41B0">
      <w:pPr>
        <w:jc w:val="both"/>
        <w:rPr>
          <w:rFonts w:cstheme="minorHAnsi"/>
          <w:bCs/>
          <w:sz w:val="24"/>
          <w:szCs w:val="24"/>
        </w:rPr>
      </w:pPr>
      <w:r w:rsidRPr="00EC41B0">
        <w:rPr>
          <w:rFonts w:cstheme="minorHAnsi"/>
          <w:bCs/>
          <w:sz w:val="24"/>
          <w:szCs w:val="24"/>
        </w:rPr>
        <w:t xml:space="preserve">Los </w:t>
      </w:r>
      <w:r w:rsidR="00367DEB">
        <w:rPr>
          <w:rFonts w:cstheme="minorHAnsi"/>
          <w:bCs/>
          <w:sz w:val="24"/>
          <w:szCs w:val="24"/>
        </w:rPr>
        <w:t>operadores</w:t>
      </w:r>
      <w:r w:rsidR="00470472">
        <w:rPr>
          <w:rFonts w:cstheme="minorHAnsi"/>
          <w:bCs/>
          <w:sz w:val="24"/>
          <w:szCs w:val="24"/>
        </w:rPr>
        <w:t xml:space="preserve">, conforme a lo indicado en el artículo 66.2.c) </w:t>
      </w:r>
      <w:r w:rsidR="00470472" w:rsidRPr="00470472">
        <w:rPr>
          <w:rFonts w:cstheme="minorHAnsi"/>
          <w:bCs/>
          <w:sz w:val="24"/>
          <w:szCs w:val="24"/>
        </w:rPr>
        <w:t xml:space="preserve">de la Ley </w:t>
      </w:r>
      <w:r w:rsidR="00D004D6" w:rsidRPr="00D004D6">
        <w:rPr>
          <w:rFonts w:cstheme="minorHAnsi"/>
          <w:bCs/>
          <w:sz w:val="24"/>
          <w:szCs w:val="24"/>
        </w:rPr>
        <w:t>11/2022, de 28 de junio</w:t>
      </w:r>
      <w:r w:rsidR="00470472" w:rsidRPr="00470472">
        <w:rPr>
          <w:rFonts w:cstheme="minorHAnsi"/>
          <w:bCs/>
          <w:sz w:val="24"/>
          <w:szCs w:val="24"/>
        </w:rPr>
        <w:t>, General de Telecomunicaciones</w:t>
      </w:r>
      <w:r w:rsidR="00470472">
        <w:rPr>
          <w:rFonts w:cstheme="minorHAnsi"/>
          <w:bCs/>
          <w:sz w:val="24"/>
          <w:szCs w:val="24"/>
        </w:rPr>
        <w:t xml:space="preserve">, </w:t>
      </w:r>
      <w:r w:rsidR="00367DEB">
        <w:rPr>
          <w:rFonts w:cstheme="minorHAnsi"/>
          <w:bCs/>
          <w:sz w:val="24"/>
          <w:szCs w:val="24"/>
        </w:rPr>
        <w:t xml:space="preserve">deberán suministrar dicha información incluso respecto de los </w:t>
      </w:r>
      <w:r w:rsidRPr="00EC41B0">
        <w:rPr>
          <w:rFonts w:cstheme="minorHAnsi"/>
          <w:bCs/>
          <w:sz w:val="24"/>
          <w:szCs w:val="24"/>
        </w:rPr>
        <w:t xml:space="preserve">usuarios finales </w:t>
      </w:r>
      <w:r w:rsidR="00367DEB">
        <w:rPr>
          <w:rFonts w:cstheme="minorHAnsi"/>
          <w:bCs/>
          <w:sz w:val="24"/>
          <w:szCs w:val="24"/>
        </w:rPr>
        <w:t xml:space="preserve">que hayan ejercido su derecho contemplado en el </w:t>
      </w:r>
      <w:r w:rsidR="00470472">
        <w:rPr>
          <w:rFonts w:cstheme="minorHAnsi"/>
          <w:bCs/>
          <w:sz w:val="24"/>
          <w:szCs w:val="24"/>
        </w:rPr>
        <w:t xml:space="preserve">citado </w:t>
      </w:r>
      <w:r w:rsidR="00367DEB">
        <w:rPr>
          <w:rFonts w:cstheme="minorHAnsi"/>
          <w:bCs/>
          <w:sz w:val="24"/>
          <w:szCs w:val="24"/>
        </w:rPr>
        <w:t xml:space="preserve">artículo y, en consecuencia, no hayan dado su consentimiento para el </w:t>
      </w:r>
      <w:r w:rsidR="00367DEB" w:rsidRPr="00367DEB">
        <w:rPr>
          <w:rFonts w:cstheme="minorHAnsi"/>
          <w:bCs/>
          <w:sz w:val="24"/>
          <w:szCs w:val="24"/>
        </w:rPr>
        <w:t>tratamiento de sus datos de localización</w:t>
      </w:r>
      <w:r w:rsidRPr="00EC41B0">
        <w:rPr>
          <w:rFonts w:cstheme="minorHAnsi"/>
          <w:bCs/>
          <w:sz w:val="24"/>
          <w:szCs w:val="24"/>
        </w:rPr>
        <w:t xml:space="preserve">. </w:t>
      </w:r>
    </w:p>
    <w:p w14:paraId="5C2A1455" w14:textId="4989846D" w:rsidR="00F2452F" w:rsidRPr="00665FA8" w:rsidRDefault="00F2452F" w:rsidP="00EC41B0">
      <w:pPr>
        <w:jc w:val="both"/>
        <w:rPr>
          <w:rFonts w:cstheme="minorHAnsi"/>
          <w:bCs/>
          <w:sz w:val="24"/>
          <w:szCs w:val="24"/>
        </w:rPr>
      </w:pPr>
      <w:r w:rsidRPr="00665FA8">
        <w:rPr>
          <w:rFonts w:cstheme="minorHAnsi"/>
          <w:bCs/>
          <w:sz w:val="24"/>
          <w:szCs w:val="24"/>
        </w:rPr>
        <w:lastRenderedPageBreak/>
        <w:t xml:space="preserve">Dicha información deberá ser facilitada sin coste alguno para el usuario </w:t>
      </w:r>
      <w:r w:rsidR="00541747" w:rsidRPr="00665FA8">
        <w:rPr>
          <w:rFonts w:cstheme="minorHAnsi"/>
          <w:bCs/>
          <w:sz w:val="24"/>
          <w:szCs w:val="24"/>
        </w:rPr>
        <w:t>final, para</w:t>
      </w:r>
      <w:r w:rsidRPr="00665FA8">
        <w:rPr>
          <w:rFonts w:cstheme="minorHAnsi"/>
          <w:bCs/>
          <w:sz w:val="24"/>
          <w:szCs w:val="24"/>
        </w:rPr>
        <w:t xml:space="preserve"> el centro de recepción de comunicaciones de emergencia 112</w:t>
      </w:r>
      <w:r w:rsidR="00155D14">
        <w:rPr>
          <w:rFonts w:cstheme="minorHAnsi"/>
          <w:bCs/>
          <w:sz w:val="24"/>
          <w:szCs w:val="24"/>
        </w:rPr>
        <w:t>,</w:t>
      </w:r>
      <w:r w:rsidR="008D5517" w:rsidRPr="00665FA8">
        <w:rPr>
          <w:rFonts w:cstheme="minorHAnsi"/>
          <w:bCs/>
          <w:sz w:val="24"/>
          <w:szCs w:val="24"/>
        </w:rPr>
        <w:t xml:space="preserve"> para el centro de recepción y distribución de la información de </w:t>
      </w:r>
      <w:r w:rsidR="00541747" w:rsidRPr="00665FA8">
        <w:rPr>
          <w:rFonts w:cstheme="minorHAnsi"/>
          <w:bCs/>
          <w:sz w:val="24"/>
          <w:szCs w:val="24"/>
        </w:rPr>
        <w:t>localización</w:t>
      </w:r>
      <w:r w:rsidR="008D5517" w:rsidRPr="00665FA8">
        <w:rPr>
          <w:rFonts w:cstheme="minorHAnsi"/>
          <w:bCs/>
          <w:sz w:val="24"/>
          <w:szCs w:val="24"/>
        </w:rPr>
        <w:t xml:space="preserve"> basada en el dispositivo móvil</w:t>
      </w:r>
      <w:r w:rsidR="00155D14">
        <w:rPr>
          <w:rFonts w:cstheme="minorHAnsi"/>
          <w:bCs/>
          <w:sz w:val="24"/>
          <w:szCs w:val="24"/>
        </w:rPr>
        <w:t xml:space="preserve"> ni para el proveedor </w:t>
      </w:r>
      <w:r w:rsidR="00693F87">
        <w:rPr>
          <w:rFonts w:cstheme="minorHAnsi"/>
          <w:bCs/>
          <w:sz w:val="24"/>
          <w:szCs w:val="24"/>
        </w:rPr>
        <w:t>de</w:t>
      </w:r>
      <w:r w:rsidR="00155D14">
        <w:rPr>
          <w:rFonts w:cstheme="minorHAnsi"/>
          <w:bCs/>
          <w:sz w:val="24"/>
          <w:szCs w:val="24"/>
        </w:rPr>
        <w:t xml:space="preserve"> </w:t>
      </w:r>
      <w:proofErr w:type="spellStart"/>
      <w:r w:rsidR="00155D14">
        <w:rPr>
          <w:rFonts w:cstheme="minorHAnsi"/>
          <w:bCs/>
          <w:sz w:val="24"/>
          <w:szCs w:val="24"/>
        </w:rPr>
        <w:t>itinerancia</w:t>
      </w:r>
      <w:proofErr w:type="spellEnd"/>
      <w:r w:rsidR="00155D14" w:rsidRPr="00155D14">
        <w:t xml:space="preserve"> </w:t>
      </w:r>
      <w:r w:rsidR="00155D14" w:rsidRPr="00155D14">
        <w:rPr>
          <w:rFonts w:cstheme="minorHAnsi"/>
          <w:bCs/>
          <w:sz w:val="24"/>
          <w:szCs w:val="24"/>
        </w:rPr>
        <w:t xml:space="preserve">en relación con los usuarios finales de servicios móviles de comunicaciones interpersonales basados en numeración de otro Estado miembro que se encuentren en </w:t>
      </w:r>
      <w:proofErr w:type="spellStart"/>
      <w:r w:rsidR="00155D14" w:rsidRPr="00155D14">
        <w:rPr>
          <w:rFonts w:cstheme="minorHAnsi"/>
          <w:bCs/>
          <w:sz w:val="24"/>
          <w:szCs w:val="24"/>
        </w:rPr>
        <w:t>itinerancia</w:t>
      </w:r>
      <w:proofErr w:type="spellEnd"/>
      <w:r w:rsidR="00155D14" w:rsidRPr="00155D14">
        <w:rPr>
          <w:rFonts w:cstheme="minorHAnsi"/>
          <w:bCs/>
          <w:sz w:val="24"/>
          <w:szCs w:val="24"/>
        </w:rPr>
        <w:t xml:space="preserve"> en España</w:t>
      </w:r>
      <w:r w:rsidR="008D5517" w:rsidRPr="00665FA8">
        <w:rPr>
          <w:rFonts w:cstheme="minorHAnsi"/>
          <w:bCs/>
          <w:sz w:val="24"/>
          <w:szCs w:val="24"/>
        </w:rPr>
        <w:t>.</w:t>
      </w:r>
    </w:p>
    <w:p w14:paraId="335EFF9D" w14:textId="4470D2DF" w:rsidR="00D26689" w:rsidRPr="00665FA8" w:rsidRDefault="002C4646" w:rsidP="00327211">
      <w:pPr>
        <w:jc w:val="both"/>
        <w:rPr>
          <w:rFonts w:cstheme="minorHAnsi"/>
          <w:bCs/>
          <w:sz w:val="24"/>
          <w:szCs w:val="24"/>
        </w:rPr>
      </w:pPr>
      <w:r w:rsidRPr="00665FA8">
        <w:rPr>
          <w:rFonts w:cstheme="minorHAnsi"/>
          <w:bCs/>
          <w:sz w:val="24"/>
          <w:szCs w:val="24"/>
        </w:rPr>
        <w:t xml:space="preserve">2. </w:t>
      </w:r>
      <w:r w:rsidR="00470472" w:rsidRPr="00470472">
        <w:rPr>
          <w:rFonts w:cstheme="minorHAnsi"/>
          <w:bCs/>
          <w:sz w:val="24"/>
          <w:szCs w:val="24"/>
        </w:rPr>
        <w:t>Los operadores a los que se refiere el artículo 2.1 de este real decreto</w:t>
      </w:r>
      <w:r w:rsidR="00327211" w:rsidRPr="00665FA8">
        <w:rPr>
          <w:rFonts w:cstheme="minorHAnsi"/>
          <w:bCs/>
          <w:sz w:val="24"/>
          <w:szCs w:val="24"/>
        </w:rPr>
        <w:t xml:space="preserve">, </w:t>
      </w:r>
      <w:r w:rsidR="00D26689" w:rsidRPr="00665FA8">
        <w:rPr>
          <w:rFonts w:cstheme="minorHAnsi"/>
          <w:bCs/>
          <w:sz w:val="24"/>
          <w:szCs w:val="24"/>
        </w:rPr>
        <w:t xml:space="preserve">inclusive en relación con los usuarios finales de servicios móviles de comunicaciones interpersonales basados en numeración de otro Estado miembro que se encuentren en </w:t>
      </w:r>
      <w:proofErr w:type="spellStart"/>
      <w:r w:rsidR="00D26689" w:rsidRPr="00665FA8">
        <w:rPr>
          <w:rFonts w:cstheme="minorHAnsi"/>
          <w:bCs/>
          <w:sz w:val="24"/>
          <w:szCs w:val="24"/>
        </w:rPr>
        <w:t>itinerancia</w:t>
      </w:r>
      <w:proofErr w:type="spellEnd"/>
      <w:r w:rsidR="00D26689" w:rsidRPr="00665FA8">
        <w:rPr>
          <w:rFonts w:cstheme="minorHAnsi"/>
          <w:bCs/>
          <w:sz w:val="24"/>
          <w:szCs w:val="24"/>
        </w:rPr>
        <w:t xml:space="preserve"> en España, deben facilitar </w:t>
      </w:r>
      <w:r w:rsidR="00327211" w:rsidRPr="00665FA8">
        <w:rPr>
          <w:rFonts w:cstheme="minorHAnsi"/>
          <w:bCs/>
          <w:sz w:val="24"/>
          <w:szCs w:val="24"/>
        </w:rPr>
        <w:t xml:space="preserve">la información de localización basada en la red </w:t>
      </w:r>
      <w:r w:rsidR="00D26689" w:rsidRPr="00665FA8">
        <w:rPr>
          <w:rFonts w:cstheme="minorHAnsi"/>
          <w:bCs/>
          <w:sz w:val="24"/>
          <w:szCs w:val="24"/>
        </w:rPr>
        <w:t xml:space="preserve">al centro de recepción de comunicaciones de emergencia más apropiado en función del origen de la llamada, incluso para las realizadas sin la tarjeta SIM </w:t>
      </w:r>
      <w:r w:rsidR="002732E0" w:rsidRPr="00665FA8">
        <w:rPr>
          <w:rFonts w:cstheme="minorHAnsi"/>
          <w:bCs/>
          <w:sz w:val="24"/>
          <w:szCs w:val="24"/>
        </w:rPr>
        <w:t xml:space="preserve">o sin </w:t>
      </w:r>
      <w:r w:rsidR="00BD3D86" w:rsidRPr="00665FA8">
        <w:rPr>
          <w:rFonts w:cstheme="minorHAnsi"/>
          <w:bCs/>
          <w:sz w:val="24"/>
          <w:szCs w:val="24"/>
        </w:rPr>
        <w:t>que esté</w:t>
      </w:r>
      <w:r w:rsidR="002732E0" w:rsidRPr="00665FA8">
        <w:rPr>
          <w:rFonts w:cstheme="minorHAnsi"/>
          <w:bCs/>
          <w:sz w:val="24"/>
          <w:szCs w:val="24"/>
        </w:rPr>
        <w:t xml:space="preserve"> </w:t>
      </w:r>
      <w:r w:rsidR="00D26689" w:rsidRPr="00665FA8">
        <w:rPr>
          <w:rFonts w:cstheme="minorHAnsi"/>
          <w:bCs/>
          <w:sz w:val="24"/>
          <w:szCs w:val="24"/>
        </w:rPr>
        <w:t xml:space="preserve">activada. </w:t>
      </w:r>
    </w:p>
    <w:p w14:paraId="7F87D888" w14:textId="34C3645D" w:rsidR="00327211" w:rsidRPr="00665FA8" w:rsidRDefault="00327211" w:rsidP="00327211">
      <w:pPr>
        <w:jc w:val="both"/>
        <w:rPr>
          <w:rFonts w:cstheme="minorHAnsi"/>
          <w:bCs/>
          <w:sz w:val="24"/>
          <w:szCs w:val="24"/>
        </w:rPr>
      </w:pPr>
      <w:r w:rsidRPr="00665FA8">
        <w:rPr>
          <w:rFonts w:cstheme="minorHAnsi"/>
          <w:bCs/>
          <w:sz w:val="24"/>
          <w:szCs w:val="24"/>
        </w:rPr>
        <w:t>La S</w:t>
      </w:r>
      <w:r w:rsidR="00801232" w:rsidRPr="00665FA8">
        <w:rPr>
          <w:rFonts w:cstheme="minorHAnsi"/>
          <w:bCs/>
          <w:sz w:val="24"/>
          <w:szCs w:val="24"/>
        </w:rPr>
        <w:t xml:space="preserve">ecretaría de Estado de Telecomunicaciones e Infraestructuras Digitales </w:t>
      </w:r>
      <w:r w:rsidRPr="00665FA8">
        <w:rPr>
          <w:rFonts w:cstheme="minorHAnsi"/>
          <w:bCs/>
          <w:sz w:val="24"/>
          <w:szCs w:val="24"/>
        </w:rPr>
        <w:t>podrá dictar instrucciones sobre la forma y contenido de la información de localización basada en red.</w:t>
      </w:r>
    </w:p>
    <w:p w14:paraId="198ACBAD" w14:textId="51DA02D1" w:rsidR="00327211" w:rsidRPr="00665FA8" w:rsidRDefault="002C4646" w:rsidP="00327211">
      <w:pPr>
        <w:jc w:val="both"/>
        <w:rPr>
          <w:rFonts w:cstheme="minorHAnsi"/>
          <w:bCs/>
          <w:sz w:val="24"/>
          <w:szCs w:val="24"/>
        </w:rPr>
      </w:pPr>
      <w:r w:rsidRPr="00665FA8">
        <w:rPr>
          <w:rFonts w:cstheme="minorHAnsi"/>
          <w:bCs/>
          <w:sz w:val="24"/>
          <w:szCs w:val="24"/>
        </w:rPr>
        <w:t>3</w:t>
      </w:r>
      <w:r w:rsidR="00327211" w:rsidRPr="00665FA8">
        <w:rPr>
          <w:rFonts w:cstheme="minorHAnsi"/>
          <w:bCs/>
          <w:sz w:val="24"/>
          <w:szCs w:val="24"/>
        </w:rPr>
        <w:t xml:space="preserve">. Adicionalmente, </w:t>
      </w:r>
      <w:r w:rsidR="004A1B93" w:rsidRPr="00665FA8">
        <w:rPr>
          <w:rFonts w:cstheme="minorHAnsi"/>
          <w:bCs/>
          <w:sz w:val="24"/>
          <w:szCs w:val="24"/>
        </w:rPr>
        <w:t>si el equipo terminal móvil es compatible y</w:t>
      </w:r>
      <w:r w:rsidR="00B70311" w:rsidRPr="00665FA8">
        <w:rPr>
          <w:rFonts w:cstheme="minorHAnsi"/>
          <w:bCs/>
          <w:sz w:val="24"/>
          <w:szCs w:val="24"/>
        </w:rPr>
        <w:t xml:space="preserve"> la información</w:t>
      </w:r>
      <w:r w:rsidR="00327211" w:rsidRPr="00665FA8">
        <w:rPr>
          <w:rFonts w:cstheme="minorHAnsi"/>
          <w:bCs/>
          <w:sz w:val="24"/>
          <w:szCs w:val="24"/>
        </w:rPr>
        <w:t xml:space="preserve"> está disponible, </w:t>
      </w:r>
      <w:r w:rsidR="006242AB">
        <w:rPr>
          <w:rFonts w:cstheme="minorHAnsi"/>
          <w:bCs/>
          <w:sz w:val="24"/>
          <w:szCs w:val="24"/>
        </w:rPr>
        <w:t>l</w:t>
      </w:r>
      <w:r w:rsidR="006242AB" w:rsidRPr="006242AB">
        <w:rPr>
          <w:rFonts w:cstheme="minorHAnsi"/>
          <w:bCs/>
          <w:sz w:val="24"/>
          <w:szCs w:val="24"/>
        </w:rPr>
        <w:t>os operadores a los que se refiere el artículo 2.1 de este real decreto</w:t>
      </w:r>
      <w:r w:rsidR="00AE0BFC" w:rsidRPr="00665FA8">
        <w:rPr>
          <w:rFonts w:cstheme="minorHAnsi"/>
          <w:bCs/>
          <w:sz w:val="24"/>
          <w:szCs w:val="24"/>
        </w:rPr>
        <w:t xml:space="preserve">, </w:t>
      </w:r>
      <w:r w:rsidR="006242AB" w:rsidRPr="006242AB">
        <w:rPr>
          <w:rFonts w:cstheme="minorHAnsi"/>
          <w:bCs/>
          <w:sz w:val="24"/>
          <w:szCs w:val="24"/>
        </w:rPr>
        <w:t xml:space="preserve">inclusive en relación con los usuarios finales de servicios móviles de comunicaciones interpersonales basados en numeración de otro Estado miembro que se encuentren en </w:t>
      </w:r>
      <w:proofErr w:type="spellStart"/>
      <w:r w:rsidR="006242AB" w:rsidRPr="006242AB">
        <w:rPr>
          <w:rFonts w:cstheme="minorHAnsi"/>
          <w:bCs/>
          <w:sz w:val="24"/>
          <w:szCs w:val="24"/>
        </w:rPr>
        <w:t>itinerancia</w:t>
      </w:r>
      <w:proofErr w:type="spellEnd"/>
      <w:r w:rsidR="006242AB" w:rsidRPr="006242AB">
        <w:rPr>
          <w:rFonts w:cstheme="minorHAnsi"/>
          <w:bCs/>
          <w:sz w:val="24"/>
          <w:szCs w:val="24"/>
        </w:rPr>
        <w:t xml:space="preserve"> en España, </w:t>
      </w:r>
      <w:r w:rsidR="00327211" w:rsidRPr="00665FA8">
        <w:rPr>
          <w:rFonts w:cstheme="minorHAnsi"/>
          <w:bCs/>
          <w:sz w:val="24"/>
          <w:szCs w:val="24"/>
        </w:rPr>
        <w:t xml:space="preserve">deberán encaminar la información de localización </w:t>
      </w:r>
      <w:r w:rsidR="008D5517" w:rsidRPr="00665FA8">
        <w:rPr>
          <w:rFonts w:cstheme="minorHAnsi"/>
          <w:bCs/>
          <w:sz w:val="24"/>
          <w:szCs w:val="24"/>
        </w:rPr>
        <w:t>procedente del dispositivo móvil</w:t>
      </w:r>
      <w:r w:rsidR="008148C7">
        <w:rPr>
          <w:rFonts w:cstheme="minorHAnsi"/>
          <w:bCs/>
          <w:sz w:val="24"/>
          <w:szCs w:val="24"/>
        </w:rPr>
        <w:t xml:space="preserve"> obtenida mediante</w:t>
      </w:r>
      <w:r w:rsidR="00B12234">
        <w:rPr>
          <w:rFonts w:cstheme="minorHAnsi"/>
          <w:bCs/>
          <w:sz w:val="24"/>
          <w:szCs w:val="24"/>
        </w:rPr>
        <w:t xml:space="preserve"> la funcionalidad AML</w:t>
      </w:r>
      <w:r w:rsidR="00951126">
        <w:rPr>
          <w:rFonts w:cstheme="minorHAnsi"/>
          <w:bCs/>
          <w:sz w:val="24"/>
          <w:szCs w:val="24"/>
        </w:rPr>
        <w:t xml:space="preserve"> </w:t>
      </w:r>
      <w:r w:rsidR="00327211" w:rsidRPr="00665FA8">
        <w:rPr>
          <w:rFonts w:cstheme="minorHAnsi"/>
          <w:bCs/>
          <w:sz w:val="24"/>
          <w:szCs w:val="24"/>
        </w:rPr>
        <w:t xml:space="preserve">a fin de proporcionar </w:t>
      </w:r>
      <w:r w:rsidR="004E4982" w:rsidRPr="00665FA8">
        <w:rPr>
          <w:rFonts w:cstheme="minorHAnsi"/>
          <w:bCs/>
          <w:sz w:val="24"/>
          <w:szCs w:val="24"/>
        </w:rPr>
        <w:t xml:space="preserve">la </w:t>
      </w:r>
      <w:r w:rsidR="00327211" w:rsidRPr="00665FA8">
        <w:rPr>
          <w:rFonts w:cstheme="minorHAnsi"/>
          <w:bCs/>
          <w:sz w:val="24"/>
          <w:szCs w:val="24"/>
        </w:rPr>
        <w:t xml:space="preserve">información más precisa sobre la </w:t>
      </w:r>
      <w:r w:rsidR="00AE0BFC" w:rsidRPr="00665FA8">
        <w:rPr>
          <w:rFonts w:cstheme="minorHAnsi"/>
          <w:bCs/>
          <w:sz w:val="24"/>
          <w:szCs w:val="24"/>
        </w:rPr>
        <w:t xml:space="preserve">localización </w:t>
      </w:r>
      <w:r w:rsidR="00327211" w:rsidRPr="00665FA8">
        <w:rPr>
          <w:rFonts w:cstheme="minorHAnsi"/>
          <w:bCs/>
          <w:sz w:val="24"/>
          <w:szCs w:val="24"/>
        </w:rPr>
        <w:t>del usuario llamante.</w:t>
      </w:r>
    </w:p>
    <w:p w14:paraId="2EBF8491" w14:textId="12CE18A1" w:rsidR="00327211" w:rsidRPr="00665FA8" w:rsidRDefault="00327211" w:rsidP="00327211">
      <w:pPr>
        <w:jc w:val="both"/>
        <w:rPr>
          <w:rFonts w:cstheme="minorHAnsi"/>
          <w:bCs/>
          <w:sz w:val="24"/>
          <w:szCs w:val="24"/>
        </w:rPr>
      </w:pPr>
      <w:r w:rsidRPr="00665FA8">
        <w:rPr>
          <w:rFonts w:cstheme="minorHAnsi"/>
          <w:bCs/>
          <w:sz w:val="24"/>
          <w:szCs w:val="24"/>
        </w:rPr>
        <w:t xml:space="preserve">El centro de recepción y distribución de la información de localización basada en </w:t>
      </w:r>
      <w:r w:rsidR="0019059B" w:rsidRPr="00665FA8">
        <w:rPr>
          <w:rFonts w:cstheme="minorHAnsi"/>
          <w:bCs/>
          <w:sz w:val="24"/>
          <w:szCs w:val="24"/>
        </w:rPr>
        <w:t>el</w:t>
      </w:r>
      <w:r w:rsidR="00810C8B" w:rsidRPr="00665FA8">
        <w:rPr>
          <w:rFonts w:cstheme="minorHAnsi"/>
          <w:bCs/>
          <w:sz w:val="24"/>
          <w:szCs w:val="24"/>
        </w:rPr>
        <w:t xml:space="preserve"> </w:t>
      </w:r>
      <w:r w:rsidR="008D5517" w:rsidRPr="00665FA8">
        <w:rPr>
          <w:rFonts w:cstheme="minorHAnsi"/>
          <w:bCs/>
          <w:sz w:val="24"/>
          <w:szCs w:val="24"/>
        </w:rPr>
        <w:t xml:space="preserve">dispositivo </w:t>
      </w:r>
      <w:r w:rsidR="0019059B" w:rsidRPr="00665FA8">
        <w:rPr>
          <w:rFonts w:cstheme="minorHAnsi"/>
          <w:bCs/>
          <w:sz w:val="24"/>
          <w:szCs w:val="24"/>
        </w:rPr>
        <w:t>móvil</w:t>
      </w:r>
      <w:r w:rsidR="00810C8B" w:rsidRPr="00665FA8">
        <w:rPr>
          <w:rFonts w:cstheme="minorHAnsi"/>
          <w:bCs/>
          <w:sz w:val="24"/>
          <w:szCs w:val="24"/>
        </w:rPr>
        <w:t xml:space="preserve"> </w:t>
      </w:r>
      <w:r w:rsidRPr="00665FA8">
        <w:rPr>
          <w:rFonts w:cstheme="minorHAnsi"/>
          <w:bCs/>
          <w:sz w:val="24"/>
          <w:szCs w:val="24"/>
        </w:rPr>
        <w:t xml:space="preserve">será gestionado por el Ministerio del Interior. </w:t>
      </w:r>
      <w:r w:rsidR="0019059B" w:rsidRPr="00665FA8">
        <w:rPr>
          <w:rFonts w:cstheme="minorHAnsi"/>
          <w:bCs/>
          <w:sz w:val="24"/>
          <w:szCs w:val="24"/>
        </w:rPr>
        <w:t>Dicho centro</w:t>
      </w:r>
      <w:r w:rsidR="00810C8B" w:rsidRPr="00665FA8">
        <w:rPr>
          <w:rFonts w:cstheme="minorHAnsi"/>
          <w:bCs/>
          <w:sz w:val="24"/>
          <w:szCs w:val="24"/>
        </w:rPr>
        <w:t xml:space="preserve"> </w:t>
      </w:r>
      <w:r w:rsidRPr="00665FA8">
        <w:rPr>
          <w:rFonts w:cstheme="minorHAnsi"/>
          <w:bCs/>
          <w:sz w:val="24"/>
          <w:szCs w:val="24"/>
        </w:rPr>
        <w:t xml:space="preserve">recibirá y distribuirá la información de localización al centro de recepción de comunicaciones de emergencia 112 más apropiado en función de la </w:t>
      </w:r>
      <w:r w:rsidR="008D5517" w:rsidRPr="00665FA8">
        <w:rPr>
          <w:rFonts w:cstheme="minorHAnsi"/>
          <w:bCs/>
          <w:sz w:val="24"/>
          <w:szCs w:val="24"/>
        </w:rPr>
        <w:t xml:space="preserve">localización </w:t>
      </w:r>
      <w:r w:rsidRPr="00665FA8">
        <w:rPr>
          <w:rFonts w:cstheme="minorHAnsi"/>
          <w:bCs/>
          <w:sz w:val="24"/>
          <w:szCs w:val="24"/>
        </w:rPr>
        <w:t>geográfica del llamante.</w:t>
      </w:r>
    </w:p>
    <w:p w14:paraId="044D7FD4" w14:textId="490091F1" w:rsidR="00327211" w:rsidRDefault="00327211" w:rsidP="00327211">
      <w:pPr>
        <w:jc w:val="both"/>
        <w:rPr>
          <w:rFonts w:cstheme="minorHAnsi"/>
          <w:bCs/>
          <w:sz w:val="24"/>
          <w:szCs w:val="24"/>
        </w:rPr>
      </w:pPr>
      <w:r w:rsidRPr="00665FA8">
        <w:rPr>
          <w:rFonts w:cstheme="minorHAnsi"/>
          <w:bCs/>
          <w:sz w:val="24"/>
          <w:szCs w:val="24"/>
        </w:rPr>
        <w:t>La S</w:t>
      </w:r>
      <w:r w:rsidR="00810C8B" w:rsidRPr="00665FA8">
        <w:rPr>
          <w:rFonts w:cstheme="minorHAnsi"/>
          <w:bCs/>
          <w:sz w:val="24"/>
          <w:szCs w:val="24"/>
        </w:rPr>
        <w:t xml:space="preserve">ecretaría de Estado de Telecomunicaciones e Infraestructuras </w:t>
      </w:r>
      <w:r w:rsidR="00C23106" w:rsidRPr="00665FA8">
        <w:rPr>
          <w:rFonts w:cstheme="minorHAnsi"/>
          <w:bCs/>
          <w:sz w:val="24"/>
          <w:szCs w:val="24"/>
        </w:rPr>
        <w:t xml:space="preserve">Digitales. </w:t>
      </w:r>
      <w:r w:rsidRPr="00665FA8">
        <w:rPr>
          <w:rFonts w:cstheme="minorHAnsi"/>
          <w:bCs/>
          <w:sz w:val="24"/>
          <w:szCs w:val="24"/>
        </w:rPr>
        <w:t xml:space="preserve">podrá dictar instrucciones sobre la forma y contenido de la información de localización basada en </w:t>
      </w:r>
      <w:r w:rsidR="00541747" w:rsidRPr="00665FA8">
        <w:rPr>
          <w:rFonts w:cstheme="minorHAnsi"/>
          <w:bCs/>
          <w:sz w:val="24"/>
          <w:szCs w:val="24"/>
        </w:rPr>
        <w:t>el dispositivo</w:t>
      </w:r>
      <w:r w:rsidR="008D5517" w:rsidRPr="00665FA8">
        <w:rPr>
          <w:rFonts w:cstheme="minorHAnsi"/>
          <w:bCs/>
          <w:sz w:val="24"/>
          <w:szCs w:val="24"/>
        </w:rPr>
        <w:t xml:space="preserve"> móvil. </w:t>
      </w:r>
    </w:p>
    <w:p w14:paraId="18214334" w14:textId="0E6FDD13" w:rsidR="00693F87" w:rsidRDefault="00693F87" w:rsidP="00327211">
      <w:pPr>
        <w:jc w:val="both"/>
        <w:rPr>
          <w:sz w:val="24"/>
          <w:szCs w:val="24"/>
        </w:rPr>
      </w:pPr>
      <w:r>
        <w:rPr>
          <w:rFonts w:cstheme="minorHAnsi"/>
          <w:bCs/>
          <w:sz w:val="24"/>
          <w:szCs w:val="24"/>
        </w:rPr>
        <w:lastRenderedPageBreak/>
        <w:t xml:space="preserve">4. </w:t>
      </w:r>
      <w:r w:rsidR="003B6E5B">
        <w:rPr>
          <w:rFonts w:cstheme="minorHAnsi"/>
          <w:bCs/>
          <w:sz w:val="24"/>
          <w:szCs w:val="24"/>
        </w:rPr>
        <w:t xml:space="preserve">Respecto al tratamiento de </w:t>
      </w:r>
      <w:r w:rsidR="003B6E5B" w:rsidRPr="003B6E5B">
        <w:rPr>
          <w:rFonts w:cstheme="minorHAnsi"/>
          <w:bCs/>
          <w:sz w:val="24"/>
          <w:szCs w:val="24"/>
        </w:rPr>
        <w:t>datos personales derivados de la información de localización procedente del dispos</w:t>
      </w:r>
      <w:r w:rsidR="003B6E5B" w:rsidRPr="003B6E5B">
        <w:rPr>
          <w:sz w:val="24"/>
          <w:szCs w:val="24"/>
        </w:rPr>
        <w:t>itivo móvil obtenida mediante la funcionalidad AML</w:t>
      </w:r>
      <w:r w:rsidR="003B6E5B">
        <w:rPr>
          <w:sz w:val="24"/>
          <w:szCs w:val="24"/>
        </w:rPr>
        <w:t>, se establecen las siguientes cautelas adicionales:</w:t>
      </w:r>
    </w:p>
    <w:p w14:paraId="3743255D" w14:textId="7C831007" w:rsidR="003A6F20" w:rsidRPr="00B450B9" w:rsidRDefault="003A6F20" w:rsidP="00B450B9">
      <w:pPr>
        <w:pStyle w:val="Prrafodelista"/>
        <w:numPr>
          <w:ilvl w:val="0"/>
          <w:numId w:val="23"/>
        </w:numPr>
        <w:jc w:val="both"/>
        <w:rPr>
          <w:rFonts w:cstheme="minorHAnsi"/>
          <w:bCs/>
          <w:sz w:val="24"/>
          <w:szCs w:val="24"/>
        </w:rPr>
      </w:pPr>
      <w:r w:rsidRPr="00B450B9">
        <w:rPr>
          <w:rFonts w:cstheme="minorHAnsi"/>
          <w:bCs/>
          <w:sz w:val="24"/>
          <w:szCs w:val="24"/>
        </w:rPr>
        <w:t xml:space="preserve">Dar cumplimiento al principio de limitación de finalidad, de forma que los datos de localización se utilicen exclusivamente para </w:t>
      </w:r>
      <w:r w:rsidR="00B450B9" w:rsidRPr="00B450B9">
        <w:rPr>
          <w:rFonts w:cstheme="minorHAnsi"/>
          <w:bCs/>
          <w:sz w:val="24"/>
          <w:szCs w:val="24"/>
        </w:rPr>
        <w:t>facilitar la localización del llamante en relación con la</w:t>
      </w:r>
      <w:r w:rsidR="00B450B9">
        <w:rPr>
          <w:rFonts w:cstheme="minorHAnsi"/>
          <w:bCs/>
          <w:sz w:val="24"/>
          <w:szCs w:val="24"/>
        </w:rPr>
        <w:t xml:space="preserve"> </w:t>
      </w:r>
      <w:r w:rsidR="00B450B9" w:rsidRPr="00B450B9">
        <w:rPr>
          <w:rFonts w:cstheme="minorHAnsi"/>
          <w:bCs/>
          <w:sz w:val="24"/>
          <w:szCs w:val="24"/>
        </w:rPr>
        <w:t>concreta llamada de emergencia realizada</w:t>
      </w:r>
      <w:r w:rsidRPr="00B450B9">
        <w:rPr>
          <w:rFonts w:cstheme="minorHAnsi"/>
          <w:bCs/>
          <w:sz w:val="24"/>
          <w:szCs w:val="24"/>
        </w:rPr>
        <w:t>.</w:t>
      </w:r>
    </w:p>
    <w:p w14:paraId="2B0F5A99" w14:textId="636AC5C2" w:rsidR="003A6F20" w:rsidRDefault="003A6F20" w:rsidP="003A6F20">
      <w:pPr>
        <w:pStyle w:val="Prrafodelista"/>
        <w:numPr>
          <w:ilvl w:val="0"/>
          <w:numId w:val="23"/>
        </w:numPr>
        <w:jc w:val="both"/>
        <w:rPr>
          <w:rFonts w:cstheme="minorHAnsi"/>
          <w:bCs/>
          <w:sz w:val="24"/>
          <w:szCs w:val="24"/>
        </w:rPr>
      </w:pPr>
      <w:r w:rsidRPr="003A6F20">
        <w:rPr>
          <w:rFonts w:cstheme="minorHAnsi"/>
          <w:bCs/>
          <w:sz w:val="24"/>
          <w:szCs w:val="24"/>
        </w:rPr>
        <w:t xml:space="preserve">Dar cumplimiento al principio de minimización de los datos a tratar, de forma que no se recopilen datos adicionales a los estrictamente relativos a la localización del </w:t>
      </w:r>
      <w:r>
        <w:rPr>
          <w:rFonts w:cstheme="minorHAnsi"/>
          <w:bCs/>
          <w:sz w:val="24"/>
          <w:szCs w:val="24"/>
        </w:rPr>
        <w:t>usuario final</w:t>
      </w:r>
      <w:r w:rsidR="0014170A">
        <w:rPr>
          <w:rFonts w:cstheme="minorHAnsi"/>
          <w:bCs/>
          <w:sz w:val="24"/>
          <w:szCs w:val="24"/>
        </w:rPr>
        <w:t xml:space="preserve"> </w:t>
      </w:r>
      <w:r w:rsidRPr="003A6F20">
        <w:rPr>
          <w:rFonts w:cstheme="minorHAnsi"/>
          <w:bCs/>
          <w:sz w:val="24"/>
          <w:szCs w:val="24"/>
        </w:rPr>
        <w:t>llamante</w:t>
      </w:r>
      <w:r>
        <w:rPr>
          <w:rFonts w:cstheme="minorHAnsi"/>
          <w:bCs/>
          <w:sz w:val="24"/>
          <w:szCs w:val="24"/>
        </w:rPr>
        <w:t>.</w:t>
      </w:r>
    </w:p>
    <w:p w14:paraId="42A72EFE" w14:textId="36D79009" w:rsidR="00B450B9" w:rsidRDefault="003A6F20" w:rsidP="00B450B9">
      <w:pPr>
        <w:pStyle w:val="Prrafodelista"/>
        <w:numPr>
          <w:ilvl w:val="0"/>
          <w:numId w:val="23"/>
        </w:numPr>
        <w:jc w:val="both"/>
        <w:rPr>
          <w:rFonts w:cstheme="minorHAnsi"/>
          <w:bCs/>
          <w:sz w:val="24"/>
          <w:szCs w:val="24"/>
        </w:rPr>
      </w:pPr>
      <w:r>
        <w:rPr>
          <w:rFonts w:cstheme="minorHAnsi"/>
          <w:bCs/>
          <w:sz w:val="24"/>
          <w:szCs w:val="24"/>
        </w:rPr>
        <w:t>Cumplir con el d</w:t>
      </w:r>
      <w:r w:rsidRPr="00B450B9">
        <w:rPr>
          <w:rFonts w:cstheme="minorHAnsi"/>
          <w:bCs/>
          <w:sz w:val="24"/>
          <w:szCs w:val="24"/>
        </w:rPr>
        <w:t xml:space="preserve">eber de confidencialidad </w:t>
      </w:r>
      <w:r w:rsidR="006A4615">
        <w:rPr>
          <w:rFonts w:cstheme="minorHAnsi"/>
          <w:bCs/>
          <w:sz w:val="24"/>
          <w:szCs w:val="24"/>
        </w:rPr>
        <w:t xml:space="preserve">por parte </w:t>
      </w:r>
      <w:r w:rsidRPr="00B450B9">
        <w:rPr>
          <w:rFonts w:cstheme="minorHAnsi"/>
          <w:bCs/>
          <w:sz w:val="24"/>
          <w:szCs w:val="24"/>
        </w:rPr>
        <w:t>de las personas que accedan a los datos</w:t>
      </w:r>
      <w:r w:rsidR="00B450B9">
        <w:rPr>
          <w:rFonts w:cstheme="minorHAnsi"/>
          <w:bCs/>
          <w:sz w:val="24"/>
          <w:szCs w:val="24"/>
        </w:rPr>
        <w:t>.</w:t>
      </w:r>
    </w:p>
    <w:p w14:paraId="295EDAC7" w14:textId="55899209" w:rsidR="00B450B9" w:rsidRDefault="00B450B9" w:rsidP="00B450B9">
      <w:pPr>
        <w:pStyle w:val="Prrafodelista"/>
        <w:numPr>
          <w:ilvl w:val="0"/>
          <w:numId w:val="23"/>
        </w:numPr>
        <w:jc w:val="both"/>
        <w:rPr>
          <w:rFonts w:cstheme="minorHAnsi"/>
          <w:bCs/>
          <w:sz w:val="24"/>
          <w:szCs w:val="24"/>
        </w:rPr>
      </w:pPr>
      <w:r>
        <w:rPr>
          <w:rFonts w:cstheme="minorHAnsi"/>
          <w:bCs/>
          <w:sz w:val="24"/>
          <w:szCs w:val="24"/>
        </w:rPr>
        <w:t>La información de localización se suprimirá lo antes posible y, en todo caso, en el plazo de un mes.</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rFonts w:cstheme="minorHAnsi"/>
          <w:b/>
          <w:bCs/>
          <w:sz w:val="24"/>
          <w:szCs w:val="24"/>
        </w:rPr>
        <w:t xml:space="preserve">Artículo 13. </w:t>
      </w:r>
      <w:r w:rsidRPr="00B361D9">
        <w:rPr>
          <w:rFonts w:cstheme="minorHAnsi"/>
          <w:b/>
          <w:bCs/>
          <w:sz w:val="24"/>
          <w:szCs w:val="24"/>
        </w:rPr>
        <w:t xml:space="preserve">Transparencia respecto </w:t>
      </w:r>
      <w:r>
        <w:rPr>
          <w:rFonts w:cstheme="minorHAnsi"/>
          <w:b/>
          <w:bCs/>
          <w:sz w:val="24"/>
          <w:szCs w:val="24"/>
        </w:rPr>
        <w:t>al</w:t>
      </w:r>
      <w:r w:rsidRPr="00B361D9">
        <w:rPr>
          <w:rFonts w:cstheme="minorHAnsi"/>
          <w:b/>
          <w:bCs/>
          <w:sz w:val="24"/>
          <w:szCs w:val="24"/>
        </w:rPr>
        <w:t xml:space="preserve"> acceso </w:t>
      </w:r>
      <w:r>
        <w:rPr>
          <w:rFonts w:cstheme="minorHAnsi"/>
          <w:b/>
          <w:bCs/>
          <w:sz w:val="24"/>
          <w:szCs w:val="24"/>
        </w:rPr>
        <w:t xml:space="preserve">a las </w:t>
      </w:r>
      <w:r w:rsidRPr="00B361D9">
        <w:rPr>
          <w:rFonts w:cstheme="minorHAnsi"/>
          <w:b/>
          <w:bCs/>
          <w:sz w:val="24"/>
          <w:szCs w:val="24"/>
        </w:rPr>
        <w:t>comunicaciones de emergencia a través del número único europeo de emergencia 112</w:t>
      </w:r>
      <w:r w:rsidR="00114542">
        <w:rPr>
          <w:rFonts w:cstheme="minorHAnsi"/>
          <w:b/>
          <w:bCs/>
          <w:sz w:val="24"/>
          <w:szCs w:val="24"/>
        </w:rPr>
        <w:t xml:space="preserve"> en </w:t>
      </w:r>
      <w:proofErr w:type="spellStart"/>
      <w:r w:rsidR="00114542">
        <w:rPr>
          <w:rFonts w:cstheme="minorHAnsi"/>
          <w:b/>
          <w:bCs/>
          <w:sz w:val="24"/>
          <w:szCs w:val="24"/>
        </w:rPr>
        <w:t>itinerancia</w:t>
      </w:r>
      <w:proofErr w:type="spellEnd"/>
      <w:r w:rsidR="00114542">
        <w:rPr>
          <w:rFonts w:cstheme="minorHAnsi"/>
          <w:b/>
          <w:bCs/>
          <w:sz w:val="24"/>
          <w:szCs w:val="24"/>
        </w:rPr>
        <w:t xml:space="preserve"> internacional.</w:t>
      </w:r>
      <w:r w:rsidRPr="00B361D9">
        <w:rPr>
          <w:rFonts w:cstheme="minorHAnsi"/>
          <w:b/>
          <w:bCs/>
          <w:sz w:val="24"/>
          <w:szCs w:val="24"/>
        </w:rPr>
        <w:t xml:space="preserve"> </w:t>
      </w:r>
    </w:p>
    <w:p w14:paraId="35BCA3D0" w14:textId="42F2BB8D" w:rsidR="00B361D9" w:rsidRPr="00114542" w:rsidRDefault="00114542" w:rsidP="00114542">
      <w:pPr>
        <w:jc w:val="both"/>
        <w:rPr>
          <w:rFonts w:cstheme="minorHAnsi"/>
          <w:sz w:val="24"/>
          <w:szCs w:val="24"/>
        </w:rPr>
      </w:pPr>
      <w:r>
        <w:rPr>
          <w:rFonts w:cstheme="minorHAnsi"/>
          <w:sz w:val="24"/>
          <w:szCs w:val="24"/>
        </w:rPr>
        <w:t xml:space="preserve">1. </w:t>
      </w:r>
      <w:r w:rsidRPr="00114542">
        <w:rPr>
          <w:rFonts w:cstheme="minorHAnsi"/>
          <w:sz w:val="24"/>
          <w:szCs w:val="24"/>
        </w:rPr>
        <w:t>Los operadores a los que se refiere el artículo 2.1 de este real decreto</w:t>
      </w:r>
      <w:r>
        <w:rPr>
          <w:rFonts w:cstheme="minorHAnsi"/>
          <w:sz w:val="24"/>
          <w:szCs w:val="24"/>
        </w:rPr>
        <w:t>, en su condición de</w:t>
      </w:r>
      <w:r w:rsidR="00B361D9" w:rsidRPr="00114542">
        <w:rPr>
          <w:rFonts w:cstheme="minorHAnsi"/>
          <w:sz w:val="24"/>
          <w:szCs w:val="24"/>
        </w:rPr>
        <w:t xml:space="preserve"> proveedores de </w:t>
      </w:r>
      <w:proofErr w:type="spellStart"/>
      <w:r w:rsidR="00B361D9" w:rsidRPr="00114542">
        <w:rPr>
          <w:rFonts w:cstheme="minorHAnsi"/>
          <w:sz w:val="24"/>
          <w:szCs w:val="24"/>
        </w:rPr>
        <w:t>itinerancia</w:t>
      </w:r>
      <w:proofErr w:type="spellEnd"/>
      <w:r>
        <w:rPr>
          <w:rFonts w:cstheme="minorHAnsi"/>
          <w:sz w:val="24"/>
          <w:szCs w:val="24"/>
        </w:rPr>
        <w:t>,</w:t>
      </w:r>
      <w:r w:rsidR="00B361D9" w:rsidRPr="00114542">
        <w:rPr>
          <w:rFonts w:cstheme="minorHAnsi"/>
          <w:sz w:val="24"/>
          <w:szCs w:val="24"/>
        </w:rPr>
        <w:t xml:space="preserve"> se asegurarán de que sus </w:t>
      </w:r>
      <w:r>
        <w:rPr>
          <w:rFonts w:cstheme="minorHAnsi"/>
          <w:sz w:val="24"/>
          <w:szCs w:val="24"/>
        </w:rPr>
        <w:t>usuarios finales</w:t>
      </w:r>
      <w:r w:rsidR="00B361D9" w:rsidRPr="00114542">
        <w:rPr>
          <w:rFonts w:cstheme="minorHAnsi"/>
          <w:sz w:val="24"/>
          <w:szCs w:val="24"/>
        </w:rPr>
        <w:t xml:space="preserve"> itinerantes estén debidamente informados sobre los medios de acceso a los servicios de emergencia en el Estado miembro visitado.</w:t>
      </w:r>
    </w:p>
    <w:p w14:paraId="267EBC27" w14:textId="039F4709" w:rsidR="00B361D9" w:rsidRPr="00114542" w:rsidRDefault="00114542" w:rsidP="00114542">
      <w:pPr>
        <w:jc w:val="both"/>
        <w:rPr>
          <w:rFonts w:cstheme="minorHAnsi"/>
          <w:sz w:val="24"/>
          <w:szCs w:val="24"/>
        </w:rPr>
      </w:pPr>
      <w:r>
        <w:rPr>
          <w:rFonts w:cstheme="minorHAnsi"/>
          <w:sz w:val="24"/>
          <w:szCs w:val="24"/>
        </w:rPr>
        <w:t xml:space="preserve">2. </w:t>
      </w:r>
      <w:r w:rsidR="00B361D9" w:rsidRPr="00114542">
        <w:rPr>
          <w:rFonts w:cstheme="minorHAnsi"/>
          <w:sz w:val="24"/>
          <w:szCs w:val="24"/>
        </w:rPr>
        <w:t xml:space="preserve">El proveedor de </w:t>
      </w:r>
      <w:proofErr w:type="spellStart"/>
      <w:r w:rsidR="00B361D9" w:rsidRPr="00114542">
        <w:rPr>
          <w:rFonts w:cstheme="minorHAnsi"/>
          <w:sz w:val="24"/>
          <w:szCs w:val="24"/>
        </w:rPr>
        <w:t>itinerancia</w:t>
      </w:r>
      <w:proofErr w:type="spellEnd"/>
      <w:r w:rsidR="00B361D9" w:rsidRPr="00114542">
        <w:rPr>
          <w:rFonts w:cstheme="minorHAnsi"/>
          <w:sz w:val="24"/>
          <w:szCs w:val="24"/>
        </w:rPr>
        <w:t xml:space="preserve"> informará al </w:t>
      </w:r>
      <w:r>
        <w:rPr>
          <w:rFonts w:cstheme="minorHAnsi"/>
          <w:sz w:val="24"/>
          <w:szCs w:val="24"/>
        </w:rPr>
        <w:t>usuario final</w:t>
      </w:r>
      <w:r w:rsidR="00B361D9" w:rsidRPr="00114542">
        <w:rPr>
          <w:rFonts w:cstheme="minorHAnsi"/>
          <w:sz w:val="24"/>
          <w:szCs w:val="24"/>
        </w:rPr>
        <w:t xml:space="preserve"> itinerante, mediante un mensaje automático, de la posibilidad de acceder gratuitamente a los servicios de emergencia llamando al número único europeo de emergencia 11</w:t>
      </w:r>
      <w:r>
        <w:rPr>
          <w:rFonts w:cstheme="minorHAnsi"/>
          <w:sz w:val="24"/>
          <w:szCs w:val="24"/>
        </w:rPr>
        <w:t>2</w:t>
      </w:r>
      <w:r w:rsidR="00B361D9" w:rsidRPr="00114542">
        <w:rPr>
          <w:rFonts w:cstheme="minorHAnsi"/>
          <w:sz w:val="24"/>
          <w:szCs w:val="24"/>
        </w:rPr>
        <w:t xml:space="preserve">. Dicho mensaje también proporcionará al </w:t>
      </w:r>
      <w:r>
        <w:rPr>
          <w:rFonts w:cstheme="minorHAnsi"/>
          <w:sz w:val="24"/>
          <w:szCs w:val="24"/>
        </w:rPr>
        <w:t>usuario final</w:t>
      </w:r>
      <w:r w:rsidR="00B361D9" w:rsidRPr="00114542">
        <w:rPr>
          <w:rFonts w:cstheme="minorHAnsi"/>
          <w:sz w:val="24"/>
          <w:szCs w:val="24"/>
        </w:rPr>
        <w:t xml:space="preserve"> itinerante un enlace para acceder gratuitamente a un sitio web específico, accesible para las personas con alguna discapacidad, con información sobre medios alternativos de acceso a los servicios de emergencia a través de las comunicaciones de emergencia adoptados en el Estado miembro visitado. La información se enviará al dispositivo móvil del </w:t>
      </w:r>
      <w:r>
        <w:rPr>
          <w:rFonts w:cstheme="minorHAnsi"/>
          <w:sz w:val="24"/>
          <w:szCs w:val="24"/>
        </w:rPr>
        <w:t>usuario final</w:t>
      </w:r>
      <w:r w:rsidR="00B361D9" w:rsidRPr="00114542">
        <w:rPr>
          <w:rFonts w:cstheme="minorHAnsi"/>
          <w:sz w:val="24"/>
          <w:szCs w:val="24"/>
        </w:rPr>
        <w:t xml:space="preserve"> itinerante mediante un mensaje SMS o, en su caso, por un medio adecuado adaptado para facilitar su recepción y fácil comprensión cada vez que un </w:t>
      </w:r>
      <w:r>
        <w:rPr>
          <w:rFonts w:cstheme="minorHAnsi"/>
          <w:sz w:val="24"/>
          <w:szCs w:val="24"/>
        </w:rPr>
        <w:t>usuario final</w:t>
      </w:r>
      <w:r w:rsidR="00B361D9" w:rsidRPr="00114542">
        <w:rPr>
          <w:rFonts w:cstheme="minorHAnsi"/>
          <w:sz w:val="24"/>
          <w:szCs w:val="24"/>
        </w:rPr>
        <w:t xml:space="preserve"> itinerante entre en </w:t>
      </w:r>
      <w:r>
        <w:rPr>
          <w:rFonts w:cstheme="minorHAnsi"/>
          <w:sz w:val="24"/>
          <w:szCs w:val="24"/>
        </w:rPr>
        <w:t>otro</w:t>
      </w:r>
      <w:r w:rsidR="00B361D9" w:rsidRPr="00114542">
        <w:rPr>
          <w:rFonts w:cstheme="minorHAnsi"/>
          <w:sz w:val="24"/>
          <w:szCs w:val="24"/>
        </w:rPr>
        <w:t xml:space="preserve"> Estado miembro. La información se ofrecerá de manera gratuita.</w:t>
      </w:r>
    </w:p>
    <w:p w14:paraId="348FAEA9" w14:textId="3D32B9D0" w:rsidR="00327211" w:rsidRPr="00665FA8" w:rsidRDefault="00810C8B" w:rsidP="00B3150A">
      <w:pPr>
        <w:jc w:val="center"/>
        <w:rPr>
          <w:rFonts w:cstheme="minorHAnsi"/>
          <w:b/>
          <w:bCs/>
          <w:sz w:val="24"/>
          <w:szCs w:val="24"/>
        </w:rPr>
      </w:pPr>
      <w:r w:rsidRPr="00665FA8">
        <w:rPr>
          <w:rFonts w:cstheme="minorHAnsi"/>
          <w:b/>
          <w:bCs/>
          <w:sz w:val="24"/>
          <w:szCs w:val="24"/>
        </w:rPr>
        <w:lastRenderedPageBreak/>
        <w:t>CAPITULO IV</w:t>
      </w:r>
    </w:p>
    <w:p w14:paraId="4271AC67" w14:textId="3340E8D3" w:rsidR="00810C8B" w:rsidRPr="00665FA8" w:rsidRDefault="00810C8B" w:rsidP="00B3150A">
      <w:pPr>
        <w:jc w:val="center"/>
        <w:rPr>
          <w:rFonts w:cstheme="minorHAnsi"/>
          <w:b/>
          <w:bCs/>
          <w:sz w:val="24"/>
          <w:szCs w:val="24"/>
        </w:rPr>
      </w:pPr>
      <w:r w:rsidRPr="00665FA8">
        <w:rPr>
          <w:rFonts w:cstheme="minorHAnsi"/>
          <w:b/>
          <w:bCs/>
          <w:sz w:val="24"/>
          <w:szCs w:val="24"/>
        </w:rPr>
        <w:t>Acceso al servicio de atención de emergencias 112 por los usuarios finales con discapacidad</w:t>
      </w:r>
      <w:r w:rsidR="002B49CF" w:rsidRPr="00665FA8">
        <w:rPr>
          <w:rFonts w:cstheme="minorHAnsi"/>
          <w:b/>
          <w:bCs/>
          <w:sz w:val="24"/>
          <w:szCs w:val="24"/>
        </w:rPr>
        <w:t>.</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sidRPr="00665FA8">
        <w:rPr>
          <w:rFonts w:cstheme="minorHAnsi"/>
          <w:b/>
          <w:bCs/>
          <w:sz w:val="24"/>
          <w:szCs w:val="24"/>
        </w:rPr>
        <w:t xml:space="preserve">Artículo </w:t>
      </w:r>
      <w:r w:rsidR="00810C8B" w:rsidRPr="00665FA8">
        <w:rPr>
          <w:rFonts w:cstheme="minorHAnsi"/>
          <w:b/>
          <w:bCs/>
          <w:sz w:val="24"/>
          <w:szCs w:val="24"/>
        </w:rPr>
        <w:t>1</w:t>
      </w:r>
      <w:r w:rsidR="00B361D9">
        <w:rPr>
          <w:rFonts w:cstheme="minorHAnsi"/>
          <w:b/>
          <w:bCs/>
          <w:sz w:val="24"/>
          <w:szCs w:val="24"/>
        </w:rPr>
        <w:t>4</w:t>
      </w:r>
      <w:r w:rsidRPr="00665FA8">
        <w:rPr>
          <w:rFonts w:cstheme="minorHAnsi"/>
          <w:b/>
          <w:bCs/>
          <w:sz w:val="24"/>
          <w:szCs w:val="24"/>
        </w:rPr>
        <w:t>. Acceso al servicio de atención de emergencia</w:t>
      </w:r>
      <w:r w:rsidR="00B450B9">
        <w:rPr>
          <w:rFonts w:cstheme="minorHAnsi"/>
          <w:b/>
          <w:bCs/>
          <w:sz w:val="24"/>
          <w:szCs w:val="24"/>
        </w:rPr>
        <w:t>s</w:t>
      </w:r>
      <w:r w:rsidRPr="00665FA8">
        <w:rPr>
          <w:rFonts w:cstheme="minorHAnsi"/>
          <w:b/>
          <w:bCs/>
          <w:sz w:val="24"/>
          <w:szCs w:val="24"/>
        </w:rPr>
        <w:t>112 por los usuarios finales con discapacidad.</w:t>
      </w:r>
    </w:p>
    <w:p w14:paraId="0A547A1A" w14:textId="43457518" w:rsidR="00327211" w:rsidRPr="00665FA8" w:rsidRDefault="00EE306F" w:rsidP="00327211">
      <w:pPr>
        <w:jc w:val="both"/>
        <w:rPr>
          <w:rFonts w:cstheme="minorHAnsi"/>
          <w:bCs/>
          <w:sz w:val="24"/>
          <w:szCs w:val="24"/>
        </w:rPr>
      </w:pPr>
      <w:r w:rsidRPr="00665FA8">
        <w:rPr>
          <w:rFonts w:cstheme="minorHAnsi"/>
          <w:bCs/>
          <w:sz w:val="24"/>
          <w:szCs w:val="24"/>
        </w:rPr>
        <w:t xml:space="preserve">1. </w:t>
      </w:r>
      <w:r w:rsidR="00327211" w:rsidRPr="00665FA8">
        <w:rPr>
          <w:rFonts w:cstheme="minorHAnsi"/>
          <w:bCs/>
          <w:sz w:val="24"/>
          <w:szCs w:val="24"/>
        </w:rPr>
        <w:t>El acceso a los servicios de</w:t>
      </w:r>
      <w:r w:rsidR="00B450B9">
        <w:rPr>
          <w:rFonts w:cstheme="minorHAnsi"/>
          <w:bCs/>
          <w:sz w:val="24"/>
          <w:szCs w:val="24"/>
        </w:rPr>
        <w:t xml:space="preserve"> atención de</w:t>
      </w:r>
      <w:r w:rsidR="00327211" w:rsidRPr="00665FA8">
        <w:rPr>
          <w:rFonts w:cstheme="minorHAnsi"/>
          <w:bCs/>
          <w:sz w:val="24"/>
          <w:szCs w:val="24"/>
        </w:rPr>
        <w:t xml:space="preserve"> emergencia</w:t>
      </w:r>
      <w:r w:rsidR="00B450B9">
        <w:rPr>
          <w:rFonts w:cstheme="minorHAnsi"/>
          <w:bCs/>
          <w:sz w:val="24"/>
          <w:szCs w:val="24"/>
        </w:rPr>
        <w:t>s</w:t>
      </w:r>
      <w:r w:rsidR="00327211" w:rsidRPr="00665FA8">
        <w:rPr>
          <w:rFonts w:cstheme="minorHAnsi"/>
          <w:bCs/>
          <w:sz w:val="24"/>
          <w:szCs w:val="24"/>
        </w:rPr>
        <w:t xml:space="preserve"> 112 por usuarios finales con discapacidad debe estar disponible y ser equivalente a aquél que disfrutan otros usuarios finales</w:t>
      </w:r>
      <w:r w:rsidR="00D83518" w:rsidRPr="00665FA8">
        <w:rPr>
          <w:rFonts w:cstheme="minorHAnsi"/>
          <w:bCs/>
          <w:sz w:val="24"/>
          <w:szCs w:val="24"/>
        </w:rPr>
        <w:t>, de conformidad con</w:t>
      </w:r>
      <w:r w:rsidR="00B450B9">
        <w:rPr>
          <w:rFonts w:cstheme="minorHAnsi"/>
          <w:bCs/>
          <w:sz w:val="24"/>
          <w:szCs w:val="24"/>
        </w:rPr>
        <w:t xml:space="preserve"> </w:t>
      </w:r>
      <w:r w:rsidR="0065753F">
        <w:rPr>
          <w:rFonts w:cstheme="minorHAnsi"/>
          <w:bCs/>
          <w:sz w:val="24"/>
          <w:szCs w:val="24"/>
        </w:rPr>
        <w:t xml:space="preserve">lo establecido en </w:t>
      </w:r>
      <w:r w:rsidR="00B450B9">
        <w:rPr>
          <w:rFonts w:cstheme="minorHAnsi"/>
          <w:bCs/>
          <w:sz w:val="24"/>
          <w:szCs w:val="24"/>
        </w:rPr>
        <w:t>el artículo 74.</w:t>
      </w:r>
      <w:r w:rsidR="0065753F">
        <w:rPr>
          <w:rFonts w:cstheme="minorHAnsi"/>
          <w:bCs/>
          <w:sz w:val="24"/>
          <w:szCs w:val="24"/>
        </w:rPr>
        <w:t xml:space="preserve">3 de la Ley </w:t>
      </w:r>
      <w:r w:rsidR="00D004D6" w:rsidRPr="00D004D6">
        <w:rPr>
          <w:rFonts w:cstheme="minorHAnsi"/>
          <w:bCs/>
          <w:sz w:val="24"/>
          <w:szCs w:val="24"/>
        </w:rPr>
        <w:t>11/2022, de 28 de junio</w:t>
      </w:r>
      <w:r w:rsidR="0065753F">
        <w:rPr>
          <w:rFonts w:cstheme="minorHAnsi"/>
          <w:bCs/>
          <w:sz w:val="24"/>
          <w:szCs w:val="24"/>
        </w:rPr>
        <w:t>, General de Telecomunicaciones</w:t>
      </w:r>
      <w:r w:rsidR="00D83518" w:rsidRPr="00665FA8">
        <w:rPr>
          <w:rFonts w:cstheme="minorHAnsi"/>
          <w:bCs/>
          <w:sz w:val="24"/>
          <w:szCs w:val="24"/>
        </w:rPr>
        <w:t xml:space="preserve"> </w:t>
      </w:r>
      <w:r w:rsidR="0065753F">
        <w:rPr>
          <w:rFonts w:cstheme="minorHAnsi"/>
          <w:bCs/>
          <w:sz w:val="24"/>
          <w:szCs w:val="24"/>
        </w:rPr>
        <w:t xml:space="preserve">y </w:t>
      </w:r>
      <w:r w:rsidR="00D83518" w:rsidRPr="00665FA8">
        <w:rPr>
          <w:rFonts w:cstheme="minorHAnsi"/>
          <w:bCs/>
          <w:sz w:val="24"/>
          <w:szCs w:val="24"/>
        </w:rPr>
        <w:t>la Directiva 2019/882 del Parlamento Europeo y del Consejo, de 17 de abril de 2019, sobre los requisitos de accesibilidad de los productos y servicios</w:t>
      </w:r>
      <w:r w:rsidRPr="00665FA8">
        <w:rPr>
          <w:rFonts w:cstheme="minorHAnsi"/>
          <w:bCs/>
          <w:sz w:val="24"/>
          <w:szCs w:val="24"/>
        </w:rPr>
        <w:t>.</w:t>
      </w:r>
    </w:p>
    <w:p w14:paraId="65DCE00E" w14:textId="63B7AA44" w:rsidR="00327211" w:rsidRPr="00665FA8" w:rsidRDefault="00EE306F" w:rsidP="00FE7B47">
      <w:pPr>
        <w:jc w:val="both"/>
        <w:rPr>
          <w:rFonts w:cstheme="minorHAnsi"/>
          <w:bCs/>
          <w:sz w:val="24"/>
          <w:szCs w:val="24"/>
        </w:rPr>
      </w:pPr>
      <w:r w:rsidRPr="00665FA8">
        <w:rPr>
          <w:rFonts w:cstheme="minorHAnsi"/>
          <w:bCs/>
          <w:sz w:val="24"/>
          <w:szCs w:val="24"/>
        </w:rPr>
        <w:t xml:space="preserve">2. </w:t>
      </w:r>
      <w:r w:rsidR="00FE7B47" w:rsidRPr="00665FA8">
        <w:rPr>
          <w:rFonts w:cstheme="minorHAnsi"/>
          <w:bCs/>
          <w:sz w:val="24"/>
          <w:szCs w:val="24"/>
        </w:rPr>
        <w:t>Las comunicaciones de emergencia al núme</w:t>
      </w:r>
      <w:r w:rsidR="00F75B35" w:rsidRPr="00665FA8">
        <w:rPr>
          <w:rFonts w:cstheme="minorHAnsi"/>
          <w:bCs/>
          <w:sz w:val="24"/>
          <w:szCs w:val="24"/>
        </w:rPr>
        <w:t>ro único europeo de emergencia 112</w:t>
      </w:r>
      <w:r w:rsidR="00FE7B47" w:rsidRPr="00665FA8">
        <w:rPr>
          <w:rFonts w:cstheme="minorHAnsi"/>
          <w:bCs/>
          <w:sz w:val="24"/>
          <w:szCs w:val="24"/>
        </w:rPr>
        <w:t xml:space="preserve"> se responderán adecuadamente por los </w:t>
      </w:r>
      <w:r w:rsidR="00D15DCA" w:rsidRPr="00665FA8">
        <w:rPr>
          <w:rFonts w:cstheme="minorHAnsi"/>
          <w:bCs/>
          <w:sz w:val="24"/>
          <w:szCs w:val="24"/>
        </w:rPr>
        <w:t>c</w:t>
      </w:r>
      <w:r w:rsidR="00FE7B47" w:rsidRPr="00665FA8">
        <w:rPr>
          <w:rFonts w:cstheme="minorHAnsi"/>
          <w:bCs/>
          <w:sz w:val="24"/>
          <w:szCs w:val="24"/>
        </w:rPr>
        <w:t xml:space="preserve">entros de recepción de </w:t>
      </w:r>
      <w:r w:rsidR="00D15DCA" w:rsidRPr="00665FA8">
        <w:rPr>
          <w:rFonts w:cstheme="minorHAnsi"/>
          <w:bCs/>
          <w:sz w:val="24"/>
          <w:szCs w:val="24"/>
        </w:rPr>
        <w:t xml:space="preserve">comunicaciones de emergencia </w:t>
      </w:r>
      <w:r w:rsidR="00FE7B47" w:rsidRPr="00665FA8">
        <w:rPr>
          <w:rFonts w:cstheme="minorHAnsi"/>
          <w:bCs/>
          <w:sz w:val="24"/>
          <w:szCs w:val="24"/>
        </w:rPr>
        <w:t>utilizando el mismo medio de comunicación que para su recepción, concretamente utilizando voz y texto sincronizados (en particular texto en tiempo real) o, si se facilita vídeo, voz, texto (en particular texto en tiempo real) y vídeo sincronizados como una conversación completa.</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sidRPr="00665FA8">
        <w:rPr>
          <w:rFonts w:cstheme="minorHAnsi"/>
          <w:b/>
          <w:bCs/>
          <w:sz w:val="24"/>
          <w:szCs w:val="24"/>
        </w:rPr>
        <w:t>Artículo 1</w:t>
      </w:r>
      <w:r w:rsidR="00B361D9">
        <w:rPr>
          <w:rFonts w:cstheme="minorHAnsi"/>
          <w:b/>
          <w:bCs/>
          <w:sz w:val="24"/>
          <w:szCs w:val="24"/>
        </w:rPr>
        <w:t>5</w:t>
      </w:r>
      <w:r w:rsidR="00F75B35" w:rsidRPr="00665FA8">
        <w:rPr>
          <w:rFonts w:cstheme="minorHAnsi"/>
          <w:b/>
          <w:bCs/>
          <w:sz w:val="24"/>
          <w:szCs w:val="24"/>
        </w:rPr>
        <w:t>.</w:t>
      </w:r>
      <w:r w:rsidRPr="00665FA8">
        <w:rPr>
          <w:rFonts w:cstheme="minorHAnsi"/>
          <w:b/>
          <w:bCs/>
          <w:sz w:val="24"/>
          <w:szCs w:val="24"/>
        </w:rPr>
        <w:t xml:space="preserve"> Acceso al servicio de atención de emergencia</w:t>
      </w:r>
      <w:r w:rsidR="00D60EA9" w:rsidRPr="00665FA8">
        <w:rPr>
          <w:rFonts w:cstheme="minorHAnsi"/>
          <w:b/>
          <w:bCs/>
          <w:sz w:val="24"/>
          <w:szCs w:val="24"/>
        </w:rPr>
        <w:t>s</w:t>
      </w:r>
      <w:r w:rsidRPr="00665FA8">
        <w:rPr>
          <w:rFonts w:cstheme="minorHAnsi"/>
          <w:b/>
          <w:bCs/>
          <w:sz w:val="24"/>
          <w:szCs w:val="24"/>
        </w:rPr>
        <w:t xml:space="preserve"> 112 por los usuarios finales con discapacidad de otros Estados miembros.</w:t>
      </w:r>
    </w:p>
    <w:p w14:paraId="386F8FBD" w14:textId="7ECBC70D" w:rsidR="00D83518" w:rsidRPr="00665FA8" w:rsidRDefault="0065753F" w:rsidP="00327211">
      <w:pPr>
        <w:jc w:val="both"/>
        <w:rPr>
          <w:rFonts w:cstheme="minorHAnsi"/>
          <w:bCs/>
          <w:sz w:val="24"/>
          <w:szCs w:val="24"/>
        </w:rPr>
      </w:pPr>
      <w:r>
        <w:rPr>
          <w:rFonts w:cstheme="minorHAnsi"/>
          <w:bCs/>
          <w:sz w:val="24"/>
          <w:szCs w:val="24"/>
        </w:rPr>
        <w:t xml:space="preserve">La persona titular del Ministerio de Asuntos Económicos y Transformación Digital, mediante orden, </w:t>
      </w:r>
      <w:r w:rsidR="00D83518" w:rsidRPr="00665FA8">
        <w:rPr>
          <w:rFonts w:cstheme="minorHAnsi"/>
          <w:bCs/>
          <w:sz w:val="24"/>
          <w:szCs w:val="24"/>
        </w:rPr>
        <w:t>adoptará las medidas adecuadas para garantizar que, en sus desplazamientos a España, los usuarios finales con discapacidad de otro Estado miembro puedan acceder a los servicios de emergencia en igualdad de condiciones que el resto de los usuarios finales</w:t>
      </w:r>
      <w:r w:rsidR="00D15DCA" w:rsidRPr="00665FA8">
        <w:rPr>
          <w:rFonts w:cstheme="minorHAnsi"/>
          <w:bCs/>
          <w:sz w:val="24"/>
          <w:szCs w:val="24"/>
        </w:rPr>
        <w:t>.</w:t>
      </w:r>
    </w:p>
    <w:p w14:paraId="6E42BFAF" w14:textId="77777777" w:rsidR="00665FA8" w:rsidRDefault="00665FA8" w:rsidP="00327211">
      <w:pPr>
        <w:jc w:val="both"/>
        <w:rPr>
          <w:rFonts w:cstheme="minorHAnsi"/>
          <w:b/>
          <w:bCs/>
          <w:sz w:val="24"/>
          <w:szCs w:val="24"/>
        </w:rPr>
      </w:pPr>
    </w:p>
    <w:p w14:paraId="71343C01" w14:textId="4C96792F" w:rsidR="00851702" w:rsidRDefault="00851702" w:rsidP="00327211">
      <w:pPr>
        <w:jc w:val="both"/>
        <w:rPr>
          <w:rFonts w:cstheme="minorHAnsi"/>
          <w:b/>
          <w:bCs/>
          <w:sz w:val="24"/>
          <w:szCs w:val="24"/>
        </w:rPr>
      </w:pPr>
      <w:r>
        <w:rPr>
          <w:rFonts w:cstheme="minorHAnsi"/>
          <w:b/>
          <w:bCs/>
          <w:sz w:val="24"/>
          <w:szCs w:val="24"/>
        </w:rPr>
        <w:lastRenderedPageBreak/>
        <w:t xml:space="preserve">Disposición adicional </w:t>
      </w:r>
      <w:r w:rsidR="00AE2097">
        <w:rPr>
          <w:rFonts w:cstheme="minorHAnsi"/>
          <w:b/>
          <w:bCs/>
          <w:sz w:val="24"/>
          <w:szCs w:val="24"/>
        </w:rPr>
        <w:t>primera</w:t>
      </w:r>
      <w:r>
        <w:rPr>
          <w:rFonts w:cstheme="minorHAnsi"/>
          <w:b/>
          <w:bCs/>
          <w:sz w:val="24"/>
          <w:szCs w:val="24"/>
        </w:rPr>
        <w:t>.</w:t>
      </w:r>
      <w:r w:rsidR="00A839C2">
        <w:rPr>
          <w:rFonts w:cstheme="minorHAnsi"/>
          <w:b/>
          <w:bCs/>
          <w:sz w:val="24"/>
          <w:szCs w:val="24"/>
        </w:rPr>
        <w:t xml:space="preserve"> </w:t>
      </w:r>
      <w:r w:rsidR="008D7285">
        <w:rPr>
          <w:rFonts w:cstheme="minorHAnsi"/>
          <w:b/>
          <w:bCs/>
          <w:sz w:val="24"/>
          <w:szCs w:val="24"/>
        </w:rPr>
        <w:t>C</w:t>
      </w:r>
      <w:r w:rsidR="00A839C2">
        <w:rPr>
          <w:rFonts w:cstheme="minorHAnsi"/>
          <w:b/>
          <w:bCs/>
          <w:sz w:val="24"/>
          <w:szCs w:val="24"/>
        </w:rPr>
        <w:t>omunicaciones de emergencia</w:t>
      </w:r>
      <w:r w:rsidR="002F25B0">
        <w:rPr>
          <w:rFonts w:cstheme="minorHAnsi"/>
          <w:b/>
          <w:bCs/>
          <w:sz w:val="24"/>
          <w:szCs w:val="24"/>
        </w:rPr>
        <w:t>s</w:t>
      </w:r>
      <w:r w:rsidR="008D7285">
        <w:rPr>
          <w:rFonts w:cstheme="minorHAnsi"/>
          <w:b/>
          <w:bCs/>
          <w:sz w:val="24"/>
          <w:szCs w:val="24"/>
        </w:rPr>
        <w:t xml:space="preserve"> a través de otros números telefónicos</w:t>
      </w:r>
      <w:r w:rsidR="00A839C2">
        <w:rPr>
          <w:rFonts w:cstheme="minorHAnsi"/>
          <w:b/>
          <w:bCs/>
          <w:sz w:val="24"/>
          <w:szCs w:val="24"/>
        </w:rPr>
        <w:t>.</w:t>
      </w:r>
    </w:p>
    <w:p w14:paraId="17D0E0BB" w14:textId="6A54DA74" w:rsidR="00A839C2" w:rsidRDefault="002F25B0" w:rsidP="008D7285">
      <w:pPr>
        <w:jc w:val="both"/>
        <w:rPr>
          <w:rFonts w:cstheme="minorHAnsi"/>
          <w:sz w:val="24"/>
          <w:szCs w:val="24"/>
        </w:rPr>
      </w:pPr>
      <w:r>
        <w:rPr>
          <w:rFonts w:cstheme="minorHAnsi"/>
          <w:sz w:val="24"/>
          <w:szCs w:val="24"/>
        </w:rPr>
        <w:t xml:space="preserve">1. </w:t>
      </w:r>
      <w:r w:rsidR="00A839C2">
        <w:rPr>
          <w:rFonts w:cstheme="minorHAnsi"/>
          <w:sz w:val="24"/>
          <w:szCs w:val="24"/>
        </w:rPr>
        <w:t>En virtud de lo establecido en el artículo 74.1</w:t>
      </w:r>
      <w:r w:rsidR="00A839C2" w:rsidRPr="00A839C2">
        <w:rPr>
          <w:rFonts w:cstheme="minorHAnsi"/>
          <w:sz w:val="24"/>
          <w:szCs w:val="24"/>
        </w:rPr>
        <w:t xml:space="preserve"> de la Ley </w:t>
      </w:r>
      <w:r w:rsidR="00D004D6" w:rsidRPr="00D004D6">
        <w:rPr>
          <w:rFonts w:cstheme="minorHAnsi"/>
          <w:sz w:val="24"/>
          <w:szCs w:val="24"/>
        </w:rPr>
        <w:t>11/2022, de 28 de junio</w:t>
      </w:r>
      <w:r w:rsidR="00A839C2" w:rsidRPr="00A839C2">
        <w:rPr>
          <w:rFonts w:cstheme="minorHAnsi"/>
          <w:sz w:val="24"/>
          <w:szCs w:val="24"/>
        </w:rPr>
        <w:t>, General de Telecomunicaciones</w:t>
      </w:r>
      <w:r w:rsidR="00A839C2">
        <w:rPr>
          <w:rFonts w:cstheme="minorHAnsi"/>
          <w:sz w:val="24"/>
          <w:szCs w:val="24"/>
        </w:rPr>
        <w:t xml:space="preserve">, </w:t>
      </w:r>
      <w:r w:rsidR="008D7285">
        <w:rPr>
          <w:rFonts w:cstheme="minorHAnsi"/>
          <w:sz w:val="24"/>
          <w:szCs w:val="24"/>
        </w:rPr>
        <w:t>l</w:t>
      </w:r>
      <w:r w:rsidR="008D7285" w:rsidRPr="008D7285">
        <w:rPr>
          <w:rFonts w:cstheme="minorHAnsi"/>
          <w:sz w:val="24"/>
          <w:szCs w:val="24"/>
        </w:rPr>
        <w:t>os usuarios finales de los servicios de comunicaciones interpersonales disponibles al público</w:t>
      </w:r>
      <w:r w:rsidR="008D7285">
        <w:rPr>
          <w:rFonts w:cstheme="minorHAnsi"/>
          <w:sz w:val="24"/>
          <w:szCs w:val="24"/>
        </w:rPr>
        <w:t xml:space="preserve"> </w:t>
      </w:r>
      <w:r w:rsidR="008D7285" w:rsidRPr="008D7285">
        <w:rPr>
          <w:rFonts w:cstheme="minorHAnsi"/>
          <w:sz w:val="24"/>
          <w:szCs w:val="24"/>
        </w:rPr>
        <w:t xml:space="preserve">basados en numeración </w:t>
      </w:r>
      <w:r w:rsidR="008D7285">
        <w:rPr>
          <w:rFonts w:cstheme="minorHAnsi"/>
          <w:sz w:val="24"/>
          <w:szCs w:val="24"/>
        </w:rPr>
        <w:t>podrán efectuar comunicaciones de emergencia</w:t>
      </w:r>
      <w:r>
        <w:rPr>
          <w:rFonts w:cstheme="minorHAnsi"/>
          <w:sz w:val="24"/>
          <w:szCs w:val="24"/>
        </w:rPr>
        <w:t>, además de</w:t>
      </w:r>
      <w:r w:rsidR="008D7285">
        <w:rPr>
          <w:rFonts w:cstheme="minorHAnsi"/>
          <w:sz w:val="24"/>
          <w:szCs w:val="24"/>
        </w:rPr>
        <w:t xml:space="preserve"> a través del número</w:t>
      </w:r>
      <w:r>
        <w:rPr>
          <w:rFonts w:cstheme="minorHAnsi"/>
          <w:sz w:val="24"/>
          <w:szCs w:val="24"/>
        </w:rPr>
        <w:t xml:space="preserve"> 112, </w:t>
      </w:r>
      <w:r w:rsidR="008D7285">
        <w:rPr>
          <w:rFonts w:cstheme="minorHAnsi"/>
          <w:sz w:val="24"/>
          <w:szCs w:val="24"/>
        </w:rPr>
        <w:t>a través de los</w:t>
      </w:r>
      <w:r>
        <w:rPr>
          <w:rFonts w:cstheme="minorHAnsi"/>
          <w:sz w:val="24"/>
          <w:szCs w:val="24"/>
        </w:rPr>
        <w:t xml:space="preserve"> siguientes</w:t>
      </w:r>
      <w:r w:rsidR="008D7285">
        <w:rPr>
          <w:rFonts w:cstheme="minorHAnsi"/>
          <w:sz w:val="24"/>
          <w:szCs w:val="24"/>
        </w:rPr>
        <w:t xml:space="preserve"> números telefónicos</w:t>
      </w:r>
      <w:r>
        <w:rPr>
          <w:rFonts w:cstheme="minorHAnsi"/>
          <w:sz w:val="24"/>
          <w:szCs w:val="24"/>
        </w:rPr>
        <w:t>:</w:t>
      </w:r>
    </w:p>
    <w:p w14:paraId="57CA2B5E" w14:textId="77777777" w:rsidR="002F25B0" w:rsidRPr="002F25B0" w:rsidRDefault="002F25B0" w:rsidP="002F25B0">
      <w:pPr>
        <w:pStyle w:val="Prrafodelista"/>
        <w:numPr>
          <w:ilvl w:val="0"/>
          <w:numId w:val="24"/>
        </w:numPr>
        <w:jc w:val="both"/>
        <w:rPr>
          <w:rFonts w:cstheme="minorHAnsi"/>
          <w:sz w:val="24"/>
          <w:szCs w:val="24"/>
        </w:rPr>
      </w:pPr>
      <w:r w:rsidRPr="002F25B0">
        <w:rPr>
          <w:rFonts w:cstheme="minorHAnsi"/>
          <w:sz w:val="24"/>
          <w:szCs w:val="24"/>
        </w:rPr>
        <w:t xml:space="preserve">062 Guardia Civil. </w:t>
      </w:r>
    </w:p>
    <w:p w14:paraId="02FAD711" w14:textId="77777777" w:rsidR="002F25B0" w:rsidRPr="002F25B0" w:rsidRDefault="002F25B0" w:rsidP="002F25B0">
      <w:pPr>
        <w:pStyle w:val="Prrafodelista"/>
        <w:numPr>
          <w:ilvl w:val="0"/>
          <w:numId w:val="24"/>
        </w:numPr>
        <w:jc w:val="both"/>
        <w:rPr>
          <w:rFonts w:cstheme="minorHAnsi"/>
          <w:sz w:val="24"/>
          <w:szCs w:val="24"/>
        </w:rPr>
      </w:pPr>
      <w:r w:rsidRPr="002F25B0">
        <w:rPr>
          <w:rFonts w:cstheme="minorHAnsi"/>
          <w:sz w:val="24"/>
          <w:szCs w:val="24"/>
        </w:rPr>
        <w:t xml:space="preserve">080 Servicios locales de bomberos. </w:t>
      </w:r>
    </w:p>
    <w:p w14:paraId="7D461C38" w14:textId="77777777" w:rsidR="002F25B0" w:rsidRPr="002F25B0" w:rsidRDefault="002F25B0" w:rsidP="002F25B0">
      <w:pPr>
        <w:pStyle w:val="Prrafodelista"/>
        <w:numPr>
          <w:ilvl w:val="0"/>
          <w:numId w:val="24"/>
        </w:numPr>
        <w:jc w:val="both"/>
        <w:rPr>
          <w:rFonts w:cstheme="minorHAnsi"/>
          <w:sz w:val="24"/>
          <w:szCs w:val="24"/>
        </w:rPr>
      </w:pPr>
      <w:r w:rsidRPr="002F25B0">
        <w:rPr>
          <w:rFonts w:cstheme="minorHAnsi"/>
          <w:sz w:val="24"/>
          <w:szCs w:val="24"/>
        </w:rPr>
        <w:t xml:space="preserve">085 Servicios provinciales de bomberos. </w:t>
      </w:r>
    </w:p>
    <w:p w14:paraId="7B62F09D" w14:textId="77777777" w:rsidR="002F25B0" w:rsidRPr="002F25B0" w:rsidRDefault="002F25B0" w:rsidP="002F25B0">
      <w:pPr>
        <w:pStyle w:val="Prrafodelista"/>
        <w:numPr>
          <w:ilvl w:val="0"/>
          <w:numId w:val="24"/>
        </w:numPr>
        <w:jc w:val="both"/>
        <w:rPr>
          <w:rFonts w:cstheme="minorHAnsi"/>
          <w:sz w:val="24"/>
          <w:szCs w:val="24"/>
        </w:rPr>
      </w:pPr>
      <w:r w:rsidRPr="002F25B0">
        <w:rPr>
          <w:rFonts w:cstheme="minorHAnsi"/>
          <w:sz w:val="24"/>
          <w:szCs w:val="24"/>
        </w:rPr>
        <w:t xml:space="preserve">088 Policías autonómicas. </w:t>
      </w:r>
    </w:p>
    <w:p w14:paraId="52A9F7D8" w14:textId="77777777" w:rsidR="002F25B0" w:rsidRPr="002F25B0" w:rsidRDefault="002F25B0" w:rsidP="002F25B0">
      <w:pPr>
        <w:pStyle w:val="Prrafodelista"/>
        <w:numPr>
          <w:ilvl w:val="0"/>
          <w:numId w:val="24"/>
        </w:numPr>
        <w:jc w:val="both"/>
        <w:rPr>
          <w:rFonts w:cstheme="minorHAnsi"/>
          <w:sz w:val="24"/>
          <w:szCs w:val="24"/>
        </w:rPr>
      </w:pPr>
      <w:r w:rsidRPr="002F25B0">
        <w:rPr>
          <w:rFonts w:cstheme="minorHAnsi"/>
          <w:sz w:val="24"/>
          <w:szCs w:val="24"/>
        </w:rPr>
        <w:t xml:space="preserve">091 Policía Nacional. </w:t>
      </w:r>
    </w:p>
    <w:p w14:paraId="53861CC3" w14:textId="77777777" w:rsidR="002F25B0" w:rsidRPr="002F25B0" w:rsidRDefault="002F25B0" w:rsidP="002F25B0">
      <w:pPr>
        <w:pStyle w:val="Prrafodelista"/>
        <w:numPr>
          <w:ilvl w:val="0"/>
          <w:numId w:val="24"/>
        </w:numPr>
        <w:jc w:val="both"/>
        <w:rPr>
          <w:rFonts w:cstheme="minorHAnsi"/>
          <w:sz w:val="24"/>
          <w:szCs w:val="24"/>
        </w:rPr>
      </w:pPr>
      <w:r w:rsidRPr="002F25B0">
        <w:rPr>
          <w:rFonts w:cstheme="minorHAnsi"/>
          <w:sz w:val="24"/>
          <w:szCs w:val="24"/>
        </w:rPr>
        <w:t xml:space="preserve">092 Policías locales. </w:t>
      </w:r>
    </w:p>
    <w:p w14:paraId="6CD00E64" w14:textId="60E93A8B" w:rsidR="002F25B0" w:rsidRDefault="002F25B0" w:rsidP="002F25B0">
      <w:pPr>
        <w:pStyle w:val="Prrafodelista"/>
        <w:numPr>
          <w:ilvl w:val="0"/>
          <w:numId w:val="24"/>
        </w:numPr>
        <w:jc w:val="both"/>
        <w:rPr>
          <w:rFonts w:cstheme="minorHAnsi"/>
          <w:sz w:val="24"/>
          <w:szCs w:val="24"/>
        </w:rPr>
      </w:pPr>
      <w:r w:rsidRPr="002F25B0">
        <w:rPr>
          <w:rFonts w:cstheme="minorHAnsi"/>
          <w:sz w:val="24"/>
          <w:szCs w:val="24"/>
        </w:rPr>
        <w:t>1006 Protección Civil.</w:t>
      </w:r>
    </w:p>
    <w:p w14:paraId="6CA5B403" w14:textId="1E82A940" w:rsidR="009B4CA7" w:rsidRPr="00ED3F17" w:rsidRDefault="002F25B0" w:rsidP="00881147">
      <w:pPr>
        <w:jc w:val="both"/>
        <w:rPr>
          <w:rFonts w:cstheme="minorHAnsi"/>
          <w:sz w:val="24"/>
          <w:szCs w:val="24"/>
        </w:rPr>
      </w:pPr>
      <w:r>
        <w:rPr>
          <w:rFonts w:cstheme="minorHAnsi"/>
          <w:sz w:val="24"/>
          <w:szCs w:val="24"/>
        </w:rPr>
        <w:t xml:space="preserve">2. </w:t>
      </w:r>
      <w:r w:rsidR="009B4CA7" w:rsidRPr="00ED3F17">
        <w:rPr>
          <w:rFonts w:cstheme="minorHAnsi"/>
          <w:sz w:val="24"/>
          <w:szCs w:val="24"/>
        </w:rPr>
        <w:t xml:space="preserve">La persona titular de la Secretaría de Estado de Telecomunicaciones e Infraestructuras Digitales, mediante resolución, podrá </w:t>
      </w:r>
      <w:r w:rsidR="00881147">
        <w:rPr>
          <w:rFonts w:cstheme="minorHAnsi"/>
          <w:sz w:val="24"/>
          <w:szCs w:val="24"/>
        </w:rPr>
        <w:t xml:space="preserve">identificar otros </w:t>
      </w:r>
      <w:r w:rsidR="00881147" w:rsidRPr="00881147">
        <w:rPr>
          <w:rFonts w:cstheme="minorHAnsi"/>
          <w:sz w:val="24"/>
          <w:szCs w:val="24"/>
        </w:rPr>
        <w:t>números telefónicos</w:t>
      </w:r>
      <w:r w:rsidR="00881147">
        <w:rPr>
          <w:rFonts w:cstheme="minorHAnsi"/>
          <w:sz w:val="24"/>
          <w:szCs w:val="24"/>
        </w:rPr>
        <w:t xml:space="preserve"> a través de los cuales se podrán efectuar </w:t>
      </w:r>
      <w:r w:rsidR="009B4CA7" w:rsidRPr="00ED3F17">
        <w:rPr>
          <w:rFonts w:cstheme="minorHAnsi"/>
          <w:sz w:val="24"/>
          <w:szCs w:val="24"/>
        </w:rPr>
        <w:t>comunicaciones de emergencias</w:t>
      </w:r>
      <w:r w:rsidR="00ED3F17" w:rsidRPr="00ED3F17">
        <w:rPr>
          <w:rFonts w:cstheme="minorHAnsi"/>
          <w:sz w:val="24"/>
          <w:szCs w:val="24"/>
        </w:rPr>
        <w:t>.</w:t>
      </w:r>
    </w:p>
    <w:p w14:paraId="33ACE95D" w14:textId="363E3413" w:rsidR="00DD401C" w:rsidRDefault="009B4CA7" w:rsidP="002F25B0">
      <w:pPr>
        <w:jc w:val="both"/>
        <w:rPr>
          <w:rFonts w:cstheme="minorHAnsi"/>
          <w:sz w:val="24"/>
          <w:szCs w:val="24"/>
        </w:rPr>
      </w:pPr>
      <w:r>
        <w:rPr>
          <w:rFonts w:cstheme="minorHAnsi"/>
          <w:sz w:val="24"/>
          <w:szCs w:val="24"/>
        </w:rPr>
        <w:t>3.</w:t>
      </w:r>
      <w:r w:rsidR="00DD401C">
        <w:rPr>
          <w:rFonts w:cstheme="minorHAnsi"/>
          <w:sz w:val="24"/>
          <w:szCs w:val="24"/>
        </w:rPr>
        <w:t xml:space="preserve"> Para el adecuado tratamiento y gestión de las comunicaciones de emergencia dirigidas a los números telefónicos </w:t>
      </w:r>
      <w:r w:rsidR="00254ABF">
        <w:rPr>
          <w:rFonts w:cstheme="minorHAnsi"/>
          <w:sz w:val="24"/>
          <w:szCs w:val="24"/>
        </w:rPr>
        <w:t>regulados</w:t>
      </w:r>
      <w:r w:rsidR="00DD401C">
        <w:rPr>
          <w:rFonts w:cstheme="minorHAnsi"/>
          <w:sz w:val="24"/>
          <w:szCs w:val="24"/>
        </w:rPr>
        <w:t xml:space="preserve"> en </w:t>
      </w:r>
      <w:r w:rsidR="00254ABF">
        <w:rPr>
          <w:rFonts w:cstheme="minorHAnsi"/>
          <w:sz w:val="24"/>
          <w:szCs w:val="24"/>
        </w:rPr>
        <w:t>esta disposición</w:t>
      </w:r>
      <w:r w:rsidR="00DD401C">
        <w:rPr>
          <w:rFonts w:cstheme="minorHAnsi"/>
          <w:sz w:val="24"/>
          <w:szCs w:val="24"/>
        </w:rPr>
        <w:t xml:space="preserve">, se reconocen, a los efectos exclusivos de lo dispuesto en este real decreto, las siguientes facultades establecidas en los apartados siguientes relativas a </w:t>
      </w:r>
      <w:r w:rsidR="00DD401C" w:rsidRPr="00DD401C">
        <w:rPr>
          <w:rFonts w:cstheme="minorHAnsi"/>
          <w:sz w:val="24"/>
          <w:szCs w:val="24"/>
        </w:rPr>
        <w:t>la información sobre los números de abonado</w:t>
      </w:r>
      <w:r w:rsidR="00DD401C">
        <w:rPr>
          <w:rFonts w:cstheme="minorHAnsi"/>
          <w:sz w:val="24"/>
          <w:szCs w:val="24"/>
        </w:rPr>
        <w:t xml:space="preserve">, </w:t>
      </w:r>
      <w:r w:rsidR="00DD401C" w:rsidRPr="00DD401C">
        <w:rPr>
          <w:rFonts w:cstheme="minorHAnsi"/>
          <w:sz w:val="24"/>
          <w:szCs w:val="24"/>
        </w:rPr>
        <w:t xml:space="preserve">la </w:t>
      </w:r>
      <w:r w:rsidR="00DD401C">
        <w:rPr>
          <w:rFonts w:cstheme="minorHAnsi"/>
          <w:sz w:val="24"/>
          <w:szCs w:val="24"/>
        </w:rPr>
        <w:t>información de</w:t>
      </w:r>
      <w:r w:rsidR="00DD401C" w:rsidRPr="00DD401C">
        <w:rPr>
          <w:rFonts w:cstheme="minorHAnsi"/>
          <w:sz w:val="24"/>
          <w:szCs w:val="24"/>
        </w:rPr>
        <w:t xml:space="preserve"> localización</w:t>
      </w:r>
      <w:r w:rsidR="00DD401C">
        <w:rPr>
          <w:rFonts w:cstheme="minorHAnsi"/>
          <w:sz w:val="24"/>
          <w:szCs w:val="24"/>
        </w:rPr>
        <w:t xml:space="preserve"> de la persona llamante</w:t>
      </w:r>
      <w:r w:rsidR="00254ABF">
        <w:rPr>
          <w:rFonts w:cstheme="minorHAnsi"/>
          <w:sz w:val="24"/>
          <w:szCs w:val="24"/>
        </w:rPr>
        <w:t xml:space="preserve"> y</w:t>
      </w:r>
      <w:r w:rsidR="00DD401C">
        <w:rPr>
          <w:rFonts w:cstheme="minorHAnsi"/>
          <w:sz w:val="24"/>
          <w:szCs w:val="24"/>
        </w:rPr>
        <w:t xml:space="preserve"> </w:t>
      </w:r>
      <w:r w:rsidR="00254ABF" w:rsidRPr="00254ABF">
        <w:rPr>
          <w:rFonts w:cstheme="minorHAnsi"/>
          <w:sz w:val="24"/>
          <w:szCs w:val="24"/>
        </w:rPr>
        <w:t>la identificación de la línea de origen</w:t>
      </w:r>
      <w:r w:rsidR="00254ABF">
        <w:rPr>
          <w:rFonts w:cstheme="minorHAnsi"/>
          <w:sz w:val="24"/>
          <w:szCs w:val="24"/>
        </w:rPr>
        <w:t>.</w:t>
      </w:r>
    </w:p>
    <w:p w14:paraId="55AB48A8" w14:textId="6D3662EA" w:rsidR="004B43EE" w:rsidRPr="009B4CA7" w:rsidRDefault="00254ABF" w:rsidP="002F25B0">
      <w:pPr>
        <w:jc w:val="both"/>
        <w:rPr>
          <w:sz w:val="24"/>
          <w:szCs w:val="24"/>
        </w:rPr>
      </w:pPr>
      <w:r>
        <w:rPr>
          <w:rFonts w:cstheme="minorHAnsi"/>
          <w:sz w:val="24"/>
          <w:szCs w:val="24"/>
        </w:rPr>
        <w:t xml:space="preserve">4. </w:t>
      </w:r>
      <w:r w:rsidR="002F25B0" w:rsidRPr="004B43EE">
        <w:rPr>
          <w:rFonts w:cstheme="minorHAnsi"/>
          <w:sz w:val="24"/>
          <w:szCs w:val="24"/>
        </w:rPr>
        <w:t>L</w:t>
      </w:r>
      <w:r>
        <w:rPr>
          <w:rFonts w:cstheme="minorHAnsi"/>
          <w:sz w:val="24"/>
          <w:szCs w:val="24"/>
        </w:rPr>
        <w:t xml:space="preserve">as autoridades encargadas de la gestión de las comunicaciones de emergencia dirigidas a los números telefónicos </w:t>
      </w:r>
      <w:r w:rsidR="00E20CD9">
        <w:rPr>
          <w:rFonts w:cstheme="minorHAnsi"/>
          <w:sz w:val="24"/>
          <w:szCs w:val="24"/>
        </w:rPr>
        <w:t>regulados en</w:t>
      </w:r>
      <w:r>
        <w:rPr>
          <w:rFonts w:cstheme="minorHAnsi"/>
          <w:sz w:val="24"/>
          <w:szCs w:val="24"/>
        </w:rPr>
        <w:t xml:space="preserve"> esta disposición </w:t>
      </w:r>
      <w:r w:rsidR="004B43EE" w:rsidRPr="009B4CA7">
        <w:rPr>
          <w:sz w:val="24"/>
          <w:szCs w:val="24"/>
        </w:rPr>
        <w:t xml:space="preserve">podrán acceder, conforme a lo establecido en el artículo 72.2.c) de la Ley </w:t>
      </w:r>
      <w:r w:rsidR="00D004D6" w:rsidRPr="00D004D6">
        <w:rPr>
          <w:sz w:val="24"/>
          <w:szCs w:val="24"/>
        </w:rPr>
        <w:t>11/2022, de 28 de junio</w:t>
      </w:r>
      <w:r w:rsidR="004B43EE" w:rsidRPr="009B4CA7">
        <w:rPr>
          <w:sz w:val="24"/>
          <w:szCs w:val="24"/>
        </w:rPr>
        <w:t>, General de Telecomunicaciones, a la información sobre los números de abonado para el estricto cumplimiento de sus funciones, en las mismas condiciones establecidas para el servicio de atención de emergencias 112 en el artículo 7 de este real decreto.</w:t>
      </w:r>
    </w:p>
    <w:p w14:paraId="45FD934B" w14:textId="2043A11F" w:rsidR="004B43EE" w:rsidRDefault="0014170A" w:rsidP="004B43EE">
      <w:pPr>
        <w:jc w:val="both"/>
        <w:rPr>
          <w:rFonts w:cstheme="minorHAnsi"/>
          <w:bCs/>
          <w:sz w:val="24"/>
          <w:szCs w:val="24"/>
        </w:rPr>
      </w:pPr>
      <w:r>
        <w:t>5</w:t>
      </w:r>
      <w:r w:rsidR="004B43EE">
        <w:t xml:space="preserve">. </w:t>
      </w:r>
      <w:r w:rsidR="004B43EE" w:rsidRPr="008E426C">
        <w:rPr>
          <w:rFonts w:cstheme="minorHAnsi"/>
          <w:bCs/>
          <w:sz w:val="24"/>
          <w:szCs w:val="24"/>
        </w:rPr>
        <w:t>Los operadores a los que se refiere el artículo 2.1 de este real decreto</w:t>
      </w:r>
      <w:r w:rsidR="004B43EE">
        <w:rPr>
          <w:rFonts w:cstheme="minorHAnsi"/>
          <w:bCs/>
          <w:sz w:val="24"/>
          <w:szCs w:val="24"/>
        </w:rPr>
        <w:t xml:space="preserve"> suministrarán</w:t>
      </w:r>
      <w:r w:rsidR="004B43EE" w:rsidRPr="00665FA8">
        <w:rPr>
          <w:rFonts w:cstheme="minorHAnsi"/>
          <w:bCs/>
          <w:sz w:val="24"/>
          <w:szCs w:val="24"/>
        </w:rPr>
        <w:t xml:space="preserve"> inmediatamente </w:t>
      </w:r>
      <w:r w:rsidR="00F5331B">
        <w:rPr>
          <w:rFonts w:cstheme="minorHAnsi"/>
          <w:bCs/>
          <w:sz w:val="24"/>
          <w:szCs w:val="24"/>
        </w:rPr>
        <w:t xml:space="preserve">a </w:t>
      </w:r>
      <w:r w:rsidR="00254ABF">
        <w:rPr>
          <w:rFonts w:cstheme="minorHAnsi"/>
          <w:bCs/>
          <w:sz w:val="24"/>
          <w:szCs w:val="24"/>
        </w:rPr>
        <w:t xml:space="preserve">las </w:t>
      </w:r>
      <w:r w:rsidR="00254ABF" w:rsidRPr="00254ABF">
        <w:rPr>
          <w:rFonts w:cstheme="minorHAnsi"/>
          <w:bCs/>
          <w:sz w:val="24"/>
          <w:szCs w:val="24"/>
        </w:rPr>
        <w:t xml:space="preserve">autoridades encargadas de la gestión de las comunicaciones de </w:t>
      </w:r>
      <w:r w:rsidR="00254ABF" w:rsidRPr="00254ABF">
        <w:rPr>
          <w:rFonts w:cstheme="minorHAnsi"/>
          <w:bCs/>
          <w:sz w:val="24"/>
          <w:szCs w:val="24"/>
        </w:rPr>
        <w:lastRenderedPageBreak/>
        <w:t xml:space="preserve">emergencia dirigidas a los números telefónicos </w:t>
      </w:r>
      <w:r w:rsidR="00E20CD9">
        <w:rPr>
          <w:rFonts w:cstheme="minorHAnsi"/>
          <w:bCs/>
          <w:sz w:val="24"/>
          <w:szCs w:val="24"/>
        </w:rPr>
        <w:t>regulados en</w:t>
      </w:r>
      <w:r w:rsidR="00254ABF" w:rsidRPr="00254ABF">
        <w:rPr>
          <w:rFonts w:cstheme="minorHAnsi"/>
          <w:bCs/>
          <w:sz w:val="24"/>
          <w:szCs w:val="24"/>
        </w:rPr>
        <w:t xml:space="preserve"> esta disposición</w:t>
      </w:r>
      <w:r w:rsidR="004B43EE">
        <w:rPr>
          <w:rFonts w:cstheme="minorHAnsi"/>
          <w:bCs/>
          <w:sz w:val="24"/>
          <w:szCs w:val="24"/>
        </w:rPr>
        <w:t xml:space="preserve"> </w:t>
      </w:r>
      <w:r w:rsidR="004B43EE" w:rsidRPr="00665FA8">
        <w:rPr>
          <w:rFonts w:cstheme="minorHAnsi"/>
          <w:bCs/>
          <w:sz w:val="24"/>
          <w:szCs w:val="24"/>
        </w:rPr>
        <w:t xml:space="preserve">la información </w:t>
      </w:r>
      <w:r w:rsidR="00951126" w:rsidRPr="00951126">
        <w:rPr>
          <w:rFonts w:cstheme="minorHAnsi"/>
          <w:bCs/>
          <w:sz w:val="24"/>
          <w:szCs w:val="24"/>
        </w:rPr>
        <w:t xml:space="preserve">procedente de la red </w:t>
      </w:r>
      <w:r w:rsidR="004B43EE" w:rsidRPr="00665FA8">
        <w:rPr>
          <w:rFonts w:cstheme="minorHAnsi"/>
          <w:bCs/>
          <w:sz w:val="24"/>
          <w:szCs w:val="24"/>
        </w:rPr>
        <w:t>relativa a la localización de las personas que efectúan las llamadas</w:t>
      </w:r>
      <w:r w:rsidR="00F5331B">
        <w:rPr>
          <w:rFonts w:cstheme="minorHAnsi"/>
          <w:bCs/>
          <w:sz w:val="24"/>
          <w:szCs w:val="24"/>
        </w:rPr>
        <w:t>.</w:t>
      </w:r>
      <w:r w:rsidR="004B43EE" w:rsidRPr="00470472">
        <w:rPr>
          <w:rFonts w:cstheme="minorHAnsi"/>
          <w:bCs/>
          <w:sz w:val="24"/>
          <w:szCs w:val="24"/>
        </w:rPr>
        <w:t xml:space="preserve"> </w:t>
      </w:r>
    </w:p>
    <w:p w14:paraId="12732828" w14:textId="5009A59B" w:rsidR="004B43EE" w:rsidRDefault="004B43EE" w:rsidP="004B43EE">
      <w:pPr>
        <w:jc w:val="both"/>
        <w:rPr>
          <w:rFonts w:cstheme="minorHAnsi"/>
          <w:bCs/>
          <w:sz w:val="24"/>
          <w:szCs w:val="24"/>
        </w:rPr>
      </w:pPr>
      <w:r w:rsidRPr="00EC41B0">
        <w:rPr>
          <w:rFonts w:cstheme="minorHAnsi"/>
          <w:bCs/>
          <w:sz w:val="24"/>
          <w:szCs w:val="24"/>
        </w:rPr>
        <w:t xml:space="preserve">Los </w:t>
      </w:r>
      <w:r>
        <w:rPr>
          <w:rFonts w:cstheme="minorHAnsi"/>
          <w:bCs/>
          <w:sz w:val="24"/>
          <w:szCs w:val="24"/>
        </w:rPr>
        <w:t xml:space="preserve">operadores, conforme a lo indicado en el artículo 66.2.c) </w:t>
      </w:r>
      <w:r w:rsidRPr="00470472">
        <w:rPr>
          <w:rFonts w:cstheme="minorHAnsi"/>
          <w:bCs/>
          <w:sz w:val="24"/>
          <w:szCs w:val="24"/>
        </w:rPr>
        <w:t xml:space="preserve">de la Ley </w:t>
      </w:r>
      <w:r w:rsidR="00D004D6" w:rsidRPr="00D004D6">
        <w:rPr>
          <w:rFonts w:cstheme="minorHAnsi"/>
          <w:bCs/>
          <w:sz w:val="24"/>
          <w:szCs w:val="24"/>
        </w:rPr>
        <w:t>11/2022, de 28 de junio</w:t>
      </w:r>
      <w:r w:rsidRPr="00470472">
        <w:rPr>
          <w:rFonts w:cstheme="minorHAnsi"/>
          <w:bCs/>
          <w:sz w:val="24"/>
          <w:szCs w:val="24"/>
        </w:rPr>
        <w:t>, General de Telecomunicaciones</w:t>
      </w:r>
      <w:r>
        <w:rPr>
          <w:rFonts w:cstheme="minorHAnsi"/>
          <w:bCs/>
          <w:sz w:val="24"/>
          <w:szCs w:val="24"/>
        </w:rPr>
        <w:t xml:space="preserve">, deberán suministrar dicha información incluso respecto de los </w:t>
      </w:r>
      <w:r w:rsidRPr="00EC41B0">
        <w:rPr>
          <w:rFonts w:cstheme="minorHAnsi"/>
          <w:bCs/>
          <w:sz w:val="24"/>
          <w:szCs w:val="24"/>
        </w:rPr>
        <w:t xml:space="preserve">usuarios finales </w:t>
      </w:r>
      <w:r>
        <w:rPr>
          <w:rFonts w:cstheme="minorHAnsi"/>
          <w:bCs/>
          <w:sz w:val="24"/>
          <w:szCs w:val="24"/>
        </w:rPr>
        <w:t xml:space="preserve">que hayan ejercido su derecho contemplado en el citado artículo y, en consecuencia, no hayan dado su consentimiento para el </w:t>
      </w:r>
      <w:r w:rsidRPr="00367DEB">
        <w:rPr>
          <w:rFonts w:cstheme="minorHAnsi"/>
          <w:bCs/>
          <w:sz w:val="24"/>
          <w:szCs w:val="24"/>
        </w:rPr>
        <w:t>tratamiento de sus datos de localización</w:t>
      </w:r>
      <w:r w:rsidRPr="00EC41B0">
        <w:rPr>
          <w:rFonts w:cstheme="minorHAnsi"/>
          <w:bCs/>
          <w:sz w:val="24"/>
          <w:szCs w:val="24"/>
        </w:rPr>
        <w:t xml:space="preserve">. </w:t>
      </w:r>
    </w:p>
    <w:p w14:paraId="7C4E150B" w14:textId="1E36004A" w:rsidR="00F5331B" w:rsidRDefault="0014170A" w:rsidP="00F5331B">
      <w:pPr>
        <w:jc w:val="both"/>
        <w:rPr>
          <w:rFonts w:cstheme="minorHAnsi"/>
          <w:bCs/>
          <w:sz w:val="24"/>
          <w:szCs w:val="24"/>
        </w:rPr>
      </w:pPr>
      <w:r>
        <w:rPr>
          <w:rFonts w:cstheme="minorHAnsi"/>
          <w:bCs/>
          <w:sz w:val="24"/>
          <w:szCs w:val="24"/>
        </w:rPr>
        <w:t>6</w:t>
      </w:r>
      <w:r w:rsidR="00F5331B">
        <w:rPr>
          <w:rFonts w:cstheme="minorHAnsi"/>
          <w:bCs/>
          <w:sz w:val="24"/>
          <w:szCs w:val="24"/>
        </w:rPr>
        <w:t xml:space="preserve">. </w:t>
      </w:r>
      <w:r w:rsidR="00F5331B" w:rsidRPr="00241A88">
        <w:rPr>
          <w:rFonts w:cstheme="minorHAnsi"/>
          <w:bCs/>
          <w:sz w:val="24"/>
          <w:szCs w:val="24"/>
        </w:rPr>
        <w:t>Los operadores a los que se refiere el artículo 2.1 de este real decreto</w:t>
      </w:r>
      <w:r w:rsidR="00F5331B">
        <w:rPr>
          <w:rFonts w:cstheme="minorHAnsi"/>
          <w:bCs/>
          <w:sz w:val="24"/>
          <w:szCs w:val="24"/>
        </w:rPr>
        <w:t xml:space="preserve"> </w:t>
      </w:r>
      <w:r w:rsidR="00F5331B" w:rsidRPr="00665FA8">
        <w:rPr>
          <w:rFonts w:cstheme="minorHAnsi"/>
          <w:bCs/>
          <w:sz w:val="24"/>
          <w:szCs w:val="24"/>
        </w:rPr>
        <w:t xml:space="preserve">facilitarán </w:t>
      </w:r>
      <w:r w:rsidR="009B4CA7">
        <w:rPr>
          <w:rFonts w:cstheme="minorHAnsi"/>
          <w:bCs/>
          <w:sz w:val="24"/>
          <w:szCs w:val="24"/>
        </w:rPr>
        <w:t xml:space="preserve">a </w:t>
      </w:r>
      <w:r w:rsidR="00254ABF">
        <w:rPr>
          <w:rFonts w:cstheme="minorHAnsi"/>
          <w:bCs/>
          <w:sz w:val="24"/>
          <w:szCs w:val="24"/>
        </w:rPr>
        <w:t xml:space="preserve">las </w:t>
      </w:r>
      <w:r w:rsidR="00254ABF" w:rsidRPr="00254ABF">
        <w:rPr>
          <w:rFonts w:cstheme="minorHAnsi"/>
          <w:bCs/>
          <w:sz w:val="24"/>
          <w:szCs w:val="24"/>
        </w:rPr>
        <w:t xml:space="preserve">autoridades encargadas de la gestión de las comunicaciones de emergencia dirigidas a los números telefónicos </w:t>
      </w:r>
      <w:r w:rsidR="00E20CD9">
        <w:rPr>
          <w:rFonts w:cstheme="minorHAnsi"/>
          <w:bCs/>
          <w:sz w:val="24"/>
          <w:szCs w:val="24"/>
        </w:rPr>
        <w:t>regulados en</w:t>
      </w:r>
      <w:r w:rsidR="00254ABF" w:rsidRPr="00254ABF">
        <w:rPr>
          <w:rFonts w:cstheme="minorHAnsi"/>
          <w:bCs/>
          <w:sz w:val="24"/>
          <w:szCs w:val="24"/>
        </w:rPr>
        <w:t xml:space="preserve"> esta disposición</w:t>
      </w:r>
      <w:r w:rsidR="00F5331B" w:rsidRPr="00F5331B">
        <w:rPr>
          <w:rFonts w:cstheme="minorHAnsi"/>
          <w:bCs/>
          <w:sz w:val="24"/>
          <w:szCs w:val="24"/>
        </w:rPr>
        <w:t xml:space="preserve"> </w:t>
      </w:r>
      <w:r w:rsidR="00F5331B" w:rsidRPr="00665FA8">
        <w:rPr>
          <w:rFonts w:cstheme="minorHAnsi"/>
          <w:bCs/>
          <w:sz w:val="24"/>
          <w:szCs w:val="24"/>
        </w:rPr>
        <w:t xml:space="preserve">la identificación de la línea de origen desde donde se efectúen las llamadas, dentro de las posibilidades técnicas de la red y de acuerdo con la regulación que sobre las facilidades de presentación y limitación de la línea llamante se establezcan en la normativa nacional y </w:t>
      </w:r>
      <w:r w:rsidR="00F5331B">
        <w:rPr>
          <w:rFonts w:cstheme="minorHAnsi"/>
          <w:bCs/>
          <w:sz w:val="24"/>
          <w:szCs w:val="24"/>
        </w:rPr>
        <w:t xml:space="preserve">europea. Los operadores deberán facilitar </w:t>
      </w:r>
      <w:r w:rsidR="00F5331B" w:rsidRPr="00241A88">
        <w:rPr>
          <w:rFonts w:cstheme="minorHAnsi"/>
          <w:bCs/>
          <w:sz w:val="24"/>
          <w:szCs w:val="24"/>
        </w:rPr>
        <w:t xml:space="preserve">la identificación de la línea de origen </w:t>
      </w:r>
      <w:r w:rsidR="00F5331B">
        <w:rPr>
          <w:rFonts w:cstheme="minorHAnsi"/>
          <w:bCs/>
          <w:sz w:val="24"/>
          <w:szCs w:val="24"/>
        </w:rPr>
        <w:t xml:space="preserve">aun en el caso de que el usuario final, en virtud de lo establecido en el artículo 65.1.o) de la Ley </w:t>
      </w:r>
      <w:r w:rsidR="00E04F4E" w:rsidRPr="00E04F4E">
        <w:rPr>
          <w:rFonts w:cstheme="minorHAnsi"/>
          <w:bCs/>
          <w:sz w:val="24"/>
          <w:szCs w:val="24"/>
        </w:rPr>
        <w:t>11/2022, de 28 de junio</w:t>
      </w:r>
      <w:r w:rsidR="00F5331B">
        <w:rPr>
          <w:rFonts w:cstheme="minorHAnsi"/>
          <w:bCs/>
          <w:sz w:val="24"/>
          <w:szCs w:val="24"/>
        </w:rPr>
        <w:t>, General de Telecomunicaciones,</w:t>
      </w:r>
      <w:r w:rsidR="00F5331B" w:rsidRPr="00D82583">
        <w:t xml:space="preserve"> </w:t>
      </w:r>
      <w:r w:rsidR="00F5331B">
        <w:t xml:space="preserve">haya ejercido </w:t>
      </w:r>
      <w:r w:rsidR="00E20CD9">
        <w:t>su</w:t>
      </w:r>
      <w:r w:rsidR="00F5331B">
        <w:t xml:space="preserve"> </w:t>
      </w:r>
      <w:r w:rsidR="00F5331B" w:rsidRPr="00D82583">
        <w:rPr>
          <w:rFonts w:cstheme="minorHAnsi"/>
          <w:bCs/>
          <w:sz w:val="24"/>
          <w:szCs w:val="24"/>
        </w:rPr>
        <w:t>derecho a impedir la presentación de la</w:t>
      </w:r>
      <w:r w:rsidR="00F5331B">
        <w:rPr>
          <w:rFonts w:cstheme="minorHAnsi"/>
          <w:bCs/>
          <w:sz w:val="24"/>
          <w:szCs w:val="24"/>
        </w:rPr>
        <w:t xml:space="preserve"> </w:t>
      </w:r>
      <w:r w:rsidR="00F5331B" w:rsidRPr="00D82583">
        <w:rPr>
          <w:rFonts w:cstheme="minorHAnsi"/>
          <w:bCs/>
          <w:sz w:val="24"/>
          <w:szCs w:val="24"/>
        </w:rPr>
        <w:t>identificación de su línea</w:t>
      </w:r>
      <w:r w:rsidR="00F5331B" w:rsidRPr="00665FA8">
        <w:rPr>
          <w:rFonts w:cstheme="minorHAnsi"/>
          <w:bCs/>
          <w:sz w:val="24"/>
          <w:szCs w:val="24"/>
        </w:rPr>
        <w:t xml:space="preserve">. </w:t>
      </w:r>
    </w:p>
    <w:p w14:paraId="0D51DF69" w14:textId="43BC92BE" w:rsidR="004544CB" w:rsidRPr="004544CB" w:rsidRDefault="0014170A" w:rsidP="004544CB">
      <w:pPr>
        <w:jc w:val="both"/>
        <w:rPr>
          <w:rFonts w:cstheme="minorHAnsi"/>
          <w:bCs/>
          <w:sz w:val="24"/>
          <w:szCs w:val="24"/>
        </w:rPr>
      </w:pPr>
      <w:r>
        <w:rPr>
          <w:rFonts w:cstheme="minorHAnsi"/>
          <w:bCs/>
          <w:sz w:val="24"/>
          <w:szCs w:val="24"/>
        </w:rPr>
        <w:t>7</w:t>
      </w:r>
      <w:r w:rsidR="00ED3F17">
        <w:rPr>
          <w:rFonts w:cstheme="minorHAnsi"/>
          <w:bCs/>
          <w:sz w:val="24"/>
          <w:szCs w:val="24"/>
        </w:rPr>
        <w:t xml:space="preserve">. </w:t>
      </w:r>
      <w:r w:rsidR="004544CB" w:rsidRPr="004544CB">
        <w:rPr>
          <w:rFonts w:cstheme="minorHAnsi"/>
          <w:bCs/>
          <w:sz w:val="24"/>
          <w:szCs w:val="24"/>
        </w:rPr>
        <w:t xml:space="preserve">Se garantizará el acceso a </w:t>
      </w:r>
      <w:r w:rsidR="00E20CD9" w:rsidRPr="00E20CD9">
        <w:rPr>
          <w:rFonts w:cstheme="minorHAnsi"/>
          <w:bCs/>
          <w:sz w:val="24"/>
          <w:szCs w:val="24"/>
        </w:rPr>
        <w:t xml:space="preserve">los números telefónicos </w:t>
      </w:r>
      <w:r w:rsidR="00E20CD9">
        <w:rPr>
          <w:rFonts w:cstheme="minorHAnsi"/>
          <w:bCs/>
          <w:sz w:val="24"/>
          <w:szCs w:val="24"/>
        </w:rPr>
        <w:t>regulados en</w:t>
      </w:r>
      <w:r w:rsidR="00E20CD9" w:rsidRPr="00E20CD9">
        <w:rPr>
          <w:rFonts w:cstheme="minorHAnsi"/>
          <w:bCs/>
          <w:sz w:val="24"/>
          <w:szCs w:val="24"/>
        </w:rPr>
        <w:t xml:space="preserve"> esta disposición</w:t>
      </w:r>
      <w:r w:rsidR="004544CB" w:rsidRPr="004544CB">
        <w:rPr>
          <w:rFonts w:cstheme="minorHAnsi"/>
          <w:bCs/>
          <w:sz w:val="24"/>
          <w:szCs w:val="24"/>
        </w:rPr>
        <w:t xml:space="preserve"> desde redes de comunicaciones electrónicas que no sean accesibles al público pero que permitan llamadas a redes públicas, en concreto cuando la empresa responsable de dicha red no proporcione un acceso alternativo y sencillo a un servicio de atención de emergencias.</w:t>
      </w:r>
    </w:p>
    <w:p w14:paraId="218D3340" w14:textId="6138FF74" w:rsidR="00ED3F17" w:rsidRDefault="004544CB" w:rsidP="004544CB">
      <w:pPr>
        <w:jc w:val="both"/>
        <w:rPr>
          <w:rFonts w:cstheme="minorHAnsi"/>
          <w:bCs/>
          <w:sz w:val="24"/>
          <w:szCs w:val="24"/>
        </w:rPr>
      </w:pPr>
      <w:r w:rsidRPr="004544CB">
        <w:rPr>
          <w:rFonts w:cstheme="minorHAnsi"/>
          <w:bCs/>
          <w:sz w:val="24"/>
          <w:szCs w:val="24"/>
        </w:rPr>
        <w:t xml:space="preserve">Mediante Orden de la persona titular del Ministerio de Asuntos Económicos y Transformación Digital se concretarán las condiciones de acceso </w:t>
      </w:r>
      <w:r w:rsidR="007736D7" w:rsidRPr="007736D7">
        <w:rPr>
          <w:rFonts w:cstheme="minorHAnsi"/>
          <w:bCs/>
          <w:sz w:val="24"/>
          <w:szCs w:val="24"/>
        </w:rPr>
        <w:t xml:space="preserve">a </w:t>
      </w:r>
      <w:r w:rsidR="00E20CD9" w:rsidRPr="00E20CD9">
        <w:rPr>
          <w:rFonts w:cstheme="minorHAnsi"/>
          <w:bCs/>
          <w:sz w:val="24"/>
          <w:szCs w:val="24"/>
        </w:rPr>
        <w:t xml:space="preserve">los números telefónicos de esta disposición </w:t>
      </w:r>
      <w:r w:rsidRPr="004544CB">
        <w:rPr>
          <w:rFonts w:cstheme="minorHAnsi"/>
          <w:bCs/>
          <w:sz w:val="24"/>
          <w:szCs w:val="24"/>
        </w:rPr>
        <w:t>desde dichas redes.</w:t>
      </w:r>
    </w:p>
    <w:p w14:paraId="578C3E76" w14:textId="77777777" w:rsidR="00AE2097" w:rsidRDefault="00AE2097" w:rsidP="00AE2097">
      <w:pPr>
        <w:jc w:val="both"/>
        <w:rPr>
          <w:rFonts w:cstheme="minorHAnsi"/>
          <w:b/>
          <w:bCs/>
          <w:sz w:val="24"/>
          <w:szCs w:val="24"/>
        </w:rPr>
      </w:pPr>
    </w:p>
    <w:p w14:paraId="3A4529FB" w14:textId="64CDFDA4" w:rsidR="00AE2097" w:rsidRPr="00665FA8" w:rsidRDefault="00AE2097" w:rsidP="00AE2097">
      <w:pPr>
        <w:jc w:val="both"/>
        <w:rPr>
          <w:rFonts w:cstheme="minorHAnsi"/>
          <w:b/>
          <w:bCs/>
          <w:sz w:val="24"/>
          <w:szCs w:val="24"/>
        </w:rPr>
      </w:pPr>
      <w:r w:rsidRPr="00665FA8">
        <w:rPr>
          <w:rFonts w:cstheme="minorHAnsi"/>
          <w:b/>
          <w:bCs/>
          <w:sz w:val="24"/>
          <w:szCs w:val="24"/>
        </w:rPr>
        <w:t xml:space="preserve">Disposición </w:t>
      </w:r>
      <w:r>
        <w:rPr>
          <w:rFonts w:cstheme="minorHAnsi"/>
          <w:b/>
          <w:bCs/>
          <w:sz w:val="24"/>
          <w:szCs w:val="24"/>
        </w:rPr>
        <w:t>adicional</w:t>
      </w:r>
      <w:r w:rsidRPr="00665FA8">
        <w:rPr>
          <w:rFonts w:cstheme="minorHAnsi"/>
          <w:b/>
          <w:bCs/>
          <w:sz w:val="24"/>
          <w:szCs w:val="24"/>
        </w:rPr>
        <w:t xml:space="preserve"> segunda. Servicios de comunicaciones interpersonales basados en numeración</w:t>
      </w:r>
      <w:r>
        <w:rPr>
          <w:rFonts w:cstheme="minorHAnsi"/>
          <w:b/>
          <w:bCs/>
          <w:sz w:val="24"/>
          <w:szCs w:val="24"/>
        </w:rPr>
        <w:t xml:space="preserve"> adicionales</w:t>
      </w:r>
      <w:r w:rsidRPr="00665FA8">
        <w:rPr>
          <w:rFonts w:cstheme="minorHAnsi"/>
          <w:b/>
          <w:bCs/>
          <w:sz w:val="24"/>
          <w:szCs w:val="24"/>
        </w:rPr>
        <w:t xml:space="preserve"> adecuados para las comunicaciones de emergencia. </w:t>
      </w:r>
    </w:p>
    <w:p w14:paraId="0A68585B" w14:textId="56D2BA86" w:rsidR="00AE2097" w:rsidRDefault="00AE2097" w:rsidP="00AE2097">
      <w:pPr>
        <w:jc w:val="both"/>
        <w:rPr>
          <w:rFonts w:cstheme="minorHAnsi"/>
          <w:bCs/>
          <w:sz w:val="24"/>
          <w:szCs w:val="24"/>
        </w:rPr>
      </w:pPr>
      <w:r>
        <w:rPr>
          <w:rFonts w:cstheme="minorHAnsi"/>
          <w:bCs/>
          <w:sz w:val="24"/>
          <w:szCs w:val="24"/>
        </w:rPr>
        <w:lastRenderedPageBreak/>
        <w:t xml:space="preserve">La persona titular del Ministerio de Asuntos Económicos y Transformación Digital, mediante orden, previo trámite de audiencia pública e informe de la Comisión Nacional de los Mercados y la Competencia, </w:t>
      </w:r>
      <w:r w:rsidRPr="00665FA8">
        <w:rPr>
          <w:rFonts w:cstheme="minorHAnsi"/>
          <w:bCs/>
          <w:sz w:val="24"/>
          <w:szCs w:val="24"/>
        </w:rPr>
        <w:t>podrá decidir qué servicios de comunicaciones interpersonales basados en numeración</w:t>
      </w:r>
      <w:r>
        <w:rPr>
          <w:rFonts w:cstheme="minorHAnsi"/>
          <w:bCs/>
          <w:sz w:val="24"/>
          <w:szCs w:val="24"/>
        </w:rPr>
        <w:t xml:space="preserve"> adicionales a las comunicaciones vocales referidas en el artículo 2 de este real decreto</w:t>
      </w:r>
      <w:r w:rsidRPr="00665FA8">
        <w:rPr>
          <w:rFonts w:cstheme="minorHAnsi"/>
          <w:bCs/>
          <w:sz w:val="24"/>
          <w:szCs w:val="24"/>
        </w:rPr>
        <w:t>, como SMS, mensajes, vídeos, servicios de texto en tiempo real, servicios de conversación total o servicios de conversión, deben incluirse en las comunicaciones de emergencia</w:t>
      </w:r>
      <w:r>
        <w:rPr>
          <w:rFonts w:cstheme="minorHAnsi"/>
          <w:bCs/>
          <w:sz w:val="24"/>
          <w:szCs w:val="24"/>
        </w:rPr>
        <w:t xml:space="preserve">, </w:t>
      </w:r>
      <w:r w:rsidRPr="00851702">
        <w:rPr>
          <w:rFonts w:cstheme="minorHAnsi"/>
          <w:bCs/>
          <w:sz w:val="24"/>
          <w:szCs w:val="24"/>
        </w:rPr>
        <w:t>teniendo en cuenta</w:t>
      </w:r>
      <w:r>
        <w:rPr>
          <w:rFonts w:cstheme="minorHAnsi"/>
          <w:bCs/>
          <w:sz w:val="24"/>
          <w:szCs w:val="24"/>
        </w:rPr>
        <w:t xml:space="preserve"> el estado de la técnica y del mercado de las comunicaciones electrónicas en España, las características técnicas de las principales redes y servicios implantados y provistos en nuestro país y</w:t>
      </w:r>
      <w:r w:rsidRPr="00851702">
        <w:rPr>
          <w:rFonts w:cstheme="minorHAnsi"/>
          <w:bCs/>
          <w:sz w:val="24"/>
          <w:szCs w:val="24"/>
        </w:rPr>
        <w:t xml:space="preserve"> las capacidades y el equipamiento técnico de los centros de recepción de comunicaciones de emergencia 112</w:t>
      </w:r>
      <w:r>
        <w:rPr>
          <w:rFonts w:cstheme="minorHAnsi"/>
          <w:bCs/>
          <w:sz w:val="24"/>
          <w:szCs w:val="24"/>
        </w:rPr>
        <w:t>.</w:t>
      </w:r>
    </w:p>
    <w:p w14:paraId="5EDA0481" w14:textId="77777777" w:rsidR="00B72801" w:rsidRDefault="00B72801" w:rsidP="00B72801">
      <w:pPr>
        <w:jc w:val="both"/>
        <w:rPr>
          <w:rFonts w:cstheme="minorHAnsi"/>
          <w:bCs/>
          <w:sz w:val="24"/>
          <w:szCs w:val="24"/>
        </w:rPr>
      </w:pPr>
    </w:p>
    <w:p w14:paraId="30478865" w14:textId="2D4F2FB3" w:rsidR="00B72801" w:rsidRPr="00B72801" w:rsidRDefault="00B72801" w:rsidP="00B72801">
      <w:pPr>
        <w:jc w:val="both"/>
        <w:rPr>
          <w:rFonts w:cstheme="minorHAnsi"/>
          <w:b/>
          <w:sz w:val="24"/>
          <w:szCs w:val="24"/>
        </w:rPr>
      </w:pPr>
      <w:r w:rsidRPr="00B72801">
        <w:rPr>
          <w:rFonts w:cstheme="minorHAnsi"/>
          <w:b/>
          <w:sz w:val="24"/>
          <w:szCs w:val="24"/>
        </w:rPr>
        <w:t>Disposición adicional tercera. Introducción en el mercado español de dispositivos móviles que hagan efectiva la funcionalidad de información de localización móvil avanzada AM</w:t>
      </w:r>
      <w:r>
        <w:rPr>
          <w:rFonts w:cstheme="minorHAnsi"/>
          <w:b/>
          <w:sz w:val="24"/>
          <w:szCs w:val="24"/>
        </w:rPr>
        <w:t>L</w:t>
      </w:r>
      <w:r w:rsidRPr="00B72801">
        <w:rPr>
          <w:rFonts w:cstheme="minorHAnsi"/>
          <w:b/>
          <w:sz w:val="24"/>
          <w:szCs w:val="24"/>
        </w:rPr>
        <w:t>.</w:t>
      </w:r>
    </w:p>
    <w:p w14:paraId="6D4A7C52" w14:textId="4A91E8ED" w:rsidR="00B72801" w:rsidRDefault="00B72801" w:rsidP="00B72801">
      <w:pPr>
        <w:jc w:val="both"/>
        <w:rPr>
          <w:rFonts w:cstheme="minorHAnsi"/>
          <w:bCs/>
          <w:sz w:val="24"/>
          <w:szCs w:val="24"/>
        </w:rPr>
      </w:pPr>
      <w:r w:rsidRPr="00B72801">
        <w:rPr>
          <w:rFonts w:cstheme="minorHAnsi"/>
          <w:bCs/>
          <w:sz w:val="24"/>
          <w:szCs w:val="24"/>
        </w:rPr>
        <w:t xml:space="preserve">Transcurrido el plazo de </w:t>
      </w:r>
      <w:r>
        <w:rPr>
          <w:rFonts w:cstheme="minorHAnsi"/>
          <w:bCs/>
          <w:sz w:val="24"/>
          <w:szCs w:val="24"/>
        </w:rPr>
        <w:t>tres</w:t>
      </w:r>
      <w:r w:rsidRPr="00B72801">
        <w:rPr>
          <w:rFonts w:cstheme="minorHAnsi"/>
          <w:bCs/>
          <w:sz w:val="24"/>
          <w:szCs w:val="24"/>
        </w:rPr>
        <w:t xml:space="preserve"> meses a contar desde la entrada en vigor de este real decreto, no se podrán introducir en el mercado español </w:t>
      </w:r>
      <w:r w:rsidR="0095620E" w:rsidRPr="0095620E">
        <w:rPr>
          <w:rFonts w:cstheme="minorHAnsi"/>
          <w:bCs/>
          <w:sz w:val="24"/>
          <w:szCs w:val="24"/>
        </w:rPr>
        <w:t>dispositivos móviles portátiles con funcionalidades similares a las de un ordenador en términos de capacidad para tratar y almacenar datos</w:t>
      </w:r>
      <w:r w:rsidRPr="00B72801">
        <w:rPr>
          <w:rFonts w:cstheme="minorHAnsi"/>
          <w:bCs/>
          <w:sz w:val="24"/>
          <w:szCs w:val="24"/>
        </w:rPr>
        <w:t xml:space="preserve"> que no permitan hacer efectiv</w:t>
      </w:r>
      <w:r>
        <w:rPr>
          <w:rFonts w:cstheme="minorHAnsi"/>
          <w:bCs/>
          <w:sz w:val="24"/>
          <w:szCs w:val="24"/>
        </w:rPr>
        <w:t xml:space="preserve">a </w:t>
      </w:r>
      <w:r w:rsidRPr="00B72801">
        <w:rPr>
          <w:rFonts w:cstheme="minorHAnsi"/>
          <w:bCs/>
          <w:sz w:val="24"/>
          <w:szCs w:val="24"/>
        </w:rPr>
        <w:t>la funcionalidad de información de localización móvil avanzada AML proveniente del propio dispositivo regulada en este real decreto.</w:t>
      </w:r>
    </w:p>
    <w:p w14:paraId="4AF58A96" w14:textId="66D84D7C" w:rsidR="00851702" w:rsidRDefault="00851702" w:rsidP="00327211">
      <w:pPr>
        <w:jc w:val="both"/>
        <w:rPr>
          <w:rFonts w:cstheme="minorHAnsi"/>
          <w:b/>
          <w:bCs/>
          <w:sz w:val="24"/>
          <w:szCs w:val="24"/>
        </w:rPr>
      </w:pPr>
    </w:p>
    <w:p w14:paraId="5E9B10DD" w14:textId="2EDF6369" w:rsidR="00327211" w:rsidRPr="00665FA8" w:rsidRDefault="0099639A" w:rsidP="00327211">
      <w:pPr>
        <w:jc w:val="both"/>
        <w:rPr>
          <w:rFonts w:cstheme="minorHAnsi"/>
          <w:b/>
          <w:bCs/>
          <w:sz w:val="24"/>
          <w:szCs w:val="24"/>
        </w:rPr>
      </w:pPr>
      <w:r w:rsidRPr="00665FA8">
        <w:rPr>
          <w:rFonts w:cstheme="minorHAnsi"/>
          <w:b/>
          <w:bCs/>
          <w:sz w:val="24"/>
          <w:szCs w:val="24"/>
        </w:rPr>
        <w:t xml:space="preserve">Disposición derogatoria única. Derogación normativa. </w:t>
      </w:r>
    </w:p>
    <w:p w14:paraId="5C63BA96" w14:textId="77777777" w:rsidR="00A2457F" w:rsidRDefault="0099639A" w:rsidP="001924E4">
      <w:pPr>
        <w:jc w:val="both"/>
        <w:rPr>
          <w:rFonts w:cstheme="minorHAnsi"/>
          <w:bCs/>
          <w:sz w:val="24"/>
          <w:szCs w:val="24"/>
        </w:rPr>
      </w:pPr>
      <w:r w:rsidRPr="00665FA8">
        <w:rPr>
          <w:rFonts w:cstheme="minorHAnsi"/>
          <w:bCs/>
          <w:sz w:val="24"/>
          <w:szCs w:val="24"/>
        </w:rPr>
        <w:t>Queda</w:t>
      </w:r>
      <w:r w:rsidR="00A2457F">
        <w:rPr>
          <w:rFonts w:cstheme="minorHAnsi"/>
          <w:bCs/>
          <w:sz w:val="24"/>
          <w:szCs w:val="24"/>
        </w:rPr>
        <w:t>n</w:t>
      </w:r>
      <w:r w:rsidRPr="00665FA8">
        <w:rPr>
          <w:rFonts w:cstheme="minorHAnsi"/>
          <w:bCs/>
          <w:sz w:val="24"/>
          <w:szCs w:val="24"/>
        </w:rPr>
        <w:t xml:space="preserve"> derogad</w:t>
      </w:r>
      <w:r w:rsidR="00A2457F">
        <w:rPr>
          <w:rFonts w:cstheme="minorHAnsi"/>
          <w:bCs/>
          <w:sz w:val="24"/>
          <w:szCs w:val="24"/>
        </w:rPr>
        <w:t>as las siguientes disposiciones:</w:t>
      </w:r>
    </w:p>
    <w:p w14:paraId="05D92213" w14:textId="6C51D996" w:rsidR="001924E4" w:rsidRDefault="00A2457F" w:rsidP="00A2457F">
      <w:pPr>
        <w:pStyle w:val="Prrafodelista"/>
        <w:numPr>
          <w:ilvl w:val="0"/>
          <w:numId w:val="25"/>
        </w:numPr>
        <w:jc w:val="both"/>
        <w:rPr>
          <w:rFonts w:cstheme="minorHAnsi"/>
          <w:sz w:val="24"/>
          <w:szCs w:val="24"/>
        </w:rPr>
      </w:pPr>
      <w:r>
        <w:rPr>
          <w:rFonts w:cstheme="minorHAnsi"/>
          <w:bCs/>
          <w:sz w:val="24"/>
          <w:szCs w:val="24"/>
        </w:rPr>
        <w:t>E</w:t>
      </w:r>
      <w:r w:rsidR="0099639A" w:rsidRPr="0014170A">
        <w:rPr>
          <w:rFonts w:cstheme="minorHAnsi"/>
          <w:bCs/>
          <w:sz w:val="24"/>
          <w:szCs w:val="24"/>
        </w:rPr>
        <w:t>l Real Decreto 903/1997, de 16 de junio,</w:t>
      </w:r>
      <w:r w:rsidR="0099639A" w:rsidRPr="0014170A">
        <w:rPr>
          <w:rFonts w:cstheme="minorHAnsi"/>
          <w:b/>
          <w:bCs/>
          <w:sz w:val="24"/>
          <w:szCs w:val="24"/>
        </w:rPr>
        <w:t xml:space="preserve"> </w:t>
      </w:r>
      <w:r w:rsidR="0099639A" w:rsidRPr="0014170A">
        <w:rPr>
          <w:rFonts w:cstheme="minorHAnsi"/>
          <w:sz w:val="24"/>
          <w:szCs w:val="24"/>
        </w:rPr>
        <w:t>por el que se regula el acceso, mediante redes de telecomunicaciones, al servicio de atención de llamadas de urgencia a través del número telefónico 112</w:t>
      </w:r>
      <w:r w:rsidR="00B6266C" w:rsidRPr="0014170A">
        <w:rPr>
          <w:rFonts w:cstheme="minorHAnsi"/>
          <w:sz w:val="24"/>
          <w:szCs w:val="24"/>
        </w:rPr>
        <w:t>.</w:t>
      </w:r>
    </w:p>
    <w:p w14:paraId="3628F2FD" w14:textId="77777777" w:rsidR="0054450D" w:rsidRDefault="0054450D" w:rsidP="00EB26EF">
      <w:pPr>
        <w:pStyle w:val="Prrafodelista"/>
        <w:numPr>
          <w:ilvl w:val="0"/>
          <w:numId w:val="25"/>
        </w:numPr>
        <w:jc w:val="both"/>
        <w:rPr>
          <w:rFonts w:cstheme="minorHAnsi"/>
          <w:sz w:val="24"/>
          <w:szCs w:val="24"/>
        </w:rPr>
      </w:pPr>
      <w:r>
        <w:rPr>
          <w:rFonts w:cstheme="minorHAnsi"/>
          <w:sz w:val="24"/>
          <w:szCs w:val="24"/>
        </w:rPr>
        <w:t xml:space="preserve">La </w:t>
      </w:r>
      <w:r w:rsidRPr="0054450D">
        <w:rPr>
          <w:rFonts w:cstheme="minorHAnsi"/>
          <w:sz w:val="24"/>
          <w:szCs w:val="24"/>
        </w:rPr>
        <w:t xml:space="preserve">Orden de 14 octubre de 1999 sobre condiciones de suministro de información relevante para la prestación del servicio de atención de llamadas de urgencia a través del número 112. </w:t>
      </w:r>
    </w:p>
    <w:p w14:paraId="404EBFA0" w14:textId="094EFC12" w:rsidR="00A2457F" w:rsidRDefault="00A2457F" w:rsidP="00EB26EF">
      <w:pPr>
        <w:pStyle w:val="Prrafodelista"/>
        <w:numPr>
          <w:ilvl w:val="0"/>
          <w:numId w:val="25"/>
        </w:numPr>
        <w:jc w:val="both"/>
        <w:rPr>
          <w:rFonts w:cstheme="minorHAnsi"/>
          <w:sz w:val="24"/>
          <w:szCs w:val="24"/>
        </w:rPr>
      </w:pPr>
      <w:r>
        <w:rPr>
          <w:rFonts w:cstheme="minorHAnsi"/>
          <w:sz w:val="24"/>
          <w:szCs w:val="24"/>
        </w:rPr>
        <w:lastRenderedPageBreak/>
        <w:t xml:space="preserve">La </w:t>
      </w:r>
      <w:r w:rsidRPr="00A2457F">
        <w:rPr>
          <w:rFonts w:cstheme="minorHAnsi"/>
          <w:sz w:val="24"/>
          <w:szCs w:val="24"/>
        </w:rPr>
        <w:t>Orden ITC/750/2010, de 17 de marzo, por la que se establecen las condiciones para la puesta a disposición de los datos de localización del usuario llamante del servicio telefónico móvil a los servicios de atención de llamadas de emergencia prestados a través de los números 062 y 091.</w:t>
      </w:r>
    </w:p>
    <w:p w14:paraId="54E8FA3C" w14:textId="0FCCD687" w:rsidR="00A2457F" w:rsidRPr="0054450D" w:rsidRDefault="00A2457F" w:rsidP="0054450D">
      <w:pPr>
        <w:pStyle w:val="Prrafodelista"/>
        <w:numPr>
          <w:ilvl w:val="0"/>
          <w:numId w:val="25"/>
        </w:numPr>
        <w:jc w:val="both"/>
        <w:rPr>
          <w:rFonts w:cstheme="minorHAnsi"/>
          <w:sz w:val="24"/>
          <w:szCs w:val="24"/>
        </w:rPr>
      </w:pPr>
      <w:r>
        <w:rPr>
          <w:rFonts w:cstheme="minorHAnsi"/>
          <w:sz w:val="24"/>
          <w:szCs w:val="24"/>
        </w:rPr>
        <w:t>I</w:t>
      </w:r>
      <w:r w:rsidRPr="00A2457F">
        <w:rPr>
          <w:rFonts w:cstheme="minorHAnsi"/>
          <w:sz w:val="24"/>
          <w:szCs w:val="24"/>
        </w:rPr>
        <w:t>gualmente, quedan derogadas cuantas otras disposiciones de igual o inferior rango se opongan</w:t>
      </w:r>
      <w:r>
        <w:rPr>
          <w:rFonts w:cstheme="minorHAnsi"/>
          <w:sz w:val="24"/>
          <w:szCs w:val="24"/>
        </w:rPr>
        <w:t xml:space="preserve"> </w:t>
      </w:r>
      <w:r w:rsidRPr="00A2457F">
        <w:rPr>
          <w:rFonts w:cstheme="minorHAnsi"/>
          <w:sz w:val="24"/>
          <w:szCs w:val="24"/>
        </w:rPr>
        <w:t>a lo dispuesto en est</w:t>
      </w:r>
      <w:r>
        <w:rPr>
          <w:rFonts w:cstheme="minorHAnsi"/>
          <w:sz w:val="24"/>
          <w:szCs w:val="24"/>
        </w:rPr>
        <w:t>e real decreto.</w:t>
      </w:r>
    </w:p>
    <w:p w14:paraId="7C21EB7D" w14:textId="77777777" w:rsidR="00AE2097" w:rsidRDefault="00AE2097" w:rsidP="001924E4">
      <w:pPr>
        <w:jc w:val="both"/>
        <w:rPr>
          <w:rFonts w:cstheme="minorHAnsi"/>
          <w:b/>
          <w:bCs/>
          <w:sz w:val="24"/>
          <w:szCs w:val="24"/>
        </w:rPr>
      </w:pPr>
    </w:p>
    <w:p w14:paraId="0CF70AA0" w14:textId="77777777" w:rsidR="00AE2097" w:rsidRPr="00AE2097" w:rsidRDefault="00AE2097" w:rsidP="00AE2097">
      <w:pPr>
        <w:spacing w:after="0" w:line="240" w:lineRule="auto"/>
        <w:jc w:val="both"/>
        <w:rPr>
          <w:rFonts w:ascii="Calibri" w:eastAsia="Times New Roman" w:hAnsi="Calibri" w:cs="Calibri"/>
          <w:b/>
          <w:sz w:val="24"/>
          <w:szCs w:val="24"/>
          <w:lang w:eastAsia="es-ES"/>
        </w:rPr>
      </w:pPr>
      <w:r w:rsidRPr="00AE2097">
        <w:rPr>
          <w:rFonts w:ascii="Calibri" w:eastAsia="Times New Roman" w:hAnsi="Calibri" w:cs="Calibri"/>
          <w:b/>
          <w:sz w:val="24"/>
          <w:szCs w:val="24"/>
          <w:lang w:eastAsia="es-ES"/>
        </w:rPr>
        <w:t>Disposición final primera. Título competencial.</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lang w:eastAsia="es-ES"/>
        </w:rPr>
      </w:pPr>
      <w:r w:rsidRPr="00AE2097">
        <w:rPr>
          <w:rFonts w:ascii="Calibri" w:eastAsia="Times New Roman" w:hAnsi="Calibri" w:cs="Calibri"/>
          <w:sz w:val="24"/>
          <w:szCs w:val="24"/>
          <w:lang w:eastAsia="es-ES"/>
        </w:rPr>
        <w:t xml:space="preserve">Este </w:t>
      </w:r>
      <w:r w:rsidRPr="00AE2097">
        <w:rPr>
          <w:rFonts w:ascii="Calibri" w:eastAsia="Calibri" w:hAnsi="Calibri" w:cs="Calibri"/>
          <w:sz w:val="24"/>
          <w:szCs w:val="24"/>
          <w:lang w:val="es-ES_tradnl"/>
        </w:rPr>
        <w:t>real decreto se dicta al amparo de lo dispuesto en el artículo 149.</w:t>
      </w:r>
      <w:r w:rsidR="00A06BFE" w:rsidRPr="00AE2097">
        <w:rPr>
          <w:rFonts w:ascii="Calibri" w:eastAsia="Calibri" w:hAnsi="Calibri" w:cs="Calibri"/>
          <w:sz w:val="24"/>
          <w:szCs w:val="24"/>
          <w:lang w:val="es-ES_tradnl"/>
        </w:rPr>
        <w:t>1. 21ª</w:t>
      </w:r>
      <w:r w:rsidRPr="00AE2097">
        <w:rPr>
          <w:rFonts w:ascii="Calibri" w:eastAsia="Calibri" w:hAnsi="Calibri" w:cs="Calibri"/>
          <w:sz w:val="24"/>
          <w:szCs w:val="24"/>
          <w:lang w:val="es-ES_tradnl"/>
        </w:rPr>
        <w:t xml:space="preserve"> y 29ª de la Constitución Española, que atribuye al Estado la</w:t>
      </w:r>
      <w:r w:rsidR="00CE58C9">
        <w:rPr>
          <w:rFonts w:ascii="Calibri" w:eastAsia="Calibri" w:hAnsi="Calibri" w:cs="Calibri"/>
          <w:sz w:val="24"/>
          <w:szCs w:val="24"/>
          <w:lang w:val="es-ES_tradnl"/>
        </w:rPr>
        <w:t>s</w:t>
      </w:r>
      <w:r w:rsidRPr="00AE2097">
        <w:rPr>
          <w:rFonts w:ascii="Calibri" w:eastAsia="Calibri" w:hAnsi="Calibri" w:cs="Calibri"/>
          <w:sz w:val="24"/>
          <w:szCs w:val="24"/>
          <w:lang w:val="es-ES_tradnl"/>
        </w:rPr>
        <w:t xml:space="preserve"> competencia</w:t>
      </w:r>
      <w:r w:rsidR="00CE58C9">
        <w:rPr>
          <w:rFonts w:ascii="Calibri" w:eastAsia="Calibri" w:hAnsi="Calibri" w:cs="Calibri"/>
          <w:sz w:val="24"/>
          <w:szCs w:val="24"/>
          <w:lang w:val="es-ES_tradnl"/>
        </w:rPr>
        <w:t>s exclusivas</w:t>
      </w:r>
      <w:r w:rsidRPr="00AE2097">
        <w:rPr>
          <w:rFonts w:ascii="Calibri" w:eastAsia="Calibri" w:hAnsi="Calibri" w:cs="Calibri"/>
          <w:sz w:val="24"/>
          <w:szCs w:val="24"/>
          <w:lang w:val="es-ES_tradnl"/>
        </w:rPr>
        <w:t xml:space="preserve"> en materia de telecomunicaciones</w:t>
      </w:r>
      <w:r w:rsidRPr="00AE2097">
        <w:rPr>
          <w:rFonts w:ascii="Calibri" w:eastAsia="Times New Roman" w:hAnsi="Calibri" w:cs="Calibri"/>
          <w:sz w:val="24"/>
          <w:szCs w:val="24"/>
          <w:lang w:eastAsia="es-ES"/>
        </w:rPr>
        <w:t xml:space="preserve"> y seguridad pública</w:t>
      </w:r>
      <w:r w:rsidR="00CE58C9">
        <w:rPr>
          <w:rFonts w:ascii="Calibri" w:eastAsia="Times New Roman" w:hAnsi="Calibri" w:cs="Calibri"/>
          <w:sz w:val="24"/>
          <w:szCs w:val="24"/>
          <w:lang w:eastAsia="es-ES"/>
        </w:rPr>
        <w:t>, respectivamente</w:t>
      </w:r>
      <w:r w:rsidRPr="00AE2097">
        <w:rPr>
          <w:rFonts w:ascii="Calibri" w:eastAsia="Times New Roman" w:hAnsi="Calibri" w:cs="Calibri"/>
          <w:sz w:val="24"/>
          <w:szCs w:val="24"/>
          <w:lang w:eastAsia="es-ES"/>
        </w:rPr>
        <w:t>.</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04FEA61E" w:rsidR="0099639A" w:rsidRPr="00665FA8" w:rsidRDefault="0099639A" w:rsidP="001924E4">
      <w:pPr>
        <w:jc w:val="both"/>
        <w:rPr>
          <w:rFonts w:cstheme="minorHAnsi"/>
          <w:b/>
          <w:bCs/>
          <w:sz w:val="24"/>
          <w:szCs w:val="24"/>
        </w:rPr>
      </w:pPr>
      <w:r w:rsidRPr="00665FA8">
        <w:rPr>
          <w:rFonts w:cstheme="minorHAnsi"/>
          <w:b/>
          <w:bCs/>
          <w:sz w:val="24"/>
          <w:szCs w:val="24"/>
        </w:rPr>
        <w:t xml:space="preserve">Disposición final </w:t>
      </w:r>
      <w:r w:rsidR="00AE2097">
        <w:rPr>
          <w:rFonts w:cstheme="minorHAnsi"/>
          <w:b/>
          <w:bCs/>
          <w:sz w:val="24"/>
          <w:szCs w:val="24"/>
        </w:rPr>
        <w:t>segunda</w:t>
      </w:r>
      <w:r w:rsidR="001924E4" w:rsidRPr="00665FA8">
        <w:rPr>
          <w:rFonts w:cstheme="minorHAnsi"/>
          <w:b/>
          <w:bCs/>
          <w:sz w:val="24"/>
          <w:szCs w:val="24"/>
        </w:rPr>
        <w:t>.</w:t>
      </w:r>
      <w:r w:rsidRPr="00665FA8">
        <w:rPr>
          <w:rFonts w:cstheme="minorHAnsi"/>
          <w:b/>
          <w:bCs/>
          <w:sz w:val="24"/>
          <w:szCs w:val="24"/>
        </w:rPr>
        <w:t xml:space="preserve"> Facultad</w:t>
      </w:r>
      <w:r w:rsidR="002C4646" w:rsidRPr="00665FA8">
        <w:rPr>
          <w:rFonts w:cstheme="minorHAnsi"/>
          <w:b/>
          <w:bCs/>
          <w:sz w:val="24"/>
          <w:szCs w:val="24"/>
        </w:rPr>
        <w:t>es</w:t>
      </w:r>
      <w:r w:rsidRPr="00665FA8">
        <w:rPr>
          <w:rFonts w:cstheme="minorHAnsi"/>
          <w:b/>
          <w:bCs/>
          <w:sz w:val="24"/>
          <w:szCs w:val="24"/>
        </w:rPr>
        <w:t xml:space="preserve"> de desarrollo</w:t>
      </w:r>
      <w:r w:rsidR="00AE2097">
        <w:rPr>
          <w:rFonts w:cstheme="minorHAnsi"/>
          <w:b/>
          <w:bCs/>
          <w:sz w:val="24"/>
          <w:szCs w:val="24"/>
        </w:rPr>
        <w:t xml:space="preserve"> normativo</w:t>
      </w:r>
      <w:r w:rsidR="002C4646" w:rsidRPr="00665FA8">
        <w:rPr>
          <w:rFonts w:cstheme="minorHAnsi"/>
          <w:b/>
          <w:bCs/>
          <w:sz w:val="24"/>
          <w:szCs w:val="24"/>
        </w:rPr>
        <w:t>.</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sidRPr="00AE2097">
        <w:rPr>
          <w:rFonts w:ascii="Calibri" w:eastAsia="Calibri" w:hAnsi="Calibri" w:cs="Calibri"/>
          <w:bCs/>
          <w:sz w:val="24"/>
          <w:szCs w:val="24"/>
        </w:rPr>
        <w:t>Se autoriza a la persona titular del Ministerio de Asuntos Económicos y Transformación Digital</w:t>
      </w:r>
      <w:r w:rsidR="00CE58C9">
        <w:rPr>
          <w:rFonts w:ascii="Calibri" w:eastAsia="Calibri" w:hAnsi="Calibri" w:cs="Calibri"/>
          <w:bCs/>
          <w:sz w:val="24"/>
          <w:szCs w:val="24"/>
        </w:rPr>
        <w:t>,</w:t>
      </w:r>
      <w:r w:rsidRPr="00AE2097">
        <w:rPr>
          <w:rFonts w:ascii="Calibri" w:eastAsia="Calibri" w:hAnsi="Calibri" w:cs="Calibri"/>
          <w:bCs/>
          <w:sz w:val="24"/>
          <w:szCs w:val="24"/>
        </w:rPr>
        <w:t xml:space="preserve"> así como a la persona titular del Ministerio del Interior, en el ámbito de sus competencias, a dictar las disposiciones necesarias para el cumplimiento de lo establecido en este real decreto.</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4D16ACF6" w:rsidR="00327211" w:rsidRPr="00665FA8" w:rsidRDefault="0099639A" w:rsidP="00327211">
      <w:pPr>
        <w:jc w:val="both"/>
        <w:rPr>
          <w:rFonts w:cstheme="minorHAnsi"/>
          <w:b/>
          <w:bCs/>
          <w:sz w:val="24"/>
          <w:szCs w:val="24"/>
        </w:rPr>
      </w:pPr>
      <w:r w:rsidRPr="00665FA8">
        <w:rPr>
          <w:rFonts w:cstheme="minorHAnsi"/>
          <w:b/>
          <w:bCs/>
          <w:sz w:val="24"/>
          <w:szCs w:val="24"/>
        </w:rPr>
        <w:t>Disposición final</w:t>
      </w:r>
      <w:r w:rsidR="00B972C1" w:rsidRPr="00665FA8">
        <w:rPr>
          <w:rFonts w:cstheme="minorHAnsi"/>
          <w:b/>
          <w:bCs/>
          <w:sz w:val="24"/>
          <w:szCs w:val="24"/>
        </w:rPr>
        <w:t xml:space="preserve"> </w:t>
      </w:r>
      <w:r w:rsidR="009808B3">
        <w:rPr>
          <w:rFonts w:cstheme="minorHAnsi"/>
          <w:b/>
          <w:bCs/>
          <w:sz w:val="24"/>
          <w:szCs w:val="24"/>
        </w:rPr>
        <w:t>tercera</w:t>
      </w:r>
      <w:r w:rsidR="00327211" w:rsidRPr="00665FA8">
        <w:rPr>
          <w:rFonts w:cstheme="minorHAnsi"/>
          <w:b/>
          <w:bCs/>
          <w:sz w:val="24"/>
          <w:szCs w:val="24"/>
        </w:rPr>
        <w:t>. Entrada en vigor</w:t>
      </w:r>
    </w:p>
    <w:p w14:paraId="543338E4" w14:textId="297ADC2C" w:rsidR="00327211" w:rsidRPr="00665FA8" w:rsidRDefault="00327211" w:rsidP="00327211">
      <w:pPr>
        <w:jc w:val="both"/>
        <w:rPr>
          <w:rFonts w:cstheme="minorHAnsi"/>
          <w:bCs/>
          <w:sz w:val="24"/>
          <w:szCs w:val="24"/>
        </w:rPr>
      </w:pPr>
      <w:r w:rsidRPr="00665FA8">
        <w:rPr>
          <w:rFonts w:cstheme="minorHAnsi"/>
          <w:bCs/>
          <w:sz w:val="24"/>
          <w:szCs w:val="24"/>
        </w:rPr>
        <w:t xml:space="preserve">Este </w:t>
      </w:r>
      <w:r w:rsidR="00D15DCA" w:rsidRPr="00665FA8">
        <w:rPr>
          <w:rFonts w:cstheme="minorHAnsi"/>
          <w:bCs/>
          <w:sz w:val="24"/>
          <w:szCs w:val="24"/>
        </w:rPr>
        <w:t>r</w:t>
      </w:r>
      <w:r w:rsidRPr="00665FA8">
        <w:rPr>
          <w:rFonts w:cstheme="minorHAnsi"/>
          <w:bCs/>
          <w:sz w:val="24"/>
          <w:szCs w:val="24"/>
        </w:rPr>
        <w:t xml:space="preserve">eal </w:t>
      </w:r>
      <w:r w:rsidR="00D15DCA" w:rsidRPr="00665FA8">
        <w:rPr>
          <w:rFonts w:cstheme="minorHAnsi"/>
          <w:bCs/>
          <w:sz w:val="24"/>
          <w:szCs w:val="24"/>
        </w:rPr>
        <w:t>d</w:t>
      </w:r>
      <w:r w:rsidRPr="00665FA8">
        <w:rPr>
          <w:rFonts w:cstheme="minorHAnsi"/>
          <w:bCs/>
          <w:sz w:val="24"/>
          <w:szCs w:val="24"/>
        </w:rPr>
        <w:t>ecreto entrará en vigor el día siguiente al de su publicación en el «Boletín Oficial del Estado».</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73559"/>
      <w:docPartObj>
        <w:docPartGallery w:val="Page Numbers (Bottom of Page)"/>
        <w:docPartUnique/>
      </w:docPartObj>
    </w:sdtPr>
    <w:sdtEndPr/>
    <w:sdtContent>
      <w:p w14:paraId="2CD6137F" w14:textId="581D8DA9" w:rsidR="007E58F3" w:rsidRDefault="007E58F3">
        <w:pPr>
          <w:pStyle w:val="Piedepgina"/>
          <w:jc w:val="center"/>
        </w:pPr>
        <w:r>
          <w:fldChar w:fldCharType="begin"/>
        </w:r>
        <w:r>
          <w:instrText>PAGE   \* MERGEFORMAT</w:instrText>
        </w:r>
        <w:r>
          <w:fldChar w:fldCharType="separate"/>
        </w:r>
        <w:r w:rsidR="008160B3">
          <w:rPr>
            <w:noProof/>
          </w:rPr>
          <w:t>14</w:t>
        </w:r>
        <w:r>
          <w:fldChar w:fldCharType="end"/>
        </w:r>
      </w:p>
    </w:sdtContent>
  </w:sdt>
  <w:p w14:paraId="77BA7576" w14:textId="77777777" w:rsidR="007E58F3" w:rsidRDefault="007E58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8160B3" w:rsidP="00665FA8">
          <w:pPr>
            <w:rPr>
              <w:rFonts w:ascii="Gill Sans MT" w:hAnsi="Gill Sans MT"/>
            </w:rPr>
          </w:pPr>
          <w:r>
            <w:rPr>
              <w:rFonts w:ascii="Gill Sans MT" w:hAnsi="Gill Sans MT"/>
              <w:noProof/>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19040834"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sidRPr="00503098">
            <w:rPr>
              <w:rFonts w:ascii="Gill Sans MT" w:hAnsi="Gill Sans MT"/>
              <w:sz w:val="18"/>
              <w:szCs w:val="14"/>
            </w:rPr>
            <w:t>MINISTERIO DE ASUNTOS ECONÓMICOS Y TRANSFORMACIÓN DIGITAL</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sidRPr="00503098">
            <w:rPr>
              <w:rFonts w:ascii="Gill Sans MT" w:hAnsi="Gill Sans MT"/>
              <w:sz w:val="16"/>
              <w:szCs w:val="14"/>
            </w:rPr>
            <w:t>SECRETARÍA DE ESTADO DE TELECOMUNICACIONES E INFRAESTRUCTURAS DIGITALES</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sidRPr="00503098">
            <w:rPr>
              <w:rFonts w:ascii="Gill Sans MT" w:hAnsi="Gill Sans MT"/>
              <w:sz w:val="14"/>
              <w:szCs w:val="14"/>
            </w:rPr>
            <w:t>DIRECCIÓN GENERAL DE TELECOMUNICACIONES Y ORDENACIÓN DE LOS SERVICIOS DE COMUNICACIÓN AUDIOVISUAL</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Encabezado"/>
      <w:tabs>
        <w:tab w:val="clear" w:pos="4252"/>
        <w:tab w:val="clear" w:pos="8504"/>
        <w:tab w:val="left" w:pos="954"/>
      </w:tabs>
    </w:pPr>
    <w:r>
      <w:tab/>
    </w:r>
  </w:p>
  <w:p w14:paraId="26D2C89C" w14:textId="77777777" w:rsidR="00665FA8" w:rsidRDefault="00665F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abstractNumId w:val="22"/>
  </w:num>
  <w:num w:numId="2">
    <w:abstractNumId w:val="24"/>
  </w:num>
  <w:num w:numId="3">
    <w:abstractNumId w:val="7"/>
  </w:num>
  <w:num w:numId="4">
    <w:abstractNumId w:val="16"/>
  </w:num>
  <w:num w:numId="5">
    <w:abstractNumId w:val="1"/>
  </w:num>
  <w:num w:numId="6">
    <w:abstractNumId w:val="20"/>
  </w:num>
  <w:num w:numId="7">
    <w:abstractNumId w:val="12"/>
  </w:num>
  <w:num w:numId="8">
    <w:abstractNumId w:val="21"/>
  </w:num>
  <w:num w:numId="9">
    <w:abstractNumId w:val="5"/>
  </w:num>
  <w:num w:numId="10">
    <w:abstractNumId w:val="9"/>
  </w:num>
  <w:num w:numId="11">
    <w:abstractNumId w:val="15"/>
  </w:num>
  <w:num w:numId="12">
    <w:abstractNumId w:val="13"/>
  </w:num>
  <w:num w:numId="13">
    <w:abstractNumId w:val="6"/>
  </w:num>
  <w:num w:numId="14">
    <w:abstractNumId w:val="18"/>
  </w:num>
  <w:num w:numId="15">
    <w:abstractNumId w:val="3"/>
  </w:num>
  <w:num w:numId="16">
    <w:abstractNumId w:val="23"/>
  </w:num>
  <w:num w:numId="17">
    <w:abstractNumId w:val="14"/>
  </w:num>
  <w:num w:numId="18">
    <w:abstractNumId w:val="11"/>
  </w:num>
  <w:num w:numId="19">
    <w:abstractNumId w:val="10"/>
  </w:num>
  <w:num w:numId="20">
    <w:abstractNumId w:val="8"/>
  </w:num>
  <w:num w:numId="21">
    <w:abstractNumId w:val="0"/>
  </w:num>
  <w:num w:numId="22">
    <w:abstractNumId w:val="2"/>
  </w:num>
  <w:num w:numId="23">
    <w:abstractNumId w:val="4"/>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3EE"/>
  </w:style>
  <w:style w:type="paragraph" w:styleId="Ttulo3">
    <w:name w:val="heading 3"/>
    <w:basedOn w:val="Normal"/>
    <w:next w:val="Normal"/>
    <w:link w:val="Ttulo3C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7FFC"/>
    <w:rPr>
      <w:color w:val="0000FF" w:themeColor="hyperlink"/>
      <w:u w:val="single"/>
    </w:rPr>
  </w:style>
  <w:style w:type="character" w:styleId="Refdecomentario">
    <w:name w:val="annotation reference"/>
    <w:basedOn w:val="Fuentedeprrafopredeter"/>
    <w:uiPriority w:val="99"/>
    <w:semiHidden/>
    <w:unhideWhenUsed/>
    <w:rsid w:val="00A25075"/>
    <w:rPr>
      <w:sz w:val="16"/>
      <w:szCs w:val="16"/>
    </w:rPr>
  </w:style>
  <w:style w:type="paragraph" w:styleId="Textocomentario">
    <w:name w:val="annotation text"/>
    <w:basedOn w:val="Normal"/>
    <w:link w:val="TextocomentarioCar"/>
    <w:uiPriority w:val="99"/>
    <w:unhideWhenUsed/>
    <w:rsid w:val="00A25075"/>
    <w:pPr>
      <w:spacing w:line="240" w:lineRule="auto"/>
    </w:pPr>
    <w:rPr>
      <w:sz w:val="20"/>
      <w:szCs w:val="20"/>
    </w:rPr>
  </w:style>
  <w:style w:type="character" w:customStyle="1" w:styleId="TextocomentarioCar">
    <w:name w:val="Texto comentario Car"/>
    <w:basedOn w:val="Fuentedeprrafopredeter"/>
    <w:link w:val="Textocomentario"/>
    <w:uiPriority w:val="99"/>
    <w:rsid w:val="00A25075"/>
    <w:rPr>
      <w:sz w:val="20"/>
      <w:szCs w:val="20"/>
    </w:rPr>
  </w:style>
  <w:style w:type="paragraph" w:styleId="Asuntodelcomentario">
    <w:name w:val="annotation subject"/>
    <w:basedOn w:val="Textocomentario"/>
    <w:next w:val="Textocomentario"/>
    <w:link w:val="AsuntodelcomentarioCar"/>
    <w:uiPriority w:val="99"/>
    <w:semiHidden/>
    <w:unhideWhenUsed/>
    <w:rsid w:val="00A25075"/>
    <w:rPr>
      <w:b/>
      <w:bCs/>
    </w:rPr>
  </w:style>
  <w:style w:type="character" w:customStyle="1" w:styleId="AsuntodelcomentarioCar">
    <w:name w:val="Asunto del comentario Car"/>
    <w:basedOn w:val="TextocomentarioCar"/>
    <w:link w:val="Asuntodelcomentario"/>
    <w:uiPriority w:val="99"/>
    <w:semiHidden/>
    <w:rsid w:val="00A25075"/>
    <w:rPr>
      <w:b/>
      <w:bCs/>
      <w:sz w:val="20"/>
      <w:szCs w:val="20"/>
    </w:rPr>
  </w:style>
  <w:style w:type="paragraph" w:styleId="Textodeglobo">
    <w:name w:val="Balloon Text"/>
    <w:basedOn w:val="Normal"/>
    <w:link w:val="TextodegloboCar"/>
    <w:uiPriority w:val="99"/>
    <w:semiHidden/>
    <w:unhideWhenUsed/>
    <w:rsid w:val="00A250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5075"/>
    <w:rPr>
      <w:rFonts w:ascii="Segoe UI" w:hAnsi="Segoe UI" w:cs="Segoe UI"/>
      <w:sz w:val="18"/>
      <w:szCs w:val="18"/>
    </w:rPr>
  </w:style>
  <w:style w:type="paragraph" w:styleId="Prrafodelista">
    <w:name w:val="List Paragraph"/>
    <w:basedOn w:val="Normal"/>
    <w:uiPriority w:val="34"/>
    <w:qFormat/>
    <w:rsid w:val="00A25075"/>
    <w:pPr>
      <w:ind w:left="720"/>
      <w:contextualSpacing/>
    </w:pPr>
  </w:style>
  <w:style w:type="paragraph" w:styleId="Revisi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002DF"/>
    <w:pPr>
      <w:spacing w:after="120"/>
    </w:pPr>
  </w:style>
  <w:style w:type="character" w:customStyle="1" w:styleId="TextoindependienteCar">
    <w:name w:val="Texto independiente Car"/>
    <w:basedOn w:val="Fuentedeprrafopredeter"/>
    <w:link w:val="Textoindependiente"/>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Ttulo3Car">
    <w:name w:val="Título 3 Car"/>
    <w:basedOn w:val="Fuentedeprrafopredeter"/>
    <w:link w:val="Ttulo3"/>
    <w:uiPriority w:val="9"/>
    <w:semiHidden/>
    <w:rsid w:val="0099639A"/>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665F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5FA8"/>
  </w:style>
  <w:style w:type="paragraph" w:styleId="Piedepgina">
    <w:name w:val="footer"/>
    <w:basedOn w:val="Normal"/>
    <w:link w:val="PiedepginaCar"/>
    <w:uiPriority w:val="99"/>
    <w:unhideWhenUsed/>
    <w:rsid w:val="00665F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6671</Words>
  <Characters>36693</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Giménez Buiza, María José</cp:lastModifiedBy>
  <cp:revision>5</cp:revision>
  <cp:lastPrinted>2021-07-26T12:49:00Z</cp:lastPrinted>
  <dcterms:created xsi:type="dcterms:W3CDTF">2022-07-01T08:10:00Z</dcterms:created>
  <dcterms:modified xsi:type="dcterms:W3CDTF">2022-07-11T08:34:00Z</dcterms:modified>
</cp:coreProperties>
</file>