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1C84" w:rsidRPr="004D1C84" w:rsidRDefault="004D1C84" w:rsidP="004D1C84">
      <w:pPr>
        <w:jc w:val="center"/>
        <w:rPr>
          <w:sz w:val="20"/>
          <w:rFonts w:ascii="Courier New" w:hAnsi="Courier New" w:cs="Courier New"/>
        </w:rPr>
      </w:pPr>
      <w:r>
        <w:rPr>
          <w:sz w:val="20"/>
          <w:rFonts w:ascii="Courier New" w:hAnsi="Courier New"/>
        </w:rPr>
        <w:t xml:space="preserve">1.</w:t>
      </w:r>
      <w:r>
        <w:rPr>
          <w:sz w:val="20"/>
          <w:rFonts w:ascii="Courier New" w:hAnsi="Courier New"/>
        </w:rPr>
        <w:t xml:space="preserve"> </w:t>
      </w:r>
      <w:r>
        <w:rPr>
          <w:sz w:val="20"/>
          <w:rFonts w:ascii="Courier New" w:hAnsi="Courier New"/>
        </w:rPr>
        <w:t xml:space="preserve">------IND- 2020 0068 B-- LT- ------ 20200225 --- --- PROJET</w:t>
      </w:r>
    </w:p>
    <w:p w:rsidR="00445FF6" w:rsidRPr="00445FF6" w:rsidRDefault="00445FF6"/>
    <w:tbl>
      <w:tblPr>
        <w:tblW w:w="9468" w:type="dxa"/>
        <w:tblLook w:val="04A0" w:firstRow="1" w:lastRow="0" w:firstColumn="1" w:lastColumn="0" w:noHBand="0" w:noVBand="1"/>
      </w:tblPr>
      <w:tblGrid>
        <w:gridCol w:w="9468"/>
      </w:tblGrid>
      <w:tr w:rsidR="00B377D0" w:rsidRPr="00445FF6" w:rsidTr="00B91EF3">
        <w:tc>
          <w:tcPr>
            <w:tcW w:w="9468" w:type="dxa"/>
            <w:shd w:val="clear" w:color="auto" w:fill="auto"/>
            <w:vAlign w:val="center"/>
          </w:tcPr>
          <w:p w:rsidR="00B377D0" w:rsidRDefault="00B377D0" w:rsidP="00B377D0">
            <w:pPr>
              <w:keepNext/>
              <w:spacing w:before="120" w:after="120" w:line="23" w:lineRule="atLeast"/>
              <w:ind w:left="199"/>
              <w:jc w:val="center"/>
              <w:outlineLvl w:val="1"/>
              <w:rPr>
                <w:b/>
                <w:rFonts w:ascii="Arial" w:eastAsia="Times New Roman" w:hAnsi="Arial" w:cs="Arial"/>
              </w:rPr>
            </w:pPr>
            <w:r>
              <w:rPr>
                <w:b/>
                <w:rFonts w:ascii="Arial" w:hAnsi="Arial"/>
              </w:rPr>
              <w:t xml:space="preserve">BELGIJOS KARALYSTĖ</w:t>
            </w:r>
          </w:p>
          <w:p w:rsidR="0016676B" w:rsidRPr="00445FF6" w:rsidRDefault="0016676B" w:rsidP="00B377D0">
            <w:pPr>
              <w:keepNext/>
              <w:spacing w:before="120" w:after="120" w:line="23" w:lineRule="atLeast"/>
              <w:ind w:left="199"/>
              <w:jc w:val="center"/>
              <w:outlineLvl w:val="1"/>
              <w:rPr>
                <w:rFonts w:ascii="Times New Roman" w:eastAsia="Times New Roman" w:hAnsi="Times New Roman" w:cs="Times New Roman"/>
                <w:b/>
                <w:sz w:val="20"/>
                <w:szCs w:val="20"/>
                <w:lang w:val="nl-BE" w:eastAsia="x-none"/>
              </w:rPr>
            </w:pPr>
          </w:p>
        </w:tc>
      </w:tr>
      <w:tr w:rsidR="00B377D0" w:rsidRPr="0016676B" w:rsidTr="00B91EF3">
        <w:tc>
          <w:tcPr>
            <w:tcW w:w="9468" w:type="dxa"/>
            <w:shd w:val="clear" w:color="auto" w:fill="auto"/>
            <w:vAlign w:val="center"/>
          </w:tcPr>
          <w:p w:rsidR="00B377D0" w:rsidRPr="00445FF6" w:rsidRDefault="00B377D0" w:rsidP="00B377D0">
            <w:pPr>
              <w:widowControl w:val="0"/>
              <w:spacing w:after="0" w:line="240" w:lineRule="auto"/>
              <w:ind w:left="214"/>
              <w:jc w:val="center"/>
              <w:rPr>
                <w:b/>
                <w:rFonts w:ascii="Arial" w:eastAsia="Times New Roman" w:hAnsi="Arial" w:cs="Arial"/>
              </w:rPr>
            </w:pPr>
            <w:r>
              <w:rPr>
                <w:b/>
                <w:rFonts w:ascii="Arial" w:hAnsi="Arial"/>
              </w:rPr>
              <w:t xml:space="preserve">FEDERALINĖ</w:t>
            </w:r>
          </w:p>
          <w:p w:rsidR="00B377D0" w:rsidRPr="00445FF6" w:rsidRDefault="00B377D0" w:rsidP="00B377D0">
            <w:pPr>
              <w:widowControl w:val="0"/>
              <w:spacing w:after="0" w:line="240" w:lineRule="auto"/>
              <w:ind w:left="214"/>
              <w:jc w:val="center"/>
              <w:rPr>
                <w:b/>
                <w:rFonts w:ascii="Arial" w:eastAsia="Times New Roman" w:hAnsi="Arial" w:cs="Arial"/>
              </w:rPr>
            </w:pPr>
            <w:r>
              <w:rPr>
                <w:b/>
                <w:rFonts w:ascii="Arial" w:hAnsi="Arial"/>
              </w:rPr>
              <w:t xml:space="preserve">EKONOMIKOS, MAŽŲJŲ IR VIDUTINIŲ ĮMONIŲ,</w:t>
            </w:r>
          </w:p>
          <w:p w:rsidR="00B377D0" w:rsidRDefault="00B377D0" w:rsidP="00B377D0">
            <w:pPr>
              <w:spacing w:after="0" w:line="240" w:lineRule="auto"/>
              <w:ind w:left="199"/>
              <w:jc w:val="center"/>
              <w:rPr>
                <w:b/>
                <w:rFonts w:ascii="Arial" w:eastAsia="Calibri" w:hAnsi="Arial" w:cs="Arial"/>
              </w:rPr>
            </w:pPr>
            <w:r>
              <w:rPr>
                <w:b/>
                <w:rFonts w:ascii="Arial" w:hAnsi="Arial"/>
              </w:rPr>
              <w:t xml:space="preserve">SMULKIOJO VERSLO IR ENERGETIKOS TARNYBA</w:t>
            </w:r>
          </w:p>
          <w:p w:rsidR="0016676B" w:rsidRPr="00445FF6" w:rsidRDefault="0016676B" w:rsidP="00B377D0">
            <w:pPr>
              <w:spacing w:after="0" w:line="240" w:lineRule="auto"/>
              <w:ind w:left="199"/>
              <w:jc w:val="center"/>
              <w:rPr>
                <w:rFonts w:ascii="Calibri" w:eastAsia="Calibri" w:hAnsi="Calibri" w:cs="Times New Roman"/>
                <w:lang w:val="fr-BE"/>
              </w:rPr>
            </w:pPr>
          </w:p>
        </w:tc>
      </w:tr>
      <w:tr w:rsidR="00B377D0" w:rsidRPr="00277AA1" w:rsidTr="00B91EF3">
        <w:tc>
          <w:tcPr>
            <w:tcW w:w="9468" w:type="dxa"/>
            <w:shd w:val="clear" w:color="auto" w:fill="auto"/>
          </w:tcPr>
          <w:p w:rsidR="00B377D0" w:rsidRDefault="00B377D0" w:rsidP="00B377D0">
            <w:pPr>
              <w:spacing w:after="0" w:line="240" w:lineRule="auto"/>
              <w:jc w:val="both"/>
              <w:rPr>
                <w:b/>
                <w:rFonts w:ascii="Arial" w:eastAsia="Calibri" w:hAnsi="Arial" w:cs="Arial"/>
              </w:rPr>
            </w:pPr>
            <w:r>
              <w:rPr>
                <w:b/>
                <w:rFonts w:ascii="Arial" w:hAnsi="Arial"/>
              </w:rPr>
              <w:t xml:space="preserve">Karališkasis dekretas dėl jūrinio gazolio ir likutinio jūrinio kuro pavadinimų ir savybių</w:t>
            </w:r>
          </w:p>
          <w:p w:rsidR="0016676B" w:rsidRPr="00445FF6" w:rsidRDefault="0016676B" w:rsidP="00B377D0">
            <w:pPr>
              <w:spacing w:after="0" w:line="240" w:lineRule="auto"/>
              <w:jc w:val="both"/>
              <w:rPr>
                <w:rFonts w:ascii="Arial" w:eastAsia="Calibri" w:hAnsi="Arial" w:cs="Arial"/>
                <w:b/>
                <w:lang w:val="nl-BE"/>
              </w:rPr>
            </w:pPr>
          </w:p>
        </w:tc>
      </w:tr>
      <w:tr w:rsidR="00B377D0" w:rsidRPr="00445FF6" w:rsidTr="00B91EF3">
        <w:tc>
          <w:tcPr>
            <w:tcW w:w="9468" w:type="dxa"/>
            <w:shd w:val="clear" w:color="auto" w:fill="auto"/>
            <w:vAlign w:val="center"/>
          </w:tcPr>
          <w:p w:rsidR="00B377D0" w:rsidRPr="00445FF6" w:rsidRDefault="00B377D0" w:rsidP="00B377D0">
            <w:pPr>
              <w:spacing w:after="0" w:line="240" w:lineRule="auto"/>
              <w:rPr>
                <w:rFonts w:ascii="Calibri" w:eastAsia="Calibri" w:hAnsi="Calibri" w:cs="Times New Roman"/>
              </w:rPr>
            </w:pPr>
            <w:r>
              <w:rPr>
                <w:b/>
                <w:rFonts w:ascii="Arial" w:hAnsi="Arial"/>
              </w:rPr>
              <w:t xml:space="preserve">              </w:t>
            </w:r>
            <w:r>
              <w:rPr>
                <w:b/>
                <w:rFonts w:ascii="Arial" w:hAnsi="Arial"/>
              </w:rPr>
              <w:t xml:space="preserve">FILIPAS, BELGŲ KARALIUS,</w:t>
            </w:r>
          </w:p>
        </w:tc>
      </w:tr>
      <w:tr w:rsidR="00B377D0" w:rsidRPr="00277AA1" w:rsidTr="00B91EF3">
        <w:tc>
          <w:tcPr>
            <w:tcW w:w="9468" w:type="dxa"/>
            <w:shd w:val="clear" w:color="auto" w:fill="auto"/>
            <w:vAlign w:val="center"/>
          </w:tcPr>
          <w:p w:rsidR="00B377D0" w:rsidRPr="00445FF6" w:rsidRDefault="00B377D0" w:rsidP="00B377D0">
            <w:pPr>
              <w:spacing w:after="0" w:line="240" w:lineRule="auto"/>
              <w:ind w:left="198"/>
              <w:jc w:val="center"/>
              <w:rPr>
                <w:rFonts w:ascii="Arial" w:eastAsia="Calibri" w:hAnsi="Arial" w:cs="Arial"/>
                <w:b/>
                <w:lang w:val="nl-BE"/>
              </w:rPr>
            </w:pPr>
          </w:p>
          <w:p w:rsidR="00B377D0" w:rsidRPr="00445FF6" w:rsidRDefault="00B377D0" w:rsidP="00B377D0">
            <w:pPr>
              <w:spacing w:after="0" w:line="240" w:lineRule="auto"/>
              <w:ind w:left="198"/>
              <w:jc w:val="center"/>
              <w:rPr>
                <w:b/>
                <w:rFonts w:ascii="Arial" w:eastAsia="Calibri" w:hAnsi="Arial" w:cs="Arial"/>
              </w:rPr>
            </w:pPr>
            <w:r>
              <w:rPr>
                <w:b/>
                <w:rFonts w:ascii="Arial" w:hAnsi="Arial"/>
              </w:rPr>
              <w:t xml:space="preserve">sveikina visus, esančius ir ateisiančius.</w:t>
            </w:r>
          </w:p>
          <w:p w:rsidR="00B377D0" w:rsidRPr="00445FF6" w:rsidRDefault="00B377D0" w:rsidP="00B377D0">
            <w:pPr>
              <w:spacing w:after="0" w:line="240" w:lineRule="auto"/>
              <w:ind w:left="198"/>
              <w:jc w:val="center"/>
              <w:rPr>
                <w:rFonts w:ascii="Calibri" w:eastAsia="Calibri" w:hAnsi="Calibri" w:cs="Times New Roman"/>
                <w:lang w:val="nl-BE"/>
              </w:rPr>
            </w:pPr>
          </w:p>
        </w:tc>
      </w:tr>
      <w:tr w:rsidR="00B377D0" w:rsidRPr="00277AA1" w:rsidTr="00B91EF3">
        <w:tc>
          <w:tcPr>
            <w:tcW w:w="9468" w:type="dxa"/>
            <w:shd w:val="clear" w:color="auto" w:fill="auto"/>
          </w:tcPr>
          <w:p w:rsidR="00B377D0" w:rsidRPr="00445FF6" w:rsidRDefault="00B377D0" w:rsidP="00B377D0">
            <w:pPr>
              <w:spacing w:after="0" w:line="240" w:lineRule="auto"/>
              <w:ind w:left="199"/>
              <w:jc w:val="both"/>
              <w:rPr>
                <w:rFonts w:ascii="Arial" w:eastAsia="Calibri" w:hAnsi="Arial" w:cs="Arial"/>
              </w:rPr>
            </w:pPr>
            <w:r>
              <w:rPr>
                <w:rFonts w:ascii="Arial" w:hAnsi="Arial"/>
              </w:rPr>
              <w:t xml:space="preserve">Atsižvelgdami į Ekonominės teisės kodekso VI.9 straipsnį, 1 straipsnio 2 dalį ir XV.3 straipsnio 7 dalį,</w:t>
            </w:r>
          </w:p>
          <w:p w:rsidR="00B377D0" w:rsidRPr="00445FF6" w:rsidRDefault="00B377D0" w:rsidP="00B377D0">
            <w:pPr>
              <w:spacing w:after="0" w:line="240" w:lineRule="auto"/>
              <w:ind w:left="199"/>
              <w:jc w:val="both"/>
              <w:rPr>
                <w:rFonts w:ascii="Calibri" w:eastAsia="Calibri" w:hAnsi="Calibri" w:cs="Times New Roman"/>
                <w:lang w:val="nl-BE"/>
              </w:rPr>
            </w:pPr>
          </w:p>
        </w:tc>
      </w:tr>
      <w:tr w:rsidR="00B377D0" w:rsidRPr="00277AA1" w:rsidTr="00B91EF3">
        <w:tc>
          <w:tcPr>
            <w:tcW w:w="9468" w:type="dxa"/>
            <w:shd w:val="clear" w:color="auto" w:fill="auto"/>
          </w:tcPr>
          <w:p w:rsidR="00B377D0" w:rsidRPr="00445FF6" w:rsidRDefault="00B377D0" w:rsidP="00B377D0">
            <w:pPr>
              <w:spacing w:after="0" w:line="240" w:lineRule="auto"/>
              <w:ind w:left="199"/>
              <w:jc w:val="both"/>
              <w:rPr>
                <w:rFonts w:ascii="Arial" w:eastAsia="Calibri" w:hAnsi="Arial" w:cs="Arial"/>
              </w:rPr>
            </w:pPr>
            <w:r>
              <w:rPr>
                <w:rFonts w:ascii="Arial" w:hAnsi="Arial"/>
              </w:rPr>
              <w:t xml:space="preserve">atsižvelgdami į 1998 m. gruodžio 21 d. Įstatymo dėl produktų standartų tvariai gamybai ir vartojimo modeliams skatinti bei aplinkai, visuomenės sveikatai ir darbuotojams apsaugoti su pakeitimais, padarytais 2011 m. liepos 27 d. įstatymu, 5 straipsnį, 1 straipsnio 1 dalies 3 ir 5 punktus,</w:t>
            </w:r>
          </w:p>
          <w:p w:rsidR="00B377D0" w:rsidRPr="00445FF6" w:rsidRDefault="00B377D0" w:rsidP="00B377D0">
            <w:pPr>
              <w:spacing w:after="0" w:line="240" w:lineRule="auto"/>
              <w:ind w:left="199"/>
              <w:jc w:val="both"/>
              <w:rPr>
                <w:rFonts w:ascii="Arial" w:eastAsia="Calibri" w:hAnsi="Arial" w:cs="Arial"/>
                <w:lang w:val="nl-BE"/>
              </w:rPr>
            </w:pPr>
          </w:p>
        </w:tc>
      </w:tr>
      <w:tr w:rsidR="00B377D0" w:rsidRPr="00277AA1" w:rsidTr="00B91EF3">
        <w:tc>
          <w:tcPr>
            <w:tcW w:w="9468" w:type="dxa"/>
            <w:shd w:val="clear" w:color="auto" w:fill="auto"/>
          </w:tcPr>
          <w:p w:rsidR="00B377D0" w:rsidRPr="00277AA1" w:rsidRDefault="00B377D0" w:rsidP="00B377D0">
            <w:pPr>
              <w:spacing w:after="0" w:line="240" w:lineRule="auto"/>
              <w:ind w:left="199"/>
              <w:jc w:val="both"/>
              <w:rPr>
                <w:rFonts w:ascii="Arial" w:eastAsia="Calibri" w:hAnsi="Arial" w:cs="Arial"/>
              </w:rPr>
            </w:pPr>
            <w:r>
              <w:rPr>
                <w:rFonts w:ascii="Arial" w:hAnsi="Arial"/>
              </w:rPr>
              <w:t xml:space="preserve">atsižvelgdami į 2007 m. balandžio 27 d. Karališkąjį dekretą dėl apsaugos nuo laivų sukeliamos oro taršos ir sieros kiekio sumažinimo tam tikrame jūriniame kure,</w:t>
            </w:r>
          </w:p>
          <w:p w:rsidR="00B377D0" w:rsidRPr="00445FF6" w:rsidRDefault="00B377D0" w:rsidP="00B377D0">
            <w:pPr>
              <w:spacing w:after="0" w:line="240" w:lineRule="auto"/>
              <w:ind w:left="199"/>
              <w:jc w:val="both"/>
              <w:rPr>
                <w:rFonts w:ascii="Arial" w:eastAsia="Calibri" w:hAnsi="Arial" w:cs="Arial"/>
                <w:lang w:val="nl-BE"/>
              </w:rPr>
            </w:pPr>
          </w:p>
        </w:tc>
      </w:tr>
      <w:tr w:rsidR="00B377D0" w:rsidRPr="00277AA1" w:rsidTr="00B91EF3">
        <w:tc>
          <w:tcPr>
            <w:tcW w:w="9468" w:type="dxa"/>
            <w:shd w:val="clear" w:color="auto" w:fill="auto"/>
          </w:tcPr>
          <w:p w:rsidR="00B377D0" w:rsidRPr="00445FF6" w:rsidRDefault="00B377D0" w:rsidP="00B377D0">
            <w:pPr>
              <w:spacing w:after="0" w:line="240" w:lineRule="auto"/>
              <w:ind w:left="199"/>
              <w:jc w:val="both"/>
              <w:rPr>
                <w:rFonts w:ascii="Arial" w:eastAsia="Calibri" w:hAnsi="Arial" w:cs="Arial"/>
              </w:rPr>
            </w:pPr>
            <w:r>
              <w:rPr>
                <w:rFonts w:ascii="Arial" w:hAnsi="Arial"/>
              </w:rPr>
              <w:t xml:space="preserve">atsižvelgdami į 2015 m. lapkričio 30 d. Karališkąjį dekretą dėl jūrinio gazolio pavadinimo, savybių ir sieros kiekio,</w:t>
            </w:r>
          </w:p>
          <w:p w:rsidR="00B377D0" w:rsidRPr="00445FF6" w:rsidRDefault="00B377D0" w:rsidP="00B377D0">
            <w:pPr>
              <w:spacing w:after="0" w:line="240" w:lineRule="auto"/>
              <w:ind w:left="199"/>
              <w:jc w:val="both"/>
              <w:rPr>
                <w:rFonts w:ascii="Arial" w:eastAsia="Calibri" w:hAnsi="Arial" w:cs="Arial"/>
                <w:lang w:val="nl-BE"/>
              </w:rPr>
            </w:pPr>
          </w:p>
        </w:tc>
      </w:tr>
      <w:tr w:rsidR="00B377D0" w:rsidRPr="00277AA1" w:rsidTr="00B91EF3">
        <w:tc>
          <w:tcPr>
            <w:tcW w:w="9468" w:type="dxa"/>
            <w:shd w:val="clear" w:color="auto" w:fill="auto"/>
          </w:tcPr>
          <w:p w:rsidR="00B377D0" w:rsidRPr="00445FF6" w:rsidRDefault="00B377D0" w:rsidP="00B377D0">
            <w:pPr>
              <w:spacing w:after="0" w:line="240" w:lineRule="auto"/>
              <w:ind w:left="199"/>
              <w:jc w:val="both"/>
              <w:rPr>
                <w:rFonts w:ascii="Arial" w:eastAsia="Calibri" w:hAnsi="Arial" w:cs="Arial"/>
              </w:rPr>
            </w:pPr>
            <w:r>
              <w:rPr>
                <w:rFonts w:ascii="Arial" w:hAnsi="Arial"/>
              </w:rPr>
              <w:t xml:space="preserve">atsižvelgdami į finansų inspektoriaus nuomonę, paskelbtą 2019 m. liepos 23 d.,</w:t>
            </w:r>
          </w:p>
          <w:p w:rsidR="00B377D0" w:rsidRPr="00445FF6" w:rsidRDefault="00B377D0" w:rsidP="00B377D0">
            <w:pPr>
              <w:spacing w:after="0" w:line="240" w:lineRule="auto"/>
              <w:ind w:left="199"/>
              <w:jc w:val="both"/>
              <w:rPr>
                <w:rFonts w:ascii="Arial" w:eastAsia="Calibri" w:hAnsi="Arial" w:cs="Arial"/>
                <w:lang w:val="nl-BE"/>
              </w:rPr>
            </w:pPr>
          </w:p>
        </w:tc>
      </w:tr>
      <w:tr w:rsidR="00B377D0" w:rsidRPr="00277AA1" w:rsidTr="00B91EF3">
        <w:tc>
          <w:tcPr>
            <w:tcW w:w="9468" w:type="dxa"/>
            <w:shd w:val="clear" w:color="auto" w:fill="auto"/>
          </w:tcPr>
          <w:p w:rsidR="00B377D0" w:rsidRPr="00445FF6" w:rsidRDefault="00B377D0" w:rsidP="00B377D0">
            <w:pPr>
              <w:spacing w:after="0" w:line="240" w:lineRule="auto"/>
              <w:ind w:left="199"/>
              <w:jc w:val="both"/>
              <w:rPr>
                <w:rFonts w:ascii="Arial" w:eastAsia="Calibri" w:hAnsi="Arial" w:cs="Arial"/>
              </w:rPr>
            </w:pPr>
            <w:r>
              <w:rPr>
                <w:rFonts w:ascii="Arial" w:hAnsi="Arial"/>
              </w:rPr>
              <w:t xml:space="preserve">atsižvelgdami į Savarankiškai dirbančių asmenų bei mažųjų ir vidutinių įmonių aukščiausiosios tarybos nuomonę, paskelbtą 2019 m. lapkričio 19 d.,</w:t>
            </w:r>
          </w:p>
          <w:p w:rsidR="00B377D0" w:rsidRPr="00445FF6" w:rsidRDefault="00B377D0" w:rsidP="00B377D0">
            <w:pPr>
              <w:spacing w:after="0" w:line="240" w:lineRule="auto"/>
              <w:ind w:left="199"/>
              <w:jc w:val="both"/>
              <w:rPr>
                <w:rFonts w:ascii="Arial" w:eastAsia="Calibri" w:hAnsi="Arial" w:cs="Arial"/>
                <w:lang w:val="nl-BE"/>
              </w:rPr>
            </w:pPr>
          </w:p>
        </w:tc>
      </w:tr>
      <w:tr w:rsidR="00B377D0" w:rsidRPr="00277AA1" w:rsidTr="00B91EF3">
        <w:tc>
          <w:tcPr>
            <w:tcW w:w="9468" w:type="dxa"/>
            <w:shd w:val="clear" w:color="auto" w:fill="auto"/>
          </w:tcPr>
          <w:p w:rsidR="00B377D0" w:rsidRPr="00445FF6" w:rsidRDefault="00B377D0" w:rsidP="00B377D0">
            <w:pPr>
              <w:spacing w:after="0" w:line="240" w:lineRule="auto"/>
              <w:ind w:left="199"/>
              <w:jc w:val="both"/>
              <w:rPr>
                <w:rFonts w:ascii="Arial" w:eastAsia="Calibri" w:hAnsi="Arial" w:cs="Arial"/>
              </w:rPr>
            </w:pPr>
            <w:r>
              <w:rPr>
                <w:rFonts w:ascii="Arial" w:hAnsi="Arial"/>
              </w:rPr>
              <w:t xml:space="preserve">atsižvelgdami į Vyriausiosios sveikatos tarybos nuomonę, paskelbtą 2019 m. gruodžio 3 d.,</w:t>
            </w:r>
          </w:p>
          <w:p w:rsidR="00B377D0" w:rsidRPr="00445FF6" w:rsidRDefault="00B377D0" w:rsidP="00B377D0">
            <w:pPr>
              <w:spacing w:after="0" w:line="240" w:lineRule="auto"/>
              <w:ind w:left="199"/>
              <w:jc w:val="both"/>
              <w:rPr>
                <w:rFonts w:ascii="Arial" w:eastAsia="Calibri" w:hAnsi="Arial" w:cs="Arial"/>
                <w:lang w:val="nl-BE"/>
              </w:rPr>
            </w:pPr>
          </w:p>
        </w:tc>
      </w:tr>
      <w:tr w:rsidR="00B377D0" w:rsidRPr="00277AA1" w:rsidTr="00B91EF3">
        <w:tc>
          <w:tcPr>
            <w:tcW w:w="9468" w:type="dxa"/>
            <w:shd w:val="clear" w:color="auto" w:fill="auto"/>
          </w:tcPr>
          <w:p w:rsidR="00B377D0" w:rsidRPr="00445FF6" w:rsidRDefault="00B377D0" w:rsidP="00B377D0">
            <w:pPr>
              <w:spacing w:after="0" w:line="240" w:lineRule="auto"/>
              <w:ind w:left="199"/>
              <w:jc w:val="both"/>
              <w:rPr>
                <w:rFonts w:ascii="Arial" w:eastAsia="Calibri" w:hAnsi="Arial" w:cs="Arial"/>
              </w:rPr>
            </w:pPr>
            <w:r>
              <w:rPr>
                <w:rFonts w:ascii="Arial" w:hAnsi="Arial"/>
              </w:rPr>
              <w:t xml:space="preserve">atsižvelgdami į Centrinės ekonomikos tarybos nuomonę, paskelbtą 2020 m. vasario 7 d.,</w:t>
            </w:r>
          </w:p>
          <w:p w:rsidR="00B377D0" w:rsidRPr="00445FF6" w:rsidRDefault="00B377D0" w:rsidP="00B377D0">
            <w:pPr>
              <w:spacing w:after="0" w:line="240" w:lineRule="auto"/>
              <w:ind w:left="199"/>
              <w:jc w:val="both"/>
              <w:rPr>
                <w:rFonts w:ascii="Arial" w:eastAsia="Calibri" w:hAnsi="Arial" w:cs="Arial"/>
                <w:lang w:val="nl-BE"/>
              </w:rPr>
            </w:pPr>
          </w:p>
        </w:tc>
      </w:tr>
      <w:tr w:rsidR="00B377D0" w:rsidRPr="00277AA1" w:rsidTr="00B91EF3">
        <w:tc>
          <w:tcPr>
            <w:tcW w:w="9468" w:type="dxa"/>
            <w:shd w:val="clear" w:color="auto" w:fill="auto"/>
          </w:tcPr>
          <w:p w:rsidR="00B377D0" w:rsidRPr="00445FF6" w:rsidRDefault="00B377D0" w:rsidP="00B377D0">
            <w:pPr>
              <w:spacing w:after="0" w:line="240" w:lineRule="auto"/>
              <w:ind w:left="199"/>
              <w:jc w:val="both"/>
              <w:rPr>
                <w:rFonts w:ascii="Arial" w:eastAsia="Calibri" w:hAnsi="Arial" w:cs="Arial"/>
              </w:rPr>
            </w:pPr>
            <w:r>
              <w:rPr>
                <w:rFonts w:ascii="Arial" w:hAnsi="Arial"/>
              </w:rPr>
              <w:t xml:space="preserve">atsižvelgdami į Federalinės darnaus vystymosi tarybos nuomonę, paskelbtą 2020 m. vasario 7 d.,</w:t>
            </w:r>
          </w:p>
          <w:p w:rsidR="00B377D0" w:rsidRPr="00445FF6" w:rsidRDefault="00B377D0" w:rsidP="00B377D0">
            <w:pPr>
              <w:spacing w:after="0" w:line="240" w:lineRule="auto"/>
              <w:ind w:left="199"/>
              <w:jc w:val="both"/>
              <w:rPr>
                <w:rFonts w:ascii="Arial" w:eastAsia="Calibri" w:hAnsi="Arial" w:cs="Arial"/>
                <w:lang w:val="nl-BE"/>
              </w:rPr>
            </w:pPr>
          </w:p>
        </w:tc>
      </w:tr>
      <w:tr w:rsidR="00B377D0" w:rsidRPr="00277AA1" w:rsidTr="00B91EF3">
        <w:tc>
          <w:tcPr>
            <w:tcW w:w="9468" w:type="dxa"/>
            <w:shd w:val="clear" w:color="auto" w:fill="auto"/>
          </w:tcPr>
          <w:p w:rsidR="00B377D0" w:rsidRPr="00445FF6" w:rsidRDefault="00B377D0" w:rsidP="00B377D0">
            <w:pPr>
              <w:spacing w:after="0" w:line="240" w:lineRule="auto"/>
              <w:ind w:left="199"/>
              <w:jc w:val="both"/>
              <w:rPr>
                <w:rFonts w:ascii="Arial" w:eastAsia="Calibri" w:hAnsi="Arial" w:cs="Arial"/>
              </w:rPr>
            </w:pPr>
            <w:r>
              <w:rPr>
                <w:rFonts w:ascii="Arial" w:hAnsi="Arial"/>
              </w:rPr>
              <w:t xml:space="preserve">atsižvelgdami į Specialiosios patariamosios vartotojų reikalų tarybos nuomonę, paskelbtą 2020 m. vasario 7 d.,</w:t>
            </w:r>
          </w:p>
          <w:p w:rsidR="00B377D0" w:rsidRPr="00445FF6" w:rsidRDefault="00B377D0" w:rsidP="00B377D0">
            <w:pPr>
              <w:spacing w:after="0" w:line="240" w:lineRule="auto"/>
              <w:jc w:val="both"/>
              <w:rPr>
                <w:rFonts w:ascii="Arial" w:eastAsia="Calibri" w:hAnsi="Arial" w:cs="Arial"/>
                <w:lang w:val="nl-BE"/>
              </w:rPr>
            </w:pPr>
          </w:p>
        </w:tc>
      </w:tr>
      <w:tr w:rsidR="00B377D0" w:rsidRPr="00277AA1" w:rsidTr="00B91EF3">
        <w:tc>
          <w:tcPr>
            <w:tcW w:w="9468" w:type="dxa"/>
            <w:shd w:val="clear" w:color="auto" w:fill="auto"/>
          </w:tcPr>
          <w:p w:rsidR="00B377D0" w:rsidRPr="00445FF6" w:rsidRDefault="00B377D0" w:rsidP="00B377D0">
            <w:pPr>
              <w:spacing w:after="0" w:line="240" w:lineRule="auto"/>
              <w:ind w:left="199"/>
              <w:jc w:val="both"/>
              <w:rPr>
                <w:rFonts w:ascii="Arial" w:eastAsia="Calibri" w:hAnsi="Arial" w:cs="Arial"/>
              </w:rPr>
            </w:pPr>
            <w:r>
              <w:rPr>
                <w:rFonts w:ascii="Arial" w:hAnsi="Arial"/>
              </w:rPr>
              <w:t xml:space="preserve">atsižvelgdami į ... d. Europos Komisijai išsiųstą pranešimą pagal 2015 m. rugsėjo 9 d. Europos Parlamento ir Tarybos direktyvos (ES) 2015/1535, kuria nustatoma informacijos apie techninius reglamentus ir informacinės visuomenės paslaugų taisykles teikimo tvarka, 5 straipsnio 1 dalį,</w:t>
            </w:r>
          </w:p>
          <w:p w:rsidR="00B377D0" w:rsidRPr="00445FF6" w:rsidRDefault="00B377D0" w:rsidP="00B377D0">
            <w:pPr>
              <w:spacing w:after="0" w:line="240" w:lineRule="auto"/>
              <w:ind w:left="199"/>
              <w:jc w:val="both"/>
              <w:rPr>
                <w:rFonts w:ascii="Arial" w:eastAsia="Calibri" w:hAnsi="Arial" w:cs="Arial"/>
                <w:lang w:val="nl-BE"/>
              </w:rPr>
            </w:pPr>
          </w:p>
        </w:tc>
      </w:tr>
      <w:tr w:rsidR="00B377D0" w:rsidRPr="00277AA1" w:rsidTr="00B91EF3">
        <w:tc>
          <w:tcPr>
            <w:tcW w:w="9468" w:type="dxa"/>
            <w:shd w:val="clear" w:color="auto" w:fill="auto"/>
          </w:tcPr>
          <w:p w:rsidR="00B377D0" w:rsidRPr="00445FF6" w:rsidRDefault="00B377D0" w:rsidP="00B377D0">
            <w:pPr>
              <w:spacing w:after="0" w:line="240" w:lineRule="auto"/>
              <w:ind w:left="199"/>
              <w:jc w:val="both"/>
              <w:rPr>
                <w:rFonts w:ascii="Arial" w:eastAsia="Calibri" w:hAnsi="Arial" w:cs="Arial"/>
              </w:rPr>
            </w:pPr>
            <w:r>
              <w:rPr>
                <w:rFonts w:ascii="Arial" w:hAnsi="Arial"/>
              </w:rPr>
              <w:t xml:space="preserve">atsižvelgdami į ... Tarpministerinėje konferencijoje aplinkos klausimais priimtą sprendimą,</w:t>
            </w:r>
          </w:p>
          <w:p w:rsidR="00B377D0" w:rsidRPr="00445FF6" w:rsidRDefault="00B377D0" w:rsidP="00B377D0">
            <w:pPr>
              <w:spacing w:after="0" w:line="240" w:lineRule="auto"/>
              <w:ind w:left="199"/>
              <w:jc w:val="both"/>
              <w:rPr>
                <w:rFonts w:ascii="Arial" w:eastAsia="Calibri" w:hAnsi="Arial" w:cs="Arial"/>
                <w:lang w:val="nl-BE"/>
              </w:rPr>
            </w:pPr>
          </w:p>
        </w:tc>
      </w:tr>
      <w:tr w:rsidR="00B377D0" w:rsidRPr="00277AA1" w:rsidTr="00B91EF3">
        <w:tc>
          <w:tcPr>
            <w:tcW w:w="9468" w:type="dxa"/>
            <w:shd w:val="clear" w:color="auto" w:fill="auto"/>
          </w:tcPr>
          <w:p w:rsidR="00B377D0" w:rsidRPr="00445FF6" w:rsidRDefault="00B377D0" w:rsidP="00B377D0">
            <w:pPr>
              <w:spacing w:after="0" w:line="240" w:lineRule="auto"/>
              <w:ind w:left="199"/>
              <w:jc w:val="both"/>
              <w:rPr>
                <w:rFonts w:ascii="Arial" w:eastAsia="Calibri" w:hAnsi="Arial" w:cs="Arial"/>
              </w:rPr>
            </w:pPr>
            <w:r>
              <w:rPr>
                <w:rFonts w:ascii="Arial" w:hAnsi="Arial"/>
              </w:rPr>
              <w:t xml:space="preserve">atsižvelgdami į Valstybės tarybos nuomonę Nr. xx.xxx/x, paskelbtą ... d., vadovaujantis Valstybės tarybos teisės aktų, koordinuotų 1973 m. sausio 12 d., 84 straipsnio 1 skirsnio 1 dalies 2 punktu,</w:t>
            </w:r>
          </w:p>
        </w:tc>
      </w:tr>
      <w:tr w:rsidR="00B377D0" w:rsidRPr="00277AA1" w:rsidTr="00B91EF3">
        <w:tc>
          <w:tcPr>
            <w:tcW w:w="9468" w:type="dxa"/>
            <w:shd w:val="clear" w:color="auto" w:fill="auto"/>
          </w:tcPr>
          <w:p w:rsidR="00B377D0" w:rsidRPr="00445FF6" w:rsidRDefault="00B377D0" w:rsidP="00B377D0">
            <w:pPr>
              <w:spacing w:after="0" w:line="240" w:lineRule="auto"/>
              <w:ind w:left="199"/>
              <w:jc w:val="both"/>
              <w:rPr>
                <w:rFonts w:ascii="Arial" w:eastAsia="Calibri" w:hAnsi="Arial" w:cs="Arial"/>
              </w:rPr>
            </w:pPr>
            <w:r>
              <w:rPr>
                <w:rFonts w:ascii="Arial" w:hAnsi="Arial"/>
              </w:rPr>
              <w:t xml:space="preserve">atsižvelgdami į energetikos ministro, smulkiojo verslo ministro ir ekonomikos ministro rekomendaciją,</w:t>
            </w:r>
            <w:r>
              <w:rPr>
                <w:rFonts w:ascii="Arial" w:hAnsi="Arial"/>
              </w:rPr>
              <w:t xml:space="preserve"> </w:t>
            </w:r>
          </w:p>
          <w:p w:rsidR="00B377D0" w:rsidRPr="00445FF6" w:rsidRDefault="00B377D0" w:rsidP="00B377D0">
            <w:pPr>
              <w:spacing w:after="0" w:line="240" w:lineRule="auto"/>
              <w:ind w:left="199"/>
              <w:jc w:val="both"/>
              <w:rPr>
                <w:rFonts w:ascii="Calibri" w:eastAsia="Calibri" w:hAnsi="Calibri" w:cs="Times New Roman"/>
                <w:lang w:val="nl-BE"/>
              </w:rPr>
            </w:pPr>
          </w:p>
        </w:tc>
      </w:tr>
      <w:tr w:rsidR="00B377D0" w:rsidRPr="00277AA1" w:rsidTr="00B91EF3">
        <w:tc>
          <w:tcPr>
            <w:tcW w:w="9468" w:type="dxa"/>
            <w:shd w:val="clear" w:color="auto" w:fill="auto"/>
          </w:tcPr>
          <w:p w:rsidR="00B377D0" w:rsidRPr="00445FF6" w:rsidRDefault="00B377D0" w:rsidP="00B377D0">
            <w:pPr>
              <w:spacing w:after="0" w:line="240" w:lineRule="auto"/>
              <w:ind w:left="199"/>
              <w:jc w:val="both"/>
              <w:rPr>
                <w:rFonts w:ascii="Calibri" w:eastAsia="Calibri" w:hAnsi="Calibri" w:cs="Times New Roman"/>
              </w:rPr>
            </w:pPr>
            <w:r>
              <w:rPr>
                <w:rFonts w:ascii="Arial" w:hAnsi="Arial"/>
              </w:rPr>
              <w:t xml:space="preserve">NUTARĖME IR SKELBIAME:</w:t>
            </w:r>
          </w:p>
        </w:tc>
      </w:tr>
      <w:tr w:rsidR="00B377D0" w:rsidRPr="00277AA1" w:rsidTr="00B91EF3">
        <w:tc>
          <w:tcPr>
            <w:tcW w:w="9468" w:type="dxa"/>
            <w:shd w:val="clear" w:color="auto" w:fill="auto"/>
          </w:tcPr>
          <w:p w:rsidR="00B377D0" w:rsidRPr="00445FF6" w:rsidRDefault="00B377D0" w:rsidP="00B377D0">
            <w:pPr>
              <w:spacing w:after="0" w:line="240" w:lineRule="auto"/>
              <w:ind w:left="199"/>
              <w:jc w:val="both"/>
              <w:rPr>
                <w:rFonts w:ascii="Arial" w:eastAsia="Calibri" w:hAnsi="Arial" w:cs="Arial"/>
              </w:rPr>
            </w:pPr>
            <w:r>
              <w:rPr>
                <w:b/>
                <w:bCs/>
                <w:rFonts w:ascii="Arial" w:hAnsi="Arial"/>
              </w:rPr>
              <w:t xml:space="preserve">1 straipsnis.</w:t>
            </w:r>
            <w:r>
              <w:rPr>
                <w:rFonts w:ascii="Arial" w:hAnsi="Arial"/>
              </w:rPr>
              <w:t xml:space="preserve"> </w:t>
            </w:r>
            <w:r>
              <w:rPr>
                <w:rFonts w:ascii="Arial" w:hAnsi="Arial"/>
              </w:rPr>
              <w:t xml:space="preserve">Ši dekretas skirtas jūrinio gazolio ir likutinio jūrinio kuro kokybei, išskyrus sieros kiekį, kontroliuoti.</w:t>
            </w:r>
          </w:p>
          <w:p w:rsidR="00B377D0" w:rsidRPr="00445FF6" w:rsidRDefault="00B377D0" w:rsidP="00B377D0">
            <w:pPr>
              <w:spacing w:after="0" w:line="240" w:lineRule="auto"/>
              <w:jc w:val="both"/>
              <w:rPr>
                <w:rFonts w:ascii="Calibri" w:eastAsia="Calibri" w:hAnsi="Calibri" w:cs="Times New Roman"/>
                <w:lang w:val="nl-BE"/>
              </w:rPr>
            </w:pPr>
          </w:p>
        </w:tc>
      </w:tr>
      <w:tr w:rsidR="00B377D0" w:rsidRPr="00277AA1" w:rsidTr="00B91EF3">
        <w:tc>
          <w:tcPr>
            <w:tcW w:w="9468" w:type="dxa"/>
            <w:shd w:val="clear" w:color="auto" w:fill="auto"/>
          </w:tcPr>
          <w:p w:rsidR="00B377D0" w:rsidRPr="00445FF6" w:rsidRDefault="00B377D0" w:rsidP="00B377D0">
            <w:pPr>
              <w:spacing w:after="0" w:line="240" w:lineRule="auto"/>
              <w:ind w:left="199"/>
              <w:jc w:val="both"/>
              <w:rPr>
                <w:rFonts w:ascii="Arial" w:eastAsia="Calibri" w:hAnsi="Arial" w:cs="Arial"/>
              </w:rPr>
            </w:pPr>
            <w:r>
              <w:rPr>
                <w:b/>
                <w:rFonts w:ascii="Arial" w:hAnsi="Arial"/>
              </w:rPr>
              <w:t xml:space="preserve">2 straipsnis.</w:t>
            </w:r>
            <w:r>
              <w:rPr>
                <w:b/>
                <w:rFonts w:ascii="Arial" w:hAnsi="Arial"/>
              </w:rPr>
              <w:t xml:space="preserve"> </w:t>
            </w:r>
            <w:r>
              <w:rPr>
                <w:rFonts w:ascii="Arial" w:hAnsi="Arial"/>
              </w:rPr>
              <w:t xml:space="preserve">Šis dekretas taikomas tik jūrų laivybai skirtam jūriniam gazoliui ir likutiniam jūriniam kurui, visai tiekimo grandinei iki pristatymo viename iš Belgijos uostų esantiems laivams.</w:t>
            </w:r>
          </w:p>
          <w:p w:rsidR="00B377D0" w:rsidRPr="00445FF6" w:rsidRDefault="00B377D0" w:rsidP="00B377D0">
            <w:pPr>
              <w:spacing w:after="0" w:line="240" w:lineRule="auto"/>
              <w:ind w:left="199"/>
              <w:jc w:val="both"/>
              <w:rPr>
                <w:rFonts w:ascii="Arial" w:eastAsia="Calibri" w:hAnsi="Arial" w:cs="Arial"/>
                <w:b/>
                <w:lang w:val="nl-BE"/>
              </w:rPr>
            </w:pPr>
          </w:p>
        </w:tc>
      </w:tr>
      <w:tr w:rsidR="00B377D0" w:rsidRPr="00277AA1" w:rsidTr="00B91EF3">
        <w:tc>
          <w:tcPr>
            <w:tcW w:w="9468" w:type="dxa"/>
            <w:shd w:val="clear" w:color="auto" w:fill="auto"/>
          </w:tcPr>
          <w:p w:rsidR="00B377D0" w:rsidRPr="00445FF6" w:rsidRDefault="00B377D0" w:rsidP="00B377D0">
            <w:pPr>
              <w:spacing w:after="0" w:line="240" w:lineRule="auto"/>
              <w:ind w:left="199"/>
              <w:jc w:val="both"/>
              <w:rPr>
                <w:rFonts w:ascii="Arial" w:eastAsia="Calibri" w:hAnsi="Arial" w:cs="Arial"/>
              </w:rPr>
            </w:pPr>
            <w:r>
              <w:rPr>
                <w:b/>
                <w:rFonts w:ascii="Arial" w:hAnsi="Arial"/>
              </w:rPr>
              <w:t xml:space="preserve">3 straipsnis.</w:t>
            </w:r>
            <w:r>
              <w:rPr>
                <w:rFonts w:ascii="Arial" w:hAnsi="Arial"/>
              </w:rPr>
              <w:t xml:space="preserve"> </w:t>
            </w:r>
            <w:r>
              <w:rPr>
                <w:rFonts w:ascii="Arial" w:hAnsi="Arial"/>
              </w:rPr>
              <w:t xml:space="preserve">Šiame dekrete vartojamos sąvokos apibrėžiamos taip:</w:t>
            </w:r>
          </w:p>
          <w:p w:rsidR="00B377D0" w:rsidRPr="00445FF6" w:rsidRDefault="00B377D0" w:rsidP="00B377D0">
            <w:pPr>
              <w:spacing w:after="0" w:line="240" w:lineRule="auto"/>
              <w:jc w:val="both"/>
              <w:rPr>
                <w:rFonts w:ascii="Arial" w:eastAsia="Calibri" w:hAnsi="Arial" w:cs="Arial"/>
                <w:lang w:val="nl-BE"/>
              </w:rPr>
            </w:pPr>
          </w:p>
          <w:p w:rsidR="00B377D0" w:rsidRPr="00445FF6" w:rsidRDefault="00B377D0" w:rsidP="00B377D0">
            <w:pPr>
              <w:spacing w:after="0" w:line="240" w:lineRule="auto"/>
              <w:ind w:left="190"/>
              <w:jc w:val="both"/>
              <w:rPr>
                <w:rFonts w:ascii="Arial" w:eastAsia="Calibri" w:hAnsi="Arial" w:cs="Arial"/>
              </w:rPr>
            </w:pPr>
            <w:r>
              <w:rPr>
                <w:rFonts w:ascii="Arial" w:hAnsi="Arial"/>
              </w:rPr>
              <w:t xml:space="preserve">1)</w:t>
            </w:r>
            <w:r>
              <w:rPr>
                <w:rFonts w:ascii="Arial" w:hAnsi="Arial"/>
              </w:rPr>
              <w:t xml:space="preserve"> </w:t>
            </w:r>
            <w:r>
              <w:rPr>
                <w:rFonts w:ascii="Arial" w:hAnsi="Arial"/>
              </w:rPr>
              <w:t xml:space="preserve">„jūrinis gazolis“ – skystasis kuras, kaip apibrėžta naujausioje NBN T52-703 redakcijoje;</w:t>
            </w:r>
          </w:p>
          <w:p w:rsidR="00B377D0" w:rsidRPr="00445FF6" w:rsidRDefault="00B377D0" w:rsidP="00B377D0">
            <w:pPr>
              <w:spacing w:after="0" w:line="240" w:lineRule="auto"/>
              <w:ind w:left="199"/>
              <w:jc w:val="both"/>
              <w:rPr>
                <w:rFonts w:ascii="Arial" w:eastAsia="Calibri" w:hAnsi="Arial" w:cs="Arial"/>
                <w:lang w:val="nl-BE"/>
              </w:rPr>
            </w:pPr>
          </w:p>
          <w:p w:rsidR="00B377D0" w:rsidRPr="00445FF6" w:rsidRDefault="00B377D0" w:rsidP="00B377D0">
            <w:pPr>
              <w:spacing w:after="0" w:line="240" w:lineRule="auto"/>
              <w:ind w:left="199"/>
              <w:jc w:val="both"/>
              <w:rPr>
                <w:rFonts w:ascii="Arial" w:eastAsia="Calibri" w:hAnsi="Arial" w:cs="Arial"/>
              </w:rPr>
            </w:pPr>
            <w:r>
              <w:rPr>
                <w:rFonts w:ascii="Arial" w:hAnsi="Arial"/>
              </w:rPr>
              <w:t xml:space="preserve">2)</w:t>
            </w:r>
            <w:r>
              <w:rPr>
                <w:rFonts w:ascii="Arial" w:hAnsi="Arial"/>
              </w:rPr>
              <w:t xml:space="preserve"> </w:t>
            </w:r>
            <w:r>
              <w:rPr>
                <w:rFonts w:ascii="Arial" w:hAnsi="Arial"/>
              </w:rPr>
              <w:t xml:space="preserve">„likutinis jūrinis kuras“ – naftinės kilmės jūrų laivybai skirtas skystasis kuras, kuriame yra naftos apdorojimo likučių.</w:t>
            </w:r>
            <w:r>
              <w:rPr>
                <w:rFonts w:ascii="Arial" w:hAnsi="Arial"/>
              </w:rPr>
              <w:t xml:space="preserve"> </w:t>
            </w:r>
            <w:r>
              <w:rPr>
                <w:rFonts w:ascii="Arial" w:hAnsi="Arial"/>
              </w:rPr>
              <w:t xml:space="preserve">Likutinis jūrinis kuras apima šias kategorijas:</w:t>
            </w:r>
            <w:r>
              <w:rPr>
                <w:rFonts w:ascii="Arial" w:hAnsi="Arial"/>
              </w:rPr>
              <w:t xml:space="preserve"> </w:t>
            </w:r>
            <w:r>
              <w:rPr>
                <w:rFonts w:ascii="Arial" w:hAnsi="Arial"/>
              </w:rPr>
              <w:t xml:space="preserve">RMA10–RMK700;</w:t>
            </w:r>
          </w:p>
          <w:p w:rsidR="00B377D0" w:rsidRPr="00445FF6" w:rsidRDefault="00B377D0" w:rsidP="00B377D0">
            <w:pPr>
              <w:spacing w:after="0" w:line="240" w:lineRule="auto"/>
              <w:ind w:left="199"/>
              <w:jc w:val="both"/>
              <w:rPr>
                <w:rFonts w:ascii="Arial" w:eastAsia="Calibri" w:hAnsi="Arial" w:cs="Arial"/>
                <w:lang w:val="nl-BE"/>
              </w:rPr>
            </w:pPr>
          </w:p>
          <w:p w:rsidR="00B377D0" w:rsidRPr="00445FF6" w:rsidRDefault="00B377D0" w:rsidP="00B377D0">
            <w:pPr>
              <w:spacing w:after="0" w:line="240" w:lineRule="auto"/>
              <w:ind w:left="199"/>
              <w:jc w:val="both"/>
              <w:rPr>
                <w:rFonts w:ascii="Arial" w:eastAsia="Calibri" w:hAnsi="Arial" w:cs="Arial"/>
              </w:rPr>
            </w:pPr>
            <w:r>
              <w:rPr>
                <w:b/>
                <w:rFonts w:ascii="Arial" w:hAnsi="Arial"/>
              </w:rPr>
              <w:t xml:space="preserve">4 straipsnis.</w:t>
            </w:r>
            <w:r>
              <w:rPr>
                <w:rFonts w:ascii="Arial" w:hAnsi="Arial"/>
              </w:rPr>
              <w:t xml:space="preserve"> </w:t>
            </w:r>
            <w:r>
              <w:rPr>
                <w:rFonts w:ascii="Arial" w:hAnsi="Arial"/>
              </w:rPr>
              <w:t xml:space="preserve">1 dalis.</w:t>
            </w:r>
            <w:r>
              <w:rPr>
                <w:rFonts w:ascii="Arial" w:hAnsi="Arial"/>
              </w:rPr>
              <w:t xml:space="preserve"> </w:t>
            </w:r>
            <w:r>
              <w:rPr>
                <w:rFonts w:ascii="Arial" w:hAnsi="Arial"/>
              </w:rPr>
              <w:t xml:space="preserve">Jūrinis gazolis turi atitikti naujausią standarto NBN T 52-703 redakciją, išskyrus tai, kas susiję su sieros kiekiu.</w:t>
            </w:r>
            <w:r>
              <w:rPr>
                <w:rFonts w:ascii="Arial" w:hAnsi="Arial"/>
              </w:rPr>
              <w:t xml:space="preserve"> </w:t>
            </w:r>
          </w:p>
          <w:p w:rsidR="00B377D0" w:rsidRPr="00445FF6" w:rsidRDefault="00B377D0" w:rsidP="00B377D0">
            <w:pPr>
              <w:spacing w:after="0" w:line="240" w:lineRule="auto"/>
              <w:jc w:val="both"/>
              <w:rPr>
                <w:rFonts w:ascii="Arial" w:eastAsia="Calibri" w:hAnsi="Arial" w:cs="Arial"/>
                <w:lang w:val="nl-BE"/>
              </w:rPr>
            </w:pPr>
          </w:p>
          <w:p w:rsidR="00B377D0" w:rsidRPr="00445FF6" w:rsidRDefault="00B377D0" w:rsidP="00B377D0">
            <w:pPr>
              <w:spacing w:after="0" w:line="240" w:lineRule="auto"/>
              <w:ind w:left="199"/>
              <w:jc w:val="both"/>
              <w:rPr>
                <w:rFonts w:ascii="Arial" w:eastAsia="Calibri" w:hAnsi="Arial" w:cs="Arial"/>
              </w:rPr>
            </w:pPr>
            <w:r>
              <w:rPr>
                <w:rFonts w:ascii="Arial" w:hAnsi="Arial"/>
              </w:rPr>
              <w:t xml:space="preserve">2 dalis.</w:t>
            </w:r>
            <w:r>
              <w:rPr>
                <w:rFonts w:ascii="Arial" w:hAnsi="Arial"/>
              </w:rPr>
              <w:t xml:space="preserve"> </w:t>
            </w:r>
            <w:r>
              <w:rPr>
                <w:rFonts w:ascii="Arial" w:hAnsi="Arial"/>
              </w:rPr>
              <w:t xml:space="preserve">Likutinis jūrinis kuras turi atitikti savybes, nurodytas priedo lentelėje.</w:t>
            </w:r>
          </w:p>
          <w:p w:rsidR="00B377D0" w:rsidRPr="00445FF6" w:rsidRDefault="00B377D0" w:rsidP="00B377D0">
            <w:pPr>
              <w:spacing w:after="0" w:line="240" w:lineRule="auto"/>
              <w:ind w:left="199"/>
              <w:jc w:val="both"/>
              <w:rPr>
                <w:rFonts w:ascii="Arial" w:eastAsia="Calibri" w:hAnsi="Arial" w:cs="Arial"/>
                <w:lang w:val="nl-BE"/>
              </w:rPr>
            </w:pPr>
          </w:p>
          <w:p w:rsidR="00B377D0" w:rsidRPr="00277AA1" w:rsidRDefault="00B377D0" w:rsidP="00B377D0">
            <w:pPr>
              <w:spacing w:after="0" w:line="240" w:lineRule="auto"/>
              <w:ind w:left="199"/>
              <w:jc w:val="both"/>
              <w:rPr>
                <w:rFonts w:ascii="Arial" w:eastAsia="Calibri" w:hAnsi="Arial" w:cs="Arial"/>
              </w:rPr>
            </w:pPr>
            <w:r>
              <w:rPr>
                <w:rFonts w:ascii="Arial" w:hAnsi="Arial"/>
              </w:rPr>
              <w:t xml:space="preserve">3 dalis.</w:t>
            </w:r>
            <w:r>
              <w:rPr>
                <w:rFonts w:ascii="Arial" w:hAnsi="Arial"/>
              </w:rPr>
              <w:t xml:space="preserve"> </w:t>
            </w:r>
            <w:r>
              <w:rPr>
                <w:rFonts w:ascii="Arial" w:hAnsi="Arial"/>
              </w:rPr>
              <w:t xml:space="preserve">Jūrinio gazolio ir likutinio jūrinio kuro sieros kiekis turi atitikti 2007 m. balandžio 27 d. Karališkojo dekreto dėl apsaugos nuo laivų sukeliamos oro taršos ir sieros kiekio sumažinimo tam tikrame jūriniame kure nuostatas.</w:t>
            </w:r>
          </w:p>
          <w:p w:rsidR="00B377D0" w:rsidRPr="00445FF6" w:rsidRDefault="00B377D0" w:rsidP="00B377D0">
            <w:pPr>
              <w:spacing w:after="0" w:line="240" w:lineRule="auto"/>
              <w:ind w:left="199"/>
              <w:jc w:val="both"/>
              <w:rPr>
                <w:rFonts w:ascii="Arial" w:eastAsia="Calibri" w:hAnsi="Arial" w:cs="Arial"/>
                <w:lang w:val="nl-BE"/>
              </w:rPr>
            </w:pPr>
          </w:p>
          <w:p w:rsidR="00B377D0" w:rsidRPr="00445FF6" w:rsidRDefault="00B377D0" w:rsidP="00B377D0">
            <w:pPr>
              <w:spacing w:after="0" w:line="240" w:lineRule="auto"/>
              <w:ind w:left="199"/>
              <w:jc w:val="both"/>
              <w:rPr>
                <w:rFonts w:ascii="Arial" w:eastAsia="Calibri" w:hAnsi="Arial" w:cs="Arial"/>
              </w:rPr>
            </w:pPr>
            <w:r>
              <w:rPr>
                <w:rFonts w:ascii="Arial" w:hAnsi="Arial"/>
              </w:rPr>
              <w:t xml:space="preserve">4 dalis.</w:t>
            </w:r>
            <w:r>
              <w:rPr>
                <w:rFonts w:ascii="Arial" w:hAnsi="Arial"/>
              </w:rPr>
              <w:t xml:space="preserve"> </w:t>
            </w:r>
            <w:r>
              <w:rPr>
                <w:rFonts w:ascii="Arial" w:hAnsi="Arial"/>
              </w:rPr>
              <w:t xml:space="preserve">Jūrinio gazolio ir likutinio jūrinio kuro sudėtyje negali būti priedų ar cheminių medžiagų, kurių koncentracija:</w:t>
            </w:r>
          </w:p>
          <w:p w:rsidR="00B377D0" w:rsidRPr="00445FF6" w:rsidRDefault="00B377D0" w:rsidP="00B377D0">
            <w:pPr>
              <w:spacing w:after="0" w:line="240" w:lineRule="auto"/>
              <w:ind w:left="199"/>
              <w:jc w:val="both"/>
              <w:rPr>
                <w:rFonts w:ascii="Arial" w:eastAsia="Calibri" w:hAnsi="Arial" w:cs="Arial"/>
                <w:lang w:val="nl-BE"/>
              </w:rPr>
            </w:pPr>
          </w:p>
          <w:p w:rsidR="00B377D0" w:rsidRPr="00445FF6" w:rsidRDefault="00B377D0" w:rsidP="00B377D0">
            <w:pPr>
              <w:spacing w:after="0" w:line="240" w:lineRule="auto"/>
              <w:ind w:left="199"/>
              <w:jc w:val="both"/>
              <w:rPr>
                <w:rFonts w:ascii="Arial" w:eastAsia="Calibri" w:hAnsi="Arial" w:cs="Arial"/>
              </w:rPr>
            </w:pPr>
            <w:r>
              <w:rPr>
                <w:rFonts w:ascii="Arial" w:hAnsi="Arial"/>
              </w:rPr>
              <w:t xml:space="preserve">1) keltų pavojų laivo saugumui arba sumažintų įrenginių veiksmingumą, arba</w:t>
            </w:r>
          </w:p>
          <w:p w:rsidR="00B377D0" w:rsidRPr="00445FF6" w:rsidRDefault="00B377D0" w:rsidP="00B377D0">
            <w:pPr>
              <w:spacing w:after="0" w:line="240" w:lineRule="auto"/>
              <w:ind w:left="199"/>
              <w:jc w:val="both"/>
              <w:rPr>
                <w:rFonts w:ascii="Arial" w:eastAsia="Calibri" w:hAnsi="Arial" w:cs="Arial"/>
              </w:rPr>
            </w:pPr>
            <w:r>
              <w:rPr>
                <w:rFonts w:ascii="Arial" w:hAnsi="Arial"/>
              </w:rPr>
              <w:t xml:space="preserve">2) yra kenksminga personalui, arba</w:t>
            </w:r>
          </w:p>
          <w:p w:rsidR="00B377D0" w:rsidRPr="00445FF6" w:rsidRDefault="00B377D0" w:rsidP="00B377D0">
            <w:pPr>
              <w:spacing w:after="0" w:line="240" w:lineRule="auto"/>
              <w:ind w:left="199"/>
              <w:jc w:val="both"/>
              <w:rPr>
                <w:rFonts w:ascii="Arial" w:eastAsia="Calibri" w:hAnsi="Arial" w:cs="Arial"/>
              </w:rPr>
            </w:pPr>
            <w:r>
              <w:rPr>
                <w:rFonts w:ascii="Arial" w:hAnsi="Arial"/>
              </w:rPr>
              <w:t xml:space="preserve">3) smarkiai prisideda didinant aplinkos taršą.</w:t>
            </w:r>
          </w:p>
          <w:p w:rsidR="00B377D0" w:rsidRPr="00445FF6" w:rsidRDefault="00B377D0" w:rsidP="00B377D0">
            <w:pPr>
              <w:spacing w:after="0" w:line="240" w:lineRule="auto"/>
              <w:ind w:left="199"/>
              <w:jc w:val="both"/>
              <w:rPr>
                <w:rFonts w:ascii="Calibri" w:eastAsia="Calibri" w:hAnsi="Calibri" w:cs="Times New Roman"/>
                <w:lang w:val="nl-BE"/>
              </w:rPr>
            </w:pPr>
          </w:p>
        </w:tc>
      </w:tr>
      <w:tr w:rsidR="00B377D0" w:rsidRPr="00277AA1" w:rsidTr="00B91EF3">
        <w:tc>
          <w:tcPr>
            <w:tcW w:w="9468" w:type="dxa"/>
            <w:shd w:val="clear" w:color="auto" w:fill="auto"/>
          </w:tcPr>
          <w:p w:rsidR="00B377D0" w:rsidRPr="00445FF6" w:rsidRDefault="00B377D0" w:rsidP="00B377D0">
            <w:pPr>
              <w:spacing w:after="0" w:line="240" w:lineRule="auto"/>
              <w:ind w:left="199"/>
              <w:jc w:val="both"/>
              <w:rPr>
                <w:rFonts w:ascii="Arial" w:eastAsia="Calibri" w:hAnsi="Arial" w:cs="Arial"/>
              </w:rPr>
            </w:pPr>
            <w:r>
              <w:rPr>
                <w:b/>
                <w:rFonts w:ascii="Arial" w:hAnsi="Arial"/>
              </w:rPr>
              <w:t xml:space="preserve">5 straipsnis.</w:t>
            </w:r>
            <w:r>
              <w:rPr>
                <w:rFonts w:ascii="Arial" w:hAnsi="Arial"/>
              </w:rPr>
              <w:t xml:space="preserve"> </w:t>
            </w:r>
            <w:r>
              <w:rPr>
                <w:rFonts w:ascii="Arial" w:hAnsi="Arial"/>
              </w:rPr>
              <w:t xml:space="preserve">1 dalis.</w:t>
            </w:r>
            <w:r>
              <w:rPr>
                <w:rFonts w:ascii="Arial" w:hAnsi="Arial"/>
              </w:rPr>
              <w:t xml:space="preserve"> </w:t>
            </w:r>
            <w:r>
              <w:rPr>
                <w:rFonts w:ascii="Arial" w:hAnsi="Arial"/>
              </w:rPr>
              <w:t xml:space="preserve">Draudžiama pateikti rinkai produktą pavadinimu „jūrinis gazolis“, jeigu jam nebūdingos 4 straipsnio 1, 3 ir 4 dalyse nurodytos savybės.</w:t>
            </w:r>
          </w:p>
          <w:p w:rsidR="00B377D0" w:rsidRPr="00445FF6" w:rsidRDefault="00B377D0" w:rsidP="00B377D0">
            <w:pPr>
              <w:spacing w:after="0" w:line="240" w:lineRule="auto"/>
              <w:ind w:left="199"/>
              <w:jc w:val="both"/>
              <w:rPr>
                <w:rFonts w:ascii="Arial" w:eastAsia="Calibri" w:hAnsi="Arial" w:cs="Arial"/>
                <w:lang w:val="nl-BE"/>
              </w:rPr>
            </w:pPr>
          </w:p>
          <w:p w:rsidR="00B377D0" w:rsidRPr="00445FF6" w:rsidRDefault="00B377D0" w:rsidP="00B377D0">
            <w:pPr>
              <w:spacing w:after="0" w:line="240" w:lineRule="auto"/>
              <w:ind w:left="199"/>
              <w:jc w:val="both"/>
              <w:rPr>
                <w:rFonts w:ascii="Arial" w:eastAsia="Calibri" w:hAnsi="Arial" w:cs="Arial"/>
              </w:rPr>
            </w:pPr>
            <w:r>
              <w:rPr>
                <w:rFonts w:ascii="Arial" w:hAnsi="Arial"/>
              </w:rPr>
              <w:t xml:space="preserve">2 dalis.</w:t>
            </w:r>
            <w:r>
              <w:rPr>
                <w:rFonts w:ascii="Arial" w:hAnsi="Arial"/>
              </w:rPr>
              <w:t xml:space="preserve"> </w:t>
            </w:r>
            <w:r>
              <w:rPr>
                <w:rFonts w:ascii="Arial" w:hAnsi="Arial"/>
              </w:rPr>
              <w:t xml:space="preserve">Leidžiama pateikti rinkai produktą, kuriam nebūdingos 4 straipsnio 2 dalyje nurodytos savybės, pavadinimu „likutinis jūrinis kuras“, tik jeigu atitinkamos šios sąlygos:</w:t>
            </w:r>
          </w:p>
          <w:p w:rsidR="00B377D0" w:rsidRPr="00445FF6" w:rsidRDefault="00B377D0" w:rsidP="00B377D0">
            <w:pPr>
              <w:spacing w:after="0" w:line="240" w:lineRule="auto"/>
              <w:ind w:left="199"/>
              <w:jc w:val="both"/>
              <w:rPr>
                <w:rFonts w:ascii="Arial" w:eastAsia="Calibri" w:hAnsi="Arial" w:cs="Arial"/>
                <w:lang w:val="nl-BE"/>
              </w:rPr>
            </w:pPr>
          </w:p>
          <w:p w:rsidR="00B377D0" w:rsidRPr="00445FF6" w:rsidRDefault="00B377D0" w:rsidP="00B377D0">
            <w:pPr>
              <w:spacing w:after="0" w:line="240" w:lineRule="auto"/>
              <w:ind w:left="199"/>
              <w:jc w:val="both"/>
              <w:rPr>
                <w:rFonts w:ascii="Arial" w:eastAsia="Calibri" w:hAnsi="Arial" w:cs="Arial"/>
              </w:rPr>
            </w:pPr>
            <w:r>
              <w:rPr>
                <w:rFonts w:ascii="Arial" w:hAnsi="Arial"/>
              </w:rPr>
              <w:t xml:space="preserve">1) prieš tai yra sudarytas tiekėjo ir pirkėjo susitarimas ir išdėstytas neginčytiname dokumente;</w:t>
            </w:r>
          </w:p>
          <w:p w:rsidR="00B377D0" w:rsidRPr="00445FF6" w:rsidRDefault="00B377D0" w:rsidP="00B377D0">
            <w:pPr>
              <w:spacing w:after="0" w:line="240" w:lineRule="auto"/>
              <w:ind w:left="199"/>
              <w:jc w:val="both"/>
              <w:rPr>
                <w:rFonts w:ascii="Arial" w:eastAsia="Calibri" w:hAnsi="Arial" w:cs="Arial"/>
                <w:lang w:val="nl-BE"/>
              </w:rPr>
            </w:pPr>
          </w:p>
          <w:p w:rsidR="00B377D0" w:rsidRPr="00445FF6" w:rsidRDefault="00B377D0" w:rsidP="00B377D0">
            <w:pPr>
              <w:spacing w:after="0" w:line="240" w:lineRule="auto"/>
              <w:ind w:left="199"/>
              <w:jc w:val="both"/>
              <w:rPr>
                <w:rFonts w:ascii="Arial" w:eastAsia="Calibri" w:hAnsi="Arial" w:cs="Arial"/>
              </w:rPr>
            </w:pPr>
            <w:r>
              <w:rPr>
                <w:rFonts w:ascii="Arial" w:hAnsi="Arial"/>
              </w:rPr>
              <w:t xml:space="preserve">2) nuo priedo lentelėje nurodytų reikalavimų nukrypstantys parametrai yra nurodyti pardavimo ir pristatymo dokumentuose;</w:t>
            </w:r>
          </w:p>
          <w:p w:rsidR="00B377D0" w:rsidRPr="00445FF6" w:rsidRDefault="00B377D0" w:rsidP="00B377D0">
            <w:pPr>
              <w:spacing w:after="0" w:line="240" w:lineRule="auto"/>
              <w:ind w:left="199"/>
              <w:jc w:val="both"/>
              <w:rPr>
                <w:rFonts w:ascii="Arial" w:eastAsia="Calibri" w:hAnsi="Arial" w:cs="Arial"/>
                <w:lang w:val="nl-BE"/>
              </w:rPr>
            </w:pPr>
          </w:p>
          <w:p w:rsidR="00B377D0" w:rsidRPr="00445FF6" w:rsidRDefault="00B377D0" w:rsidP="00B377D0">
            <w:pPr>
              <w:spacing w:after="0" w:line="240" w:lineRule="auto"/>
              <w:ind w:left="199"/>
              <w:jc w:val="both"/>
              <w:rPr>
                <w:rFonts w:ascii="Arial" w:eastAsia="Calibri" w:hAnsi="Arial" w:cs="Arial"/>
              </w:rPr>
            </w:pPr>
            <w:r>
              <w:rPr>
                <w:rFonts w:ascii="Arial" w:hAnsi="Arial"/>
              </w:rPr>
              <w:t xml:space="preserve">3) priedo lentelėje nurodytiems pliūpsnio temperatūros, vandenilio sulfido ar naudotų tepamųjų alyvų parametrams ši nuokrypio galimybė netaikoma.</w:t>
            </w:r>
            <w:r>
              <w:rPr>
                <w:rFonts w:ascii="Arial" w:hAnsi="Arial"/>
              </w:rPr>
              <w:t xml:space="preserve"> </w:t>
            </w:r>
          </w:p>
          <w:p w:rsidR="00B377D0" w:rsidRPr="00445FF6" w:rsidRDefault="00B377D0" w:rsidP="00B377D0">
            <w:pPr>
              <w:spacing w:after="0" w:line="240" w:lineRule="auto"/>
              <w:ind w:left="199"/>
              <w:jc w:val="both"/>
              <w:rPr>
                <w:rFonts w:ascii="Arial" w:eastAsia="Calibri" w:hAnsi="Arial" w:cs="Arial"/>
                <w:b/>
                <w:lang w:val="nl-BE"/>
              </w:rPr>
            </w:pPr>
          </w:p>
          <w:p w:rsidR="00B377D0" w:rsidRPr="00445FF6" w:rsidRDefault="00B377D0" w:rsidP="00B377D0">
            <w:pPr>
              <w:spacing w:after="0" w:line="240" w:lineRule="auto"/>
              <w:ind w:left="199"/>
              <w:jc w:val="both"/>
              <w:rPr>
                <w:rFonts w:ascii="Arial" w:eastAsia="Calibri" w:hAnsi="Arial" w:cs="Arial"/>
              </w:rPr>
            </w:pPr>
            <w:r>
              <w:rPr>
                <w:rFonts w:ascii="Arial" w:hAnsi="Arial"/>
              </w:rPr>
              <w:t xml:space="preserve">3 dalis.</w:t>
            </w:r>
            <w:r>
              <w:rPr>
                <w:rFonts w:ascii="Arial" w:hAnsi="Arial"/>
              </w:rPr>
              <w:t xml:space="preserve"> </w:t>
            </w:r>
            <w:r>
              <w:rPr>
                <w:rFonts w:ascii="Arial" w:hAnsi="Arial"/>
              </w:rPr>
              <w:t xml:space="preserve">Jeigu 2 dalies sąlygų neatitinkama, draudžiama pateikti rinkai produktą pavadinimu „likutinis jūrinis kuras“, jeigu jam nebūdingos 4 straipsnio 2, 3 ir 4 dalyse nurodytos savybės.</w:t>
            </w:r>
          </w:p>
          <w:p w:rsidR="00B377D0" w:rsidRPr="00445FF6" w:rsidRDefault="00B377D0" w:rsidP="00B377D0">
            <w:pPr>
              <w:spacing w:after="0" w:line="240" w:lineRule="auto"/>
              <w:ind w:left="199"/>
              <w:jc w:val="both"/>
              <w:rPr>
                <w:rFonts w:ascii="Arial" w:eastAsia="Calibri" w:hAnsi="Arial" w:cs="Arial"/>
                <w:b/>
                <w:lang w:val="nl-BE"/>
              </w:rPr>
            </w:pPr>
          </w:p>
        </w:tc>
      </w:tr>
      <w:tr w:rsidR="00B377D0" w:rsidRPr="00277AA1" w:rsidTr="00B91EF3">
        <w:tc>
          <w:tcPr>
            <w:tcW w:w="9468" w:type="dxa"/>
            <w:shd w:val="clear" w:color="auto" w:fill="auto"/>
          </w:tcPr>
          <w:p w:rsidR="00B377D0" w:rsidRPr="00445FF6" w:rsidRDefault="00B377D0" w:rsidP="00B377D0">
            <w:pPr>
              <w:spacing w:after="0" w:line="240" w:lineRule="auto"/>
              <w:ind w:left="199"/>
              <w:jc w:val="both"/>
              <w:rPr>
                <w:rFonts w:ascii="Arial" w:eastAsia="Calibri" w:hAnsi="Arial" w:cs="Arial"/>
              </w:rPr>
            </w:pPr>
            <w:r>
              <w:rPr>
                <w:b/>
                <w:rFonts w:ascii="Arial" w:hAnsi="Arial"/>
              </w:rPr>
              <w:t xml:space="preserve">6 straipsnis.</w:t>
            </w:r>
            <w:r>
              <w:rPr>
                <w:b/>
                <w:rFonts w:ascii="Arial" w:hAnsi="Arial"/>
              </w:rPr>
              <w:t xml:space="preserve"> </w:t>
            </w:r>
            <w:r>
              <w:rPr>
                <w:rFonts w:ascii="Arial" w:hAnsi="Arial"/>
              </w:rPr>
              <w:t xml:space="preserve">Nedarant poveikio galimam konkuruojančių prekių ženklų ar bet kurių kitų komercinių pavadinimų naudojimui, jūrinio gazolio kategorijų pavadinimai, remiantis 4 straipsnio 1 dalyje nurodytu standartu, turi būti nurodomi pardavimo ir pristatymo dokumentuose.</w:t>
            </w:r>
            <w:r>
              <w:rPr>
                <w:rFonts w:ascii="Arial" w:hAnsi="Arial"/>
              </w:rPr>
              <w:t xml:space="preserve"> </w:t>
            </w:r>
          </w:p>
          <w:p w:rsidR="00B377D0" w:rsidRPr="00445FF6" w:rsidRDefault="00B377D0" w:rsidP="00B377D0">
            <w:pPr>
              <w:spacing w:after="0" w:line="240" w:lineRule="auto"/>
              <w:ind w:left="199"/>
              <w:jc w:val="both"/>
              <w:rPr>
                <w:rFonts w:ascii="Arial" w:eastAsia="Calibri" w:hAnsi="Arial" w:cs="Arial"/>
                <w:lang w:val="nl-BE"/>
              </w:rPr>
            </w:pPr>
          </w:p>
          <w:p w:rsidR="00B377D0" w:rsidRPr="00445FF6" w:rsidRDefault="00B377D0" w:rsidP="00B377D0">
            <w:pPr>
              <w:spacing w:after="0" w:line="240" w:lineRule="auto"/>
              <w:ind w:left="190"/>
              <w:jc w:val="both"/>
              <w:rPr>
                <w:rFonts w:ascii="Arial" w:eastAsia="Calibri" w:hAnsi="Arial" w:cs="Arial"/>
              </w:rPr>
            </w:pPr>
            <w:r>
              <w:rPr>
                <w:rFonts w:ascii="Arial" w:hAnsi="Arial"/>
              </w:rPr>
              <w:t xml:space="preserve">Nedarant poveikio galimam konkuruojančių prekių ženklų ar bet kurių kitų komercinių pavadinimų naudojimui, likutinio jūrinio kuro kategorijų pavadinimai, remiantis 4 straipsnio 2 dalyje nurodyta lentele, turi būti nurodomi pardavimo ir pristatymo dokumentuose, kartu nurodant bet kuriuos nuo normos nukrypstančius parametrus pagal 5 straipsnio 2 dalies 2 punktą.</w:t>
            </w:r>
          </w:p>
          <w:p w:rsidR="00B377D0" w:rsidRPr="00445FF6" w:rsidRDefault="00B377D0" w:rsidP="00B377D0">
            <w:pPr>
              <w:spacing w:after="0" w:line="240" w:lineRule="auto"/>
              <w:jc w:val="both"/>
              <w:rPr>
                <w:rFonts w:ascii="Arial" w:eastAsia="Calibri" w:hAnsi="Arial" w:cs="Arial"/>
                <w:lang w:val="nl-BE"/>
              </w:rPr>
            </w:pPr>
          </w:p>
        </w:tc>
      </w:tr>
      <w:tr w:rsidR="00B377D0" w:rsidRPr="00277AA1" w:rsidTr="00B91EF3">
        <w:tc>
          <w:tcPr>
            <w:tcW w:w="9468" w:type="dxa"/>
            <w:shd w:val="clear" w:color="auto" w:fill="auto"/>
          </w:tcPr>
          <w:p w:rsidR="00B377D0" w:rsidRPr="00445FF6" w:rsidRDefault="00B377D0" w:rsidP="00B377D0">
            <w:pPr>
              <w:spacing w:after="0" w:line="240" w:lineRule="auto"/>
              <w:ind w:left="199"/>
              <w:jc w:val="both"/>
              <w:rPr>
                <w:b/>
                <w:rFonts w:ascii="Arial" w:eastAsia="Calibri" w:hAnsi="Arial" w:cs="Arial"/>
              </w:rPr>
            </w:pPr>
            <w:r>
              <w:rPr>
                <w:b/>
                <w:rFonts w:ascii="Arial" w:hAnsi="Arial"/>
              </w:rPr>
              <w:t xml:space="preserve">7 straipsnis.</w:t>
            </w:r>
            <w:r>
              <w:rPr>
                <w:rFonts w:ascii="Arial" w:hAnsi="Arial"/>
              </w:rPr>
              <w:t xml:space="preserve"> </w:t>
            </w:r>
            <w:r>
              <w:rPr>
                <w:rFonts w:ascii="Arial" w:hAnsi="Arial"/>
              </w:rPr>
              <w:t xml:space="preserve">1 dalis.</w:t>
            </w:r>
            <w:r>
              <w:rPr>
                <w:rFonts w:ascii="Arial" w:hAnsi="Arial"/>
              </w:rPr>
              <w:t xml:space="preserve"> </w:t>
            </w:r>
            <w:r>
              <w:rPr>
                <w:rFonts w:ascii="Arial" w:hAnsi="Arial"/>
              </w:rPr>
              <w:t xml:space="preserve">Kontroliuoti jūrinio gazolio ir likutinio jūrinio kuro, kaip apibrėžta 3 straipsnio 1 ir 2 dalyse, kokybę visoje tiekimo grandinėje iki pristatymo viename iš Belgijos uostų esantiems laivams pavedama Belgijos naftos produktų analizės fondui (Fapetro).</w:t>
            </w:r>
          </w:p>
          <w:p w:rsidR="00B377D0" w:rsidRPr="00445FF6" w:rsidRDefault="00B377D0" w:rsidP="00B377D0">
            <w:pPr>
              <w:spacing w:after="0" w:line="240" w:lineRule="auto"/>
              <w:ind w:left="199"/>
              <w:jc w:val="both"/>
              <w:rPr>
                <w:rFonts w:ascii="Arial" w:eastAsia="Calibri" w:hAnsi="Arial" w:cs="Arial"/>
                <w:b/>
                <w:lang w:val="nl-BE"/>
              </w:rPr>
            </w:pPr>
          </w:p>
          <w:p w:rsidR="00B377D0" w:rsidRPr="00445FF6" w:rsidRDefault="00B377D0" w:rsidP="00B377D0">
            <w:pPr>
              <w:spacing w:after="0" w:line="240" w:lineRule="auto"/>
              <w:ind w:left="199"/>
              <w:jc w:val="both"/>
              <w:rPr>
                <w:rFonts w:ascii="Arial" w:eastAsia="Calibri" w:hAnsi="Arial" w:cs="Arial"/>
              </w:rPr>
            </w:pPr>
            <w:r>
              <w:rPr>
                <w:rFonts w:ascii="Arial" w:hAnsi="Arial"/>
              </w:rPr>
              <w:t xml:space="preserve">Fapetro yra prižiūrimas Generalinio energetikos direktorato prie Federalinės ekonomikos, mažųjų ir vidutinių įmonių, smulkiojo verslo ir energetikos tarnybos.</w:t>
            </w:r>
          </w:p>
          <w:p w:rsidR="00B377D0" w:rsidRPr="00445FF6" w:rsidRDefault="00B377D0" w:rsidP="00B377D0">
            <w:pPr>
              <w:spacing w:after="0" w:line="240" w:lineRule="auto"/>
              <w:ind w:left="199"/>
              <w:jc w:val="both"/>
              <w:rPr>
                <w:rFonts w:ascii="Arial" w:eastAsia="Calibri" w:hAnsi="Arial" w:cs="Arial"/>
                <w:lang w:val="nl-BE"/>
              </w:rPr>
            </w:pPr>
          </w:p>
          <w:p w:rsidR="00B377D0" w:rsidRPr="00445FF6" w:rsidRDefault="00B377D0" w:rsidP="00B377D0">
            <w:pPr>
              <w:spacing w:after="0" w:line="240" w:lineRule="auto"/>
              <w:ind w:left="199"/>
              <w:jc w:val="both"/>
              <w:rPr>
                <w:rFonts w:ascii="Arial" w:eastAsia="Calibri" w:hAnsi="Arial" w:cs="Arial"/>
              </w:rPr>
            </w:pPr>
            <w:r>
              <w:rPr>
                <w:rFonts w:ascii="Arial" w:hAnsi="Arial"/>
              </w:rPr>
              <w:t xml:space="preserve">2 dalis.</w:t>
            </w:r>
            <w:r>
              <w:rPr>
                <w:rFonts w:ascii="Arial" w:hAnsi="Arial"/>
              </w:rPr>
              <w:t xml:space="preserve"> </w:t>
            </w:r>
            <w:r>
              <w:rPr>
                <w:rFonts w:ascii="Arial" w:hAnsi="Arial"/>
              </w:rPr>
              <w:t xml:space="preserve">Federalinės ekonomikos, mažųjų ir vidutinių įmonių, smulkiojo verslo ir energetikos tarnybos Ekonomikos inspekcijos generalinio direktorato ir Federalinės mobilumo ir transporto tarnybos Jūrų laivybos generalinio direktorato pareigūnams pavedama, bendradarbiaujant su Fapetro, tikrinti atitiktį šiam dekretui.</w:t>
            </w:r>
          </w:p>
          <w:bookmarkEnd w:id="0"/>
          <w:p w:rsidR="00B377D0" w:rsidRPr="00445FF6" w:rsidRDefault="00B377D0" w:rsidP="00B377D0">
            <w:pPr>
              <w:spacing w:after="0" w:line="240" w:lineRule="auto"/>
              <w:ind w:left="199"/>
              <w:jc w:val="both"/>
              <w:rPr>
                <w:rFonts w:ascii="Arial" w:eastAsia="Calibri" w:hAnsi="Arial" w:cs="Arial"/>
                <w:b/>
                <w:lang w:val="nl-BE"/>
              </w:rPr>
            </w:pPr>
          </w:p>
        </w:tc>
      </w:tr>
      <w:tr w:rsidR="00B377D0" w:rsidRPr="00277AA1" w:rsidTr="00B91EF3">
        <w:tc>
          <w:tcPr>
            <w:tcW w:w="9468" w:type="dxa"/>
            <w:shd w:val="clear" w:color="auto" w:fill="auto"/>
          </w:tcPr>
          <w:p w:rsidR="00B377D0" w:rsidRPr="00445FF6" w:rsidRDefault="00B377D0" w:rsidP="00B377D0">
            <w:pPr>
              <w:spacing w:after="0" w:line="240" w:lineRule="auto"/>
              <w:ind w:left="199"/>
              <w:jc w:val="both"/>
              <w:rPr>
                <w:rFonts w:ascii="Arial" w:eastAsia="Calibri" w:hAnsi="Arial" w:cs="Arial"/>
              </w:rPr>
            </w:pPr>
            <w:r>
              <w:rPr>
                <w:b/>
                <w:rFonts w:ascii="Arial" w:hAnsi="Arial"/>
              </w:rPr>
              <w:t xml:space="preserve">8 straipsnis.</w:t>
            </w:r>
            <w:r>
              <w:rPr>
                <w:b/>
                <w:rFonts w:ascii="Arial" w:hAnsi="Arial"/>
              </w:rPr>
              <w:t xml:space="preserve"> </w:t>
            </w:r>
            <w:r>
              <w:rPr>
                <w:rFonts w:ascii="Arial" w:hAnsi="Arial"/>
              </w:rPr>
              <w:t xml:space="preserve">2015 m. lapkričio 30 d. Karališkasis dekretas dėl jūrinio gazolio pavadinimo, savybių ir sieros kiekio yra panaikinamas.</w:t>
            </w:r>
          </w:p>
          <w:p w:rsidR="00B377D0" w:rsidRPr="00445FF6" w:rsidRDefault="00B377D0" w:rsidP="00B377D0">
            <w:pPr>
              <w:spacing w:after="0" w:line="240" w:lineRule="auto"/>
              <w:ind w:left="199"/>
              <w:jc w:val="both"/>
              <w:rPr>
                <w:rFonts w:ascii="Arial" w:eastAsia="Calibri" w:hAnsi="Arial" w:cs="Arial"/>
                <w:lang w:val="nl-BE"/>
              </w:rPr>
            </w:pPr>
          </w:p>
        </w:tc>
      </w:tr>
      <w:tr w:rsidR="00B377D0" w:rsidRPr="00277AA1" w:rsidTr="00B91EF3">
        <w:tc>
          <w:tcPr>
            <w:tcW w:w="9468" w:type="dxa"/>
            <w:shd w:val="clear" w:color="auto" w:fill="auto"/>
          </w:tcPr>
          <w:p w:rsidR="00B377D0" w:rsidRPr="00445FF6" w:rsidRDefault="00B377D0" w:rsidP="00B377D0">
            <w:pPr>
              <w:spacing w:after="0" w:line="240" w:lineRule="auto"/>
              <w:ind w:left="199"/>
              <w:jc w:val="both"/>
              <w:rPr>
                <w:rFonts w:ascii="Arial" w:eastAsia="Calibri" w:hAnsi="Arial" w:cs="Arial"/>
              </w:rPr>
            </w:pPr>
            <w:r>
              <w:rPr>
                <w:b/>
                <w:rFonts w:ascii="Arial" w:hAnsi="Arial"/>
              </w:rPr>
              <w:t xml:space="preserve">9 straipsnis.</w:t>
            </w:r>
            <w:r>
              <w:rPr>
                <w:b/>
                <w:rFonts w:ascii="Arial" w:hAnsi="Arial"/>
              </w:rPr>
              <w:t xml:space="preserve"> </w:t>
            </w:r>
            <w:r>
              <w:rPr>
                <w:rFonts w:ascii="Arial" w:hAnsi="Arial"/>
              </w:rPr>
              <w:t xml:space="preserve">Šis dekretas įsigalioja 2020 xx xx.</w:t>
            </w:r>
          </w:p>
          <w:p w:rsidR="00B377D0" w:rsidRPr="00445FF6" w:rsidRDefault="00B377D0" w:rsidP="00B377D0">
            <w:pPr>
              <w:spacing w:after="0" w:line="240" w:lineRule="auto"/>
              <w:ind w:left="199"/>
              <w:jc w:val="both"/>
              <w:rPr>
                <w:rFonts w:ascii="Arial" w:eastAsia="Calibri" w:hAnsi="Arial" w:cs="Arial"/>
                <w:b/>
                <w:lang w:val="nl-BE"/>
              </w:rPr>
            </w:pPr>
          </w:p>
        </w:tc>
      </w:tr>
      <w:tr w:rsidR="00B377D0" w:rsidRPr="00277AA1" w:rsidTr="00B91EF3">
        <w:tc>
          <w:tcPr>
            <w:tcW w:w="9468" w:type="dxa"/>
            <w:shd w:val="clear" w:color="auto" w:fill="auto"/>
          </w:tcPr>
          <w:p w:rsidR="00B377D0" w:rsidRDefault="00B377D0" w:rsidP="00B377D0">
            <w:pPr>
              <w:spacing w:after="0" w:line="240" w:lineRule="auto"/>
              <w:ind w:left="199"/>
              <w:jc w:val="both"/>
              <w:rPr>
                <w:rFonts w:ascii="Arial" w:eastAsia="Calibri" w:hAnsi="Arial" w:cs="Arial"/>
              </w:rPr>
            </w:pPr>
            <w:r>
              <w:rPr>
                <w:b/>
                <w:rFonts w:ascii="Arial" w:hAnsi="Arial"/>
              </w:rPr>
              <w:t xml:space="preserve">10 straipsnis.</w:t>
            </w:r>
            <w:r>
              <w:rPr>
                <w:rFonts w:ascii="Arial" w:hAnsi="Arial"/>
              </w:rPr>
              <w:t xml:space="preserve"> </w:t>
            </w:r>
            <w:r>
              <w:rPr>
                <w:rFonts w:ascii="Arial" w:hAnsi="Arial"/>
              </w:rPr>
              <w:t xml:space="preserve">Už energetiką atsakingam ministrui, už smulkųjį verslą atsakingam ministrui ir už ekonomiką atsakingam ministrui pavedama įgyvendinti dekretą atitinkamai pagal savo įgaliojimus.</w:t>
            </w:r>
          </w:p>
          <w:p w:rsidR="00B34658" w:rsidRDefault="00B34658" w:rsidP="00B377D0">
            <w:pPr>
              <w:spacing w:after="0" w:line="240" w:lineRule="auto"/>
              <w:ind w:left="199"/>
              <w:jc w:val="both"/>
              <w:rPr>
                <w:rFonts w:ascii="Arial" w:eastAsia="Calibri" w:hAnsi="Arial" w:cs="Arial"/>
                <w:lang w:val="nl-BE"/>
              </w:rPr>
            </w:pPr>
          </w:p>
          <w:p w:rsidR="00B34658" w:rsidRDefault="00B34658" w:rsidP="00B377D0">
            <w:pPr>
              <w:spacing w:after="0" w:line="240" w:lineRule="auto"/>
              <w:ind w:left="199"/>
              <w:jc w:val="both"/>
              <w:rPr>
                <w:rFonts w:ascii="Arial" w:eastAsia="Calibri" w:hAnsi="Arial" w:cs="Arial"/>
                <w:lang w:val="nl-BE"/>
              </w:rPr>
            </w:pPr>
          </w:p>
          <w:p w:rsidR="00B34658" w:rsidRDefault="00B34658" w:rsidP="00B377D0">
            <w:pPr>
              <w:spacing w:after="0" w:line="240" w:lineRule="auto"/>
              <w:ind w:left="199"/>
              <w:jc w:val="both"/>
              <w:rPr>
                <w:rFonts w:ascii="Arial" w:eastAsia="Calibri" w:hAnsi="Arial" w:cs="Arial"/>
                <w:lang w:val="nl-BE"/>
              </w:rPr>
            </w:pPr>
          </w:p>
          <w:p w:rsidR="00B34658" w:rsidRPr="00445FF6" w:rsidRDefault="00B34658" w:rsidP="00B377D0">
            <w:pPr>
              <w:spacing w:after="0" w:line="240" w:lineRule="auto"/>
              <w:ind w:left="199"/>
              <w:jc w:val="both"/>
              <w:rPr>
                <w:rFonts w:ascii="Arial" w:eastAsia="Calibri" w:hAnsi="Arial" w:cs="Arial"/>
                <w:lang w:val="nl-BE"/>
              </w:rPr>
            </w:pPr>
          </w:p>
          <w:p w:rsidR="00B377D0" w:rsidRPr="00445FF6" w:rsidRDefault="00B377D0" w:rsidP="00B377D0">
            <w:pPr>
              <w:spacing w:after="0" w:line="240" w:lineRule="auto"/>
              <w:ind w:left="199"/>
              <w:jc w:val="both"/>
              <w:rPr>
                <w:rFonts w:ascii="Arial" w:eastAsia="Calibri" w:hAnsi="Arial" w:cs="Arial"/>
                <w:b/>
                <w:lang w:val="nl-BE"/>
              </w:rPr>
            </w:pPr>
          </w:p>
        </w:tc>
      </w:tr>
      <w:tr w:rsidR="00B377D0" w:rsidRPr="00445FF6" w:rsidTr="00B91EF3">
        <w:tc>
          <w:tcPr>
            <w:tcW w:w="9468" w:type="dxa"/>
            <w:shd w:val="clear" w:color="auto" w:fill="auto"/>
          </w:tcPr>
          <w:p w:rsidR="00B377D0" w:rsidRPr="00445FF6" w:rsidRDefault="00B377D0" w:rsidP="00B377D0">
            <w:pPr>
              <w:spacing w:after="0" w:line="240" w:lineRule="auto"/>
              <w:ind w:left="199"/>
              <w:rPr>
                <w:rFonts w:ascii="Arial" w:eastAsia="Calibri" w:hAnsi="Arial" w:cs="Arial"/>
              </w:rPr>
            </w:pPr>
            <w:r>
              <w:rPr>
                <w:rFonts w:ascii="Arial" w:hAnsi="Arial"/>
              </w:rPr>
              <w:t xml:space="preserve">Priėmė</w:t>
            </w:r>
          </w:p>
          <w:p w:rsidR="00B377D0" w:rsidRPr="00445FF6" w:rsidRDefault="00B377D0" w:rsidP="00B377D0">
            <w:pPr>
              <w:spacing w:after="0" w:line="240" w:lineRule="auto"/>
              <w:ind w:left="199"/>
              <w:jc w:val="center"/>
              <w:rPr>
                <w:rFonts w:ascii="Calibri" w:eastAsia="Calibri" w:hAnsi="Calibri" w:cs="Times New Roman"/>
                <w:lang w:val="fr-BE"/>
              </w:rPr>
            </w:pPr>
          </w:p>
        </w:tc>
      </w:tr>
      <w:tr w:rsidR="00B377D0" w:rsidRPr="00445FF6" w:rsidTr="00B91EF3">
        <w:tc>
          <w:tcPr>
            <w:tcW w:w="9468" w:type="dxa"/>
            <w:shd w:val="clear" w:color="auto" w:fill="auto"/>
          </w:tcPr>
          <w:p w:rsidR="00B377D0" w:rsidRPr="00445FF6" w:rsidRDefault="00B377D0" w:rsidP="00B377D0">
            <w:pPr>
              <w:spacing w:after="0" w:line="240" w:lineRule="auto"/>
              <w:ind w:left="199"/>
              <w:rPr>
                <w:rFonts w:ascii="Arial" w:eastAsia="Calibri" w:hAnsi="Arial" w:cs="Arial"/>
              </w:rPr>
            </w:pPr>
            <w:r>
              <w:rPr>
                <w:rFonts w:ascii="Arial" w:hAnsi="Arial"/>
              </w:rPr>
              <w:t xml:space="preserve">Jo Didenybės vardu</w:t>
            </w:r>
            <w:r>
              <w:rPr>
                <w:rFonts w:ascii="Arial" w:hAnsi="Arial"/>
              </w:rPr>
              <w:t xml:space="preserve"> </w:t>
            </w:r>
          </w:p>
        </w:tc>
      </w:tr>
      <w:tr w:rsidR="00B377D0" w:rsidRPr="00445FF6" w:rsidTr="00B91EF3">
        <w:tc>
          <w:tcPr>
            <w:tcW w:w="9468" w:type="dxa"/>
            <w:shd w:val="clear" w:color="auto" w:fill="auto"/>
          </w:tcPr>
          <w:p w:rsidR="00B377D0" w:rsidRPr="00445FF6" w:rsidRDefault="00B377D0" w:rsidP="00B377D0">
            <w:pPr>
              <w:spacing w:after="0" w:line="240" w:lineRule="auto"/>
              <w:ind w:left="199"/>
              <w:rPr>
                <w:rFonts w:ascii="Arial" w:eastAsia="Calibri" w:hAnsi="Arial" w:cs="Arial"/>
              </w:rPr>
            </w:pPr>
            <w:r>
              <w:rPr>
                <w:rFonts w:ascii="Arial" w:hAnsi="Arial"/>
              </w:rPr>
              <w:t xml:space="preserve">Energetikos ministrė</w:t>
            </w:r>
          </w:p>
          <w:p w:rsidR="00B377D0" w:rsidRPr="00445FF6" w:rsidRDefault="00B377D0" w:rsidP="00B377D0">
            <w:pPr>
              <w:spacing w:after="0" w:line="240" w:lineRule="auto"/>
              <w:ind w:left="199"/>
              <w:rPr>
                <w:rFonts w:ascii="Arial" w:eastAsia="Calibri" w:hAnsi="Arial" w:cs="Arial"/>
                <w:lang w:val="nl-BE"/>
              </w:rPr>
            </w:pPr>
          </w:p>
          <w:p w:rsidR="00B377D0" w:rsidRPr="00445FF6" w:rsidRDefault="00B377D0" w:rsidP="00B377D0">
            <w:pPr>
              <w:spacing w:after="0" w:line="240" w:lineRule="auto"/>
              <w:ind w:left="199"/>
              <w:rPr>
                <w:rFonts w:ascii="Arial" w:eastAsia="Calibri" w:hAnsi="Arial" w:cs="Arial"/>
                <w:lang w:val="nl-BE"/>
              </w:rPr>
            </w:pPr>
          </w:p>
          <w:p w:rsidR="00B377D0" w:rsidRPr="00445FF6" w:rsidRDefault="00B377D0" w:rsidP="00B377D0">
            <w:pPr>
              <w:spacing w:after="0" w:line="240" w:lineRule="auto"/>
              <w:ind w:left="199"/>
              <w:rPr>
                <w:rFonts w:ascii="Arial" w:eastAsia="Calibri" w:hAnsi="Arial" w:cs="Arial"/>
                <w:lang w:val="nl-BE"/>
              </w:rPr>
            </w:pPr>
          </w:p>
          <w:p w:rsidR="00B377D0" w:rsidRPr="00445FF6" w:rsidRDefault="00B377D0" w:rsidP="00B377D0">
            <w:pPr>
              <w:spacing w:after="0" w:line="240" w:lineRule="auto"/>
              <w:ind w:left="199"/>
              <w:rPr>
                <w:rFonts w:ascii="Arial" w:eastAsia="Calibri" w:hAnsi="Arial" w:cs="Arial"/>
                <w:lang w:val="nl-BE"/>
              </w:rPr>
            </w:pPr>
          </w:p>
          <w:p w:rsidR="00B377D0" w:rsidRPr="00445FF6" w:rsidRDefault="00B377D0" w:rsidP="00B377D0">
            <w:pPr>
              <w:spacing w:after="0" w:line="240" w:lineRule="auto"/>
              <w:ind w:left="199"/>
              <w:rPr>
                <w:rFonts w:ascii="Arial" w:eastAsia="Calibri" w:hAnsi="Arial" w:cs="Arial"/>
                <w:lang w:val="nl-BE"/>
              </w:rPr>
            </w:pPr>
          </w:p>
          <w:p w:rsidR="00B377D0" w:rsidRPr="00445FF6" w:rsidRDefault="00B377D0" w:rsidP="00B377D0">
            <w:pPr>
              <w:spacing w:after="0" w:line="240" w:lineRule="auto"/>
              <w:ind w:left="199"/>
              <w:rPr>
                <w:rFonts w:ascii="Arial" w:eastAsia="Calibri" w:hAnsi="Arial" w:cs="Arial"/>
                <w:lang w:val="nl-BE"/>
              </w:rPr>
            </w:pPr>
          </w:p>
        </w:tc>
      </w:tr>
      <w:tr w:rsidR="00B377D0" w:rsidRPr="00445FF6" w:rsidTr="00B91EF3">
        <w:tc>
          <w:tcPr>
            <w:tcW w:w="9468" w:type="dxa"/>
            <w:shd w:val="clear" w:color="auto" w:fill="auto"/>
          </w:tcPr>
          <w:p w:rsidR="00B377D0" w:rsidRPr="00445FF6" w:rsidRDefault="00B377D0" w:rsidP="00B377D0">
            <w:pPr>
              <w:spacing w:after="0" w:line="240" w:lineRule="auto"/>
              <w:ind w:left="199"/>
              <w:rPr>
                <w:rFonts w:ascii="Arial" w:eastAsia="Calibri" w:hAnsi="Arial" w:cs="Arial"/>
                <w:lang w:val="nl-BE"/>
              </w:rPr>
            </w:pPr>
          </w:p>
          <w:p w:rsidR="00B377D0" w:rsidRPr="00445FF6" w:rsidRDefault="00B377D0" w:rsidP="00B377D0">
            <w:pPr>
              <w:spacing w:after="0" w:line="240" w:lineRule="auto"/>
              <w:ind w:left="199"/>
              <w:rPr>
                <w:rFonts w:ascii="Arial" w:eastAsia="Calibri" w:hAnsi="Arial" w:cs="Arial"/>
                <w:lang w:val="nl-BE"/>
              </w:rPr>
            </w:pPr>
          </w:p>
          <w:p w:rsidR="00B377D0" w:rsidRPr="00445FF6" w:rsidRDefault="00B377D0" w:rsidP="00B377D0">
            <w:pPr>
              <w:spacing w:after="0" w:line="240" w:lineRule="auto"/>
              <w:ind w:left="199"/>
              <w:rPr>
                <w:rFonts w:ascii="Arial" w:eastAsia="Calibri" w:hAnsi="Arial" w:cs="Arial"/>
              </w:rPr>
            </w:pPr>
            <w:r>
              <w:rPr>
                <w:rFonts w:ascii="Arial" w:hAnsi="Arial"/>
              </w:rPr>
              <w:t xml:space="preserve">Marie Christine Marghem</w:t>
            </w:r>
          </w:p>
          <w:p w:rsidR="00B377D0" w:rsidRPr="00445FF6" w:rsidRDefault="00B377D0" w:rsidP="00B377D0">
            <w:pPr>
              <w:spacing w:after="0" w:line="240" w:lineRule="auto"/>
              <w:ind w:left="199"/>
              <w:rPr>
                <w:rFonts w:ascii="Arial" w:eastAsia="Calibri" w:hAnsi="Arial" w:cs="Arial"/>
                <w:lang w:val="nl-BE"/>
              </w:rPr>
            </w:pPr>
          </w:p>
        </w:tc>
      </w:tr>
      <w:tr w:rsidR="00B377D0" w:rsidRPr="00445FF6" w:rsidTr="00B91EF3">
        <w:tc>
          <w:tcPr>
            <w:tcW w:w="9468" w:type="dxa"/>
            <w:shd w:val="clear" w:color="auto" w:fill="auto"/>
          </w:tcPr>
          <w:p w:rsidR="00B377D0" w:rsidRPr="00445FF6" w:rsidRDefault="00B377D0" w:rsidP="00B377D0">
            <w:pPr>
              <w:spacing w:after="0" w:line="240" w:lineRule="auto"/>
              <w:ind w:left="199"/>
              <w:rPr>
                <w:rFonts w:ascii="Arial" w:eastAsia="Calibri" w:hAnsi="Arial" w:cs="Arial"/>
              </w:rPr>
            </w:pPr>
            <w:r>
              <w:rPr>
                <w:rFonts w:ascii="Arial" w:hAnsi="Arial"/>
              </w:rPr>
              <w:t xml:space="preserve">Smulkiojo verslo ministras</w:t>
            </w:r>
          </w:p>
          <w:p w:rsidR="00B377D0" w:rsidRPr="00445FF6" w:rsidRDefault="00B377D0" w:rsidP="00B377D0">
            <w:pPr>
              <w:spacing w:after="0" w:line="240" w:lineRule="auto"/>
              <w:ind w:left="199"/>
              <w:rPr>
                <w:rFonts w:ascii="Arial" w:eastAsia="Calibri" w:hAnsi="Arial" w:cs="Arial"/>
                <w:lang w:val="nl-BE"/>
              </w:rPr>
            </w:pPr>
          </w:p>
          <w:p w:rsidR="00B377D0" w:rsidRPr="00445FF6" w:rsidRDefault="00B377D0" w:rsidP="00B377D0">
            <w:pPr>
              <w:spacing w:after="0" w:line="240" w:lineRule="auto"/>
              <w:ind w:left="199"/>
              <w:rPr>
                <w:rFonts w:ascii="Arial" w:eastAsia="Calibri" w:hAnsi="Arial" w:cs="Arial"/>
                <w:lang w:val="nl-BE"/>
              </w:rPr>
            </w:pPr>
          </w:p>
          <w:p w:rsidR="00B377D0" w:rsidRPr="00445FF6" w:rsidRDefault="00B377D0" w:rsidP="00B377D0">
            <w:pPr>
              <w:spacing w:after="0" w:line="240" w:lineRule="auto"/>
              <w:ind w:left="199"/>
              <w:rPr>
                <w:rFonts w:ascii="Arial" w:eastAsia="Calibri" w:hAnsi="Arial" w:cs="Arial"/>
                <w:lang w:val="nl-BE"/>
              </w:rPr>
            </w:pPr>
          </w:p>
          <w:p w:rsidR="00B377D0" w:rsidRPr="00445FF6" w:rsidRDefault="00B377D0" w:rsidP="00B377D0">
            <w:pPr>
              <w:spacing w:after="0" w:line="240" w:lineRule="auto"/>
              <w:ind w:left="199"/>
              <w:rPr>
                <w:rFonts w:ascii="Arial" w:eastAsia="Calibri" w:hAnsi="Arial" w:cs="Arial"/>
                <w:lang w:val="nl-BE"/>
              </w:rPr>
            </w:pPr>
          </w:p>
          <w:p w:rsidR="00B377D0" w:rsidRPr="00445FF6" w:rsidRDefault="00B377D0" w:rsidP="00B377D0">
            <w:pPr>
              <w:spacing w:after="0" w:line="240" w:lineRule="auto"/>
              <w:ind w:left="199"/>
              <w:rPr>
                <w:rFonts w:ascii="Arial" w:eastAsia="Calibri" w:hAnsi="Arial" w:cs="Arial"/>
                <w:lang w:val="nl-BE"/>
              </w:rPr>
            </w:pPr>
          </w:p>
          <w:p w:rsidR="00B377D0" w:rsidRPr="00445FF6" w:rsidRDefault="00B377D0" w:rsidP="00B377D0">
            <w:pPr>
              <w:spacing w:after="0" w:line="240" w:lineRule="auto"/>
              <w:ind w:left="199"/>
              <w:rPr>
                <w:rFonts w:ascii="Arial" w:eastAsia="Calibri" w:hAnsi="Arial" w:cs="Arial"/>
                <w:lang w:val="nl-BE"/>
              </w:rPr>
            </w:pPr>
          </w:p>
          <w:p w:rsidR="00B377D0" w:rsidRPr="00445FF6" w:rsidRDefault="00B377D0" w:rsidP="00B377D0">
            <w:pPr>
              <w:spacing w:after="0" w:line="240" w:lineRule="auto"/>
              <w:ind w:left="199"/>
              <w:rPr>
                <w:rFonts w:ascii="Arial" w:eastAsia="Calibri" w:hAnsi="Arial" w:cs="Arial"/>
                <w:lang w:val="nl-BE"/>
              </w:rPr>
            </w:pPr>
          </w:p>
          <w:p w:rsidR="00B377D0" w:rsidRPr="00445FF6" w:rsidRDefault="00B377D0" w:rsidP="00B377D0">
            <w:pPr>
              <w:spacing w:after="0" w:line="240" w:lineRule="auto"/>
              <w:ind w:left="199"/>
              <w:rPr>
                <w:rFonts w:ascii="Arial" w:eastAsia="Calibri" w:hAnsi="Arial" w:cs="Arial"/>
                <w:lang w:val="nl-BE"/>
              </w:rPr>
            </w:pPr>
          </w:p>
          <w:p w:rsidR="00B377D0" w:rsidRPr="00445FF6" w:rsidRDefault="00B377D0" w:rsidP="00B377D0">
            <w:pPr>
              <w:spacing w:after="0" w:line="240" w:lineRule="auto"/>
              <w:ind w:left="199"/>
              <w:rPr>
                <w:rFonts w:ascii="Arial" w:eastAsia="Calibri" w:hAnsi="Arial" w:cs="Arial"/>
                <w:lang w:val="nl-BE"/>
              </w:rPr>
            </w:pPr>
          </w:p>
          <w:p w:rsidR="00B377D0" w:rsidRPr="00445FF6" w:rsidRDefault="00B377D0" w:rsidP="00B377D0">
            <w:pPr>
              <w:spacing w:after="0" w:line="240" w:lineRule="auto"/>
              <w:ind w:left="199"/>
              <w:rPr>
                <w:rFonts w:ascii="Arial" w:eastAsia="Calibri" w:hAnsi="Arial" w:cs="Arial"/>
                <w:lang w:val="nl-BE"/>
              </w:rPr>
            </w:pPr>
          </w:p>
        </w:tc>
      </w:tr>
      <w:tr w:rsidR="00B377D0" w:rsidRPr="00445FF6" w:rsidTr="00B91EF3">
        <w:tc>
          <w:tcPr>
            <w:tcW w:w="9468" w:type="dxa"/>
            <w:shd w:val="clear" w:color="auto" w:fill="auto"/>
          </w:tcPr>
          <w:p w:rsidR="00B377D0" w:rsidRPr="00445FF6" w:rsidRDefault="00B377D0" w:rsidP="00B377D0">
            <w:pPr>
              <w:spacing w:after="0" w:line="240" w:lineRule="auto"/>
              <w:ind w:left="199"/>
              <w:rPr>
                <w:rFonts w:ascii="Arial" w:eastAsia="Calibri" w:hAnsi="Arial" w:cs="Arial"/>
              </w:rPr>
            </w:pPr>
            <w:r>
              <w:rPr>
                <w:rFonts w:ascii="Arial" w:hAnsi="Arial"/>
              </w:rPr>
              <w:t xml:space="preserve">Denis Ducarme</w:t>
            </w:r>
          </w:p>
          <w:p w:rsidR="00B377D0" w:rsidRPr="00445FF6" w:rsidRDefault="00B377D0" w:rsidP="00B377D0">
            <w:pPr>
              <w:spacing w:after="0" w:line="240" w:lineRule="auto"/>
              <w:ind w:left="199"/>
              <w:rPr>
                <w:rFonts w:ascii="Arial" w:eastAsia="Calibri" w:hAnsi="Arial" w:cs="Arial"/>
                <w:lang w:val="nl-BE"/>
              </w:rPr>
            </w:pPr>
          </w:p>
        </w:tc>
      </w:tr>
      <w:tr w:rsidR="00B377D0" w:rsidRPr="00445FF6" w:rsidTr="00B91EF3">
        <w:tc>
          <w:tcPr>
            <w:tcW w:w="9468" w:type="dxa"/>
            <w:shd w:val="clear" w:color="auto" w:fill="auto"/>
          </w:tcPr>
          <w:p w:rsidR="00B377D0" w:rsidRPr="00445FF6" w:rsidRDefault="00B377D0" w:rsidP="00B377D0">
            <w:pPr>
              <w:spacing w:after="0" w:line="240" w:lineRule="auto"/>
              <w:ind w:left="199"/>
              <w:rPr>
                <w:rFonts w:ascii="Arial" w:eastAsia="Calibri" w:hAnsi="Arial" w:cs="Arial"/>
              </w:rPr>
            </w:pPr>
            <w:r>
              <w:rPr>
                <w:rFonts w:ascii="Arial" w:hAnsi="Arial"/>
              </w:rPr>
              <w:t xml:space="preserve">Ekonomikos ministrė</w:t>
            </w:r>
            <w:r>
              <w:rPr>
                <w:rFonts w:ascii="Arial" w:hAnsi="Arial"/>
              </w:rPr>
              <w:t xml:space="preserve"> </w:t>
            </w:r>
          </w:p>
          <w:p w:rsidR="00B377D0" w:rsidRPr="00445FF6" w:rsidRDefault="00B377D0" w:rsidP="00B377D0">
            <w:pPr>
              <w:spacing w:after="0" w:line="240" w:lineRule="auto"/>
              <w:ind w:left="199"/>
              <w:rPr>
                <w:rFonts w:ascii="Arial" w:eastAsia="Calibri" w:hAnsi="Arial" w:cs="Arial"/>
                <w:lang w:val="nl-BE"/>
              </w:rPr>
            </w:pPr>
          </w:p>
          <w:p w:rsidR="00B377D0" w:rsidRPr="00445FF6" w:rsidRDefault="00B377D0" w:rsidP="00B377D0">
            <w:pPr>
              <w:spacing w:after="0" w:line="240" w:lineRule="auto"/>
              <w:ind w:left="199"/>
              <w:rPr>
                <w:rFonts w:ascii="Arial" w:eastAsia="Calibri" w:hAnsi="Arial" w:cs="Arial"/>
                <w:lang w:val="nl-BE"/>
              </w:rPr>
            </w:pPr>
          </w:p>
          <w:p w:rsidR="00B377D0" w:rsidRPr="00445FF6" w:rsidRDefault="00B377D0" w:rsidP="00B377D0">
            <w:pPr>
              <w:spacing w:after="0" w:line="240" w:lineRule="auto"/>
              <w:ind w:left="199"/>
              <w:rPr>
                <w:rFonts w:ascii="Arial" w:eastAsia="Calibri" w:hAnsi="Arial" w:cs="Arial"/>
                <w:lang w:val="nl-BE"/>
              </w:rPr>
            </w:pPr>
          </w:p>
          <w:p w:rsidR="00B377D0" w:rsidRPr="00445FF6" w:rsidRDefault="00B377D0" w:rsidP="00B377D0">
            <w:pPr>
              <w:spacing w:after="0" w:line="240" w:lineRule="auto"/>
              <w:ind w:left="199"/>
              <w:rPr>
                <w:rFonts w:ascii="Arial" w:eastAsia="Calibri" w:hAnsi="Arial" w:cs="Arial"/>
                <w:lang w:val="nl-BE"/>
              </w:rPr>
            </w:pPr>
          </w:p>
          <w:p w:rsidR="00B377D0" w:rsidRPr="00445FF6" w:rsidRDefault="00B377D0" w:rsidP="00B377D0">
            <w:pPr>
              <w:spacing w:after="0" w:line="240" w:lineRule="auto"/>
              <w:ind w:left="199"/>
              <w:rPr>
                <w:rFonts w:ascii="Arial" w:eastAsia="Calibri" w:hAnsi="Arial" w:cs="Arial"/>
                <w:lang w:val="nl-BE"/>
              </w:rPr>
            </w:pPr>
          </w:p>
          <w:p w:rsidR="00B377D0" w:rsidRPr="00445FF6" w:rsidRDefault="00B377D0" w:rsidP="00B377D0">
            <w:pPr>
              <w:spacing w:after="0" w:line="240" w:lineRule="auto"/>
              <w:ind w:left="199"/>
              <w:rPr>
                <w:rFonts w:ascii="Arial" w:eastAsia="Calibri" w:hAnsi="Arial" w:cs="Arial"/>
                <w:lang w:val="nl-BE"/>
              </w:rPr>
            </w:pPr>
          </w:p>
          <w:p w:rsidR="00B377D0" w:rsidRPr="00445FF6" w:rsidRDefault="00B377D0" w:rsidP="00B377D0">
            <w:pPr>
              <w:spacing w:after="0" w:line="240" w:lineRule="auto"/>
              <w:ind w:left="199"/>
              <w:rPr>
                <w:rFonts w:ascii="Arial" w:eastAsia="Calibri" w:hAnsi="Arial" w:cs="Arial"/>
                <w:lang w:val="nl-BE"/>
              </w:rPr>
            </w:pPr>
          </w:p>
          <w:p w:rsidR="00B377D0" w:rsidRPr="00445FF6" w:rsidRDefault="00B377D0" w:rsidP="00B377D0">
            <w:pPr>
              <w:spacing w:after="0" w:line="240" w:lineRule="auto"/>
              <w:ind w:left="199"/>
              <w:rPr>
                <w:rFonts w:ascii="Arial" w:eastAsia="Calibri" w:hAnsi="Arial" w:cs="Arial"/>
                <w:lang w:val="nl-BE"/>
              </w:rPr>
            </w:pPr>
          </w:p>
          <w:p w:rsidR="00B377D0" w:rsidRPr="00445FF6" w:rsidRDefault="00B377D0" w:rsidP="00B377D0">
            <w:pPr>
              <w:spacing w:after="0" w:line="240" w:lineRule="auto"/>
              <w:ind w:left="199"/>
              <w:rPr>
                <w:rFonts w:ascii="Arial" w:eastAsia="Calibri" w:hAnsi="Arial" w:cs="Arial"/>
                <w:lang w:val="nl-BE"/>
              </w:rPr>
            </w:pPr>
          </w:p>
        </w:tc>
      </w:tr>
      <w:tr w:rsidR="00B377D0" w:rsidRPr="00445FF6" w:rsidTr="00B91EF3">
        <w:tc>
          <w:tcPr>
            <w:tcW w:w="9468" w:type="dxa"/>
            <w:shd w:val="clear" w:color="auto" w:fill="auto"/>
          </w:tcPr>
          <w:p w:rsidR="00B377D0" w:rsidRPr="00445FF6" w:rsidRDefault="00B377D0" w:rsidP="00B377D0">
            <w:pPr>
              <w:spacing w:after="0" w:line="240" w:lineRule="auto"/>
              <w:ind w:left="199"/>
              <w:rPr>
                <w:rFonts w:ascii="Arial" w:eastAsia="Calibri" w:hAnsi="Arial" w:cs="Arial"/>
                <w:lang w:val="nl-BE"/>
              </w:rPr>
            </w:pPr>
          </w:p>
          <w:p w:rsidR="00B377D0" w:rsidRPr="00445FF6" w:rsidRDefault="00B377D0" w:rsidP="00B377D0">
            <w:pPr>
              <w:spacing w:after="0" w:line="240" w:lineRule="auto"/>
              <w:ind w:left="199"/>
              <w:rPr>
                <w:rFonts w:ascii="Arial" w:eastAsia="Calibri" w:hAnsi="Arial" w:cs="Arial"/>
              </w:rPr>
            </w:pPr>
            <w:r>
              <w:rPr>
                <w:rFonts w:ascii="Arial" w:hAnsi="Arial"/>
              </w:rPr>
              <w:t xml:space="preserve">Nathalie Muylle</w:t>
            </w:r>
          </w:p>
        </w:tc>
      </w:tr>
    </w:tbl>
    <w:p w:rsidR="00DF691B" w:rsidRPr="00445FF6" w:rsidRDefault="00DF691B"/>
    <w:p w:rsidR="007C6055" w:rsidRPr="00445FF6" w:rsidRDefault="007C6055" w:rsidP="007C6055">
      <w:pPr>
        <w:spacing w:after="120"/>
        <w:jc w:val="center"/>
        <w:rPr>
          <w:rFonts w:ascii="Arial" w:hAnsi="Arial" w:cs="Arial"/>
          <w:lang w:val="nl-BE"/>
        </w:rPr>
        <w:sectPr w:rsidR="007C6055" w:rsidRPr="00445FF6">
          <w:pgSz w:w="12240" w:h="15840"/>
          <w:pgMar w:top="1440" w:right="1440" w:bottom="1440" w:left="1440" w:header="708" w:footer="708" w:gutter="0"/>
          <w:cols w:space="708"/>
          <w:docGrid w:linePitch="360"/>
        </w:sectPr>
      </w:pPr>
    </w:p>
    <w:p w:rsidR="00B377D0" w:rsidRPr="00445FF6" w:rsidRDefault="00B377D0" w:rsidP="007C6055">
      <w:pPr>
        <w:spacing w:after="120"/>
        <w:jc w:val="center"/>
        <w:rPr>
          <w:rFonts w:ascii="Arial" w:hAnsi="Arial" w:cs="Arial"/>
        </w:rPr>
      </w:pPr>
      <w:r>
        <w:rPr>
          <w:rFonts w:ascii="Arial" w:hAnsi="Arial"/>
        </w:rPr>
        <w:t xml:space="preserve">PRIEDAS</w:t>
      </w:r>
    </w:p>
    <w:p w:rsidR="00B377D0" w:rsidRPr="00445FF6" w:rsidRDefault="00B377D0" w:rsidP="00B377D0">
      <w:pPr>
        <w:spacing w:after="120"/>
        <w:jc w:val="center"/>
        <w:rPr>
          <w:rFonts w:ascii="Arial" w:hAnsi="Arial" w:cs="Arial"/>
        </w:rPr>
      </w:pPr>
      <w:r>
        <w:rPr>
          <w:rFonts w:ascii="Arial" w:hAnsi="Arial"/>
        </w:rPr>
        <w:t xml:space="preserve">Likutinio jūrinio kuro (RMA10–RMK700) fizinės ir cheminės savybės ir taikomi bandymo metodai</w:t>
      </w:r>
    </w:p>
    <w:p w:rsidR="00B377D0" w:rsidRPr="0016676B" w:rsidRDefault="00B377D0">
      <w:pPr>
        <w:rPr>
          <w:rFonts w:ascii="Arial" w:hAnsi="Arial" w:cs="Arial"/>
          <w:sz w:val="16"/>
          <w:szCs w:val="16"/>
          <w:lang w:val="nl-NL"/>
        </w:rPr>
      </w:pPr>
    </w:p>
    <w:tbl>
      <w:tblPr>
        <w:tblW w:w="12960" w:type="dxa"/>
        <w:tblInd w:w="-5" w:type="dxa"/>
        <w:tblLayout w:type="fixed"/>
        <w:tblCellMar>
          <w:left w:w="0" w:type="dxa"/>
          <w:right w:w="0" w:type="dxa"/>
        </w:tblCellMar>
        <w:tblLook w:val="0000" w:firstRow="0" w:lastRow="0" w:firstColumn="0" w:lastColumn="0" w:noHBand="0" w:noVBand="0"/>
      </w:tblPr>
      <w:tblGrid>
        <w:gridCol w:w="2430"/>
        <w:gridCol w:w="615"/>
        <w:gridCol w:w="1080"/>
        <w:gridCol w:w="660"/>
        <w:gridCol w:w="540"/>
        <w:gridCol w:w="540"/>
        <w:gridCol w:w="540"/>
        <w:gridCol w:w="548"/>
        <w:gridCol w:w="540"/>
        <w:gridCol w:w="540"/>
        <w:gridCol w:w="540"/>
        <w:gridCol w:w="548"/>
        <w:gridCol w:w="548"/>
        <w:gridCol w:w="540"/>
        <w:gridCol w:w="540"/>
        <w:gridCol w:w="2211"/>
      </w:tblGrid>
      <w:tr w:rsidR="007C6055" w:rsidRPr="007C6055" w:rsidTr="00E178F5">
        <w:tc>
          <w:tcPr>
            <w:tcW w:w="3045" w:type="dxa"/>
            <w:gridSpan w:val="2"/>
            <w:vMerge w:val="restart"/>
            <w:tcBorders>
              <w:top w:val="single" w:sz="4" w:space="0" w:color="auto"/>
              <w:left w:val="single" w:sz="4" w:space="0" w:color="auto"/>
              <w:bottom w:val="nil"/>
              <w:right w:val="nil"/>
            </w:tcBorders>
            <w:shd w:val="clear" w:color="auto" w:fill="FFFFFF"/>
            <w:vAlign w:val="center"/>
          </w:tcPr>
          <w:p w:rsidR="007C6055" w:rsidRPr="007C6055" w:rsidRDefault="0067108C" w:rsidP="007C6055">
            <w:pPr>
              <w:spacing w:after="0" w:line="240" w:lineRule="auto"/>
              <w:jc w:val="center"/>
              <w:rPr>
                <w:b/>
                <w:color w:val="000000"/>
                <w:sz w:val="16"/>
                <w:szCs w:val="16"/>
                <w:rFonts w:ascii="Arial" w:eastAsia="Times New Roman" w:hAnsi="Arial" w:cs="Arial"/>
              </w:rPr>
            </w:pPr>
            <w:r>
              <w:rPr>
                <w:b/>
                <w:color w:val="000000"/>
                <w:sz w:val="16"/>
                <w:szCs w:val="16"/>
                <w:rFonts w:ascii="Arial" w:hAnsi="Arial"/>
              </w:rPr>
              <w:t xml:space="preserve">Charakteristika</w:t>
            </w:r>
          </w:p>
        </w:tc>
        <w:tc>
          <w:tcPr>
            <w:tcW w:w="1080" w:type="dxa"/>
            <w:vMerge w:val="restart"/>
            <w:tcBorders>
              <w:top w:val="single" w:sz="4" w:space="0" w:color="auto"/>
              <w:left w:val="single" w:sz="4" w:space="0" w:color="auto"/>
              <w:bottom w:val="nil"/>
              <w:right w:val="nil"/>
            </w:tcBorders>
            <w:shd w:val="clear" w:color="auto" w:fill="FFFFFF"/>
            <w:vAlign w:val="center"/>
          </w:tcPr>
          <w:p w:rsidR="007C6055" w:rsidRPr="007C6055" w:rsidRDefault="0067108C" w:rsidP="007C6055">
            <w:pPr>
              <w:spacing w:after="0" w:line="240" w:lineRule="auto"/>
              <w:jc w:val="center"/>
              <w:rPr>
                <w:b/>
                <w:color w:val="000000"/>
                <w:sz w:val="16"/>
                <w:szCs w:val="16"/>
                <w:rFonts w:ascii="Arial" w:eastAsia="Times New Roman" w:hAnsi="Arial" w:cs="Arial"/>
              </w:rPr>
            </w:pPr>
            <w:r>
              <w:rPr>
                <w:b/>
                <w:color w:val="000000"/>
                <w:sz w:val="16"/>
                <w:szCs w:val="16"/>
                <w:rFonts w:ascii="Arial" w:hAnsi="Arial"/>
              </w:rPr>
              <w:t xml:space="preserve">Vienetas</w:t>
            </w:r>
          </w:p>
        </w:tc>
        <w:tc>
          <w:tcPr>
            <w:tcW w:w="660" w:type="dxa"/>
            <w:vMerge w:val="restart"/>
            <w:tcBorders>
              <w:top w:val="single" w:sz="4" w:space="0" w:color="auto"/>
              <w:left w:val="single" w:sz="4" w:space="0" w:color="auto"/>
              <w:bottom w:val="nil"/>
              <w:right w:val="nil"/>
            </w:tcBorders>
            <w:shd w:val="clear" w:color="auto" w:fill="FFFFFF"/>
            <w:vAlign w:val="center"/>
          </w:tcPr>
          <w:p w:rsidR="007C6055" w:rsidRPr="007C6055" w:rsidRDefault="007C6055" w:rsidP="007C6055">
            <w:pPr>
              <w:spacing w:after="0" w:line="240" w:lineRule="auto"/>
              <w:jc w:val="center"/>
              <w:rPr>
                <w:b/>
                <w:color w:val="000000"/>
                <w:sz w:val="16"/>
                <w:szCs w:val="16"/>
                <w:rFonts w:ascii="Arial" w:eastAsia="Times New Roman" w:hAnsi="Arial" w:cs="Arial"/>
              </w:rPr>
            </w:pPr>
            <w:r>
              <w:rPr>
                <w:b/>
                <w:color w:val="000000"/>
                <w:sz w:val="16"/>
                <w:szCs w:val="16"/>
                <w:rFonts w:ascii="Arial" w:hAnsi="Arial"/>
              </w:rPr>
              <w:t xml:space="preserve">Riba</w:t>
            </w:r>
          </w:p>
        </w:tc>
        <w:tc>
          <w:tcPr>
            <w:tcW w:w="5964" w:type="dxa"/>
            <w:gridSpan w:val="11"/>
            <w:tcBorders>
              <w:top w:val="single" w:sz="4" w:space="0" w:color="auto"/>
              <w:left w:val="single" w:sz="4" w:space="0" w:color="auto"/>
              <w:bottom w:val="nil"/>
              <w:right w:val="nil"/>
            </w:tcBorders>
            <w:shd w:val="clear" w:color="auto" w:fill="FFFFFF"/>
            <w:vAlign w:val="center"/>
          </w:tcPr>
          <w:p w:rsidR="007C6055" w:rsidRPr="007C6055" w:rsidRDefault="0067108C" w:rsidP="0067108C">
            <w:pPr>
              <w:spacing w:after="0" w:line="240" w:lineRule="auto"/>
              <w:jc w:val="center"/>
              <w:rPr>
                <w:b/>
                <w:color w:val="000000"/>
                <w:sz w:val="16"/>
                <w:szCs w:val="16"/>
                <w:rFonts w:ascii="Arial" w:eastAsia="Times New Roman" w:hAnsi="Arial" w:cs="Arial"/>
              </w:rPr>
            </w:pPr>
            <w:r>
              <w:rPr>
                <w:b/>
                <w:color w:val="000000"/>
                <w:sz w:val="16"/>
                <w:szCs w:val="16"/>
                <w:rFonts w:ascii="Arial" w:hAnsi="Arial"/>
              </w:rPr>
              <w:t xml:space="preserve">ISO F kategorijos reikalavimai</w:t>
            </w:r>
            <w:r>
              <w:rPr>
                <w:b/>
                <w:color w:val="000000"/>
                <w:sz w:val="16"/>
                <w:szCs w:val="16"/>
                <w:vertAlign w:val="superscript"/>
                <w:rFonts w:ascii="Arial" w:hAnsi="Arial"/>
              </w:rPr>
              <w:t xml:space="preserve">(1)</w:t>
            </w:r>
          </w:p>
        </w:tc>
        <w:tc>
          <w:tcPr>
            <w:tcW w:w="2211" w:type="dxa"/>
            <w:vMerge w:val="restart"/>
            <w:tcBorders>
              <w:top w:val="single" w:sz="4" w:space="0" w:color="auto"/>
              <w:left w:val="single" w:sz="4" w:space="0" w:color="auto"/>
              <w:bottom w:val="nil"/>
              <w:right w:val="single" w:sz="4" w:space="0" w:color="auto"/>
            </w:tcBorders>
            <w:shd w:val="clear" w:color="auto" w:fill="FFFFFF"/>
            <w:vAlign w:val="center"/>
          </w:tcPr>
          <w:p w:rsidR="007C6055" w:rsidRPr="007C6055" w:rsidRDefault="0067108C" w:rsidP="007C6055">
            <w:pPr>
              <w:spacing w:after="0" w:line="240" w:lineRule="auto"/>
              <w:jc w:val="center"/>
              <w:rPr>
                <w:b/>
                <w:color w:val="000000"/>
                <w:sz w:val="16"/>
                <w:szCs w:val="16"/>
                <w:rFonts w:ascii="Arial" w:eastAsia="Times New Roman" w:hAnsi="Arial" w:cs="Arial"/>
              </w:rPr>
            </w:pPr>
            <w:r>
              <w:rPr>
                <w:b/>
                <w:color w:val="000000"/>
                <w:sz w:val="16"/>
                <w:szCs w:val="16"/>
                <w:rFonts w:ascii="Arial" w:hAnsi="Arial"/>
              </w:rPr>
              <w:t xml:space="preserve">Bandymo metodas (-ai)</w:t>
            </w:r>
          </w:p>
        </w:tc>
      </w:tr>
      <w:tr w:rsidR="007C6055" w:rsidRPr="007C6055" w:rsidTr="00E178F5">
        <w:tc>
          <w:tcPr>
            <w:tcW w:w="3045" w:type="dxa"/>
            <w:gridSpan w:val="2"/>
            <w:vMerge/>
            <w:tcBorders>
              <w:top w:val="nil"/>
              <w:left w:val="single" w:sz="4" w:space="0" w:color="auto"/>
              <w:bottom w:val="nil"/>
              <w:right w:val="nil"/>
            </w:tcBorders>
            <w:shd w:val="clear" w:color="auto" w:fill="FFFFFF"/>
            <w:vAlign w:val="center"/>
          </w:tcPr>
          <w:p w:rsidR="007C6055" w:rsidRPr="007C6055" w:rsidRDefault="007C6055" w:rsidP="007C6055">
            <w:pPr>
              <w:spacing w:after="0" w:line="240" w:lineRule="auto"/>
              <w:rPr>
                <w:rFonts w:ascii="Arial" w:eastAsia="Times New Roman" w:hAnsi="Arial" w:cs="Arial"/>
                <w:b/>
                <w:color w:val="000000"/>
                <w:sz w:val="16"/>
                <w:szCs w:val="16"/>
                <w:lang w:val="nl-NL" w:eastAsia="nl-NL"/>
              </w:rPr>
            </w:pPr>
          </w:p>
        </w:tc>
        <w:tc>
          <w:tcPr>
            <w:tcW w:w="1080" w:type="dxa"/>
            <w:vMerge/>
            <w:tcBorders>
              <w:top w:val="nil"/>
              <w:left w:val="single" w:sz="4" w:space="0" w:color="auto"/>
              <w:bottom w:val="nil"/>
              <w:right w:val="nil"/>
            </w:tcBorders>
            <w:shd w:val="clear" w:color="auto" w:fill="FFFFFF"/>
            <w:vAlign w:val="center"/>
          </w:tcPr>
          <w:p w:rsidR="007C6055" w:rsidRPr="007C6055" w:rsidRDefault="007C6055" w:rsidP="007C6055">
            <w:pPr>
              <w:spacing w:after="0" w:line="240" w:lineRule="auto"/>
              <w:jc w:val="center"/>
              <w:rPr>
                <w:rFonts w:ascii="Arial" w:eastAsia="Times New Roman" w:hAnsi="Arial" w:cs="Arial"/>
                <w:b/>
                <w:color w:val="000000"/>
                <w:sz w:val="16"/>
                <w:szCs w:val="16"/>
                <w:lang w:val="nl-NL" w:eastAsia="nl-NL"/>
              </w:rPr>
            </w:pPr>
          </w:p>
        </w:tc>
        <w:tc>
          <w:tcPr>
            <w:tcW w:w="660" w:type="dxa"/>
            <w:vMerge/>
            <w:tcBorders>
              <w:top w:val="nil"/>
              <w:left w:val="single" w:sz="4" w:space="0" w:color="auto"/>
              <w:bottom w:val="nil"/>
              <w:right w:val="nil"/>
            </w:tcBorders>
            <w:shd w:val="clear" w:color="auto" w:fill="FFFFFF"/>
            <w:vAlign w:val="center"/>
          </w:tcPr>
          <w:p w:rsidR="007C6055" w:rsidRPr="007C6055" w:rsidRDefault="007C6055" w:rsidP="007C6055">
            <w:pPr>
              <w:spacing w:after="0" w:line="240" w:lineRule="auto"/>
              <w:jc w:val="center"/>
              <w:rPr>
                <w:rFonts w:ascii="Arial" w:eastAsia="Times New Roman" w:hAnsi="Arial" w:cs="Arial"/>
                <w:b/>
                <w:color w:val="000000"/>
                <w:sz w:val="16"/>
                <w:szCs w:val="16"/>
                <w:lang w:val="nl-NL" w:eastAsia="nl-NL"/>
              </w:rPr>
            </w:pPr>
          </w:p>
        </w:tc>
        <w:tc>
          <w:tcPr>
            <w:tcW w:w="540" w:type="dxa"/>
            <w:tcBorders>
              <w:top w:val="single" w:sz="4" w:space="0" w:color="auto"/>
              <w:left w:val="single" w:sz="4" w:space="0" w:color="auto"/>
              <w:bottom w:val="nil"/>
              <w:right w:val="nil"/>
            </w:tcBorders>
            <w:shd w:val="clear" w:color="auto" w:fill="FFFFFF"/>
            <w:vAlign w:val="center"/>
          </w:tcPr>
          <w:p w:rsidR="007C6055" w:rsidRPr="007C6055" w:rsidRDefault="007C6055" w:rsidP="007C6055">
            <w:pPr>
              <w:spacing w:after="0" w:line="240" w:lineRule="auto"/>
              <w:jc w:val="center"/>
              <w:rPr>
                <w:b/>
                <w:color w:val="000000"/>
                <w:sz w:val="16"/>
                <w:szCs w:val="16"/>
                <w:rFonts w:ascii="Arial" w:eastAsia="Times New Roman" w:hAnsi="Arial" w:cs="Arial"/>
              </w:rPr>
            </w:pPr>
            <w:r>
              <w:rPr>
                <w:b/>
                <w:color w:val="000000"/>
                <w:sz w:val="16"/>
                <w:szCs w:val="16"/>
                <w:rFonts w:ascii="Arial" w:hAnsi="Arial"/>
              </w:rPr>
              <w:t xml:space="preserve">RMA</w:t>
            </w:r>
          </w:p>
        </w:tc>
        <w:tc>
          <w:tcPr>
            <w:tcW w:w="540" w:type="dxa"/>
            <w:tcBorders>
              <w:top w:val="single" w:sz="4" w:space="0" w:color="auto"/>
              <w:left w:val="single" w:sz="4" w:space="0" w:color="auto"/>
              <w:bottom w:val="nil"/>
              <w:right w:val="nil"/>
            </w:tcBorders>
            <w:shd w:val="clear" w:color="auto" w:fill="FFFFFF"/>
            <w:vAlign w:val="center"/>
          </w:tcPr>
          <w:p w:rsidR="007C6055" w:rsidRPr="007C6055" w:rsidRDefault="007C6055" w:rsidP="007C6055">
            <w:pPr>
              <w:spacing w:after="0" w:line="240" w:lineRule="auto"/>
              <w:jc w:val="center"/>
              <w:rPr>
                <w:b/>
                <w:color w:val="000000"/>
                <w:sz w:val="16"/>
                <w:szCs w:val="16"/>
                <w:rFonts w:ascii="Arial" w:eastAsia="Times New Roman" w:hAnsi="Arial" w:cs="Arial"/>
              </w:rPr>
            </w:pPr>
            <w:r>
              <w:rPr>
                <w:b/>
                <w:color w:val="000000"/>
                <w:sz w:val="16"/>
                <w:szCs w:val="16"/>
                <w:rFonts w:ascii="Arial" w:hAnsi="Arial"/>
              </w:rPr>
              <w:t xml:space="preserve">RMB</w:t>
            </w:r>
          </w:p>
        </w:tc>
        <w:tc>
          <w:tcPr>
            <w:tcW w:w="540" w:type="dxa"/>
            <w:tcBorders>
              <w:top w:val="single" w:sz="4" w:space="0" w:color="auto"/>
              <w:left w:val="single" w:sz="4" w:space="0" w:color="auto"/>
              <w:bottom w:val="nil"/>
              <w:right w:val="nil"/>
            </w:tcBorders>
            <w:shd w:val="clear" w:color="auto" w:fill="FFFFFF"/>
            <w:vAlign w:val="center"/>
          </w:tcPr>
          <w:p w:rsidR="007C6055" w:rsidRPr="007C6055" w:rsidRDefault="007C6055" w:rsidP="007C6055">
            <w:pPr>
              <w:spacing w:after="0" w:line="240" w:lineRule="auto"/>
              <w:jc w:val="center"/>
              <w:rPr>
                <w:b/>
                <w:color w:val="000000"/>
                <w:sz w:val="16"/>
                <w:szCs w:val="16"/>
                <w:rFonts w:ascii="Arial" w:eastAsia="Times New Roman" w:hAnsi="Arial" w:cs="Arial"/>
              </w:rPr>
            </w:pPr>
            <w:r>
              <w:rPr>
                <w:b/>
                <w:color w:val="000000"/>
                <w:sz w:val="16"/>
                <w:szCs w:val="16"/>
                <w:rFonts w:ascii="Arial" w:hAnsi="Arial"/>
              </w:rPr>
              <w:t xml:space="preserve">RMD</w:t>
            </w:r>
          </w:p>
        </w:tc>
        <w:tc>
          <w:tcPr>
            <w:tcW w:w="548" w:type="dxa"/>
            <w:tcBorders>
              <w:top w:val="single" w:sz="4" w:space="0" w:color="auto"/>
              <w:left w:val="single" w:sz="4" w:space="0" w:color="auto"/>
              <w:bottom w:val="nil"/>
              <w:right w:val="nil"/>
            </w:tcBorders>
            <w:shd w:val="clear" w:color="auto" w:fill="FFFFFF"/>
            <w:vAlign w:val="center"/>
          </w:tcPr>
          <w:p w:rsidR="007C6055" w:rsidRPr="007C6055" w:rsidRDefault="007C6055" w:rsidP="007C6055">
            <w:pPr>
              <w:spacing w:after="0" w:line="240" w:lineRule="auto"/>
              <w:jc w:val="center"/>
              <w:rPr>
                <w:b/>
                <w:color w:val="000000"/>
                <w:sz w:val="16"/>
                <w:szCs w:val="16"/>
                <w:rFonts w:ascii="Arial" w:eastAsia="Times New Roman" w:hAnsi="Arial" w:cs="Arial"/>
              </w:rPr>
            </w:pPr>
            <w:r>
              <w:rPr>
                <w:b/>
                <w:color w:val="000000"/>
                <w:sz w:val="16"/>
                <w:szCs w:val="16"/>
                <w:rFonts w:ascii="Arial" w:hAnsi="Arial"/>
              </w:rPr>
              <w:t xml:space="preserve">RME</w:t>
            </w:r>
          </w:p>
        </w:tc>
        <w:tc>
          <w:tcPr>
            <w:tcW w:w="2168" w:type="dxa"/>
            <w:gridSpan w:val="4"/>
            <w:tcBorders>
              <w:top w:val="single" w:sz="4" w:space="0" w:color="auto"/>
              <w:left w:val="single" w:sz="4" w:space="0" w:color="auto"/>
              <w:bottom w:val="nil"/>
              <w:right w:val="nil"/>
            </w:tcBorders>
            <w:shd w:val="clear" w:color="auto" w:fill="FFFFFF"/>
            <w:vAlign w:val="center"/>
          </w:tcPr>
          <w:p w:rsidR="007C6055" w:rsidRPr="007C6055" w:rsidRDefault="007C6055" w:rsidP="007C6055">
            <w:pPr>
              <w:spacing w:after="0" w:line="240" w:lineRule="auto"/>
              <w:jc w:val="center"/>
              <w:rPr>
                <w:b/>
                <w:color w:val="000000"/>
                <w:sz w:val="16"/>
                <w:szCs w:val="16"/>
                <w:rFonts w:ascii="Arial" w:eastAsia="Times New Roman" w:hAnsi="Arial" w:cs="Arial"/>
              </w:rPr>
            </w:pPr>
            <w:r>
              <w:rPr>
                <w:b/>
                <w:color w:val="000000"/>
                <w:sz w:val="16"/>
                <w:szCs w:val="16"/>
                <w:rFonts w:ascii="Arial" w:hAnsi="Arial"/>
              </w:rPr>
              <w:t xml:space="preserve">RMG</w:t>
            </w:r>
          </w:p>
        </w:tc>
        <w:tc>
          <w:tcPr>
            <w:tcW w:w="1628" w:type="dxa"/>
            <w:gridSpan w:val="3"/>
            <w:tcBorders>
              <w:top w:val="single" w:sz="4" w:space="0" w:color="auto"/>
              <w:left w:val="single" w:sz="4" w:space="0" w:color="auto"/>
              <w:bottom w:val="nil"/>
              <w:right w:val="nil"/>
            </w:tcBorders>
            <w:shd w:val="clear" w:color="auto" w:fill="FFFFFF"/>
            <w:vAlign w:val="center"/>
          </w:tcPr>
          <w:p w:rsidR="007C6055" w:rsidRPr="007C6055" w:rsidRDefault="007C6055" w:rsidP="007C6055">
            <w:pPr>
              <w:spacing w:after="0" w:line="240" w:lineRule="auto"/>
              <w:jc w:val="center"/>
              <w:rPr>
                <w:b/>
                <w:color w:val="000000"/>
                <w:sz w:val="16"/>
                <w:szCs w:val="16"/>
                <w:rFonts w:ascii="Arial" w:eastAsia="Times New Roman" w:hAnsi="Arial" w:cs="Arial"/>
              </w:rPr>
            </w:pPr>
            <w:r>
              <w:rPr>
                <w:b/>
                <w:color w:val="000000"/>
                <w:sz w:val="16"/>
                <w:szCs w:val="16"/>
                <w:rFonts w:ascii="Arial" w:hAnsi="Arial"/>
              </w:rPr>
              <w:t xml:space="preserve">RMK</w:t>
            </w:r>
          </w:p>
        </w:tc>
        <w:tc>
          <w:tcPr>
            <w:tcW w:w="2211" w:type="dxa"/>
            <w:vMerge/>
            <w:tcBorders>
              <w:top w:val="nil"/>
              <w:left w:val="single" w:sz="4" w:space="0" w:color="auto"/>
              <w:bottom w:val="nil"/>
              <w:right w:val="single" w:sz="4" w:space="0" w:color="auto"/>
            </w:tcBorders>
            <w:shd w:val="clear" w:color="auto" w:fill="FFFFFF"/>
            <w:vAlign w:val="center"/>
          </w:tcPr>
          <w:p w:rsidR="007C6055" w:rsidRPr="007C6055" w:rsidRDefault="007C6055" w:rsidP="007C6055">
            <w:pPr>
              <w:spacing w:after="0" w:line="240" w:lineRule="auto"/>
              <w:jc w:val="center"/>
              <w:rPr>
                <w:rFonts w:ascii="Arial" w:eastAsia="Times New Roman" w:hAnsi="Arial" w:cs="Arial"/>
                <w:b/>
                <w:color w:val="000000"/>
                <w:sz w:val="16"/>
                <w:szCs w:val="16"/>
                <w:lang w:val="nl-NL" w:eastAsia="nl-NL"/>
              </w:rPr>
            </w:pPr>
          </w:p>
        </w:tc>
      </w:tr>
      <w:tr w:rsidR="007C6055" w:rsidRPr="007C6055" w:rsidTr="00E178F5">
        <w:tc>
          <w:tcPr>
            <w:tcW w:w="3045" w:type="dxa"/>
            <w:gridSpan w:val="2"/>
            <w:vMerge/>
            <w:tcBorders>
              <w:top w:val="nil"/>
              <w:left w:val="single" w:sz="4" w:space="0" w:color="auto"/>
              <w:bottom w:val="nil"/>
              <w:right w:val="nil"/>
            </w:tcBorders>
            <w:shd w:val="clear" w:color="auto" w:fill="FFFFFF"/>
            <w:vAlign w:val="center"/>
          </w:tcPr>
          <w:p w:rsidR="007C6055" w:rsidRPr="007C6055" w:rsidRDefault="007C6055" w:rsidP="007C6055">
            <w:pPr>
              <w:spacing w:after="0" w:line="240" w:lineRule="auto"/>
              <w:rPr>
                <w:rFonts w:ascii="Arial" w:eastAsia="Times New Roman" w:hAnsi="Arial" w:cs="Arial"/>
                <w:b/>
                <w:color w:val="000000"/>
                <w:sz w:val="16"/>
                <w:szCs w:val="16"/>
                <w:lang w:val="nl-NL" w:eastAsia="nl-NL"/>
              </w:rPr>
            </w:pPr>
          </w:p>
        </w:tc>
        <w:tc>
          <w:tcPr>
            <w:tcW w:w="1080" w:type="dxa"/>
            <w:vMerge/>
            <w:tcBorders>
              <w:top w:val="nil"/>
              <w:left w:val="single" w:sz="4" w:space="0" w:color="auto"/>
              <w:bottom w:val="nil"/>
              <w:right w:val="nil"/>
            </w:tcBorders>
            <w:shd w:val="clear" w:color="auto" w:fill="FFFFFF"/>
            <w:vAlign w:val="center"/>
          </w:tcPr>
          <w:p w:rsidR="007C6055" w:rsidRPr="007C6055" w:rsidRDefault="007C6055" w:rsidP="007C6055">
            <w:pPr>
              <w:spacing w:after="0" w:line="240" w:lineRule="auto"/>
              <w:jc w:val="center"/>
              <w:rPr>
                <w:rFonts w:ascii="Arial" w:eastAsia="Times New Roman" w:hAnsi="Arial" w:cs="Arial"/>
                <w:b/>
                <w:color w:val="000000"/>
                <w:sz w:val="16"/>
                <w:szCs w:val="16"/>
                <w:lang w:val="nl-NL" w:eastAsia="nl-NL"/>
              </w:rPr>
            </w:pPr>
          </w:p>
        </w:tc>
        <w:tc>
          <w:tcPr>
            <w:tcW w:w="660" w:type="dxa"/>
            <w:vMerge/>
            <w:tcBorders>
              <w:top w:val="nil"/>
              <w:left w:val="single" w:sz="4" w:space="0" w:color="auto"/>
              <w:bottom w:val="nil"/>
              <w:right w:val="nil"/>
            </w:tcBorders>
            <w:shd w:val="clear" w:color="auto" w:fill="FFFFFF"/>
            <w:vAlign w:val="center"/>
          </w:tcPr>
          <w:p w:rsidR="007C6055" w:rsidRPr="007C6055" w:rsidRDefault="007C6055" w:rsidP="007C6055">
            <w:pPr>
              <w:spacing w:after="0" w:line="240" w:lineRule="auto"/>
              <w:jc w:val="center"/>
              <w:rPr>
                <w:rFonts w:ascii="Arial" w:eastAsia="Times New Roman" w:hAnsi="Arial" w:cs="Arial"/>
                <w:b/>
                <w:color w:val="000000"/>
                <w:sz w:val="16"/>
                <w:szCs w:val="16"/>
                <w:lang w:val="nl-NL" w:eastAsia="nl-NL"/>
              </w:rPr>
            </w:pPr>
          </w:p>
        </w:tc>
        <w:tc>
          <w:tcPr>
            <w:tcW w:w="540" w:type="dxa"/>
            <w:tcBorders>
              <w:top w:val="single" w:sz="4" w:space="0" w:color="auto"/>
              <w:left w:val="single" w:sz="4" w:space="0" w:color="auto"/>
              <w:bottom w:val="nil"/>
              <w:right w:val="nil"/>
            </w:tcBorders>
            <w:shd w:val="clear" w:color="auto" w:fill="FFFFFF"/>
            <w:vAlign w:val="center"/>
          </w:tcPr>
          <w:p w:rsidR="007C6055" w:rsidRPr="007C6055" w:rsidRDefault="007C6055" w:rsidP="007C6055">
            <w:pPr>
              <w:spacing w:after="0" w:line="240" w:lineRule="auto"/>
              <w:jc w:val="center"/>
              <w:rPr>
                <w:b/>
                <w:color w:val="000000"/>
                <w:sz w:val="16"/>
                <w:szCs w:val="16"/>
                <w:rFonts w:ascii="Arial" w:eastAsia="Times New Roman" w:hAnsi="Arial" w:cs="Arial"/>
              </w:rPr>
            </w:pPr>
            <w:r>
              <w:rPr>
                <w:b/>
                <w:color w:val="000000"/>
                <w:sz w:val="16"/>
                <w:szCs w:val="16"/>
                <w:rFonts w:ascii="Arial" w:hAnsi="Arial"/>
              </w:rPr>
              <w:t xml:space="preserve">10</w:t>
            </w:r>
          </w:p>
        </w:tc>
        <w:tc>
          <w:tcPr>
            <w:tcW w:w="540" w:type="dxa"/>
            <w:tcBorders>
              <w:top w:val="single" w:sz="4" w:space="0" w:color="auto"/>
              <w:left w:val="single" w:sz="4" w:space="0" w:color="auto"/>
              <w:bottom w:val="nil"/>
              <w:right w:val="nil"/>
            </w:tcBorders>
            <w:shd w:val="clear" w:color="auto" w:fill="FFFFFF"/>
            <w:vAlign w:val="center"/>
          </w:tcPr>
          <w:p w:rsidR="007C6055" w:rsidRPr="007C6055" w:rsidRDefault="007C6055" w:rsidP="007C6055">
            <w:pPr>
              <w:spacing w:after="0" w:line="240" w:lineRule="auto"/>
              <w:jc w:val="center"/>
              <w:rPr>
                <w:b/>
                <w:color w:val="000000"/>
                <w:sz w:val="16"/>
                <w:szCs w:val="16"/>
                <w:rFonts w:ascii="Arial" w:eastAsia="Times New Roman" w:hAnsi="Arial" w:cs="Arial"/>
              </w:rPr>
            </w:pPr>
            <w:r>
              <w:rPr>
                <w:b/>
                <w:color w:val="000000"/>
                <w:sz w:val="16"/>
                <w:szCs w:val="16"/>
                <w:rFonts w:ascii="Arial" w:hAnsi="Arial"/>
              </w:rPr>
              <w:t xml:space="preserve">30</w:t>
            </w:r>
          </w:p>
        </w:tc>
        <w:tc>
          <w:tcPr>
            <w:tcW w:w="540" w:type="dxa"/>
            <w:tcBorders>
              <w:top w:val="single" w:sz="4" w:space="0" w:color="auto"/>
              <w:left w:val="single" w:sz="4" w:space="0" w:color="auto"/>
              <w:bottom w:val="nil"/>
              <w:right w:val="nil"/>
            </w:tcBorders>
            <w:shd w:val="clear" w:color="auto" w:fill="FFFFFF"/>
            <w:vAlign w:val="center"/>
          </w:tcPr>
          <w:p w:rsidR="007C6055" w:rsidRPr="007C6055" w:rsidRDefault="007C6055" w:rsidP="007C6055">
            <w:pPr>
              <w:spacing w:after="0" w:line="240" w:lineRule="auto"/>
              <w:jc w:val="center"/>
              <w:rPr>
                <w:b/>
                <w:color w:val="000000"/>
                <w:sz w:val="16"/>
                <w:szCs w:val="16"/>
                <w:rFonts w:ascii="Arial" w:eastAsia="Times New Roman" w:hAnsi="Arial" w:cs="Arial"/>
              </w:rPr>
            </w:pPr>
            <w:r>
              <w:rPr>
                <w:b/>
                <w:color w:val="000000"/>
                <w:sz w:val="16"/>
                <w:szCs w:val="16"/>
                <w:rFonts w:ascii="Arial" w:hAnsi="Arial"/>
              </w:rPr>
              <w:t xml:space="preserve">80</w:t>
            </w:r>
          </w:p>
        </w:tc>
        <w:tc>
          <w:tcPr>
            <w:tcW w:w="548" w:type="dxa"/>
            <w:tcBorders>
              <w:top w:val="single" w:sz="4" w:space="0" w:color="auto"/>
              <w:left w:val="single" w:sz="4" w:space="0" w:color="auto"/>
              <w:bottom w:val="nil"/>
              <w:right w:val="nil"/>
            </w:tcBorders>
            <w:shd w:val="clear" w:color="auto" w:fill="FFFFFF"/>
            <w:vAlign w:val="center"/>
          </w:tcPr>
          <w:p w:rsidR="007C6055" w:rsidRPr="007C6055" w:rsidRDefault="007C6055" w:rsidP="007C6055">
            <w:pPr>
              <w:spacing w:after="0" w:line="240" w:lineRule="auto"/>
              <w:jc w:val="center"/>
              <w:rPr>
                <w:b/>
                <w:color w:val="000000"/>
                <w:sz w:val="16"/>
                <w:szCs w:val="16"/>
                <w:rFonts w:ascii="Arial" w:eastAsia="Times New Roman" w:hAnsi="Arial" w:cs="Arial"/>
              </w:rPr>
            </w:pPr>
            <w:r>
              <w:rPr>
                <w:b/>
                <w:color w:val="000000"/>
                <w:sz w:val="16"/>
                <w:szCs w:val="16"/>
                <w:rFonts w:ascii="Arial" w:hAnsi="Arial"/>
              </w:rPr>
              <w:t xml:space="preserve">180</w:t>
            </w:r>
          </w:p>
        </w:tc>
        <w:tc>
          <w:tcPr>
            <w:tcW w:w="540" w:type="dxa"/>
            <w:tcBorders>
              <w:top w:val="single" w:sz="4" w:space="0" w:color="auto"/>
              <w:left w:val="single" w:sz="4" w:space="0" w:color="auto"/>
              <w:bottom w:val="nil"/>
              <w:right w:val="nil"/>
            </w:tcBorders>
            <w:shd w:val="clear" w:color="auto" w:fill="FFFFFF"/>
            <w:vAlign w:val="center"/>
          </w:tcPr>
          <w:p w:rsidR="007C6055" w:rsidRPr="007C6055" w:rsidRDefault="007C6055" w:rsidP="007C6055">
            <w:pPr>
              <w:spacing w:after="0" w:line="240" w:lineRule="auto"/>
              <w:jc w:val="center"/>
              <w:rPr>
                <w:b/>
                <w:color w:val="000000"/>
                <w:sz w:val="16"/>
                <w:szCs w:val="16"/>
                <w:rFonts w:ascii="Arial" w:eastAsia="Times New Roman" w:hAnsi="Arial" w:cs="Arial"/>
              </w:rPr>
            </w:pPr>
            <w:r>
              <w:rPr>
                <w:b/>
                <w:color w:val="000000"/>
                <w:sz w:val="16"/>
                <w:szCs w:val="16"/>
                <w:rFonts w:ascii="Arial" w:hAnsi="Arial"/>
              </w:rPr>
              <w:t xml:space="preserve">180</w:t>
            </w:r>
          </w:p>
        </w:tc>
        <w:tc>
          <w:tcPr>
            <w:tcW w:w="540" w:type="dxa"/>
            <w:tcBorders>
              <w:top w:val="single" w:sz="4" w:space="0" w:color="auto"/>
              <w:left w:val="single" w:sz="4" w:space="0" w:color="auto"/>
              <w:bottom w:val="nil"/>
              <w:right w:val="nil"/>
            </w:tcBorders>
            <w:shd w:val="clear" w:color="auto" w:fill="FFFFFF"/>
            <w:vAlign w:val="center"/>
          </w:tcPr>
          <w:p w:rsidR="007C6055" w:rsidRPr="007C6055" w:rsidRDefault="007C6055" w:rsidP="007C6055">
            <w:pPr>
              <w:spacing w:after="0" w:line="240" w:lineRule="auto"/>
              <w:jc w:val="center"/>
              <w:rPr>
                <w:b/>
                <w:color w:val="000000"/>
                <w:sz w:val="16"/>
                <w:szCs w:val="16"/>
                <w:rFonts w:ascii="Arial" w:eastAsia="Times New Roman" w:hAnsi="Arial" w:cs="Arial"/>
              </w:rPr>
            </w:pPr>
            <w:r>
              <w:rPr>
                <w:b/>
                <w:color w:val="000000"/>
                <w:sz w:val="16"/>
                <w:szCs w:val="16"/>
                <w:rFonts w:ascii="Arial" w:hAnsi="Arial"/>
              </w:rPr>
              <w:t xml:space="preserve">380</w:t>
            </w:r>
          </w:p>
        </w:tc>
        <w:tc>
          <w:tcPr>
            <w:tcW w:w="540" w:type="dxa"/>
            <w:tcBorders>
              <w:top w:val="single" w:sz="4" w:space="0" w:color="auto"/>
              <w:left w:val="single" w:sz="4" w:space="0" w:color="auto"/>
              <w:bottom w:val="nil"/>
              <w:right w:val="nil"/>
            </w:tcBorders>
            <w:shd w:val="clear" w:color="auto" w:fill="FFFFFF"/>
            <w:vAlign w:val="center"/>
          </w:tcPr>
          <w:p w:rsidR="007C6055" w:rsidRPr="007C6055" w:rsidRDefault="007C6055" w:rsidP="007C6055">
            <w:pPr>
              <w:spacing w:after="0" w:line="240" w:lineRule="auto"/>
              <w:jc w:val="center"/>
              <w:rPr>
                <w:b/>
                <w:color w:val="000000"/>
                <w:sz w:val="16"/>
                <w:szCs w:val="16"/>
                <w:rFonts w:ascii="Arial" w:eastAsia="Times New Roman" w:hAnsi="Arial" w:cs="Arial"/>
              </w:rPr>
            </w:pPr>
            <w:r>
              <w:rPr>
                <w:b/>
                <w:color w:val="000000"/>
                <w:sz w:val="16"/>
                <w:szCs w:val="16"/>
                <w:rFonts w:ascii="Arial" w:hAnsi="Arial"/>
              </w:rPr>
              <w:t xml:space="preserve">500</w:t>
            </w:r>
          </w:p>
        </w:tc>
        <w:tc>
          <w:tcPr>
            <w:tcW w:w="548" w:type="dxa"/>
            <w:tcBorders>
              <w:top w:val="single" w:sz="4" w:space="0" w:color="auto"/>
              <w:left w:val="single" w:sz="4" w:space="0" w:color="auto"/>
              <w:bottom w:val="nil"/>
              <w:right w:val="nil"/>
            </w:tcBorders>
            <w:shd w:val="clear" w:color="auto" w:fill="FFFFFF"/>
            <w:vAlign w:val="center"/>
          </w:tcPr>
          <w:p w:rsidR="007C6055" w:rsidRPr="007C6055" w:rsidRDefault="007C6055" w:rsidP="007C6055">
            <w:pPr>
              <w:spacing w:after="0" w:line="240" w:lineRule="auto"/>
              <w:jc w:val="center"/>
              <w:rPr>
                <w:b/>
                <w:color w:val="000000"/>
                <w:sz w:val="16"/>
                <w:szCs w:val="16"/>
                <w:rFonts w:ascii="Arial" w:eastAsia="Times New Roman" w:hAnsi="Arial" w:cs="Arial"/>
              </w:rPr>
            </w:pPr>
            <w:r>
              <w:rPr>
                <w:b/>
                <w:color w:val="000000"/>
                <w:sz w:val="16"/>
                <w:szCs w:val="16"/>
                <w:rFonts w:ascii="Arial" w:hAnsi="Arial"/>
              </w:rPr>
              <w:t xml:space="preserve">700</w:t>
            </w:r>
          </w:p>
        </w:tc>
        <w:tc>
          <w:tcPr>
            <w:tcW w:w="548" w:type="dxa"/>
            <w:tcBorders>
              <w:top w:val="single" w:sz="4" w:space="0" w:color="auto"/>
              <w:left w:val="single" w:sz="4" w:space="0" w:color="auto"/>
              <w:bottom w:val="nil"/>
              <w:right w:val="nil"/>
            </w:tcBorders>
            <w:shd w:val="clear" w:color="auto" w:fill="FFFFFF"/>
            <w:vAlign w:val="center"/>
          </w:tcPr>
          <w:p w:rsidR="007C6055" w:rsidRPr="007C6055" w:rsidRDefault="007C6055" w:rsidP="007C6055">
            <w:pPr>
              <w:spacing w:after="0" w:line="240" w:lineRule="auto"/>
              <w:jc w:val="center"/>
              <w:rPr>
                <w:b/>
                <w:color w:val="000000"/>
                <w:sz w:val="16"/>
                <w:szCs w:val="16"/>
                <w:rFonts w:ascii="Arial" w:eastAsia="Times New Roman" w:hAnsi="Arial" w:cs="Arial"/>
              </w:rPr>
            </w:pPr>
            <w:r>
              <w:rPr>
                <w:b/>
                <w:color w:val="000000"/>
                <w:sz w:val="16"/>
                <w:szCs w:val="16"/>
                <w:rFonts w:ascii="Arial" w:hAnsi="Arial"/>
              </w:rPr>
              <w:t xml:space="preserve">380</w:t>
            </w:r>
          </w:p>
        </w:tc>
        <w:tc>
          <w:tcPr>
            <w:tcW w:w="540" w:type="dxa"/>
            <w:tcBorders>
              <w:top w:val="single" w:sz="4" w:space="0" w:color="auto"/>
              <w:left w:val="single" w:sz="4" w:space="0" w:color="auto"/>
              <w:bottom w:val="nil"/>
              <w:right w:val="nil"/>
            </w:tcBorders>
            <w:shd w:val="clear" w:color="auto" w:fill="FFFFFF"/>
            <w:vAlign w:val="center"/>
          </w:tcPr>
          <w:p w:rsidR="007C6055" w:rsidRPr="007C6055" w:rsidRDefault="007C6055" w:rsidP="007C6055">
            <w:pPr>
              <w:spacing w:after="0" w:line="240" w:lineRule="auto"/>
              <w:jc w:val="center"/>
              <w:rPr>
                <w:b/>
                <w:color w:val="000000"/>
                <w:sz w:val="16"/>
                <w:szCs w:val="16"/>
                <w:rFonts w:ascii="Arial" w:eastAsia="Times New Roman" w:hAnsi="Arial" w:cs="Arial"/>
              </w:rPr>
            </w:pPr>
            <w:r>
              <w:rPr>
                <w:b/>
                <w:color w:val="000000"/>
                <w:sz w:val="16"/>
                <w:szCs w:val="16"/>
                <w:rFonts w:ascii="Arial" w:hAnsi="Arial"/>
              </w:rPr>
              <w:t xml:space="preserve">500</w:t>
            </w:r>
          </w:p>
        </w:tc>
        <w:tc>
          <w:tcPr>
            <w:tcW w:w="540" w:type="dxa"/>
            <w:tcBorders>
              <w:top w:val="single" w:sz="4" w:space="0" w:color="auto"/>
              <w:left w:val="single" w:sz="4" w:space="0" w:color="auto"/>
              <w:bottom w:val="nil"/>
              <w:right w:val="nil"/>
            </w:tcBorders>
            <w:shd w:val="clear" w:color="auto" w:fill="FFFFFF"/>
            <w:vAlign w:val="center"/>
          </w:tcPr>
          <w:p w:rsidR="007C6055" w:rsidRPr="007C6055" w:rsidRDefault="007C6055" w:rsidP="007C6055">
            <w:pPr>
              <w:spacing w:after="0" w:line="240" w:lineRule="auto"/>
              <w:jc w:val="center"/>
              <w:rPr>
                <w:b/>
                <w:color w:val="000000"/>
                <w:sz w:val="16"/>
                <w:szCs w:val="16"/>
                <w:rFonts w:ascii="Arial" w:eastAsia="Times New Roman" w:hAnsi="Arial" w:cs="Arial"/>
              </w:rPr>
            </w:pPr>
            <w:r>
              <w:rPr>
                <w:b/>
                <w:color w:val="000000"/>
                <w:sz w:val="16"/>
                <w:szCs w:val="16"/>
                <w:rFonts w:ascii="Arial" w:hAnsi="Arial"/>
              </w:rPr>
              <w:t xml:space="preserve">700</w:t>
            </w:r>
          </w:p>
        </w:tc>
        <w:tc>
          <w:tcPr>
            <w:tcW w:w="2211" w:type="dxa"/>
            <w:vMerge/>
            <w:tcBorders>
              <w:top w:val="nil"/>
              <w:left w:val="single" w:sz="4" w:space="0" w:color="auto"/>
              <w:bottom w:val="nil"/>
              <w:right w:val="single" w:sz="4" w:space="0" w:color="auto"/>
            </w:tcBorders>
            <w:shd w:val="clear" w:color="auto" w:fill="FFFFFF"/>
            <w:vAlign w:val="center"/>
          </w:tcPr>
          <w:p w:rsidR="007C6055" w:rsidRPr="007C6055" w:rsidRDefault="007C6055" w:rsidP="007C6055">
            <w:pPr>
              <w:spacing w:after="0" w:line="240" w:lineRule="auto"/>
              <w:jc w:val="center"/>
              <w:rPr>
                <w:rFonts w:ascii="Arial" w:eastAsia="Times New Roman" w:hAnsi="Arial" w:cs="Arial"/>
                <w:b/>
                <w:color w:val="000000"/>
                <w:sz w:val="16"/>
                <w:szCs w:val="16"/>
                <w:lang w:val="nl-NL" w:eastAsia="nl-NL"/>
              </w:rPr>
            </w:pPr>
          </w:p>
        </w:tc>
      </w:tr>
      <w:tr w:rsidR="007C6055" w:rsidRPr="007C6055" w:rsidTr="00E178F5">
        <w:tc>
          <w:tcPr>
            <w:tcW w:w="3045" w:type="dxa"/>
            <w:gridSpan w:val="2"/>
            <w:tcBorders>
              <w:top w:val="single" w:sz="4" w:space="0" w:color="auto"/>
              <w:left w:val="single" w:sz="4" w:space="0" w:color="auto"/>
              <w:bottom w:val="nil"/>
              <w:right w:val="nil"/>
            </w:tcBorders>
            <w:shd w:val="clear" w:color="auto" w:fill="FFFFFF"/>
            <w:vAlign w:val="center"/>
          </w:tcPr>
          <w:p w:rsidR="007C6055" w:rsidRPr="007C6055" w:rsidRDefault="0067108C" w:rsidP="007C6055">
            <w:pPr>
              <w:spacing w:after="0" w:line="240" w:lineRule="auto"/>
              <w:rPr>
                <w:color w:val="000000"/>
                <w:sz w:val="16"/>
                <w:szCs w:val="16"/>
                <w:rFonts w:ascii="Arial" w:eastAsia="Times New Roman" w:hAnsi="Arial" w:cs="Arial"/>
              </w:rPr>
            </w:pPr>
            <w:r>
              <w:rPr>
                <w:color w:val="000000"/>
                <w:sz w:val="16"/>
                <w:szCs w:val="16"/>
                <w:rFonts w:ascii="Arial" w:hAnsi="Arial"/>
              </w:rPr>
              <w:t xml:space="preserve">Kinematinė klampa esant 50 °C</w:t>
            </w:r>
          </w:p>
        </w:tc>
        <w:tc>
          <w:tcPr>
            <w:tcW w:w="1080" w:type="dxa"/>
            <w:tcBorders>
              <w:top w:val="single" w:sz="4" w:space="0" w:color="auto"/>
              <w:left w:val="single" w:sz="4" w:space="0" w:color="auto"/>
              <w:bottom w:val="nil"/>
              <w:right w:val="nil"/>
            </w:tcBorders>
            <w:shd w:val="clear" w:color="auto" w:fill="FFFFFF"/>
            <w:vAlign w:val="center"/>
          </w:tcPr>
          <w:p w:rsidR="007C6055" w:rsidRPr="007C6055" w:rsidRDefault="00E178F5" w:rsidP="0067108C">
            <w:pPr>
              <w:spacing w:after="0" w:line="240" w:lineRule="auto"/>
              <w:jc w:val="center"/>
              <w:rPr>
                <w:color w:val="000000"/>
                <w:sz w:val="16"/>
                <w:szCs w:val="16"/>
                <w:rFonts w:ascii="Arial" w:eastAsia="Times New Roman" w:hAnsi="Arial" w:cs="Arial"/>
              </w:rPr>
            </w:pPr>
            <w:r>
              <w:rPr>
                <w:color w:val="000000"/>
                <w:sz w:val="16"/>
                <w:szCs w:val="16"/>
                <w:rFonts w:ascii="Arial" w:hAnsi="Arial"/>
              </w:rPr>
              <w:t xml:space="preserve">mm</w:t>
            </w:r>
            <w:r>
              <w:rPr>
                <w:color w:val="000000"/>
                <w:sz w:val="16"/>
                <w:szCs w:val="16"/>
                <w:vertAlign w:val="superscript"/>
                <w:rFonts w:ascii="Arial" w:hAnsi="Arial"/>
              </w:rPr>
              <w:t xml:space="preserve">2</w:t>
            </w:r>
            <w:r>
              <w:rPr>
                <w:color w:val="000000"/>
                <w:sz w:val="16"/>
                <w:szCs w:val="16"/>
                <w:rFonts w:ascii="Arial" w:hAnsi="Arial"/>
              </w:rPr>
              <w:t xml:space="preserve">/s</w:t>
            </w:r>
          </w:p>
        </w:tc>
        <w:tc>
          <w:tcPr>
            <w:tcW w:w="660" w:type="dxa"/>
            <w:tcBorders>
              <w:top w:val="single" w:sz="4" w:space="0" w:color="auto"/>
              <w:left w:val="single" w:sz="4" w:space="0" w:color="auto"/>
              <w:bottom w:val="nil"/>
              <w:right w:val="nil"/>
            </w:tcBorders>
            <w:shd w:val="clear" w:color="auto" w:fill="FFFFFF"/>
            <w:vAlign w:val="center"/>
          </w:tcPr>
          <w:p w:rsidR="007C6055" w:rsidRPr="007C6055" w:rsidRDefault="007C6055" w:rsidP="007C6055">
            <w:pPr>
              <w:spacing w:after="0" w:line="240" w:lineRule="auto"/>
              <w:jc w:val="center"/>
              <w:rPr>
                <w:color w:val="000000"/>
                <w:sz w:val="16"/>
                <w:szCs w:val="16"/>
                <w:rFonts w:ascii="Arial" w:eastAsia="Times New Roman" w:hAnsi="Arial" w:cs="Arial"/>
              </w:rPr>
            </w:pPr>
            <w:r>
              <w:rPr>
                <w:color w:val="000000"/>
                <w:sz w:val="16"/>
                <w:szCs w:val="16"/>
                <w:rFonts w:ascii="Arial" w:hAnsi="Arial"/>
              </w:rPr>
              <w:t xml:space="preserve">maks.</w:t>
            </w:r>
          </w:p>
        </w:tc>
        <w:tc>
          <w:tcPr>
            <w:tcW w:w="540" w:type="dxa"/>
            <w:tcBorders>
              <w:top w:val="single" w:sz="4" w:space="0" w:color="auto"/>
              <w:left w:val="single" w:sz="4" w:space="0" w:color="auto"/>
              <w:bottom w:val="nil"/>
              <w:right w:val="nil"/>
            </w:tcBorders>
            <w:shd w:val="clear" w:color="auto" w:fill="FFFFFF"/>
            <w:vAlign w:val="center"/>
          </w:tcPr>
          <w:p w:rsidR="007C6055" w:rsidRPr="007C6055" w:rsidRDefault="007C6055" w:rsidP="007C6055">
            <w:pPr>
              <w:spacing w:after="0" w:line="240" w:lineRule="auto"/>
              <w:jc w:val="center"/>
              <w:rPr>
                <w:color w:val="000000"/>
                <w:sz w:val="16"/>
                <w:szCs w:val="16"/>
                <w:rFonts w:ascii="Arial" w:eastAsia="Times New Roman" w:hAnsi="Arial" w:cs="Arial"/>
              </w:rPr>
            </w:pPr>
            <w:r>
              <w:rPr>
                <w:color w:val="000000"/>
                <w:sz w:val="16"/>
                <w:szCs w:val="16"/>
                <w:rFonts w:ascii="Arial" w:hAnsi="Arial"/>
              </w:rPr>
              <w:t xml:space="preserve">10,00</w:t>
            </w:r>
          </w:p>
        </w:tc>
        <w:tc>
          <w:tcPr>
            <w:tcW w:w="540" w:type="dxa"/>
            <w:tcBorders>
              <w:top w:val="single" w:sz="4" w:space="0" w:color="auto"/>
              <w:left w:val="single" w:sz="4" w:space="0" w:color="auto"/>
              <w:bottom w:val="nil"/>
              <w:right w:val="nil"/>
            </w:tcBorders>
            <w:shd w:val="clear" w:color="auto" w:fill="FFFFFF"/>
            <w:vAlign w:val="center"/>
          </w:tcPr>
          <w:p w:rsidR="007C6055" w:rsidRPr="007C6055" w:rsidRDefault="007C6055" w:rsidP="007C6055">
            <w:pPr>
              <w:spacing w:after="0" w:line="240" w:lineRule="auto"/>
              <w:jc w:val="center"/>
              <w:rPr>
                <w:color w:val="000000"/>
                <w:sz w:val="16"/>
                <w:szCs w:val="16"/>
                <w:rFonts w:ascii="Arial" w:eastAsia="Times New Roman" w:hAnsi="Arial" w:cs="Arial"/>
              </w:rPr>
            </w:pPr>
            <w:r>
              <w:rPr>
                <w:color w:val="000000"/>
                <w:sz w:val="16"/>
                <w:szCs w:val="16"/>
                <w:rFonts w:ascii="Arial" w:hAnsi="Arial"/>
              </w:rPr>
              <w:t xml:space="preserve">30,00</w:t>
            </w:r>
          </w:p>
        </w:tc>
        <w:tc>
          <w:tcPr>
            <w:tcW w:w="540" w:type="dxa"/>
            <w:tcBorders>
              <w:top w:val="single" w:sz="4" w:space="0" w:color="auto"/>
              <w:left w:val="single" w:sz="4" w:space="0" w:color="auto"/>
              <w:bottom w:val="nil"/>
              <w:right w:val="nil"/>
            </w:tcBorders>
            <w:shd w:val="clear" w:color="auto" w:fill="FFFFFF"/>
            <w:vAlign w:val="center"/>
          </w:tcPr>
          <w:p w:rsidR="007C6055" w:rsidRPr="007C6055" w:rsidRDefault="007C6055" w:rsidP="007C6055">
            <w:pPr>
              <w:spacing w:after="0" w:line="240" w:lineRule="auto"/>
              <w:jc w:val="center"/>
              <w:rPr>
                <w:color w:val="000000"/>
                <w:sz w:val="16"/>
                <w:szCs w:val="16"/>
                <w:rFonts w:ascii="Arial" w:eastAsia="Times New Roman" w:hAnsi="Arial" w:cs="Arial"/>
              </w:rPr>
            </w:pPr>
            <w:r>
              <w:rPr>
                <w:color w:val="000000"/>
                <w:sz w:val="16"/>
                <w:szCs w:val="16"/>
                <w:rFonts w:ascii="Arial" w:hAnsi="Arial"/>
              </w:rPr>
              <w:t xml:space="preserve">80,00</w:t>
            </w:r>
          </w:p>
        </w:tc>
        <w:tc>
          <w:tcPr>
            <w:tcW w:w="548" w:type="dxa"/>
            <w:tcBorders>
              <w:top w:val="single" w:sz="4" w:space="0" w:color="auto"/>
              <w:left w:val="single" w:sz="4" w:space="0" w:color="auto"/>
              <w:bottom w:val="nil"/>
              <w:right w:val="nil"/>
            </w:tcBorders>
            <w:shd w:val="clear" w:color="auto" w:fill="FFFFFF"/>
            <w:vAlign w:val="center"/>
          </w:tcPr>
          <w:p w:rsidR="007C6055" w:rsidRPr="007C6055" w:rsidRDefault="007C6055" w:rsidP="007C6055">
            <w:pPr>
              <w:spacing w:after="0" w:line="240" w:lineRule="auto"/>
              <w:jc w:val="center"/>
              <w:rPr>
                <w:color w:val="000000"/>
                <w:sz w:val="16"/>
                <w:szCs w:val="16"/>
                <w:rFonts w:ascii="Arial" w:eastAsia="Times New Roman" w:hAnsi="Arial" w:cs="Arial"/>
              </w:rPr>
            </w:pPr>
            <w:r>
              <w:rPr>
                <w:color w:val="000000"/>
                <w:sz w:val="16"/>
                <w:szCs w:val="16"/>
                <w:rFonts w:ascii="Arial" w:hAnsi="Arial"/>
              </w:rPr>
              <w:t xml:space="preserve">180,0</w:t>
            </w:r>
          </w:p>
        </w:tc>
        <w:tc>
          <w:tcPr>
            <w:tcW w:w="540" w:type="dxa"/>
            <w:tcBorders>
              <w:top w:val="single" w:sz="4" w:space="0" w:color="auto"/>
              <w:left w:val="single" w:sz="4" w:space="0" w:color="auto"/>
              <w:bottom w:val="nil"/>
              <w:right w:val="nil"/>
            </w:tcBorders>
            <w:shd w:val="clear" w:color="auto" w:fill="FFFFFF"/>
            <w:vAlign w:val="center"/>
          </w:tcPr>
          <w:p w:rsidR="007C6055" w:rsidRPr="007C6055" w:rsidRDefault="007C6055" w:rsidP="007C6055">
            <w:pPr>
              <w:spacing w:after="0" w:line="240" w:lineRule="auto"/>
              <w:jc w:val="center"/>
              <w:rPr>
                <w:color w:val="000000"/>
                <w:sz w:val="16"/>
                <w:szCs w:val="16"/>
                <w:rFonts w:ascii="Arial" w:eastAsia="Times New Roman" w:hAnsi="Arial" w:cs="Arial"/>
              </w:rPr>
            </w:pPr>
            <w:r>
              <w:rPr>
                <w:color w:val="000000"/>
                <w:sz w:val="16"/>
                <w:szCs w:val="16"/>
                <w:rFonts w:ascii="Arial" w:hAnsi="Arial"/>
              </w:rPr>
              <w:t xml:space="preserve">180,0</w:t>
            </w:r>
          </w:p>
        </w:tc>
        <w:tc>
          <w:tcPr>
            <w:tcW w:w="540" w:type="dxa"/>
            <w:tcBorders>
              <w:top w:val="single" w:sz="4" w:space="0" w:color="auto"/>
              <w:left w:val="single" w:sz="4" w:space="0" w:color="auto"/>
              <w:bottom w:val="nil"/>
              <w:right w:val="nil"/>
            </w:tcBorders>
            <w:shd w:val="clear" w:color="auto" w:fill="FFFFFF"/>
            <w:vAlign w:val="center"/>
          </w:tcPr>
          <w:p w:rsidR="007C6055" w:rsidRPr="007C6055" w:rsidRDefault="007C6055" w:rsidP="007C6055">
            <w:pPr>
              <w:spacing w:after="0" w:line="240" w:lineRule="auto"/>
              <w:jc w:val="center"/>
              <w:rPr>
                <w:color w:val="000000"/>
                <w:sz w:val="16"/>
                <w:szCs w:val="16"/>
                <w:rFonts w:ascii="Arial" w:eastAsia="Times New Roman" w:hAnsi="Arial" w:cs="Arial"/>
              </w:rPr>
            </w:pPr>
            <w:r>
              <w:rPr>
                <w:color w:val="000000"/>
                <w:sz w:val="16"/>
                <w:szCs w:val="16"/>
                <w:rFonts w:ascii="Arial" w:hAnsi="Arial"/>
              </w:rPr>
              <w:t xml:space="preserve">380,0</w:t>
            </w:r>
          </w:p>
        </w:tc>
        <w:tc>
          <w:tcPr>
            <w:tcW w:w="540" w:type="dxa"/>
            <w:tcBorders>
              <w:top w:val="single" w:sz="4" w:space="0" w:color="auto"/>
              <w:left w:val="single" w:sz="4" w:space="0" w:color="auto"/>
              <w:bottom w:val="nil"/>
              <w:right w:val="nil"/>
            </w:tcBorders>
            <w:shd w:val="clear" w:color="auto" w:fill="FFFFFF"/>
            <w:vAlign w:val="center"/>
          </w:tcPr>
          <w:p w:rsidR="007C6055" w:rsidRPr="007C6055" w:rsidRDefault="007C6055" w:rsidP="007C6055">
            <w:pPr>
              <w:spacing w:after="0" w:line="240" w:lineRule="auto"/>
              <w:jc w:val="center"/>
              <w:rPr>
                <w:color w:val="000000"/>
                <w:sz w:val="16"/>
                <w:szCs w:val="16"/>
                <w:rFonts w:ascii="Arial" w:eastAsia="Times New Roman" w:hAnsi="Arial" w:cs="Arial"/>
              </w:rPr>
            </w:pPr>
            <w:r>
              <w:rPr>
                <w:color w:val="000000"/>
                <w:sz w:val="16"/>
                <w:szCs w:val="16"/>
                <w:rFonts w:ascii="Arial" w:hAnsi="Arial"/>
              </w:rPr>
              <w:t xml:space="preserve">500,0</w:t>
            </w:r>
          </w:p>
        </w:tc>
        <w:tc>
          <w:tcPr>
            <w:tcW w:w="548" w:type="dxa"/>
            <w:tcBorders>
              <w:top w:val="single" w:sz="4" w:space="0" w:color="auto"/>
              <w:left w:val="single" w:sz="4" w:space="0" w:color="auto"/>
              <w:bottom w:val="nil"/>
              <w:right w:val="nil"/>
            </w:tcBorders>
            <w:shd w:val="clear" w:color="auto" w:fill="FFFFFF"/>
            <w:vAlign w:val="center"/>
          </w:tcPr>
          <w:p w:rsidR="007C6055" w:rsidRPr="007C6055" w:rsidRDefault="007C6055" w:rsidP="007C6055">
            <w:pPr>
              <w:spacing w:after="0" w:line="240" w:lineRule="auto"/>
              <w:jc w:val="center"/>
              <w:rPr>
                <w:color w:val="000000"/>
                <w:sz w:val="16"/>
                <w:szCs w:val="16"/>
                <w:rFonts w:ascii="Arial" w:eastAsia="Times New Roman" w:hAnsi="Arial" w:cs="Arial"/>
              </w:rPr>
            </w:pPr>
            <w:r>
              <w:rPr>
                <w:color w:val="000000"/>
                <w:sz w:val="16"/>
                <w:szCs w:val="16"/>
                <w:rFonts w:ascii="Arial" w:hAnsi="Arial"/>
              </w:rPr>
              <w:t xml:space="preserve">TOO/)</w:t>
            </w:r>
          </w:p>
        </w:tc>
        <w:tc>
          <w:tcPr>
            <w:tcW w:w="548" w:type="dxa"/>
            <w:tcBorders>
              <w:top w:val="single" w:sz="4" w:space="0" w:color="auto"/>
              <w:left w:val="single" w:sz="4" w:space="0" w:color="auto"/>
              <w:bottom w:val="nil"/>
              <w:right w:val="nil"/>
            </w:tcBorders>
            <w:shd w:val="clear" w:color="auto" w:fill="FFFFFF"/>
            <w:vAlign w:val="center"/>
          </w:tcPr>
          <w:p w:rsidR="007C6055" w:rsidRPr="007C6055" w:rsidRDefault="007C6055" w:rsidP="007C6055">
            <w:pPr>
              <w:spacing w:after="0" w:line="240" w:lineRule="auto"/>
              <w:jc w:val="center"/>
              <w:rPr>
                <w:color w:val="000000"/>
                <w:sz w:val="16"/>
                <w:szCs w:val="16"/>
                <w:rFonts w:ascii="Arial" w:eastAsia="Times New Roman" w:hAnsi="Arial" w:cs="Arial"/>
              </w:rPr>
            </w:pPr>
            <w:r>
              <w:rPr>
                <w:color w:val="000000"/>
                <w:sz w:val="16"/>
                <w:szCs w:val="16"/>
                <w:rFonts w:ascii="Arial" w:hAnsi="Arial"/>
              </w:rPr>
              <w:t xml:space="preserve">380,0</w:t>
            </w:r>
          </w:p>
        </w:tc>
        <w:tc>
          <w:tcPr>
            <w:tcW w:w="540" w:type="dxa"/>
            <w:tcBorders>
              <w:top w:val="single" w:sz="4" w:space="0" w:color="auto"/>
              <w:left w:val="single" w:sz="4" w:space="0" w:color="auto"/>
              <w:bottom w:val="nil"/>
              <w:right w:val="nil"/>
            </w:tcBorders>
            <w:shd w:val="clear" w:color="auto" w:fill="FFFFFF"/>
            <w:vAlign w:val="center"/>
          </w:tcPr>
          <w:p w:rsidR="007C6055" w:rsidRPr="007C6055" w:rsidRDefault="007C6055" w:rsidP="007C6055">
            <w:pPr>
              <w:spacing w:after="0" w:line="240" w:lineRule="auto"/>
              <w:jc w:val="center"/>
              <w:rPr>
                <w:color w:val="000000"/>
                <w:sz w:val="16"/>
                <w:szCs w:val="16"/>
                <w:rFonts w:ascii="Arial" w:eastAsia="Times New Roman" w:hAnsi="Arial" w:cs="Arial"/>
              </w:rPr>
            </w:pPr>
            <w:r>
              <w:rPr>
                <w:color w:val="000000"/>
                <w:sz w:val="16"/>
                <w:szCs w:val="16"/>
                <w:rFonts w:ascii="Arial" w:hAnsi="Arial"/>
              </w:rPr>
              <w:t xml:space="preserve">500,0</w:t>
            </w:r>
          </w:p>
        </w:tc>
        <w:tc>
          <w:tcPr>
            <w:tcW w:w="540" w:type="dxa"/>
            <w:tcBorders>
              <w:top w:val="single" w:sz="4" w:space="0" w:color="auto"/>
              <w:left w:val="single" w:sz="4" w:space="0" w:color="auto"/>
              <w:bottom w:val="nil"/>
              <w:right w:val="nil"/>
            </w:tcBorders>
            <w:shd w:val="clear" w:color="auto" w:fill="FFFFFF"/>
            <w:vAlign w:val="center"/>
          </w:tcPr>
          <w:p w:rsidR="007C6055" w:rsidRPr="007C6055" w:rsidRDefault="007C6055" w:rsidP="007C6055">
            <w:pPr>
              <w:spacing w:after="0" w:line="240" w:lineRule="auto"/>
              <w:jc w:val="center"/>
              <w:rPr>
                <w:color w:val="000000"/>
                <w:sz w:val="16"/>
                <w:szCs w:val="16"/>
                <w:rFonts w:ascii="Arial" w:eastAsia="Times New Roman" w:hAnsi="Arial" w:cs="Arial"/>
              </w:rPr>
            </w:pPr>
            <w:r>
              <w:rPr>
                <w:color w:val="000000"/>
                <w:sz w:val="16"/>
                <w:szCs w:val="16"/>
                <w:rFonts w:ascii="Arial" w:hAnsi="Arial"/>
              </w:rPr>
              <w:t xml:space="preserve">700,0</w:t>
            </w:r>
          </w:p>
        </w:tc>
        <w:tc>
          <w:tcPr>
            <w:tcW w:w="2211" w:type="dxa"/>
            <w:tcBorders>
              <w:top w:val="single" w:sz="4" w:space="0" w:color="auto"/>
              <w:left w:val="single" w:sz="4" w:space="0" w:color="auto"/>
              <w:bottom w:val="nil"/>
              <w:right w:val="single" w:sz="4" w:space="0" w:color="auto"/>
            </w:tcBorders>
            <w:shd w:val="clear" w:color="auto" w:fill="FFFFFF"/>
            <w:vAlign w:val="center"/>
          </w:tcPr>
          <w:p w:rsidR="007C6055" w:rsidRPr="007C6055" w:rsidRDefault="0067108C" w:rsidP="007C6055">
            <w:pPr>
              <w:spacing w:after="0" w:line="240" w:lineRule="auto"/>
              <w:jc w:val="center"/>
              <w:rPr>
                <w:color w:val="000000"/>
                <w:sz w:val="16"/>
                <w:szCs w:val="16"/>
                <w:rFonts w:ascii="Arial" w:eastAsia="Times New Roman" w:hAnsi="Arial" w:cs="Arial"/>
              </w:rPr>
            </w:pPr>
            <w:r>
              <w:rPr>
                <w:color w:val="000000"/>
                <w:sz w:val="16"/>
                <w:szCs w:val="16"/>
                <w:rFonts w:ascii="Arial" w:hAnsi="Arial"/>
              </w:rPr>
              <w:t xml:space="preserve">NBN EN ISO 3104</w:t>
            </w:r>
          </w:p>
        </w:tc>
      </w:tr>
      <w:tr w:rsidR="007C6055" w:rsidRPr="00277AA1" w:rsidTr="00E178F5">
        <w:tc>
          <w:tcPr>
            <w:tcW w:w="3045" w:type="dxa"/>
            <w:gridSpan w:val="2"/>
            <w:tcBorders>
              <w:top w:val="single" w:sz="4" w:space="0" w:color="auto"/>
              <w:left w:val="single" w:sz="4" w:space="0" w:color="auto"/>
              <w:bottom w:val="nil"/>
              <w:right w:val="nil"/>
            </w:tcBorders>
            <w:shd w:val="clear" w:color="auto" w:fill="FFFFFF"/>
            <w:vAlign w:val="center"/>
          </w:tcPr>
          <w:p w:rsidR="007C6055" w:rsidRPr="007C6055" w:rsidRDefault="0067108C" w:rsidP="007C6055">
            <w:pPr>
              <w:spacing w:after="0" w:line="240" w:lineRule="auto"/>
              <w:rPr>
                <w:color w:val="000000"/>
                <w:sz w:val="16"/>
                <w:szCs w:val="16"/>
                <w:rFonts w:ascii="Arial" w:eastAsia="Times New Roman" w:hAnsi="Arial" w:cs="Arial"/>
              </w:rPr>
            </w:pPr>
            <w:r>
              <w:rPr>
                <w:color w:val="000000"/>
                <w:sz w:val="16"/>
                <w:szCs w:val="16"/>
                <w:rFonts w:ascii="Arial" w:hAnsi="Arial"/>
              </w:rPr>
              <w:t xml:space="preserve">Masės tankis esant 15 °C</w:t>
            </w:r>
          </w:p>
        </w:tc>
        <w:tc>
          <w:tcPr>
            <w:tcW w:w="1080" w:type="dxa"/>
            <w:tcBorders>
              <w:top w:val="single" w:sz="4" w:space="0" w:color="auto"/>
              <w:left w:val="single" w:sz="4" w:space="0" w:color="auto"/>
              <w:bottom w:val="nil"/>
              <w:right w:val="nil"/>
            </w:tcBorders>
            <w:shd w:val="clear" w:color="auto" w:fill="FFFFFF"/>
            <w:vAlign w:val="center"/>
          </w:tcPr>
          <w:p w:rsidR="007C6055" w:rsidRPr="007C6055" w:rsidRDefault="0067108C" w:rsidP="00E178F5">
            <w:pPr>
              <w:spacing w:after="0" w:line="240" w:lineRule="auto"/>
              <w:jc w:val="center"/>
              <w:rPr>
                <w:color w:val="000000"/>
                <w:sz w:val="16"/>
                <w:szCs w:val="16"/>
                <w:rFonts w:ascii="Arial" w:eastAsia="Times New Roman" w:hAnsi="Arial" w:cs="Arial"/>
              </w:rPr>
            </w:pPr>
            <w:r>
              <w:rPr>
                <w:color w:val="000000"/>
                <w:sz w:val="16"/>
                <w:szCs w:val="16"/>
                <w:rFonts w:ascii="Arial" w:hAnsi="Arial"/>
              </w:rPr>
              <w:t xml:space="preserve">kg/m</w:t>
            </w:r>
            <w:r>
              <w:rPr>
                <w:color w:val="000000"/>
                <w:sz w:val="16"/>
                <w:szCs w:val="16"/>
                <w:vertAlign w:val="superscript"/>
                <w:rFonts w:ascii="Arial" w:hAnsi="Arial"/>
              </w:rPr>
              <w:t xml:space="preserve">3</w:t>
            </w:r>
          </w:p>
        </w:tc>
        <w:tc>
          <w:tcPr>
            <w:tcW w:w="660" w:type="dxa"/>
            <w:tcBorders>
              <w:top w:val="single" w:sz="4" w:space="0" w:color="auto"/>
              <w:left w:val="single" w:sz="4" w:space="0" w:color="auto"/>
              <w:bottom w:val="nil"/>
              <w:right w:val="nil"/>
            </w:tcBorders>
            <w:shd w:val="clear" w:color="auto" w:fill="FFFFFF"/>
            <w:vAlign w:val="center"/>
          </w:tcPr>
          <w:p w:rsidR="007C6055" w:rsidRPr="007C6055" w:rsidRDefault="007C6055" w:rsidP="007C6055">
            <w:pPr>
              <w:spacing w:after="0" w:line="240" w:lineRule="auto"/>
              <w:jc w:val="center"/>
              <w:rPr>
                <w:color w:val="000000"/>
                <w:sz w:val="16"/>
                <w:szCs w:val="16"/>
                <w:rFonts w:ascii="Arial" w:eastAsia="Times New Roman" w:hAnsi="Arial" w:cs="Arial"/>
              </w:rPr>
            </w:pPr>
            <w:r>
              <w:rPr>
                <w:color w:val="000000"/>
                <w:sz w:val="16"/>
                <w:szCs w:val="16"/>
                <w:rFonts w:ascii="Arial" w:hAnsi="Arial"/>
              </w:rPr>
              <w:t xml:space="preserve">maks.</w:t>
            </w:r>
          </w:p>
        </w:tc>
        <w:tc>
          <w:tcPr>
            <w:tcW w:w="540" w:type="dxa"/>
            <w:tcBorders>
              <w:top w:val="single" w:sz="4" w:space="0" w:color="auto"/>
              <w:left w:val="single" w:sz="4" w:space="0" w:color="auto"/>
              <w:bottom w:val="nil"/>
              <w:right w:val="nil"/>
            </w:tcBorders>
            <w:shd w:val="clear" w:color="auto" w:fill="FFFFFF"/>
            <w:vAlign w:val="center"/>
          </w:tcPr>
          <w:p w:rsidR="007C6055" w:rsidRPr="007C6055" w:rsidRDefault="007C6055" w:rsidP="007C6055">
            <w:pPr>
              <w:spacing w:after="0" w:line="240" w:lineRule="auto"/>
              <w:jc w:val="center"/>
              <w:rPr>
                <w:color w:val="000000"/>
                <w:sz w:val="16"/>
                <w:szCs w:val="16"/>
                <w:rFonts w:ascii="Arial" w:eastAsia="Times New Roman" w:hAnsi="Arial" w:cs="Arial"/>
              </w:rPr>
            </w:pPr>
            <w:r>
              <w:rPr>
                <w:color w:val="000000"/>
                <w:sz w:val="16"/>
                <w:szCs w:val="16"/>
                <w:rFonts w:ascii="Arial" w:hAnsi="Arial"/>
              </w:rPr>
              <w:t xml:space="preserve">920,0</w:t>
            </w:r>
          </w:p>
        </w:tc>
        <w:tc>
          <w:tcPr>
            <w:tcW w:w="540" w:type="dxa"/>
            <w:tcBorders>
              <w:top w:val="single" w:sz="4" w:space="0" w:color="auto"/>
              <w:left w:val="single" w:sz="4" w:space="0" w:color="auto"/>
              <w:bottom w:val="nil"/>
              <w:right w:val="nil"/>
            </w:tcBorders>
            <w:shd w:val="clear" w:color="auto" w:fill="FFFFFF"/>
            <w:vAlign w:val="center"/>
          </w:tcPr>
          <w:p w:rsidR="007C6055" w:rsidRPr="007C6055" w:rsidRDefault="007C6055" w:rsidP="007C6055">
            <w:pPr>
              <w:spacing w:after="0" w:line="240" w:lineRule="auto"/>
              <w:jc w:val="center"/>
              <w:rPr>
                <w:color w:val="000000"/>
                <w:sz w:val="16"/>
                <w:szCs w:val="16"/>
                <w:rFonts w:ascii="Arial" w:eastAsia="Times New Roman" w:hAnsi="Arial" w:cs="Arial"/>
              </w:rPr>
            </w:pPr>
            <w:r>
              <w:rPr>
                <w:color w:val="000000"/>
                <w:sz w:val="16"/>
                <w:szCs w:val="16"/>
                <w:rFonts w:ascii="Arial" w:hAnsi="Arial"/>
              </w:rPr>
              <w:t xml:space="preserve">960,0</w:t>
            </w:r>
          </w:p>
        </w:tc>
        <w:tc>
          <w:tcPr>
            <w:tcW w:w="540" w:type="dxa"/>
            <w:tcBorders>
              <w:top w:val="single" w:sz="4" w:space="0" w:color="auto"/>
              <w:left w:val="single" w:sz="4" w:space="0" w:color="auto"/>
              <w:bottom w:val="nil"/>
              <w:right w:val="nil"/>
            </w:tcBorders>
            <w:shd w:val="clear" w:color="auto" w:fill="FFFFFF"/>
            <w:vAlign w:val="center"/>
          </w:tcPr>
          <w:p w:rsidR="007C6055" w:rsidRPr="007C6055" w:rsidRDefault="007C6055" w:rsidP="007C6055">
            <w:pPr>
              <w:spacing w:after="0" w:line="240" w:lineRule="auto"/>
              <w:jc w:val="center"/>
              <w:rPr>
                <w:color w:val="000000"/>
                <w:sz w:val="16"/>
                <w:szCs w:val="16"/>
                <w:rFonts w:ascii="Arial" w:eastAsia="Times New Roman" w:hAnsi="Arial" w:cs="Arial"/>
              </w:rPr>
            </w:pPr>
            <w:r>
              <w:rPr>
                <w:color w:val="000000"/>
                <w:sz w:val="16"/>
                <w:szCs w:val="16"/>
                <w:rFonts w:ascii="Arial" w:hAnsi="Arial"/>
              </w:rPr>
              <w:t xml:space="preserve">975,0</w:t>
            </w:r>
          </w:p>
        </w:tc>
        <w:tc>
          <w:tcPr>
            <w:tcW w:w="548" w:type="dxa"/>
            <w:tcBorders>
              <w:top w:val="single" w:sz="4" w:space="0" w:color="auto"/>
              <w:left w:val="single" w:sz="4" w:space="0" w:color="auto"/>
              <w:bottom w:val="nil"/>
              <w:right w:val="nil"/>
            </w:tcBorders>
            <w:shd w:val="clear" w:color="auto" w:fill="FFFFFF"/>
            <w:vAlign w:val="center"/>
          </w:tcPr>
          <w:p w:rsidR="007C6055" w:rsidRPr="007C6055" w:rsidRDefault="007C6055" w:rsidP="007C6055">
            <w:pPr>
              <w:spacing w:after="0" w:line="240" w:lineRule="auto"/>
              <w:jc w:val="center"/>
              <w:rPr>
                <w:color w:val="000000"/>
                <w:sz w:val="16"/>
                <w:szCs w:val="16"/>
                <w:rFonts w:ascii="Arial" w:eastAsia="Times New Roman" w:hAnsi="Arial" w:cs="Arial"/>
              </w:rPr>
            </w:pPr>
            <w:r>
              <w:rPr>
                <w:color w:val="000000"/>
                <w:sz w:val="16"/>
                <w:szCs w:val="16"/>
                <w:rFonts w:ascii="Arial" w:hAnsi="Arial"/>
              </w:rPr>
              <w:t xml:space="preserve">991,0</w:t>
            </w:r>
          </w:p>
        </w:tc>
        <w:tc>
          <w:tcPr>
            <w:tcW w:w="2168" w:type="dxa"/>
            <w:gridSpan w:val="4"/>
            <w:tcBorders>
              <w:top w:val="single" w:sz="4" w:space="0" w:color="auto"/>
              <w:left w:val="single" w:sz="4" w:space="0" w:color="auto"/>
              <w:bottom w:val="nil"/>
              <w:right w:val="nil"/>
            </w:tcBorders>
            <w:shd w:val="clear" w:color="auto" w:fill="FFFFFF"/>
            <w:vAlign w:val="center"/>
          </w:tcPr>
          <w:p w:rsidR="007C6055" w:rsidRPr="007C6055" w:rsidRDefault="007C6055" w:rsidP="007C6055">
            <w:pPr>
              <w:spacing w:after="0" w:line="240" w:lineRule="auto"/>
              <w:jc w:val="center"/>
              <w:rPr>
                <w:color w:val="000000"/>
                <w:sz w:val="16"/>
                <w:szCs w:val="16"/>
                <w:rFonts w:ascii="Arial" w:eastAsia="Times New Roman" w:hAnsi="Arial" w:cs="Arial"/>
              </w:rPr>
            </w:pPr>
            <w:r>
              <w:rPr>
                <w:color w:val="000000"/>
                <w:sz w:val="16"/>
                <w:szCs w:val="16"/>
                <w:rFonts w:ascii="Arial" w:hAnsi="Arial"/>
              </w:rPr>
              <w:t xml:space="preserve">991,0</w:t>
            </w:r>
          </w:p>
        </w:tc>
        <w:tc>
          <w:tcPr>
            <w:tcW w:w="1628" w:type="dxa"/>
            <w:gridSpan w:val="3"/>
            <w:tcBorders>
              <w:top w:val="single" w:sz="4" w:space="0" w:color="auto"/>
              <w:left w:val="single" w:sz="4" w:space="0" w:color="auto"/>
              <w:bottom w:val="nil"/>
              <w:right w:val="nil"/>
            </w:tcBorders>
            <w:shd w:val="clear" w:color="auto" w:fill="FFFFFF"/>
            <w:vAlign w:val="center"/>
          </w:tcPr>
          <w:p w:rsidR="007C6055" w:rsidRPr="007C6055" w:rsidRDefault="007C6055" w:rsidP="007C6055">
            <w:pPr>
              <w:spacing w:after="0" w:line="240" w:lineRule="auto"/>
              <w:jc w:val="center"/>
              <w:rPr>
                <w:color w:val="000000"/>
                <w:sz w:val="16"/>
                <w:szCs w:val="16"/>
                <w:rFonts w:ascii="Arial" w:eastAsia="Times New Roman" w:hAnsi="Arial" w:cs="Arial"/>
              </w:rPr>
            </w:pPr>
            <w:r>
              <w:rPr>
                <w:color w:val="000000"/>
                <w:sz w:val="16"/>
                <w:szCs w:val="16"/>
                <w:rFonts w:ascii="Arial" w:hAnsi="Arial"/>
              </w:rPr>
              <w:t xml:space="preserve">1010,0</w:t>
            </w:r>
          </w:p>
        </w:tc>
        <w:tc>
          <w:tcPr>
            <w:tcW w:w="2211" w:type="dxa"/>
            <w:tcBorders>
              <w:top w:val="single" w:sz="4" w:space="0" w:color="auto"/>
              <w:left w:val="single" w:sz="4" w:space="0" w:color="auto"/>
              <w:bottom w:val="nil"/>
              <w:right w:val="single" w:sz="4" w:space="0" w:color="auto"/>
            </w:tcBorders>
            <w:shd w:val="clear" w:color="auto" w:fill="FFFFFF"/>
            <w:vAlign w:val="center"/>
          </w:tcPr>
          <w:p w:rsidR="007C6055" w:rsidRPr="007C6055" w:rsidRDefault="0067108C" w:rsidP="007C6055">
            <w:pPr>
              <w:spacing w:after="0" w:line="240" w:lineRule="auto"/>
              <w:jc w:val="center"/>
              <w:rPr>
                <w:color w:val="000000"/>
                <w:sz w:val="16"/>
                <w:szCs w:val="16"/>
                <w:rFonts w:ascii="Arial" w:eastAsia="Times New Roman" w:hAnsi="Arial" w:cs="Arial"/>
              </w:rPr>
            </w:pPr>
            <w:r>
              <w:rPr>
                <w:color w:val="000000"/>
                <w:sz w:val="16"/>
                <w:szCs w:val="16"/>
                <w:rFonts w:ascii="Arial" w:hAnsi="Arial"/>
              </w:rPr>
              <w:t xml:space="preserve">NBN EN ISO 3675 arba NBN EN ISO 12185</w:t>
            </w:r>
          </w:p>
        </w:tc>
      </w:tr>
      <w:tr w:rsidR="007C6055" w:rsidRPr="007C6055" w:rsidTr="00E178F5">
        <w:tc>
          <w:tcPr>
            <w:tcW w:w="3045" w:type="dxa"/>
            <w:gridSpan w:val="2"/>
            <w:tcBorders>
              <w:top w:val="single" w:sz="4" w:space="0" w:color="auto"/>
              <w:left w:val="single" w:sz="4" w:space="0" w:color="auto"/>
              <w:bottom w:val="nil"/>
              <w:right w:val="nil"/>
            </w:tcBorders>
            <w:shd w:val="clear" w:color="auto" w:fill="FFFFFF"/>
            <w:vAlign w:val="center"/>
          </w:tcPr>
          <w:p w:rsidR="007C6055" w:rsidRPr="0016676B" w:rsidRDefault="0067108C" w:rsidP="007C6055">
            <w:pPr>
              <w:spacing w:after="0" w:line="240" w:lineRule="auto"/>
              <w:rPr>
                <w:color w:val="000000"/>
                <w:sz w:val="16"/>
                <w:szCs w:val="16"/>
                <w:rFonts w:ascii="Arial" w:eastAsia="Times New Roman" w:hAnsi="Arial" w:cs="Arial"/>
              </w:rPr>
            </w:pPr>
            <w:r>
              <w:rPr>
                <w:color w:val="000000"/>
                <w:sz w:val="16"/>
                <w:szCs w:val="16"/>
                <w:rFonts w:ascii="Arial" w:hAnsi="Arial"/>
              </w:rPr>
              <w:t xml:space="preserve">Skaičiuotinis anglies aromatiškumo indeksas</w:t>
            </w:r>
          </w:p>
        </w:tc>
        <w:tc>
          <w:tcPr>
            <w:tcW w:w="1080" w:type="dxa"/>
            <w:tcBorders>
              <w:top w:val="single" w:sz="4" w:space="0" w:color="auto"/>
              <w:left w:val="single" w:sz="4" w:space="0" w:color="auto"/>
              <w:bottom w:val="nil"/>
              <w:right w:val="nil"/>
            </w:tcBorders>
            <w:shd w:val="clear" w:color="auto" w:fill="FFFFFF"/>
            <w:vAlign w:val="center"/>
          </w:tcPr>
          <w:p w:rsidR="007C6055" w:rsidRPr="007C6055" w:rsidRDefault="0067108C" w:rsidP="007C6055">
            <w:pPr>
              <w:spacing w:after="0" w:line="240" w:lineRule="auto"/>
              <w:jc w:val="center"/>
              <w:rPr>
                <w:color w:val="000000"/>
                <w:sz w:val="16"/>
                <w:szCs w:val="16"/>
                <w:rFonts w:ascii="Arial" w:eastAsia="Times New Roman" w:hAnsi="Arial" w:cs="Arial"/>
              </w:rPr>
            </w:pPr>
            <w:r>
              <w:rPr>
                <w:color w:val="000000"/>
                <w:sz w:val="16"/>
                <w:szCs w:val="16"/>
                <w:rFonts w:ascii="Arial" w:hAnsi="Arial"/>
              </w:rPr>
              <w:t xml:space="preserve">-</w:t>
            </w:r>
          </w:p>
        </w:tc>
        <w:tc>
          <w:tcPr>
            <w:tcW w:w="660" w:type="dxa"/>
            <w:tcBorders>
              <w:top w:val="single" w:sz="4" w:space="0" w:color="auto"/>
              <w:left w:val="single" w:sz="4" w:space="0" w:color="auto"/>
              <w:bottom w:val="nil"/>
              <w:right w:val="nil"/>
            </w:tcBorders>
            <w:shd w:val="clear" w:color="auto" w:fill="FFFFFF"/>
            <w:vAlign w:val="center"/>
          </w:tcPr>
          <w:p w:rsidR="007C6055" w:rsidRPr="007C6055" w:rsidRDefault="007C6055" w:rsidP="007C6055">
            <w:pPr>
              <w:spacing w:after="0" w:line="240" w:lineRule="auto"/>
              <w:jc w:val="center"/>
              <w:rPr>
                <w:color w:val="000000"/>
                <w:sz w:val="16"/>
                <w:szCs w:val="16"/>
                <w:rFonts w:ascii="Arial" w:eastAsia="Times New Roman" w:hAnsi="Arial" w:cs="Arial"/>
              </w:rPr>
            </w:pPr>
            <w:r>
              <w:rPr>
                <w:color w:val="000000"/>
                <w:sz w:val="16"/>
                <w:szCs w:val="16"/>
                <w:rFonts w:ascii="Arial" w:hAnsi="Arial"/>
              </w:rPr>
              <w:t xml:space="preserve">maks.</w:t>
            </w:r>
          </w:p>
        </w:tc>
        <w:tc>
          <w:tcPr>
            <w:tcW w:w="540" w:type="dxa"/>
            <w:tcBorders>
              <w:top w:val="single" w:sz="4" w:space="0" w:color="auto"/>
              <w:left w:val="single" w:sz="4" w:space="0" w:color="auto"/>
              <w:bottom w:val="nil"/>
              <w:right w:val="nil"/>
            </w:tcBorders>
            <w:shd w:val="clear" w:color="auto" w:fill="FFFFFF"/>
            <w:vAlign w:val="center"/>
          </w:tcPr>
          <w:p w:rsidR="007C6055" w:rsidRPr="007C6055" w:rsidRDefault="007C6055" w:rsidP="007C6055">
            <w:pPr>
              <w:spacing w:after="0" w:line="240" w:lineRule="auto"/>
              <w:jc w:val="center"/>
              <w:rPr>
                <w:color w:val="000000"/>
                <w:sz w:val="16"/>
                <w:szCs w:val="16"/>
                <w:rFonts w:ascii="Arial" w:eastAsia="Times New Roman" w:hAnsi="Arial" w:cs="Arial"/>
              </w:rPr>
            </w:pPr>
            <w:r>
              <w:rPr>
                <w:color w:val="000000"/>
                <w:sz w:val="16"/>
                <w:szCs w:val="16"/>
                <w:rFonts w:ascii="Arial" w:hAnsi="Arial"/>
              </w:rPr>
              <w:t xml:space="preserve">850</w:t>
            </w:r>
          </w:p>
        </w:tc>
        <w:tc>
          <w:tcPr>
            <w:tcW w:w="540" w:type="dxa"/>
            <w:tcBorders>
              <w:top w:val="single" w:sz="4" w:space="0" w:color="auto"/>
              <w:left w:val="single" w:sz="4" w:space="0" w:color="auto"/>
              <w:bottom w:val="nil"/>
              <w:right w:val="nil"/>
            </w:tcBorders>
            <w:shd w:val="clear" w:color="auto" w:fill="FFFFFF"/>
            <w:vAlign w:val="center"/>
          </w:tcPr>
          <w:p w:rsidR="007C6055" w:rsidRPr="007C6055" w:rsidRDefault="007C6055" w:rsidP="007C6055">
            <w:pPr>
              <w:spacing w:after="0" w:line="240" w:lineRule="auto"/>
              <w:jc w:val="center"/>
              <w:rPr>
                <w:color w:val="000000"/>
                <w:sz w:val="16"/>
                <w:szCs w:val="16"/>
                <w:rFonts w:ascii="Arial" w:eastAsia="Times New Roman" w:hAnsi="Arial" w:cs="Arial"/>
              </w:rPr>
            </w:pPr>
            <w:r>
              <w:rPr>
                <w:color w:val="000000"/>
                <w:sz w:val="16"/>
                <w:szCs w:val="16"/>
                <w:rFonts w:ascii="Arial" w:hAnsi="Arial"/>
              </w:rPr>
              <w:t xml:space="preserve">860</w:t>
            </w:r>
          </w:p>
        </w:tc>
        <w:tc>
          <w:tcPr>
            <w:tcW w:w="540" w:type="dxa"/>
            <w:tcBorders>
              <w:top w:val="single" w:sz="4" w:space="0" w:color="auto"/>
              <w:left w:val="single" w:sz="4" w:space="0" w:color="auto"/>
              <w:bottom w:val="nil"/>
              <w:right w:val="nil"/>
            </w:tcBorders>
            <w:shd w:val="clear" w:color="auto" w:fill="FFFFFF"/>
            <w:vAlign w:val="center"/>
          </w:tcPr>
          <w:p w:rsidR="007C6055" w:rsidRPr="007C6055" w:rsidRDefault="007C6055" w:rsidP="007C6055">
            <w:pPr>
              <w:spacing w:after="0" w:line="240" w:lineRule="auto"/>
              <w:jc w:val="center"/>
              <w:rPr>
                <w:color w:val="000000"/>
                <w:sz w:val="16"/>
                <w:szCs w:val="16"/>
                <w:rFonts w:ascii="Arial" w:eastAsia="Times New Roman" w:hAnsi="Arial" w:cs="Arial"/>
              </w:rPr>
            </w:pPr>
            <w:r>
              <w:rPr>
                <w:color w:val="000000"/>
                <w:sz w:val="16"/>
                <w:szCs w:val="16"/>
                <w:rFonts w:ascii="Arial" w:hAnsi="Arial"/>
              </w:rPr>
              <w:t xml:space="preserve">860</w:t>
            </w:r>
          </w:p>
        </w:tc>
        <w:tc>
          <w:tcPr>
            <w:tcW w:w="548" w:type="dxa"/>
            <w:tcBorders>
              <w:top w:val="single" w:sz="4" w:space="0" w:color="auto"/>
              <w:left w:val="single" w:sz="4" w:space="0" w:color="auto"/>
              <w:bottom w:val="nil"/>
              <w:right w:val="nil"/>
            </w:tcBorders>
            <w:shd w:val="clear" w:color="auto" w:fill="FFFFFF"/>
            <w:vAlign w:val="center"/>
          </w:tcPr>
          <w:p w:rsidR="007C6055" w:rsidRPr="007C6055" w:rsidRDefault="007C6055" w:rsidP="007C6055">
            <w:pPr>
              <w:spacing w:after="0" w:line="240" w:lineRule="auto"/>
              <w:jc w:val="center"/>
              <w:rPr>
                <w:color w:val="000000"/>
                <w:sz w:val="16"/>
                <w:szCs w:val="16"/>
                <w:rFonts w:ascii="Arial" w:eastAsia="Times New Roman" w:hAnsi="Arial" w:cs="Arial"/>
              </w:rPr>
            </w:pPr>
            <w:r>
              <w:rPr>
                <w:color w:val="000000"/>
                <w:sz w:val="16"/>
                <w:szCs w:val="16"/>
                <w:rFonts w:ascii="Arial" w:hAnsi="Arial"/>
              </w:rPr>
              <w:t xml:space="preserve">880</w:t>
            </w:r>
          </w:p>
        </w:tc>
        <w:tc>
          <w:tcPr>
            <w:tcW w:w="2168" w:type="dxa"/>
            <w:gridSpan w:val="4"/>
            <w:tcBorders>
              <w:top w:val="single" w:sz="4" w:space="0" w:color="auto"/>
              <w:left w:val="single" w:sz="4" w:space="0" w:color="auto"/>
              <w:bottom w:val="nil"/>
              <w:right w:val="nil"/>
            </w:tcBorders>
            <w:shd w:val="clear" w:color="auto" w:fill="FFFFFF"/>
            <w:vAlign w:val="center"/>
          </w:tcPr>
          <w:p w:rsidR="007C6055" w:rsidRPr="007C6055" w:rsidRDefault="007C6055" w:rsidP="007C6055">
            <w:pPr>
              <w:spacing w:after="0" w:line="240" w:lineRule="auto"/>
              <w:jc w:val="center"/>
              <w:rPr>
                <w:color w:val="000000"/>
                <w:sz w:val="16"/>
                <w:szCs w:val="16"/>
                <w:rFonts w:ascii="Arial" w:eastAsia="Times New Roman" w:hAnsi="Arial" w:cs="Arial"/>
              </w:rPr>
            </w:pPr>
            <w:r>
              <w:rPr>
                <w:color w:val="000000"/>
                <w:sz w:val="16"/>
                <w:szCs w:val="16"/>
                <w:rFonts w:ascii="Arial" w:hAnsi="Arial"/>
              </w:rPr>
              <w:t xml:space="preserve">870</w:t>
            </w:r>
          </w:p>
        </w:tc>
        <w:tc>
          <w:tcPr>
            <w:tcW w:w="1628" w:type="dxa"/>
            <w:gridSpan w:val="3"/>
            <w:tcBorders>
              <w:top w:val="single" w:sz="4" w:space="0" w:color="auto"/>
              <w:left w:val="single" w:sz="4" w:space="0" w:color="auto"/>
              <w:bottom w:val="nil"/>
              <w:right w:val="nil"/>
            </w:tcBorders>
            <w:shd w:val="clear" w:color="auto" w:fill="FFFFFF"/>
            <w:vAlign w:val="center"/>
          </w:tcPr>
          <w:p w:rsidR="007C6055" w:rsidRPr="007C6055" w:rsidRDefault="007C6055" w:rsidP="007C6055">
            <w:pPr>
              <w:spacing w:after="0" w:line="240" w:lineRule="auto"/>
              <w:jc w:val="center"/>
              <w:rPr>
                <w:color w:val="000000"/>
                <w:sz w:val="16"/>
                <w:szCs w:val="16"/>
                <w:rFonts w:ascii="Arial" w:eastAsia="Times New Roman" w:hAnsi="Arial" w:cs="Arial"/>
              </w:rPr>
            </w:pPr>
            <w:r>
              <w:rPr>
                <w:color w:val="000000"/>
                <w:sz w:val="16"/>
                <w:szCs w:val="16"/>
                <w:rFonts w:ascii="Arial" w:hAnsi="Arial"/>
              </w:rPr>
              <w:t xml:space="preserve">870</w:t>
            </w:r>
          </w:p>
        </w:tc>
        <w:tc>
          <w:tcPr>
            <w:tcW w:w="2211" w:type="dxa"/>
            <w:tcBorders>
              <w:top w:val="single" w:sz="4" w:space="0" w:color="auto"/>
              <w:left w:val="single" w:sz="4" w:space="0" w:color="auto"/>
              <w:bottom w:val="nil"/>
              <w:right w:val="single" w:sz="4" w:space="0" w:color="auto"/>
            </w:tcBorders>
            <w:shd w:val="clear" w:color="auto" w:fill="FFFFFF"/>
            <w:vAlign w:val="center"/>
          </w:tcPr>
          <w:p w:rsidR="007C6055" w:rsidRPr="007C6055" w:rsidRDefault="0067108C" w:rsidP="007C6055">
            <w:pPr>
              <w:spacing w:after="0" w:line="240" w:lineRule="auto"/>
              <w:jc w:val="center"/>
              <w:rPr>
                <w:color w:val="000000"/>
                <w:sz w:val="16"/>
                <w:szCs w:val="16"/>
                <w:rFonts w:ascii="Arial" w:eastAsia="Times New Roman" w:hAnsi="Arial" w:cs="Arial"/>
              </w:rPr>
            </w:pPr>
            <w:r>
              <w:rPr>
                <w:color w:val="000000"/>
                <w:sz w:val="16"/>
                <w:szCs w:val="16"/>
                <w:rFonts w:ascii="Arial" w:hAnsi="Arial"/>
              </w:rPr>
              <w:t xml:space="preserve">ISO 8217 6.2 straipsnis</w:t>
            </w:r>
          </w:p>
        </w:tc>
      </w:tr>
      <w:tr w:rsidR="007C6055" w:rsidRPr="007C6055" w:rsidTr="00E178F5">
        <w:tc>
          <w:tcPr>
            <w:tcW w:w="3045" w:type="dxa"/>
            <w:gridSpan w:val="2"/>
            <w:tcBorders>
              <w:top w:val="single" w:sz="4" w:space="0" w:color="auto"/>
              <w:left w:val="single" w:sz="4" w:space="0" w:color="auto"/>
              <w:bottom w:val="nil"/>
              <w:right w:val="nil"/>
            </w:tcBorders>
            <w:shd w:val="clear" w:color="auto" w:fill="FFFFFF"/>
            <w:vAlign w:val="center"/>
          </w:tcPr>
          <w:p w:rsidR="007C6055" w:rsidRPr="007C6055" w:rsidRDefault="0067108C" w:rsidP="007C6055">
            <w:pPr>
              <w:spacing w:after="0" w:line="240" w:lineRule="auto"/>
              <w:rPr>
                <w:color w:val="000000"/>
                <w:sz w:val="16"/>
                <w:szCs w:val="16"/>
                <w:rFonts w:ascii="Arial" w:eastAsia="Times New Roman" w:hAnsi="Arial" w:cs="Arial"/>
              </w:rPr>
            </w:pPr>
            <w:r>
              <w:rPr>
                <w:color w:val="000000"/>
                <w:sz w:val="16"/>
                <w:szCs w:val="16"/>
                <w:rFonts w:ascii="Arial" w:hAnsi="Arial"/>
              </w:rPr>
              <w:t xml:space="preserve">Pliūpsnio temperatūra</w:t>
            </w:r>
          </w:p>
        </w:tc>
        <w:tc>
          <w:tcPr>
            <w:tcW w:w="1080" w:type="dxa"/>
            <w:tcBorders>
              <w:top w:val="single" w:sz="4" w:space="0" w:color="auto"/>
              <w:left w:val="single" w:sz="4" w:space="0" w:color="auto"/>
              <w:bottom w:val="nil"/>
              <w:right w:val="nil"/>
            </w:tcBorders>
            <w:shd w:val="clear" w:color="auto" w:fill="FFFFFF"/>
            <w:vAlign w:val="center"/>
          </w:tcPr>
          <w:p w:rsidR="007C6055" w:rsidRPr="007C6055" w:rsidRDefault="0067108C" w:rsidP="007C6055">
            <w:pPr>
              <w:spacing w:after="0" w:line="240" w:lineRule="auto"/>
              <w:jc w:val="center"/>
              <w:rPr>
                <w:color w:val="000000"/>
                <w:sz w:val="16"/>
                <w:szCs w:val="16"/>
                <w:rFonts w:ascii="Arial" w:eastAsia="Times New Roman" w:hAnsi="Arial" w:cs="Arial"/>
              </w:rPr>
            </w:pPr>
            <w:r>
              <w:rPr>
                <w:color w:val="000000"/>
                <w:sz w:val="16"/>
                <w:szCs w:val="16"/>
                <w:rFonts w:ascii="Arial" w:hAnsi="Arial"/>
              </w:rPr>
              <w:t xml:space="preserve">°C</w:t>
            </w:r>
          </w:p>
        </w:tc>
        <w:tc>
          <w:tcPr>
            <w:tcW w:w="660" w:type="dxa"/>
            <w:tcBorders>
              <w:top w:val="single" w:sz="4" w:space="0" w:color="auto"/>
              <w:left w:val="single" w:sz="4" w:space="0" w:color="auto"/>
              <w:bottom w:val="nil"/>
              <w:right w:val="nil"/>
            </w:tcBorders>
            <w:shd w:val="clear" w:color="auto" w:fill="FFFFFF"/>
            <w:vAlign w:val="center"/>
          </w:tcPr>
          <w:p w:rsidR="007C6055" w:rsidRPr="007C6055" w:rsidRDefault="007C6055" w:rsidP="007C6055">
            <w:pPr>
              <w:spacing w:after="0" w:line="240" w:lineRule="auto"/>
              <w:jc w:val="center"/>
              <w:rPr>
                <w:color w:val="000000"/>
                <w:sz w:val="16"/>
                <w:szCs w:val="16"/>
                <w:rFonts w:ascii="Arial" w:eastAsia="Times New Roman" w:hAnsi="Arial" w:cs="Arial"/>
              </w:rPr>
            </w:pPr>
            <w:r>
              <w:rPr>
                <w:color w:val="000000"/>
                <w:sz w:val="16"/>
                <w:szCs w:val="16"/>
                <w:rFonts w:ascii="Arial" w:hAnsi="Arial"/>
              </w:rPr>
              <w:t xml:space="preserve">min.</w:t>
            </w:r>
          </w:p>
        </w:tc>
        <w:tc>
          <w:tcPr>
            <w:tcW w:w="540" w:type="dxa"/>
            <w:tcBorders>
              <w:top w:val="single" w:sz="4" w:space="0" w:color="auto"/>
              <w:left w:val="single" w:sz="4" w:space="0" w:color="auto"/>
              <w:bottom w:val="nil"/>
              <w:right w:val="nil"/>
            </w:tcBorders>
            <w:shd w:val="clear" w:color="auto" w:fill="FFFFFF"/>
            <w:vAlign w:val="center"/>
          </w:tcPr>
          <w:p w:rsidR="007C6055" w:rsidRPr="007C6055" w:rsidRDefault="007C6055" w:rsidP="007C6055">
            <w:pPr>
              <w:spacing w:after="0" w:line="240" w:lineRule="auto"/>
              <w:jc w:val="center"/>
              <w:rPr>
                <w:color w:val="000000"/>
                <w:sz w:val="16"/>
                <w:szCs w:val="16"/>
                <w:rFonts w:ascii="Arial" w:eastAsia="Times New Roman" w:hAnsi="Arial" w:cs="Arial"/>
              </w:rPr>
            </w:pPr>
            <w:r>
              <w:rPr>
                <w:color w:val="000000"/>
                <w:sz w:val="16"/>
                <w:szCs w:val="16"/>
                <w:rFonts w:ascii="Arial" w:hAnsi="Arial"/>
              </w:rPr>
              <w:t xml:space="preserve">60,0</w:t>
            </w:r>
          </w:p>
        </w:tc>
        <w:tc>
          <w:tcPr>
            <w:tcW w:w="540" w:type="dxa"/>
            <w:tcBorders>
              <w:top w:val="single" w:sz="4" w:space="0" w:color="auto"/>
              <w:left w:val="single" w:sz="4" w:space="0" w:color="auto"/>
              <w:bottom w:val="nil"/>
              <w:right w:val="nil"/>
            </w:tcBorders>
            <w:shd w:val="clear" w:color="auto" w:fill="FFFFFF"/>
            <w:vAlign w:val="center"/>
          </w:tcPr>
          <w:p w:rsidR="007C6055" w:rsidRPr="007C6055" w:rsidRDefault="007C6055" w:rsidP="007C6055">
            <w:pPr>
              <w:spacing w:after="0" w:line="240" w:lineRule="auto"/>
              <w:jc w:val="center"/>
              <w:rPr>
                <w:color w:val="000000"/>
                <w:sz w:val="16"/>
                <w:szCs w:val="16"/>
                <w:rFonts w:ascii="Arial" w:eastAsia="Times New Roman" w:hAnsi="Arial" w:cs="Arial"/>
              </w:rPr>
            </w:pPr>
            <w:r>
              <w:rPr>
                <w:color w:val="000000"/>
                <w:sz w:val="16"/>
                <w:szCs w:val="16"/>
                <w:rFonts w:ascii="Arial" w:hAnsi="Arial"/>
              </w:rPr>
              <w:t xml:space="preserve">60,0</w:t>
            </w:r>
          </w:p>
        </w:tc>
        <w:tc>
          <w:tcPr>
            <w:tcW w:w="540" w:type="dxa"/>
            <w:tcBorders>
              <w:top w:val="single" w:sz="4" w:space="0" w:color="auto"/>
              <w:left w:val="single" w:sz="4" w:space="0" w:color="auto"/>
              <w:bottom w:val="nil"/>
              <w:right w:val="nil"/>
            </w:tcBorders>
            <w:shd w:val="clear" w:color="auto" w:fill="FFFFFF"/>
            <w:vAlign w:val="center"/>
          </w:tcPr>
          <w:p w:rsidR="007C6055" w:rsidRPr="007C6055" w:rsidRDefault="007C6055" w:rsidP="007C6055">
            <w:pPr>
              <w:spacing w:after="0" w:line="240" w:lineRule="auto"/>
              <w:jc w:val="center"/>
              <w:rPr>
                <w:color w:val="000000"/>
                <w:sz w:val="16"/>
                <w:szCs w:val="16"/>
                <w:rFonts w:ascii="Arial" w:eastAsia="Times New Roman" w:hAnsi="Arial" w:cs="Arial"/>
              </w:rPr>
            </w:pPr>
            <w:r>
              <w:rPr>
                <w:color w:val="000000"/>
                <w:sz w:val="16"/>
                <w:szCs w:val="16"/>
                <w:rFonts w:ascii="Arial" w:hAnsi="Arial"/>
              </w:rPr>
              <w:t xml:space="preserve">60,0</w:t>
            </w:r>
          </w:p>
        </w:tc>
        <w:tc>
          <w:tcPr>
            <w:tcW w:w="548" w:type="dxa"/>
            <w:tcBorders>
              <w:top w:val="single" w:sz="4" w:space="0" w:color="auto"/>
              <w:left w:val="single" w:sz="4" w:space="0" w:color="auto"/>
              <w:bottom w:val="nil"/>
              <w:right w:val="nil"/>
            </w:tcBorders>
            <w:shd w:val="clear" w:color="auto" w:fill="FFFFFF"/>
            <w:vAlign w:val="center"/>
          </w:tcPr>
          <w:p w:rsidR="007C6055" w:rsidRPr="007C6055" w:rsidRDefault="007C6055" w:rsidP="007C6055">
            <w:pPr>
              <w:spacing w:after="0" w:line="240" w:lineRule="auto"/>
              <w:jc w:val="center"/>
              <w:rPr>
                <w:color w:val="000000"/>
                <w:sz w:val="16"/>
                <w:szCs w:val="16"/>
                <w:rFonts w:ascii="Arial" w:eastAsia="Times New Roman" w:hAnsi="Arial" w:cs="Arial"/>
              </w:rPr>
            </w:pPr>
            <w:r>
              <w:rPr>
                <w:color w:val="000000"/>
                <w:sz w:val="16"/>
                <w:szCs w:val="16"/>
                <w:rFonts w:ascii="Arial" w:hAnsi="Arial"/>
              </w:rPr>
              <w:t xml:space="preserve">60,0</w:t>
            </w:r>
          </w:p>
        </w:tc>
        <w:tc>
          <w:tcPr>
            <w:tcW w:w="2168" w:type="dxa"/>
            <w:gridSpan w:val="4"/>
            <w:tcBorders>
              <w:top w:val="single" w:sz="4" w:space="0" w:color="auto"/>
              <w:left w:val="single" w:sz="4" w:space="0" w:color="auto"/>
              <w:bottom w:val="nil"/>
              <w:right w:val="nil"/>
            </w:tcBorders>
            <w:shd w:val="clear" w:color="auto" w:fill="FFFFFF"/>
            <w:vAlign w:val="center"/>
          </w:tcPr>
          <w:p w:rsidR="007C6055" w:rsidRPr="007C6055" w:rsidRDefault="007C6055" w:rsidP="007C6055">
            <w:pPr>
              <w:spacing w:after="0" w:line="240" w:lineRule="auto"/>
              <w:jc w:val="center"/>
              <w:rPr>
                <w:color w:val="000000"/>
                <w:sz w:val="16"/>
                <w:szCs w:val="16"/>
                <w:rFonts w:ascii="Arial" w:eastAsia="Times New Roman" w:hAnsi="Arial" w:cs="Arial"/>
              </w:rPr>
            </w:pPr>
            <w:r>
              <w:rPr>
                <w:color w:val="000000"/>
                <w:sz w:val="16"/>
                <w:szCs w:val="16"/>
                <w:rFonts w:ascii="Arial" w:hAnsi="Arial"/>
              </w:rPr>
              <w:t xml:space="preserve">60,0</w:t>
            </w:r>
          </w:p>
        </w:tc>
        <w:tc>
          <w:tcPr>
            <w:tcW w:w="1628" w:type="dxa"/>
            <w:gridSpan w:val="3"/>
            <w:tcBorders>
              <w:top w:val="single" w:sz="4" w:space="0" w:color="auto"/>
              <w:left w:val="single" w:sz="4" w:space="0" w:color="auto"/>
              <w:bottom w:val="nil"/>
              <w:right w:val="nil"/>
            </w:tcBorders>
            <w:shd w:val="clear" w:color="auto" w:fill="FFFFFF"/>
            <w:vAlign w:val="center"/>
          </w:tcPr>
          <w:p w:rsidR="007C6055" w:rsidRPr="007C6055" w:rsidRDefault="007C6055" w:rsidP="007C6055">
            <w:pPr>
              <w:spacing w:after="0" w:line="240" w:lineRule="auto"/>
              <w:jc w:val="center"/>
              <w:rPr>
                <w:color w:val="000000"/>
                <w:sz w:val="16"/>
                <w:szCs w:val="16"/>
                <w:rFonts w:ascii="Arial" w:eastAsia="Times New Roman" w:hAnsi="Arial" w:cs="Arial"/>
              </w:rPr>
            </w:pPr>
            <w:r>
              <w:rPr>
                <w:color w:val="000000"/>
                <w:sz w:val="16"/>
                <w:szCs w:val="16"/>
                <w:rFonts w:ascii="Arial" w:hAnsi="Arial"/>
              </w:rPr>
              <w:t xml:space="preserve">60,0</w:t>
            </w:r>
          </w:p>
        </w:tc>
        <w:tc>
          <w:tcPr>
            <w:tcW w:w="2211" w:type="dxa"/>
            <w:tcBorders>
              <w:top w:val="single" w:sz="4" w:space="0" w:color="auto"/>
              <w:left w:val="single" w:sz="4" w:space="0" w:color="auto"/>
              <w:bottom w:val="nil"/>
              <w:right w:val="single" w:sz="4" w:space="0" w:color="auto"/>
            </w:tcBorders>
            <w:shd w:val="clear" w:color="auto" w:fill="FFFFFF"/>
            <w:vAlign w:val="center"/>
          </w:tcPr>
          <w:p w:rsidR="007C6055" w:rsidRPr="007C6055" w:rsidRDefault="0067108C" w:rsidP="007C6055">
            <w:pPr>
              <w:spacing w:after="0" w:line="240" w:lineRule="auto"/>
              <w:jc w:val="center"/>
              <w:rPr>
                <w:color w:val="000000"/>
                <w:sz w:val="16"/>
                <w:szCs w:val="16"/>
                <w:rFonts w:ascii="Arial" w:eastAsia="Times New Roman" w:hAnsi="Arial" w:cs="Arial"/>
              </w:rPr>
            </w:pPr>
            <w:r>
              <w:rPr>
                <w:color w:val="000000"/>
                <w:sz w:val="16"/>
                <w:szCs w:val="16"/>
                <w:rFonts w:ascii="Arial" w:hAnsi="Arial"/>
              </w:rPr>
              <w:t xml:space="preserve">NBN EN ISO 2719</w:t>
            </w:r>
          </w:p>
        </w:tc>
      </w:tr>
      <w:tr w:rsidR="007C6055" w:rsidRPr="007C6055" w:rsidTr="00E178F5">
        <w:tc>
          <w:tcPr>
            <w:tcW w:w="3045" w:type="dxa"/>
            <w:gridSpan w:val="2"/>
            <w:tcBorders>
              <w:top w:val="single" w:sz="4" w:space="0" w:color="auto"/>
              <w:left w:val="single" w:sz="4" w:space="0" w:color="auto"/>
              <w:bottom w:val="nil"/>
              <w:right w:val="nil"/>
            </w:tcBorders>
            <w:shd w:val="clear" w:color="auto" w:fill="FFFFFF"/>
            <w:vAlign w:val="center"/>
          </w:tcPr>
          <w:p w:rsidR="007C6055" w:rsidRPr="007C6055" w:rsidRDefault="0067108C" w:rsidP="007C6055">
            <w:pPr>
              <w:spacing w:after="0" w:line="240" w:lineRule="auto"/>
              <w:rPr>
                <w:color w:val="000000"/>
                <w:sz w:val="16"/>
                <w:szCs w:val="16"/>
                <w:rFonts w:ascii="Arial" w:eastAsia="Times New Roman" w:hAnsi="Arial" w:cs="Arial"/>
              </w:rPr>
            </w:pPr>
            <w:r>
              <w:rPr>
                <w:color w:val="000000"/>
                <w:sz w:val="16"/>
                <w:szCs w:val="16"/>
                <w:rFonts w:ascii="Arial" w:hAnsi="Arial"/>
              </w:rPr>
              <w:t xml:space="preserve">Vandenilio sulfidas</w:t>
            </w:r>
          </w:p>
        </w:tc>
        <w:tc>
          <w:tcPr>
            <w:tcW w:w="1080" w:type="dxa"/>
            <w:tcBorders>
              <w:top w:val="single" w:sz="4" w:space="0" w:color="auto"/>
              <w:left w:val="single" w:sz="4" w:space="0" w:color="auto"/>
              <w:bottom w:val="nil"/>
              <w:right w:val="nil"/>
            </w:tcBorders>
            <w:shd w:val="clear" w:color="auto" w:fill="FFFFFF"/>
            <w:vAlign w:val="center"/>
          </w:tcPr>
          <w:p w:rsidR="007C6055" w:rsidRPr="007C6055" w:rsidRDefault="007C6055" w:rsidP="007C6055">
            <w:pPr>
              <w:spacing w:after="0" w:line="240" w:lineRule="auto"/>
              <w:jc w:val="center"/>
              <w:rPr>
                <w:color w:val="000000"/>
                <w:sz w:val="16"/>
                <w:szCs w:val="16"/>
                <w:rFonts w:ascii="Arial" w:eastAsia="Times New Roman" w:hAnsi="Arial" w:cs="Arial"/>
              </w:rPr>
            </w:pPr>
            <w:r>
              <w:rPr>
                <w:color w:val="000000"/>
                <w:sz w:val="16"/>
                <w:szCs w:val="16"/>
                <w:rFonts w:ascii="Arial" w:hAnsi="Arial"/>
              </w:rPr>
              <w:t xml:space="preserve">mg/kg</w:t>
            </w:r>
          </w:p>
        </w:tc>
        <w:tc>
          <w:tcPr>
            <w:tcW w:w="660" w:type="dxa"/>
            <w:tcBorders>
              <w:top w:val="single" w:sz="4" w:space="0" w:color="auto"/>
              <w:left w:val="single" w:sz="4" w:space="0" w:color="auto"/>
              <w:bottom w:val="nil"/>
              <w:right w:val="nil"/>
            </w:tcBorders>
            <w:shd w:val="clear" w:color="auto" w:fill="FFFFFF"/>
            <w:vAlign w:val="center"/>
          </w:tcPr>
          <w:p w:rsidR="007C6055" w:rsidRPr="007C6055" w:rsidRDefault="007C6055" w:rsidP="007C6055">
            <w:pPr>
              <w:spacing w:after="0" w:line="240" w:lineRule="auto"/>
              <w:jc w:val="center"/>
              <w:rPr>
                <w:color w:val="000000"/>
                <w:sz w:val="16"/>
                <w:szCs w:val="16"/>
                <w:rFonts w:ascii="Arial" w:eastAsia="Times New Roman" w:hAnsi="Arial" w:cs="Arial"/>
              </w:rPr>
            </w:pPr>
            <w:r>
              <w:rPr>
                <w:color w:val="000000"/>
                <w:sz w:val="16"/>
                <w:szCs w:val="16"/>
                <w:rFonts w:ascii="Arial" w:hAnsi="Arial"/>
              </w:rPr>
              <w:t xml:space="preserve">maks.</w:t>
            </w:r>
          </w:p>
        </w:tc>
        <w:tc>
          <w:tcPr>
            <w:tcW w:w="540" w:type="dxa"/>
            <w:tcBorders>
              <w:top w:val="single" w:sz="4" w:space="0" w:color="auto"/>
              <w:left w:val="single" w:sz="4" w:space="0" w:color="auto"/>
              <w:bottom w:val="nil"/>
              <w:right w:val="nil"/>
            </w:tcBorders>
            <w:shd w:val="clear" w:color="auto" w:fill="FFFFFF"/>
            <w:vAlign w:val="center"/>
          </w:tcPr>
          <w:p w:rsidR="007C6055" w:rsidRPr="007C6055" w:rsidRDefault="007C6055" w:rsidP="007C6055">
            <w:pPr>
              <w:spacing w:after="0" w:line="240" w:lineRule="auto"/>
              <w:jc w:val="center"/>
              <w:rPr>
                <w:color w:val="000000"/>
                <w:sz w:val="16"/>
                <w:szCs w:val="16"/>
                <w:rFonts w:ascii="Arial" w:eastAsia="Times New Roman" w:hAnsi="Arial" w:cs="Arial"/>
              </w:rPr>
            </w:pPr>
            <w:r>
              <w:rPr>
                <w:color w:val="000000"/>
                <w:sz w:val="16"/>
                <w:szCs w:val="16"/>
                <w:rFonts w:ascii="Arial" w:hAnsi="Arial"/>
              </w:rPr>
              <w:t xml:space="preserve">2,00</w:t>
            </w:r>
          </w:p>
        </w:tc>
        <w:tc>
          <w:tcPr>
            <w:tcW w:w="540" w:type="dxa"/>
            <w:tcBorders>
              <w:top w:val="single" w:sz="4" w:space="0" w:color="auto"/>
              <w:left w:val="single" w:sz="4" w:space="0" w:color="auto"/>
              <w:bottom w:val="nil"/>
              <w:right w:val="nil"/>
            </w:tcBorders>
            <w:shd w:val="clear" w:color="auto" w:fill="FFFFFF"/>
            <w:vAlign w:val="center"/>
          </w:tcPr>
          <w:p w:rsidR="007C6055" w:rsidRPr="007C6055" w:rsidRDefault="007C6055" w:rsidP="007C6055">
            <w:pPr>
              <w:spacing w:after="0" w:line="240" w:lineRule="auto"/>
              <w:jc w:val="center"/>
              <w:rPr>
                <w:color w:val="000000"/>
                <w:sz w:val="16"/>
                <w:szCs w:val="16"/>
                <w:rFonts w:ascii="Arial" w:eastAsia="Times New Roman" w:hAnsi="Arial" w:cs="Arial"/>
              </w:rPr>
            </w:pPr>
            <w:r>
              <w:rPr>
                <w:color w:val="000000"/>
                <w:sz w:val="16"/>
                <w:szCs w:val="16"/>
                <w:rFonts w:ascii="Arial" w:hAnsi="Arial"/>
              </w:rPr>
              <w:t xml:space="preserve">2,00</w:t>
            </w:r>
          </w:p>
        </w:tc>
        <w:tc>
          <w:tcPr>
            <w:tcW w:w="540" w:type="dxa"/>
            <w:tcBorders>
              <w:top w:val="single" w:sz="4" w:space="0" w:color="auto"/>
              <w:left w:val="single" w:sz="4" w:space="0" w:color="auto"/>
              <w:bottom w:val="nil"/>
              <w:right w:val="nil"/>
            </w:tcBorders>
            <w:shd w:val="clear" w:color="auto" w:fill="FFFFFF"/>
            <w:vAlign w:val="center"/>
          </w:tcPr>
          <w:p w:rsidR="007C6055" w:rsidRPr="007C6055" w:rsidRDefault="007C6055" w:rsidP="007C6055">
            <w:pPr>
              <w:spacing w:after="0" w:line="240" w:lineRule="auto"/>
              <w:jc w:val="center"/>
              <w:rPr>
                <w:color w:val="000000"/>
                <w:sz w:val="16"/>
                <w:szCs w:val="16"/>
                <w:rFonts w:ascii="Arial" w:eastAsia="Times New Roman" w:hAnsi="Arial" w:cs="Arial"/>
              </w:rPr>
            </w:pPr>
            <w:r>
              <w:rPr>
                <w:color w:val="000000"/>
                <w:sz w:val="16"/>
                <w:szCs w:val="16"/>
                <w:rFonts w:ascii="Arial" w:hAnsi="Arial"/>
              </w:rPr>
              <w:t xml:space="preserve">2,00</w:t>
            </w:r>
          </w:p>
        </w:tc>
        <w:tc>
          <w:tcPr>
            <w:tcW w:w="548" w:type="dxa"/>
            <w:tcBorders>
              <w:top w:val="single" w:sz="4" w:space="0" w:color="auto"/>
              <w:left w:val="single" w:sz="4" w:space="0" w:color="auto"/>
              <w:bottom w:val="nil"/>
              <w:right w:val="nil"/>
            </w:tcBorders>
            <w:shd w:val="clear" w:color="auto" w:fill="FFFFFF"/>
            <w:vAlign w:val="center"/>
          </w:tcPr>
          <w:p w:rsidR="007C6055" w:rsidRPr="007C6055" w:rsidRDefault="007C6055" w:rsidP="007C6055">
            <w:pPr>
              <w:spacing w:after="0" w:line="240" w:lineRule="auto"/>
              <w:jc w:val="center"/>
              <w:rPr>
                <w:color w:val="000000"/>
                <w:sz w:val="16"/>
                <w:szCs w:val="16"/>
                <w:rFonts w:ascii="Arial" w:eastAsia="Times New Roman" w:hAnsi="Arial" w:cs="Arial"/>
              </w:rPr>
            </w:pPr>
            <w:r>
              <w:rPr>
                <w:color w:val="000000"/>
                <w:sz w:val="16"/>
                <w:szCs w:val="16"/>
                <w:rFonts w:ascii="Arial" w:hAnsi="Arial"/>
              </w:rPr>
              <w:t xml:space="preserve">2,00</w:t>
            </w:r>
          </w:p>
        </w:tc>
        <w:tc>
          <w:tcPr>
            <w:tcW w:w="2168" w:type="dxa"/>
            <w:gridSpan w:val="4"/>
            <w:tcBorders>
              <w:top w:val="single" w:sz="4" w:space="0" w:color="auto"/>
              <w:left w:val="single" w:sz="4" w:space="0" w:color="auto"/>
              <w:bottom w:val="nil"/>
              <w:right w:val="nil"/>
            </w:tcBorders>
            <w:shd w:val="clear" w:color="auto" w:fill="FFFFFF"/>
            <w:vAlign w:val="center"/>
          </w:tcPr>
          <w:p w:rsidR="007C6055" w:rsidRPr="007C6055" w:rsidRDefault="007C6055" w:rsidP="007C6055">
            <w:pPr>
              <w:spacing w:after="0" w:line="240" w:lineRule="auto"/>
              <w:jc w:val="center"/>
              <w:rPr>
                <w:color w:val="000000"/>
                <w:sz w:val="16"/>
                <w:szCs w:val="16"/>
                <w:rFonts w:ascii="Arial" w:eastAsia="Times New Roman" w:hAnsi="Arial" w:cs="Arial"/>
              </w:rPr>
            </w:pPr>
            <w:r>
              <w:rPr>
                <w:color w:val="000000"/>
                <w:sz w:val="16"/>
                <w:szCs w:val="16"/>
                <w:rFonts w:ascii="Arial" w:hAnsi="Arial"/>
              </w:rPr>
              <w:t xml:space="preserve">2,00</w:t>
            </w:r>
          </w:p>
        </w:tc>
        <w:tc>
          <w:tcPr>
            <w:tcW w:w="1628" w:type="dxa"/>
            <w:gridSpan w:val="3"/>
            <w:tcBorders>
              <w:top w:val="single" w:sz="4" w:space="0" w:color="auto"/>
              <w:left w:val="single" w:sz="4" w:space="0" w:color="auto"/>
              <w:bottom w:val="nil"/>
              <w:right w:val="nil"/>
            </w:tcBorders>
            <w:shd w:val="clear" w:color="auto" w:fill="FFFFFF"/>
            <w:vAlign w:val="center"/>
          </w:tcPr>
          <w:p w:rsidR="007C6055" w:rsidRPr="007C6055" w:rsidRDefault="007C6055" w:rsidP="007C6055">
            <w:pPr>
              <w:spacing w:after="0" w:line="240" w:lineRule="auto"/>
              <w:jc w:val="center"/>
              <w:rPr>
                <w:color w:val="000000"/>
                <w:sz w:val="16"/>
                <w:szCs w:val="16"/>
                <w:rFonts w:ascii="Arial" w:eastAsia="Times New Roman" w:hAnsi="Arial" w:cs="Arial"/>
              </w:rPr>
            </w:pPr>
            <w:r>
              <w:rPr>
                <w:color w:val="000000"/>
                <w:sz w:val="16"/>
                <w:szCs w:val="16"/>
                <w:rFonts w:ascii="Arial" w:hAnsi="Arial"/>
              </w:rPr>
              <w:t xml:space="preserve">2/)0</w:t>
            </w:r>
          </w:p>
        </w:tc>
        <w:tc>
          <w:tcPr>
            <w:tcW w:w="2211" w:type="dxa"/>
            <w:tcBorders>
              <w:top w:val="single" w:sz="4" w:space="0" w:color="auto"/>
              <w:left w:val="single" w:sz="4" w:space="0" w:color="auto"/>
              <w:bottom w:val="nil"/>
              <w:right w:val="single" w:sz="4" w:space="0" w:color="auto"/>
            </w:tcBorders>
            <w:shd w:val="clear" w:color="auto" w:fill="FFFFFF"/>
            <w:vAlign w:val="center"/>
          </w:tcPr>
          <w:p w:rsidR="007C6055" w:rsidRPr="007C6055" w:rsidRDefault="007C6055" w:rsidP="007C6055">
            <w:pPr>
              <w:spacing w:after="0" w:line="240" w:lineRule="auto"/>
              <w:jc w:val="center"/>
              <w:rPr>
                <w:color w:val="000000"/>
                <w:sz w:val="16"/>
                <w:szCs w:val="16"/>
                <w:rFonts w:ascii="Arial" w:eastAsia="Times New Roman" w:hAnsi="Arial" w:cs="Arial"/>
              </w:rPr>
            </w:pPr>
            <w:r>
              <w:rPr>
                <w:color w:val="000000"/>
                <w:sz w:val="16"/>
                <w:szCs w:val="16"/>
                <w:rFonts w:ascii="Arial" w:hAnsi="Arial"/>
              </w:rPr>
              <w:t xml:space="preserve">IP 570</w:t>
            </w:r>
          </w:p>
        </w:tc>
      </w:tr>
      <w:tr w:rsidR="007C6055" w:rsidRPr="007C6055" w:rsidTr="00E178F5">
        <w:tc>
          <w:tcPr>
            <w:tcW w:w="3045" w:type="dxa"/>
            <w:gridSpan w:val="2"/>
            <w:tcBorders>
              <w:top w:val="single" w:sz="4" w:space="0" w:color="auto"/>
              <w:left w:val="single" w:sz="4" w:space="0" w:color="auto"/>
              <w:bottom w:val="nil"/>
              <w:right w:val="nil"/>
            </w:tcBorders>
            <w:shd w:val="clear" w:color="auto" w:fill="FFFFFF"/>
            <w:vAlign w:val="center"/>
          </w:tcPr>
          <w:p w:rsidR="007C6055" w:rsidRPr="007C6055" w:rsidRDefault="0067108C" w:rsidP="007C6055">
            <w:pPr>
              <w:spacing w:after="0" w:line="240" w:lineRule="auto"/>
              <w:rPr>
                <w:color w:val="000000"/>
                <w:sz w:val="16"/>
                <w:szCs w:val="16"/>
                <w:rFonts w:ascii="Arial" w:eastAsia="Times New Roman" w:hAnsi="Arial" w:cs="Arial"/>
              </w:rPr>
            </w:pPr>
            <w:r>
              <w:rPr>
                <w:color w:val="000000"/>
                <w:sz w:val="16"/>
                <w:szCs w:val="16"/>
                <w:rFonts w:ascii="Arial" w:hAnsi="Arial"/>
              </w:rPr>
              <w:t xml:space="preserve">Rūgščių skaičius</w:t>
            </w:r>
          </w:p>
        </w:tc>
        <w:tc>
          <w:tcPr>
            <w:tcW w:w="1080" w:type="dxa"/>
            <w:tcBorders>
              <w:top w:val="single" w:sz="4" w:space="0" w:color="auto"/>
              <w:left w:val="single" w:sz="4" w:space="0" w:color="auto"/>
              <w:bottom w:val="nil"/>
              <w:right w:val="nil"/>
            </w:tcBorders>
            <w:shd w:val="clear" w:color="auto" w:fill="FFFFFF"/>
            <w:vAlign w:val="center"/>
          </w:tcPr>
          <w:p w:rsidR="007C6055" w:rsidRPr="007C6055" w:rsidRDefault="0067108C" w:rsidP="007C6055">
            <w:pPr>
              <w:spacing w:after="0" w:line="240" w:lineRule="auto"/>
              <w:jc w:val="center"/>
              <w:rPr>
                <w:color w:val="000000"/>
                <w:sz w:val="16"/>
                <w:szCs w:val="16"/>
                <w:rFonts w:ascii="Arial" w:eastAsia="Times New Roman" w:hAnsi="Arial" w:cs="Arial"/>
              </w:rPr>
            </w:pPr>
            <w:r>
              <w:rPr>
                <w:color w:val="000000"/>
                <w:sz w:val="16"/>
                <w:szCs w:val="16"/>
                <w:rFonts w:ascii="Arial" w:hAnsi="Arial"/>
              </w:rPr>
              <w:t xml:space="preserve">mg KOH/g</w:t>
            </w:r>
          </w:p>
        </w:tc>
        <w:tc>
          <w:tcPr>
            <w:tcW w:w="660" w:type="dxa"/>
            <w:tcBorders>
              <w:top w:val="single" w:sz="4" w:space="0" w:color="auto"/>
              <w:left w:val="single" w:sz="4" w:space="0" w:color="auto"/>
              <w:bottom w:val="nil"/>
              <w:right w:val="nil"/>
            </w:tcBorders>
            <w:shd w:val="clear" w:color="auto" w:fill="FFFFFF"/>
            <w:vAlign w:val="center"/>
          </w:tcPr>
          <w:p w:rsidR="007C6055" w:rsidRPr="007C6055" w:rsidRDefault="007C6055" w:rsidP="007C6055">
            <w:pPr>
              <w:spacing w:after="0" w:line="240" w:lineRule="auto"/>
              <w:jc w:val="center"/>
              <w:rPr>
                <w:color w:val="000000"/>
                <w:sz w:val="16"/>
                <w:szCs w:val="16"/>
                <w:rFonts w:ascii="Arial" w:eastAsia="Times New Roman" w:hAnsi="Arial" w:cs="Arial"/>
              </w:rPr>
            </w:pPr>
            <w:r>
              <w:rPr>
                <w:color w:val="000000"/>
                <w:sz w:val="16"/>
                <w:szCs w:val="16"/>
                <w:rFonts w:ascii="Arial" w:hAnsi="Arial"/>
              </w:rPr>
              <w:t xml:space="preserve">maks.</w:t>
            </w:r>
          </w:p>
        </w:tc>
        <w:tc>
          <w:tcPr>
            <w:tcW w:w="540" w:type="dxa"/>
            <w:tcBorders>
              <w:top w:val="single" w:sz="4" w:space="0" w:color="auto"/>
              <w:left w:val="single" w:sz="4" w:space="0" w:color="auto"/>
              <w:bottom w:val="nil"/>
              <w:right w:val="nil"/>
            </w:tcBorders>
            <w:shd w:val="clear" w:color="auto" w:fill="FFFFFF"/>
            <w:vAlign w:val="center"/>
          </w:tcPr>
          <w:p w:rsidR="007C6055" w:rsidRPr="007C6055" w:rsidRDefault="007C6055" w:rsidP="007C6055">
            <w:pPr>
              <w:spacing w:after="0" w:line="240" w:lineRule="auto"/>
              <w:jc w:val="center"/>
              <w:rPr>
                <w:color w:val="000000"/>
                <w:sz w:val="16"/>
                <w:szCs w:val="16"/>
                <w:rFonts w:ascii="Arial" w:eastAsia="Times New Roman" w:hAnsi="Arial" w:cs="Arial"/>
              </w:rPr>
            </w:pPr>
            <w:r>
              <w:rPr>
                <w:color w:val="000000"/>
                <w:sz w:val="16"/>
                <w:szCs w:val="16"/>
                <w:rFonts w:ascii="Arial" w:hAnsi="Arial"/>
              </w:rPr>
              <w:t xml:space="preserve">2,5</w:t>
            </w:r>
          </w:p>
        </w:tc>
        <w:tc>
          <w:tcPr>
            <w:tcW w:w="540" w:type="dxa"/>
            <w:tcBorders>
              <w:top w:val="single" w:sz="4" w:space="0" w:color="auto"/>
              <w:left w:val="single" w:sz="4" w:space="0" w:color="auto"/>
              <w:bottom w:val="nil"/>
              <w:right w:val="nil"/>
            </w:tcBorders>
            <w:shd w:val="clear" w:color="auto" w:fill="FFFFFF"/>
            <w:vAlign w:val="center"/>
          </w:tcPr>
          <w:p w:rsidR="007C6055" w:rsidRPr="007C6055" w:rsidRDefault="007C6055" w:rsidP="007C6055">
            <w:pPr>
              <w:spacing w:after="0" w:line="240" w:lineRule="auto"/>
              <w:jc w:val="center"/>
              <w:rPr>
                <w:color w:val="000000"/>
                <w:sz w:val="16"/>
                <w:szCs w:val="16"/>
                <w:rFonts w:ascii="Arial" w:eastAsia="Times New Roman" w:hAnsi="Arial" w:cs="Arial"/>
              </w:rPr>
            </w:pPr>
            <w:r>
              <w:rPr>
                <w:color w:val="000000"/>
                <w:sz w:val="16"/>
                <w:szCs w:val="16"/>
                <w:rFonts w:ascii="Arial" w:hAnsi="Arial"/>
              </w:rPr>
              <w:t xml:space="preserve">25</w:t>
            </w:r>
          </w:p>
        </w:tc>
        <w:tc>
          <w:tcPr>
            <w:tcW w:w="540" w:type="dxa"/>
            <w:tcBorders>
              <w:top w:val="single" w:sz="4" w:space="0" w:color="auto"/>
              <w:left w:val="single" w:sz="4" w:space="0" w:color="auto"/>
              <w:bottom w:val="nil"/>
              <w:right w:val="nil"/>
            </w:tcBorders>
            <w:shd w:val="clear" w:color="auto" w:fill="FFFFFF"/>
            <w:vAlign w:val="center"/>
          </w:tcPr>
          <w:p w:rsidR="007C6055" w:rsidRPr="007C6055" w:rsidRDefault="007C6055" w:rsidP="007C6055">
            <w:pPr>
              <w:spacing w:after="0" w:line="240" w:lineRule="auto"/>
              <w:jc w:val="center"/>
              <w:rPr>
                <w:color w:val="000000"/>
                <w:sz w:val="16"/>
                <w:szCs w:val="16"/>
                <w:rFonts w:ascii="Arial" w:eastAsia="Times New Roman" w:hAnsi="Arial" w:cs="Arial"/>
              </w:rPr>
            </w:pPr>
            <w:r>
              <w:rPr>
                <w:color w:val="000000"/>
                <w:sz w:val="16"/>
                <w:szCs w:val="16"/>
                <w:rFonts w:ascii="Arial" w:hAnsi="Arial"/>
              </w:rPr>
              <w:t xml:space="preserve">2,5</w:t>
            </w:r>
          </w:p>
        </w:tc>
        <w:tc>
          <w:tcPr>
            <w:tcW w:w="548" w:type="dxa"/>
            <w:tcBorders>
              <w:top w:val="single" w:sz="4" w:space="0" w:color="auto"/>
              <w:left w:val="single" w:sz="4" w:space="0" w:color="auto"/>
              <w:bottom w:val="nil"/>
              <w:right w:val="nil"/>
            </w:tcBorders>
            <w:shd w:val="clear" w:color="auto" w:fill="FFFFFF"/>
            <w:vAlign w:val="center"/>
          </w:tcPr>
          <w:p w:rsidR="007C6055" w:rsidRPr="007C6055" w:rsidRDefault="007C6055" w:rsidP="007C6055">
            <w:pPr>
              <w:spacing w:after="0" w:line="240" w:lineRule="auto"/>
              <w:jc w:val="center"/>
              <w:rPr>
                <w:color w:val="000000"/>
                <w:sz w:val="16"/>
                <w:szCs w:val="16"/>
                <w:rFonts w:ascii="Arial" w:eastAsia="Times New Roman" w:hAnsi="Arial" w:cs="Arial"/>
              </w:rPr>
            </w:pPr>
            <w:r>
              <w:rPr>
                <w:color w:val="000000"/>
                <w:sz w:val="16"/>
                <w:szCs w:val="16"/>
                <w:rFonts w:ascii="Arial" w:hAnsi="Arial"/>
              </w:rPr>
              <w:t xml:space="preserve">2,5</w:t>
            </w:r>
          </w:p>
        </w:tc>
        <w:tc>
          <w:tcPr>
            <w:tcW w:w="2168" w:type="dxa"/>
            <w:gridSpan w:val="4"/>
            <w:tcBorders>
              <w:top w:val="single" w:sz="4" w:space="0" w:color="auto"/>
              <w:left w:val="single" w:sz="4" w:space="0" w:color="auto"/>
              <w:bottom w:val="nil"/>
              <w:right w:val="nil"/>
            </w:tcBorders>
            <w:shd w:val="clear" w:color="auto" w:fill="FFFFFF"/>
            <w:vAlign w:val="center"/>
          </w:tcPr>
          <w:p w:rsidR="007C6055" w:rsidRPr="007C6055" w:rsidRDefault="007C6055" w:rsidP="007C6055">
            <w:pPr>
              <w:spacing w:after="0" w:line="240" w:lineRule="auto"/>
              <w:jc w:val="center"/>
              <w:rPr>
                <w:color w:val="000000"/>
                <w:sz w:val="16"/>
                <w:szCs w:val="16"/>
                <w:rFonts w:ascii="Arial" w:eastAsia="Times New Roman" w:hAnsi="Arial" w:cs="Arial"/>
              </w:rPr>
            </w:pPr>
            <w:r>
              <w:rPr>
                <w:color w:val="000000"/>
                <w:sz w:val="16"/>
                <w:szCs w:val="16"/>
                <w:rFonts w:ascii="Arial" w:hAnsi="Arial"/>
              </w:rPr>
              <w:t xml:space="preserve">25</w:t>
            </w:r>
          </w:p>
        </w:tc>
        <w:tc>
          <w:tcPr>
            <w:tcW w:w="1628" w:type="dxa"/>
            <w:gridSpan w:val="3"/>
            <w:tcBorders>
              <w:top w:val="single" w:sz="4" w:space="0" w:color="auto"/>
              <w:left w:val="single" w:sz="4" w:space="0" w:color="auto"/>
              <w:bottom w:val="nil"/>
              <w:right w:val="nil"/>
            </w:tcBorders>
            <w:shd w:val="clear" w:color="auto" w:fill="FFFFFF"/>
            <w:vAlign w:val="center"/>
          </w:tcPr>
          <w:p w:rsidR="007C6055" w:rsidRPr="007C6055" w:rsidRDefault="007C6055" w:rsidP="007C6055">
            <w:pPr>
              <w:spacing w:after="0" w:line="240" w:lineRule="auto"/>
              <w:jc w:val="center"/>
              <w:rPr>
                <w:color w:val="000000"/>
                <w:sz w:val="16"/>
                <w:szCs w:val="16"/>
                <w:rFonts w:ascii="Arial" w:eastAsia="Times New Roman" w:hAnsi="Arial" w:cs="Arial"/>
              </w:rPr>
            </w:pPr>
            <w:r>
              <w:rPr>
                <w:color w:val="000000"/>
                <w:sz w:val="16"/>
                <w:szCs w:val="16"/>
                <w:rFonts w:ascii="Arial" w:hAnsi="Arial"/>
              </w:rPr>
              <w:t xml:space="preserve">25</w:t>
            </w:r>
          </w:p>
        </w:tc>
        <w:tc>
          <w:tcPr>
            <w:tcW w:w="2211" w:type="dxa"/>
            <w:tcBorders>
              <w:top w:val="single" w:sz="4" w:space="0" w:color="auto"/>
              <w:left w:val="single" w:sz="4" w:space="0" w:color="auto"/>
              <w:bottom w:val="nil"/>
              <w:right w:val="single" w:sz="4" w:space="0" w:color="auto"/>
            </w:tcBorders>
            <w:shd w:val="clear" w:color="auto" w:fill="FFFFFF"/>
            <w:vAlign w:val="center"/>
          </w:tcPr>
          <w:p w:rsidR="007C6055" w:rsidRPr="007C6055" w:rsidRDefault="007C6055" w:rsidP="007C6055">
            <w:pPr>
              <w:spacing w:after="0" w:line="240" w:lineRule="auto"/>
              <w:jc w:val="center"/>
              <w:rPr>
                <w:color w:val="000000"/>
                <w:sz w:val="16"/>
                <w:szCs w:val="16"/>
                <w:rFonts w:ascii="Arial" w:eastAsia="Times New Roman" w:hAnsi="Arial" w:cs="Arial"/>
              </w:rPr>
            </w:pPr>
            <w:r>
              <w:rPr>
                <w:color w:val="000000"/>
                <w:sz w:val="16"/>
                <w:szCs w:val="16"/>
                <w:rFonts w:ascii="Arial" w:hAnsi="Arial"/>
              </w:rPr>
              <w:t xml:space="preserve">ASTM D664</w:t>
            </w:r>
          </w:p>
        </w:tc>
      </w:tr>
      <w:tr w:rsidR="007C6055" w:rsidRPr="007C6055" w:rsidTr="00E178F5">
        <w:tc>
          <w:tcPr>
            <w:tcW w:w="3045" w:type="dxa"/>
            <w:gridSpan w:val="2"/>
            <w:tcBorders>
              <w:top w:val="single" w:sz="4" w:space="0" w:color="auto"/>
              <w:left w:val="single" w:sz="4" w:space="0" w:color="auto"/>
              <w:bottom w:val="nil"/>
              <w:right w:val="nil"/>
            </w:tcBorders>
            <w:shd w:val="clear" w:color="auto" w:fill="FFFFFF"/>
            <w:vAlign w:val="center"/>
          </w:tcPr>
          <w:p w:rsidR="007C6055" w:rsidRPr="007C6055" w:rsidRDefault="0067108C" w:rsidP="007C6055">
            <w:pPr>
              <w:spacing w:after="0" w:line="240" w:lineRule="auto"/>
              <w:rPr>
                <w:color w:val="000000"/>
                <w:sz w:val="16"/>
                <w:szCs w:val="16"/>
                <w:rFonts w:ascii="Arial" w:eastAsia="Times New Roman" w:hAnsi="Arial" w:cs="Arial"/>
              </w:rPr>
            </w:pPr>
            <w:r>
              <w:rPr>
                <w:color w:val="000000"/>
                <w:sz w:val="16"/>
                <w:szCs w:val="16"/>
                <w:rFonts w:ascii="Arial" w:hAnsi="Arial"/>
              </w:rPr>
              <w:t xml:space="preserve">Bendrasis nusėdimas po sendinimo</w:t>
            </w:r>
          </w:p>
        </w:tc>
        <w:tc>
          <w:tcPr>
            <w:tcW w:w="1080" w:type="dxa"/>
            <w:tcBorders>
              <w:top w:val="single" w:sz="4" w:space="0" w:color="auto"/>
              <w:left w:val="single" w:sz="4" w:space="0" w:color="auto"/>
              <w:bottom w:val="nil"/>
              <w:right w:val="nil"/>
            </w:tcBorders>
            <w:shd w:val="clear" w:color="auto" w:fill="FFFFFF"/>
            <w:vAlign w:val="center"/>
          </w:tcPr>
          <w:p w:rsidR="007C6055" w:rsidRPr="007C6055" w:rsidRDefault="007C6055" w:rsidP="007C6055">
            <w:pPr>
              <w:spacing w:after="0" w:line="240" w:lineRule="auto"/>
              <w:jc w:val="center"/>
              <w:rPr>
                <w:color w:val="000000"/>
                <w:sz w:val="16"/>
                <w:szCs w:val="16"/>
                <w:rFonts w:ascii="Arial" w:eastAsia="Times New Roman" w:hAnsi="Arial" w:cs="Arial"/>
              </w:rPr>
            </w:pPr>
            <w:r>
              <w:rPr>
                <w:color w:val="000000"/>
                <w:sz w:val="16"/>
                <w:szCs w:val="16"/>
                <w:rFonts w:ascii="Arial" w:hAnsi="Arial"/>
              </w:rPr>
              <w:t xml:space="preserve">masės procentai</w:t>
            </w:r>
          </w:p>
        </w:tc>
        <w:tc>
          <w:tcPr>
            <w:tcW w:w="660" w:type="dxa"/>
            <w:tcBorders>
              <w:top w:val="single" w:sz="4" w:space="0" w:color="auto"/>
              <w:left w:val="single" w:sz="4" w:space="0" w:color="auto"/>
              <w:bottom w:val="nil"/>
              <w:right w:val="nil"/>
            </w:tcBorders>
            <w:shd w:val="clear" w:color="auto" w:fill="FFFFFF"/>
            <w:vAlign w:val="center"/>
          </w:tcPr>
          <w:p w:rsidR="007C6055" w:rsidRPr="007C6055" w:rsidRDefault="007C6055" w:rsidP="007C6055">
            <w:pPr>
              <w:spacing w:after="0" w:line="240" w:lineRule="auto"/>
              <w:jc w:val="center"/>
              <w:rPr>
                <w:color w:val="000000"/>
                <w:sz w:val="16"/>
                <w:szCs w:val="16"/>
                <w:rFonts w:ascii="Arial" w:eastAsia="Times New Roman" w:hAnsi="Arial" w:cs="Arial"/>
              </w:rPr>
            </w:pPr>
            <w:r>
              <w:rPr>
                <w:color w:val="000000"/>
                <w:sz w:val="16"/>
                <w:szCs w:val="16"/>
                <w:rFonts w:ascii="Arial" w:hAnsi="Arial"/>
              </w:rPr>
              <w:t xml:space="preserve">maks.</w:t>
            </w:r>
          </w:p>
        </w:tc>
        <w:tc>
          <w:tcPr>
            <w:tcW w:w="540" w:type="dxa"/>
            <w:tcBorders>
              <w:top w:val="single" w:sz="4" w:space="0" w:color="auto"/>
              <w:left w:val="single" w:sz="4" w:space="0" w:color="auto"/>
              <w:bottom w:val="nil"/>
              <w:right w:val="nil"/>
            </w:tcBorders>
            <w:shd w:val="clear" w:color="auto" w:fill="FFFFFF"/>
            <w:vAlign w:val="center"/>
          </w:tcPr>
          <w:p w:rsidR="007C6055" w:rsidRPr="007C6055" w:rsidRDefault="007C6055" w:rsidP="007C6055">
            <w:pPr>
              <w:spacing w:after="0" w:line="240" w:lineRule="auto"/>
              <w:jc w:val="center"/>
              <w:rPr>
                <w:color w:val="000000"/>
                <w:sz w:val="16"/>
                <w:szCs w:val="16"/>
                <w:rFonts w:ascii="Arial" w:eastAsia="Times New Roman" w:hAnsi="Arial" w:cs="Arial"/>
              </w:rPr>
            </w:pPr>
            <w:r>
              <w:rPr>
                <w:color w:val="000000"/>
                <w:sz w:val="16"/>
                <w:szCs w:val="16"/>
                <w:rFonts w:ascii="Arial" w:hAnsi="Arial"/>
              </w:rPr>
              <w:t xml:space="preserve">0,10</w:t>
            </w:r>
          </w:p>
        </w:tc>
        <w:tc>
          <w:tcPr>
            <w:tcW w:w="540" w:type="dxa"/>
            <w:tcBorders>
              <w:top w:val="single" w:sz="4" w:space="0" w:color="auto"/>
              <w:left w:val="single" w:sz="4" w:space="0" w:color="auto"/>
              <w:bottom w:val="nil"/>
              <w:right w:val="nil"/>
            </w:tcBorders>
            <w:shd w:val="clear" w:color="auto" w:fill="FFFFFF"/>
            <w:vAlign w:val="center"/>
          </w:tcPr>
          <w:p w:rsidR="007C6055" w:rsidRPr="007C6055" w:rsidRDefault="007C6055" w:rsidP="007C6055">
            <w:pPr>
              <w:spacing w:after="0" w:line="240" w:lineRule="auto"/>
              <w:jc w:val="center"/>
              <w:rPr>
                <w:color w:val="000000"/>
                <w:sz w:val="16"/>
                <w:szCs w:val="16"/>
                <w:rFonts w:ascii="Arial" w:eastAsia="Times New Roman" w:hAnsi="Arial" w:cs="Arial"/>
              </w:rPr>
            </w:pPr>
            <w:r>
              <w:rPr>
                <w:color w:val="000000"/>
                <w:sz w:val="16"/>
                <w:szCs w:val="16"/>
                <w:rFonts w:ascii="Arial" w:hAnsi="Arial"/>
              </w:rPr>
              <w:t xml:space="preserve">0,10</w:t>
            </w:r>
          </w:p>
        </w:tc>
        <w:tc>
          <w:tcPr>
            <w:tcW w:w="540" w:type="dxa"/>
            <w:tcBorders>
              <w:top w:val="single" w:sz="4" w:space="0" w:color="auto"/>
              <w:left w:val="single" w:sz="4" w:space="0" w:color="auto"/>
              <w:bottom w:val="nil"/>
              <w:right w:val="nil"/>
            </w:tcBorders>
            <w:shd w:val="clear" w:color="auto" w:fill="FFFFFF"/>
            <w:vAlign w:val="center"/>
          </w:tcPr>
          <w:p w:rsidR="007C6055" w:rsidRPr="007C6055" w:rsidRDefault="007C6055" w:rsidP="007C6055">
            <w:pPr>
              <w:spacing w:after="0" w:line="240" w:lineRule="auto"/>
              <w:jc w:val="center"/>
              <w:rPr>
                <w:color w:val="000000"/>
                <w:sz w:val="16"/>
                <w:szCs w:val="16"/>
                <w:rFonts w:ascii="Arial" w:eastAsia="Times New Roman" w:hAnsi="Arial" w:cs="Arial"/>
              </w:rPr>
            </w:pPr>
            <w:r>
              <w:rPr>
                <w:color w:val="000000"/>
                <w:sz w:val="16"/>
                <w:szCs w:val="16"/>
                <w:rFonts w:ascii="Arial" w:hAnsi="Arial"/>
              </w:rPr>
              <w:t xml:space="preserve">040</w:t>
            </w:r>
          </w:p>
        </w:tc>
        <w:tc>
          <w:tcPr>
            <w:tcW w:w="548" w:type="dxa"/>
            <w:tcBorders>
              <w:top w:val="single" w:sz="4" w:space="0" w:color="auto"/>
              <w:left w:val="single" w:sz="4" w:space="0" w:color="auto"/>
              <w:bottom w:val="nil"/>
              <w:right w:val="nil"/>
            </w:tcBorders>
            <w:shd w:val="clear" w:color="auto" w:fill="FFFFFF"/>
            <w:vAlign w:val="center"/>
          </w:tcPr>
          <w:p w:rsidR="007C6055" w:rsidRPr="007C6055" w:rsidRDefault="007C6055" w:rsidP="007C6055">
            <w:pPr>
              <w:spacing w:after="0" w:line="240" w:lineRule="auto"/>
              <w:jc w:val="center"/>
              <w:rPr>
                <w:color w:val="000000"/>
                <w:sz w:val="16"/>
                <w:szCs w:val="16"/>
                <w:rFonts w:ascii="Arial" w:eastAsia="Times New Roman" w:hAnsi="Arial" w:cs="Arial"/>
              </w:rPr>
            </w:pPr>
            <w:r>
              <w:rPr>
                <w:color w:val="000000"/>
                <w:sz w:val="16"/>
                <w:szCs w:val="16"/>
                <w:rFonts w:ascii="Arial" w:hAnsi="Arial"/>
              </w:rPr>
              <w:t xml:space="preserve">040</w:t>
            </w:r>
          </w:p>
        </w:tc>
        <w:tc>
          <w:tcPr>
            <w:tcW w:w="2168" w:type="dxa"/>
            <w:gridSpan w:val="4"/>
            <w:tcBorders>
              <w:top w:val="single" w:sz="4" w:space="0" w:color="auto"/>
              <w:left w:val="single" w:sz="4" w:space="0" w:color="auto"/>
              <w:bottom w:val="nil"/>
              <w:right w:val="nil"/>
            </w:tcBorders>
            <w:shd w:val="clear" w:color="auto" w:fill="FFFFFF"/>
            <w:vAlign w:val="center"/>
          </w:tcPr>
          <w:p w:rsidR="007C6055" w:rsidRPr="007C6055" w:rsidRDefault="007C6055" w:rsidP="007C6055">
            <w:pPr>
              <w:spacing w:after="0" w:line="240" w:lineRule="auto"/>
              <w:jc w:val="center"/>
              <w:rPr>
                <w:color w:val="000000"/>
                <w:sz w:val="16"/>
                <w:szCs w:val="16"/>
                <w:rFonts w:ascii="Arial" w:eastAsia="Times New Roman" w:hAnsi="Arial" w:cs="Arial"/>
              </w:rPr>
            </w:pPr>
            <w:r>
              <w:rPr>
                <w:color w:val="000000"/>
                <w:sz w:val="16"/>
                <w:szCs w:val="16"/>
                <w:rFonts w:ascii="Arial" w:hAnsi="Arial"/>
              </w:rPr>
              <w:t xml:space="preserve">0,10</w:t>
            </w:r>
          </w:p>
        </w:tc>
        <w:tc>
          <w:tcPr>
            <w:tcW w:w="1628" w:type="dxa"/>
            <w:gridSpan w:val="3"/>
            <w:tcBorders>
              <w:top w:val="single" w:sz="4" w:space="0" w:color="auto"/>
              <w:left w:val="single" w:sz="4" w:space="0" w:color="auto"/>
              <w:bottom w:val="nil"/>
              <w:right w:val="nil"/>
            </w:tcBorders>
            <w:shd w:val="clear" w:color="auto" w:fill="FFFFFF"/>
            <w:vAlign w:val="center"/>
          </w:tcPr>
          <w:p w:rsidR="007C6055" w:rsidRPr="007C6055" w:rsidRDefault="007C6055" w:rsidP="007C6055">
            <w:pPr>
              <w:spacing w:after="0" w:line="240" w:lineRule="auto"/>
              <w:jc w:val="center"/>
              <w:rPr>
                <w:color w:val="000000"/>
                <w:sz w:val="16"/>
                <w:szCs w:val="16"/>
                <w:rFonts w:ascii="Arial" w:eastAsia="Times New Roman" w:hAnsi="Arial" w:cs="Arial"/>
              </w:rPr>
            </w:pPr>
            <w:r>
              <w:rPr>
                <w:color w:val="000000"/>
                <w:sz w:val="16"/>
                <w:szCs w:val="16"/>
                <w:rFonts w:ascii="Arial" w:hAnsi="Arial"/>
              </w:rPr>
              <w:t xml:space="preserve">040</w:t>
            </w:r>
          </w:p>
        </w:tc>
        <w:tc>
          <w:tcPr>
            <w:tcW w:w="2211" w:type="dxa"/>
            <w:tcBorders>
              <w:top w:val="single" w:sz="4" w:space="0" w:color="auto"/>
              <w:left w:val="single" w:sz="4" w:space="0" w:color="auto"/>
              <w:bottom w:val="nil"/>
              <w:right w:val="single" w:sz="4" w:space="0" w:color="auto"/>
            </w:tcBorders>
            <w:shd w:val="clear" w:color="auto" w:fill="FFFFFF"/>
            <w:vAlign w:val="center"/>
          </w:tcPr>
          <w:p w:rsidR="007C6055" w:rsidRPr="007C6055" w:rsidRDefault="007C6055" w:rsidP="007C6055">
            <w:pPr>
              <w:spacing w:after="0" w:line="240" w:lineRule="auto"/>
              <w:jc w:val="center"/>
              <w:rPr>
                <w:color w:val="000000"/>
                <w:sz w:val="16"/>
                <w:szCs w:val="16"/>
                <w:rFonts w:ascii="Arial" w:eastAsia="Times New Roman" w:hAnsi="Arial" w:cs="Arial"/>
              </w:rPr>
            </w:pPr>
            <w:r>
              <w:rPr>
                <w:color w:val="000000"/>
                <w:sz w:val="16"/>
                <w:szCs w:val="16"/>
                <w:rFonts w:ascii="Arial" w:hAnsi="Arial"/>
              </w:rPr>
              <w:t xml:space="preserve">ISO 10307-2</w:t>
            </w:r>
          </w:p>
        </w:tc>
      </w:tr>
      <w:tr w:rsidR="007C6055" w:rsidRPr="007C6055" w:rsidTr="00E178F5">
        <w:tc>
          <w:tcPr>
            <w:tcW w:w="3045" w:type="dxa"/>
            <w:gridSpan w:val="2"/>
            <w:tcBorders>
              <w:top w:val="single" w:sz="4" w:space="0" w:color="auto"/>
              <w:left w:val="single" w:sz="4" w:space="0" w:color="auto"/>
              <w:bottom w:val="nil"/>
              <w:right w:val="nil"/>
            </w:tcBorders>
            <w:shd w:val="clear" w:color="auto" w:fill="FFFFFF"/>
            <w:vAlign w:val="center"/>
          </w:tcPr>
          <w:p w:rsidR="007C6055" w:rsidRPr="007C6055" w:rsidRDefault="0067108C" w:rsidP="007C6055">
            <w:pPr>
              <w:spacing w:after="0" w:line="240" w:lineRule="auto"/>
              <w:rPr>
                <w:color w:val="000000"/>
                <w:sz w:val="16"/>
                <w:szCs w:val="16"/>
                <w:rFonts w:ascii="Arial" w:eastAsia="Times New Roman" w:hAnsi="Arial" w:cs="Arial"/>
              </w:rPr>
            </w:pPr>
            <w:r>
              <w:rPr>
                <w:color w:val="000000"/>
                <w:sz w:val="16"/>
                <w:szCs w:val="16"/>
                <w:rFonts w:ascii="Arial" w:hAnsi="Arial"/>
              </w:rPr>
              <w:t xml:space="preserve">Anglies likutis. Mikrometodas</w:t>
            </w:r>
          </w:p>
        </w:tc>
        <w:tc>
          <w:tcPr>
            <w:tcW w:w="1080" w:type="dxa"/>
            <w:tcBorders>
              <w:top w:val="single" w:sz="4" w:space="0" w:color="auto"/>
              <w:left w:val="single" w:sz="4" w:space="0" w:color="auto"/>
              <w:bottom w:val="nil"/>
              <w:right w:val="nil"/>
            </w:tcBorders>
            <w:shd w:val="clear" w:color="auto" w:fill="FFFFFF"/>
            <w:vAlign w:val="center"/>
          </w:tcPr>
          <w:p w:rsidR="007C6055" w:rsidRPr="007C6055" w:rsidRDefault="007C6055" w:rsidP="007C6055">
            <w:pPr>
              <w:spacing w:after="0" w:line="240" w:lineRule="auto"/>
              <w:jc w:val="center"/>
              <w:rPr>
                <w:color w:val="000000"/>
                <w:sz w:val="16"/>
                <w:szCs w:val="16"/>
                <w:rFonts w:ascii="Arial" w:eastAsia="Times New Roman" w:hAnsi="Arial" w:cs="Arial"/>
              </w:rPr>
            </w:pPr>
            <w:r>
              <w:rPr>
                <w:color w:val="000000"/>
                <w:sz w:val="16"/>
                <w:szCs w:val="16"/>
                <w:rFonts w:ascii="Arial" w:hAnsi="Arial"/>
              </w:rPr>
              <w:t xml:space="preserve">masės procentai</w:t>
            </w:r>
          </w:p>
        </w:tc>
        <w:tc>
          <w:tcPr>
            <w:tcW w:w="660" w:type="dxa"/>
            <w:tcBorders>
              <w:top w:val="single" w:sz="4" w:space="0" w:color="auto"/>
              <w:left w:val="single" w:sz="4" w:space="0" w:color="auto"/>
              <w:bottom w:val="nil"/>
              <w:right w:val="nil"/>
            </w:tcBorders>
            <w:shd w:val="clear" w:color="auto" w:fill="FFFFFF"/>
            <w:vAlign w:val="center"/>
          </w:tcPr>
          <w:p w:rsidR="007C6055" w:rsidRPr="007C6055" w:rsidRDefault="007C6055" w:rsidP="007C6055">
            <w:pPr>
              <w:spacing w:after="0" w:line="240" w:lineRule="auto"/>
              <w:jc w:val="center"/>
              <w:rPr>
                <w:color w:val="000000"/>
                <w:sz w:val="16"/>
                <w:szCs w:val="16"/>
                <w:rFonts w:ascii="Arial" w:eastAsia="Times New Roman" w:hAnsi="Arial" w:cs="Arial"/>
              </w:rPr>
            </w:pPr>
            <w:r>
              <w:rPr>
                <w:color w:val="000000"/>
                <w:sz w:val="16"/>
                <w:szCs w:val="16"/>
                <w:rFonts w:ascii="Arial" w:hAnsi="Arial"/>
              </w:rPr>
              <w:t xml:space="preserve">maks.</w:t>
            </w:r>
          </w:p>
        </w:tc>
        <w:tc>
          <w:tcPr>
            <w:tcW w:w="540" w:type="dxa"/>
            <w:tcBorders>
              <w:top w:val="single" w:sz="4" w:space="0" w:color="auto"/>
              <w:left w:val="single" w:sz="4" w:space="0" w:color="auto"/>
              <w:bottom w:val="nil"/>
              <w:right w:val="nil"/>
            </w:tcBorders>
            <w:shd w:val="clear" w:color="auto" w:fill="FFFFFF"/>
            <w:vAlign w:val="center"/>
          </w:tcPr>
          <w:p w:rsidR="007C6055" w:rsidRPr="007C6055" w:rsidRDefault="007C6055" w:rsidP="007C6055">
            <w:pPr>
              <w:spacing w:after="0" w:line="240" w:lineRule="auto"/>
              <w:jc w:val="center"/>
              <w:rPr>
                <w:color w:val="000000"/>
                <w:sz w:val="16"/>
                <w:szCs w:val="16"/>
                <w:rFonts w:ascii="Arial" w:eastAsia="Times New Roman" w:hAnsi="Arial" w:cs="Arial"/>
              </w:rPr>
            </w:pPr>
            <w:r>
              <w:rPr>
                <w:color w:val="000000"/>
                <w:sz w:val="16"/>
                <w:szCs w:val="16"/>
                <w:rFonts w:ascii="Arial" w:hAnsi="Arial"/>
              </w:rPr>
              <w:t xml:space="preserve">2,50</w:t>
            </w:r>
          </w:p>
        </w:tc>
        <w:tc>
          <w:tcPr>
            <w:tcW w:w="540" w:type="dxa"/>
            <w:tcBorders>
              <w:top w:val="single" w:sz="4" w:space="0" w:color="auto"/>
              <w:left w:val="single" w:sz="4" w:space="0" w:color="auto"/>
              <w:bottom w:val="nil"/>
              <w:right w:val="nil"/>
            </w:tcBorders>
            <w:shd w:val="clear" w:color="auto" w:fill="FFFFFF"/>
            <w:vAlign w:val="center"/>
          </w:tcPr>
          <w:p w:rsidR="007C6055" w:rsidRPr="007C6055" w:rsidRDefault="007C6055" w:rsidP="007C6055">
            <w:pPr>
              <w:spacing w:after="0" w:line="240" w:lineRule="auto"/>
              <w:jc w:val="center"/>
              <w:rPr>
                <w:color w:val="000000"/>
                <w:sz w:val="16"/>
                <w:szCs w:val="16"/>
                <w:rFonts w:ascii="Arial" w:eastAsia="Times New Roman" w:hAnsi="Arial" w:cs="Arial"/>
              </w:rPr>
            </w:pPr>
            <w:r>
              <w:rPr>
                <w:color w:val="000000"/>
                <w:sz w:val="16"/>
                <w:szCs w:val="16"/>
                <w:rFonts w:ascii="Arial" w:hAnsi="Arial"/>
              </w:rPr>
              <w:t xml:space="preserve">10,00</w:t>
            </w:r>
          </w:p>
        </w:tc>
        <w:tc>
          <w:tcPr>
            <w:tcW w:w="540" w:type="dxa"/>
            <w:tcBorders>
              <w:top w:val="single" w:sz="4" w:space="0" w:color="auto"/>
              <w:left w:val="single" w:sz="4" w:space="0" w:color="auto"/>
              <w:bottom w:val="nil"/>
              <w:right w:val="nil"/>
            </w:tcBorders>
            <w:shd w:val="clear" w:color="auto" w:fill="FFFFFF"/>
            <w:vAlign w:val="center"/>
          </w:tcPr>
          <w:p w:rsidR="007C6055" w:rsidRPr="007C6055" w:rsidRDefault="007C6055" w:rsidP="007C6055">
            <w:pPr>
              <w:spacing w:after="0" w:line="240" w:lineRule="auto"/>
              <w:jc w:val="center"/>
              <w:rPr>
                <w:color w:val="000000"/>
                <w:sz w:val="16"/>
                <w:szCs w:val="16"/>
                <w:rFonts w:ascii="Arial" w:eastAsia="Times New Roman" w:hAnsi="Arial" w:cs="Arial"/>
              </w:rPr>
            </w:pPr>
            <w:r>
              <w:rPr>
                <w:color w:val="000000"/>
                <w:sz w:val="16"/>
                <w:szCs w:val="16"/>
                <w:rFonts w:ascii="Arial" w:hAnsi="Arial"/>
              </w:rPr>
              <w:t xml:space="preserve">14,00</w:t>
            </w:r>
          </w:p>
        </w:tc>
        <w:tc>
          <w:tcPr>
            <w:tcW w:w="548" w:type="dxa"/>
            <w:tcBorders>
              <w:top w:val="single" w:sz="4" w:space="0" w:color="auto"/>
              <w:left w:val="single" w:sz="4" w:space="0" w:color="auto"/>
              <w:bottom w:val="nil"/>
              <w:right w:val="nil"/>
            </w:tcBorders>
            <w:shd w:val="clear" w:color="auto" w:fill="FFFFFF"/>
            <w:vAlign w:val="center"/>
          </w:tcPr>
          <w:p w:rsidR="007C6055" w:rsidRPr="007C6055" w:rsidRDefault="007C6055" w:rsidP="007C6055">
            <w:pPr>
              <w:spacing w:after="0" w:line="240" w:lineRule="auto"/>
              <w:jc w:val="center"/>
              <w:rPr>
                <w:color w:val="000000"/>
                <w:sz w:val="16"/>
                <w:szCs w:val="16"/>
                <w:rFonts w:ascii="Arial" w:eastAsia="Times New Roman" w:hAnsi="Arial" w:cs="Arial"/>
              </w:rPr>
            </w:pPr>
            <w:r>
              <w:rPr>
                <w:color w:val="000000"/>
                <w:sz w:val="16"/>
                <w:szCs w:val="16"/>
                <w:rFonts w:ascii="Arial" w:hAnsi="Arial"/>
              </w:rPr>
              <w:t xml:space="preserve">15,00</w:t>
            </w:r>
          </w:p>
        </w:tc>
        <w:tc>
          <w:tcPr>
            <w:tcW w:w="2168" w:type="dxa"/>
            <w:gridSpan w:val="4"/>
            <w:tcBorders>
              <w:top w:val="single" w:sz="4" w:space="0" w:color="auto"/>
              <w:left w:val="single" w:sz="4" w:space="0" w:color="auto"/>
              <w:bottom w:val="nil"/>
              <w:right w:val="nil"/>
            </w:tcBorders>
            <w:shd w:val="clear" w:color="auto" w:fill="FFFFFF"/>
            <w:vAlign w:val="center"/>
          </w:tcPr>
          <w:p w:rsidR="007C6055" w:rsidRPr="007C6055" w:rsidRDefault="007C6055" w:rsidP="007C6055">
            <w:pPr>
              <w:spacing w:after="0" w:line="240" w:lineRule="auto"/>
              <w:jc w:val="center"/>
              <w:rPr>
                <w:color w:val="000000"/>
                <w:sz w:val="16"/>
                <w:szCs w:val="16"/>
                <w:rFonts w:ascii="Arial" w:eastAsia="Times New Roman" w:hAnsi="Arial" w:cs="Arial"/>
              </w:rPr>
            </w:pPr>
            <w:r>
              <w:rPr>
                <w:color w:val="000000"/>
                <w:sz w:val="16"/>
                <w:szCs w:val="16"/>
                <w:rFonts w:ascii="Arial" w:hAnsi="Arial"/>
              </w:rPr>
              <w:t xml:space="preserve">18,00</w:t>
            </w:r>
          </w:p>
        </w:tc>
        <w:tc>
          <w:tcPr>
            <w:tcW w:w="1628" w:type="dxa"/>
            <w:gridSpan w:val="3"/>
            <w:tcBorders>
              <w:top w:val="single" w:sz="4" w:space="0" w:color="auto"/>
              <w:left w:val="single" w:sz="4" w:space="0" w:color="auto"/>
              <w:bottom w:val="nil"/>
              <w:right w:val="nil"/>
            </w:tcBorders>
            <w:shd w:val="clear" w:color="auto" w:fill="FFFFFF"/>
            <w:vAlign w:val="center"/>
          </w:tcPr>
          <w:p w:rsidR="007C6055" w:rsidRPr="007C6055" w:rsidRDefault="007C6055" w:rsidP="007C6055">
            <w:pPr>
              <w:spacing w:after="0" w:line="240" w:lineRule="auto"/>
              <w:jc w:val="center"/>
              <w:rPr>
                <w:color w:val="000000"/>
                <w:sz w:val="16"/>
                <w:szCs w:val="16"/>
                <w:rFonts w:ascii="Arial" w:eastAsia="Times New Roman" w:hAnsi="Arial" w:cs="Arial"/>
              </w:rPr>
            </w:pPr>
            <w:r>
              <w:rPr>
                <w:color w:val="000000"/>
                <w:sz w:val="16"/>
                <w:szCs w:val="16"/>
                <w:rFonts w:ascii="Arial" w:hAnsi="Arial"/>
              </w:rPr>
              <w:t xml:space="preserve">20,00</w:t>
            </w:r>
          </w:p>
        </w:tc>
        <w:tc>
          <w:tcPr>
            <w:tcW w:w="2211" w:type="dxa"/>
            <w:tcBorders>
              <w:top w:val="single" w:sz="4" w:space="0" w:color="auto"/>
              <w:left w:val="single" w:sz="4" w:space="0" w:color="auto"/>
              <w:bottom w:val="nil"/>
              <w:right w:val="single" w:sz="4" w:space="0" w:color="auto"/>
            </w:tcBorders>
            <w:shd w:val="clear" w:color="auto" w:fill="FFFFFF"/>
            <w:vAlign w:val="center"/>
          </w:tcPr>
          <w:p w:rsidR="007C6055" w:rsidRPr="007C6055" w:rsidRDefault="0067108C" w:rsidP="007C6055">
            <w:pPr>
              <w:spacing w:after="0" w:line="240" w:lineRule="auto"/>
              <w:jc w:val="center"/>
              <w:rPr>
                <w:color w:val="000000"/>
                <w:sz w:val="16"/>
                <w:szCs w:val="16"/>
                <w:rFonts w:ascii="Arial" w:eastAsia="Times New Roman" w:hAnsi="Arial" w:cs="Arial"/>
              </w:rPr>
            </w:pPr>
            <w:r>
              <w:rPr>
                <w:color w:val="000000"/>
                <w:sz w:val="16"/>
                <w:szCs w:val="16"/>
                <w:rFonts w:ascii="Arial" w:hAnsi="Arial"/>
              </w:rPr>
              <w:t xml:space="preserve">NBN EN ISO 10370</w:t>
            </w:r>
          </w:p>
        </w:tc>
      </w:tr>
      <w:tr w:rsidR="007C6055" w:rsidRPr="007C6055" w:rsidTr="00445FF6">
        <w:tc>
          <w:tcPr>
            <w:tcW w:w="2430" w:type="dxa"/>
            <w:vMerge w:val="restart"/>
            <w:tcBorders>
              <w:top w:val="single" w:sz="4" w:space="0" w:color="auto"/>
              <w:left w:val="single" w:sz="4" w:space="0" w:color="auto"/>
              <w:bottom w:val="nil"/>
              <w:right w:val="nil"/>
            </w:tcBorders>
            <w:shd w:val="clear" w:color="auto" w:fill="FFFFFF"/>
            <w:vAlign w:val="center"/>
          </w:tcPr>
          <w:p w:rsidR="007C6055" w:rsidRPr="007C6055" w:rsidRDefault="0067108C" w:rsidP="007C6055">
            <w:pPr>
              <w:spacing w:after="0" w:line="240" w:lineRule="auto"/>
              <w:rPr>
                <w:color w:val="000000"/>
                <w:sz w:val="16"/>
                <w:szCs w:val="16"/>
                <w:rFonts w:ascii="Arial" w:eastAsia="Times New Roman" w:hAnsi="Arial" w:cs="Arial"/>
              </w:rPr>
            </w:pPr>
            <w:r>
              <w:rPr>
                <w:color w:val="000000"/>
                <w:sz w:val="16"/>
                <w:szCs w:val="16"/>
                <w:rFonts w:ascii="Arial" w:hAnsi="Arial"/>
              </w:rPr>
              <w:t xml:space="preserve">Takumo temperatūra (aukščiausia)</w:t>
            </w:r>
          </w:p>
        </w:tc>
        <w:tc>
          <w:tcPr>
            <w:tcW w:w="615" w:type="dxa"/>
            <w:tcBorders>
              <w:top w:val="single" w:sz="4" w:space="0" w:color="auto"/>
              <w:left w:val="single" w:sz="4" w:space="0" w:color="auto"/>
              <w:bottom w:val="nil"/>
              <w:right w:val="nil"/>
            </w:tcBorders>
            <w:shd w:val="clear" w:color="auto" w:fill="FFFFFF"/>
            <w:vAlign w:val="center"/>
          </w:tcPr>
          <w:p w:rsidR="007C6055" w:rsidRPr="007C6055" w:rsidRDefault="007C6055" w:rsidP="007C6055">
            <w:pPr>
              <w:spacing w:after="0" w:line="240" w:lineRule="auto"/>
              <w:rPr>
                <w:color w:val="000000"/>
                <w:sz w:val="16"/>
                <w:szCs w:val="16"/>
                <w:rFonts w:ascii="Arial" w:eastAsia="Times New Roman" w:hAnsi="Arial" w:cs="Arial"/>
              </w:rPr>
            </w:pPr>
            <w:r>
              <w:rPr>
                <w:color w:val="000000"/>
                <w:sz w:val="16"/>
                <w:szCs w:val="16"/>
                <w:rFonts w:ascii="Arial" w:hAnsi="Arial"/>
              </w:rPr>
              <w:t xml:space="preserve">žieminė</w:t>
            </w:r>
          </w:p>
        </w:tc>
        <w:tc>
          <w:tcPr>
            <w:tcW w:w="1080" w:type="dxa"/>
            <w:tcBorders>
              <w:top w:val="single" w:sz="4" w:space="0" w:color="auto"/>
              <w:left w:val="single" w:sz="4" w:space="0" w:color="auto"/>
              <w:bottom w:val="nil"/>
              <w:right w:val="nil"/>
            </w:tcBorders>
            <w:shd w:val="clear" w:color="auto" w:fill="FFFFFF"/>
            <w:vAlign w:val="center"/>
          </w:tcPr>
          <w:p w:rsidR="007C6055" w:rsidRPr="007C6055" w:rsidRDefault="0067108C" w:rsidP="007C6055">
            <w:pPr>
              <w:spacing w:after="0" w:line="240" w:lineRule="auto"/>
              <w:jc w:val="center"/>
              <w:rPr>
                <w:color w:val="000000"/>
                <w:sz w:val="16"/>
                <w:szCs w:val="16"/>
                <w:rFonts w:ascii="Arial" w:eastAsia="Times New Roman" w:hAnsi="Arial" w:cs="Arial"/>
              </w:rPr>
            </w:pPr>
            <w:r>
              <w:rPr>
                <w:color w:val="000000"/>
                <w:sz w:val="16"/>
                <w:szCs w:val="16"/>
                <w:rFonts w:ascii="Arial" w:hAnsi="Arial"/>
              </w:rPr>
              <w:t xml:space="preserve">°C</w:t>
            </w:r>
          </w:p>
        </w:tc>
        <w:tc>
          <w:tcPr>
            <w:tcW w:w="660" w:type="dxa"/>
            <w:tcBorders>
              <w:top w:val="single" w:sz="4" w:space="0" w:color="auto"/>
              <w:left w:val="single" w:sz="4" w:space="0" w:color="auto"/>
              <w:bottom w:val="nil"/>
              <w:right w:val="nil"/>
            </w:tcBorders>
            <w:shd w:val="clear" w:color="auto" w:fill="FFFFFF"/>
            <w:vAlign w:val="center"/>
          </w:tcPr>
          <w:p w:rsidR="007C6055" w:rsidRPr="007C6055" w:rsidRDefault="007C6055" w:rsidP="007C6055">
            <w:pPr>
              <w:spacing w:after="0" w:line="240" w:lineRule="auto"/>
              <w:jc w:val="center"/>
              <w:rPr>
                <w:color w:val="000000"/>
                <w:sz w:val="16"/>
                <w:szCs w:val="16"/>
                <w:rFonts w:ascii="Arial" w:eastAsia="Times New Roman" w:hAnsi="Arial" w:cs="Arial"/>
              </w:rPr>
            </w:pPr>
            <w:r>
              <w:rPr>
                <w:color w:val="000000"/>
                <w:sz w:val="16"/>
                <w:szCs w:val="16"/>
                <w:rFonts w:ascii="Arial" w:hAnsi="Arial"/>
              </w:rPr>
              <w:t xml:space="preserve">maks.</w:t>
            </w:r>
          </w:p>
        </w:tc>
        <w:tc>
          <w:tcPr>
            <w:tcW w:w="540" w:type="dxa"/>
            <w:tcBorders>
              <w:top w:val="single" w:sz="4" w:space="0" w:color="auto"/>
              <w:left w:val="single" w:sz="4" w:space="0" w:color="auto"/>
              <w:bottom w:val="nil"/>
              <w:right w:val="nil"/>
            </w:tcBorders>
            <w:shd w:val="clear" w:color="auto" w:fill="FFFFFF"/>
            <w:vAlign w:val="center"/>
          </w:tcPr>
          <w:p w:rsidR="007C6055" w:rsidRPr="007C6055" w:rsidRDefault="007C6055" w:rsidP="007C6055">
            <w:pPr>
              <w:spacing w:after="0" w:line="240" w:lineRule="auto"/>
              <w:jc w:val="center"/>
              <w:rPr>
                <w:color w:val="000000"/>
                <w:sz w:val="16"/>
                <w:szCs w:val="16"/>
                <w:rFonts w:ascii="Arial" w:eastAsia="Times New Roman" w:hAnsi="Arial" w:cs="Arial"/>
              </w:rPr>
            </w:pPr>
            <w:r>
              <w:rPr>
                <w:color w:val="000000"/>
                <w:sz w:val="16"/>
                <w:szCs w:val="16"/>
                <w:rFonts w:ascii="Arial" w:hAnsi="Arial"/>
              </w:rPr>
              <w:t xml:space="preserve">0</w:t>
            </w:r>
          </w:p>
        </w:tc>
        <w:tc>
          <w:tcPr>
            <w:tcW w:w="540" w:type="dxa"/>
            <w:tcBorders>
              <w:top w:val="single" w:sz="4" w:space="0" w:color="auto"/>
              <w:left w:val="single" w:sz="4" w:space="0" w:color="auto"/>
              <w:bottom w:val="nil"/>
              <w:right w:val="nil"/>
            </w:tcBorders>
            <w:shd w:val="clear" w:color="auto" w:fill="FFFFFF"/>
            <w:vAlign w:val="center"/>
          </w:tcPr>
          <w:p w:rsidR="007C6055" w:rsidRPr="007C6055" w:rsidRDefault="007C6055" w:rsidP="007C6055">
            <w:pPr>
              <w:spacing w:after="0" w:line="240" w:lineRule="auto"/>
              <w:jc w:val="center"/>
              <w:rPr>
                <w:color w:val="000000"/>
                <w:sz w:val="16"/>
                <w:szCs w:val="16"/>
                <w:rFonts w:ascii="Arial" w:eastAsia="Times New Roman" w:hAnsi="Arial" w:cs="Arial"/>
              </w:rPr>
            </w:pPr>
            <w:r>
              <w:rPr>
                <w:color w:val="000000"/>
                <w:sz w:val="16"/>
                <w:szCs w:val="16"/>
                <w:rFonts w:ascii="Arial" w:hAnsi="Arial"/>
              </w:rPr>
              <w:t xml:space="preserve">0</w:t>
            </w:r>
          </w:p>
        </w:tc>
        <w:tc>
          <w:tcPr>
            <w:tcW w:w="540" w:type="dxa"/>
            <w:tcBorders>
              <w:top w:val="single" w:sz="4" w:space="0" w:color="auto"/>
              <w:left w:val="single" w:sz="4" w:space="0" w:color="auto"/>
              <w:bottom w:val="nil"/>
              <w:right w:val="nil"/>
            </w:tcBorders>
            <w:shd w:val="clear" w:color="auto" w:fill="FFFFFF"/>
            <w:vAlign w:val="center"/>
          </w:tcPr>
          <w:p w:rsidR="007C6055" w:rsidRPr="007C6055" w:rsidRDefault="007C6055" w:rsidP="007C6055">
            <w:pPr>
              <w:spacing w:after="0" w:line="240" w:lineRule="auto"/>
              <w:jc w:val="center"/>
              <w:rPr>
                <w:color w:val="000000"/>
                <w:sz w:val="16"/>
                <w:szCs w:val="16"/>
                <w:rFonts w:ascii="Arial" w:eastAsia="Times New Roman" w:hAnsi="Arial" w:cs="Arial"/>
              </w:rPr>
            </w:pPr>
            <w:r>
              <w:rPr>
                <w:color w:val="000000"/>
                <w:sz w:val="16"/>
                <w:szCs w:val="16"/>
                <w:rFonts w:ascii="Arial" w:hAnsi="Arial"/>
              </w:rPr>
              <w:t xml:space="preserve">30</w:t>
            </w:r>
          </w:p>
        </w:tc>
        <w:tc>
          <w:tcPr>
            <w:tcW w:w="548" w:type="dxa"/>
            <w:tcBorders>
              <w:top w:val="single" w:sz="4" w:space="0" w:color="auto"/>
              <w:left w:val="single" w:sz="4" w:space="0" w:color="auto"/>
              <w:bottom w:val="nil"/>
              <w:right w:val="nil"/>
            </w:tcBorders>
            <w:shd w:val="clear" w:color="auto" w:fill="FFFFFF"/>
            <w:vAlign w:val="center"/>
          </w:tcPr>
          <w:p w:rsidR="007C6055" w:rsidRPr="007C6055" w:rsidRDefault="007C6055" w:rsidP="007C6055">
            <w:pPr>
              <w:spacing w:after="0" w:line="240" w:lineRule="auto"/>
              <w:jc w:val="center"/>
              <w:rPr>
                <w:color w:val="000000"/>
                <w:sz w:val="16"/>
                <w:szCs w:val="16"/>
                <w:rFonts w:ascii="Arial" w:eastAsia="Times New Roman" w:hAnsi="Arial" w:cs="Arial"/>
              </w:rPr>
            </w:pPr>
            <w:r>
              <w:rPr>
                <w:color w:val="000000"/>
                <w:sz w:val="16"/>
                <w:szCs w:val="16"/>
                <w:rFonts w:ascii="Arial" w:hAnsi="Arial"/>
              </w:rPr>
              <w:t xml:space="preserve">30</w:t>
            </w:r>
          </w:p>
        </w:tc>
        <w:tc>
          <w:tcPr>
            <w:tcW w:w="2168" w:type="dxa"/>
            <w:gridSpan w:val="4"/>
            <w:tcBorders>
              <w:top w:val="single" w:sz="4" w:space="0" w:color="auto"/>
              <w:left w:val="single" w:sz="4" w:space="0" w:color="auto"/>
              <w:bottom w:val="nil"/>
              <w:right w:val="nil"/>
            </w:tcBorders>
            <w:shd w:val="clear" w:color="auto" w:fill="FFFFFF"/>
            <w:vAlign w:val="center"/>
          </w:tcPr>
          <w:p w:rsidR="007C6055" w:rsidRPr="007C6055" w:rsidRDefault="007C6055" w:rsidP="007C6055">
            <w:pPr>
              <w:spacing w:after="0" w:line="240" w:lineRule="auto"/>
              <w:jc w:val="center"/>
              <w:rPr>
                <w:color w:val="000000"/>
                <w:sz w:val="16"/>
                <w:szCs w:val="16"/>
                <w:rFonts w:ascii="Arial" w:eastAsia="Times New Roman" w:hAnsi="Arial" w:cs="Arial"/>
              </w:rPr>
            </w:pPr>
            <w:r>
              <w:rPr>
                <w:color w:val="000000"/>
                <w:sz w:val="16"/>
                <w:szCs w:val="16"/>
                <w:rFonts w:ascii="Arial" w:hAnsi="Arial"/>
              </w:rPr>
              <w:t xml:space="preserve">30</w:t>
            </w:r>
          </w:p>
        </w:tc>
        <w:tc>
          <w:tcPr>
            <w:tcW w:w="1628" w:type="dxa"/>
            <w:gridSpan w:val="3"/>
            <w:tcBorders>
              <w:top w:val="single" w:sz="4" w:space="0" w:color="auto"/>
              <w:left w:val="single" w:sz="4" w:space="0" w:color="auto"/>
              <w:bottom w:val="nil"/>
              <w:right w:val="nil"/>
            </w:tcBorders>
            <w:shd w:val="clear" w:color="auto" w:fill="FFFFFF"/>
            <w:vAlign w:val="center"/>
          </w:tcPr>
          <w:p w:rsidR="007C6055" w:rsidRPr="007C6055" w:rsidRDefault="007C6055" w:rsidP="007C6055">
            <w:pPr>
              <w:spacing w:after="0" w:line="240" w:lineRule="auto"/>
              <w:jc w:val="center"/>
              <w:rPr>
                <w:color w:val="000000"/>
                <w:sz w:val="16"/>
                <w:szCs w:val="16"/>
                <w:rFonts w:ascii="Arial" w:eastAsia="Times New Roman" w:hAnsi="Arial" w:cs="Arial"/>
              </w:rPr>
            </w:pPr>
            <w:r>
              <w:rPr>
                <w:color w:val="000000"/>
                <w:sz w:val="16"/>
                <w:szCs w:val="16"/>
                <w:rFonts w:ascii="Arial" w:hAnsi="Arial"/>
              </w:rPr>
              <w:t xml:space="preserve">30</w:t>
            </w:r>
          </w:p>
        </w:tc>
        <w:tc>
          <w:tcPr>
            <w:tcW w:w="2211" w:type="dxa"/>
            <w:vMerge w:val="restart"/>
            <w:tcBorders>
              <w:top w:val="single" w:sz="4" w:space="0" w:color="auto"/>
              <w:left w:val="single" w:sz="4" w:space="0" w:color="auto"/>
              <w:bottom w:val="nil"/>
              <w:right w:val="single" w:sz="4" w:space="0" w:color="auto"/>
            </w:tcBorders>
            <w:shd w:val="clear" w:color="auto" w:fill="FFFFFF"/>
            <w:vAlign w:val="center"/>
          </w:tcPr>
          <w:p w:rsidR="007C6055" w:rsidRPr="007C6055" w:rsidRDefault="0067108C" w:rsidP="007C6055">
            <w:pPr>
              <w:spacing w:after="0" w:line="240" w:lineRule="auto"/>
              <w:jc w:val="center"/>
              <w:rPr>
                <w:color w:val="000000"/>
                <w:sz w:val="16"/>
                <w:szCs w:val="16"/>
                <w:rFonts w:ascii="Arial" w:eastAsia="Times New Roman" w:hAnsi="Arial" w:cs="Arial"/>
              </w:rPr>
            </w:pPr>
            <w:r>
              <w:rPr>
                <w:color w:val="000000"/>
                <w:sz w:val="16"/>
                <w:szCs w:val="16"/>
                <w:rFonts w:ascii="Arial" w:hAnsi="Arial"/>
              </w:rPr>
              <w:t xml:space="preserve">NBN ISO 3016</w:t>
            </w:r>
          </w:p>
        </w:tc>
      </w:tr>
      <w:tr w:rsidR="007C6055" w:rsidRPr="007C6055" w:rsidTr="00445FF6">
        <w:tc>
          <w:tcPr>
            <w:tcW w:w="2430" w:type="dxa"/>
            <w:vMerge/>
            <w:tcBorders>
              <w:top w:val="nil"/>
              <w:left w:val="single" w:sz="4" w:space="0" w:color="auto"/>
              <w:bottom w:val="nil"/>
              <w:right w:val="nil"/>
            </w:tcBorders>
            <w:shd w:val="clear" w:color="auto" w:fill="FFFFFF"/>
            <w:vAlign w:val="center"/>
          </w:tcPr>
          <w:p w:rsidR="007C6055" w:rsidRPr="007C6055" w:rsidRDefault="007C6055" w:rsidP="007C6055">
            <w:pPr>
              <w:spacing w:after="0" w:line="240" w:lineRule="auto"/>
              <w:rPr>
                <w:rFonts w:ascii="Arial" w:eastAsia="Times New Roman" w:hAnsi="Arial" w:cs="Arial"/>
                <w:color w:val="000000"/>
                <w:sz w:val="16"/>
                <w:szCs w:val="16"/>
                <w:lang w:val="nl-NL" w:eastAsia="nl-NL"/>
              </w:rPr>
            </w:pPr>
          </w:p>
        </w:tc>
        <w:tc>
          <w:tcPr>
            <w:tcW w:w="615" w:type="dxa"/>
            <w:tcBorders>
              <w:top w:val="single" w:sz="4" w:space="0" w:color="auto"/>
              <w:left w:val="single" w:sz="4" w:space="0" w:color="auto"/>
              <w:bottom w:val="nil"/>
              <w:right w:val="nil"/>
            </w:tcBorders>
            <w:shd w:val="clear" w:color="auto" w:fill="FFFFFF"/>
            <w:vAlign w:val="center"/>
          </w:tcPr>
          <w:p w:rsidR="007C6055" w:rsidRPr="007C6055" w:rsidRDefault="007C6055" w:rsidP="007C6055">
            <w:pPr>
              <w:spacing w:after="0" w:line="240" w:lineRule="auto"/>
              <w:rPr>
                <w:color w:val="000000"/>
                <w:sz w:val="16"/>
                <w:szCs w:val="16"/>
                <w:rFonts w:ascii="Arial" w:eastAsia="Times New Roman" w:hAnsi="Arial" w:cs="Arial"/>
              </w:rPr>
            </w:pPr>
            <w:r>
              <w:rPr>
                <w:color w:val="000000"/>
                <w:sz w:val="16"/>
                <w:szCs w:val="16"/>
                <w:rFonts w:ascii="Arial" w:hAnsi="Arial"/>
              </w:rPr>
              <w:t xml:space="preserve">vasarinė</w:t>
            </w:r>
          </w:p>
        </w:tc>
        <w:tc>
          <w:tcPr>
            <w:tcW w:w="1080" w:type="dxa"/>
            <w:tcBorders>
              <w:top w:val="single" w:sz="4" w:space="0" w:color="auto"/>
              <w:left w:val="single" w:sz="4" w:space="0" w:color="auto"/>
              <w:bottom w:val="nil"/>
              <w:right w:val="nil"/>
            </w:tcBorders>
            <w:shd w:val="clear" w:color="auto" w:fill="FFFFFF"/>
            <w:vAlign w:val="center"/>
          </w:tcPr>
          <w:p w:rsidR="007C6055" w:rsidRPr="007C6055" w:rsidRDefault="0067108C" w:rsidP="007C6055">
            <w:pPr>
              <w:spacing w:after="0" w:line="240" w:lineRule="auto"/>
              <w:jc w:val="center"/>
              <w:rPr>
                <w:color w:val="000000"/>
                <w:sz w:val="16"/>
                <w:szCs w:val="16"/>
                <w:rFonts w:ascii="Arial" w:eastAsia="Times New Roman" w:hAnsi="Arial" w:cs="Arial"/>
              </w:rPr>
            </w:pPr>
            <w:r>
              <w:rPr>
                <w:color w:val="000000"/>
                <w:sz w:val="16"/>
                <w:szCs w:val="16"/>
                <w:rFonts w:ascii="Arial" w:hAnsi="Arial"/>
              </w:rPr>
              <w:t xml:space="preserve">°C</w:t>
            </w:r>
          </w:p>
        </w:tc>
        <w:tc>
          <w:tcPr>
            <w:tcW w:w="660" w:type="dxa"/>
            <w:tcBorders>
              <w:top w:val="single" w:sz="4" w:space="0" w:color="auto"/>
              <w:left w:val="single" w:sz="4" w:space="0" w:color="auto"/>
              <w:bottom w:val="nil"/>
              <w:right w:val="nil"/>
            </w:tcBorders>
            <w:shd w:val="clear" w:color="auto" w:fill="FFFFFF"/>
            <w:vAlign w:val="center"/>
          </w:tcPr>
          <w:p w:rsidR="007C6055" w:rsidRPr="007C6055" w:rsidRDefault="007C6055" w:rsidP="007C6055">
            <w:pPr>
              <w:spacing w:after="0" w:line="240" w:lineRule="auto"/>
              <w:jc w:val="center"/>
              <w:rPr>
                <w:color w:val="000000"/>
                <w:sz w:val="16"/>
                <w:szCs w:val="16"/>
                <w:rFonts w:ascii="Arial" w:eastAsia="Times New Roman" w:hAnsi="Arial" w:cs="Arial"/>
              </w:rPr>
            </w:pPr>
            <w:r>
              <w:rPr>
                <w:color w:val="000000"/>
                <w:sz w:val="16"/>
                <w:szCs w:val="16"/>
                <w:rFonts w:ascii="Arial" w:hAnsi="Arial"/>
              </w:rPr>
              <w:t xml:space="preserve">maks.</w:t>
            </w:r>
          </w:p>
        </w:tc>
        <w:tc>
          <w:tcPr>
            <w:tcW w:w="540" w:type="dxa"/>
            <w:tcBorders>
              <w:top w:val="single" w:sz="4" w:space="0" w:color="auto"/>
              <w:left w:val="single" w:sz="4" w:space="0" w:color="auto"/>
              <w:bottom w:val="nil"/>
              <w:right w:val="nil"/>
            </w:tcBorders>
            <w:shd w:val="clear" w:color="auto" w:fill="FFFFFF"/>
            <w:vAlign w:val="center"/>
          </w:tcPr>
          <w:p w:rsidR="007C6055" w:rsidRPr="007C6055" w:rsidRDefault="007C6055" w:rsidP="007C6055">
            <w:pPr>
              <w:spacing w:after="0" w:line="240" w:lineRule="auto"/>
              <w:jc w:val="center"/>
              <w:rPr>
                <w:color w:val="000000"/>
                <w:sz w:val="16"/>
                <w:szCs w:val="16"/>
                <w:rFonts w:ascii="Arial" w:eastAsia="Times New Roman" w:hAnsi="Arial" w:cs="Arial"/>
              </w:rPr>
            </w:pPr>
            <w:r>
              <w:rPr>
                <w:color w:val="000000"/>
                <w:sz w:val="16"/>
                <w:szCs w:val="16"/>
                <w:rFonts w:ascii="Arial" w:hAnsi="Arial"/>
              </w:rPr>
              <w:t xml:space="preserve">6</w:t>
            </w:r>
          </w:p>
        </w:tc>
        <w:tc>
          <w:tcPr>
            <w:tcW w:w="540" w:type="dxa"/>
            <w:tcBorders>
              <w:top w:val="single" w:sz="4" w:space="0" w:color="auto"/>
              <w:left w:val="single" w:sz="4" w:space="0" w:color="auto"/>
              <w:bottom w:val="nil"/>
              <w:right w:val="nil"/>
            </w:tcBorders>
            <w:shd w:val="clear" w:color="auto" w:fill="FFFFFF"/>
            <w:vAlign w:val="center"/>
          </w:tcPr>
          <w:p w:rsidR="007C6055" w:rsidRPr="007C6055" w:rsidRDefault="007C6055" w:rsidP="007C6055">
            <w:pPr>
              <w:spacing w:after="0" w:line="240" w:lineRule="auto"/>
              <w:jc w:val="center"/>
              <w:rPr>
                <w:color w:val="000000"/>
                <w:sz w:val="16"/>
                <w:szCs w:val="16"/>
                <w:rFonts w:ascii="Arial" w:eastAsia="Times New Roman" w:hAnsi="Arial" w:cs="Arial"/>
              </w:rPr>
            </w:pPr>
            <w:r>
              <w:rPr>
                <w:color w:val="000000"/>
                <w:sz w:val="16"/>
                <w:szCs w:val="16"/>
                <w:rFonts w:ascii="Arial" w:hAnsi="Arial"/>
              </w:rPr>
              <w:t xml:space="preserve">6</w:t>
            </w:r>
          </w:p>
        </w:tc>
        <w:tc>
          <w:tcPr>
            <w:tcW w:w="540" w:type="dxa"/>
            <w:tcBorders>
              <w:top w:val="single" w:sz="4" w:space="0" w:color="auto"/>
              <w:left w:val="single" w:sz="4" w:space="0" w:color="auto"/>
              <w:bottom w:val="nil"/>
              <w:right w:val="nil"/>
            </w:tcBorders>
            <w:shd w:val="clear" w:color="auto" w:fill="FFFFFF"/>
            <w:vAlign w:val="center"/>
          </w:tcPr>
          <w:p w:rsidR="007C6055" w:rsidRPr="007C6055" w:rsidRDefault="007C6055" w:rsidP="007C6055">
            <w:pPr>
              <w:spacing w:after="0" w:line="240" w:lineRule="auto"/>
              <w:jc w:val="center"/>
              <w:rPr>
                <w:color w:val="000000"/>
                <w:sz w:val="16"/>
                <w:szCs w:val="16"/>
                <w:rFonts w:ascii="Arial" w:eastAsia="Times New Roman" w:hAnsi="Arial" w:cs="Arial"/>
              </w:rPr>
            </w:pPr>
            <w:r>
              <w:rPr>
                <w:color w:val="000000"/>
                <w:sz w:val="16"/>
                <w:szCs w:val="16"/>
                <w:rFonts w:ascii="Arial" w:hAnsi="Arial"/>
              </w:rPr>
              <w:t xml:space="preserve">30</w:t>
            </w:r>
          </w:p>
        </w:tc>
        <w:tc>
          <w:tcPr>
            <w:tcW w:w="548" w:type="dxa"/>
            <w:tcBorders>
              <w:top w:val="single" w:sz="4" w:space="0" w:color="auto"/>
              <w:left w:val="single" w:sz="4" w:space="0" w:color="auto"/>
              <w:bottom w:val="nil"/>
              <w:right w:val="nil"/>
            </w:tcBorders>
            <w:shd w:val="clear" w:color="auto" w:fill="FFFFFF"/>
            <w:vAlign w:val="center"/>
          </w:tcPr>
          <w:p w:rsidR="007C6055" w:rsidRPr="007C6055" w:rsidRDefault="007C6055" w:rsidP="007C6055">
            <w:pPr>
              <w:spacing w:after="0" w:line="240" w:lineRule="auto"/>
              <w:jc w:val="center"/>
              <w:rPr>
                <w:color w:val="000000"/>
                <w:sz w:val="16"/>
                <w:szCs w:val="16"/>
                <w:rFonts w:ascii="Arial" w:eastAsia="Times New Roman" w:hAnsi="Arial" w:cs="Arial"/>
              </w:rPr>
            </w:pPr>
            <w:r>
              <w:rPr>
                <w:color w:val="000000"/>
                <w:sz w:val="16"/>
                <w:szCs w:val="16"/>
                <w:rFonts w:ascii="Arial" w:hAnsi="Arial"/>
              </w:rPr>
              <w:t xml:space="preserve">30</w:t>
            </w:r>
          </w:p>
        </w:tc>
        <w:tc>
          <w:tcPr>
            <w:tcW w:w="2168" w:type="dxa"/>
            <w:gridSpan w:val="4"/>
            <w:tcBorders>
              <w:top w:val="single" w:sz="4" w:space="0" w:color="auto"/>
              <w:left w:val="single" w:sz="4" w:space="0" w:color="auto"/>
              <w:bottom w:val="nil"/>
              <w:right w:val="nil"/>
            </w:tcBorders>
            <w:shd w:val="clear" w:color="auto" w:fill="FFFFFF"/>
            <w:vAlign w:val="center"/>
          </w:tcPr>
          <w:p w:rsidR="007C6055" w:rsidRPr="007C6055" w:rsidRDefault="007C6055" w:rsidP="007C6055">
            <w:pPr>
              <w:spacing w:after="0" w:line="240" w:lineRule="auto"/>
              <w:jc w:val="center"/>
              <w:rPr>
                <w:color w:val="000000"/>
                <w:sz w:val="16"/>
                <w:szCs w:val="16"/>
                <w:rFonts w:ascii="Arial" w:eastAsia="Times New Roman" w:hAnsi="Arial" w:cs="Arial"/>
              </w:rPr>
            </w:pPr>
            <w:r>
              <w:rPr>
                <w:color w:val="000000"/>
                <w:sz w:val="16"/>
                <w:szCs w:val="16"/>
                <w:rFonts w:ascii="Arial" w:hAnsi="Arial"/>
              </w:rPr>
              <w:t xml:space="preserve">30</w:t>
            </w:r>
          </w:p>
        </w:tc>
        <w:tc>
          <w:tcPr>
            <w:tcW w:w="1628" w:type="dxa"/>
            <w:gridSpan w:val="3"/>
            <w:tcBorders>
              <w:top w:val="single" w:sz="4" w:space="0" w:color="auto"/>
              <w:left w:val="single" w:sz="4" w:space="0" w:color="auto"/>
              <w:bottom w:val="nil"/>
              <w:right w:val="nil"/>
            </w:tcBorders>
            <w:shd w:val="clear" w:color="auto" w:fill="FFFFFF"/>
            <w:vAlign w:val="center"/>
          </w:tcPr>
          <w:p w:rsidR="007C6055" w:rsidRPr="007C6055" w:rsidRDefault="007C6055" w:rsidP="007C6055">
            <w:pPr>
              <w:spacing w:after="0" w:line="240" w:lineRule="auto"/>
              <w:jc w:val="center"/>
              <w:rPr>
                <w:color w:val="000000"/>
                <w:sz w:val="16"/>
                <w:szCs w:val="16"/>
                <w:rFonts w:ascii="Arial" w:eastAsia="Times New Roman" w:hAnsi="Arial" w:cs="Arial"/>
              </w:rPr>
            </w:pPr>
            <w:r>
              <w:rPr>
                <w:color w:val="000000"/>
                <w:sz w:val="16"/>
                <w:szCs w:val="16"/>
                <w:rFonts w:ascii="Arial" w:hAnsi="Arial"/>
              </w:rPr>
              <w:t xml:space="preserve">30</w:t>
            </w:r>
          </w:p>
        </w:tc>
        <w:tc>
          <w:tcPr>
            <w:tcW w:w="2211" w:type="dxa"/>
            <w:vMerge/>
            <w:tcBorders>
              <w:top w:val="nil"/>
              <w:left w:val="single" w:sz="4" w:space="0" w:color="auto"/>
              <w:bottom w:val="nil"/>
              <w:right w:val="single" w:sz="4" w:space="0" w:color="auto"/>
            </w:tcBorders>
            <w:shd w:val="clear" w:color="auto" w:fill="FFFFFF"/>
            <w:vAlign w:val="center"/>
          </w:tcPr>
          <w:p w:rsidR="007C6055" w:rsidRPr="007C6055" w:rsidRDefault="007C6055" w:rsidP="007C6055">
            <w:pPr>
              <w:spacing w:after="0" w:line="240" w:lineRule="auto"/>
              <w:jc w:val="center"/>
              <w:rPr>
                <w:rFonts w:ascii="Arial" w:eastAsia="Times New Roman" w:hAnsi="Arial" w:cs="Arial"/>
                <w:color w:val="000000"/>
                <w:sz w:val="16"/>
                <w:szCs w:val="16"/>
                <w:lang w:val="nl-NL" w:eastAsia="nl-NL"/>
              </w:rPr>
            </w:pPr>
          </w:p>
        </w:tc>
      </w:tr>
      <w:tr w:rsidR="007C6055" w:rsidRPr="007C6055" w:rsidTr="00E178F5">
        <w:tc>
          <w:tcPr>
            <w:tcW w:w="3045" w:type="dxa"/>
            <w:gridSpan w:val="2"/>
            <w:tcBorders>
              <w:top w:val="single" w:sz="4" w:space="0" w:color="auto"/>
              <w:left w:val="single" w:sz="4" w:space="0" w:color="auto"/>
              <w:bottom w:val="nil"/>
              <w:right w:val="nil"/>
            </w:tcBorders>
            <w:shd w:val="clear" w:color="auto" w:fill="FFFFFF"/>
            <w:vAlign w:val="center"/>
          </w:tcPr>
          <w:p w:rsidR="007C6055" w:rsidRPr="007C6055" w:rsidRDefault="007C6055" w:rsidP="007C6055">
            <w:pPr>
              <w:spacing w:after="0" w:line="240" w:lineRule="auto"/>
              <w:rPr>
                <w:color w:val="000000"/>
                <w:sz w:val="16"/>
                <w:szCs w:val="16"/>
                <w:rFonts w:ascii="Arial" w:eastAsia="Times New Roman" w:hAnsi="Arial" w:cs="Arial"/>
              </w:rPr>
            </w:pPr>
            <w:r>
              <w:rPr>
                <w:color w:val="000000"/>
                <w:sz w:val="16"/>
                <w:szCs w:val="16"/>
                <w:rFonts w:ascii="Arial" w:hAnsi="Arial"/>
              </w:rPr>
              <w:t xml:space="preserve">Vanduo</w:t>
            </w:r>
          </w:p>
        </w:tc>
        <w:tc>
          <w:tcPr>
            <w:tcW w:w="1080" w:type="dxa"/>
            <w:tcBorders>
              <w:top w:val="single" w:sz="4" w:space="0" w:color="auto"/>
              <w:left w:val="single" w:sz="4" w:space="0" w:color="auto"/>
              <w:bottom w:val="nil"/>
              <w:right w:val="nil"/>
            </w:tcBorders>
            <w:shd w:val="clear" w:color="auto" w:fill="FFFFFF"/>
            <w:vAlign w:val="center"/>
          </w:tcPr>
          <w:p w:rsidR="007C6055" w:rsidRPr="007C6055" w:rsidRDefault="0067108C" w:rsidP="007C6055">
            <w:pPr>
              <w:spacing w:after="0" w:line="240" w:lineRule="auto"/>
              <w:jc w:val="center"/>
              <w:rPr>
                <w:color w:val="000000"/>
                <w:sz w:val="16"/>
                <w:szCs w:val="16"/>
                <w:rFonts w:ascii="Arial" w:eastAsia="Times New Roman" w:hAnsi="Arial" w:cs="Arial"/>
              </w:rPr>
            </w:pPr>
            <w:r>
              <w:rPr>
                <w:color w:val="000000"/>
                <w:sz w:val="16"/>
                <w:szCs w:val="16"/>
                <w:rFonts w:ascii="Arial" w:hAnsi="Arial"/>
              </w:rPr>
              <w:t xml:space="preserve">masės procentai</w:t>
            </w:r>
          </w:p>
        </w:tc>
        <w:tc>
          <w:tcPr>
            <w:tcW w:w="660" w:type="dxa"/>
            <w:tcBorders>
              <w:top w:val="single" w:sz="4" w:space="0" w:color="auto"/>
              <w:left w:val="single" w:sz="4" w:space="0" w:color="auto"/>
              <w:bottom w:val="nil"/>
              <w:right w:val="nil"/>
            </w:tcBorders>
            <w:shd w:val="clear" w:color="auto" w:fill="FFFFFF"/>
            <w:vAlign w:val="center"/>
          </w:tcPr>
          <w:p w:rsidR="007C6055" w:rsidRPr="007C6055" w:rsidRDefault="007C6055" w:rsidP="007C6055">
            <w:pPr>
              <w:spacing w:after="0" w:line="240" w:lineRule="auto"/>
              <w:jc w:val="center"/>
              <w:rPr>
                <w:color w:val="000000"/>
                <w:sz w:val="16"/>
                <w:szCs w:val="16"/>
                <w:rFonts w:ascii="Arial" w:eastAsia="Times New Roman" w:hAnsi="Arial" w:cs="Arial"/>
              </w:rPr>
            </w:pPr>
            <w:r>
              <w:rPr>
                <w:color w:val="000000"/>
                <w:sz w:val="16"/>
                <w:szCs w:val="16"/>
                <w:rFonts w:ascii="Arial" w:hAnsi="Arial"/>
              </w:rPr>
              <w:t xml:space="preserve">maks.</w:t>
            </w:r>
          </w:p>
        </w:tc>
        <w:tc>
          <w:tcPr>
            <w:tcW w:w="540" w:type="dxa"/>
            <w:tcBorders>
              <w:top w:val="single" w:sz="4" w:space="0" w:color="auto"/>
              <w:left w:val="single" w:sz="4" w:space="0" w:color="auto"/>
              <w:bottom w:val="nil"/>
              <w:right w:val="nil"/>
            </w:tcBorders>
            <w:shd w:val="clear" w:color="auto" w:fill="FFFFFF"/>
            <w:vAlign w:val="center"/>
          </w:tcPr>
          <w:p w:rsidR="007C6055" w:rsidRPr="007C6055" w:rsidRDefault="007C6055" w:rsidP="007C6055">
            <w:pPr>
              <w:spacing w:after="0" w:line="240" w:lineRule="auto"/>
              <w:jc w:val="center"/>
              <w:rPr>
                <w:color w:val="000000"/>
                <w:sz w:val="16"/>
                <w:szCs w:val="16"/>
                <w:rFonts w:ascii="Arial" w:eastAsia="Times New Roman" w:hAnsi="Arial" w:cs="Arial"/>
              </w:rPr>
            </w:pPr>
            <w:r>
              <w:rPr>
                <w:color w:val="000000"/>
                <w:sz w:val="16"/>
                <w:szCs w:val="16"/>
                <w:rFonts w:ascii="Arial" w:hAnsi="Arial"/>
              </w:rPr>
              <w:t xml:space="preserve">0,30</w:t>
            </w:r>
          </w:p>
        </w:tc>
        <w:tc>
          <w:tcPr>
            <w:tcW w:w="540" w:type="dxa"/>
            <w:tcBorders>
              <w:top w:val="single" w:sz="4" w:space="0" w:color="auto"/>
              <w:left w:val="single" w:sz="4" w:space="0" w:color="auto"/>
              <w:bottom w:val="nil"/>
              <w:right w:val="nil"/>
            </w:tcBorders>
            <w:shd w:val="clear" w:color="auto" w:fill="FFFFFF"/>
            <w:vAlign w:val="center"/>
          </w:tcPr>
          <w:p w:rsidR="007C6055" w:rsidRPr="007C6055" w:rsidRDefault="007C6055" w:rsidP="007C6055">
            <w:pPr>
              <w:spacing w:after="0" w:line="240" w:lineRule="auto"/>
              <w:jc w:val="center"/>
              <w:rPr>
                <w:color w:val="000000"/>
                <w:sz w:val="16"/>
                <w:szCs w:val="16"/>
                <w:rFonts w:ascii="Arial" w:eastAsia="Times New Roman" w:hAnsi="Arial" w:cs="Arial"/>
              </w:rPr>
            </w:pPr>
            <w:r>
              <w:rPr>
                <w:color w:val="000000"/>
                <w:sz w:val="16"/>
                <w:szCs w:val="16"/>
                <w:rFonts w:ascii="Arial" w:hAnsi="Arial"/>
              </w:rPr>
              <w:t xml:space="preserve">0,50</w:t>
            </w:r>
          </w:p>
        </w:tc>
        <w:tc>
          <w:tcPr>
            <w:tcW w:w="540" w:type="dxa"/>
            <w:tcBorders>
              <w:top w:val="single" w:sz="4" w:space="0" w:color="auto"/>
              <w:left w:val="single" w:sz="4" w:space="0" w:color="auto"/>
              <w:bottom w:val="nil"/>
              <w:right w:val="nil"/>
            </w:tcBorders>
            <w:shd w:val="clear" w:color="auto" w:fill="FFFFFF"/>
            <w:vAlign w:val="center"/>
          </w:tcPr>
          <w:p w:rsidR="007C6055" w:rsidRPr="007C6055" w:rsidRDefault="007C6055" w:rsidP="007C6055">
            <w:pPr>
              <w:spacing w:after="0" w:line="240" w:lineRule="auto"/>
              <w:jc w:val="center"/>
              <w:rPr>
                <w:color w:val="000000"/>
                <w:sz w:val="16"/>
                <w:szCs w:val="16"/>
                <w:rFonts w:ascii="Arial" w:eastAsia="Times New Roman" w:hAnsi="Arial" w:cs="Arial"/>
              </w:rPr>
            </w:pPr>
            <w:r>
              <w:rPr>
                <w:color w:val="000000"/>
                <w:sz w:val="16"/>
                <w:szCs w:val="16"/>
                <w:rFonts w:ascii="Arial" w:hAnsi="Arial"/>
              </w:rPr>
              <w:t xml:space="preserve">050</w:t>
            </w:r>
          </w:p>
        </w:tc>
        <w:tc>
          <w:tcPr>
            <w:tcW w:w="548" w:type="dxa"/>
            <w:tcBorders>
              <w:top w:val="single" w:sz="4" w:space="0" w:color="auto"/>
              <w:left w:val="single" w:sz="4" w:space="0" w:color="auto"/>
              <w:bottom w:val="nil"/>
              <w:right w:val="nil"/>
            </w:tcBorders>
            <w:shd w:val="clear" w:color="auto" w:fill="FFFFFF"/>
            <w:vAlign w:val="center"/>
          </w:tcPr>
          <w:p w:rsidR="007C6055" w:rsidRPr="007C6055" w:rsidRDefault="007C6055" w:rsidP="007C6055">
            <w:pPr>
              <w:spacing w:after="0" w:line="240" w:lineRule="auto"/>
              <w:jc w:val="center"/>
              <w:rPr>
                <w:color w:val="000000"/>
                <w:sz w:val="16"/>
                <w:szCs w:val="16"/>
                <w:rFonts w:ascii="Arial" w:eastAsia="Times New Roman" w:hAnsi="Arial" w:cs="Arial"/>
              </w:rPr>
            </w:pPr>
            <w:r>
              <w:rPr>
                <w:color w:val="000000"/>
                <w:sz w:val="16"/>
                <w:szCs w:val="16"/>
                <w:rFonts w:ascii="Arial" w:hAnsi="Arial"/>
              </w:rPr>
              <w:t xml:space="preserve">050</w:t>
            </w:r>
          </w:p>
        </w:tc>
        <w:tc>
          <w:tcPr>
            <w:tcW w:w="2168" w:type="dxa"/>
            <w:gridSpan w:val="4"/>
            <w:tcBorders>
              <w:top w:val="single" w:sz="4" w:space="0" w:color="auto"/>
              <w:left w:val="single" w:sz="4" w:space="0" w:color="auto"/>
              <w:bottom w:val="nil"/>
              <w:right w:val="nil"/>
            </w:tcBorders>
            <w:shd w:val="clear" w:color="auto" w:fill="FFFFFF"/>
            <w:vAlign w:val="center"/>
          </w:tcPr>
          <w:p w:rsidR="007C6055" w:rsidRPr="007C6055" w:rsidRDefault="007C6055" w:rsidP="007C6055">
            <w:pPr>
              <w:spacing w:after="0" w:line="240" w:lineRule="auto"/>
              <w:jc w:val="center"/>
              <w:rPr>
                <w:color w:val="000000"/>
                <w:sz w:val="16"/>
                <w:szCs w:val="16"/>
                <w:rFonts w:ascii="Arial" w:eastAsia="Times New Roman" w:hAnsi="Arial" w:cs="Arial"/>
              </w:rPr>
            </w:pPr>
            <w:r>
              <w:rPr>
                <w:color w:val="000000"/>
                <w:sz w:val="16"/>
                <w:szCs w:val="16"/>
                <w:rFonts w:ascii="Arial" w:hAnsi="Arial"/>
              </w:rPr>
              <w:t xml:space="preserve">0,50</w:t>
            </w:r>
          </w:p>
        </w:tc>
        <w:tc>
          <w:tcPr>
            <w:tcW w:w="1628" w:type="dxa"/>
            <w:gridSpan w:val="3"/>
            <w:tcBorders>
              <w:top w:val="single" w:sz="4" w:space="0" w:color="auto"/>
              <w:left w:val="single" w:sz="4" w:space="0" w:color="auto"/>
              <w:bottom w:val="nil"/>
              <w:right w:val="nil"/>
            </w:tcBorders>
            <w:shd w:val="clear" w:color="auto" w:fill="FFFFFF"/>
            <w:vAlign w:val="center"/>
          </w:tcPr>
          <w:p w:rsidR="007C6055" w:rsidRPr="007C6055" w:rsidRDefault="007C6055" w:rsidP="007C6055">
            <w:pPr>
              <w:spacing w:after="0" w:line="240" w:lineRule="auto"/>
              <w:jc w:val="center"/>
              <w:rPr>
                <w:color w:val="000000"/>
                <w:sz w:val="16"/>
                <w:szCs w:val="16"/>
                <w:rFonts w:ascii="Arial" w:eastAsia="Times New Roman" w:hAnsi="Arial" w:cs="Arial"/>
              </w:rPr>
            </w:pPr>
            <w:r>
              <w:rPr>
                <w:color w:val="000000"/>
                <w:sz w:val="16"/>
                <w:szCs w:val="16"/>
                <w:rFonts w:ascii="Arial" w:hAnsi="Arial"/>
              </w:rPr>
              <w:t xml:space="preserve">050</w:t>
            </w:r>
          </w:p>
        </w:tc>
        <w:tc>
          <w:tcPr>
            <w:tcW w:w="2211" w:type="dxa"/>
            <w:tcBorders>
              <w:top w:val="single" w:sz="4" w:space="0" w:color="auto"/>
              <w:left w:val="single" w:sz="4" w:space="0" w:color="auto"/>
              <w:bottom w:val="nil"/>
              <w:right w:val="single" w:sz="4" w:space="0" w:color="auto"/>
            </w:tcBorders>
            <w:shd w:val="clear" w:color="auto" w:fill="FFFFFF"/>
            <w:vAlign w:val="center"/>
          </w:tcPr>
          <w:p w:rsidR="007C6055" w:rsidRPr="007C6055" w:rsidRDefault="0067108C" w:rsidP="007C6055">
            <w:pPr>
              <w:spacing w:after="0" w:line="240" w:lineRule="auto"/>
              <w:jc w:val="center"/>
              <w:rPr>
                <w:color w:val="000000"/>
                <w:sz w:val="16"/>
                <w:szCs w:val="16"/>
                <w:rFonts w:ascii="Arial" w:eastAsia="Times New Roman" w:hAnsi="Arial" w:cs="Arial"/>
              </w:rPr>
            </w:pPr>
            <w:r>
              <w:rPr>
                <w:color w:val="000000"/>
                <w:sz w:val="16"/>
                <w:szCs w:val="16"/>
                <w:rFonts w:ascii="Arial" w:hAnsi="Arial"/>
              </w:rPr>
              <w:t xml:space="preserve">NBN ISO 3733</w:t>
            </w:r>
          </w:p>
        </w:tc>
      </w:tr>
      <w:tr w:rsidR="007C6055" w:rsidRPr="007C6055" w:rsidTr="00E178F5">
        <w:tc>
          <w:tcPr>
            <w:tcW w:w="3045" w:type="dxa"/>
            <w:gridSpan w:val="2"/>
            <w:tcBorders>
              <w:top w:val="single" w:sz="4" w:space="0" w:color="auto"/>
              <w:left w:val="single" w:sz="4" w:space="0" w:color="auto"/>
              <w:bottom w:val="nil"/>
              <w:right w:val="nil"/>
            </w:tcBorders>
            <w:shd w:val="clear" w:color="auto" w:fill="FFFFFF"/>
            <w:vAlign w:val="center"/>
          </w:tcPr>
          <w:p w:rsidR="007C6055" w:rsidRPr="007C6055" w:rsidRDefault="007C6055" w:rsidP="007C6055">
            <w:pPr>
              <w:spacing w:after="0" w:line="240" w:lineRule="auto"/>
              <w:rPr>
                <w:color w:val="000000"/>
                <w:sz w:val="16"/>
                <w:szCs w:val="16"/>
                <w:rFonts w:ascii="Arial" w:eastAsia="Times New Roman" w:hAnsi="Arial" w:cs="Arial"/>
              </w:rPr>
            </w:pPr>
            <w:r>
              <w:rPr>
                <w:color w:val="000000"/>
                <w:sz w:val="16"/>
                <w:szCs w:val="16"/>
                <w:rFonts w:ascii="Arial" w:hAnsi="Arial"/>
              </w:rPr>
              <w:t xml:space="preserve">Pelenai</w:t>
            </w:r>
          </w:p>
        </w:tc>
        <w:tc>
          <w:tcPr>
            <w:tcW w:w="1080" w:type="dxa"/>
            <w:tcBorders>
              <w:top w:val="single" w:sz="4" w:space="0" w:color="auto"/>
              <w:left w:val="single" w:sz="4" w:space="0" w:color="auto"/>
              <w:bottom w:val="nil"/>
              <w:right w:val="nil"/>
            </w:tcBorders>
            <w:shd w:val="clear" w:color="auto" w:fill="FFFFFF"/>
            <w:vAlign w:val="center"/>
          </w:tcPr>
          <w:p w:rsidR="007C6055" w:rsidRPr="007C6055" w:rsidRDefault="007C6055" w:rsidP="007C6055">
            <w:pPr>
              <w:spacing w:after="0" w:line="240" w:lineRule="auto"/>
              <w:jc w:val="center"/>
              <w:rPr>
                <w:color w:val="000000"/>
                <w:sz w:val="16"/>
                <w:szCs w:val="16"/>
                <w:rFonts w:ascii="Arial" w:eastAsia="Times New Roman" w:hAnsi="Arial" w:cs="Arial"/>
              </w:rPr>
            </w:pPr>
            <w:r>
              <w:rPr>
                <w:color w:val="000000"/>
                <w:sz w:val="16"/>
                <w:szCs w:val="16"/>
                <w:rFonts w:ascii="Arial" w:hAnsi="Arial"/>
              </w:rPr>
              <w:t xml:space="preserve">masės procentai</w:t>
            </w:r>
          </w:p>
        </w:tc>
        <w:tc>
          <w:tcPr>
            <w:tcW w:w="660" w:type="dxa"/>
            <w:tcBorders>
              <w:top w:val="single" w:sz="4" w:space="0" w:color="auto"/>
              <w:left w:val="single" w:sz="4" w:space="0" w:color="auto"/>
              <w:bottom w:val="nil"/>
              <w:right w:val="nil"/>
            </w:tcBorders>
            <w:shd w:val="clear" w:color="auto" w:fill="FFFFFF"/>
            <w:vAlign w:val="center"/>
          </w:tcPr>
          <w:p w:rsidR="007C6055" w:rsidRPr="007C6055" w:rsidRDefault="007C6055" w:rsidP="007C6055">
            <w:pPr>
              <w:spacing w:after="0" w:line="240" w:lineRule="auto"/>
              <w:jc w:val="center"/>
              <w:rPr>
                <w:color w:val="000000"/>
                <w:sz w:val="16"/>
                <w:szCs w:val="16"/>
                <w:rFonts w:ascii="Arial" w:eastAsia="Times New Roman" w:hAnsi="Arial" w:cs="Arial"/>
              </w:rPr>
            </w:pPr>
            <w:r>
              <w:rPr>
                <w:color w:val="000000"/>
                <w:sz w:val="16"/>
                <w:szCs w:val="16"/>
                <w:rFonts w:ascii="Arial" w:hAnsi="Arial"/>
              </w:rPr>
              <w:t xml:space="preserve">maks.</w:t>
            </w:r>
          </w:p>
        </w:tc>
        <w:tc>
          <w:tcPr>
            <w:tcW w:w="540" w:type="dxa"/>
            <w:tcBorders>
              <w:top w:val="single" w:sz="4" w:space="0" w:color="auto"/>
              <w:left w:val="single" w:sz="4" w:space="0" w:color="auto"/>
              <w:bottom w:val="nil"/>
              <w:right w:val="nil"/>
            </w:tcBorders>
            <w:shd w:val="clear" w:color="auto" w:fill="FFFFFF"/>
            <w:vAlign w:val="center"/>
          </w:tcPr>
          <w:p w:rsidR="007C6055" w:rsidRPr="007C6055" w:rsidRDefault="007C6055" w:rsidP="007C6055">
            <w:pPr>
              <w:spacing w:after="0" w:line="240" w:lineRule="auto"/>
              <w:jc w:val="center"/>
              <w:rPr>
                <w:color w:val="000000"/>
                <w:sz w:val="16"/>
                <w:szCs w:val="16"/>
                <w:rFonts w:ascii="Arial" w:eastAsia="Times New Roman" w:hAnsi="Arial" w:cs="Arial"/>
              </w:rPr>
            </w:pPr>
            <w:r>
              <w:rPr>
                <w:color w:val="000000"/>
                <w:sz w:val="16"/>
                <w:szCs w:val="16"/>
                <w:rFonts w:ascii="Arial" w:hAnsi="Arial"/>
              </w:rPr>
              <w:t xml:space="preserve">0,040</w:t>
            </w:r>
          </w:p>
        </w:tc>
        <w:tc>
          <w:tcPr>
            <w:tcW w:w="540" w:type="dxa"/>
            <w:tcBorders>
              <w:top w:val="single" w:sz="4" w:space="0" w:color="auto"/>
              <w:left w:val="single" w:sz="4" w:space="0" w:color="auto"/>
              <w:bottom w:val="nil"/>
              <w:right w:val="nil"/>
            </w:tcBorders>
            <w:shd w:val="clear" w:color="auto" w:fill="FFFFFF"/>
            <w:vAlign w:val="center"/>
          </w:tcPr>
          <w:p w:rsidR="007C6055" w:rsidRPr="007C6055" w:rsidRDefault="007C6055" w:rsidP="007C6055">
            <w:pPr>
              <w:spacing w:after="0" w:line="240" w:lineRule="auto"/>
              <w:jc w:val="center"/>
              <w:rPr>
                <w:color w:val="000000"/>
                <w:sz w:val="16"/>
                <w:szCs w:val="16"/>
                <w:rFonts w:ascii="Arial" w:eastAsia="Times New Roman" w:hAnsi="Arial" w:cs="Arial"/>
              </w:rPr>
            </w:pPr>
            <w:r>
              <w:rPr>
                <w:color w:val="000000"/>
                <w:sz w:val="16"/>
                <w:szCs w:val="16"/>
                <w:rFonts w:ascii="Arial" w:hAnsi="Arial"/>
              </w:rPr>
              <w:t xml:space="preserve">0,070</w:t>
            </w:r>
          </w:p>
        </w:tc>
        <w:tc>
          <w:tcPr>
            <w:tcW w:w="540" w:type="dxa"/>
            <w:tcBorders>
              <w:top w:val="single" w:sz="4" w:space="0" w:color="auto"/>
              <w:left w:val="single" w:sz="4" w:space="0" w:color="auto"/>
              <w:bottom w:val="nil"/>
              <w:right w:val="nil"/>
            </w:tcBorders>
            <w:shd w:val="clear" w:color="auto" w:fill="FFFFFF"/>
            <w:vAlign w:val="center"/>
          </w:tcPr>
          <w:p w:rsidR="007C6055" w:rsidRPr="007C6055" w:rsidRDefault="007C6055" w:rsidP="007C6055">
            <w:pPr>
              <w:spacing w:after="0" w:line="240" w:lineRule="auto"/>
              <w:jc w:val="center"/>
              <w:rPr>
                <w:color w:val="000000"/>
                <w:sz w:val="16"/>
                <w:szCs w:val="16"/>
                <w:rFonts w:ascii="Arial" w:eastAsia="Times New Roman" w:hAnsi="Arial" w:cs="Arial"/>
              </w:rPr>
            </w:pPr>
            <w:r>
              <w:rPr>
                <w:color w:val="000000"/>
                <w:sz w:val="16"/>
                <w:szCs w:val="16"/>
                <w:rFonts w:ascii="Arial" w:hAnsi="Arial"/>
              </w:rPr>
              <w:t xml:space="preserve">0,070</w:t>
            </w:r>
          </w:p>
        </w:tc>
        <w:tc>
          <w:tcPr>
            <w:tcW w:w="548" w:type="dxa"/>
            <w:tcBorders>
              <w:top w:val="single" w:sz="4" w:space="0" w:color="auto"/>
              <w:left w:val="single" w:sz="4" w:space="0" w:color="auto"/>
              <w:bottom w:val="nil"/>
              <w:right w:val="nil"/>
            </w:tcBorders>
            <w:shd w:val="clear" w:color="auto" w:fill="FFFFFF"/>
            <w:vAlign w:val="center"/>
          </w:tcPr>
          <w:p w:rsidR="007C6055" w:rsidRPr="007C6055" w:rsidRDefault="007C6055" w:rsidP="007C6055">
            <w:pPr>
              <w:spacing w:after="0" w:line="240" w:lineRule="auto"/>
              <w:jc w:val="center"/>
              <w:rPr>
                <w:color w:val="000000"/>
                <w:sz w:val="16"/>
                <w:szCs w:val="16"/>
                <w:rFonts w:ascii="Arial" w:eastAsia="Times New Roman" w:hAnsi="Arial" w:cs="Arial"/>
              </w:rPr>
            </w:pPr>
            <w:r>
              <w:rPr>
                <w:color w:val="000000"/>
                <w:sz w:val="16"/>
                <w:szCs w:val="16"/>
                <w:rFonts w:ascii="Arial" w:hAnsi="Arial"/>
              </w:rPr>
              <w:t xml:space="preserve">0,070</w:t>
            </w:r>
          </w:p>
        </w:tc>
        <w:tc>
          <w:tcPr>
            <w:tcW w:w="2168" w:type="dxa"/>
            <w:gridSpan w:val="4"/>
            <w:tcBorders>
              <w:top w:val="single" w:sz="4" w:space="0" w:color="auto"/>
              <w:left w:val="single" w:sz="4" w:space="0" w:color="auto"/>
              <w:bottom w:val="nil"/>
              <w:right w:val="nil"/>
            </w:tcBorders>
            <w:shd w:val="clear" w:color="auto" w:fill="FFFFFF"/>
            <w:vAlign w:val="center"/>
          </w:tcPr>
          <w:p w:rsidR="007C6055" w:rsidRPr="007C6055" w:rsidRDefault="007C6055" w:rsidP="007C6055">
            <w:pPr>
              <w:spacing w:after="0" w:line="240" w:lineRule="auto"/>
              <w:jc w:val="center"/>
              <w:rPr>
                <w:color w:val="000000"/>
                <w:sz w:val="16"/>
                <w:szCs w:val="16"/>
                <w:rFonts w:ascii="Arial" w:eastAsia="Times New Roman" w:hAnsi="Arial" w:cs="Arial"/>
              </w:rPr>
            </w:pPr>
            <w:r>
              <w:rPr>
                <w:color w:val="000000"/>
                <w:sz w:val="16"/>
                <w:szCs w:val="16"/>
                <w:rFonts w:ascii="Arial" w:hAnsi="Arial"/>
              </w:rPr>
              <w:t xml:space="preserve">0,100</w:t>
            </w:r>
          </w:p>
        </w:tc>
        <w:tc>
          <w:tcPr>
            <w:tcW w:w="1628" w:type="dxa"/>
            <w:gridSpan w:val="3"/>
            <w:tcBorders>
              <w:top w:val="single" w:sz="4" w:space="0" w:color="auto"/>
              <w:left w:val="single" w:sz="4" w:space="0" w:color="auto"/>
              <w:bottom w:val="nil"/>
              <w:right w:val="nil"/>
            </w:tcBorders>
            <w:shd w:val="clear" w:color="auto" w:fill="FFFFFF"/>
            <w:vAlign w:val="center"/>
          </w:tcPr>
          <w:p w:rsidR="007C6055" w:rsidRPr="007C6055" w:rsidRDefault="007C6055" w:rsidP="007C6055">
            <w:pPr>
              <w:spacing w:after="0" w:line="240" w:lineRule="auto"/>
              <w:jc w:val="center"/>
              <w:rPr>
                <w:color w:val="000000"/>
                <w:sz w:val="16"/>
                <w:szCs w:val="16"/>
                <w:rFonts w:ascii="Arial" w:eastAsia="Times New Roman" w:hAnsi="Arial" w:cs="Arial"/>
              </w:rPr>
            </w:pPr>
            <w:r>
              <w:rPr>
                <w:color w:val="000000"/>
                <w:sz w:val="16"/>
                <w:szCs w:val="16"/>
                <w:rFonts w:ascii="Arial" w:hAnsi="Arial"/>
              </w:rPr>
              <w:t xml:space="preserve">0,150</w:t>
            </w:r>
          </w:p>
        </w:tc>
        <w:tc>
          <w:tcPr>
            <w:tcW w:w="2211" w:type="dxa"/>
            <w:tcBorders>
              <w:top w:val="single" w:sz="4" w:space="0" w:color="auto"/>
              <w:left w:val="single" w:sz="4" w:space="0" w:color="auto"/>
              <w:bottom w:val="nil"/>
              <w:right w:val="single" w:sz="4" w:space="0" w:color="auto"/>
            </w:tcBorders>
            <w:shd w:val="clear" w:color="auto" w:fill="FFFFFF"/>
            <w:vAlign w:val="center"/>
          </w:tcPr>
          <w:p w:rsidR="007C6055" w:rsidRPr="007C6055" w:rsidRDefault="0067108C" w:rsidP="007C6055">
            <w:pPr>
              <w:spacing w:after="0" w:line="240" w:lineRule="auto"/>
              <w:jc w:val="center"/>
              <w:rPr>
                <w:color w:val="000000"/>
                <w:sz w:val="16"/>
                <w:szCs w:val="16"/>
                <w:rFonts w:ascii="Arial" w:eastAsia="Times New Roman" w:hAnsi="Arial" w:cs="Arial"/>
              </w:rPr>
            </w:pPr>
            <w:r>
              <w:rPr>
                <w:color w:val="000000"/>
                <w:sz w:val="16"/>
                <w:szCs w:val="16"/>
                <w:rFonts w:ascii="Arial" w:hAnsi="Arial"/>
              </w:rPr>
              <w:t xml:space="preserve">NBN EN ISO 6245</w:t>
            </w:r>
          </w:p>
        </w:tc>
      </w:tr>
      <w:tr w:rsidR="007C6055" w:rsidRPr="007C6055" w:rsidTr="00E178F5">
        <w:tc>
          <w:tcPr>
            <w:tcW w:w="3045" w:type="dxa"/>
            <w:gridSpan w:val="2"/>
            <w:tcBorders>
              <w:top w:val="single" w:sz="4" w:space="0" w:color="auto"/>
              <w:left w:val="single" w:sz="4" w:space="0" w:color="auto"/>
              <w:bottom w:val="nil"/>
              <w:right w:val="nil"/>
            </w:tcBorders>
            <w:shd w:val="clear" w:color="auto" w:fill="FFFFFF"/>
            <w:vAlign w:val="center"/>
          </w:tcPr>
          <w:p w:rsidR="007C6055" w:rsidRPr="007C6055" w:rsidRDefault="0067108C" w:rsidP="007C6055">
            <w:pPr>
              <w:spacing w:after="0" w:line="240" w:lineRule="auto"/>
              <w:rPr>
                <w:color w:val="000000"/>
                <w:sz w:val="16"/>
                <w:szCs w:val="16"/>
                <w:rFonts w:ascii="Arial" w:eastAsia="Times New Roman" w:hAnsi="Arial" w:cs="Arial"/>
              </w:rPr>
            </w:pPr>
            <w:r>
              <w:rPr>
                <w:color w:val="000000"/>
                <w:sz w:val="16"/>
                <w:szCs w:val="16"/>
                <w:rFonts w:ascii="Arial" w:hAnsi="Arial"/>
              </w:rPr>
              <w:t xml:space="preserve">Vanadis</w:t>
            </w:r>
          </w:p>
        </w:tc>
        <w:tc>
          <w:tcPr>
            <w:tcW w:w="1080" w:type="dxa"/>
            <w:tcBorders>
              <w:top w:val="single" w:sz="4" w:space="0" w:color="auto"/>
              <w:left w:val="single" w:sz="4" w:space="0" w:color="auto"/>
              <w:bottom w:val="nil"/>
              <w:right w:val="nil"/>
            </w:tcBorders>
            <w:shd w:val="clear" w:color="auto" w:fill="FFFFFF"/>
            <w:vAlign w:val="center"/>
          </w:tcPr>
          <w:p w:rsidR="007C6055" w:rsidRPr="007C6055" w:rsidRDefault="007C6055" w:rsidP="007C6055">
            <w:pPr>
              <w:spacing w:after="0" w:line="240" w:lineRule="auto"/>
              <w:jc w:val="center"/>
              <w:rPr>
                <w:color w:val="000000"/>
                <w:sz w:val="16"/>
                <w:szCs w:val="16"/>
                <w:rFonts w:ascii="Arial" w:eastAsia="Times New Roman" w:hAnsi="Arial" w:cs="Arial"/>
              </w:rPr>
            </w:pPr>
            <w:r>
              <w:rPr>
                <w:color w:val="000000"/>
                <w:sz w:val="16"/>
                <w:szCs w:val="16"/>
                <w:rFonts w:ascii="Arial" w:hAnsi="Arial"/>
              </w:rPr>
              <w:t xml:space="preserve">mg/kg</w:t>
            </w:r>
          </w:p>
        </w:tc>
        <w:tc>
          <w:tcPr>
            <w:tcW w:w="660" w:type="dxa"/>
            <w:tcBorders>
              <w:top w:val="single" w:sz="4" w:space="0" w:color="auto"/>
              <w:left w:val="single" w:sz="4" w:space="0" w:color="auto"/>
              <w:bottom w:val="nil"/>
              <w:right w:val="nil"/>
            </w:tcBorders>
            <w:shd w:val="clear" w:color="auto" w:fill="FFFFFF"/>
            <w:vAlign w:val="center"/>
          </w:tcPr>
          <w:p w:rsidR="007C6055" w:rsidRPr="007C6055" w:rsidRDefault="007C6055" w:rsidP="007C6055">
            <w:pPr>
              <w:spacing w:after="0" w:line="240" w:lineRule="auto"/>
              <w:jc w:val="center"/>
              <w:rPr>
                <w:color w:val="000000"/>
                <w:sz w:val="16"/>
                <w:szCs w:val="16"/>
                <w:rFonts w:ascii="Arial" w:eastAsia="Times New Roman" w:hAnsi="Arial" w:cs="Arial"/>
              </w:rPr>
            </w:pPr>
            <w:r>
              <w:rPr>
                <w:color w:val="000000"/>
                <w:sz w:val="16"/>
                <w:szCs w:val="16"/>
                <w:rFonts w:ascii="Arial" w:hAnsi="Arial"/>
              </w:rPr>
              <w:t xml:space="preserve">maks.</w:t>
            </w:r>
          </w:p>
        </w:tc>
        <w:tc>
          <w:tcPr>
            <w:tcW w:w="540" w:type="dxa"/>
            <w:tcBorders>
              <w:top w:val="single" w:sz="4" w:space="0" w:color="auto"/>
              <w:left w:val="single" w:sz="4" w:space="0" w:color="auto"/>
              <w:bottom w:val="nil"/>
              <w:right w:val="nil"/>
            </w:tcBorders>
            <w:shd w:val="clear" w:color="auto" w:fill="FFFFFF"/>
            <w:vAlign w:val="center"/>
          </w:tcPr>
          <w:p w:rsidR="007C6055" w:rsidRPr="007C6055" w:rsidRDefault="007C6055" w:rsidP="007C6055">
            <w:pPr>
              <w:spacing w:after="0" w:line="240" w:lineRule="auto"/>
              <w:jc w:val="center"/>
              <w:rPr>
                <w:color w:val="000000"/>
                <w:sz w:val="16"/>
                <w:szCs w:val="16"/>
                <w:rFonts w:ascii="Arial" w:eastAsia="Times New Roman" w:hAnsi="Arial" w:cs="Arial"/>
              </w:rPr>
            </w:pPr>
            <w:r>
              <w:rPr>
                <w:color w:val="000000"/>
                <w:sz w:val="16"/>
                <w:szCs w:val="16"/>
                <w:rFonts w:ascii="Arial" w:hAnsi="Arial"/>
              </w:rPr>
              <w:t xml:space="preserve">50</w:t>
            </w:r>
          </w:p>
        </w:tc>
        <w:tc>
          <w:tcPr>
            <w:tcW w:w="540" w:type="dxa"/>
            <w:tcBorders>
              <w:top w:val="single" w:sz="4" w:space="0" w:color="auto"/>
              <w:left w:val="single" w:sz="4" w:space="0" w:color="auto"/>
              <w:bottom w:val="nil"/>
              <w:right w:val="nil"/>
            </w:tcBorders>
            <w:shd w:val="clear" w:color="auto" w:fill="FFFFFF"/>
            <w:vAlign w:val="center"/>
          </w:tcPr>
          <w:p w:rsidR="007C6055" w:rsidRPr="007C6055" w:rsidRDefault="007C6055" w:rsidP="007C6055">
            <w:pPr>
              <w:spacing w:after="0" w:line="240" w:lineRule="auto"/>
              <w:jc w:val="center"/>
              <w:rPr>
                <w:color w:val="000000"/>
                <w:sz w:val="16"/>
                <w:szCs w:val="16"/>
                <w:rFonts w:ascii="Arial" w:eastAsia="Times New Roman" w:hAnsi="Arial" w:cs="Arial"/>
              </w:rPr>
            </w:pPr>
            <w:r>
              <w:rPr>
                <w:color w:val="000000"/>
                <w:sz w:val="16"/>
                <w:szCs w:val="16"/>
                <w:rFonts w:ascii="Arial" w:hAnsi="Arial"/>
              </w:rPr>
              <w:t xml:space="preserve">150</w:t>
            </w:r>
          </w:p>
        </w:tc>
        <w:tc>
          <w:tcPr>
            <w:tcW w:w="540" w:type="dxa"/>
            <w:tcBorders>
              <w:top w:val="single" w:sz="4" w:space="0" w:color="auto"/>
              <w:left w:val="single" w:sz="4" w:space="0" w:color="auto"/>
              <w:bottom w:val="nil"/>
              <w:right w:val="nil"/>
            </w:tcBorders>
            <w:shd w:val="clear" w:color="auto" w:fill="FFFFFF"/>
            <w:vAlign w:val="center"/>
          </w:tcPr>
          <w:p w:rsidR="007C6055" w:rsidRPr="007C6055" w:rsidRDefault="007C6055" w:rsidP="007C6055">
            <w:pPr>
              <w:spacing w:after="0" w:line="240" w:lineRule="auto"/>
              <w:jc w:val="center"/>
              <w:rPr>
                <w:color w:val="000000"/>
                <w:sz w:val="16"/>
                <w:szCs w:val="16"/>
                <w:rFonts w:ascii="Arial" w:eastAsia="Times New Roman" w:hAnsi="Arial" w:cs="Arial"/>
              </w:rPr>
            </w:pPr>
            <w:r>
              <w:rPr>
                <w:color w:val="000000"/>
                <w:sz w:val="16"/>
                <w:szCs w:val="16"/>
                <w:rFonts w:ascii="Arial" w:hAnsi="Arial"/>
              </w:rPr>
              <w:t xml:space="preserve">150</w:t>
            </w:r>
          </w:p>
        </w:tc>
        <w:tc>
          <w:tcPr>
            <w:tcW w:w="548" w:type="dxa"/>
            <w:tcBorders>
              <w:top w:val="single" w:sz="4" w:space="0" w:color="auto"/>
              <w:left w:val="single" w:sz="4" w:space="0" w:color="auto"/>
              <w:bottom w:val="nil"/>
              <w:right w:val="nil"/>
            </w:tcBorders>
            <w:shd w:val="clear" w:color="auto" w:fill="FFFFFF"/>
            <w:vAlign w:val="center"/>
          </w:tcPr>
          <w:p w:rsidR="007C6055" w:rsidRPr="007C6055" w:rsidRDefault="007C6055" w:rsidP="007C6055">
            <w:pPr>
              <w:spacing w:after="0" w:line="240" w:lineRule="auto"/>
              <w:jc w:val="center"/>
              <w:rPr>
                <w:color w:val="000000"/>
                <w:sz w:val="16"/>
                <w:szCs w:val="16"/>
                <w:rFonts w:ascii="Arial" w:eastAsia="Times New Roman" w:hAnsi="Arial" w:cs="Arial"/>
              </w:rPr>
            </w:pPr>
            <w:r>
              <w:rPr>
                <w:color w:val="000000"/>
                <w:sz w:val="16"/>
                <w:szCs w:val="16"/>
                <w:rFonts w:ascii="Arial" w:hAnsi="Arial"/>
              </w:rPr>
              <w:t xml:space="preserve">150</w:t>
            </w:r>
          </w:p>
        </w:tc>
        <w:tc>
          <w:tcPr>
            <w:tcW w:w="2168" w:type="dxa"/>
            <w:gridSpan w:val="4"/>
            <w:tcBorders>
              <w:top w:val="single" w:sz="4" w:space="0" w:color="auto"/>
              <w:left w:val="single" w:sz="4" w:space="0" w:color="auto"/>
              <w:bottom w:val="nil"/>
              <w:right w:val="nil"/>
            </w:tcBorders>
            <w:shd w:val="clear" w:color="auto" w:fill="FFFFFF"/>
            <w:vAlign w:val="center"/>
          </w:tcPr>
          <w:p w:rsidR="007C6055" w:rsidRPr="007C6055" w:rsidRDefault="007C6055" w:rsidP="007C6055">
            <w:pPr>
              <w:spacing w:after="0" w:line="240" w:lineRule="auto"/>
              <w:jc w:val="center"/>
              <w:rPr>
                <w:color w:val="000000"/>
                <w:sz w:val="16"/>
                <w:szCs w:val="16"/>
                <w:rFonts w:ascii="Arial" w:eastAsia="Times New Roman" w:hAnsi="Arial" w:cs="Arial"/>
              </w:rPr>
            </w:pPr>
            <w:r>
              <w:rPr>
                <w:color w:val="000000"/>
                <w:sz w:val="16"/>
                <w:szCs w:val="16"/>
                <w:rFonts w:ascii="Arial" w:hAnsi="Arial"/>
              </w:rPr>
              <w:t xml:space="preserve">350</w:t>
            </w:r>
          </w:p>
        </w:tc>
        <w:tc>
          <w:tcPr>
            <w:tcW w:w="1628" w:type="dxa"/>
            <w:gridSpan w:val="3"/>
            <w:tcBorders>
              <w:top w:val="single" w:sz="4" w:space="0" w:color="auto"/>
              <w:left w:val="single" w:sz="4" w:space="0" w:color="auto"/>
              <w:bottom w:val="nil"/>
              <w:right w:val="nil"/>
            </w:tcBorders>
            <w:shd w:val="clear" w:color="auto" w:fill="FFFFFF"/>
            <w:vAlign w:val="center"/>
          </w:tcPr>
          <w:p w:rsidR="007C6055" w:rsidRPr="007C6055" w:rsidRDefault="007C6055" w:rsidP="007C6055">
            <w:pPr>
              <w:spacing w:after="0" w:line="240" w:lineRule="auto"/>
              <w:jc w:val="center"/>
              <w:rPr>
                <w:color w:val="000000"/>
                <w:sz w:val="16"/>
                <w:szCs w:val="16"/>
                <w:rFonts w:ascii="Arial" w:eastAsia="Times New Roman" w:hAnsi="Arial" w:cs="Arial"/>
              </w:rPr>
            </w:pPr>
            <w:r>
              <w:rPr>
                <w:color w:val="000000"/>
                <w:sz w:val="16"/>
                <w:szCs w:val="16"/>
                <w:rFonts w:ascii="Arial" w:hAnsi="Arial"/>
              </w:rPr>
              <w:t xml:space="preserve">450</w:t>
            </w:r>
          </w:p>
        </w:tc>
        <w:tc>
          <w:tcPr>
            <w:tcW w:w="2211" w:type="dxa"/>
            <w:tcBorders>
              <w:top w:val="single" w:sz="4" w:space="0" w:color="auto"/>
              <w:left w:val="single" w:sz="4" w:space="0" w:color="auto"/>
              <w:bottom w:val="nil"/>
              <w:right w:val="single" w:sz="4" w:space="0" w:color="auto"/>
            </w:tcBorders>
            <w:shd w:val="clear" w:color="auto" w:fill="FFFFFF"/>
            <w:vAlign w:val="center"/>
          </w:tcPr>
          <w:p w:rsidR="007C6055" w:rsidRPr="007C6055" w:rsidRDefault="0067108C" w:rsidP="007C6055">
            <w:pPr>
              <w:spacing w:after="0" w:line="240" w:lineRule="auto"/>
              <w:jc w:val="center"/>
              <w:rPr>
                <w:color w:val="000000"/>
                <w:sz w:val="16"/>
                <w:szCs w:val="16"/>
                <w:rFonts w:ascii="Arial" w:eastAsia="Times New Roman" w:hAnsi="Arial" w:cs="Arial"/>
              </w:rPr>
            </w:pPr>
            <w:r>
              <w:rPr>
                <w:color w:val="000000"/>
                <w:sz w:val="16"/>
                <w:szCs w:val="16"/>
                <w:rFonts w:ascii="Arial" w:hAnsi="Arial"/>
              </w:rPr>
              <w:t xml:space="preserve">IP 501, IP 470 arba ISO 14597</w:t>
            </w:r>
          </w:p>
        </w:tc>
      </w:tr>
      <w:tr w:rsidR="007C6055" w:rsidRPr="007C6055" w:rsidTr="00E178F5">
        <w:tc>
          <w:tcPr>
            <w:tcW w:w="3045" w:type="dxa"/>
            <w:gridSpan w:val="2"/>
            <w:tcBorders>
              <w:top w:val="single" w:sz="4" w:space="0" w:color="auto"/>
              <w:left w:val="single" w:sz="4" w:space="0" w:color="auto"/>
              <w:bottom w:val="nil"/>
              <w:right w:val="nil"/>
            </w:tcBorders>
            <w:shd w:val="clear" w:color="auto" w:fill="FFFFFF"/>
            <w:vAlign w:val="center"/>
          </w:tcPr>
          <w:p w:rsidR="007C6055" w:rsidRPr="007C6055" w:rsidRDefault="0067108C" w:rsidP="007C6055">
            <w:pPr>
              <w:spacing w:after="0" w:line="240" w:lineRule="auto"/>
              <w:rPr>
                <w:color w:val="000000"/>
                <w:sz w:val="16"/>
                <w:szCs w:val="16"/>
                <w:rFonts w:ascii="Arial" w:eastAsia="Times New Roman" w:hAnsi="Arial" w:cs="Arial"/>
              </w:rPr>
            </w:pPr>
            <w:r>
              <w:rPr>
                <w:color w:val="000000"/>
                <w:sz w:val="16"/>
                <w:szCs w:val="16"/>
                <w:rFonts w:ascii="Arial" w:hAnsi="Arial"/>
              </w:rPr>
              <w:t xml:space="preserve">Natris</w:t>
            </w:r>
          </w:p>
        </w:tc>
        <w:tc>
          <w:tcPr>
            <w:tcW w:w="1080" w:type="dxa"/>
            <w:tcBorders>
              <w:top w:val="single" w:sz="4" w:space="0" w:color="auto"/>
              <w:left w:val="single" w:sz="4" w:space="0" w:color="auto"/>
              <w:bottom w:val="nil"/>
              <w:right w:val="nil"/>
            </w:tcBorders>
            <w:shd w:val="clear" w:color="auto" w:fill="FFFFFF"/>
            <w:vAlign w:val="center"/>
          </w:tcPr>
          <w:p w:rsidR="007C6055" w:rsidRPr="007C6055" w:rsidRDefault="007C6055" w:rsidP="007C6055">
            <w:pPr>
              <w:spacing w:after="0" w:line="240" w:lineRule="auto"/>
              <w:jc w:val="center"/>
              <w:rPr>
                <w:color w:val="000000"/>
                <w:sz w:val="16"/>
                <w:szCs w:val="16"/>
                <w:rFonts w:ascii="Arial" w:eastAsia="Times New Roman" w:hAnsi="Arial" w:cs="Arial"/>
              </w:rPr>
            </w:pPr>
            <w:r>
              <w:rPr>
                <w:color w:val="000000"/>
                <w:sz w:val="16"/>
                <w:szCs w:val="16"/>
                <w:rFonts w:ascii="Arial" w:hAnsi="Arial"/>
              </w:rPr>
              <w:t xml:space="preserve">mg/kg</w:t>
            </w:r>
          </w:p>
        </w:tc>
        <w:tc>
          <w:tcPr>
            <w:tcW w:w="660" w:type="dxa"/>
            <w:tcBorders>
              <w:top w:val="single" w:sz="4" w:space="0" w:color="auto"/>
              <w:left w:val="single" w:sz="4" w:space="0" w:color="auto"/>
              <w:bottom w:val="nil"/>
              <w:right w:val="nil"/>
            </w:tcBorders>
            <w:shd w:val="clear" w:color="auto" w:fill="FFFFFF"/>
            <w:vAlign w:val="center"/>
          </w:tcPr>
          <w:p w:rsidR="007C6055" w:rsidRPr="007C6055" w:rsidRDefault="007C6055" w:rsidP="007C6055">
            <w:pPr>
              <w:spacing w:after="0" w:line="240" w:lineRule="auto"/>
              <w:jc w:val="center"/>
              <w:rPr>
                <w:color w:val="000000"/>
                <w:sz w:val="16"/>
                <w:szCs w:val="16"/>
                <w:rFonts w:ascii="Arial" w:eastAsia="Times New Roman" w:hAnsi="Arial" w:cs="Arial"/>
              </w:rPr>
            </w:pPr>
            <w:r>
              <w:rPr>
                <w:color w:val="000000"/>
                <w:sz w:val="16"/>
                <w:szCs w:val="16"/>
                <w:rFonts w:ascii="Arial" w:hAnsi="Arial"/>
              </w:rPr>
              <w:t xml:space="preserve">maks.</w:t>
            </w:r>
          </w:p>
        </w:tc>
        <w:tc>
          <w:tcPr>
            <w:tcW w:w="540" w:type="dxa"/>
            <w:tcBorders>
              <w:top w:val="single" w:sz="4" w:space="0" w:color="auto"/>
              <w:left w:val="single" w:sz="4" w:space="0" w:color="auto"/>
              <w:bottom w:val="nil"/>
              <w:right w:val="nil"/>
            </w:tcBorders>
            <w:shd w:val="clear" w:color="auto" w:fill="FFFFFF"/>
            <w:vAlign w:val="center"/>
          </w:tcPr>
          <w:p w:rsidR="007C6055" w:rsidRPr="007C6055" w:rsidRDefault="007C6055" w:rsidP="007C6055">
            <w:pPr>
              <w:spacing w:after="0" w:line="240" w:lineRule="auto"/>
              <w:jc w:val="center"/>
              <w:rPr>
                <w:color w:val="000000"/>
                <w:sz w:val="16"/>
                <w:szCs w:val="16"/>
                <w:rFonts w:ascii="Arial" w:eastAsia="Times New Roman" w:hAnsi="Arial" w:cs="Arial"/>
              </w:rPr>
            </w:pPr>
            <w:r>
              <w:rPr>
                <w:color w:val="000000"/>
                <w:sz w:val="16"/>
                <w:szCs w:val="16"/>
                <w:rFonts w:ascii="Arial" w:hAnsi="Arial"/>
              </w:rPr>
              <w:t xml:space="preserve">50</w:t>
            </w:r>
          </w:p>
        </w:tc>
        <w:tc>
          <w:tcPr>
            <w:tcW w:w="540" w:type="dxa"/>
            <w:tcBorders>
              <w:top w:val="single" w:sz="4" w:space="0" w:color="auto"/>
              <w:left w:val="single" w:sz="4" w:space="0" w:color="auto"/>
              <w:bottom w:val="nil"/>
              <w:right w:val="nil"/>
            </w:tcBorders>
            <w:shd w:val="clear" w:color="auto" w:fill="FFFFFF"/>
            <w:vAlign w:val="center"/>
          </w:tcPr>
          <w:p w:rsidR="007C6055" w:rsidRPr="007C6055" w:rsidRDefault="007C6055" w:rsidP="007C6055">
            <w:pPr>
              <w:spacing w:after="0" w:line="240" w:lineRule="auto"/>
              <w:jc w:val="center"/>
              <w:rPr>
                <w:color w:val="000000"/>
                <w:sz w:val="16"/>
                <w:szCs w:val="16"/>
                <w:rFonts w:ascii="Arial" w:eastAsia="Times New Roman" w:hAnsi="Arial" w:cs="Arial"/>
              </w:rPr>
            </w:pPr>
            <w:r>
              <w:rPr>
                <w:color w:val="000000"/>
                <w:sz w:val="16"/>
                <w:szCs w:val="16"/>
                <w:rFonts w:ascii="Arial" w:hAnsi="Arial"/>
              </w:rPr>
              <w:t xml:space="preserve">100</w:t>
            </w:r>
          </w:p>
        </w:tc>
        <w:tc>
          <w:tcPr>
            <w:tcW w:w="540" w:type="dxa"/>
            <w:tcBorders>
              <w:top w:val="single" w:sz="4" w:space="0" w:color="auto"/>
              <w:left w:val="single" w:sz="4" w:space="0" w:color="auto"/>
              <w:bottom w:val="nil"/>
              <w:right w:val="nil"/>
            </w:tcBorders>
            <w:shd w:val="clear" w:color="auto" w:fill="FFFFFF"/>
            <w:vAlign w:val="center"/>
          </w:tcPr>
          <w:p w:rsidR="007C6055" w:rsidRPr="007C6055" w:rsidRDefault="007C6055" w:rsidP="007C6055">
            <w:pPr>
              <w:spacing w:after="0" w:line="240" w:lineRule="auto"/>
              <w:jc w:val="center"/>
              <w:rPr>
                <w:color w:val="000000"/>
                <w:sz w:val="16"/>
                <w:szCs w:val="16"/>
                <w:rFonts w:ascii="Arial" w:eastAsia="Times New Roman" w:hAnsi="Arial" w:cs="Arial"/>
              </w:rPr>
            </w:pPr>
            <w:r>
              <w:rPr>
                <w:color w:val="000000"/>
                <w:sz w:val="16"/>
                <w:szCs w:val="16"/>
                <w:rFonts w:ascii="Arial" w:hAnsi="Arial"/>
              </w:rPr>
              <w:t xml:space="preserve">100</w:t>
            </w:r>
          </w:p>
        </w:tc>
        <w:tc>
          <w:tcPr>
            <w:tcW w:w="548" w:type="dxa"/>
            <w:tcBorders>
              <w:top w:val="single" w:sz="4" w:space="0" w:color="auto"/>
              <w:left w:val="single" w:sz="4" w:space="0" w:color="auto"/>
              <w:bottom w:val="nil"/>
              <w:right w:val="nil"/>
            </w:tcBorders>
            <w:shd w:val="clear" w:color="auto" w:fill="FFFFFF"/>
            <w:vAlign w:val="center"/>
          </w:tcPr>
          <w:p w:rsidR="007C6055" w:rsidRPr="007C6055" w:rsidRDefault="007C6055" w:rsidP="007C6055">
            <w:pPr>
              <w:spacing w:after="0" w:line="240" w:lineRule="auto"/>
              <w:jc w:val="center"/>
              <w:rPr>
                <w:color w:val="000000"/>
                <w:sz w:val="16"/>
                <w:szCs w:val="16"/>
                <w:rFonts w:ascii="Arial" w:eastAsia="Times New Roman" w:hAnsi="Arial" w:cs="Arial"/>
              </w:rPr>
            </w:pPr>
            <w:r>
              <w:rPr>
                <w:color w:val="000000"/>
                <w:sz w:val="16"/>
                <w:szCs w:val="16"/>
                <w:rFonts w:ascii="Arial" w:hAnsi="Arial"/>
              </w:rPr>
              <w:t xml:space="preserve">50</w:t>
            </w:r>
          </w:p>
        </w:tc>
        <w:tc>
          <w:tcPr>
            <w:tcW w:w="2168" w:type="dxa"/>
            <w:gridSpan w:val="4"/>
            <w:tcBorders>
              <w:top w:val="single" w:sz="4" w:space="0" w:color="auto"/>
              <w:left w:val="single" w:sz="4" w:space="0" w:color="auto"/>
              <w:bottom w:val="nil"/>
              <w:right w:val="nil"/>
            </w:tcBorders>
            <w:shd w:val="clear" w:color="auto" w:fill="FFFFFF"/>
            <w:vAlign w:val="center"/>
          </w:tcPr>
          <w:p w:rsidR="007C6055" w:rsidRPr="007C6055" w:rsidRDefault="007C6055" w:rsidP="007C6055">
            <w:pPr>
              <w:spacing w:after="0" w:line="240" w:lineRule="auto"/>
              <w:jc w:val="center"/>
              <w:rPr>
                <w:color w:val="000000"/>
                <w:sz w:val="16"/>
                <w:szCs w:val="16"/>
                <w:rFonts w:ascii="Arial" w:eastAsia="Times New Roman" w:hAnsi="Arial" w:cs="Arial"/>
              </w:rPr>
            </w:pPr>
            <w:r>
              <w:rPr>
                <w:color w:val="000000"/>
                <w:sz w:val="16"/>
                <w:szCs w:val="16"/>
                <w:rFonts w:ascii="Arial" w:hAnsi="Arial"/>
              </w:rPr>
              <w:t xml:space="preserve">100</w:t>
            </w:r>
          </w:p>
        </w:tc>
        <w:tc>
          <w:tcPr>
            <w:tcW w:w="1628" w:type="dxa"/>
            <w:gridSpan w:val="3"/>
            <w:tcBorders>
              <w:top w:val="single" w:sz="4" w:space="0" w:color="auto"/>
              <w:left w:val="single" w:sz="4" w:space="0" w:color="auto"/>
              <w:bottom w:val="nil"/>
              <w:right w:val="nil"/>
            </w:tcBorders>
            <w:shd w:val="clear" w:color="auto" w:fill="FFFFFF"/>
            <w:vAlign w:val="center"/>
          </w:tcPr>
          <w:p w:rsidR="007C6055" w:rsidRPr="007C6055" w:rsidRDefault="007C6055" w:rsidP="007C6055">
            <w:pPr>
              <w:spacing w:after="0" w:line="240" w:lineRule="auto"/>
              <w:jc w:val="center"/>
              <w:rPr>
                <w:color w:val="000000"/>
                <w:sz w:val="16"/>
                <w:szCs w:val="16"/>
                <w:rFonts w:ascii="Arial" w:eastAsia="Times New Roman" w:hAnsi="Arial" w:cs="Arial"/>
              </w:rPr>
            </w:pPr>
            <w:r>
              <w:rPr>
                <w:color w:val="000000"/>
                <w:sz w:val="16"/>
                <w:szCs w:val="16"/>
                <w:rFonts w:ascii="Arial" w:hAnsi="Arial"/>
              </w:rPr>
              <w:t xml:space="preserve">100</w:t>
            </w:r>
          </w:p>
        </w:tc>
        <w:tc>
          <w:tcPr>
            <w:tcW w:w="2211" w:type="dxa"/>
            <w:tcBorders>
              <w:top w:val="single" w:sz="4" w:space="0" w:color="auto"/>
              <w:left w:val="single" w:sz="4" w:space="0" w:color="auto"/>
              <w:bottom w:val="nil"/>
              <w:right w:val="single" w:sz="4" w:space="0" w:color="auto"/>
            </w:tcBorders>
            <w:shd w:val="clear" w:color="auto" w:fill="FFFFFF"/>
            <w:vAlign w:val="center"/>
          </w:tcPr>
          <w:p w:rsidR="007C6055" w:rsidRPr="007C6055" w:rsidRDefault="0067108C" w:rsidP="007C6055">
            <w:pPr>
              <w:spacing w:after="0" w:line="240" w:lineRule="auto"/>
              <w:jc w:val="center"/>
              <w:rPr>
                <w:color w:val="000000"/>
                <w:sz w:val="16"/>
                <w:szCs w:val="16"/>
                <w:rFonts w:ascii="Arial" w:eastAsia="Times New Roman" w:hAnsi="Arial" w:cs="Arial"/>
              </w:rPr>
            </w:pPr>
            <w:r>
              <w:rPr>
                <w:color w:val="000000"/>
                <w:sz w:val="16"/>
                <w:szCs w:val="16"/>
                <w:rFonts w:ascii="Arial" w:hAnsi="Arial"/>
              </w:rPr>
              <w:t xml:space="preserve">IP 501, IP 470</w:t>
            </w:r>
          </w:p>
        </w:tc>
      </w:tr>
      <w:tr w:rsidR="007C6055" w:rsidRPr="007C6055" w:rsidTr="00E178F5">
        <w:tc>
          <w:tcPr>
            <w:tcW w:w="3045" w:type="dxa"/>
            <w:gridSpan w:val="2"/>
            <w:tcBorders>
              <w:top w:val="single" w:sz="4" w:space="0" w:color="auto"/>
              <w:left w:val="single" w:sz="4" w:space="0" w:color="auto"/>
              <w:bottom w:val="nil"/>
              <w:right w:val="nil"/>
            </w:tcBorders>
            <w:shd w:val="clear" w:color="auto" w:fill="FFFFFF"/>
            <w:vAlign w:val="center"/>
          </w:tcPr>
          <w:p w:rsidR="007C6055" w:rsidRPr="007C6055" w:rsidRDefault="0067108C" w:rsidP="007C6055">
            <w:pPr>
              <w:spacing w:after="0" w:line="240" w:lineRule="auto"/>
              <w:rPr>
                <w:color w:val="000000"/>
                <w:sz w:val="16"/>
                <w:szCs w:val="16"/>
                <w:rFonts w:ascii="Arial" w:eastAsia="Times New Roman" w:hAnsi="Arial" w:cs="Arial"/>
              </w:rPr>
            </w:pPr>
            <w:r>
              <w:rPr>
                <w:color w:val="000000"/>
                <w:sz w:val="16"/>
                <w:szCs w:val="16"/>
                <w:rFonts w:ascii="Arial" w:hAnsi="Arial"/>
              </w:rPr>
              <w:t xml:space="preserve">Aliuminis ir silicis</w:t>
            </w:r>
          </w:p>
        </w:tc>
        <w:tc>
          <w:tcPr>
            <w:tcW w:w="1080" w:type="dxa"/>
            <w:tcBorders>
              <w:top w:val="single" w:sz="4" w:space="0" w:color="auto"/>
              <w:left w:val="single" w:sz="4" w:space="0" w:color="auto"/>
              <w:bottom w:val="nil"/>
              <w:right w:val="nil"/>
            </w:tcBorders>
            <w:shd w:val="clear" w:color="auto" w:fill="FFFFFF"/>
            <w:vAlign w:val="center"/>
          </w:tcPr>
          <w:p w:rsidR="007C6055" w:rsidRPr="007C6055" w:rsidRDefault="007C6055" w:rsidP="007C6055">
            <w:pPr>
              <w:spacing w:after="0" w:line="240" w:lineRule="auto"/>
              <w:jc w:val="center"/>
              <w:rPr>
                <w:color w:val="000000"/>
                <w:sz w:val="16"/>
                <w:szCs w:val="16"/>
                <w:rFonts w:ascii="Arial" w:eastAsia="Times New Roman" w:hAnsi="Arial" w:cs="Arial"/>
              </w:rPr>
            </w:pPr>
            <w:r>
              <w:rPr>
                <w:color w:val="000000"/>
                <w:sz w:val="16"/>
                <w:szCs w:val="16"/>
                <w:rFonts w:ascii="Arial" w:hAnsi="Arial"/>
              </w:rPr>
              <w:t xml:space="preserve">mg/kg</w:t>
            </w:r>
          </w:p>
        </w:tc>
        <w:tc>
          <w:tcPr>
            <w:tcW w:w="660" w:type="dxa"/>
            <w:tcBorders>
              <w:top w:val="single" w:sz="4" w:space="0" w:color="auto"/>
              <w:left w:val="single" w:sz="4" w:space="0" w:color="auto"/>
              <w:bottom w:val="nil"/>
              <w:right w:val="nil"/>
            </w:tcBorders>
            <w:shd w:val="clear" w:color="auto" w:fill="FFFFFF"/>
            <w:vAlign w:val="center"/>
          </w:tcPr>
          <w:p w:rsidR="007C6055" w:rsidRPr="007C6055" w:rsidRDefault="007C6055" w:rsidP="007C6055">
            <w:pPr>
              <w:spacing w:after="0" w:line="240" w:lineRule="auto"/>
              <w:jc w:val="center"/>
              <w:rPr>
                <w:color w:val="000000"/>
                <w:sz w:val="16"/>
                <w:szCs w:val="16"/>
                <w:rFonts w:ascii="Arial" w:eastAsia="Times New Roman" w:hAnsi="Arial" w:cs="Arial"/>
              </w:rPr>
            </w:pPr>
            <w:r>
              <w:rPr>
                <w:color w:val="000000"/>
                <w:sz w:val="16"/>
                <w:szCs w:val="16"/>
                <w:rFonts w:ascii="Arial" w:hAnsi="Arial"/>
              </w:rPr>
              <w:t xml:space="preserve">maks.</w:t>
            </w:r>
          </w:p>
        </w:tc>
        <w:tc>
          <w:tcPr>
            <w:tcW w:w="540" w:type="dxa"/>
            <w:tcBorders>
              <w:top w:val="single" w:sz="4" w:space="0" w:color="auto"/>
              <w:left w:val="single" w:sz="4" w:space="0" w:color="auto"/>
              <w:bottom w:val="nil"/>
              <w:right w:val="nil"/>
            </w:tcBorders>
            <w:shd w:val="clear" w:color="auto" w:fill="FFFFFF"/>
            <w:vAlign w:val="center"/>
          </w:tcPr>
          <w:p w:rsidR="007C6055" w:rsidRPr="007C6055" w:rsidRDefault="007C6055" w:rsidP="007C6055">
            <w:pPr>
              <w:spacing w:after="0" w:line="240" w:lineRule="auto"/>
              <w:jc w:val="center"/>
              <w:rPr>
                <w:color w:val="000000"/>
                <w:sz w:val="16"/>
                <w:szCs w:val="16"/>
                <w:rFonts w:ascii="Arial" w:eastAsia="Times New Roman" w:hAnsi="Arial" w:cs="Arial"/>
              </w:rPr>
            </w:pPr>
            <w:r>
              <w:rPr>
                <w:color w:val="000000"/>
                <w:sz w:val="16"/>
                <w:szCs w:val="16"/>
                <w:rFonts w:ascii="Arial" w:hAnsi="Arial"/>
              </w:rPr>
              <w:t xml:space="preserve">25</w:t>
            </w:r>
          </w:p>
        </w:tc>
        <w:tc>
          <w:tcPr>
            <w:tcW w:w="540" w:type="dxa"/>
            <w:tcBorders>
              <w:top w:val="single" w:sz="4" w:space="0" w:color="auto"/>
              <w:left w:val="single" w:sz="4" w:space="0" w:color="auto"/>
              <w:bottom w:val="nil"/>
              <w:right w:val="nil"/>
            </w:tcBorders>
            <w:shd w:val="clear" w:color="auto" w:fill="FFFFFF"/>
            <w:vAlign w:val="center"/>
          </w:tcPr>
          <w:p w:rsidR="007C6055" w:rsidRPr="007C6055" w:rsidRDefault="007C6055" w:rsidP="007C6055">
            <w:pPr>
              <w:spacing w:after="0" w:line="240" w:lineRule="auto"/>
              <w:jc w:val="center"/>
              <w:rPr>
                <w:color w:val="000000"/>
                <w:sz w:val="16"/>
                <w:szCs w:val="16"/>
                <w:rFonts w:ascii="Arial" w:eastAsia="Times New Roman" w:hAnsi="Arial" w:cs="Arial"/>
              </w:rPr>
            </w:pPr>
            <w:r>
              <w:rPr>
                <w:color w:val="000000"/>
                <w:sz w:val="16"/>
                <w:szCs w:val="16"/>
                <w:rFonts w:ascii="Arial" w:hAnsi="Arial"/>
              </w:rPr>
              <w:t xml:space="preserve">40</w:t>
            </w:r>
          </w:p>
        </w:tc>
        <w:tc>
          <w:tcPr>
            <w:tcW w:w="540" w:type="dxa"/>
            <w:tcBorders>
              <w:top w:val="single" w:sz="4" w:space="0" w:color="auto"/>
              <w:left w:val="single" w:sz="4" w:space="0" w:color="auto"/>
              <w:bottom w:val="nil"/>
              <w:right w:val="nil"/>
            </w:tcBorders>
            <w:shd w:val="clear" w:color="auto" w:fill="FFFFFF"/>
            <w:vAlign w:val="center"/>
          </w:tcPr>
          <w:p w:rsidR="007C6055" w:rsidRPr="007C6055" w:rsidRDefault="007C6055" w:rsidP="007C6055">
            <w:pPr>
              <w:spacing w:after="0" w:line="240" w:lineRule="auto"/>
              <w:jc w:val="center"/>
              <w:rPr>
                <w:color w:val="000000"/>
                <w:sz w:val="16"/>
                <w:szCs w:val="16"/>
                <w:rFonts w:ascii="Arial" w:eastAsia="Times New Roman" w:hAnsi="Arial" w:cs="Arial"/>
              </w:rPr>
            </w:pPr>
            <w:r>
              <w:rPr>
                <w:color w:val="000000"/>
                <w:sz w:val="16"/>
                <w:szCs w:val="16"/>
                <w:rFonts w:ascii="Arial" w:hAnsi="Arial"/>
              </w:rPr>
              <w:t xml:space="preserve">40</w:t>
            </w:r>
          </w:p>
        </w:tc>
        <w:tc>
          <w:tcPr>
            <w:tcW w:w="548" w:type="dxa"/>
            <w:tcBorders>
              <w:top w:val="single" w:sz="4" w:space="0" w:color="auto"/>
              <w:left w:val="single" w:sz="4" w:space="0" w:color="auto"/>
              <w:bottom w:val="nil"/>
              <w:right w:val="nil"/>
            </w:tcBorders>
            <w:shd w:val="clear" w:color="auto" w:fill="FFFFFF"/>
            <w:vAlign w:val="center"/>
          </w:tcPr>
          <w:p w:rsidR="007C6055" w:rsidRPr="007C6055" w:rsidRDefault="007C6055" w:rsidP="007C6055">
            <w:pPr>
              <w:spacing w:after="0" w:line="240" w:lineRule="auto"/>
              <w:jc w:val="center"/>
              <w:rPr>
                <w:color w:val="000000"/>
                <w:sz w:val="16"/>
                <w:szCs w:val="16"/>
                <w:rFonts w:ascii="Arial" w:eastAsia="Times New Roman" w:hAnsi="Arial" w:cs="Arial"/>
              </w:rPr>
            </w:pPr>
            <w:r>
              <w:rPr>
                <w:color w:val="000000"/>
                <w:sz w:val="16"/>
                <w:szCs w:val="16"/>
                <w:rFonts w:ascii="Arial" w:hAnsi="Arial"/>
              </w:rPr>
              <w:t xml:space="preserve">50</w:t>
            </w:r>
          </w:p>
        </w:tc>
        <w:tc>
          <w:tcPr>
            <w:tcW w:w="2168" w:type="dxa"/>
            <w:gridSpan w:val="4"/>
            <w:tcBorders>
              <w:top w:val="single" w:sz="4" w:space="0" w:color="auto"/>
              <w:left w:val="single" w:sz="4" w:space="0" w:color="auto"/>
              <w:bottom w:val="nil"/>
              <w:right w:val="nil"/>
            </w:tcBorders>
            <w:shd w:val="clear" w:color="auto" w:fill="FFFFFF"/>
            <w:vAlign w:val="center"/>
          </w:tcPr>
          <w:p w:rsidR="007C6055" w:rsidRPr="007C6055" w:rsidRDefault="007C6055" w:rsidP="007C6055">
            <w:pPr>
              <w:spacing w:after="0" w:line="240" w:lineRule="auto"/>
              <w:jc w:val="center"/>
              <w:rPr>
                <w:color w:val="000000"/>
                <w:sz w:val="16"/>
                <w:szCs w:val="16"/>
                <w:rFonts w:ascii="Arial" w:eastAsia="Times New Roman" w:hAnsi="Arial" w:cs="Arial"/>
              </w:rPr>
            </w:pPr>
            <w:r>
              <w:rPr>
                <w:color w:val="000000"/>
                <w:sz w:val="16"/>
                <w:szCs w:val="16"/>
                <w:rFonts w:ascii="Arial" w:hAnsi="Arial"/>
              </w:rPr>
              <w:t xml:space="preserve">60</w:t>
            </w:r>
          </w:p>
        </w:tc>
        <w:tc>
          <w:tcPr>
            <w:tcW w:w="1628" w:type="dxa"/>
            <w:gridSpan w:val="3"/>
            <w:tcBorders>
              <w:top w:val="single" w:sz="4" w:space="0" w:color="auto"/>
              <w:left w:val="single" w:sz="4" w:space="0" w:color="auto"/>
              <w:bottom w:val="nil"/>
              <w:right w:val="nil"/>
            </w:tcBorders>
            <w:shd w:val="clear" w:color="auto" w:fill="FFFFFF"/>
            <w:vAlign w:val="center"/>
          </w:tcPr>
          <w:p w:rsidR="007C6055" w:rsidRPr="007C6055" w:rsidRDefault="007C6055" w:rsidP="007C6055">
            <w:pPr>
              <w:spacing w:after="0" w:line="240" w:lineRule="auto"/>
              <w:jc w:val="center"/>
              <w:rPr>
                <w:color w:val="000000"/>
                <w:sz w:val="16"/>
                <w:szCs w:val="16"/>
                <w:rFonts w:ascii="Arial" w:eastAsia="Times New Roman" w:hAnsi="Arial" w:cs="Arial"/>
              </w:rPr>
            </w:pPr>
            <w:r>
              <w:rPr>
                <w:color w:val="000000"/>
                <w:sz w:val="16"/>
                <w:szCs w:val="16"/>
                <w:rFonts w:ascii="Arial" w:hAnsi="Arial"/>
              </w:rPr>
              <w:t xml:space="preserve">60</w:t>
            </w:r>
          </w:p>
        </w:tc>
        <w:tc>
          <w:tcPr>
            <w:tcW w:w="2211" w:type="dxa"/>
            <w:tcBorders>
              <w:top w:val="single" w:sz="4" w:space="0" w:color="auto"/>
              <w:left w:val="single" w:sz="4" w:space="0" w:color="auto"/>
              <w:bottom w:val="nil"/>
              <w:right w:val="single" w:sz="4" w:space="0" w:color="auto"/>
            </w:tcBorders>
            <w:shd w:val="clear" w:color="auto" w:fill="FFFFFF"/>
            <w:vAlign w:val="center"/>
          </w:tcPr>
          <w:p w:rsidR="007C6055" w:rsidRPr="007C6055" w:rsidRDefault="0067108C" w:rsidP="007C6055">
            <w:pPr>
              <w:spacing w:after="0" w:line="240" w:lineRule="auto"/>
              <w:jc w:val="center"/>
              <w:rPr>
                <w:color w:val="000000"/>
                <w:sz w:val="16"/>
                <w:szCs w:val="16"/>
                <w:rFonts w:ascii="Arial" w:eastAsia="Times New Roman" w:hAnsi="Arial" w:cs="Arial"/>
              </w:rPr>
            </w:pPr>
            <w:r>
              <w:rPr>
                <w:color w:val="000000"/>
                <w:sz w:val="16"/>
                <w:szCs w:val="16"/>
                <w:rFonts w:ascii="Arial" w:hAnsi="Arial"/>
              </w:rPr>
              <w:t xml:space="preserve">IP 501, IP 470 arba ISO 10478</w:t>
            </w:r>
          </w:p>
        </w:tc>
      </w:tr>
      <w:tr w:rsidR="007C6055" w:rsidRPr="007C6055" w:rsidTr="00E178F5">
        <w:tc>
          <w:tcPr>
            <w:tcW w:w="3045" w:type="dxa"/>
            <w:gridSpan w:val="2"/>
            <w:tcBorders>
              <w:top w:val="single" w:sz="4" w:space="0" w:color="auto"/>
              <w:left w:val="single" w:sz="4" w:space="0" w:color="auto"/>
              <w:bottom w:val="single" w:sz="4" w:space="0" w:color="auto"/>
              <w:right w:val="nil"/>
            </w:tcBorders>
            <w:shd w:val="clear" w:color="auto" w:fill="FFFFFF"/>
            <w:vAlign w:val="center"/>
          </w:tcPr>
          <w:p w:rsidR="0067108C" w:rsidRPr="00445FF6" w:rsidRDefault="0067108C" w:rsidP="0067108C">
            <w:pPr>
              <w:spacing w:after="0" w:line="240" w:lineRule="auto"/>
              <w:rPr>
                <w:color w:val="000000"/>
                <w:sz w:val="16"/>
                <w:szCs w:val="16"/>
                <w:rFonts w:ascii="Arial" w:eastAsia="Times New Roman" w:hAnsi="Arial" w:cs="Arial"/>
              </w:rPr>
            </w:pPr>
            <w:r>
              <w:rPr>
                <w:color w:val="000000"/>
                <w:sz w:val="16"/>
                <w:szCs w:val="16"/>
                <w:rFonts w:ascii="Arial" w:hAnsi="Arial"/>
              </w:rPr>
              <w:t xml:space="preserve">Naudota tepamoji alyva</w:t>
            </w:r>
            <w:r>
              <w:rPr>
                <w:color w:val="000000"/>
                <w:sz w:val="16"/>
                <w:szCs w:val="16"/>
                <w:vertAlign w:val="superscript"/>
                <w:rFonts w:ascii="Arial" w:hAnsi="Arial"/>
              </w:rPr>
              <w:t xml:space="preserve">(2)</w:t>
            </w:r>
          </w:p>
          <w:p w:rsidR="007C6055" w:rsidRPr="007C6055" w:rsidRDefault="0067108C" w:rsidP="0067108C">
            <w:pPr>
              <w:spacing w:after="0" w:line="240" w:lineRule="auto"/>
              <w:rPr>
                <w:color w:val="000000"/>
                <w:sz w:val="16"/>
                <w:szCs w:val="16"/>
                <w:rFonts w:ascii="Arial" w:eastAsia="Times New Roman" w:hAnsi="Arial" w:cs="Arial"/>
              </w:rPr>
            </w:pPr>
            <w:r>
              <w:rPr>
                <w:color w:val="000000"/>
                <w:sz w:val="16"/>
                <w:szCs w:val="16"/>
                <w:rFonts w:ascii="Arial" w:hAnsi="Arial"/>
              </w:rPr>
              <w:t xml:space="preserve">kalcis ir cinkas arba kalcis ir fosforas</w:t>
            </w:r>
          </w:p>
        </w:tc>
        <w:tc>
          <w:tcPr>
            <w:tcW w:w="1080" w:type="dxa"/>
            <w:tcBorders>
              <w:top w:val="single" w:sz="4" w:space="0" w:color="auto"/>
              <w:left w:val="single" w:sz="4" w:space="0" w:color="auto"/>
              <w:bottom w:val="single" w:sz="4" w:space="0" w:color="auto"/>
              <w:right w:val="nil"/>
            </w:tcBorders>
            <w:shd w:val="clear" w:color="auto" w:fill="FFFFFF"/>
            <w:vAlign w:val="center"/>
          </w:tcPr>
          <w:p w:rsidR="007C6055" w:rsidRPr="007C6055" w:rsidRDefault="007C6055" w:rsidP="007C6055">
            <w:pPr>
              <w:spacing w:after="0" w:line="240" w:lineRule="auto"/>
              <w:jc w:val="center"/>
              <w:rPr>
                <w:color w:val="000000"/>
                <w:sz w:val="16"/>
                <w:szCs w:val="16"/>
                <w:rFonts w:ascii="Arial" w:eastAsia="Times New Roman" w:hAnsi="Arial" w:cs="Arial"/>
              </w:rPr>
            </w:pPr>
            <w:r>
              <w:rPr>
                <w:color w:val="000000"/>
                <w:sz w:val="16"/>
                <w:szCs w:val="16"/>
                <w:rFonts w:ascii="Arial" w:hAnsi="Arial"/>
              </w:rPr>
              <w:t xml:space="preserve">mg/kg</w:t>
            </w:r>
          </w:p>
        </w:tc>
        <w:tc>
          <w:tcPr>
            <w:tcW w:w="6624" w:type="dxa"/>
            <w:gridSpan w:val="12"/>
            <w:tcBorders>
              <w:top w:val="single" w:sz="4" w:space="0" w:color="auto"/>
              <w:left w:val="single" w:sz="4" w:space="0" w:color="auto"/>
              <w:bottom w:val="single" w:sz="4" w:space="0" w:color="auto"/>
              <w:right w:val="nil"/>
            </w:tcBorders>
            <w:shd w:val="clear" w:color="auto" w:fill="FFFFFF"/>
            <w:vAlign w:val="center"/>
          </w:tcPr>
          <w:p w:rsidR="007C6055" w:rsidRPr="007C6055" w:rsidRDefault="0067108C" w:rsidP="007C6055">
            <w:pPr>
              <w:spacing w:after="0" w:line="240" w:lineRule="auto"/>
              <w:jc w:val="center"/>
              <w:rPr>
                <w:color w:val="000000"/>
                <w:sz w:val="16"/>
                <w:szCs w:val="16"/>
                <w:rFonts w:ascii="Arial" w:eastAsia="Times New Roman" w:hAnsi="Arial" w:cs="Arial"/>
              </w:rPr>
            </w:pPr>
            <w:r>
              <w:rPr>
                <w:color w:val="000000"/>
                <w:sz w:val="16"/>
                <w:szCs w:val="16"/>
                <w:rFonts w:ascii="Arial" w:hAnsi="Arial"/>
              </w:rPr>
              <w:t xml:space="preserve">Kalcis &gt; 30 ir cinkas &gt; 15          arba          Kalcis &gt; 30 ir fosforas &gt; 15</w:t>
            </w:r>
          </w:p>
        </w:tc>
        <w:tc>
          <w:tcPr>
            <w:tcW w:w="2211" w:type="dxa"/>
            <w:tcBorders>
              <w:top w:val="single" w:sz="4" w:space="0" w:color="auto"/>
              <w:left w:val="single" w:sz="4" w:space="0" w:color="auto"/>
              <w:bottom w:val="single" w:sz="4" w:space="0" w:color="auto"/>
              <w:right w:val="single" w:sz="4" w:space="0" w:color="auto"/>
            </w:tcBorders>
            <w:shd w:val="clear" w:color="auto" w:fill="FFFFFF"/>
            <w:vAlign w:val="center"/>
          </w:tcPr>
          <w:p w:rsidR="007C6055" w:rsidRPr="007C6055" w:rsidRDefault="0067108C" w:rsidP="007C6055">
            <w:pPr>
              <w:spacing w:after="0" w:line="240" w:lineRule="auto"/>
              <w:jc w:val="center"/>
              <w:rPr>
                <w:color w:val="000000"/>
                <w:sz w:val="16"/>
                <w:szCs w:val="16"/>
                <w:rFonts w:ascii="Arial" w:eastAsia="Times New Roman" w:hAnsi="Arial" w:cs="Arial"/>
              </w:rPr>
            </w:pPr>
            <w:r>
              <w:rPr>
                <w:color w:val="000000"/>
                <w:sz w:val="16"/>
                <w:szCs w:val="16"/>
                <w:rFonts w:ascii="Arial" w:hAnsi="Arial"/>
              </w:rPr>
              <w:t xml:space="preserve">IP 501 arba IP 470, IP 500</w:t>
            </w:r>
          </w:p>
        </w:tc>
      </w:tr>
    </w:tbl>
    <w:p w:rsidR="0067108C" w:rsidRPr="00445FF6" w:rsidRDefault="0067108C" w:rsidP="00E178F5">
      <w:pPr>
        <w:spacing w:after="0" w:line="240" w:lineRule="auto"/>
        <w:ind w:left="270" w:hanging="270"/>
        <w:rPr>
          <w:color w:val="000000"/>
          <w:sz w:val="16"/>
          <w:szCs w:val="16"/>
          <w:rFonts w:ascii="Arial" w:eastAsia="Times New Roman" w:hAnsi="Arial" w:cs="Arial"/>
        </w:rPr>
      </w:pPr>
      <w:r>
        <w:rPr>
          <w:color w:val="000000"/>
          <w:sz w:val="16"/>
          <w:szCs w:val="16"/>
          <w:vertAlign w:val="superscript"/>
          <w:rFonts w:ascii="Arial" w:hAnsi="Arial"/>
        </w:rPr>
        <w:t xml:space="preserve">(1)</w:t>
      </w:r>
      <w:r>
        <w:rPr>
          <w:color w:val="000000"/>
          <w:sz w:val="16"/>
          <w:szCs w:val="16"/>
          <w:rFonts w:ascii="Arial" w:hAnsi="Arial"/>
        </w:rPr>
        <w:tab/>
      </w:r>
      <w:r>
        <w:rPr>
          <w:color w:val="000000"/>
          <w:sz w:val="16"/>
          <w:szCs w:val="16"/>
          <w:rFonts w:ascii="Arial" w:hAnsi="Arial"/>
        </w:rPr>
        <w:t xml:space="preserve">NBN EN ISO 4259-2 taikytinas atliekant bandymo rezultatų statistinį vertinimą ir tikrinant, kad rezultatai atitiktų lentelės reikalavimus.</w:t>
      </w:r>
    </w:p>
    <w:p w:rsidR="007C6055" w:rsidRPr="00445FF6" w:rsidRDefault="0067108C" w:rsidP="00E178F5">
      <w:pPr>
        <w:spacing w:after="0" w:line="240" w:lineRule="auto"/>
        <w:ind w:left="270" w:hanging="270"/>
        <w:rPr>
          <w:color w:val="000000"/>
          <w:sz w:val="16"/>
          <w:szCs w:val="16"/>
          <w:rFonts w:ascii="Arial" w:eastAsia="Times New Roman" w:hAnsi="Arial" w:cs="Arial"/>
        </w:rPr>
      </w:pPr>
      <w:r>
        <w:rPr>
          <w:color w:val="000000"/>
          <w:sz w:val="16"/>
          <w:szCs w:val="16"/>
          <w:vertAlign w:val="superscript"/>
          <w:rFonts w:ascii="Arial" w:hAnsi="Arial"/>
        </w:rPr>
        <w:t xml:space="preserve">(2)</w:t>
      </w:r>
      <w:r>
        <w:rPr>
          <w:color w:val="000000"/>
          <w:sz w:val="16"/>
          <w:szCs w:val="16"/>
          <w:rFonts w:ascii="Arial" w:hAnsi="Arial"/>
        </w:rPr>
        <w:tab/>
      </w:r>
      <w:r>
        <w:rPr>
          <w:color w:val="000000"/>
          <w:sz w:val="16"/>
          <w:szCs w:val="16"/>
          <w:rFonts w:ascii="Arial" w:hAnsi="Arial"/>
        </w:rPr>
        <w:t xml:space="preserve">Kuro sudėtyje negali būti jokios naudotos tepamosios alyvos.</w:t>
      </w:r>
      <w:r>
        <w:rPr>
          <w:color w:val="000000"/>
          <w:sz w:val="16"/>
          <w:szCs w:val="16"/>
          <w:rFonts w:ascii="Arial" w:hAnsi="Arial"/>
        </w:rPr>
        <w:t xml:space="preserve"> </w:t>
      </w:r>
      <w:r>
        <w:rPr>
          <w:color w:val="000000"/>
          <w:sz w:val="16"/>
          <w:szCs w:val="16"/>
          <w:rFonts w:ascii="Arial" w:hAnsi="Arial"/>
        </w:rPr>
        <w:t xml:space="preserve">Laikoma, kad kuro sudėtyje yra naudotos tepamosios alyvos, jeigu kalcio ir cinko derinio kiekis arba kalcio ir fosforo derinio kiekis yra didesnis nei nurodytos ribos.</w:t>
      </w:r>
    </w:p>
    <w:p w:rsidR="00A70CC2" w:rsidRPr="00445FF6" w:rsidRDefault="00A70CC2">
      <w:pPr>
        <w:rPr>
          <w:rFonts w:ascii="Arial" w:eastAsia="Times New Roman" w:hAnsi="Arial" w:cs="Arial"/>
          <w:color w:val="000000"/>
          <w:sz w:val="16"/>
          <w:szCs w:val="16"/>
          <w:lang w:val="nl-NL" w:eastAsia="nl-NL"/>
        </w:rPr>
      </w:pPr>
    </w:p>
    <w:p w:rsidR="007C6055" w:rsidRPr="00445FF6" w:rsidRDefault="007C6055">
      <w:pPr>
        <w:rPr>
          <w:lang w:val="nl-BE"/>
        </w:rPr>
        <w:sectPr w:rsidR="007C6055" w:rsidRPr="00445FF6" w:rsidSect="007C6055">
          <w:pgSz w:w="15840" w:h="12240" w:orient="landscape"/>
          <w:pgMar w:top="1440" w:right="1440" w:bottom="1440" w:left="1440" w:header="706" w:footer="706" w:gutter="0"/>
          <w:cols w:space="708"/>
          <w:docGrid w:linePitch="360"/>
        </w:sectPr>
      </w:pPr>
    </w:p>
    <w:p w:rsidR="00A70CC2" w:rsidRPr="00445FF6" w:rsidRDefault="00A70CC2" w:rsidP="00A70CC2">
      <w:pPr>
        <w:jc w:val="both"/>
        <w:rPr>
          <w:rFonts w:ascii="Arial" w:hAnsi="Arial" w:cs="Arial"/>
        </w:rPr>
      </w:pPr>
      <w:r>
        <w:rPr>
          <w:rFonts w:ascii="Arial" w:hAnsi="Arial"/>
        </w:rPr>
        <w:t xml:space="preserve">Pridedamas kaip Dekreto </w:t>
      </w:r>
      <w:r>
        <w:rPr>
          <w:rFonts w:ascii="Arial" w:hAnsi="Arial"/>
        </w:rPr>
        <w:br/>
      </w:r>
      <w:r>
        <w:rPr>
          <w:rFonts w:ascii="Arial" w:hAnsi="Arial"/>
        </w:rPr>
        <w:t xml:space="preserve">dėl jūrinio gazolio ir likutinio jūrinio kuro pavadinimų, savybių ir sieros kiekio priedas.</w:t>
      </w:r>
    </w:p>
    <w:p w:rsidR="00A70CC2" w:rsidRPr="00445FF6" w:rsidRDefault="00A70CC2" w:rsidP="00A70CC2">
      <w:pPr>
        <w:jc w:val="both"/>
        <w:rPr>
          <w:rFonts w:ascii="Arial" w:hAnsi="Arial" w:cs="Arial"/>
          <w:lang w:val="nl-BE"/>
        </w:rPr>
      </w:pPr>
    </w:p>
    <w:p w:rsidR="00A70CC2" w:rsidRPr="00445FF6" w:rsidRDefault="00A70CC2" w:rsidP="00A70CC2">
      <w:pPr>
        <w:jc w:val="both"/>
        <w:rPr>
          <w:rFonts w:ascii="Arial" w:hAnsi="Arial" w:cs="Arial"/>
          <w:lang w:val="nl-BE"/>
        </w:rPr>
      </w:pPr>
    </w:p>
    <w:p w:rsidR="00A70CC2" w:rsidRPr="00445FF6" w:rsidRDefault="00A70CC2" w:rsidP="00A70CC2">
      <w:pPr>
        <w:jc w:val="both"/>
        <w:rPr>
          <w:rFonts w:ascii="Arial" w:hAnsi="Arial" w:cs="Arial"/>
          <w:lang w:val="nl-BE"/>
        </w:rPr>
      </w:pPr>
    </w:p>
    <w:p w:rsidR="00A70CC2" w:rsidRPr="00445FF6" w:rsidRDefault="00A70CC2" w:rsidP="00A70CC2">
      <w:pPr>
        <w:jc w:val="both"/>
        <w:rPr>
          <w:rFonts w:ascii="Arial" w:hAnsi="Arial" w:cs="Arial"/>
          <w:lang w:val="nl-BE"/>
        </w:rPr>
      </w:pPr>
    </w:p>
    <w:p w:rsidR="00A70CC2" w:rsidRPr="00445FF6" w:rsidRDefault="00A70CC2" w:rsidP="00A70CC2">
      <w:pPr>
        <w:jc w:val="both"/>
        <w:rPr>
          <w:rFonts w:ascii="Arial" w:hAnsi="Arial" w:cs="Arial"/>
          <w:lang w:val="nl-BE"/>
        </w:rPr>
      </w:pPr>
    </w:p>
    <w:p w:rsidR="00A70CC2" w:rsidRPr="00445FF6" w:rsidRDefault="00A70CC2" w:rsidP="00A70CC2">
      <w:pPr>
        <w:jc w:val="both"/>
        <w:rPr>
          <w:rFonts w:ascii="Arial" w:hAnsi="Arial" w:cs="Arial"/>
          <w:lang w:val="nl-BE"/>
        </w:rPr>
      </w:pPr>
    </w:p>
    <w:p w:rsidR="00A70CC2" w:rsidRPr="00445FF6" w:rsidRDefault="00A70CC2" w:rsidP="00A70CC2">
      <w:pPr>
        <w:jc w:val="both"/>
        <w:rPr>
          <w:rFonts w:ascii="Arial" w:hAnsi="Arial" w:cs="Arial"/>
          <w:lang w:val="nl-BE"/>
        </w:rPr>
      </w:pPr>
    </w:p>
    <w:p w:rsidR="00A70CC2" w:rsidRPr="00445FF6" w:rsidRDefault="00A70CC2" w:rsidP="00A70CC2">
      <w:pPr>
        <w:jc w:val="both"/>
        <w:rPr>
          <w:rFonts w:ascii="Arial" w:hAnsi="Arial" w:cs="Arial"/>
          <w:lang w:val="nl-BE"/>
        </w:rPr>
      </w:pPr>
    </w:p>
    <w:tbl>
      <w:tblPr>
        <w:tblW w:w="0" w:type="auto"/>
        <w:tblLook w:val="04A0" w:firstRow="1" w:lastRow="0" w:firstColumn="1" w:lastColumn="0" w:noHBand="0" w:noVBand="1"/>
      </w:tblPr>
      <w:tblGrid>
        <w:gridCol w:w="9026"/>
      </w:tblGrid>
      <w:tr w:rsidR="00A70CC2" w:rsidRPr="00277AA1" w:rsidTr="001940DF">
        <w:tc>
          <w:tcPr>
            <w:tcW w:w="9026" w:type="dxa"/>
            <w:shd w:val="clear" w:color="auto" w:fill="auto"/>
          </w:tcPr>
          <w:p w:rsidR="00A70CC2" w:rsidRPr="00445FF6" w:rsidRDefault="00A70CC2" w:rsidP="001211E8">
            <w:pPr>
              <w:spacing w:after="0" w:line="240" w:lineRule="auto"/>
              <w:ind w:left="199"/>
              <w:jc w:val="center"/>
              <w:rPr>
                <w:rFonts w:ascii="Arial" w:hAnsi="Arial" w:cs="Arial"/>
              </w:rPr>
            </w:pPr>
            <w:r>
              <w:rPr>
                <w:rFonts w:ascii="Arial" w:hAnsi="Arial"/>
              </w:rPr>
              <w:t xml:space="preserve">Jo Didenybės vardu</w:t>
            </w:r>
            <w:r>
              <w:rPr>
                <w:rFonts w:ascii="Arial" w:hAnsi="Arial"/>
              </w:rPr>
              <w:t xml:space="preserve"> </w:t>
            </w:r>
          </w:p>
          <w:p w:rsidR="00A70CC2" w:rsidRPr="00445FF6" w:rsidRDefault="00A70CC2" w:rsidP="001211E8">
            <w:pPr>
              <w:spacing w:after="0" w:line="240" w:lineRule="auto"/>
              <w:ind w:right="213"/>
              <w:jc w:val="center"/>
              <w:rPr>
                <w:rFonts w:ascii="Arial" w:hAnsi="Arial" w:cs="Arial"/>
              </w:rPr>
            </w:pPr>
            <w:r>
              <w:rPr>
                <w:rFonts w:ascii="Arial" w:hAnsi="Arial"/>
              </w:rPr>
              <w:t xml:space="preserve">Energetikos ministrė</w:t>
            </w:r>
          </w:p>
          <w:p w:rsidR="00A70CC2" w:rsidRPr="00445FF6" w:rsidRDefault="00A70CC2" w:rsidP="001211E8">
            <w:pPr>
              <w:spacing w:after="0" w:line="240" w:lineRule="auto"/>
              <w:ind w:left="214"/>
              <w:jc w:val="center"/>
              <w:rPr>
                <w:rFonts w:ascii="Arial" w:hAnsi="Arial" w:cs="Arial"/>
                <w:lang w:val="nl-BE"/>
              </w:rPr>
            </w:pPr>
          </w:p>
          <w:p w:rsidR="00A70CC2" w:rsidRPr="00445FF6" w:rsidRDefault="00A70CC2" w:rsidP="001211E8">
            <w:pPr>
              <w:spacing w:after="0" w:line="240" w:lineRule="auto"/>
              <w:ind w:left="214"/>
              <w:jc w:val="center"/>
              <w:rPr>
                <w:rFonts w:ascii="Arial" w:hAnsi="Arial" w:cs="Arial"/>
                <w:lang w:val="nl-BE"/>
              </w:rPr>
            </w:pPr>
          </w:p>
          <w:p w:rsidR="00A70CC2" w:rsidRPr="00445FF6" w:rsidRDefault="00A70CC2" w:rsidP="001211E8">
            <w:pPr>
              <w:spacing w:after="0" w:line="240" w:lineRule="auto"/>
              <w:ind w:left="214"/>
              <w:jc w:val="center"/>
              <w:rPr>
                <w:rFonts w:ascii="Arial" w:hAnsi="Arial" w:cs="Arial"/>
                <w:lang w:val="nl-BE"/>
              </w:rPr>
            </w:pPr>
          </w:p>
          <w:p w:rsidR="00A70CC2" w:rsidRPr="00445FF6" w:rsidRDefault="00A70CC2" w:rsidP="001211E8">
            <w:pPr>
              <w:spacing w:after="0" w:line="240" w:lineRule="auto"/>
              <w:ind w:left="214"/>
              <w:jc w:val="center"/>
              <w:rPr>
                <w:rFonts w:ascii="Arial" w:hAnsi="Arial" w:cs="Arial"/>
                <w:lang w:val="nl-BE"/>
              </w:rPr>
            </w:pPr>
          </w:p>
          <w:p w:rsidR="00A70CC2" w:rsidRPr="00445FF6" w:rsidRDefault="00A70CC2" w:rsidP="001211E8">
            <w:pPr>
              <w:spacing w:after="0" w:line="240" w:lineRule="auto"/>
              <w:ind w:left="214"/>
              <w:jc w:val="center"/>
              <w:rPr>
                <w:rFonts w:ascii="Arial" w:hAnsi="Arial" w:cs="Arial"/>
                <w:lang w:val="nl-BE"/>
              </w:rPr>
            </w:pPr>
          </w:p>
          <w:p w:rsidR="00A70CC2" w:rsidRPr="00445FF6" w:rsidRDefault="00A70CC2" w:rsidP="001211E8">
            <w:pPr>
              <w:ind w:left="214"/>
              <w:jc w:val="center"/>
              <w:rPr>
                <w:rFonts w:ascii="Arial" w:hAnsi="Arial" w:cs="Arial"/>
                <w:lang w:val="nl-BE"/>
              </w:rPr>
            </w:pPr>
          </w:p>
        </w:tc>
      </w:tr>
      <w:tr w:rsidR="00A70CC2" w:rsidRPr="00445FF6" w:rsidTr="001940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26" w:type="dxa"/>
            <w:tcBorders>
              <w:top w:val="nil"/>
              <w:left w:val="nil"/>
              <w:bottom w:val="nil"/>
              <w:right w:val="nil"/>
            </w:tcBorders>
            <w:shd w:val="clear" w:color="auto" w:fill="auto"/>
          </w:tcPr>
          <w:p w:rsidR="00A70CC2" w:rsidRPr="00445FF6" w:rsidRDefault="00A70CC2" w:rsidP="001211E8">
            <w:pPr>
              <w:spacing w:after="0" w:line="240" w:lineRule="auto"/>
              <w:ind w:left="214"/>
              <w:jc w:val="center"/>
              <w:rPr>
                <w:rFonts w:ascii="Arial" w:hAnsi="Arial" w:cs="Arial"/>
                <w:lang w:val="nl-BE"/>
              </w:rPr>
            </w:pPr>
          </w:p>
          <w:p w:rsidR="00A70CC2" w:rsidRPr="00445FF6" w:rsidRDefault="00A70CC2" w:rsidP="001211E8">
            <w:pPr>
              <w:spacing w:after="0" w:line="240" w:lineRule="auto"/>
              <w:ind w:left="214"/>
              <w:jc w:val="center"/>
              <w:rPr>
                <w:rFonts w:ascii="Arial" w:hAnsi="Arial" w:cs="Arial"/>
                <w:lang w:val="nl-BE"/>
              </w:rPr>
            </w:pPr>
          </w:p>
          <w:p w:rsidR="00A70CC2" w:rsidRPr="00445FF6" w:rsidRDefault="00A70CC2" w:rsidP="001211E8">
            <w:pPr>
              <w:spacing w:after="0" w:line="240" w:lineRule="auto"/>
              <w:ind w:left="214"/>
              <w:rPr>
                <w:rFonts w:ascii="Arial" w:hAnsi="Arial" w:cs="Arial"/>
                <w:lang w:val="nl-BE"/>
              </w:rPr>
            </w:pPr>
          </w:p>
          <w:p w:rsidR="00A70CC2" w:rsidRPr="00445FF6" w:rsidRDefault="00A70CC2" w:rsidP="001211E8">
            <w:pPr>
              <w:spacing w:after="0" w:line="240" w:lineRule="auto"/>
              <w:ind w:left="214"/>
              <w:jc w:val="center"/>
              <w:rPr>
                <w:rFonts w:ascii="Arial" w:hAnsi="Arial" w:cs="Arial"/>
              </w:rPr>
            </w:pPr>
            <w:r>
              <w:rPr>
                <w:rFonts w:ascii="Arial" w:hAnsi="Arial"/>
              </w:rPr>
              <w:t xml:space="preserve">Marie Christine Marghem</w:t>
            </w:r>
          </w:p>
          <w:p w:rsidR="00A70CC2" w:rsidRPr="00445FF6" w:rsidRDefault="00A70CC2" w:rsidP="001211E8">
            <w:pPr>
              <w:spacing w:after="0" w:line="240" w:lineRule="auto"/>
              <w:ind w:left="214"/>
              <w:jc w:val="center"/>
              <w:rPr>
                <w:rFonts w:ascii="Arial" w:hAnsi="Arial" w:cs="Arial"/>
                <w:lang w:val="fr-FR"/>
              </w:rPr>
            </w:pPr>
          </w:p>
        </w:tc>
      </w:tr>
      <w:tr w:rsidR="00A70CC2" w:rsidRPr="00445FF6" w:rsidTr="001940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26" w:type="dxa"/>
            <w:tcBorders>
              <w:top w:val="nil"/>
              <w:left w:val="nil"/>
              <w:bottom w:val="nil"/>
              <w:right w:val="nil"/>
            </w:tcBorders>
            <w:shd w:val="clear" w:color="auto" w:fill="auto"/>
          </w:tcPr>
          <w:p w:rsidR="00A70CC2" w:rsidRPr="00445FF6" w:rsidRDefault="00A70CC2" w:rsidP="001211E8">
            <w:pPr>
              <w:spacing w:after="0" w:line="240" w:lineRule="auto"/>
              <w:jc w:val="center"/>
              <w:rPr>
                <w:rFonts w:ascii="Arial" w:hAnsi="Arial" w:cs="Arial"/>
              </w:rPr>
            </w:pPr>
            <w:r>
              <w:rPr>
                <w:rFonts w:ascii="Arial" w:hAnsi="Arial"/>
              </w:rPr>
              <w:t xml:space="preserve">Smulkiojo verslo ministras</w:t>
            </w:r>
          </w:p>
          <w:p w:rsidR="00A70CC2" w:rsidRPr="00445FF6" w:rsidRDefault="00A70CC2" w:rsidP="001211E8">
            <w:pPr>
              <w:spacing w:after="0" w:line="240" w:lineRule="auto"/>
              <w:jc w:val="center"/>
              <w:rPr>
                <w:rFonts w:ascii="Arial" w:hAnsi="Arial" w:cs="Arial"/>
                <w:lang w:val="fr-BE"/>
              </w:rPr>
            </w:pPr>
          </w:p>
          <w:p w:rsidR="00A70CC2" w:rsidRPr="00445FF6" w:rsidRDefault="00A70CC2" w:rsidP="001211E8">
            <w:pPr>
              <w:spacing w:after="0" w:line="240" w:lineRule="auto"/>
              <w:jc w:val="center"/>
              <w:rPr>
                <w:rFonts w:ascii="Arial" w:hAnsi="Arial" w:cs="Arial"/>
                <w:lang w:val="fr-BE"/>
              </w:rPr>
            </w:pPr>
          </w:p>
          <w:p w:rsidR="00A70CC2" w:rsidRPr="00445FF6" w:rsidRDefault="00A70CC2" w:rsidP="001211E8">
            <w:pPr>
              <w:spacing w:after="0" w:line="240" w:lineRule="auto"/>
              <w:jc w:val="center"/>
              <w:rPr>
                <w:rFonts w:ascii="Arial" w:hAnsi="Arial" w:cs="Arial"/>
                <w:lang w:val="fr-BE"/>
              </w:rPr>
            </w:pPr>
          </w:p>
          <w:p w:rsidR="00A70CC2" w:rsidRPr="00445FF6" w:rsidRDefault="00A70CC2" w:rsidP="001211E8">
            <w:pPr>
              <w:spacing w:after="0" w:line="240" w:lineRule="auto"/>
              <w:jc w:val="center"/>
              <w:rPr>
                <w:rFonts w:ascii="Arial" w:hAnsi="Arial" w:cs="Arial"/>
                <w:lang w:val="fr-BE"/>
              </w:rPr>
            </w:pPr>
          </w:p>
          <w:p w:rsidR="00A70CC2" w:rsidRPr="00445FF6" w:rsidRDefault="00A70CC2" w:rsidP="001211E8">
            <w:pPr>
              <w:spacing w:after="0" w:line="240" w:lineRule="auto"/>
              <w:jc w:val="center"/>
              <w:rPr>
                <w:rFonts w:ascii="Arial" w:hAnsi="Arial" w:cs="Arial"/>
                <w:lang w:val="fr-BE"/>
              </w:rPr>
            </w:pPr>
          </w:p>
          <w:p w:rsidR="00A70CC2" w:rsidRPr="00445FF6" w:rsidRDefault="00A70CC2" w:rsidP="001211E8">
            <w:pPr>
              <w:spacing w:after="0" w:line="240" w:lineRule="auto"/>
              <w:jc w:val="center"/>
              <w:rPr>
                <w:rFonts w:ascii="Arial" w:hAnsi="Arial" w:cs="Arial"/>
                <w:lang w:val="fr-BE"/>
              </w:rPr>
            </w:pPr>
          </w:p>
          <w:p w:rsidR="00A70CC2" w:rsidRPr="00445FF6" w:rsidRDefault="00A70CC2" w:rsidP="001211E8">
            <w:pPr>
              <w:spacing w:after="0" w:line="240" w:lineRule="auto"/>
              <w:jc w:val="center"/>
              <w:rPr>
                <w:rFonts w:ascii="Arial" w:hAnsi="Arial" w:cs="Arial"/>
                <w:lang w:val="fr-BE"/>
              </w:rPr>
            </w:pPr>
          </w:p>
          <w:p w:rsidR="00A70CC2" w:rsidRPr="00445FF6" w:rsidRDefault="00A70CC2" w:rsidP="001211E8">
            <w:pPr>
              <w:spacing w:after="0" w:line="240" w:lineRule="auto"/>
              <w:jc w:val="center"/>
              <w:rPr>
                <w:rFonts w:ascii="Arial" w:hAnsi="Arial" w:cs="Arial"/>
                <w:lang w:val="fr-BE"/>
              </w:rPr>
            </w:pPr>
          </w:p>
          <w:p w:rsidR="00A70CC2" w:rsidRPr="00445FF6" w:rsidRDefault="00A70CC2" w:rsidP="001211E8">
            <w:pPr>
              <w:spacing w:after="0" w:line="240" w:lineRule="auto"/>
              <w:jc w:val="center"/>
              <w:rPr>
                <w:rFonts w:ascii="Arial" w:hAnsi="Arial" w:cs="Arial"/>
                <w:lang w:val="fr-BE"/>
              </w:rPr>
            </w:pPr>
          </w:p>
          <w:p w:rsidR="00A70CC2" w:rsidRPr="00445FF6" w:rsidRDefault="00A70CC2" w:rsidP="001211E8">
            <w:pPr>
              <w:spacing w:after="0" w:line="240" w:lineRule="auto"/>
              <w:rPr>
                <w:rFonts w:ascii="Arial" w:hAnsi="Arial" w:cs="Arial"/>
                <w:lang w:val="fr-BE"/>
              </w:rPr>
            </w:pPr>
          </w:p>
        </w:tc>
      </w:tr>
      <w:tr w:rsidR="00A70CC2" w:rsidRPr="00445FF6" w:rsidTr="001940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26" w:type="dxa"/>
            <w:tcBorders>
              <w:top w:val="nil"/>
              <w:left w:val="nil"/>
              <w:bottom w:val="nil"/>
              <w:right w:val="nil"/>
            </w:tcBorders>
            <w:shd w:val="clear" w:color="auto" w:fill="auto"/>
          </w:tcPr>
          <w:p w:rsidR="00A70CC2" w:rsidRPr="00445FF6" w:rsidRDefault="00A70CC2" w:rsidP="001211E8">
            <w:pPr>
              <w:spacing w:after="0" w:line="240" w:lineRule="auto"/>
              <w:ind w:left="214"/>
              <w:jc w:val="center"/>
              <w:rPr>
                <w:rFonts w:ascii="Arial" w:hAnsi="Arial" w:cs="Arial"/>
              </w:rPr>
            </w:pPr>
            <w:r>
              <w:rPr>
                <w:rFonts w:ascii="Arial" w:hAnsi="Arial"/>
              </w:rPr>
              <w:t xml:space="preserve">Denis Ducarme</w:t>
            </w:r>
          </w:p>
          <w:p w:rsidR="00A70CC2" w:rsidRPr="00445FF6" w:rsidRDefault="00A70CC2" w:rsidP="001211E8">
            <w:pPr>
              <w:spacing w:after="0" w:line="240" w:lineRule="auto"/>
              <w:rPr>
                <w:rFonts w:ascii="Arial" w:hAnsi="Arial" w:cs="Arial"/>
                <w:lang w:val="fr-FR"/>
              </w:rPr>
            </w:pPr>
          </w:p>
        </w:tc>
      </w:tr>
      <w:tr w:rsidR="00A70CC2" w:rsidRPr="00445FF6" w:rsidTr="001940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26" w:type="dxa"/>
            <w:tcBorders>
              <w:top w:val="nil"/>
              <w:left w:val="nil"/>
              <w:bottom w:val="nil"/>
              <w:right w:val="nil"/>
            </w:tcBorders>
            <w:shd w:val="clear" w:color="auto" w:fill="auto"/>
          </w:tcPr>
          <w:p w:rsidR="00A70CC2" w:rsidRPr="00445FF6" w:rsidRDefault="00A70CC2" w:rsidP="001211E8">
            <w:pPr>
              <w:spacing w:after="0" w:line="240" w:lineRule="auto"/>
              <w:jc w:val="center"/>
              <w:rPr>
                <w:rFonts w:ascii="Arial" w:hAnsi="Arial" w:cs="Arial"/>
              </w:rPr>
            </w:pPr>
            <w:r>
              <w:rPr>
                <w:rFonts w:ascii="Arial" w:hAnsi="Arial"/>
              </w:rPr>
              <w:t xml:space="preserve">Ekonomikos ministrė</w:t>
            </w:r>
            <w:r>
              <w:rPr>
                <w:rFonts w:ascii="Arial" w:hAnsi="Arial"/>
              </w:rPr>
              <w:t xml:space="preserve"> </w:t>
            </w:r>
          </w:p>
          <w:p w:rsidR="00A70CC2" w:rsidRPr="00445FF6" w:rsidRDefault="00A70CC2" w:rsidP="001211E8">
            <w:pPr>
              <w:spacing w:after="0" w:line="240" w:lineRule="auto"/>
              <w:jc w:val="center"/>
              <w:rPr>
                <w:rFonts w:ascii="Arial" w:hAnsi="Arial" w:cs="Arial"/>
              </w:rPr>
            </w:pPr>
          </w:p>
          <w:p w:rsidR="00A70CC2" w:rsidRPr="00445FF6" w:rsidRDefault="00A70CC2" w:rsidP="001211E8">
            <w:pPr>
              <w:spacing w:after="0" w:line="240" w:lineRule="auto"/>
              <w:jc w:val="center"/>
              <w:rPr>
                <w:rFonts w:ascii="Arial" w:hAnsi="Arial" w:cs="Arial"/>
              </w:rPr>
            </w:pPr>
          </w:p>
          <w:p w:rsidR="00A70CC2" w:rsidRPr="00445FF6" w:rsidRDefault="00A70CC2" w:rsidP="001211E8">
            <w:pPr>
              <w:spacing w:after="0" w:line="240" w:lineRule="auto"/>
              <w:jc w:val="center"/>
              <w:rPr>
                <w:rFonts w:ascii="Arial" w:hAnsi="Arial" w:cs="Arial"/>
              </w:rPr>
            </w:pPr>
          </w:p>
          <w:p w:rsidR="00A70CC2" w:rsidRPr="00445FF6" w:rsidRDefault="00A70CC2" w:rsidP="001211E8">
            <w:pPr>
              <w:spacing w:after="0" w:line="240" w:lineRule="auto"/>
              <w:jc w:val="center"/>
              <w:rPr>
                <w:rFonts w:ascii="Arial" w:hAnsi="Arial" w:cs="Arial"/>
              </w:rPr>
            </w:pPr>
          </w:p>
          <w:p w:rsidR="00A70CC2" w:rsidRPr="00445FF6" w:rsidRDefault="00A70CC2" w:rsidP="001211E8">
            <w:pPr>
              <w:spacing w:after="0" w:line="240" w:lineRule="auto"/>
              <w:jc w:val="center"/>
              <w:rPr>
                <w:rFonts w:ascii="Arial" w:hAnsi="Arial" w:cs="Arial"/>
              </w:rPr>
            </w:pPr>
          </w:p>
          <w:p w:rsidR="00A70CC2" w:rsidRPr="00445FF6" w:rsidRDefault="00A70CC2" w:rsidP="001211E8">
            <w:pPr>
              <w:spacing w:after="0" w:line="240" w:lineRule="auto"/>
              <w:jc w:val="center"/>
              <w:rPr>
                <w:rFonts w:ascii="Arial" w:hAnsi="Arial" w:cs="Arial"/>
              </w:rPr>
            </w:pPr>
          </w:p>
          <w:p w:rsidR="00A70CC2" w:rsidRPr="00445FF6" w:rsidRDefault="00A70CC2" w:rsidP="001211E8">
            <w:pPr>
              <w:spacing w:after="0" w:line="240" w:lineRule="auto"/>
              <w:jc w:val="center"/>
              <w:rPr>
                <w:rFonts w:ascii="Arial" w:hAnsi="Arial" w:cs="Arial"/>
              </w:rPr>
            </w:pPr>
          </w:p>
          <w:p w:rsidR="00A70CC2" w:rsidRPr="00445FF6" w:rsidRDefault="00A70CC2" w:rsidP="001211E8">
            <w:pPr>
              <w:spacing w:after="0" w:line="240" w:lineRule="auto"/>
              <w:jc w:val="center"/>
              <w:rPr>
                <w:rFonts w:ascii="Arial" w:hAnsi="Arial" w:cs="Arial"/>
              </w:rPr>
            </w:pPr>
          </w:p>
          <w:p w:rsidR="00A70CC2" w:rsidRPr="00445FF6" w:rsidRDefault="00A70CC2" w:rsidP="001211E8">
            <w:pPr>
              <w:spacing w:after="0" w:line="240" w:lineRule="auto"/>
              <w:ind w:left="214"/>
              <w:jc w:val="center"/>
              <w:rPr>
                <w:rFonts w:ascii="Arial" w:hAnsi="Arial" w:cs="Arial"/>
              </w:rPr>
            </w:pPr>
          </w:p>
        </w:tc>
      </w:tr>
      <w:tr w:rsidR="00A70CC2" w:rsidRPr="00445FF6" w:rsidTr="001940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26" w:type="dxa"/>
            <w:tcBorders>
              <w:top w:val="nil"/>
              <w:left w:val="nil"/>
              <w:bottom w:val="nil"/>
              <w:right w:val="nil"/>
            </w:tcBorders>
            <w:shd w:val="clear" w:color="auto" w:fill="auto"/>
          </w:tcPr>
          <w:p w:rsidR="00A70CC2" w:rsidRPr="00445FF6" w:rsidRDefault="00A70CC2" w:rsidP="001211E8">
            <w:pPr>
              <w:spacing w:after="0" w:line="240" w:lineRule="auto"/>
              <w:ind w:left="215"/>
              <w:jc w:val="center"/>
              <w:rPr>
                <w:rFonts w:ascii="Arial" w:hAnsi="Arial" w:cs="Arial"/>
                <w:lang w:val="fr-FR"/>
              </w:rPr>
            </w:pPr>
          </w:p>
          <w:p w:rsidR="00A70CC2" w:rsidRPr="00445FF6" w:rsidRDefault="00A70CC2" w:rsidP="001211E8">
            <w:pPr>
              <w:spacing w:after="0" w:line="240" w:lineRule="auto"/>
              <w:ind w:left="215"/>
              <w:jc w:val="center"/>
              <w:rPr>
                <w:rFonts w:ascii="Arial" w:hAnsi="Arial" w:cs="Arial"/>
              </w:rPr>
            </w:pPr>
            <w:r>
              <w:rPr>
                <w:rFonts w:ascii="Arial" w:hAnsi="Arial"/>
              </w:rPr>
              <w:t xml:space="preserve">Nathalie Muylle</w:t>
            </w:r>
          </w:p>
        </w:tc>
      </w:tr>
    </w:tbl>
    <w:p w:rsidR="00A70CC2" w:rsidRPr="00445FF6" w:rsidRDefault="00A70CC2">
      <w:pPr>
        <w:rPr>
          <w:lang w:val="nl-BE"/>
        </w:rPr>
      </w:pPr>
    </w:p>
    <w:sectPr w:rsidR="00A70CC2" w:rsidRPr="00445FF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42B1" w:rsidRDefault="004142B1" w:rsidP="00831602">
      <w:pPr>
        <w:spacing w:after="0" w:line="240" w:lineRule="auto"/>
      </w:pPr>
      <w:r>
        <w:separator/>
      </w:r>
    </w:p>
  </w:endnote>
  <w:endnote w:type="continuationSeparator" w:id="0">
    <w:p w:rsidR="004142B1" w:rsidRDefault="004142B1" w:rsidP="008316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等线 Light">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 w:name="等线">
    <w:panose1 w:val="00000000000000000000"/>
    <w:charset w:val="86"/>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42B1" w:rsidRDefault="004142B1" w:rsidP="00831602">
      <w:pPr>
        <w:spacing w:after="0" w:line="240" w:lineRule="auto"/>
      </w:pPr>
      <w:r>
        <w:separator/>
      </w:r>
    </w:p>
  </w:footnote>
  <w:footnote w:type="continuationSeparator" w:id="0">
    <w:p w:rsidR="004142B1" w:rsidRDefault="004142B1" w:rsidP="0083160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oNotHyphenateCaps/>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3F0E"/>
    <w:rsid w:val="0016676B"/>
    <w:rsid w:val="001940DF"/>
    <w:rsid w:val="00223F0E"/>
    <w:rsid w:val="00277AA1"/>
    <w:rsid w:val="004142B1"/>
    <w:rsid w:val="00445FF6"/>
    <w:rsid w:val="004D1C84"/>
    <w:rsid w:val="0067108C"/>
    <w:rsid w:val="007C6055"/>
    <w:rsid w:val="00831602"/>
    <w:rsid w:val="008D70C0"/>
    <w:rsid w:val="00A70CC2"/>
    <w:rsid w:val="00B34658"/>
    <w:rsid w:val="00B377D0"/>
    <w:rsid w:val="00B91EF3"/>
    <w:rsid w:val="00C84767"/>
    <w:rsid w:val="00DF691B"/>
    <w:rsid w:val="00E178F5"/>
    <w:rsid w:val="00F768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D757C5A-0C88-40C6-BD33-B10C07B48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宋体"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1602"/>
    <w:pPr>
      <w:tabs>
        <w:tab w:val="center" w:pos="4320"/>
        <w:tab w:val="right" w:pos="8640"/>
      </w:tabs>
      <w:spacing w:after="0" w:line="240" w:lineRule="auto"/>
    </w:pPr>
  </w:style>
  <w:style w:type="character" w:customStyle="1" w:styleId="HeaderChar">
    <w:name w:val="Header Char"/>
    <w:basedOn w:val="DefaultParagraphFont"/>
    <w:link w:val="Header"/>
    <w:uiPriority w:val="99"/>
    <w:rsid w:val="00831602"/>
  </w:style>
  <w:style w:type="paragraph" w:styleId="Footer">
    <w:name w:val="footer"/>
    <w:basedOn w:val="Normal"/>
    <w:link w:val="FooterChar"/>
    <w:uiPriority w:val="99"/>
    <w:unhideWhenUsed/>
    <w:rsid w:val="00831602"/>
    <w:pPr>
      <w:tabs>
        <w:tab w:val="center" w:pos="4320"/>
        <w:tab w:val="right" w:pos="8640"/>
      </w:tabs>
      <w:spacing w:after="0" w:line="240" w:lineRule="auto"/>
    </w:pPr>
  </w:style>
  <w:style w:type="character" w:customStyle="1" w:styleId="FooterChar">
    <w:name w:val="Footer Char"/>
    <w:basedOn w:val="DefaultParagraphFont"/>
    <w:link w:val="Footer"/>
    <w:uiPriority w:val="99"/>
    <w:rsid w:val="008316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E99AB2-3CD5-422A-A7BF-709C20C13C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7</Pages>
  <Words>1471</Words>
  <Characters>8387</Characters>
  <Application>Microsoft Office Word</Application>
  <DocSecurity>0</DocSecurity>
  <Lines>69</Lines>
  <Paragraphs>19</Paragraphs>
  <ScaleCrop>false</ScaleCrop>
  <Company>FOD/SPF Economie</Company>
  <LinksUpToDate>false</LinksUpToDate>
  <CharactersWithSpaces>9839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Joris Deberdt (FOD Economie - SPF Economie)</dc:creator>
  <cp:keywords/>
  <dc:description/>
  <cp:lastModifiedBy>Liu, Lei</cp:lastModifiedBy>
  <cp:revision>12</cp:revision>
  <dcterms:created xsi:type="dcterms:W3CDTF">2020-02-14T14:21:00Z</dcterms:created>
  <dcterms:modified xsi:type="dcterms:W3CDTF">2020-02-19T02:38:00Z</dcterms:modified>
</cp:coreProperties>
</file>