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A790E" w14:textId="25E09F94" w:rsidR="00C43AFA" w:rsidRDefault="00C43AFA">
      <w:pPr>
        <w:rPr>
          <w:rFonts w:ascii="Times New Roman" w:eastAsia="Lucida Sans Unicode" w:hAnsi="Times New Roman" w:cs="Times New Roman"/>
          <w:b/>
          <w:bCs/>
          <w:sz w:val="24"/>
          <w:szCs w:val="24"/>
          <w:lang w:eastAsia="fr-FR"/>
        </w:rPr>
      </w:pPr>
    </w:p>
    <w:tbl>
      <w:tblPr>
        <w:tblW w:w="0" w:type="auto"/>
        <w:tblInd w:w="57" w:type="dxa"/>
        <w:tblLayout w:type="fixed"/>
        <w:tblCellMar>
          <w:top w:w="57" w:type="dxa"/>
          <w:left w:w="57" w:type="dxa"/>
          <w:bottom w:w="57" w:type="dxa"/>
          <w:right w:w="57" w:type="dxa"/>
        </w:tblCellMar>
        <w:tblLook w:val="0000" w:firstRow="0" w:lastRow="0" w:firstColumn="0" w:lastColumn="0" w:noHBand="0" w:noVBand="0"/>
      </w:tblPr>
      <w:tblGrid>
        <w:gridCol w:w="1527"/>
        <w:gridCol w:w="968"/>
        <w:gridCol w:w="1487"/>
      </w:tblGrid>
      <w:tr w:rsidR="00C43AFA" w:rsidRPr="00C32FE3" w14:paraId="17D2C247" w14:textId="77777777" w:rsidTr="00F21523">
        <w:trPr>
          <w:cantSplit/>
        </w:trPr>
        <w:tc>
          <w:tcPr>
            <w:tcW w:w="3982" w:type="dxa"/>
            <w:gridSpan w:val="3"/>
          </w:tcPr>
          <w:p w14:paraId="164608F8" w14:textId="77777777" w:rsidR="00C43AFA" w:rsidRPr="00C32FE3" w:rsidRDefault="00C43AFA" w:rsidP="001F69EF">
            <w:pPr>
              <w:pStyle w:val="SNREPUBLIQUE"/>
            </w:pPr>
            <w:r>
              <w:t xml:space="preserve">REPUBLICA FRANCEZĂ</w:t>
            </w:r>
          </w:p>
        </w:tc>
      </w:tr>
      <w:tr w:rsidR="00C43AFA" w:rsidRPr="00C32FE3" w14:paraId="688054A8" w14:textId="77777777" w:rsidTr="00F21523">
        <w:trPr>
          <w:cantSplit/>
          <w:trHeight w:hRule="exact" w:val="113"/>
        </w:trPr>
        <w:tc>
          <w:tcPr>
            <w:tcW w:w="1527" w:type="dxa"/>
          </w:tcPr>
          <w:p w14:paraId="0B73C968" w14:textId="77777777" w:rsidR="00C43AFA" w:rsidRPr="00C32FE3" w:rsidRDefault="00C43AFA" w:rsidP="00F21523">
            <w:pPr>
              <w:spacing w:after="0" w:line="240" w:lineRule="auto"/>
            </w:pPr>
          </w:p>
        </w:tc>
        <w:tc>
          <w:tcPr>
            <w:tcW w:w="968" w:type="dxa"/>
            <w:tcBorders>
              <w:bottom w:val="single" w:sz="1" w:space="0" w:color="000000"/>
            </w:tcBorders>
          </w:tcPr>
          <w:p w14:paraId="74024351" w14:textId="77777777" w:rsidR="00C43AFA" w:rsidRPr="00C32FE3" w:rsidRDefault="00C43AFA" w:rsidP="00F21523">
            <w:pPr>
              <w:spacing w:after="0" w:line="240" w:lineRule="auto"/>
            </w:pPr>
          </w:p>
        </w:tc>
        <w:tc>
          <w:tcPr>
            <w:tcW w:w="1487" w:type="dxa"/>
          </w:tcPr>
          <w:p w14:paraId="15DD5E88" w14:textId="77777777" w:rsidR="00C43AFA" w:rsidRPr="00C32FE3" w:rsidRDefault="00C43AFA" w:rsidP="00F21523">
            <w:pPr>
              <w:spacing w:after="0" w:line="240" w:lineRule="auto"/>
            </w:pPr>
          </w:p>
        </w:tc>
      </w:tr>
      <w:tr w:rsidR="00C43AFA" w:rsidRPr="00C32FE3" w14:paraId="1537ECB6" w14:textId="77777777" w:rsidTr="00F21523">
        <w:trPr>
          <w:cantSplit/>
        </w:trPr>
        <w:tc>
          <w:tcPr>
            <w:tcW w:w="3982" w:type="dxa"/>
            <w:gridSpan w:val="3"/>
          </w:tcPr>
          <w:p w14:paraId="1E3C954A" w14:textId="184F0951" w:rsidR="00C43AFA" w:rsidRPr="00C32FE3" w:rsidRDefault="00C43AFA" w:rsidP="00B46605">
            <w:pPr>
              <w:pStyle w:val="SNTimbre"/>
              <w:spacing w:before="0"/>
            </w:pPr>
            <w:r>
              <w:t xml:space="preserve">Ministerul Tranziției Ecologice</w:t>
            </w:r>
          </w:p>
        </w:tc>
      </w:tr>
      <w:tr w:rsidR="00C43AFA" w:rsidRPr="00C32FE3" w14:paraId="237C9D9A" w14:textId="77777777" w:rsidTr="00F21523">
        <w:trPr>
          <w:cantSplit/>
          <w:trHeight w:hRule="exact" w:val="227"/>
        </w:trPr>
        <w:tc>
          <w:tcPr>
            <w:tcW w:w="1527" w:type="dxa"/>
          </w:tcPr>
          <w:p w14:paraId="1D80B7C5" w14:textId="77777777" w:rsidR="00C43AFA" w:rsidRPr="00C32FE3" w:rsidRDefault="00C43AFA" w:rsidP="00F21523">
            <w:pPr>
              <w:spacing w:after="0" w:line="240" w:lineRule="auto"/>
            </w:pPr>
          </w:p>
        </w:tc>
        <w:tc>
          <w:tcPr>
            <w:tcW w:w="968" w:type="dxa"/>
            <w:tcBorders>
              <w:bottom w:val="single" w:sz="1" w:space="0" w:color="000000"/>
            </w:tcBorders>
          </w:tcPr>
          <w:p w14:paraId="6E16B623" w14:textId="77777777" w:rsidR="00C43AFA" w:rsidRPr="00C32FE3" w:rsidRDefault="00C43AFA" w:rsidP="00F21523">
            <w:pPr>
              <w:spacing w:after="0" w:line="240" w:lineRule="auto"/>
            </w:pPr>
          </w:p>
        </w:tc>
        <w:tc>
          <w:tcPr>
            <w:tcW w:w="1487" w:type="dxa"/>
          </w:tcPr>
          <w:p w14:paraId="7856580B" w14:textId="77777777" w:rsidR="00C43AFA" w:rsidRPr="00C32FE3" w:rsidRDefault="00C43AFA" w:rsidP="00F21523">
            <w:pPr>
              <w:spacing w:after="0" w:line="240" w:lineRule="auto"/>
            </w:pPr>
          </w:p>
        </w:tc>
      </w:tr>
      <w:tr w:rsidR="00C43AFA" w:rsidRPr="00C32FE3" w14:paraId="32E35054" w14:textId="77777777" w:rsidTr="00F21523">
        <w:trPr>
          <w:cantSplit/>
          <w:trHeight w:hRule="exact" w:val="227"/>
        </w:trPr>
        <w:tc>
          <w:tcPr>
            <w:tcW w:w="1527" w:type="dxa"/>
          </w:tcPr>
          <w:p w14:paraId="7EB6DD4E" w14:textId="77777777" w:rsidR="00C43AFA" w:rsidRPr="00C32FE3" w:rsidRDefault="00C43AFA" w:rsidP="00F21523">
            <w:pPr>
              <w:spacing w:after="0" w:line="240" w:lineRule="auto"/>
            </w:pPr>
          </w:p>
        </w:tc>
        <w:tc>
          <w:tcPr>
            <w:tcW w:w="968" w:type="dxa"/>
          </w:tcPr>
          <w:p w14:paraId="4854FAA9" w14:textId="77777777" w:rsidR="00C43AFA" w:rsidRPr="00C32FE3" w:rsidRDefault="00C43AFA" w:rsidP="00F21523">
            <w:pPr>
              <w:spacing w:after="0" w:line="240" w:lineRule="auto"/>
            </w:pPr>
          </w:p>
        </w:tc>
        <w:tc>
          <w:tcPr>
            <w:tcW w:w="1487" w:type="dxa"/>
          </w:tcPr>
          <w:p w14:paraId="7F211303" w14:textId="77777777" w:rsidR="00C43AFA" w:rsidRPr="00C32FE3" w:rsidRDefault="00C43AFA" w:rsidP="00F21523">
            <w:pPr>
              <w:spacing w:after="0" w:line="240" w:lineRule="auto"/>
            </w:pPr>
          </w:p>
        </w:tc>
      </w:tr>
    </w:tbl>
    <w:p w14:paraId="042EE64F" w14:textId="77777777" w:rsidR="00C43AFA" w:rsidRDefault="00C43AFA" w:rsidP="00AB34D5">
      <w:pPr>
        <w:pStyle w:val="SNNature"/>
        <w:spacing w:before="0" w:after="0"/>
      </w:pPr>
    </w:p>
    <w:p w14:paraId="090C7E55" w14:textId="22893124" w:rsidR="00BF56AE" w:rsidRPr="00C32FE3" w:rsidRDefault="00BF56AE" w:rsidP="00AB34D5">
      <w:pPr>
        <w:pStyle w:val="SNNature"/>
        <w:spacing w:before="0" w:after="0"/>
      </w:pPr>
      <w:r>
        <w:t xml:space="preserve">Decretul nr. din</w:t>
      </w:r>
    </w:p>
    <w:p w14:paraId="3F5745A4" w14:textId="10F0E327" w:rsidR="00BF56AE" w:rsidRDefault="00BF56AE" w:rsidP="00AB34D5">
      <w:pPr>
        <w:pStyle w:val="SNtitre"/>
        <w:spacing w:after="0"/>
      </w:pPr>
      <w:r>
        <w:t xml:space="preserve">privind obligația de a prezenta spre vânzare fructe și legume proaspete neprelucrate fără ambalaje realizate integral sau parțial din plastic</w:t>
      </w:r>
      <w:r>
        <w:t xml:space="preserve"> </w:t>
      </w:r>
    </w:p>
    <w:p w14:paraId="368CD14A" w14:textId="77777777" w:rsidR="00AB34D5" w:rsidRPr="00AB34D5" w:rsidRDefault="00AB34D5" w:rsidP="00AB34D5">
      <w:pPr>
        <w:pStyle w:val="SNNORCentr"/>
      </w:pPr>
    </w:p>
    <w:p w14:paraId="1217785A" w14:textId="3FC1D87F" w:rsidR="00BF56AE" w:rsidRPr="00C32FE3" w:rsidRDefault="00BF56AE" w:rsidP="00AB34D5">
      <w:pPr>
        <w:pStyle w:val="SNNORCentr"/>
      </w:pPr>
      <w:r>
        <w:t xml:space="preserve">NOR:</w:t>
      </w:r>
      <w:r>
        <w:t xml:space="preserve"> </w:t>
      </w:r>
      <w:r>
        <w:t xml:space="preserve">[TREP2106919D]</w:t>
      </w:r>
    </w:p>
    <w:p w14:paraId="6B78614D" w14:textId="77777777" w:rsidR="00AB34D5" w:rsidRDefault="00AB34D5" w:rsidP="00AB34D5">
      <w:pPr>
        <w:pStyle w:val="SNAutorit"/>
        <w:spacing w:before="0" w:after="0"/>
        <w:jc w:val="both"/>
        <w:rPr>
          <w:i/>
        </w:rPr>
      </w:pPr>
    </w:p>
    <w:p w14:paraId="2970CB05" w14:textId="18BD474E" w:rsidR="00BF56AE" w:rsidRPr="007F6479" w:rsidRDefault="00BF56AE" w:rsidP="00AB34D5">
      <w:pPr>
        <w:pStyle w:val="SNAutorit"/>
        <w:spacing w:before="0" w:after="0"/>
        <w:jc w:val="both"/>
        <w:rPr>
          <w:b w:val="0"/>
          <w:i/>
        </w:rPr>
      </w:pPr>
      <w:r>
        <w:rPr>
          <w:i/>
        </w:rPr>
        <w:t xml:space="preserve">Public țintă: </w:t>
      </w:r>
      <w:r>
        <w:rPr>
          <w:i/>
          <w:b/>
          <w:bCs/>
        </w:rPr>
        <w:t xml:space="preserve">puncte de vânzare cu amănuntul specializate sau nespecializate în vânzarea de fructe și legume în magazine mici, magazine universale și piețe</w:t>
      </w:r>
    </w:p>
    <w:p w14:paraId="3675A849" w14:textId="2C019237" w:rsidR="00AB34D5" w:rsidRDefault="00FA00F0" w:rsidP="00FA00F0">
      <w:pPr>
        <w:pStyle w:val="SNAutorit"/>
        <w:tabs>
          <w:tab w:val="left" w:pos="4280"/>
        </w:tabs>
        <w:spacing w:before="0" w:after="0"/>
        <w:jc w:val="both"/>
        <w:rPr>
          <w:i/>
        </w:rPr>
      </w:pPr>
      <w:r>
        <w:rPr>
          <w:i/>
        </w:rPr>
        <w:tab/>
      </w:r>
    </w:p>
    <w:p w14:paraId="67294CBD" w14:textId="3D3A1FA7" w:rsidR="00BF56AE" w:rsidRPr="00F5602D" w:rsidRDefault="00BF56AE" w:rsidP="00AB34D5">
      <w:pPr>
        <w:pStyle w:val="SNAutorit"/>
        <w:spacing w:before="0" w:after="0"/>
        <w:jc w:val="both"/>
        <w:rPr>
          <w:b w:val="0"/>
          <w:i/>
        </w:rPr>
      </w:pPr>
      <w:r>
        <w:rPr>
          <w:i/>
        </w:rPr>
        <w:t xml:space="preserve">Subiect: condiții de punere în aplicare a obligației de a prezenta spre vânzare fructe și legume proaspete neprelucrate fără ambalaje realizate integral sau parțial din plastic.</w:t>
      </w:r>
      <w:r>
        <w:rPr>
          <w:i/>
          <w:b w:val="0"/>
        </w:rPr>
        <w:t xml:space="preserve"> </w:t>
      </w:r>
    </w:p>
    <w:p w14:paraId="72DEBCAF" w14:textId="77777777" w:rsidR="00AB34D5" w:rsidRDefault="00AB34D5" w:rsidP="00AB34D5">
      <w:pPr>
        <w:pStyle w:val="SNAutorit"/>
        <w:spacing w:before="0" w:after="0"/>
        <w:jc w:val="both"/>
        <w:rPr>
          <w:i/>
        </w:rPr>
      </w:pPr>
    </w:p>
    <w:p w14:paraId="3671EB44" w14:textId="2A2E0E0F" w:rsidR="00BF56AE" w:rsidRPr="00C975AF" w:rsidRDefault="00BF56AE" w:rsidP="00AB34D5">
      <w:pPr>
        <w:pStyle w:val="SNAutorit"/>
        <w:spacing w:before="0" w:after="0"/>
        <w:jc w:val="both"/>
        <w:rPr>
          <w:b w:val="0"/>
          <w:i/>
        </w:rPr>
      </w:pPr>
      <w:r>
        <w:rPr>
          <w:i/>
        </w:rPr>
        <w:t xml:space="preserve">Intrare în vigoare: decretul intră în vigoare după publicare și specifică termenele limită pentru anumite categorii de fructe și legume pentru scutirea de la această obligație între 2023 și 2026.</w:t>
      </w:r>
      <w:r>
        <w:rPr>
          <w:i/>
          <w:b w:val="0"/>
        </w:rPr>
        <w:t xml:space="preserve"> </w:t>
      </w:r>
    </w:p>
    <w:p w14:paraId="309694BA" w14:textId="77777777" w:rsidR="00AB34D5" w:rsidRDefault="00AB34D5" w:rsidP="00AB34D5">
      <w:pPr>
        <w:pStyle w:val="SNAutorit"/>
        <w:spacing w:before="0" w:after="0"/>
        <w:jc w:val="both"/>
        <w:rPr>
          <w:i/>
        </w:rPr>
      </w:pPr>
    </w:p>
    <w:p w14:paraId="4B5B6C2A" w14:textId="6952962E" w:rsidR="00BF56AE" w:rsidRPr="00214C72" w:rsidRDefault="00BF56AE" w:rsidP="00AB34D5">
      <w:pPr>
        <w:pStyle w:val="SNAutorit"/>
        <w:spacing w:before="0" w:after="0"/>
        <w:jc w:val="both"/>
        <w:rPr>
          <w:b w:val="0"/>
          <w:i/>
        </w:rPr>
      </w:pPr>
      <w:r>
        <w:rPr>
          <w:i/>
        </w:rPr>
        <w:t xml:space="preserve">Notă: decretul stabilește condițiile de punere în aplicare a dispoziției prevăzute în Legea din 10 februarie 2020 privind lupta împotriva deșeurilor și economia circulară, care prevede că orice întreprindere cu amănuntul prezintă spre vânzare fructe și legume neprelucrate fără ambalaje din plastic.</w:t>
      </w:r>
      <w:r>
        <w:rPr>
          <w:i/>
          <w:b w:val="0"/>
        </w:rPr>
        <w:t xml:space="preserve"> </w:t>
      </w:r>
    </w:p>
    <w:p w14:paraId="06DB8430" w14:textId="403F2FB1" w:rsidR="00BF56AE" w:rsidRPr="00214C72" w:rsidRDefault="00BF56AE" w:rsidP="00AB34D5">
      <w:pPr>
        <w:pStyle w:val="SNAutorit"/>
        <w:spacing w:before="0" w:after="0"/>
        <w:jc w:val="both"/>
        <w:rPr>
          <w:b w:val="0"/>
          <w:i/>
        </w:rPr>
      </w:pPr>
      <w:r>
        <w:rPr>
          <w:b w:val="0"/>
          <w:i/>
        </w:rPr>
        <w:t xml:space="preserve">Decretul clarifică domeniul de aplicare al acestei obligații.</w:t>
      </w:r>
      <w:r>
        <w:rPr>
          <w:b w:val="0"/>
          <w:i/>
        </w:rPr>
        <w:t xml:space="preserve"> </w:t>
      </w:r>
      <w:r>
        <w:rPr>
          <w:b w:val="0"/>
          <w:i/>
        </w:rPr>
        <w:t xml:space="preserve">Decretul furnizează o listă de fructe și legume proaspete care nu fac obiectul acestei obligații, deoarece prezintă un risc de deteriorare atunci când sunt vândute în vrac.</w:t>
      </w:r>
    </w:p>
    <w:p w14:paraId="420714E0" w14:textId="77777777" w:rsidR="00AB34D5" w:rsidRDefault="00AB34D5" w:rsidP="00AB34D5">
      <w:pPr>
        <w:pStyle w:val="SNAutorit"/>
        <w:spacing w:before="0" w:after="0"/>
        <w:jc w:val="both"/>
        <w:rPr>
          <w:i/>
        </w:rPr>
      </w:pPr>
    </w:p>
    <w:p w14:paraId="5449D818" w14:textId="1BD47E89" w:rsidR="00BF56AE" w:rsidRPr="000D7A23" w:rsidRDefault="00BF56AE" w:rsidP="00AB34D5">
      <w:pPr>
        <w:pStyle w:val="SNAutorit"/>
        <w:spacing w:before="0" w:after="0"/>
        <w:jc w:val="both"/>
        <w:rPr>
          <w:b w:val="0"/>
          <w:i/>
        </w:rPr>
      </w:pPr>
      <w:r>
        <w:rPr>
          <w:i/>
        </w:rPr>
        <w:t xml:space="preserve">Referințe: </w:t>
      </w:r>
      <w:r>
        <w:rPr>
          <w:i/>
          <w:b w:val="0"/>
        </w:rPr>
        <w:t xml:space="preserve">Codul de mediu, astfel cum a fost modificat prin prezentul decret, poate fi consultat pe site-ul web Légifrance </w:t>
      </w:r>
      <w:r>
        <w:rPr>
          <w:i/>
          <w:b w:val="0"/>
        </w:rPr>
        <w:t xml:space="preserve">(</w:t>
      </w:r>
      <w:hyperlink r:id="rId8" w:history="1">
        <w:r>
          <w:rPr>
            <w:rStyle w:val="Lienhypertexte"/>
            <w:b w:val="0"/>
            <w:i/>
          </w:rPr>
          <w:t xml:space="preserve">https://www.legifrance.gouv.fr</w:t>
        </w:r>
      </w:hyperlink>
      <w:r>
        <w:rPr>
          <w:b w:val="0"/>
          <w:i/>
        </w:rPr>
        <w:t xml:space="preserve">).</w:t>
      </w:r>
      <w:r>
        <w:rPr>
          <w:b w:val="0"/>
          <w:i/>
        </w:rPr>
        <w:t xml:space="preserve"> </w:t>
      </w:r>
    </w:p>
    <w:p w14:paraId="5BEE5288" w14:textId="77777777" w:rsidR="00AB34D5" w:rsidRDefault="00AB34D5" w:rsidP="00AB34D5">
      <w:pPr>
        <w:pStyle w:val="SNAutorit"/>
        <w:spacing w:before="0" w:after="0"/>
      </w:pPr>
    </w:p>
    <w:p w14:paraId="3A8E8C3A" w14:textId="12D04B88" w:rsidR="00BF56AE" w:rsidRPr="00C32FE3" w:rsidRDefault="00BF56AE" w:rsidP="00AB34D5">
      <w:pPr>
        <w:pStyle w:val="SNAutorit"/>
        <w:spacing w:before="0" w:after="0"/>
      </w:pPr>
      <w:r>
        <w:t xml:space="preserve">Primul Ministru,</w:t>
      </w:r>
    </w:p>
    <w:p w14:paraId="3E140B21" w14:textId="77777777" w:rsidR="00AB34D5" w:rsidRDefault="00AB34D5" w:rsidP="00AB34D5">
      <w:pPr>
        <w:pStyle w:val="SNRapport"/>
        <w:spacing w:before="0" w:after="0"/>
        <w:jc w:val="both"/>
      </w:pPr>
    </w:p>
    <w:p w14:paraId="09A65F1F" w14:textId="43DE31D6" w:rsidR="00BF56AE" w:rsidRPr="00C32FE3" w:rsidRDefault="00BF56AE" w:rsidP="00AB34D5">
      <w:pPr>
        <w:pStyle w:val="SNRapport"/>
        <w:spacing w:before="0" w:after="0"/>
        <w:jc w:val="both"/>
      </w:pPr>
      <w:r>
        <w:t xml:space="preserve">Cu privire la raportul Ministrului Tranziției Ecologice;</w:t>
      </w:r>
    </w:p>
    <w:p w14:paraId="52C96263" w14:textId="77777777" w:rsidR="00AB34D5" w:rsidRDefault="00AB34D5" w:rsidP="00245EAC">
      <w:pPr>
        <w:pStyle w:val="SNVisa"/>
      </w:pPr>
    </w:p>
    <w:p w14:paraId="70C3E71F" w14:textId="65DF5A4B" w:rsidR="009666CF" w:rsidRDefault="009666CF" w:rsidP="00245EAC">
      <w:pPr>
        <w:pStyle w:val="SNVisa"/>
      </w:pPr>
    </w:p>
    <w:p w14:paraId="6CC0E7FC" w14:textId="0E39FF75" w:rsidR="00A87B27" w:rsidRDefault="00A87B27" w:rsidP="00245EAC">
      <w:pPr>
        <w:pStyle w:val="SNVisa"/>
      </w:pPr>
      <w:r>
        <w:t xml:space="preserve">Având în vedere Directiva (UE) 2015/1535 a Parlamentului European și a Consiliului din 9 septembrie 2015 de stabilire a unei proceduri pentru furnizarea de informații în domeniul reglementărilor tehnice și al normelor privind serviciile societății informaționale (text codificat), în special Notificarea nr. </w:t>
      </w:r>
      <w:r>
        <w:rPr>
          <w:highlight w:val="yellow"/>
        </w:rPr>
        <w:t xml:space="preserve">xxx</w:t>
      </w:r>
      <w:r>
        <w:t xml:space="preserve">;</w:t>
      </w:r>
    </w:p>
    <w:p w14:paraId="3F908EFB" w14:textId="77777777" w:rsidR="00A87B27" w:rsidRDefault="00A87B27" w:rsidP="00245EAC">
      <w:pPr>
        <w:pStyle w:val="SNVisa"/>
      </w:pPr>
    </w:p>
    <w:p w14:paraId="31CF2885" w14:textId="55798BF8" w:rsidR="00BF56AE" w:rsidRDefault="00BF56AE" w:rsidP="00245EAC">
      <w:pPr>
        <w:pStyle w:val="SNVisa"/>
      </w:pPr>
      <w:r>
        <w:t xml:space="preserve">Având în vedere Legea nr. 2020-105 din 10 februarie 2020 împotriva deșeurilor și a economiei circulare, în special articolul 77;</w:t>
      </w:r>
    </w:p>
    <w:p w14:paraId="26F30DBD" w14:textId="77777777" w:rsidR="00AB34D5" w:rsidRDefault="00AB34D5" w:rsidP="00245EAC">
      <w:pPr>
        <w:pStyle w:val="SNVisa"/>
      </w:pPr>
    </w:p>
    <w:p w14:paraId="735234E1" w14:textId="5E881DFB" w:rsidR="00BF56AE" w:rsidRDefault="00BF56AE" w:rsidP="00245EAC">
      <w:pPr>
        <w:pStyle w:val="SNVisa"/>
      </w:pPr>
      <w:r>
        <w:t xml:space="preserve">Având în vedere Codul de mediu, în special articolul L541-15-10;</w:t>
      </w:r>
    </w:p>
    <w:p w14:paraId="2A461B0A" w14:textId="77777777" w:rsidR="00AB34D5" w:rsidRDefault="00AB34D5" w:rsidP="00245EAC">
      <w:pPr>
        <w:pStyle w:val="SNVisa"/>
      </w:pPr>
    </w:p>
    <w:p w14:paraId="705C743A" w14:textId="1DB00305" w:rsidR="00BF56AE" w:rsidRDefault="00BF56AE" w:rsidP="00AB34D5">
      <w:pPr>
        <w:pStyle w:val="SNConsultation"/>
        <w:spacing w:before="0" w:after="0"/>
      </w:pPr>
      <w:r>
        <w:t xml:space="preserve">Având în vedere observațiile făcute în timpul consultării publice efectuate între </w:t>
      </w:r>
      <w:r>
        <w:rPr>
          <w:highlight w:val="yellow"/>
        </w:rPr>
        <w:t xml:space="preserve">xxx</w:t>
      </w:r>
      <w:r>
        <w:t xml:space="preserve"> și </w:t>
      </w:r>
      <w:r>
        <w:rPr>
          <w:highlight w:val="yellow"/>
        </w:rPr>
        <w:t xml:space="preserve">xxx</w:t>
      </w:r>
      <w:r>
        <w:t xml:space="preserve">, în conformitate cu articolul L123-19-1 din Codul de mediu,</w:t>
      </w:r>
    </w:p>
    <w:p w14:paraId="0D5C10BD" w14:textId="0D1F8E0A" w:rsidR="00BF56AE" w:rsidRPr="00CC34C1" w:rsidRDefault="00BF56AE" w:rsidP="00BF55F5">
      <w:pPr>
        <w:spacing w:after="0" w:line="240" w:lineRule="auto"/>
        <w:rPr>
          <w:rFonts w:ascii="Times New Roman" w:eastAsia="Lucida Sans Unicode" w:hAnsi="Times New Roman" w:cs="Times New Roman"/>
          <w:sz w:val="24"/>
          <w:szCs w:val="24"/>
          <w:lang w:eastAsia="fr-FR"/>
        </w:rPr>
      </w:pPr>
    </w:p>
    <w:p w14:paraId="6784C1FB" w14:textId="07A65641" w:rsidR="00D8707E" w:rsidRPr="00BF55F5" w:rsidRDefault="00CC34C1" w:rsidP="00BF55F5">
      <w:pPr>
        <w:spacing w:after="0" w:line="240" w:lineRule="auto"/>
        <w:rPr>
          <w:sz w:val="24"/>
          <w:szCs w:val="24"/>
          <w:rFonts w:ascii="Times New Roman" w:eastAsia="Lucida Sans Unicode" w:hAnsi="Times New Roman" w:cs="Times New Roman"/>
        </w:rPr>
      </w:pPr>
      <w:r>
        <w:rPr>
          <w:sz w:val="24"/>
          <w:rFonts w:ascii="Times New Roman" w:hAnsi="Times New Roman"/>
        </w:rPr>
        <w:tab/>
      </w:r>
    </w:p>
    <w:p w14:paraId="62EA4BFA" w14:textId="77777777" w:rsidR="00807CC7" w:rsidRDefault="00807CC7" w:rsidP="00AB34D5">
      <w:pPr>
        <w:spacing w:after="0" w:line="240" w:lineRule="auto"/>
        <w:jc w:val="center"/>
        <w:rPr>
          <w:rFonts w:ascii="Times New Roman" w:eastAsia="Times New Roman" w:hAnsi="Times New Roman" w:cs="Times New Roman"/>
          <w:b/>
          <w:sz w:val="24"/>
          <w:szCs w:val="24"/>
          <w:u w:val="single"/>
          <w:lang w:eastAsia="fr-FR"/>
        </w:rPr>
      </w:pPr>
    </w:p>
    <w:p w14:paraId="3045B738" w14:textId="5196482F" w:rsidR="00C271D8" w:rsidRPr="00782886" w:rsidRDefault="00C271D8" w:rsidP="00AB34D5">
      <w:pPr>
        <w:spacing w:after="0" w:line="240" w:lineRule="auto"/>
        <w:jc w:val="center"/>
        <w:rPr>
          <w:b/>
          <w:sz w:val="24"/>
          <w:szCs w:val="24"/>
          <w:u w:val="single"/>
          <w:rFonts w:ascii="Times New Roman" w:eastAsia="Times New Roman" w:hAnsi="Times New Roman" w:cs="Times New Roman"/>
        </w:rPr>
      </w:pPr>
      <w:r>
        <w:rPr>
          <w:b/>
          <w:sz w:val="24"/>
          <w:u w:val="single"/>
          <w:rFonts w:ascii="Times New Roman" w:hAnsi="Times New Roman"/>
        </w:rPr>
        <w:t xml:space="preserve">Articolul 1</w:t>
      </w:r>
    </w:p>
    <w:p w14:paraId="5E5169B1" w14:textId="77777777" w:rsidR="00AB34D5" w:rsidRDefault="00AB34D5" w:rsidP="00AB34D5">
      <w:pPr>
        <w:spacing w:after="0" w:line="240" w:lineRule="auto"/>
        <w:jc w:val="both"/>
        <w:rPr>
          <w:rFonts w:ascii="Times New Roman" w:hAnsi="Times New Roman" w:cs="Times New Roman"/>
          <w:sz w:val="24"/>
          <w:szCs w:val="24"/>
        </w:rPr>
      </w:pPr>
    </w:p>
    <w:p w14:paraId="401E8AD1" w14:textId="4D5C4AA8" w:rsidR="00D8658F" w:rsidRDefault="004863CC" w:rsidP="00AB34D5">
      <w:pPr>
        <w:spacing w:after="0" w:line="240" w:lineRule="auto"/>
        <w:jc w:val="both"/>
        <w:rPr>
          <w:sz w:val="24"/>
          <w:szCs w:val="24"/>
          <w:rFonts w:ascii="Times New Roman" w:hAnsi="Times New Roman" w:cs="Times New Roman"/>
        </w:rPr>
      </w:pPr>
      <w:r>
        <w:rPr>
          <w:sz w:val="24"/>
          <w:rFonts w:ascii="Times New Roman" w:hAnsi="Times New Roman"/>
        </w:rPr>
        <w:t xml:space="preserve">Secțiunea 10 din titlul IV capitolul I cartea V din partea de reglementare a Codului de mediu este completată de un articol D. 541-334 după cum urmează:</w:t>
      </w:r>
    </w:p>
    <w:p w14:paraId="12400091" w14:textId="3C6270C6" w:rsidR="00623678" w:rsidRDefault="00623678" w:rsidP="00AB34D5">
      <w:pPr>
        <w:spacing w:after="0" w:line="240" w:lineRule="auto"/>
        <w:jc w:val="both"/>
        <w:rPr>
          <w:rFonts w:ascii="Times New Roman" w:hAnsi="Times New Roman" w:cs="Times New Roman"/>
          <w:sz w:val="24"/>
          <w:szCs w:val="24"/>
        </w:rPr>
      </w:pPr>
    </w:p>
    <w:p w14:paraId="278D3B51" w14:textId="3B7E2148" w:rsidR="00623678" w:rsidRPr="00782886" w:rsidRDefault="00623678" w:rsidP="00AB34D5">
      <w:pPr>
        <w:spacing w:after="0" w:line="240" w:lineRule="auto"/>
        <w:jc w:val="both"/>
        <w:rPr>
          <w:sz w:val="24"/>
          <w:szCs w:val="24"/>
          <w:rFonts w:ascii="Times New Roman" w:eastAsia="Times New Roman" w:hAnsi="Times New Roman" w:cs="Times New Roman"/>
        </w:rPr>
      </w:pPr>
      <w:r>
        <w:rPr>
          <w:sz w:val="24"/>
          <w:rFonts w:ascii="Times New Roman" w:hAnsi="Times New Roman"/>
        </w:rPr>
        <w:t xml:space="preserve">„I. – În sensul articolului L. 541-15-10 al 16-lea paragraf, se aplică următoarele definiții:</w:t>
      </w:r>
    </w:p>
    <w:p w14:paraId="518916CF" w14:textId="77777777" w:rsidR="00AB34D5" w:rsidRDefault="00AB34D5" w:rsidP="00AB34D5">
      <w:pPr>
        <w:spacing w:after="0" w:line="240" w:lineRule="auto"/>
        <w:jc w:val="both"/>
        <w:rPr>
          <w:rFonts w:ascii="Times New Roman" w:eastAsia="Times New Roman" w:hAnsi="Times New Roman" w:cs="Times New Roman"/>
          <w:sz w:val="24"/>
          <w:szCs w:val="24"/>
          <w:lang w:eastAsia="fr-FR"/>
        </w:rPr>
      </w:pPr>
    </w:p>
    <w:p w14:paraId="0EFC01F3" w14:textId="70DDD5D8" w:rsidR="00625B91" w:rsidRDefault="00623678" w:rsidP="00AB34D5">
      <w:pPr>
        <w:spacing w:after="0" w:line="240" w:lineRule="auto"/>
        <w:jc w:val="both"/>
        <w:rPr>
          <w:sz w:val="24"/>
          <w:szCs w:val="24"/>
          <w:rFonts w:ascii="Times New Roman" w:eastAsia="Times New Roman" w:hAnsi="Times New Roman" w:cs="Times New Roman"/>
        </w:rPr>
      </w:pPr>
      <w:r>
        <w:rPr>
          <w:sz w:val="24"/>
          <w:rFonts w:ascii="Times New Roman" w:hAnsi="Times New Roman"/>
        </w:rPr>
        <w:t xml:space="preserve">1.</w:t>
      </w:r>
      <w:r>
        <w:rPr>
          <w:sz w:val="24"/>
          <w:rFonts w:ascii="Times New Roman" w:hAnsi="Times New Roman"/>
        </w:rPr>
        <w:t xml:space="preserve"> </w:t>
      </w:r>
      <w:r>
        <w:rPr>
          <w:sz w:val="24"/>
          <w:rFonts w:ascii="Times New Roman" w:hAnsi="Times New Roman"/>
        </w:rPr>
        <w:t xml:space="preserve">„Fructe și legume”:</w:t>
      </w:r>
      <w:r>
        <w:rPr>
          <w:sz w:val="24"/>
          <w:rFonts w:ascii="Times New Roman" w:hAnsi="Times New Roman"/>
        </w:rPr>
        <w:t xml:space="preserve"> </w:t>
      </w:r>
      <w:r>
        <w:rPr>
          <w:sz w:val="24"/>
          <w:rFonts w:ascii="Times New Roman" w:hAnsi="Times New Roman"/>
        </w:rPr>
        <w:t xml:space="preserve">Plante sau părți ale acestora, cum ar fi tulpini, rădăcini, tuberculi, frunze, fructe, semințe destinate consumului uman, precum și ciuperci comestibile;</w:t>
      </w:r>
      <w:r>
        <w:t xml:space="preserve"> </w:t>
      </w:r>
    </w:p>
    <w:p w14:paraId="5227B901" w14:textId="77777777" w:rsidR="00D8645E" w:rsidRDefault="00D8645E" w:rsidP="00623678">
      <w:pPr>
        <w:spacing w:after="0" w:line="240" w:lineRule="auto"/>
        <w:jc w:val="both"/>
        <w:rPr>
          <w:rFonts w:ascii="Times New Roman" w:eastAsia="Times New Roman" w:hAnsi="Times New Roman" w:cs="Times New Roman"/>
          <w:sz w:val="24"/>
          <w:szCs w:val="24"/>
          <w:lang w:eastAsia="fr-FR"/>
        </w:rPr>
      </w:pPr>
    </w:p>
    <w:p w14:paraId="44436A9C" w14:textId="6BF73A04" w:rsidR="00623678" w:rsidRDefault="00623678" w:rsidP="00623678">
      <w:pPr>
        <w:spacing w:after="0" w:line="240" w:lineRule="auto"/>
        <w:jc w:val="both"/>
        <w:rPr>
          <w:sz w:val="24"/>
          <w:szCs w:val="24"/>
          <w:rFonts w:ascii="Times New Roman" w:eastAsia="Times New Roman" w:hAnsi="Times New Roman" w:cs="Times New Roman"/>
        </w:rPr>
      </w:pPr>
      <w:r>
        <w:rPr>
          <w:sz w:val="24"/>
          <w:rFonts w:ascii="Times New Roman" w:hAnsi="Times New Roman"/>
        </w:rPr>
        <w:t xml:space="preserve">2.</w:t>
      </w:r>
      <w:r>
        <w:rPr>
          <w:sz w:val="24"/>
          <w:rFonts w:ascii="Times New Roman" w:hAnsi="Times New Roman"/>
        </w:rPr>
        <w:t xml:space="preserve"> </w:t>
      </w:r>
      <w:r>
        <w:rPr>
          <w:sz w:val="24"/>
          <w:rFonts w:ascii="Times New Roman" w:hAnsi="Times New Roman"/>
        </w:rPr>
        <w:t xml:space="preserve">„Fructe și legume proaspete neprelucrate”: fructe și legume în stare brută sau care au fost supuse unei pregătiri cum ar fi spălarea, scurgerea, curățarea, uscarea;</w:t>
      </w:r>
    </w:p>
    <w:p w14:paraId="47ADA356" w14:textId="6B5FF5E1" w:rsidR="00D8707E" w:rsidRDefault="00D8707E" w:rsidP="00623678">
      <w:pPr>
        <w:spacing w:after="0" w:line="240" w:lineRule="auto"/>
        <w:jc w:val="both"/>
        <w:rPr>
          <w:rFonts w:ascii="Times New Roman" w:eastAsia="Times New Roman" w:hAnsi="Times New Roman" w:cs="Times New Roman"/>
          <w:sz w:val="24"/>
          <w:szCs w:val="24"/>
          <w:lang w:eastAsia="fr-FR"/>
        </w:rPr>
      </w:pPr>
    </w:p>
    <w:p w14:paraId="7D0790C7" w14:textId="41637692" w:rsidR="00625B91" w:rsidRDefault="00253E6B" w:rsidP="00D33AD9">
      <w:pPr>
        <w:spacing w:after="0" w:line="240" w:lineRule="auto"/>
        <w:jc w:val="both"/>
        <w:rPr>
          <w:sz w:val="24"/>
          <w:szCs w:val="24"/>
          <w:rFonts w:ascii="Times New Roman" w:eastAsia="Times New Roman" w:hAnsi="Times New Roman" w:cs="Times New Roman"/>
        </w:rPr>
      </w:pPr>
      <w:r>
        <w:rPr>
          <w:sz w:val="24"/>
          <w:rFonts w:ascii="Times New Roman" w:hAnsi="Times New Roman"/>
        </w:rPr>
        <w:t xml:space="preserve"> </w:t>
      </w:r>
      <w:r>
        <w:rPr>
          <w:sz w:val="24"/>
          <w:rFonts w:ascii="Times New Roman" w:hAnsi="Times New Roman"/>
        </w:rPr>
        <w:t xml:space="preserve">3.</w:t>
      </w:r>
      <w:r>
        <w:rPr>
          <w:sz w:val="24"/>
          <w:rFonts w:ascii="Times New Roman" w:hAnsi="Times New Roman"/>
        </w:rPr>
        <w:t xml:space="preserve"> </w:t>
      </w:r>
      <w:r>
        <w:rPr>
          <w:sz w:val="24"/>
          <w:rFonts w:ascii="Times New Roman" w:hAnsi="Times New Roman"/>
        </w:rPr>
        <w:t xml:space="preserve">„Expunere”: recipientul, capacul exterior sau dispozitivul de închidere care acoperă parțial sau integral fructele și legumele, pentru a constitui o unitate de vânzare către consumator și pentru a asigura prezentarea acestuia la punctul de vânzare;</w:t>
      </w:r>
      <w:r>
        <w:rPr>
          <w:sz w:val="24"/>
          <w:rFonts w:ascii="Times New Roman" w:hAnsi="Times New Roman"/>
        </w:rPr>
        <w:t xml:space="preserve"> </w:t>
      </w:r>
    </w:p>
    <w:p w14:paraId="3799DAB2" w14:textId="77777777" w:rsidR="00FD31B5" w:rsidRDefault="00FD31B5" w:rsidP="0051038C">
      <w:pPr>
        <w:spacing w:after="0" w:line="240" w:lineRule="auto"/>
        <w:jc w:val="both"/>
        <w:rPr>
          <w:rFonts w:ascii="Times New Roman" w:eastAsia="Times New Roman" w:hAnsi="Times New Roman" w:cs="Times New Roman"/>
          <w:sz w:val="24"/>
          <w:szCs w:val="24"/>
          <w:lang w:eastAsia="fr-FR"/>
        </w:rPr>
      </w:pPr>
    </w:p>
    <w:p w14:paraId="297F096F" w14:textId="32A4B8BA" w:rsidR="0051038C" w:rsidRDefault="0051038C" w:rsidP="0051038C">
      <w:pPr>
        <w:spacing w:after="0" w:line="240" w:lineRule="auto"/>
        <w:jc w:val="both"/>
        <w:rPr>
          <w:sz w:val="24"/>
          <w:szCs w:val="24"/>
          <w:rFonts w:ascii="Times New Roman" w:eastAsia="Times New Roman" w:hAnsi="Times New Roman" w:cs="Times New Roman"/>
        </w:rPr>
      </w:pPr>
      <w:r>
        <w:rPr>
          <w:sz w:val="24"/>
          <w:rFonts w:ascii="Times New Roman" w:hAnsi="Times New Roman"/>
        </w:rPr>
        <w:t xml:space="preserve">4.</w:t>
      </w:r>
      <w:r>
        <w:rPr>
          <w:sz w:val="24"/>
          <w:rFonts w:ascii="Times New Roman" w:hAnsi="Times New Roman"/>
        </w:rPr>
        <w:t xml:space="preserve"> </w:t>
      </w:r>
      <w:r>
        <w:rPr>
          <w:sz w:val="24"/>
          <w:rFonts w:ascii="Times New Roman" w:hAnsi="Times New Roman"/>
        </w:rPr>
        <w:t xml:space="preserve">„Material plastic”: materiale definite la articolul D. 541-330 din Codul de mediu.</w:t>
      </w:r>
      <w:r>
        <w:rPr>
          <w:sz w:val="24"/>
          <w:rFonts w:ascii="Times New Roman" w:hAnsi="Times New Roman"/>
        </w:rPr>
        <w:t xml:space="preserve"> </w:t>
      </w:r>
    </w:p>
    <w:p w14:paraId="20AC299F" w14:textId="77777777" w:rsidR="003B2856" w:rsidRDefault="003B2856" w:rsidP="003B2856">
      <w:pPr>
        <w:spacing w:after="0" w:line="240" w:lineRule="auto"/>
        <w:jc w:val="both"/>
        <w:rPr>
          <w:rFonts w:ascii="Times New Roman" w:hAnsi="Times New Roman" w:cs="Times New Roman"/>
          <w:sz w:val="24"/>
          <w:szCs w:val="24"/>
        </w:rPr>
      </w:pPr>
    </w:p>
    <w:p w14:paraId="157674E1" w14:textId="339874E6" w:rsidR="003B2856" w:rsidRDefault="003B2856" w:rsidP="002F0178">
      <w:pPr>
        <w:spacing w:after="0" w:line="240" w:lineRule="auto"/>
        <w:jc w:val="both"/>
        <w:rPr>
          <w:sz w:val="24"/>
          <w:szCs w:val="24"/>
          <w:rFonts w:ascii="Times New Roman" w:hAnsi="Times New Roman" w:cs="Times New Roman"/>
        </w:rPr>
      </w:pPr>
      <w:r>
        <w:rPr>
          <w:sz w:val="24"/>
          <w:rFonts w:ascii="Times New Roman" w:hAnsi="Times New Roman"/>
        </w:rPr>
        <w:t xml:space="preserve">II.</w:t>
      </w:r>
      <w:r>
        <w:rPr>
          <w:sz w:val="24"/>
          <w:rFonts w:ascii="Times New Roman" w:hAnsi="Times New Roman"/>
        </w:rPr>
        <w:t xml:space="preserve"> </w:t>
      </w:r>
      <w:r>
        <w:rPr>
          <w:sz w:val="24"/>
          <w:rFonts w:ascii="Times New Roman" w:hAnsi="Times New Roman"/>
        </w:rPr>
        <w:t xml:space="preserve">— Următoarele fructe și legume sunt scutite de obligația prevăzută la art. L. 541-15-10 alin. III para. 16 prima teză, iar în conformitate cu a doua teză din același paragraf, următoarele fructe și legume prezintă un risc de deteriorare atunci când sunt vândute în vrac:</w:t>
      </w:r>
    </w:p>
    <w:p w14:paraId="42E8CBFA" w14:textId="77777777" w:rsidR="002F0178" w:rsidRDefault="002F0178" w:rsidP="00694874">
      <w:pPr>
        <w:spacing w:after="0" w:line="240" w:lineRule="auto"/>
        <w:jc w:val="both"/>
        <w:rPr>
          <w:rFonts w:ascii="Times New Roman" w:hAnsi="Times New Roman" w:cs="Times New Roman"/>
          <w:sz w:val="24"/>
          <w:szCs w:val="24"/>
        </w:rPr>
      </w:pPr>
    </w:p>
    <w:p w14:paraId="21BCE47D" w14:textId="5FE5088A" w:rsidR="000F1ACC" w:rsidRDefault="000F1ACC" w:rsidP="000F1ACC">
      <w:pPr>
        <w:spacing w:after="0" w:line="240" w:lineRule="auto"/>
        <w:jc w:val="both"/>
        <w:rPr>
          <w:sz w:val="24"/>
          <w:szCs w:val="24"/>
          <w:rFonts w:ascii="Times New Roman" w:hAnsi="Times New Roman" w:cs="Times New Roman"/>
        </w:rPr>
      </w:pPr>
      <w:r>
        <w:rPr>
          <w:sz w:val="24"/>
          <w:rFonts w:ascii="Times New Roman" w:hAnsi="Times New Roman"/>
        </w:rPr>
        <w:t xml:space="preserve"> </w:t>
      </w:r>
      <w:r>
        <w:rPr>
          <w:sz w:val="24"/>
          <w:rFonts w:ascii="Times New Roman" w:hAnsi="Times New Roman"/>
        </w:rPr>
        <w:t xml:space="preserve">1.</w:t>
      </w:r>
      <w:r>
        <w:rPr>
          <w:sz w:val="24"/>
          <w:rFonts w:ascii="Times New Roman" w:hAnsi="Times New Roman"/>
        </w:rPr>
        <w:t xml:space="preserve"> </w:t>
      </w:r>
      <w:r>
        <w:rPr>
          <w:sz w:val="24"/>
          <w:rFonts w:ascii="Times New Roman" w:hAnsi="Times New Roman"/>
        </w:rPr>
        <w:t xml:space="preserve">Roșii striate, roșii alungite din categoria „roșii-inimă”, tomate-cireșe, ceapă timpurie, napi timpurii, varză de Bruxelles, fasole verde, struguri, piersici, nectarine și caise, până la 30 iunie 2023;</w:t>
      </w:r>
    </w:p>
    <w:p w14:paraId="66964774" w14:textId="77777777" w:rsidR="000F1ACC" w:rsidRDefault="000F1ACC" w:rsidP="000F1ACC">
      <w:pPr>
        <w:spacing w:after="0" w:line="240" w:lineRule="auto"/>
        <w:jc w:val="both"/>
        <w:rPr>
          <w:rFonts w:ascii="Times New Roman" w:hAnsi="Times New Roman" w:cs="Times New Roman"/>
          <w:sz w:val="24"/>
          <w:szCs w:val="24"/>
        </w:rPr>
      </w:pPr>
    </w:p>
    <w:p w14:paraId="2E402840" w14:textId="77777777" w:rsidR="000F1ACC" w:rsidRPr="00694874" w:rsidRDefault="000F1ACC" w:rsidP="000F1ACC">
      <w:pPr>
        <w:spacing w:after="0" w:line="240" w:lineRule="auto"/>
        <w:jc w:val="both"/>
        <w:rPr>
          <w:sz w:val="24"/>
          <w:szCs w:val="24"/>
          <w:rFonts w:ascii="Times New Roman" w:hAnsi="Times New Roman" w:cs="Times New Roman"/>
        </w:rPr>
      </w:pPr>
      <w:r>
        <w:rPr>
          <w:sz w:val="24"/>
          <w:rFonts w:ascii="Times New Roman" w:hAnsi="Times New Roman"/>
        </w:rPr>
        <w:t xml:space="preserve">2.</w:t>
      </w:r>
      <w:r>
        <w:rPr>
          <w:sz w:val="24"/>
          <w:rFonts w:ascii="Times New Roman" w:hAnsi="Times New Roman"/>
        </w:rPr>
        <w:t xml:space="preserve"> </w:t>
      </w:r>
      <w:r>
        <w:rPr>
          <w:sz w:val="24"/>
          <w:rFonts w:ascii="Times New Roman" w:hAnsi="Times New Roman"/>
        </w:rPr>
        <w:t xml:space="preserve">Andive, sparanghel, broccoli, ciuperci, cartofi timpurii, morcovi timpurii și morcovi pitici, până la 31 decembrie 2024;</w:t>
      </w:r>
    </w:p>
    <w:p w14:paraId="2B961666" w14:textId="77777777" w:rsidR="002610C5" w:rsidRDefault="002610C5" w:rsidP="00694874">
      <w:pPr>
        <w:spacing w:after="0" w:line="240" w:lineRule="auto"/>
        <w:jc w:val="both"/>
        <w:rPr>
          <w:rFonts w:ascii="Times New Roman" w:hAnsi="Times New Roman" w:cs="Times New Roman"/>
          <w:sz w:val="24"/>
          <w:szCs w:val="24"/>
        </w:rPr>
      </w:pPr>
    </w:p>
    <w:p w14:paraId="50C56EA0" w14:textId="3F4CF7BD" w:rsidR="002F0178" w:rsidRDefault="002610C5" w:rsidP="00694874">
      <w:pPr>
        <w:spacing w:after="0" w:line="240" w:lineRule="auto"/>
        <w:jc w:val="both"/>
        <w:rPr>
          <w:sz w:val="24"/>
          <w:szCs w:val="24"/>
          <w:rFonts w:ascii="Times New Roman" w:hAnsi="Times New Roman" w:cs="Times New Roman"/>
        </w:rPr>
      </w:pPr>
      <w:r>
        <w:rPr>
          <w:sz w:val="24"/>
          <w:rFonts w:ascii="Times New Roman" w:hAnsi="Times New Roman"/>
        </w:rPr>
        <w:t xml:space="preserve">3.</w:t>
      </w:r>
      <w:r>
        <w:rPr>
          <w:sz w:val="24"/>
          <w:rFonts w:ascii="Times New Roman" w:hAnsi="Times New Roman"/>
        </w:rPr>
        <w:t xml:space="preserve"> </w:t>
      </w:r>
      <w:r>
        <w:rPr>
          <w:sz w:val="24"/>
          <w:rFonts w:ascii="Times New Roman" w:hAnsi="Times New Roman"/>
        </w:rPr>
        <w:t xml:space="preserve">Salată, salată de porumb, salată tânără, ierburi aromatice, spanac, răsaduri, flori comestibile, germeni de fasole, până la 31 decembrie 2024;</w:t>
      </w:r>
    </w:p>
    <w:p w14:paraId="36CF0DC9" w14:textId="77777777" w:rsidR="000F1ACC" w:rsidRDefault="000F1ACC" w:rsidP="000F1ACC">
      <w:pPr>
        <w:spacing w:after="0" w:line="240" w:lineRule="auto"/>
        <w:jc w:val="both"/>
        <w:rPr>
          <w:rFonts w:ascii="Times New Roman" w:hAnsi="Times New Roman" w:cs="Times New Roman"/>
          <w:sz w:val="24"/>
          <w:szCs w:val="24"/>
        </w:rPr>
      </w:pPr>
    </w:p>
    <w:p w14:paraId="001D909C" w14:textId="26C03572" w:rsidR="000F1ACC" w:rsidRPr="00694874" w:rsidRDefault="000F1ACC" w:rsidP="000F1ACC">
      <w:pPr>
        <w:spacing w:after="0" w:line="240" w:lineRule="auto"/>
        <w:jc w:val="both"/>
        <w:rPr>
          <w:sz w:val="24"/>
          <w:szCs w:val="24"/>
          <w:rFonts w:ascii="Times New Roman" w:hAnsi="Times New Roman" w:cs="Times New Roman"/>
        </w:rPr>
      </w:pPr>
      <w:r>
        <w:rPr>
          <w:sz w:val="24"/>
          <w:rFonts w:ascii="Times New Roman" w:hAnsi="Times New Roman"/>
        </w:rPr>
        <w:t xml:space="preserve">4.</w:t>
      </w:r>
      <w:r>
        <w:rPr>
          <w:sz w:val="24"/>
          <w:rFonts w:ascii="Times New Roman" w:hAnsi="Times New Roman"/>
        </w:rPr>
        <w:t xml:space="preserve"> </w:t>
      </w:r>
      <w:r>
        <w:rPr>
          <w:sz w:val="24"/>
          <w:rFonts w:ascii="Times New Roman" w:hAnsi="Times New Roman"/>
        </w:rPr>
        <w:t xml:space="preserve">Cireșe, afine, zmeură și păpălău, până la 31 decembrie 2024;</w:t>
      </w:r>
    </w:p>
    <w:p w14:paraId="741A2733" w14:textId="77777777" w:rsidR="000F1ACC" w:rsidRDefault="000F1ACC" w:rsidP="000F1ACC">
      <w:pPr>
        <w:spacing w:after="0" w:line="240" w:lineRule="auto"/>
        <w:jc w:val="both"/>
        <w:rPr>
          <w:rFonts w:ascii="Times New Roman" w:hAnsi="Times New Roman" w:cs="Times New Roman"/>
          <w:sz w:val="24"/>
          <w:szCs w:val="24"/>
        </w:rPr>
      </w:pPr>
    </w:p>
    <w:p w14:paraId="2CFF33BB" w14:textId="4050BAC6" w:rsidR="000F1ACC" w:rsidRPr="00694874" w:rsidRDefault="000F1ACC" w:rsidP="000F1ACC">
      <w:pPr>
        <w:spacing w:after="0" w:line="240" w:lineRule="auto"/>
        <w:jc w:val="both"/>
        <w:rPr>
          <w:sz w:val="24"/>
          <w:szCs w:val="24"/>
          <w:rFonts w:ascii="Times New Roman" w:hAnsi="Times New Roman" w:cs="Times New Roman"/>
        </w:rPr>
      </w:pPr>
      <w:r>
        <w:rPr>
          <w:sz w:val="24"/>
          <w:rFonts w:ascii="Times New Roman" w:hAnsi="Times New Roman"/>
        </w:rPr>
        <w:t xml:space="preserve">5.</w:t>
      </w:r>
      <w:r>
        <w:rPr>
          <w:sz w:val="24"/>
          <w:rFonts w:ascii="Times New Roman" w:hAnsi="Times New Roman"/>
        </w:rPr>
        <w:t xml:space="preserve"> </w:t>
      </w:r>
      <w:r>
        <w:rPr>
          <w:sz w:val="24"/>
          <w:rFonts w:ascii="Times New Roman" w:hAnsi="Times New Roman"/>
        </w:rPr>
        <w:t xml:space="preserve">Fructe coapte, adică fructe recoltate la maturitate deplină, împreună cu ambalajul cu amănuntul care să indice acest lucru, până la 30 iunie 2026;</w:t>
      </w:r>
    </w:p>
    <w:p w14:paraId="1381DD07" w14:textId="77777777" w:rsidR="000F1ACC" w:rsidRDefault="000F1ACC" w:rsidP="000F1ACC">
      <w:pPr>
        <w:spacing w:after="0" w:line="240" w:lineRule="auto"/>
        <w:jc w:val="both"/>
        <w:rPr>
          <w:rFonts w:ascii="Times New Roman" w:hAnsi="Times New Roman" w:cs="Times New Roman"/>
          <w:sz w:val="24"/>
          <w:szCs w:val="24"/>
        </w:rPr>
      </w:pPr>
    </w:p>
    <w:p w14:paraId="4FD0816B" w14:textId="2A5ED799" w:rsidR="000F1ACC" w:rsidRDefault="000F1ACC" w:rsidP="000F1ACC">
      <w:pPr>
        <w:spacing w:after="0" w:line="240" w:lineRule="auto"/>
        <w:jc w:val="both"/>
        <w:rPr>
          <w:sz w:val="24"/>
          <w:szCs w:val="24"/>
          <w:rFonts w:ascii="Times New Roman" w:hAnsi="Times New Roman" w:cs="Times New Roman"/>
        </w:rPr>
      </w:pPr>
      <w:r>
        <w:rPr>
          <w:sz w:val="24"/>
          <w:rFonts w:ascii="Times New Roman" w:hAnsi="Times New Roman"/>
        </w:rPr>
        <w:t xml:space="preserve">6.</w:t>
      </w:r>
      <w:r>
        <w:rPr>
          <w:sz w:val="24"/>
          <w:rFonts w:ascii="Times New Roman" w:hAnsi="Times New Roman"/>
        </w:rPr>
        <w:t xml:space="preserve"> </w:t>
      </w:r>
      <w:r>
        <w:rPr>
          <w:sz w:val="24"/>
          <w:rFonts w:ascii="Times New Roman" w:hAnsi="Times New Roman"/>
        </w:rPr>
        <w:t xml:space="preserve">Semințe germinate, până la 30 iunie 2026;</w:t>
      </w:r>
    </w:p>
    <w:p w14:paraId="11BF478C" w14:textId="77777777" w:rsidR="000F1ACC" w:rsidRDefault="000F1ACC" w:rsidP="000F1ACC">
      <w:pPr>
        <w:spacing w:after="0" w:line="240" w:lineRule="auto"/>
        <w:jc w:val="both"/>
        <w:rPr>
          <w:rFonts w:ascii="Times New Roman" w:hAnsi="Times New Roman" w:cs="Times New Roman"/>
          <w:sz w:val="24"/>
          <w:szCs w:val="24"/>
        </w:rPr>
      </w:pPr>
    </w:p>
    <w:p w14:paraId="3971C5B1" w14:textId="5112FF19" w:rsidR="00E01F48" w:rsidRPr="00694874" w:rsidRDefault="000F1ACC" w:rsidP="00694874">
      <w:pPr>
        <w:spacing w:after="0" w:line="240" w:lineRule="auto"/>
        <w:jc w:val="both"/>
        <w:rPr>
          <w:sz w:val="24"/>
          <w:szCs w:val="24"/>
          <w:rFonts w:ascii="Times New Roman" w:eastAsia="Times New Roman" w:hAnsi="Times New Roman" w:cs="Times New Roman"/>
        </w:rPr>
      </w:pPr>
      <w:r>
        <w:rPr>
          <w:sz w:val="24"/>
          <w:rFonts w:ascii="Times New Roman" w:hAnsi="Times New Roman"/>
        </w:rPr>
        <w:t xml:space="preserve">7.</w:t>
      </w:r>
      <w:r>
        <w:rPr>
          <w:sz w:val="24"/>
          <w:rFonts w:ascii="Times New Roman" w:hAnsi="Times New Roman"/>
        </w:rPr>
        <w:t xml:space="preserve"> </w:t>
      </w:r>
      <w:r>
        <w:rPr>
          <w:sz w:val="24"/>
          <w:rFonts w:ascii="Times New Roman" w:hAnsi="Times New Roman"/>
        </w:rPr>
        <w:t xml:space="preserve">Zmeură, căpșuni, afine, mure, coacăze și kiwi tari, până pe 30 iunie 2026.</w:t>
      </w:r>
      <w:r>
        <w:rPr>
          <w:sz w:val="24"/>
          <w:rFonts w:ascii="Times New Roman" w:hAnsi="Times New Roman"/>
        </w:rPr>
        <w:t xml:space="preserve"> </w:t>
      </w:r>
      <w:r>
        <w:rPr>
          <w:sz w:val="24"/>
          <w:rFonts w:ascii="Times New Roman" w:hAnsi="Times New Roman"/>
        </w:rPr>
        <w:t xml:space="preserve">”</w:t>
      </w:r>
    </w:p>
    <w:p w14:paraId="484C663E" w14:textId="7D6C7B11" w:rsidR="00D07EE9" w:rsidRDefault="00D07EE9" w:rsidP="003F22D4">
      <w:pPr>
        <w:spacing w:after="0" w:line="240" w:lineRule="auto"/>
        <w:jc w:val="both"/>
        <w:rPr>
          <w:rFonts w:ascii="Times New Roman" w:hAnsi="Times New Roman" w:cs="Times New Roman"/>
          <w:sz w:val="24"/>
          <w:szCs w:val="24"/>
        </w:rPr>
      </w:pPr>
    </w:p>
    <w:p w14:paraId="344EEC66" w14:textId="678DA242" w:rsidR="00BF56AE" w:rsidRPr="00BF56AE" w:rsidRDefault="003C01FE" w:rsidP="00AB34D5">
      <w:pPr>
        <w:spacing w:after="0" w:line="240" w:lineRule="auto"/>
        <w:jc w:val="center"/>
        <w:rPr>
          <w:b/>
          <w:sz w:val="24"/>
          <w:szCs w:val="24"/>
          <w:u w:val="single"/>
          <w:rFonts w:ascii="Times New Roman" w:hAnsi="Times New Roman" w:cs="Times New Roman"/>
        </w:rPr>
      </w:pPr>
      <w:r>
        <w:rPr>
          <w:b/>
          <w:sz w:val="24"/>
          <w:u w:val="single"/>
          <w:rFonts w:ascii="Times New Roman" w:hAnsi="Times New Roman"/>
        </w:rPr>
        <w:t xml:space="preserve">Articolul 2</w:t>
      </w:r>
    </w:p>
    <w:p w14:paraId="00430DD6" w14:textId="77777777" w:rsidR="00D424D9" w:rsidRDefault="00D424D9" w:rsidP="00AB34D5">
      <w:pPr>
        <w:pStyle w:val="Corpsdetexte"/>
        <w:spacing w:after="0"/>
      </w:pPr>
    </w:p>
    <w:p w14:paraId="4DF1F5DD" w14:textId="2D217625" w:rsidR="00BF56AE" w:rsidRDefault="00BF56AE" w:rsidP="00AB34D5">
      <w:pPr>
        <w:pStyle w:val="Corpsdetexte"/>
        <w:spacing w:after="0"/>
      </w:pPr>
      <w:r>
        <w:t xml:space="preserve">Ministrul Tranziției Ecologice, Ministrul Economiei, Finanțelor și Recuperării, precum și Ministrul Agriculturii și Alimentației sunt responsabili individual, în funcție de interesul fiecăruia, de executarea prezentului decret, care va fi publicat în </w:t>
      </w:r>
      <w:r>
        <w:rPr>
          <w:i/>
        </w:rPr>
        <w:t xml:space="preserve">Journal Officiel</w:t>
      </w:r>
      <w:r>
        <w:t xml:space="preserve"> (Monitorul Oficial) al Republicii Franceze.</w:t>
      </w:r>
    </w:p>
    <w:p w14:paraId="07847FA4" w14:textId="4C41F4E6" w:rsidR="00D424D9" w:rsidRDefault="00D424D9" w:rsidP="00AB34D5">
      <w:pPr>
        <w:pStyle w:val="Corpsdetexte"/>
        <w:spacing w:after="0"/>
      </w:pPr>
    </w:p>
    <w:p w14:paraId="195CEC2E" w14:textId="77777777" w:rsidR="00807CC7" w:rsidRPr="00C32FE3" w:rsidRDefault="00807CC7" w:rsidP="00AB34D5">
      <w:pPr>
        <w:pStyle w:val="Corpsdetexte"/>
        <w:spacing w:after="0"/>
      </w:pPr>
    </w:p>
    <w:p w14:paraId="18EE6CAF" w14:textId="376A5AAF" w:rsidR="00D8658F" w:rsidRPr="00782886" w:rsidRDefault="00BF56AE" w:rsidP="00CB622A">
      <w:pPr>
        <w:pStyle w:val="SNDate"/>
        <w:spacing w:before="0" w:after="0"/>
      </w:pPr>
      <w:r>
        <w:t xml:space="preserve">Elaborat pe baza</w:t>
      </w:r>
      <w:r>
        <w:t xml:space="preserve"> </w:t>
      </w:r>
    </w:p>
    <w:sectPr w:rsidR="00D8658F" w:rsidRPr="00782886">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519EA3" w14:textId="77777777" w:rsidR="004C3B23" w:rsidRDefault="004C3B23" w:rsidP="00C43AFA">
      <w:pPr>
        <w:spacing w:after="0" w:line="240" w:lineRule="auto"/>
      </w:pPr>
      <w:r>
        <w:separator/>
      </w:r>
    </w:p>
  </w:endnote>
  <w:endnote w:type="continuationSeparator" w:id="0">
    <w:p w14:paraId="57EC49A3" w14:textId="77777777" w:rsidR="004C3B23" w:rsidRDefault="004C3B23" w:rsidP="00C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D85879" w14:textId="77777777" w:rsidR="004C3B23" w:rsidRDefault="004C3B23" w:rsidP="00C43AFA">
      <w:pPr>
        <w:spacing w:after="0" w:line="240" w:lineRule="auto"/>
      </w:pPr>
      <w:r>
        <w:separator/>
      </w:r>
    </w:p>
  </w:footnote>
  <w:footnote w:type="continuationSeparator" w:id="0">
    <w:p w14:paraId="0E2CEC22" w14:textId="77777777" w:rsidR="004C3B23" w:rsidRDefault="004C3B23" w:rsidP="00C43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3A7FD" w14:textId="6A326B20" w:rsidR="00C43AFA" w:rsidRDefault="004858ED">
    <w:pPr>
      <w:pStyle w:val="En-tte"/>
    </w:pPr>
    <w:r>
      <w:pict w14:anchorId="38FD5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5" o:spid="_x0000_s2050" type="#_x0000_t136" style="position:absolute;margin-left:0;margin-top:0;width:426.35pt;height:213.15pt;rotation:315;z-index:-251655168;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27A633" w14:textId="0340B040" w:rsidR="00C43AFA" w:rsidRDefault="004858ED">
    <w:pPr>
      <w:pStyle w:val="En-tte"/>
    </w:pPr>
    <w:r>
      <w:pict w14:anchorId="5744BE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6" o:spid="_x0000_s2051" type="#_x0000_t136" style="position:absolute;margin-left:0;margin-top:0;width:426.35pt;height:213.15pt;rotation:315;z-index:-251653120;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37D9C9" w14:textId="6DB1717A" w:rsidR="00C43AFA" w:rsidRDefault="004858ED">
    <w:pPr>
      <w:pStyle w:val="En-tte"/>
    </w:pPr>
    <w:r>
      <w:pict w14:anchorId="040277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1234" o:spid="_x0000_s2049" type="#_x0000_t136" style="position:absolute;margin-left:0;margin-top:0;width:426.35pt;height:213.15pt;rotation:315;z-index:-251657216;mso-position-horizontal:center;mso-position-horizontal-relative:margin;mso-position-vertical:center;mso-position-vertical-relative:margin" o:allowincell="f" fillcolor="silver" stroked="f">
          <v:fill opacity=".5"/>
          <v:textpath style="font-family:&quot;Calibri&quot;;font-size:1pt" string="PROIEC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AC36E0"/>
    <w:multiLevelType w:val="hybridMultilevel"/>
    <w:tmpl w:val="43E04698"/>
    <w:lvl w:ilvl="0" w:tplc="85FEEBB0">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6E04789"/>
    <w:multiLevelType w:val="hybridMultilevel"/>
    <w:tmpl w:val="0F0A3EC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FF3677A"/>
    <w:multiLevelType w:val="hybridMultilevel"/>
    <w:tmpl w:val="DADE267E"/>
    <w:lvl w:ilvl="0" w:tplc="7ACAF9D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dirty" w:grammar="dirty"/>
  <w:trackRevision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D9"/>
    <w:rsid w:val="00011D08"/>
    <w:rsid w:val="00023B31"/>
    <w:rsid w:val="00030BE2"/>
    <w:rsid w:val="00043C29"/>
    <w:rsid w:val="000725EA"/>
    <w:rsid w:val="00085E5C"/>
    <w:rsid w:val="000A01DC"/>
    <w:rsid w:val="000A360E"/>
    <w:rsid w:val="000D09C8"/>
    <w:rsid w:val="000F1ACC"/>
    <w:rsid w:val="000F1FA7"/>
    <w:rsid w:val="00103432"/>
    <w:rsid w:val="00107EC2"/>
    <w:rsid w:val="001202C9"/>
    <w:rsid w:val="00135A34"/>
    <w:rsid w:val="001A0E85"/>
    <w:rsid w:val="001F69EF"/>
    <w:rsid w:val="001F72AF"/>
    <w:rsid w:val="0020072E"/>
    <w:rsid w:val="00205F78"/>
    <w:rsid w:val="00221360"/>
    <w:rsid w:val="002361F6"/>
    <w:rsid w:val="00245EAC"/>
    <w:rsid w:val="00253E6B"/>
    <w:rsid w:val="002610C5"/>
    <w:rsid w:val="00262D43"/>
    <w:rsid w:val="0026617B"/>
    <w:rsid w:val="002808B2"/>
    <w:rsid w:val="00285EEE"/>
    <w:rsid w:val="00297CEA"/>
    <w:rsid w:val="002B3B8C"/>
    <w:rsid w:val="002B6EA5"/>
    <w:rsid w:val="002E0024"/>
    <w:rsid w:val="002E059E"/>
    <w:rsid w:val="002E7364"/>
    <w:rsid w:val="002F0178"/>
    <w:rsid w:val="002F2D08"/>
    <w:rsid w:val="002F321F"/>
    <w:rsid w:val="0030681B"/>
    <w:rsid w:val="0030792C"/>
    <w:rsid w:val="00315271"/>
    <w:rsid w:val="00322523"/>
    <w:rsid w:val="00322E96"/>
    <w:rsid w:val="00342A16"/>
    <w:rsid w:val="00342E6F"/>
    <w:rsid w:val="00342ECF"/>
    <w:rsid w:val="003672B6"/>
    <w:rsid w:val="00367438"/>
    <w:rsid w:val="0036757A"/>
    <w:rsid w:val="00371ECC"/>
    <w:rsid w:val="00375258"/>
    <w:rsid w:val="003A5755"/>
    <w:rsid w:val="003B0F55"/>
    <w:rsid w:val="003B1472"/>
    <w:rsid w:val="003B2856"/>
    <w:rsid w:val="003B4BE0"/>
    <w:rsid w:val="003C01FE"/>
    <w:rsid w:val="003D34C1"/>
    <w:rsid w:val="003E2482"/>
    <w:rsid w:val="003F22D4"/>
    <w:rsid w:val="0040274B"/>
    <w:rsid w:val="004046E6"/>
    <w:rsid w:val="00416DDB"/>
    <w:rsid w:val="00426F6A"/>
    <w:rsid w:val="0043271B"/>
    <w:rsid w:val="00446523"/>
    <w:rsid w:val="00452FDF"/>
    <w:rsid w:val="004635F2"/>
    <w:rsid w:val="004858ED"/>
    <w:rsid w:val="004863CC"/>
    <w:rsid w:val="00495B2A"/>
    <w:rsid w:val="004B75D3"/>
    <w:rsid w:val="004C3B23"/>
    <w:rsid w:val="004D0615"/>
    <w:rsid w:val="004E04D9"/>
    <w:rsid w:val="004E692B"/>
    <w:rsid w:val="004F74F9"/>
    <w:rsid w:val="0051038C"/>
    <w:rsid w:val="00566B83"/>
    <w:rsid w:val="005760B0"/>
    <w:rsid w:val="00580DFC"/>
    <w:rsid w:val="005875AB"/>
    <w:rsid w:val="005A3903"/>
    <w:rsid w:val="005B713C"/>
    <w:rsid w:val="0060756F"/>
    <w:rsid w:val="00623678"/>
    <w:rsid w:val="00625B91"/>
    <w:rsid w:val="00626D44"/>
    <w:rsid w:val="0063478B"/>
    <w:rsid w:val="00637A44"/>
    <w:rsid w:val="006408A0"/>
    <w:rsid w:val="00645CA2"/>
    <w:rsid w:val="0066292F"/>
    <w:rsid w:val="00663332"/>
    <w:rsid w:val="006670DA"/>
    <w:rsid w:val="00683DDA"/>
    <w:rsid w:val="00694874"/>
    <w:rsid w:val="006A5A67"/>
    <w:rsid w:val="006C33BB"/>
    <w:rsid w:val="006F6150"/>
    <w:rsid w:val="0070642B"/>
    <w:rsid w:val="0070749B"/>
    <w:rsid w:val="00732C4E"/>
    <w:rsid w:val="0075043E"/>
    <w:rsid w:val="00751759"/>
    <w:rsid w:val="00773124"/>
    <w:rsid w:val="007810A1"/>
    <w:rsid w:val="00782886"/>
    <w:rsid w:val="00786BBA"/>
    <w:rsid w:val="007A1C45"/>
    <w:rsid w:val="007A3FB0"/>
    <w:rsid w:val="007A7092"/>
    <w:rsid w:val="007A788E"/>
    <w:rsid w:val="007B249D"/>
    <w:rsid w:val="007B7E81"/>
    <w:rsid w:val="007D191C"/>
    <w:rsid w:val="007F1A28"/>
    <w:rsid w:val="00807CC7"/>
    <w:rsid w:val="00850604"/>
    <w:rsid w:val="008C30FD"/>
    <w:rsid w:val="008D1797"/>
    <w:rsid w:val="008E3205"/>
    <w:rsid w:val="00911590"/>
    <w:rsid w:val="0091595F"/>
    <w:rsid w:val="00915D2E"/>
    <w:rsid w:val="00932F07"/>
    <w:rsid w:val="00960353"/>
    <w:rsid w:val="00963D6C"/>
    <w:rsid w:val="00965747"/>
    <w:rsid w:val="009666CF"/>
    <w:rsid w:val="00977725"/>
    <w:rsid w:val="0099691B"/>
    <w:rsid w:val="00997012"/>
    <w:rsid w:val="009B2F16"/>
    <w:rsid w:val="009B4D71"/>
    <w:rsid w:val="009D1291"/>
    <w:rsid w:val="009D535A"/>
    <w:rsid w:val="009D549D"/>
    <w:rsid w:val="009D5F5F"/>
    <w:rsid w:val="009E6DFF"/>
    <w:rsid w:val="00A14A14"/>
    <w:rsid w:val="00A22623"/>
    <w:rsid w:val="00A46FD1"/>
    <w:rsid w:val="00A72190"/>
    <w:rsid w:val="00A87B27"/>
    <w:rsid w:val="00AA46E2"/>
    <w:rsid w:val="00AB34D5"/>
    <w:rsid w:val="00AC1273"/>
    <w:rsid w:val="00AC1FCC"/>
    <w:rsid w:val="00AD4980"/>
    <w:rsid w:val="00AD77EE"/>
    <w:rsid w:val="00AE07E9"/>
    <w:rsid w:val="00AE21B2"/>
    <w:rsid w:val="00AF2436"/>
    <w:rsid w:val="00AF36BB"/>
    <w:rsid w:val="00B10219"/>
    <w:rsid w:val="00B31A90"/>
    <w:rsid w:val="00B4236A"/>
    <w:rsid w:val="00B46605"/>
    <w:rsid w:val="00B536B0"/>
    <w:rsid w:val="00B53880"/>
    <w:rsid w:val="00B63E7C"/>
    <w:rsid w:val="00B754E1"/>
    <w:rsid w:val="00B75557"/>
    <w:rsid w:val="00B833EB"/>
    <w:rsid w:val="00B9408D"/>
    <w:rsid w:val="00B964CE"/>
    <w:rsid w:val="00BA07FB"/>
    <w:rsid w:val="00BD4C1C"/>
    <w:rsid w:val="00BE213F"/>
    <w:rsid w:val="00BE2DC1"/>
    <w:rsid w:val="00BF55F5"/>
    <w:rsid w:val="00BF56AE"/>
    <w:rsid w:val="00C271D8"/>
    <w:rsid w:val="00C315F1"/>
    <w:rsid w:val="00C379E1"/>
    <w:rsid w:val="00C41663"/>
    <w:rsid w:val="00C43AFA"/>
    <w:rsid w:val="00C45E9E"/>
    <w:rsid w:val="00C563C6"/>
    <w:rsid w:val="00C641CC"/>
    <w:rsid w:val="00C64AF7"/>
    <w:rsid w:val="00C672BB"/>
    <w:rsid w:val="00CA07D9"/>
    <w:rsid w:val="00CB2C09"/>
    <w:rsid w:val="00CB622A"/>
    <w:rsid w:val="00CB6D5C"/>
    <w:rsid w:val="00CC34C1"/>
    <w:rsid w:val="00CD49AF"/>
    <w:rsid w:val="00CE3731"/>
    <w:rsid w:val="00CE3920"/>
    <w:rsid w:val="00CE7BF8"/>
    <w:rsid w:val="00CF5D53"/>
    <w:rsid w:val="00D071DE"/>
    <w:rsid w:val="00D07EE9"/>
    <w:rsid w:val="00D22C61"/>
    <w:rsid w:val="00D33AD9"/>
    <w:rsid w:val="00D424D9"/>
    <w:rsid w:val="00D73317"/>
    <w:rsid w:val="00D75340"/>
    <w:rsid w:val="00D83DA6"/>
    <w:rsid w:val="00D8645E"/>
    <w:rsid w:val="00D8658F"/>
    <w:rsid w:val="00D8707E"/>
    <w:rsid w:val="00DA1C63"/>
    <w:rsid w:val="00DC59F0"/>
    <w:rsid w:val="00DD24AB"/>
    <w:rsid w:val="00DD424C"/>
    <w:rsid w:val="00DE1B9A"/>
    <w:rsid w:val="00DF1CB8"/>
    <w:rsid w:val="00E01F48"/>
    <w:rsid w:val="00E03D1C"/>
    <w:rsid w:val="00E06DBE"/>
    <w:rsid w:val="00E15D60"/>
    <w:rsid w:val="00E211A6"/>
    <w:rsid w:val="00E24301"/>
    <w:rsid w:val="00E249A6"/>
    <w:rsid w:val="00E529AA"/>
    <w:rsid w:val="00E56F07"/>
    <w:rsid w:val="00E76342"/>
    <w:rsid w:val="00EB062C"/>
    <w:rsid w:val="00EB10E0"/>
    <w:rsid w:val="00EB7A63"/>
    <w:rsid w:val="00ED7F6F"/>
    <w:rsid w:val="00EE362F"/>
    <w:rsid w:val="00EF21D9"/>
    <w:rsid w:val="00EF3B29"/>
    <w:rsid w:val="00EF425C"/>
    <w:rsid w:val="00F05A3D"/>
    <w:rsid w:val="00F35E1D"/>
    <w:rsid w:val="00F726E2"/>
    <w:rsid w:val="00F935A0"/>
    <w:rsid w:val="00FA00F0"/>
    <w:rsid w:val="00FB68B9"/>
    <w:rsid w:val="00FB69AD"/>
    <w:rsid w:val="00FD31B5"/>
    <w:rsid w:val="00FD361A"/>
    <w:rsid w:val="00FD5523"/>
    <w:rsid w:val="00FE2C4F"/>
    <w:rsid w:val="00FE6A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E3F856"/>
  <w15:chartTrackingRefBased/>
  <w15:docId w15:val="{DDC359A1-A7A2-486B-8FB7-99B1FDC0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755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75557"/>
    <w:rPr>
      <w:rFonts w:ascii="Segoe UI" w:hAnsi="Segoe UI" w:cs="Segoe UI"/>
      <w:sz w:val="18"/>
      <w:szCs w:val="18"/>
    </w:rPr>
  </w:style>
  <w:style w:type="character" w:styleId="Marquedecommentaire">
    <w:name w:val="annotation reference"/>
    <w:basedOn w:val="Policepardfaut"/>
    <w:uiPriority w:val="99"/>
    <w:semiHidden/>
    <w:unhideWhenUsed/>
    <w:rsid w:val="009D549D"/>
    <w:rPr>
      <w:sz w:val="16"/>
      <w:szCs w:val="16"/>
    </w:rPr>
  </w:style>
  <w:style w:type="paragraph" w:styleId="Commentaire">
    <w:name w:val="annotation text"/>
    <w:basedOn w:val="Normal"/>
    <w:link w:val="CommentaireCar"/>
    <w:uiPriority w:val="99"/>
    <w:unhideWhenUsed/>
    <w:rsid w:val="009D549D"/>
    <w:pPr>
      <w:spacing w:line="240" w:lineRule="auto"/>
    </w:pPr>
    <w:rPr>
      <w:sz w:val="20"/>
      <w:szCs w:val="20"/>
    </w:rPr>
  </w:style>
  <w:style w:type="character" w:customStyle="1" w:styleId="CommentaireCar">
    <w:name w:val="Commentaire Car"/>
    <w:basedOn w:val="Policepardfaut"/>
    <w:link w:val="Commentaire"/>
    <w:uiPriority w:val="99"/>
    <w:rsid w:val="009D549D"/>
    <w:rPr>
      <w:sz w:val="20"/>
      <w:szCs w:val="20"/>
    </w:rPr>
  </w:style>
  <w:style w:type="paragraph" w:styleId="Objetducommentaire">
    <w:name w:val="annotation subject"/>
    <w:basedOn w:val="Commentaire"/>
    <w:next w:val="Commentaire"/>
    <w:link w:val="ObjetducommentaireCar"/>
    <w:uiPriority w:val="99"/>
    <w:semiHidden/>
    <w:unhideWhenUsed/>
    <w:rsid w:val="009D549D"/>
    <w:rPr>
      <w:b/>
      <w:bCs/>
    </w:rPr>
  </w:style>
  <w:style w:type="character" w:customStyle="1" w:styleId="ObjetducommentaireCar">
    <w:name w:val="Objet du commentaire Car"/>
    <w:basedOn w:val="CommentaireCar"/>
    <w:link w:val="Objetducommentaire"/>
    <w:uiPriority w:val="99"/>
    <w:semiHidden/>
    <w:rsid w:val="009D549D"/>
    <w:rPr>
      <w:b/>
      <w:bCs/>
      <w:sz w:val="20"/>
      <w:szCs w:val="20"/>
    </w:rPr>
  </w:style>
  <w:style w:type="character" w:styleId="Lienhypertexte">
    <w:name w:val="Hyperlink"/>
    <w:basedOn w:val="Policepardfaut"/>
    <w:uiPriority w:val="99"/>
    <w:unhideWhenUsed/>
    <w:rsid w:val="00C641CC"/>
    <w:rPr>
      <w:color w:val="0000FF"/>
      <w:u w:val="single"/>
    </w:rPr>
  </w:style>
  <w:style w:type="paragraph" w:styleId="Corpsdetexte">
    <w:name w:val="Body Text"/>
    <w:basedOn w:val="Normal"/>
    <w:link w:val="CorpsdetexteCar"/>
    <w:rsid w:val="00BF56AE"/>
    <w:pPr>
      <w:spacing w:after="120" w:line="240" w:lineRule="auto"/>
      <w:jc w:val="both"/>
    </w:pPr>
    <w:rPr>
      <w:rFonts w:ascii="Times New Roman" w:eastAsia="Times New Roman" w:hAnsi="Times New Roman" w:cs="Times New Roman"/>
      <w:sz w:val="24"/>
      <w:szCs w:val="24"/>
      <w:lang w:eastAsia="fr-FR"/>
    </w:rPr>
  </w:style>
  <w:style w:type="character" w:customStyle="1" w:styleId="CorpsdetexteCar">
    <w:name w:val="Corps de texte Car"/>
    <w:basedOn w:val="Policepardfaut"/>
    <w:link w:val="Corpsdetexte"/>
    <w:rsid w:val="00BF56AE"/>
    <w:rPr>
      <w:rFonts w:ascii="Times New Roman" w:eastAsia="Times New Roman" w:hAnsi="Times New Roman" w:cs="Times New Roman"/>
      <w:sz w:val="24"/>
      <w:szCs w:val="24"/>
      <w:lang w:eastAsia="fr-FR"/>
    </w:rPr>
  </w:style>
  <w:style w:type="paragraph" w:customStyle="1" w:styleId="SNDate">
    <w:name w:val="SNDate"/>
    <w:basedOn w:val="Normal"/>
    <w:next w:val="Normal"/>
    <w:link w:val="SNDateCar"/>
    <w:autoRedefine/>
    <w:rsid w:val="00BF56AE"/>
    <w:pPr>
      <w:spacing w:before="480" w:after="2760" w:line="240" w:lineRule="auto"/>
      <w:ind w:firstLine="720"/>
    </w:pPr>
    <w:rPr>
      <w:rFonts w:ascii="Times New Roman" w:eastAsia="Times New Roman" w:hAnsi="Times New Roman" w:cs="Times New Roman"/>
      <w:sz w:val="24"/>
      <w:szCs w:val="24"/>
      <w:lang w:eastAsia="fr-FR"/>
    </w:rPr>
  </w:style>
  <w:style w:type="character" w:customStyle="1" w:styleId="SNDateCar">
    <w:name w:val="SNDate Car"/>
    <w:link w:val="SNDate"/>
    <w:rsid w:val="00BF56AE"/>
    <w:rPr>
      <w:rFonts w:ascii="Times New Roman" w:eastAsia="Times New Roman" w:hAnsi="Times New Roman" w:cs="Times New Roman"/>
      <w:sz w:val="24"/>
      <w:szCs w:val="24"/>
      <w:lang w:eastAsia="fr-FR"/>
    </w:rPr>
  </w:style>
  <w:style w:type="paragraph" w:customStyle="1" w:styleId="SNREPUBLIQUE">
    <w:name w:val="SNREPUBLIQUE"/>
    <w:basedOn w:val="Normal"/>
    <w:rsid w:val="00BF56AE"/>
    <w:pPr>
      <w:spacing w:after="0" w:line="240" w:lineRule="auto"/>
      <w:jc w:val="center"/>
    </w:pPr>
    <w:rPr>
      <w:rFonts w:ascii="Times New Roman" w:eastAsia="Times New Roman" w:hAnsi="Times New Roman" w:cs="Times New Roman"/>
      <w:b/>
      <w:bCs/>
      <w:sz w:val="24"/>
      <w:szCs w:val="20"/>
      <w:lang w:eastAsia="fr-FR"/>
    </w:rPr>
  </w:style>
  <w:style w:type="paragraph" w:customStyle="1" w:styleId="SNConsultation">
    <w:name w:val="SNConsultation"/>
    <w:basedOn w:val="Normal"/>
    <w:autoRedefine/>
    <w:rsid w:val="00BF56AE"/>
    <w:pPr>
      <w:widowControl w:val="0"/>
      <w:suppressAutoHyphens/>
      <w:spacing w:before="120" w:after="120" w:line="240" w:lineRule="auto"/>
      <w:ind w:firstLine="709"/>
      <w:jc w:val="both"/>
    </w:pPr>
    <w:rPr>
      <w:rFonts w:ascii="Times New Roman" w:eastAsia="Lucida Sans Unicode" w:hAnsi="Times New Roman" w:cs="Times New Roman"/>
      <w:sz w:val="24"/>
      <w:szCs w:val="24"/>
      <w:lang w:eastAsia="fr-FR"/>
    </w:rPr>
  </w:style>
  <w:style w:type="paragraph" w:customStyle="1" w:styleId="SNNature">
    <w:name w:val="SNNature"/>
    <w:basedOn w:val="Normal"/>
    <w:next w:val="SNtitre"/>
    <w:autoRedefine/>
    <w:rsid w:val="00BF56AE"/>
    <w:pPr>
      <w:widowControl w:val="0"/>
      <w:suppressLineNumbers/>
      <w:suppressAutoHyphens/>
      <w:spacing w:before="720" w:after="120" w:line="240" w:lineRule="auto"/>
      <w:jc w:val="center"/>
    </w:pPr>
    <w:rPr>
      <w:rFonts w:ascii="Times New Roman" w:eastAsia="Lucida Sans Unicode" w:hAnsi="Times New Roman" w:cs="Times New Roman"/>
      <w:b/>
      <w:bCs/>
      <w:sz w:val="24"/>
      <w:szCs w:val="24"/>
      <w:lang w:eastAsia="fr-FR"/>
    </w:rPr>
  </w:style>
  <w:style w:type="paragraph" w:customStyle="1" w:styleId="SNtitre">
    <w:name w:val="SNtitre"/>
    <w:basedOn w:val="Normal"/>
    <w:next w:val="SNNORCentr"/>
    <w:autoRedefine/>
    <w:rsid w:val="00BF56AE"/>
    <w:pPr>
      <w:widowControl w:val="0"/>
      <w:suppressLineNumbers/>
      <w:suppressAutoHyphens/>
      <w:spacing w:after="360" w:line="240" w:lineRule="auto"/>
      <w:jc w:val="center"/>
    </w:pPr>
    <w:rPr>
      <w:rFonts w:ascii="Times New Roman" w:eastAsia="Lucida Sans Unicode" w:hAnsi="Times New Roman" w:cs="Times New Roman"/>
      <w:b/>
      <w:sz w:val="24"/>
      <w:szCs w:val="24"/>
      <w:lang w:eastAsia="fr-FR"/>
    </w:rPr>
  </w:style>
  <w:style w:type="paragraph" w:customStyle="1" w:styleId="SNNORCentr">
    <w:name w:val="SNNOR+Centré"/>
    <w:next w:val="SNAutorit"/>
    <w:rsid w:val="00BF56AE"/>
    <w:pPr>
      <w:spacing w:after="0" w:line="240" w:lineRule="auto"/>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rsid w:val="00BF56AE"/>
    <w:pPr>
      <w:spacing w:before="720" w:after="240" w:line="240" w:lineRule="auto"/>
      <w:ind w:firstLine="720"/>
    </w:pPr>
    <w:rPr>
      <w:rFonts w:ascii="Times New Roman" w:eastAsia="Times New Roman" w:hAnsi="Times New Roman" w:cs="Times New Roman"/>
      <w:b/>
      <w:sz w:val="24"/>
      <w:szCs w:val="24"/>
      <w:lang w:eastAsia="fr-FR"/>
    </w:rPr>
  </w:style>
  <w:style w:type="paragraph" w:customStyle="1" w:styleId="SNTimbre">
    <w:name w:val="SNTimbre"/>
    <w:basedOn w:val="Normal"/>
    <w:link w:val="SNTimbreCar"/>
    <w:autoRedefine/>
    <w:rsid w:val="00BF56AE"/>
    <w:pPr>
      <w:widowControl w:val="0"/>
      <w:suppressAutoHyphens/>
      <w:snapToGrid w:val="0"/>
      <w:spacing w:before="120" w:after="0" w:line="240" w:lineRule="auto"/>
      <w:jc w:val="center"/>
    </w:pPr>
    <w:rPr>
      <w:rFonts w:ascii="Times New Roman" w:eastAsia="Lucida Sans Unicode" w:hAnsi="Times New Roman" w:cs="Times New Roman"/>
      <w:sz w:val="24"/>
      <w:szCs w:val="24"/>
      <w:lang w:eastAsia="fr-FR"/>
    </w:rPr>
  </w:style>
  <w:style w:type="character" w:customStyle="1" w:styleId="SNTimbreCar">
    <w:name w:val="SNTimbre Car"/>
    <w:link w:val="SNTimbre"/>
    <w:rsid w:val="00BF56AE"/>
    <w:rPr>
      <w:rFonts w:ascii="Times New Roman" w:eastAsia="Lucida Sans Unicode" w:hAnsi="Times New Roman" w:cs="Times New Roman"/>
      <w:sz w:val="24"/>
      <w:szCs w:val="24"/>
      <w:lang w:eastAsia="fr-FR"/>
    </w:rPr>
  </w:style>
  <w:style w:type="paragraph" w:customStyle="1" w:styleId="SNRapport">
    <w:name w:val="SNRapport"/>
    <w:basedOn w:val="Normal"/>
    <w:autoRedefine/>
    <w:rsid w:val="00BF56AE"/>
    <w:pPr>
      <w:spacing w:before="240" w:after="120" w:line="240" w:lineRule="auto"/>
      <w:ind w:firstLine="720"/>
    </w:pPr>
    <w:rPr>
      <w:rFonts w:ascii="Times New Roman" w:eastAsia="Times New Roman" w:hAnsi="Times New Roman" w:cs="Times New Roman"/>
      <w:sz w:val="24"/>
      <w:szCs w:val="24"/>
      <w:lang w:eastAsia="fr-FR"/>
    </w:rPr>
  </w:style>
  <w:style w:type="paragraph" w:customStyle="1" w:styleId="SNVisa">
    <w:name w:val="SNVisa"/>
    <w:basedOn w:val="Normal"/>
    <w:autoRedefine/>
    <w:rsid w:val="00245EAC"/>
    <w:pPr>
      <w:spacing w:after="0" w:line="240" w:lineRule="auto"/>
      <w:ind w:firstLine="720"/>
      <w:jc w:val="both"/>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C43AFA"/>
    <w:pPr>
      <w:tabs>
        <w:tab w:val="center" w:pos="4536"/>
        <w:tab w:val="right" w:pos="9072"/>
      </w:tabs>
      <w:spacing w:after="0" w:line="240" w:lineRule="auto"/>
    </w:pPr>
  </w:style>
  <w:style w:type="character" w:customStyle="1" w:styleId="En-tteCar">
    <w:name w:val="En-tête Car"/>
    <w:basedOn w:val="Policepardfaut"/>
    <w:link w:val="En-tte"/>
    <w:uiPriority w:val="99"/>
    <w:rsid w:val="00C43AFA"/>
  </w:style>
  <w:style w:type="paragraph" w:styleId="Pieddepage">
    <w:name w:val="footer"/>
    <w:basedOn w:val="Normal"/>
    <w:link w:val="PieddepageCar"/>
    <w:uiPriority w:val="99"/>
    <w:unhideWhenUsed/>
    <w:rsid w:val="00C43A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43AFA"/>
  </w:style>
  <w:style w:type="paragraph" w:styleId="Notedebasdepage">
    <w:name w:val="footnote text"/>
    <w:basedOn w:val="Normal"/>
    <w:link w:val="NotedebasdepageCar"/>
    <w:uiPriority w:val="99"/>
    <w:semiHidden/>
    <w:unhideWhenUsed/>
    <w:rsid w:val="00C64AF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64AF7"/>
    <w:rPr>
      <w:sz w:val="20"/>
      <w:szCs w:val="20"/>
    </w:rPr>
  </w:style>
  <w:style w:type="character" w:styleId="Appelnotedebasdep">
    <w:name w:val="footnote reference"/>
    <w:basedOn w:val="Policepardfaut"/>
    <w:uiPriority w:val="99"/>
    <w:semiHidden/>
    <w:unhideWhenUsed/>
    <w:rsid w:val="00C64AF7"/>
    <w:rPr>
      <w:vertAlign w:val="superscript"/>
    </w:rPr>
  </w:style>
  <w:style w:type="paragraph" w:customStyle="1" w:styleId="ti-grseq-1">
    <w:name w:val="ti-grseq-1"/>
    <w:basedOn w:val="Normal"/>
    <w:rsid w:val="00E01F4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Normal1">
    <w:name w:val="Normal1"/>
    <w:basedOn w:val="Normal"/>
    <w:rsid w:val="00E01F4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35E1D"/>
    <w:pPr>
      <w:ind w:left="720"/>
      <w:contextualSpacing/>
    </w:pPr>
  </w:style>
  <w:style w:type="paragraph" w:styleId="Rvision">
    <w:name w:val="Revision"/>
    <w:hidden/>
    <w:uiPriority w:val="99"/>
    <w:semiHidden/>
    <w:rsid w:val="00245E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959499">
      <w:bodyDiv w:val="1"/>
      <w:marLeft w:val="0"/>
      <w:marRight w:val="0"/>
      <w:marTop w:val="0"/>
      <w:marBottom w:val="0"/>
      <w:divBdr>
        <w:top w:val="none" w:sz="0" w:space="0" w:color="auto"/>
        <w:left w:val="none" w:sz="0" w:space="0" w:color="auto"/>
        <w:bottom w:val="none" w:sz="0" w:space="0" w:color="auto"/>
        <w:right w:val="none" w:sz="0" w:space="0" w:color="auto"/>
      </w:divBdr>
    </w:div>
    <w:div w:id="480738473">
      <w:bodyDiv w:val="1"/>
      <w:marLeft w:val="0"/>
      <w:marRight w:val="0"/>
      <w:marTop w:val="0"/>
      <w:marBottom w:val="0"/>
      <w:divBdr>
        <w:top w:val="none" w:sz="0" w:space="0" w:color="auto"/>
        <w:left w:val="none" w:sz="0" w:space="0" w:color="auto"/>
        <w:bottom w:val="none" w:sz="0" w:space="0" w:color="auto"/>
        <w:right w:val="none" w:sz="0" w:space="0" w:color="auto"/>
      </w:divBdr>
    </w:div>
    <w:div w:id="548110098">
      <w:bodyDiv w:val="1"/>
      <w:marLeft w:val="0"/>
      <w:marRight w:val="0"/>
      <w:marTop w:val="0"/>
      <w:marBottom w:val="0"/>
      <w:divBdr>
        <w:top w:val="none" w:sz="0" w:space="0" w:color="auto"/>
        <w:left w:val="none" w:sz="0" w:space="0" w:color="auto"/>
        <w:bottom w:val="none" w:sz="0" w:space="0" w:color="auto"/>
        <w:right w:val="none" w:sz="0" w:space="0" w:color="auto"/>
      </w:divBdr>
    </w:div>
    <w:div w:id="1162161181">
      <w:bodyDiv w:val="1"/>
      <w:marLeft w:val="0"/>
      <w:marRight w:val="0"/>
      <w:marTop w:val="0"/>
      <w:marBottom w:val="0"/>
      <w:divBdr>
        <w:top w:val="none" w:sz="0" w:space="0" w:color="auto"/>
        <w:left w:val="none" w:sz="0" w:space="0" w:color="auto"/>
        <w:bottom w:val="none" w:sz="0" w:space="0" w:color="auto"/>
        <w:right w:val="none" w:sz="0" w:space="0" w:color="auto"/>
      </w:divBdr>
    </w:div>
    <w:div w:id="1883596365">
      <w:bodyDiv w:val="1"/>
      <w:marLeft w:val="0"/>
      <w:marRight w:val="0"/>
      <w:marTop w:val="0"/>
      <w:marBottom w:val="0"/>
      <w:divBdr>
        <w:top w:val="none" w:sz="0" w:space="0" w:color="auto"/>
        <w:left w:val="none" w:sz="0" w:space="0" w:color="auto"/>
        <w:bottom w:val="none" w:sz="0" w:space="0" w:color="auto"/>
        <w:right w:val="none" w:sz="0" w:space="0" w:color="auto"/>
      </w:divBdr>
      <w:divsChild>
        <w:div w:id="1167281085">
          <w:marLeft w:val="0"/>
          <w:marRight w:val="0"/>
          <w:marTop w:val="0"/>
          <w:marBottom w:val="0"/>
          <w:divBdr>
            <w:top w:val="none" w:sz="0" w:space="0" w:color="auto"/>
            <w:left w:val="none" w:sz="0" w:space="0" w:color="auto"/>
            <w:bottom w:val="none" w:sz="0" w:space="0" w:color="auto"/>
            <w:right w:val="none" w:sz="0" w:space="0" w:color="auto"/>
          </w:divBdr>
        </w:div>
        <w:div w:id="564797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 standalone="yes"?>
<Relationships xmlns="http://schemas.openxmlformats.org/package/2006/relationships"><Relationship Id="rId8" Type="http://schemas.openxmlformats.org/officeDocument/2006/relationships/hyperlink" Target="https://www.legifrance.gouv.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83996-FDEE-4131-A32A-12A716262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769</Words>
  <Characters>4235</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MTES</Company>
  <LinksUpToDate>false</LinksUpToDate>
  <CharactersWithSpaces>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FEVRE Cecile</dc:creator>
  <cp:keywords/>
  <dc:description/>
  <cp:lastModifiedBy>SOURY-LAVERGNE Blaise</cp:lastModifiedBy>
  <cp:revision>4</cp:revision>
  <cp:lastPrinted>2021-02-22T10:55:00Z</cp:lastPrinted>
  <dcterms:created xsi:type="dcterms:W3CDTF">2021-03-11T21:37:00Z</dcterms:created>
  <dcterms:modified xsi:type="dcterms:W3CDTF">2021-03-12T10:35:00Z</dcterms:modified>
</cp:coreProperties>
</file>