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31C8B" w14:textId="77777777" w:rsidR="00CF2EE0" w:rsidRDefault="00CF2EE0" w:rsidP="00CF2EE0">
      <w:r>
        <w:t>Dekret nr 2021-1318 z dnia 8 października 2021 r. w sprawie obowiązku prezentowania do sprzedaży nieprzetworzonych świeżych owoców i warzyw bez opakowań wykonanych w całości lub częściowo z tworzyw sztucznych</w:t>
      </w:r>
    </w:p>
    <w:p w14:paraId="6EFAFA54" w14:textId="77777777" w:rsidR="00CF2EE0" w:rsidRDefault="00CF2EE0" w:rsidP="00CF2EE0">
      <w:r>
        <w:t>REPREZENTANT POWIADAMIAJĄCY: TREP2106919D</w:t>
      </w:r>
    </w:p>
    <w:p w14:paraId="2D624FB1" w14:textId="77777777" w:rsidR="00CF2EE0" w:rsidRDefault="00CF2EE0" w:rsidP="00CF2EE0">
      <w:r>
        <w:t>ELI: https://www.legifrance.gouv.fr/eli/decret/2021/10/8/TREP2106919D/jo/texte</w:t>
      </w:r>
    </w:p>
    <w:p w14:paraId="2F9817C9" w14:textId="77777777" w:rsidR="00CF2EE0" w:rsidRDefault="00CF2EE0" w:rsidP="00CF2EE0">
      <w:r>
        <w:t>Alias: https://www.legifrance.gouv.fr/eli/decret/2021/10/8/2021-1318/jo/texte</w:t>
      </w:r>
    </w:p>
    <w:p w14:paraId="78D555BB" w14:textId="77777777" w:rsidR="00CF2EE0" w:rsidRDefault="00CF2EE0" w:rsidP="00CF2EE0">
      <w:r>
        <w:t>Dz.U. RF nr 0238 z dnia 12 października 2021 r.</w:t>
      </w:r>
    </w:p>
    <w:p w14:paraId="2B46CD5D" w14:textId="77777777" w:rsidR="00CF2EE0" w:rsidRDefault="00CF2EE0" w:rsidP="00CF2EE0">
      <w:r>
        <w:t>Tekst nr 2</w:t>
      </w:r>
    </w:p>
    <w:p w14:paraId="564127F3" w14:textId="77777777" w:rsidR="00CF2EE0" w:rsidRDefault="00CF2EE0" w:rsidP="00CF2EE0"/>
    <w:p w14:paraId="1CA673D7" w14:textId="77777777" w:rsidR="00CF2EE0" w:rsidRDefault="00CF2EE0" w:rsidP="00CF2EE0"/>
    <w:p w14:paraId="38B6BB6C" w14:textId="77777777" w:rsidR="00CF2EE0" w:rsidRDefault="00CF2EE0" w:rsidP="00CF2EE0">
      <w:r>
        <w:t>Docelowi odbiorcy: punkty sprzedaży detalicznej wyspecjalizowane lub niewyspecjalizowane w sprzedaży owoców i warzyw w sklepach, magazynach i na targowiskach</w:t>
      </w:r>
    </w:p>
    <w:p w14:paraId="5541008A" w14:textId="77777777" w:rsidR="00CF2EE0" w:rsidRDefault="00CF2EE0" w:rsidP="00CF2EE0">
      <w:r>
        <w:t>Dotyczy: warunków wykonania obowiązku wprowadzania do sprzedaży nieprzetworzonych świeżych owoców i warzyw bez opakowań wykonanych w całości lub w części z tworzywa sztucznego.</w:t>
      </w:r>
    </w:p>
    <w:p w14:paraId="39BE93F6" w14:textId="77777777" w:rsidR="00CF2EE0" w:rsidRDefault="00CF2EE0" w:rsidP="00CF2EE0">
      <w:r>
        <w:t>Wejście w życie: dekret wchodzi w życie po jego opublikowaniu i określa terminy zwolnienia niektórych kategorii owoców i warzyw z tego obowiązku w latach 2023-2026.</w:t>
      </w:r>
    </w:p>
    <w:p w14:paraId="5F3F186F" w14:textId="77777777" w:rsidR="00CF2EE0" w:rsidRDefault="00CF2EE0" w:rsidP="00CF2EE0">
      <w:r>
        <w:t>Uwaga: dekret określa warunki wdrożenia przepisu przewidzianego w ustawie z dnia 10 lutego 2020 r. o zwalczaniu odpadów i gospodarce o obiegu zamkniętym, który stanowi, że każde przedsiębiorstwo handlu detalicznego prezentuje do sprzedaży nieprzetworzone owoce i warzywa bez opakowań z tworzyw sztucznych.</w:t>
      </w:r>
    </w:p>
    <w:p w14:paraId="129952E3" w14:textId="77777777" w:rsidR="00CF2EE0" w:rsidRDefault="00CF2EE0" w:rsidP="00CF2EE0">
      <w:r>
        <w:t>Precyzuje on, że przepis ten ma zastosowanie do nieprzetworzonych świeżych owoców i warzyw, tj. owoców i warzyw sprzedawanych w ich pierwotnym stanie lub poddanych przygotowaniu takiemu jak czyszczenie, przycinanie, odsączenie lub suszenie. Określono w nim również definicję opakowań z tworzyw sztucznych. Zawiera wykaz świeżych owoców i warzyw nieobjętych tym obowiązkiem, ponieważ stwarzają one ryzyko pogorszenia jakości w przypadku sprzedaży luzem.</w:t>
      </w:r>
    </w:p>
    <w:p w14:paraId="1F0D8BE9" w14:textId="77777777" w:rsidR="00CF2EE0" w:rsidRDefault="00CF2EE0" w:rsidP="00CF2EE0">
      <w:r>
        <w:t>Odniesienia: kodeks ochrony środowiska, zmieniony niniejszym dekretem, jest dostępny na stronie internetowej Légifrance (https://www.legifrance.gouv.fr).</w:t>
      </w:r>
    </w:p>
    <w:p w14:paraId="65BD1B05" w14:textId="77777777" w:rsidR="00CF2EE0" w:rsidRDefault="00CF2EE0" w:rsidP="00CF2EE0"/>
    <w:p w14:paraId="22C2838F" w14:textId="77777777" w:rsidR="00CF2EE0" w:rsidRDefault="00CF2EE0" w:rsidP="00CF2EE0"/>
    <w:p w14:paraId="1B3DB847" w14:textId="77777777" w:rsidR="00CF2EE0" w:rsidRDefault="00CF2EE0" w:rsidP="00CF2EE0">
      <w:r>
        <w:t>Premier,</w:t>
      </w:r>
    </w:p>
    <w:p w14:paraId="29D33F88" w14:textId="77777777" w:rsidR="00CF2EE0" w:rsidRDefault="00CF2EE0" w:rsidP="00CF2EE0">
      <w:r>
        <w:t>W sprawie sprawozdania ministra ds. transformacji ekologicznej;</w:t>
      </w:r>
    </w:p>
    <w:p w14:paraId="2838FFAD" w14:textId="77777777" w:rsidR="00CF2EE0" w:rsidRDefault="00CF2EE0" w:rsidP="00CF2EE0">
      <w:r>
        <w:t>uwzględniając rozporządzenie wykonawcze Komisji (UE) nr 543/2011 z dnia 7 czerwca 2011 r. ustanawiające szczegółowe zasady stosowania rozporządzenia Rady (WE) nr 1234/2007 w odniesieniu do sektora owoców i warzyw oraz sektora przetworzonych owoców i warzyw,</w:t>
      </w:r>
    </w:p>
    <w:p w14:paraId="2DB55D53" w14:textId="77777777" w:rsidR="00CF2EE0" w:rsidRDefault="00CF2EE0" w:rsidP="00CF2EE0">
      <w:r>
        <w:t>uwzględniając rozporządzenie wykonawcze Komisji (UE) nr 1333/2011 z dnia 19 grudnia 2011 r. ustanawiające normy handlowe w odniesieniu do bananów, zasady weryfikacji zgodności z tymi normami handlowymi i wymogi dotyczące powiadomień w sektorze bananów,</w:t>
      </w:r>
    </w:p>
    <w:p w14:paraId="21CA0BF3" w14:textId="77777777" w:rsidR="00CF2EE0" w:rsidRDefault="00CF2EE0" w:rsidP="00CF2EE0">
      <w:r>
        <w:lastRenderedPageBreak/>
        <w:t>uwzględniając dyrektywę (UE) 2015/1535 Parlamentu Europejskiego i Rady z dnia 9 września 2015 r. ustanawiającą procedurę udzielania informacji w dziedzinie przepisów technicznych oraz zasad dotyczących usług społeczeństwa informacyjnego (tekst jednolity), w szczególności powiadomienie nr 2021/149/F,</w:t>
      </w:r>
    </w:p>
    <w:p w14:paraId="5F39381A" w14:textId="77777777" w:rsidR="00CF2EE0" w:rsidRDefault="00CF2EE0" w:rsidP="00CF2EE0">
      <w:r>
        <w:t>uwzględniając ustawę nr 2020-105 z dnia 10 lutego 2020 r. w sprawie walki z odpadami i gospodarki obiegowej, w szczególności jej art. 77,</w:t>
      </w:r>
    </w:p>
    <w:p w14:paraId="312A1A95" w14:textId="77777777" w:rsidR="00CF2EE0" w:rsidRDefault="00CF2EE0" w:rsidP="00CF2EE0">
      <w:r>
        <w:t>Uwzględniając kodeks ochrony środowiska, w szczególności jego art. L541-15-10;</w:t>
      </w:r>
    </w:p>
    <w:p w14:paraId="374A9780" w14:textId="77777777" w:rsidR="00CF2EE0" w:rsidRDefault="00CF2EE0" w:rsidP="00CF2EE0">
      <w:r>
        <w:t>uwzględniając dekret nr 55-1126 z dnia 19 sierpnia 1955 r. wdrażający art. L. 214-1 kodeksu konsumenckiego w odniesieniu do handlu owocami i warzywami,</w:t>
      </w:r>
    </w:p>
    <w:p w14:paraId="43A2ED61" w14:textId="77777777" w:rsidR="00CF2EE0" w:rsidRDefault="00CF2EE0" w:rsidP="00CF2EE0">
      <w:r>
        <w:t>uwzględniając uwagi zgłoszone podczas konsultacji społecznych przeprowadzonych między 8 marca a 29 marca 2021 r. zgodnie z art. L. 123-19-1 kodeksu ochrony środowiska,</w:t>
      </w:r>
    </w:p>
    <w:p w14:paraId="5C7980F2" w14:textId="77777777" w:rsidR="00CF2EE0" w:rsidRDefault="00CF2EE0" w:rsidP="00CF2EE0">
      <w:r>
        <w:t>Niniejszym zarządza:</w:t>
      </w:r>
    </w:p>
    <w:p w14:paraId="3C54B488" w14:textId="77777777" w:rsidR="00CF2EE0" w:rsidRDefault="00CF2EE0" w:rsidP="00CF2EE0"/>
    <w:p w14:paraId="189E9F79" w14:textId="77777777" w:rsidR="00CF2EE0" w:rsidRDefault="00CF2EE0" w:rsidP="00CF2EE0">
      <w:r>
        <w:t>Artykuł 1</w:t>
      </w:r>
    </w:p>
    <w:p w14:paraId="1858A52C" w14:textId="77777777" w:rsidR="00CF2EE0" w:rsidRDefault="00CF2EE0" w:rsidP="00CF2EE0"/>
    <w:p w14:paraId="1BC55603" w14:textId="77777777" w:rsidR="00CF2EE0" w:rsidRDefault="00CF2EE0" w:rsidP="00CF2EE0"/>
    <w:p w14:paraId="7C81806F" w14:textId="77777777" w:rsidR="00CF2EE0" w:rsidRDefault="00CF2EE0" w:rsidP="00CF2EE0">
      <w:r>
        <w:t>Sekcja 10 rozdziału I tytułu IV księgi V części normatywnej kodeksu ochrony środowiska zostaje uzupełniona artykułem D. 541-334 w brzmieniu:</w:t>
      </w:r>
    </w:p>
    <w:p w14:paraId="0F29303E" w14:textId="77777777" w:rsidR="00CF2EE0" w:rsidRDefault="00CF2EE0" w:rsidP="00CF2EE0"/>
    <w:p w14:paraId="3A2C6F33" w14:textId="77777777" w:rsidR="00CF2EE0" w:rsidRDefault="00CF2EE0" w:rsidP="00CF2EE0"/>
    <w:p w14:paraId="55B2C59A" w14:textId="77777777" w:rsidR="00CF2EE0" w:rsidRDefault="00CF2EE0" w:rsidP="00CF2EE0">
      <w:r>
        <w:t>„Artykuł D. 541-334. „I. – Do celów art. L. 541-15-10, ustęp 16, III, stosuje się następujące definicje:</w:t>
      </w:r>
    </w:p>
    <w:p w14:paraId="46538920" w14:textId="77777777" w:rsidR="00CF2EE0" w:rsidRDefault="00CF2EE0" w:rsidP="00CF2EE0">
      <w:r>
        <w:t>1. „Owoce i warzywa”: Rośliny lub ich części, takie jak łodygi, korzenie, bulwy, liście, owoce, nasiona, przeznaczone do spożycia przez ludzi, oraz grzyby jadalne;</w:t>
      </w:r>
    </w:p>
    <w:p w14:paraId="0DC064D9" w14:textId="77777777" w:rsidR="00CF2EE0" w:rsidRDefault="00CF2EE0" w:rsidP="00CF2EE0">
      <w:r>
        <w:t>2. „Owoce i nieprzetworzone świeże warzywa”: świeże owoce i warzywa, które zostały poddane czynnościom przygotowawczym ograniczonym do zakresu określonego przez:</w:t>
      </w:r>
    </w:p>
    <w:p w14:paraId="28E9929A" w14:textId="77777777" w:rsidR="00CF2EE0" w:rsidRDefault="00CF2EE0" w:rsidP="00CF2EE0"/>
    <w:p w14:paraId="23A9F982" w14:textId="77777777" w:rsidR="00CF2EE0" w:rsidRDefault="00CF2EE0" w:rsidP="00CF2EE0"/>
    <w:p w14:paraId="4AD5C8B7" w14:textId="77777777" w:rsidR="00CF2EE0" w:rsidRDefault="00CF2EE0" w:rsidP="00CF2EE0">
      <w:r>
        <w:t>– normy handlowe, o których mowa w rozporządzeniu wykonawczym Komisji (UE) nr 543/2011 z dnia 7 czerwca 2011 r. ustanawiającym szczegółowe zasady stosowania rozporządzenia Rady (WE) nr 1234/2007 w odniesieniu do sektora owoców i warzyw oraz sektora przetworzonych owoców i warzyw;</w:t>
      </w:r>
    </w:p>
    <w:p w14:paraId="0682022E" w14:textId="77777777" w:rsidR="00CF2EE0" w:rsidRDefault="00CF2EE0" w:rsidP="00CF2EE0">
      <w:r>
        <w:t>– normy handlowe, o których mowa w rozporządzeniu wykonawczym Komisji (UE) nr 1333/2011 z dnia 19 grudnia 2011 r. ustanawiającym normy handlowe w odniesieniu do bananów, zasady weryfikacji zgodności z tymi normami handlowymi i wymogi dotyczące powiadomień w sektorze bananów;</w:t>
      </w:r>
    </w:p>
    <w:p w14:paraId="449A4F31" w14:textId="77777777" w:rsidR="00CF2EE0" w:rsidRDefault="00CF2EE0" w:rsidP="00CF2EE0">
      <w:r>
        <w:lastRenderedPageBreak/>
        <w:t>– rozporządzenia wydane na podstawie art. 4 dekretu nr 55-1126 z dnia 19 sierpnia 1955 r. wprowadzającego w życie art. L. 214-1 kodeksu konsumenckiego w odniesieniu do handlu owocami i warzywami.</w:t>
      </w:r>
    </w:p>
    <w:p w14:paraId="6EDCD248" w14:textId="77777777" w:rsidR="00CF2EE0" w:rsidRDefault="00CF2EE0" w:rsidP="00CF2EE0"/>
    <w:p w14:paraId="287BF8F0" w14:textId="77777777" w:rsidR="00CF2EE0" w:rsidRDefault="00CF2EE0" w:rsidP="00CF2EE0"/>
    <w:p w14:paraId="3709CE81" w14:textId="77777777" w:rsidR="00CF2EE0" w:rsidRDefault="00CF2EE0" w:rsidP="00CF2EE0">
      <w:r>
        <w:t>3. „Opakowanie”: pojemnik, osłona zewnętrzna lub urządzenie zamykające, zawierające owoce i warzywa w całości lub w części w celu stworzenia jednostki sprzedaży dla konsumenta i zapewnienia jej prezentacji w punkcie sprzedaży.</w:t>
      </w:r>
    </w:p>
    <w:p w14:paraId="0E43F100" w14:textId="77777777" w:rsidR="00CF2EE0" w:rsidRDefault="00CF2EE0" w:rsidP="00CF2EE0">
      <w:r>
        <w:t>4. „Materiał z tworzywa sztucznego”: materiał zdefiniowany w art. D. 541-330 kodeksu ochrony środowiska.</w:t>
      </w:r>
    </w:p>
    <w:p w14:paraId="5F814113" w14:textId="77777777" w:rsidR="00CF2EE0" w:rsidRDefault="00CF2EE0" w:rsidP="00CF2EE0">
      <w:r>
        <w:t>II. - Następujące owoce i warzywa są zwolnione z obowiązku, o którym mowa w art. L. 541-15-10 sekcja III ust. 16 zdanie pierwsze oraz, zgodnie ze zdaniem drugim tego ustępu, następujące owoce i warzywa stanowiące ryzyko zepsucia w przypadku sprzedaży luzem:</w:t>
      </w:r>
    </w:p>
    <w:p w14:paraId="7CAA58F4" w14:textId="77777777" w:rsidR="00CF2EE0" w:rsidRDefault="00CF2EE0" w:rsidP="00CF2EE0">
      <w:r>
        <w:t>1. Pomidory prążkowane, pomidory podłużne w kategorii befsztyk, pomidory cherry lub koktajlowe (odmiany miniaturowe), wczesna cebula, wczesna rzepa, brukselka, fasola szparagowa, winogrona, brzoskwinie, nektaryny i morele, do 30 czerwca 2023 r;</w:t>
      </w:r>
    </w:p>
    <w:p w14:paraId="2E238DCA" w14:textId="77777777" w:rsidR="00CF2EE0" w:rsidRDefault="00CF2EE0" w:rsidP="00CF2EE0">
      <w:r>
        <w:t>2. Endywie, szparagi, brokuły, grzyby, wczesne ziemniaki, wczesna marchew i młoda marchew, do 31 grudnia 2024 r;</w:t>
      </w:r>
    </w:p>
    <w:p w14:paraId="25034FAF" w14:textId="77777777" w:rsidR="00CF2EE0" w:rsidRDefault="00CF2EE0" w:rsidP="00CF2EE0">
      <w:r>
        <w:t>3. Sałata, sałata kukurydziana, młoda sałata, zioła aromatyczne, szpinak, sadzonki, kwiaty jadalne, kiełki fasoli, do 31 grudnia 2024 r;</w:t>
      </w:r>
    </w:p>
    <w:p w14:paraId="0B14A320" w14:textId="77777777" w:rsidR="00CF2EE0" w:rsidRDefault="00CF2EE0" w:rsidP="00CF2EE0">
      <w:r>
        <w:t>4. Wiśnie, żurawiny, borówki i miechunki, do dnia 31 grudnia 2024 r;</w:t>
      </w:r>
    </w:p>
    <w:p w14:paraId="31C2BF18" w14:textId="77777777" w:rsidR="00CF2EE0" w:rsidRDefault="00CF2EE0" w:rsidP="00CF2EE0">
      <w:r>
        <w:t>5. Dojrzałe owoce, tj. owoce zebrane, gdy są w pełni dojrzałe i oznaczone jako takie na opakowaniu detalicznym, do dnia 30 czerwca 2026 r;</w:t>
      </w:r>
    </w:p>
    <w:p w14:paraId="1729C59A" w14:textId="77777777" w:rsidR="00CF2EE0" w:rsidRDefault="00CF2EE0" w:rsidP="00CF2EE0">
      <w:r>
        <w:t>6. Kiełkujące nasiona, do 30 czerwca 2026 r;</w:t>
      </w:r>
    </w:p>
    <w:p w14:paraId="388E5C2B" w14:textId="77777777" w:rsidR="00CF2EE0" w:rsidRDefault="00CF2EE0" w:rsidP="00CF2EE0">
      <w:r>
        <w:t>7. Maliny, truskawki, borówki, jeżyny, czerwone porzeczki, szczaw, surette i agrest, czarne porzeczki i kiwi na twardo, do dnia 30 czerwca 2026 r.</w:t>
      </w:r>
    </w:p>
    <w:p w14:paraId="4872B271" w14:textId="77777777" w:rsidR="00CF2EE0" w:rsidRDefault="00CF2EE0" w:rsidP="00CF2EE0">
      <w:r>
        <w:t>III. – Aby umożliwić usuwanie zapasów opakowań, owoce i warzywa wyprodukowane lub przywiezione przed dniem 1 stycznia 2022 r., które nie są objęte zwolnieniem na podstawie sekcji II, mogą być prezentowane do sprzedaży z opakowaniem złożonym w całości lub w części z tworzywa sztucznego przez okres do 6 miesięcy od tej daty.</w:t>
      </w:r>
    </w:p>
    <w:p w14:paraId="73346433" w14:textId="77777777" w:rsidR="00CF2EE0" w:rsidRDefault="00CF2EE0" w:rsidP="00CF2EE0">
      <w:r>
        <w:t>Aby umożliwić usuwanie zapasów opakowań, owoce i warzywa, o których mowa w sekcji II ust. 1, wyprodukowane lub przywiezione przed wskazaną w nim datą, mogą być prezentowane do sprzedaży z opakowaniem złożonym w całości lub w części z tworzywa sztucznego przez okres do 4 miesięcy od tej daty”.</w:t>
      </w:r>
    </w:p>
    <w:p w14:paraId="3BF4FFD9" w14:textId="77777777" w:rsidR="00CF2EE0" w:rsidRDefault="00CF2EE0" w:rsidP="00CF2EE0"/>
    <w:p w14:paraId="41080378" w14:textId="77777777" w:rsidR="00CF2EE0" w:rsidRDefault="00CF2EE0" w:rsidP="00C711EF">
      <w:pPr>
        <w:pageBreakBefore/>
      </w:pPr>
      <w:r>
        <w:lastRenderedPageBreak/>
        <w:t>Artykuł 2</w:t>
      </w:r>
    </w:p>
    <w:p w14:paraId="6B79F20D" w14:textId="77777777" w:rsidR="00CF2EE0" w:rsidRDefault="00CF2EE0" w:rsidP="00CF2EE0"/>
    <w:p w14:paraId="4047C64C" w14:textId="77777777" w:rsidR="00CF2EE0" w:rsidRDefault="00CF2EE0" w:rsidP="00CF2EE0"/>
    <w:p w14:paraId="1C8F28E7" w14:textId="77777777" w:rsidR="00CF2EE0" w:rsidRDefault="00CF2EE0" w:rsidP="00CF2EE0">
      <w:r>
        <w:t>Minister transformacji ekologicznej, minister gospodarki, finansów i odnowy oraz minister rolnictwa i żywności są odpowiedzialni, każdy zgodnie ze swoimi uprawnieniami, za wykonanie niniejszego dekretu, który zostanie opublikowany w Journal Officiel (Dzienniku Urzędowym) Republiki Francuskiej.</w:t>
      </w:r>
    </w:p>
    <w:p w14:paraId="3B20F0D9" w14:textId="77777777" w:rsidR="00CF2EE0" w:rsidRDefault="00CF2EE0" w:rsidP="00CF2EE0"/>
    <w:p w14:paraId="79C480E2" w14:textId="77777777" w:rsidR="00CF2EE0" w:rsidRDefault="00CF2EE0" w:rsidP="00CF2EE0"/>
    <w:p w14:paraId="029145F5" w14:textId="77777777" w:rsidR="00CF2EE0" w:rsidRDefault="00CF2EE0" w:rsidP="00CF2EE0">
      <w:r>
        <w:t>Sporządzono w dniu 8 października 2021 r.</w:t>
      </w:r>
    </w:p>
    <w:p w14:paraId="1A357231" w14:textId="77777777" w:rsidR="00CF2EE0" w:rsidRDefault="00CF2EE0" w:rsidP="00CF2EE0"/>
    <w:p w14:paraId="0F6A7F66" w14:textId="77777777" w:rsidR="00CF2EE0" w:rsidRDefault="00CF2EE0" w:rsidP="00CF2EE0"/>
    <w:p w14:paraId="03A61C03" w14:textId="77777777" w:rsidR="00CF2EE0" w:rsidRDefault="00CF2EE0" w:rsidP="00CF2EE0">
      <w:r>
        <w:t>Jean Castex</w:t>
      </w:r>
    </w:p>
    <w:p w14:paraId="168D5C29" w14:textId="77777777" w:rsidR="00CF2EE0" w:rsidRDefault="00CF2EE0" w:rsidP="00CF2EE0">
      <w:r>
        <w:t>W imieniu Premiera,</w:t>
      </w:r>
    </w:p>
    <w:p w14:paraId="481545CB" w14:textId="77777777" w:rsidR="00CF2EE0" w:rsidRDefault="00CF2EE0" w:rsidP="00CF2EE0"/>
    <w:p w14:paraId="73235FB9" w14:textId="77777777" w:rsidR="00CF2EE0" w:rsidRDefault="00CF2EE0" w:rsidP="00CF2EE0"/>
    <w:p w14:paraId="2F1C3A63" w14:textId="77777777" w:rsidR="00CF2EE0" w:rsidRDefault="00CF2EE0" w:rsidP="00CF2EE0">
      <w:r>
        <w:t>Minister Transformacji Ekologicznej</w:t>
      </w:r>
    </w:p>
    <w:p w14:paraId="68F8BD4E" w14:textId="77777777" w:rsidR="00CF2EE0" w:rsidRDefault="00CF2EE0" w:rsidP="00CF2EE0">
      <w:r>
        <w:t>Barbara Pompili</w:t>
      </w:r>
    </w:p>
    <w:p w14:paraId="29835545" w14:textId="77777777" w:rsidR="00CF2EE0" w:rsidRDefault="00CF2EE0" w:rsidP="00CF2EE0"/>
    <w:p w14:paraId="2E6AFC2D" w14:textId="77777777" w:rsidR="00CF2EE0" w:rsidRDefault="00CF2EE0" w:rsidP="00CF2EE0"/>
    <w:p w14:paraId="59592875" w14:textId="77777777" w:rsidR="00CF2EE0" w:rsidRDefault="00CF2EE0" w:rsidP="00CF2EE0">
      <w:r>
        <w:t>Minister Gospodarki, Finansów i Odbudowy</w:t>
      </w:r>
    </w:p>
    <w:p w14:paraId="4C71EFBD" w14:textId="77777777" w:rsidR="00CF2EE0" w:rsidRDefault="00CF2EE0" w:rsidP="00CF2EE0">
      <w:r>
        <w:t>Bruno Le Maire</w:t>
      </w:r>
    </w:p>
    <w:p w14:paraId="4A06FA54" w14:textId="77777777" w:rsidR="00CF2EE0" w:rsidRDefault="00CF2EE0" w:rsidP="00CF2EE0"/>
    <w:p w14:paraId="08BE4C19" w14:textId="77777777" w:rsidR="00CF2EE0" w:rsidRDefault="00CF2EE0" w:rsidP="00CF2EE0"/>
    <w:p w14:paraId="077A1DEC" w14:textId="77777777" w:rsidR="00CF2EE0" w:rsidRDefault="00CF2EE0" w:rsidP="00CF2EE0">
      <w:r>
        <w:t>Minister Rolnictwa i Żywności</w:t>
      </w:r>
    </w:p>
    <w:p w14:paraId="72DA9B1B" w14:textId="77777777" w:rsidR="00CF2EE0" w:rsidRDefault="00CF2EE0" w:rsidP="00CF2EE0">
      <w:r>
        <w:t>Julien Denormandie</w:t>
      </w:r>
    </w:p>
    <w:p w14:paraId="477D59BD" w14:textId="77777777" w:rsidR="00724380" w:rsidRDefault="00724380"/>
    <w:sectPr w:rsidR="00724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EE0"/>
    <w:rsid w:val="00724380"/>
    <w:rsid w:val="00C711EF"/>
    <w:rsid w:val="00CF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7F0D5"/>
  <w15:chartTrackingRefBased/>
  <w15:docId w15:val="{F9684814-7631-4A4C-8D51-1BA71837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Secrétariat Général</Company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PORTOU-DUPIN Josiane</dc:creator>
  <cp:keywords/>
  <dc:description/>
  <cp:lastModifiedBy>Liana Brili</cp:lastModifiedBy>
  <cp:revision>2</cp:revision>
  <dcterms:created xsi:type="dcterms:W3CDTF">2021-10-12T12:04:00Z</dcterms:created>
  <dcterms:modified xsi:type="dcterms:W3CDTF">2022-03-06T15:22:00Z</dcterms:modified>
</cp:coreProperties>
</file>