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6EDEEF" w14:textId="77777777" w:rsidR="00CF2EE0" w:rsidRDefault="00CF2EE0" w:rsidP="00CF2EE0">
      <w:r>
        <w:t>Decretul nr. 1318/2021 din 8 octombrie 2021 privind obligația de a prezenta spre vânzare fructe și legume proaspete neprelucrate fără ambalaje realizate integral sau parțial din plastic</w:t>
      </w:r>
    </w:p>
    <w:p w14:paraId="2D6B6F3C" w14:textId="77777777" w:rsidR="00CF2EE0" w:rsidRDefault="00CF2EE0" w:rsidP="00CF2EE0">
      <w:r>
        <w:t>NR: TREP2106919D</w:t>
      </w:r>
    </w:p>
    <w:p w14:paraId="0D9726BE" w14:textId="77777777" w:rsidR="00CF2EE0" w:rsidRDefault="00CF2EE0" w:rsidP="00CF2EE0">
      <w:r>
        <w:t>ELI: https://www.legifrance.gouv.fr/eli/decret/2021/10/8/TREP2106919D/jo/texte</w:t>
      </w:r>
    </w:p>
    <w:p w14:paraId="7AB6079C" w14:textId="77777777" w:rsidR="00CF2EE0" w:rsidRDefault="00CF2EE0" w:rsidP="00CF2EE0">
      <w:r>
        <w:t>Alias: https://www.legifrance.gouv.fr/eli/decret/2021/10/8/2021-1318/jo/texte</w:t>
      </w:r>
    </w:p>
    <w:p w14:paraId="344EDB8A" w14:textId="77777777" w:rsidR="00CF2EE0" w:rsidRDefault="00CF2EE0" w:rsidP="00CF2EE0">
      <w:r>
        <w:t>JORF nr. 0238 din 12 octombrie 2021</w:t>
      </w:r>
    </w:p>
    <w:p w14:paraId="50491E50" w14:textId="77777777" w:rsidR="00CF2EE0" w:rsidRDefault="00CF2EE0" w:rsidP="00CF2EE0">
      <w:r>
        <w:t>Textul nr. 2</w:t>
      </w:r>
    </w:p>
    <w:p w14:paraId="201CD375" w14:textId="77777777" w:rsidR="00CF2EE0" w:rsidRDefault="00CF2EE0" w:rsidP="00CF2EE0"/>
    <w:p w14:paraId="0CE8F4AB" w14:textId="77777777" w:rsidR="00CF2EE0" w:rsidRDefault="00CF2EE0" w:rsidP="00CF2EE0"/>
    <w:p w14:paraId="5FFEEA55" w14:textId="77777777" w:rsidR="00CF2EE0" w:rsidRDefault="00CF2EE0" w:rsidP="00CF2EE0">
      <w:r>
        <w:t>Publicul-țintă: puncte de vânzare cu amănuntul specializate sau nespecializate în vânzarea de fructe și legume în magazine mici, magazine universale și piețe</w:t>
      </w:r>
    </w:p>
    <w:p w14:paraId="5170B125" w14:textId="77777777" w:rsidR="00CF2EE0" w:rsidRDefault="00CF2EE0" w:rsidP="00CF2EE0">
      <w:r>
        <w:t>Obiectul: condiții de punere în aplicare a obligației de a prezenta spre vânzare fructe și legume proaspete neprelucrate fără ambalaje realizate integral sau parțial din plastic.</w:t>
      </w:r>
    </w:p>
    <w:p w14:paraId="6B48B25A" w14:textId="77777777" w:rsidR="00CF2EE0" w:rsidRDefault="00CF2EE0" w:rsidP="00CF2EE0">
      <w:r>
        <w:t>Intrare în vigoare: decretul intră în vigoare după publicare și specifică termenele limită pentru anumite categorii de fructe și legume pentru scutirea de la această obligație între 2023 și 2026.</w:t>
      </w:r>
    </w:p>
    <w:p w14:paraId="5EEF25B2" w14:textId="77777777" w:rsidR="00CF2EE0" w:rsidRDefault="00CF2EE0" w:rsidP="00CF2EE0">
      <w:r>
        <w:t>Notă: decretul stabilește condițiile de punere în aplicare a dispoziției prevăzute în Legea din 10 februarie 2020 privind lupta împotriva deșeurilor și economia circulară, care prevede că toate întreprinderile cu amănuntul prezintă spre vânzare fructe și legume neprelucrate fără ambalaje din plastic.</w:t>
      </w:r>
    </w:p>
    <w:p w14:paraId="17861960" w14:textId="77777777" w:rsidR="00CF2EE0" w:rsidRDefault="00CF2EE0" w:rsidP="00CF2EE0">
      <w:r>
        <w:t>Acesta precizează că dispoziția se aplică fructelor și legumelor proaspete neprelucrate, și anume fructelor și legumelor vândute în starea inițială sau care au fost supuse unei preparări, cum ar fi curățarea, tăierea, scurgerea sau uscarea. De asemenea, acesta specifică definiția ambalajelor din plastic. Decretul furnizează o listă de fructe și legume proaspete care nu fac obiectul acestei obligații, deoarece prezintă un risc de deteriorare atunci când sunt vândute în vrac.</w:t>
      </w:r>
    </w:p>
    <w:p w14:paraId="0E882715" w14:textId="77777777" w:rsidR="00CF2EE0" w:rsidRDefault="00CF2EE0" w:rsidP="00CF2EE0">
      <w:r>
        <w:t>Referințe: Codul de mediu, astfel cum a fost modificat prin prezentul decret, poate fi consultat pe site-ul web Légifrance (https://www.legifrance.gouv.fr).</w:t>
      </w:r>
    </w:p>
    <w:p w14:paraId="185014BE" w14:textId="77777777" w:rsidR="00CF2EE0" w:rsidRDefault="00CF2EE0" w:rsidP="00CF2EE0"/>
    <w:p w14:paraId="533874C5" w14:textId="77777777" w:rsidR="00CF2EE0" w:rsidRDefault="00CF2EE0" w:rsidP="00CF2EE0"/>
    <w:p w14:paraId="37E488CD" w14:textId="77777777" w:rsidR="00CF2EE0" w:rsidRDefault="00CF2EE0" w:rsidP="00CF2EE0">
      <w:r>
        <w:t>Prim-ministrul,</w:t>
      </w:r>
    </w:p>
    <w:p w14:paraId="5560F524" w14:textId="77777777" w:rsidR="00CF2EE0" w:rsidRDefault="00CF2EE0" w:rsidP="00CF2EE0">
      <w:r>
        <w:t>Cu privire la raportul Ministrului Tranziției Ecologice;</w:t>
      </w:r>
    </w:p>
    <w:p w14:paraId="03A949A9" w14:textId="77777777" w:rsidR="00CF2EE0" w:rsidRDefault="00CF2EE0" w:rsidP="00CF2EE0">
      <w:r>
        <w:t>având în vedere Regulamentul de punere în aplicare (UE) nr. 543/2011 al Comisiei din 7 iunie 2011 de stabilire a normelor de aplicare a Regulamentului (CE) nr. 1234/2007 al Consiliului în ceea ce privește sectorul fructelor și legumelor și sectorul fructelor și legumelor prelucrate,</w:t>
      </w:r>
    </w:p>
    <w:p w14:paraId="107B9B3C" w14:textId="77777777" w:rsidR="00CF2EE0" w:rsidRDefault="00CF2EE0" w:rsidP="00CF2EE0">
      <w:r>
        <w:t>având în vedere Regulamentul de punere în aplicare (UE) nr. 1333/2011 al Comisiei din 19 decembrie 2011 de stabilire a standardelor de comercializare pentru banane, a regulilor privind verificarea conformității cu aceste standarde de comercializare și a cerințelor privind comunicările în sectorul bananelor,</w:t>
      </w:r>
    </w:p>
    <w:p w14:paraId="70FF012B" w14:textId="77777777" w:rsidR="00CF2EE0" w:rsidRDefault="00CF2EE0" w:rsidP="00CF2EE0">
      <w:r>
        <w:lastRenderedPageBreak/>
        <w:t>având în vedere Directiva (UE) 2015/1535 a Parlamentului European și a Consiliului din 9 septembrie 2015 de stabilire a unei proceduri pentru furnizarea de informații în domeniul reglementărilor tehnice și al normelor privind serviciile societății informaționale (text codificat), în special notificarea nr. 2021/149/F,</w:t>
      </w:r>
    </w:p>
    <w:p w14:paraId="01DCCD8E" w14:textId="77777777" w:rsidR="00CF2EE0" w:rsidRDefault="00CF2EE0" w:rsidP="00CF2EE0">
      <w:r>
        <w:t>având în vedere Legea nr. 105/2020 din 10 februarie 2020 privind lupta împotriva deșeurilor și economia circulară, în special articolul 77,</w:t>
      </w:r>
    </w:p>
    <w:p w14:paraId="0EC668AD" w14:textId="77777777" w:rsidR="00CF2EE0" w:rsidRDefault="00CF2EE0" w:rsidP="00CF2EE0">
      <w:r>
        <w:t>având în vedere Codul mediului, în special articolul L541-15-10,</w:t>
      </w:r>
    </w:p>
    <w:p w14:paraId="6CAA6F24" w14:textId="77777777" w:rsidR="00CF2EE0" w:rsidRDefault="00CF2EE0" w:rsidP="00CF2EE0">
      <w:r>
        <w:t>având în vedere Decretul nr. 1126/55 din 19 august 1955 de punere în aplicare a articolului L. 214-1 din Codul consumului în ceea ce privește comerțul cu fructe și legume,</w:t>
      </w:r>
    </w:p>
    <w:p w14:paraId="6176B50F" w14:textId="77777777" w:rsidR="00CF2EE0" w:rsidRDefault="00CF2EE0" w:rsidP="00CF2EE0">
      <w:r>
        <w:t>având în vedere observațiile formulate în timpul consultării publice efectuate între 8 martie și 29 martie 2021, în conformitate cu articolul L123-19-1 din Codul mediului,</w:t>
      </w:r>
    </w:p>
    <w:p w14:paraId="220CD964" w14:textId="77777777" w:rsidR="00CF2EE0" w:rsidRDefault="00CF2EE0" w:rsidP="00CF2EE0">
      <w:r>
        <w:t>Hotărăște prin prezentul:</w:t>
      </w:r>
    </w:p>
    <w:p w14:paraId="61FC9C1B" w14:textId="77777777" w:rsidR="00CF2EE0" w:rsidRDefault="00CF2EE0" w:rsidP="00CF2EE0"/>
    <w:p w14:paraId="32FD9C4A" w14:textId="77777777" w:rsidR="00CF2EE0" w:rsidRDefault="00CF2EE0" w:rsidP="00CF2EE0">
      <w:r>
        <w:t>Articolul 1</w:t>
      </w:r>
    </w:p>
    <w:p w14:paraId="46618C9D" w14:textId="77777777" w:rsidR="00CF2EE0" w:rsidRDefault="00CF2EE0" w:rsidP="00CF2EE0"/>
    <w:p w14:paraId="275C32B0" w14:textId="77777777" w:rsidR="00CF2EE0" w:rsidRDefault="00CF2EE0" w:rsidP="00CF2EE0"/>
    <w:p w14:paraId="171140A3" w14:textId="77777777" w:rsidR="00CF2EE0" w:rsidRDefault="00CF2EE0" w:rsidP="00CF2EE0">
      <w:r>
        <w:t>Secțiunea 10 din titlul IV capitolul I cartea V din partea de reglementare a Codului de mediu este completată de un articol D. 541-334 după cum urmează:</w:t>
      </w:r>
    </w:p>
    <w:p w14:paraId="0BE9779F" w14:textId="77777777" w:rsidR="00CF2EE0" w:rsidRDefault="00CF2EE0" w:rsidP="00CF2EE0"/>
    <w:p w14:paraId="169ED067" w14:textId="77777777" w:rsidR="00CF2EE0" w:rsidRDefault="00CF2EE0" w:rsidP="00CF2EE0"/>
    <w:p w14:paraId="65ADB763" w14:textId="0791AAEE" w:rsidR="00CF2EE0" w:rsidRDefault="00CF2EE0" w:rsidP="00CF2EE0">
      <w:r>
        <w:t xml:space="preserve">„Articolul D. 541-334. I. </w:t>
      </w:r>
      <w:r w:rsidR="000C37FF">
        <w:t>-</w:t>
      </w:r>
      <w:r>
        <w:t xml:space="preserve"> În sensul articolului L. 541-15-10 alineatul (16), se aplică următoarele definiții:</w:t>
      </w:r>
    </w:p>
    <w:p w14:paraId="5461451A" w14:textId="77777777" w:rsidR="00CF2EE0" w:rsidRDefault="00CF2EE0" w:rsidP="00CF2EE0">
      <w:r>
        <w:t>1. «fructe și legume» înseamnă plante sau părți ale acestora, cum ar fi tulpini, rădăcini, tuberculi, frunze, fructe, semințe destinate consumului uman, precum și ciuperci comestibile;</w:t>
      </w:r>
    </w:p>
    <w:p w14:paraId="32A4E51E" w14:textId="77777777" w:rsidR="00CF2EE0" w:rsidRDefault="00CF2EE0" w:rsidP="00CF2EE0">
      <w:r>
        <w:t>2. «fructe și legume proaspete neprelucrate» înseamnă fructe și legume proaspete a căror preparare este în conformitate cu următoarele limite:</w:t>
      </w:r>
    </w:p>
    <w:p w14:paraId="7AF66E3C" w14:textId="77777777" w:rsidR="00CF2EE0" w:rsidRDefault="00CF2EE0" w:rsidP="00CF2EE0"/>
    <w:p w14:paraId="5AEFF8CB" w14:textId="77777777" w:rsidR="00CF2EE0" w:rsidRDefault="00CF2EE0" w:rsidP="00CF2EE0"/>
    <w:p w14:paraId="43286D78" w14:textId="4BC04447" w:rsidR="00CF2EE0" w:rsidRDefault="000C37FF" w:rsidP="00CF2EE0">
      <w:r>
        <w:t>-</w:t>
      </w:r>
      <w:r w:rsidR="00CF2EE0">
        <w:t xml:space="preserve"> standardele de comercializare menționate în Regulamentul de punere în aplicare (UE) nr. 543/2011 al Comisiei din 7 iunie 2011 de stabilire a normelor de aplicare a Regulamentului (CE) nr. 1234/2007 al Consiliului în ceea ce privește sectorul fructelor și legumelor și sectorul fructelor și legumelor prelucrate;</w:t>
      </w:r>
    </w:p>
    <w:p w14:paraId="00FC79C0" w14:textId="1A9B008A" w:rsidR="00CF2EE0" w:rsidRDefault="000C37FF" w:rsidP="00CF2EE0">
      <w:r>
        <w:t>-</w:t>
      </w:r>
      <w:r w:rsidR="00CF2EE0">
        <w:t xml:space="preserve"> standardele de comercializare menționate în Regulamentul de punere în aplicare (UE) nr. 1333/2011 al Comisiei din 19 decembrie 2011 de stabilire a standardelor de comercializare pentru banane, a regulilor privind verificarea conformității cu aceste standarde de comercializare și a cerințelor privind comunicările în sectorul bananelor;</w:t>
      </w:r>
    </w:p>
    <w:p w14:paraId="70D77677" w14:textId="3EE45DC1" w:rsidR="00CF2EE0" w:rsidRDefault="000C37FF" w:rsidP="00CF2EE0">
      <w:r>
        <w:lastRenderedPageBreak/>
        <w:t>-</w:t>
      </w:r>
      <w:r w:rsidR="00CF2EE0">
        <w:t xml:space="preserve"> decretele adoptate în temeiul articolului 4 din Decretul nr. 1126/55 din 19 august 1955 de punere în aplicare a articolului L. 214-1 din Codul consumului în ceea ce privește comerțul cu fructe și legume;</w:t>
      </w:r>
    </w:p>
    <w:p w14:paraId="14E8AA85" w14:textId="77777777" w:rsidR="00CF2EE0" w:rsidRDefault="00CF2EE0" w:rsidP="00CF2EE0"/>
    <w:p w14:paraId="3CE275ED" w14:textId="77777777" w:rsidR="00CF2EE0" w:rsidRDefault="00CF2EE0" w:rsidP="00CF2EE0"/>
    <w:p w14:paraId="56D2D51F" w14:textId="77777777" w:rsidR="00CF2EE0" w:rsidRDefault="00CF2EE0" w:rsidP="00CF2EE0">
      <w:r>
        <w:t>3. «ambalaj» înseamnă recipientul, capacul exterior sau dispozitivul de închidere care acoperă parțial sau integral fructele și legumele, pentru a constitui o unitate de vânzare către consumator și pentru a asigura prezentarea acestora la punctul de vânzare;</w:t>
      </w:r>
    </w:p>
    <w:p w14:paraId="7146DFCC" w14:textId="77777777" w:rsidR="00CF2EE0" w:rsidRDefault="00CF2EE0" w:rsidP="00CF2EE0">
      <w:r>
        <w:t>4. «material plastic» înseamnă materiale definite la articolul D. 541-330 din Codul de mediu.</w:t>
      </w:r>
    </w:p>
    <w:p w14:paraId="470497A2" w14:textId="0BBF9F3A" w:rsidR="00CF2EE0" w:rsidRDefault="00CF2EE0" w:rsidP="00CF2EE0">
      <w:r>
        <w:t xml:space="preserve">II. </w:t>
      </w:r>
      <w:r w:rsidR="000C37FF">
        <w:t>-</w:t>
      </w:r>
      <w:r>
        <w:t xml:space="preserve"> Următoarele fructe și legume sunt scutite de obligația prevăzută la articolul L. 541-15-10 secțiunea III alineatul (16) prima teză, iar în conformitate cu a doua teză de la același alineat, următoarele fructe și legume prezintă un risc de deteriorare atunci când sunt vândute în vrac:</w:t>
      </w:r>
    </w:p>
    <w:p w14:paraId="163A0BE1" w14:textId="77777777" w:rsidR="00CF2EE0" w:rsidRDefault="00CF2EE0" w:rsidP="00CF2EE0">
      <w:r>
        <w:t>1. roșii striate, roșii alungite din categoria „inimă de bou”, roșii cherry sau cocktail (soiuri mici), ceapă timpurie, napi timpurii, varză de Bruxelles, fasole verde, struguri, piersici, nectarine și caise, până la 30 iunie 2023;</w:t>
      </w:r>
    </w:p>
    <w:p w14:paraId="4BE66B0A" w14:textId="77777777" w:rsidR="00CF2EE0" w:rsidRDefault="00CF2EE0" w:rsidP="00CF2EE0">
      <w:r>
        <w:t>2. andive, sparanghel, broccoli, ciuperci, cartofi timpurii, morcovi timpurii și morcovi mici, până la 31 decembrie 2024;</w:t>
      </w:r>
    </w:p>
    <w:p w14:paraId="61A5303A" w14:textId="77777777" w:rsidR="00CF2EE0" w:rsidRDefault="00CF2EE0" w:rsidP="00CF2EE0">
      <w:r>
        <w:t>3. salată, salată de porumb, salată tânără, ierburi aromatice, spanac, răsaduri, flori comestibile, germeni de fasole, până la 31 decembrie 2024;</w:t>
      </w:r>
    </w:p>
    <w:p w14:paraId="193819DB" w14:textId="77777777" w:rsidR="00CF2EE0" w:rsidRDefault="00CF2EE0" w:rsidP="00CF2EE0">
      <w:r>
        <w:t>4. cireșe, afine, zmeură și păpălău, până la 31 decembrie 2024;</w:t>
      </w:r>
    </w:p>
    <w:p w14:paraId="1844B8E8" w14:textId="77777777" w:rsidR="00CF2EE0" w:rsidRDefault="00CF2EE0" w:rsidP="00CF2EE0">
      <w:r>
        <w:t>5. fructe coapte, adică fructe recoltate la maturitate deplină, indicate ca atare pe ambalajul de vânzare cu amănuntul, până la 30 iunie 2026;</w:t>
      </w:r>
    </w:p>
    <w:p w14:paraId="1F7667A9" w14:textId="77777777" w:rsidR="00CF2EE0" w:rsidRDefault="00CF2EE0" w:rsidP="00CF2EE0">
      <w:r>
        <w:t>6. semințe germinate, până la 30 iunie 2026;</w:t>
      </w:r>
    </w:p>
    <w:p w14:paraId="1C738DE5" w14:textId="77777777" w:rsidR="00CF2EE0" w:rsidRDefault="00CF2EE0" w:rsidP="00CF2EE0">
      <w:r>
        <w:t>7. zmeură, căpșuni, afine, mure, coacăze roșii, măcriș, mere acrișoare și prune, măceșe și kiwi tari, până pe 30 iunie 2026.</w:t>
      </w:r>
    </w:p>
    <w:p w14:paraId="18175952" w14:textId="7DDDEFEC" w:rsidR="00CF2EE0" w:rsidRDefault="00CF2EE0" w:rsidP="00CF2EE0">
      <w:r>
        <w:t xml:space="preserve">III. </w:t>
      </w:r>
      <w:r w:rsidR="000C37FF">
        <w:t>-</w:t>
      </w:r>
      <w:r>
        <w:t xml:space="preserve"> Pentru a permite eliminarea stocurilor de ambalaje, fructele și legumele produse sau importate înainte de 1 ianuarie 2022 și care nu sunt scutite în temeiul secțiunii II pot fi expuse spre vânzare cu un ambalaj compus integral sau parțial din material plastic timp de până la șase luni de la această dată.</w:t>
      </w:r>
    </w:p>
    <w:p w14:paraId="52CA4B12" w14:textId="77777777" w:rsidR="00CF2EE0" w:rsidRDefault="00CF2EE0" w:rsidP="00CF2EE0">
      <w:r>
        <w:t>„Pentru a permite eliminarea stocurilor de ambalaje, fructele și legumele menționate la punctul 1 de la secțiunea II, produse sau importate înainte de data indicată în această secțiune, pot fi expuse spre vânzare cu un ambalaj compus integral sau parțial din material plastic timp de până la patru luni de la data respectivă”.</w:t>
      </w:r>
    </w:p>
    <w:p w14:paraId="35AED8CB" w14:textId="77777777" w:rsidR="00CF2EE0" w:rsidRDefault="00CF2EE0" w:rsidP="00CF2EE0"/>
    <w:p w14:paraId="0FBFA2C4" w14:textId="77777777" w:rsidR="00CF2EE0" w:rsidRDefault="00CF2EE0" w:rsidP="00226342">
      <w:pPr>
        <w:pageBreakBefore/>
      </w:pPr>
      <w:r>
        <w:lastRenderedPageBreak/>
        <w:t>Articolul 2</w:t>
      </w:r>
    </w:p>
    <w:p w14:paraId="45D3E376" w14:textId="77777777" w:rsidR="00CF2EE0" w:rsidRDefault="00CF2EE0" w:rsidP="00CF2EE0"/>
    <w:p w14:paraId="6CCA10CA" w14:textId="77777777" w:rsidR="00CF2EE0" w:rsidRDefault="00CF2EE0" w:rsidP="00CF2EE0"/>
    <w:p w14:paraId="1EF2F6F1" w14:textId="77777777" w:rsidR="00CF2EE0" w:rsidRDefault="00CF2EE0" w:rsidP="00CF2EE0">
      <w:r>
        <w:t>Ministrul Tranziției Ecologice, Ministrul Economiei, Finanțelor și Recuperării, precum și Ministrul Agriculturii și Alimentației sunt responsabili individual, în funcție de interesul fiecăruia, de executarea prezentului decret, care va fi publicat în Journal Officiel (Monitorul Oficial) al Republicii Franceze.</w:t>
      </w:r>
    </w:p>
    <w:p w14:paraId="69F84235" w14:textId="77777777" w:rsidR="00CF2EE0" w:rsidRDefault="00CF2EE0" w:rsidP="00CF2EE0"/>
    <w:p w14:paraId="7410D01B" w14:textId="77777777" w:rsidR="00CF2EE0" w:rsidRDefault="00CF2EE0" w:rsidP="00CF2EE0"/>
    <w:p w14:paraId="440C8861" w14:textId="77777777" w:rsidR="00CF2EE0" w:rsidRDefault="00CF2EE0" w:rsidP="00CF2EE0">
      <w:r>
        <w:t>Redactat la 8 octombrie 2021</w:t>
      </w:r>
    </w:p>
    <w:p w14:paraId="2FD8D2B9" w14:textId="77777777" w:rsidR="00CF2EE0" w:rsidRDefault="00CF2EE0" w:rsidP="00CF2EE0"/>
    <w:p w14:paraId="2C18C2BF" w14:textId="77777777" w:rsidR="00CF2EE0" w:rsidRDefault="00CF2EE0" w:rsidP="00CF2EE0"/>
    <w:p w14:paraId="4CF3F46D" w14:textId="77777777" w:rsidR="00CF2EE0" w:rsidRDefault="00CF2EE0" w:rsidP="00CF2EE0">
      <w:r>
        <w:t>Jean Castex</w:t>
      </w:r>
    </w:p>
    <w:p w14:paraId="45F4C7AC" w14:textId="77777777" w:rsidR="00CF2EE0" w:rsidRDefault="00CF2EE0" w:rsidP="00CF2EE0">
      <w:r>
        <w:t>Prim-ministrul,</w:t>
      </w:r>
    </w:p>
    <w:p w14:paraId="5A9CF5AA" w14:textId="77777777" w:rsidR="00CF2EE0" w:rsidRDefault="00CF2EE0" w:rsidP="00CF2EE0"/>
    <w:p w14:paraId="52894EFA" w14:textId="77777777" w:rsidR="00CF2EE0" w:rsidRDefault="00CF2EE0" w:rsidP="00CF2EE0"/>
    <w:p w14:paraId="78A7ACF3" w14:textId="77777777" w:rsidR="00CF2EE0" w:rsidRDefault="00CF2EE0" w:rsidP="00CF2EE0">
      <w:r>
        <w:t>Ministrul Tranziției Ecologice</w:t>
      </w:r>
    </w:p>
    <w:p w14:paraId="53A2E834" w14:textId="77777777" w:rsidR="00CF2EE0" w:rsidRDefault="00CF2EE0" w:rsidP="00CF2EE0">
      <w:r>
        <w:t>Barbara Pompili</w:t>
      </w:r>
    </w:p>
    <w:p w14:paraId="2BB2EB88" w14:textId="77777777" w:rsidR="00CF2EE0" w:rsidRDefault="00CF2EE0" w:rsidP="00CF2EE0"/>
    <w:p w14:paraId="0A0295AE" w14:textId="77777777" w:rsidR="00CF2EE0" w:rsidRDefault="00CF2EE0" w:rsidP="00CF2EE0"/>
    <w:p w14:paraId="2034DC73" w14:textId="77777777" w:rsidR="00CF2EE0" w:rsidRDefault="00CF2EE0" w:rsidP="00CF2EE0">
      <w:r>
        <w:t>Ministrul Economiei, Finanțelor și Redresării,</w:t>
      </w:r>
    </w:p>
    <w:p w14:paraId="26F9F003" w14:textId="77777777" w:rsidR="00CF2EE0" w:rsidRDefault="00CF2EE0" w:rsidP="00CF2EE0">
      <w:r>
        <w:t>Bruno Le Maire</w:t>
      </w:r>
    </w:p>
    <w:p w14:paraId="5D795A76" w14:textId="77777777" w:rsidR="00CF2EE0" w:rsidRDefault="00CF2EE0" w:rsidP="00CF2EE0"/>
    <w:p w14:paraId="139043A0" w14:textId="77777777" w:rsidR="00CF2EE0" w:rsidRDefault="00CF2EE0" w:rsidP="00CF2EE0"/>
    <w:p w14:paraId="207F140A" w14:textId="77777777" w:rsidR="00CF2EE0" w:rsidRDefault="00CF2EE0" w:rsidP="00CF2EE0">
      <w:r>
        <w:t>Ministrul Agriculturii și Alimentației</w:t>
      </w:r>
    </w:p>
    <w:p w14:paraId="46307EFA" w14:textId="77777777" w:rsidR="00CF2EE0" w:rsidRDefault="00CF2EE0" w:rsidP="00CF2EE0">
      <w:r>
        <w:t>Julien Denormandie</w:t>
      </w:r>
    </w:p>
    <w:p w14:paraId="4D841144" w14:textId="77777777" w:rsidR="00724380" w:rsidRDefault="00724380"/>
    <w:sectPr w:rsidR="007243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EE0"/>
    <w:rsid w:val="000C37FF"/>
    <w:rsid w:val="00226342"/>
    <w:rsid w:val="002C0E9B"/>
    <w:rsid w:val="00724380"/>
    <w:rsid w:val="00CF2EE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A264D"/>
  <w15:chartTrackingRefBased/>
  <w15:docId w15:val="{F9684814-7631-4A4C-8D51-1BA71837D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1140</Words>
  <Characters>6501</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Secrétariat Général</Company>
  <LinksUpToDate>false</LinksUpToDate>
  <CharactersWithSpaces>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PORTOU-DUPIN Josiane</dc:creator>
  <cp:keywords>class='Internal'</cp:keywords>
  <dc:description/>
  <cp:lastModifiedBy>Liana Brili</cp:lastModifiedBy>
  <cp:revision>4</cp:revision>
  <dcterms:created xsi:type="dcterms:W3CDTF">2022-03-01T13:34:00Z</dcterms:created>
  <dcterms:modified xsi:type="dcterms:W3CDTF">2022-03-06T15:15:00Z</dcterms:modified>
</cp:coreProperties>
</file>