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888" w:rsidRPr="00AB26D0" w:rsidRDefault="00F67888" w:rsidP="000D1DEF">
      <w:pPr>
        <w:pStyle w:val="12PromKlEinlSatz"/>
        <w:keepNext w:val="0"/>
        <w:spacing w:before="0" w:after="120" w:line="240" w:lineRule="auto"/>
        <w:ind w:firstLine="0"/>
        <w:jc w:val="center"/>
        <w:rPr>
          <w:rFonts w:ascii="Courier New" w:hAnsi="Courier New"/>
          <w:snapToGrid/>
        </w:rPr>
      </w:pPr>
      <w:r>
        <w:rPr>
          <w:rFonts w:ascii="Courier New" w:hAnsi="Courier New"/>
          <w:snapToGrid/>
        </w:rPr>
        <w:t>1. ------IND- 2019 0198 F-- HR- ------ 20190516 --- --- PROJET</w:t>
      </w:r>
    </w:p>
    <w:tbl>
      <w:tblPr>
        <w:tblW w:w="3982"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D80E56" w:rsidRPr="00D80E56">
        <w:trPr>
          <w:cantSplit/>
        </w:trPr>
        <w:tc>
          <w:tcPr>
            <w:tcW w:w="3982" w:type="dxa"/>
            <w:gridSpan w:val="3"/>
            <w:shd w:val="clear" w:color="auto" w:fill="auto"/>
          </w:tcPr>
          <w:p w:rsidR="002E1BE9" w:rsidRPr="00D80E56" w:rsidRDefault="00C3678D" w:rsidP="000D1DEF">
            <w:pPr>
              <w:pStyle w:val="SNREPUBLIQUE"/>
            </w:pPr>
            <w:r>
              <w:t>FRANCUSKA REPUBLIKA</w:t>
            </w:r>
          </w:p>
        </w:tc>
      </w:tr>
      <w:tr w:rsidR="00D80E56" w:rsidRPr="00D80E56">
        <w:trPr>
          <w:cantSplit/>
          <w:trHeight w:hRule="exact" w:val="113"/>
        </w:trPr>
        <w:tc>
          <w:tcPr>
            <w:tcW w:w="1527" w:type="dxa"/>
            <w:shd w:val="clear" w:color="auto" w:fill="auto"/>
          </w:tcPr>
          <w:p w:rsidR="002E1BE9" w:rsidRPr="00D80E56" w:rsidRDefault="002E1BE9" w:rsidP="000D1DEF">
            <w:pPr>
              <w:snapToGrid w:val="0"/>
            </w:pPr>
          </w:p>
        </w:tc>
        <w:tc>
          <w:tcPr>
            <w:tcW w:w="968" w:type="dxa"/>
            <w:tcBorders>
              <w:bottom w:val="single" w:sz="2" w:space="0" w:color="000000"/>
            </w:tcBorders>
            <w:shd w:val="clear" w:color="auto" w:fill="auto"/>
          </w:tcPr>
          <w:p w:rsidR="002E1BE9" w:rsidRPr="00D80E56" w:rsidRDefault="002E1BE9" w:rsidP="000D1DEF">
            <w:pPr>
              <w:snapToGrid w:val="0"/>
            </w:pPr>
          </w:p>
        </w:tc>
        <w:tc>
          <w:tcPr>
            <w:tcW w:w="1487" w:type="dxa"/>
            <w:shd w:val="clear" w:color="auto" w:fill="auto"/>
          </w:tcPr>
          <w:p w:rsidR="002E1BE9" w:rsidRPr="00D80E56" w:rsidRDefault="002E1BE9" w:rsidP="000D1DEF">
            <w:pPr>
              <w:snapToGrid w:val="0"/>
            </w:pPr>
          </w:p>
        </w:tc>
      </w:tr>
      <w:tr w:rsidR="00D80E56" w:rsidRPr="00D80E56">
        <w:trPr>
          <w:cantSplit/>
        </w:trPr>
        <w:tc>
          <w:tcPr>
            <w:tcW w:w="3982" w:type="dxa"/>
            <w:gridSpan w:val="3"/>
            <w:shd w:val="clear" w:color="auto" w:fill="auto"/>
          </w:tcPr>
          <w:p w:rsidR="002E1BE9" w:rsidRPr="00D80E56" w:rsidRDefault="00C3678D" w:rsidP="000D1DEF">
            <w:pPr>
              <w:pStyle w:val="SNTimbre"/>
              <w:widowControl/>
              <w:spacing w:before="0"/>
            </w:pPr>
            <w:r>
              <w:t>Ministarstvo unutarnjih poslova</w:t>
            </w:r>
          </w:p>
        </w:tc>
      </w:tr>
      <w:tr w:rsidR="00D80E56" w:rsidRPr="00D80E56">
        <w:trPr>
          <w:cantSplit/>
          <w:trHeight w:hRule="exact" w:val="227"/>
        </w:trPr>
        <w:tc>
          <w:tcPr>
            <w:tcW w:w="1527" w:type="dxa"/>
            <w:shd w:val="clear" w:color="auto" w:fill="auto"/>
          </w:tcPr>
          <w:p w:rsidR="002E1BE9" w:rsidRPr="00D80E56" w:rsidRDefault="002E1BE9" w:rsidP="000D1DEF">
            <w:pPr>
              <w:snapToGrid w:val="0"/>
            </w:pPr>
          </w:p>
        </w:tc>
        <w:tc>
          <w:tcPr>
            <w:tcW w:w="968" w:type="dxa"/>
            <w:tcBorders>
              <w:bottom w:val="single" w:sz="2" w:space="0" w:color="000000"/>
            </w:tcBorders>
            <w:shd w:val="clear" w:color="auto" w:fill="auto"/>
          </w:tcPr>
          <w:p w:rsidR="002E1BE9" w:rsidRPr="00D80E56" w:rsidRDefault="002E1BE9" w:rsidP="000D1DEF">
            <w:pPr>
              <w:snapToGrid w:val="0"/>
            </w:pPr>
          </w:p>
        </w:tc>
        <w:tc>
          <w:tcPr>
            <w:tcW w:w="1487" w:type="dxa"/>
            <w:shd w:val="clear" w:color="auto" w:fill="auto"/>
          </w:tcPr>
          <w:p w:rsidR="002E1BE9" w:rsidRPr="00D80E56" w:rsidRDefault="002E1BE9" w:rsidP="000D1DEF">
            <w:pPr>
              <w:snapToGrid w:val="0"/>
            </w:pPr>
          </w:p>
        </w:tc>
      </w:tr>
      <w:tr w:rsidR="00D80E56" w:rsidRPr="00D80E56">
        <w:trPr>
          <w:cantSplit/>
          <w:trHeight w:hRule="exact" w:val="227"/>
        </w:trPr>
        <w:tc>
          <w:tcPr>
            <w:tcW w:w="1527" w:type="dxa"/>
            <w:shd w:val="clear" w:color="auto" w:fill="auto"/>
          </w:tcPr>
          <w:p w:rsidR="002E1BE9" w:rsidRPr="00D80E56" w:rsidRDefault="002E1BE9" w:rsidP="000D1DEF">
            <w:pPr>
              <w:snapToGrid w:val="0"/>
            </w:pPr>
          </w:p>
        </w:tc>
        <w:tc>
          <w:tcPr>
            <w:tcW w:w="968" w:type="dxa"/>
            <w:shd w:val="clear" w:color="auto" w:fill="auto"/>
          </w:tcPr>
          <w:p w:rsidR="002E1BE9" w:rsidRPr="00D80E56" w:rsidRDefault="002E1BE9" w:rsidP="000D1DEF">
            <w:pPr>
              <w:snapToGrid w:val="0"/>
            </w:pPr>
          </w:p>
        </w:tc>
        <w:tc>
          <w:tcPr>
            <w:tcW w:w="1487" w:type="dxa"/>
            <w:shd w:val="clear" w:color="auto" w:fill="auto"/>
          </w:tcPr>
          <w:p w:rsidR="002E1BE9" w:rsidRPr="00D80E56" w:rsidRDefault="002E1BE9" w:rsidP="000D1DEF">
            <w:pPr>
              <w:snapToGrid w:val="0"/>
            </w:pPr>
          </w:p>
        </w:tc>
      </w:tr>
    </w:tbl>
    <w:p w:rsidR="002E1BE9" w:rsidRPr="00D80E56" w:rsidRDefault="002E1BE9" w:rsidP="000D1DEF">
      <w:pPr>
        <w:suppressAutoHyphens w:val="0"/>
        <w:rPr>
          <w:bCs/>
          <w:sz w:val="28"/>
          <w:szCs w:val="28"/>
          <w:lang w:eastAsia="fr-FR"/>
        </w:rPr>
      </w:pPr>
    </w:p>
    <w:p w:rsidR="002E1BE9" w:rsidRPr="00D80E56" w:rsidRDefault="00C3678D" w:rsidP="000D1DEF">
      <w:pPr>
        <w:suppressAutoHyphens w:val="0"/>
        <w:jc w:val="center"/>
        <w:rPr>
          <w:b/>
          <w:bCs/>
        </w:rPr>
      </w:pPr>
      <w:r>
        <w:rPr>
          <w:b/>
          <w:bCs/>
        </w:rPr>
        <w:t>Uredba br.</w:t>
      </w:r>
      <w:r>
        <w:rPr>
          <w:b/>
          <w:bCs/>
        </w:rPr>
        <w:tab/>
        <w:t>od</w:t>
      </w:r>
      <w:r>
        <w:rPr>
          <w:b/>
          <w:bCs/>
        </w:rPr>
        <w:br/>
      </w:r>
    </w:p>
    <w:p w:rsidR="002E1BE9" w:rsidRPr="00D80E56" w:rsidRDefault="00C3678D" w:rsidP="000D1DEF">
      <w:pPr>
        <w:suppressAutoHyphens w:val="0"/>
        <w:jc w:val="center"/>
        <w:rPr>
          <w:b/>
          <w:bCs/>
        </w:rPr>
      </w:pPr>
      <w:r>
        <w:rPr>
          <w:b/>
          <w:bCs/>
        </w:rPr>
        <w:t>o propisima za vozila za osobno kretanje</w:t>
      </w:r>
    </w:p>
    <w:p w:rsidR="00D80E56" w:rsidRPr="00D80E56" w:rsidRDefault="00D80E56" w:rsidP="000D1DEF">
      <w:pPr>
        <w:suppressAutoHyphens w:val="0"/>
        <w:jc w:val="center"/>
        <w:rPr>
          <w:b/>
          <w:bCs/>
          <w:lang w:eastAsia="fr-FR"/>
        </w:rPr>
      </w:pPr>
    </w:p>
    <w:p w:rsidR="002E1BE9" w:rsidRPr="006124E3" w:rsidRDefault="00C3678D" w:rsidP="000D1DEF">
      <w:pPr>
        <w:suppressAutoHyphens w:val="0"/>
        <w:jc w:val="center"/>
        <w:rPr>
          <w:rStyle w:val="Policepardfaut"/>
        </w:rPr>
      </w:pPr>
      <w:r>
        <w:rPr>
          <w:rStyle w:val="Policepardfaut"/>
        </w:rPr>
        <w:t>oznaka NOR: INT</w:t>
      </w:r>
    </w:p>
    <w:p w:rsidR="00391197" w:rsidRPr="00D80E56" w:rsidRDefault="00391197" w:rsidP="000D1DEF">
      <w:pPr>
        <w:suppressAutoHyphens w:val="0"/>
        <w:jc w:val="center"/>
      </w:pPr>
    </w:p>
    <w:p w:rsidR="002E1BE9" w:rsidRPr="00D80E56" w:rsidRDefault="00C3678D" w:rsidP="000D1DEF">
      <w:pPr>
        <w:suppressAutoHyphens w:val="0"/>
        <w:jc w:val="both"/>
        <w:rPr>
          <w:rStyle w:val="Policepardfaut"/>
          <w:i/>
          <w:iCs/>
        </w:rPr>
      </w:pPr>
      <w:r>
        <w:rPr>
          <w:rStyle w:val="Policepardfaut"/>
          <w:b/>
          <w:bCs/>
          <w:i/>
          <w:iCs/>
        </w:rPr>
        <w:t>Zainteresirane strane</w:t>
      </w:r>
      <w:r>
        <w:rPr>
          <w:rStyle w:val="Policepardfaut"/>
          <w:i/>
          <w:iCs/>
        </w:rPr>
        <w:t>: korisnici cesta, lokalne zajednice, tijela za provedbu zakona.</w:t>
      </w:r>
    </w:p>
    <w:p w:rsidR="00D80E56" w:rsidRPr="00D80E56" w:rsidRDefault="00D80E56" w:rsidP="000D1DEF">
      <w:pPr>
        <w:suppressAutoHyphens w:val="0"/>
        <w:jc w:val="both"/>
      </w:pPr>
    </w:p>
    <w:p w:rsidR="002E1BE9" w:rsidRPr="00D80E56" w:rsidRDefault="00C3678D" w:rsidP="000D1DEF">
      <w:pPr>
        <w:suppressAutoHyphens w:val="0"/>
        <w:ind w:hanging="17"/>
        <w:jc w:val="both"/>
        <w:rPr>
          <w:rStyle w:val="Policepardfaut"/>
          <w:i/>
          <w:iCs/>
        </w:rPr>
      </w:pPr>
      <w:r>
        <w:rPr>
          <w:rStyle w:val="Policepardfaut"/>
          <w:b/>
          <w:bCs/>
          <w:i/>
          <w:iCs/>
        </w:rPr>
        <w:t>Predmet</w:t>
      </w:r>
      <w:r>
        <w:rPr>
          <w:rStyle w:val="Policepardfaut"/>
          <w:i/>
          <w:iCs/>
        </w:rPr>
        <w:t>: utvrditi tehničke značajke i uvjete prometovanja za vozila za osobno kretanje.</w:t>
      </w:r>
    </w:p>
    <w:p w:rsidR="00D80E56" w:rsidRPr="00D80E56" w:rsidRDefault="00D80E56" w:rsidP="000D1DEF">
      <w:pPr>
        <w:suppressAutoHyphens w:val="0"/>
        <w:ind w:hanging="17"/>
        <w:jc w:val="both"/>
      </w:pPr>
    </w:p>
    <w:p w:rsidR="002E1BE9" w:rsidRPr="00D80E56" w:rsidRDefault="00C3678D" w:rsidP="000D1DEF">
      <w:pPr>
        <w:suppressAutoHyphens w:val="0"/>
        <w:ind w:hanging="17"/>
        <w:jc w:val="both"/>
        <w:rPr>
          <w:rStyle w:val="Policepardfaut"/>
          <w:i/>
          <w:iCs/>
        </w:rPr>
      </w:pPr>
      <w:r>
        <w:rPr>
          <w:rStyle w:val="Policepardfaut"/>
          <w:b/>
          <w:bCs/>
          <w:i/>
          <w:iCs/>
        </w:rPr>
        <w:t>Stupanje na snagu</w:t>
      </w:r>
      <w:r>
        <w:rPr>
          <w:rStyle w:val="Policepardfaut"/>
          <w:i/>
          <w:iCs/>
        </w:rPr>
        <w:t>: tekst stupa na snagu na dan nakon njegove objave, osim članaka 4., 5., 7., 8. i 11. Nacrta uredbe koji stupaju na snagu 1. srpnja 2020.</w:t>
      </w:r>
    </w:p>
    <w:p w:rsidR="00D80E56" w:rsidRPr="00D80E56" w:rsidRDefault="00D80E56" w:rsidP="000D1DEF">
      <w:pPr>
        <w:suppressAutoHyphens w:val="0"/>
        <w:ind w:hanging="17"/>
        <w:jc w:val="both"/>
      </w:pPr>
    </w:p>
    <w:p w:rsidR="002E1BE9" w:rsidRPr="00D80E56" w:rsidRDefault="00C3678D" w:rsidP="000D1DEF">
      <w:pPr>
        <w:suppressAutoHyphens w:val="0"/>
        <w:ind w:hanging="17"/>
        <w:jc w:val="both"/>
        <w:rPr>
          <w:rStyle w:val="Policepardfaut"/>
          <w:i/>
          <w:iCs/>
        </w:rPr>
      </w:pPr>
      <w:r>
        <w:rPr>
          <w:rStyle w:val="Policepardfaut"/>
          <w:b/>
          <w:bCs/>
          <w:i/>
          <w:iCs/>
        </w:rPr>
        <w:t>Sažetak</w:t>
      </w:r>
      <w:r>
        <w:rPr>
          <w:rStyle w:val="Policepardfaut"/>
          <w:i/>
          <w:iCs/>
        </w:rPr>
        <w:t>: svrha je nacrta uredbe definirati u Zakoniku o cestama vozila za osobno kretanje kao nove kategorije vozila, definirati njihova tehnička svojstva te njihovu uporabu na javnim cestama. Njime se također propisuje oprema koju moraju nositi vozači tih vozila kao i prometni prostori kojima se vozači vozila za osobno kretanje moraju i smiju kretati u naselju i izvan naselja. Utvrđuje mogućnosti koje ima načelnik u pogledu odstupanja od tog općeg okvira, a osobito može odobriti prometovanje pločnikom. Njime se na kraju propisuju sankcije u slučaju nepoštovanja odredbi koje se primjenjuju na vozače vozila za osobno kretanje.</w:t>
      </w:r>
    </w:p>
    <w:p w:rsidR="00D80E56" w:rsidRPr="00D80E56" w:rsidRDefault="00D80E56" w:rsidP="000D1DEF">
      <w:pPr>
        <w:suppressAutoHyphens w:val="0"/>
        <w:ind w:hanging="17"/>
        <w:jc w:val="both"/>
      </w:pPr>
    </w:p>
    <w:p w:rsidR="002E1BE9" w:rsidRPr="00D80E56" w:rsidRDefault="00C3678D" w:rsidP="000D1DEF">
      <w:pPr>
        <w:suppressAutoHyphens w:val="0"/>
        <w:jc w:val="both"/>
        <w:rPr>
          <w:rStyle w:val="Policepardfaut"/>
          <w:i/>
          <w:iCs/>
        </w:rPr>
      </w:pPr>
      <w:r>
        <w:rPr>
          <w:rStyle w:val="Policepardfaut"/>
          <w:b/>
          <w:bCs/>
          <w:i/>
          <w:iCs/>
        </w:rPr>
        <w:t>Upućivanja</w:t>
      </w:r>
      <w:r>
        <w:rPr>
          <w:rStyle w:val="Policepardfaut"/>
          <w:i/>
          <w:iCs/>
        </w:rPr>
        <w:t>: Uredbom se mijenja regulatorni dio Zakonika o cestama, koji je dostupan u inačici nakon te izmjene na stranici Légifrance (</w:t>
      </w:r>
      <w:hyperlink r:id="rId7" w:history="1">
        <w:r>
          <w:rPr>
            <w:rStyle w:val="Hyperlink"/>
            <w:i/>
            <w:iCs/>
          </w:rPr>
          <w:t>http://www.legifrance.gouv.fr</w:t>
        </w:r>
      </w:hyperlink>
      <w:r>
        <w:rPr>
          <w:rStyle w:val="Policepardfaut"/>
          <w:i/>
          <w:iCs/>
        </w:rPr>
        <w:t>).</w:t>
      </w:r>
    </w:p>
    <w:p w:rsidR="00D80E56" w:rsidRPr="00D80E56" w:rsidRDefault="00D80E56" w:rsidP="000D1DEF">
      <w:pPr>
        <w:suppressAutoHyphens w:val="0"/>
        <w:jc w:val="both"/>
      </w:pPr>
    </w:p>
    <w:p w:rsidR="002E1BE9" w:rsidRPr="00D80E56" w:rsidRDefault="00C3678D" w:rsidP="000D1DEF">
      <w:pPr>
        <w:suppressAutoHyphens w:val="0"/>
        <w:jc w:val="both"/>
        <w:rPr>
          <w:b/>
          <w:bCs/>
        </w:rPr>
      </w:pPr>
      <w:r>
        <w:rPr>
          <w:b/>
          <w:bCs/>
        </w:rPr>
        <w:t>Predsjednik Vlade,</w:t>
      </w:r>
    </w:p>
    <w:p w:rsidR="00D80E56" w:rsidRPr="00D80E56" w:rsidRDefault="00D80E56" w:rsidP="000D1DEF">
      <w:pPr>
        <w:suppressAutoHyphens w:val="0"/>
        <w:jc w:val="both"/>
        <w:rPr>
          <w:b/>
          <w:bCs/>
          <w:lang w:eastAsia="fr-FR"/>
        </w:rPr>
      </w:pPr>
    </w:p>
    <w:p w:rsidR="002E1BE9" w:rsidRPr="00D80E56" w:rsidRDefault="00C3678D" w:rsidP="000D1DEF">
      <w:pPr>
        <w:suppressAutoHyphens w:val="0"/>
        <w:jc w:val="both"/>
        <w:rPr>
          <w:rStyle w:val="Policepardfaut"/>
        </w:rPr>
      </w:pPr>
      <w:r>
        <w:rPr>
          <w:rStyle w:val="Policepardfaut"/>
        </w:rPr>
        <w:t>na temelju izvješća ministra unutarnjih poslova,</w:t>
      </w:r>
    </w:p>
    <w:p w:rsidR="00D80E56" w:rsidRPr="00D80E56" w:rsidRDefault="00D80E56" w:rsidP="000D1DEF">
      <w:pPr>
        <w:suppressAutoHyphens w:val="0"/>
        <w:jc w:val="both"/>
      </w:pPr>
    </w:p>
    <w:p w:rsidR="002E1BE9" w:rsidRPr="00D80E56" w:rsidRDefault="00C3678D" w:rsidP="000D1DEF">
      <w:pPr>
        <w:suppressAutoHyphens w:val="0"/>
        <w:jc w:val="both"/>
      </w:pPr>
      <w:r>
        <w:t>uzimajući u obzir Uredbu (EU) br. 168/2013 Europskog parlamenta i Vijeća od 15. siječnja 2013. o homologaciji i nadzoru tržišta vozila na dva ili tri kotača i četverocikala, osobito njezin članak 2.,</w:t>
      </w:r>
    </w:p>
    <w:p w:rsidR="00D80E56" w:rsidRPr="00D80E56" w:rsidRDefault="00D80E56" w:rsidP="000D1DEF">
      <w:pPr>
        <w:suppressAutoHyphens w:val="0"/>
        <w:jc w:val="both"/>
        <w:rPr>
          <w:lang w:eastAsia="fr-FR"/>
        </w:rPr>
      </w:pPr>
    </w:p>
    <w:p w:rsidR="002E1BE9" w:rsidRPr="00D80E56" w:rsidRDefault="00C3678D" w:rsidP="000D1DEF">
      <w:pPr>
        <w:suppressAutoHyphens w:val="0"/>
        <w:jc w:val="both"/>
      </w:pPr>
      <w:r>
        <w:t>uzimajući u obzir Kazneni zakonik, posebice njegov članak R. 610-1,</w:t>
      </w:r>
    </w:p>
    <w:p w:rsidR="00D80E56" w:rsidRPr="00D80E56" w:rsidRDefault="00D80E56" w:rsidP="000D1DEF">
      <w:pPr>
        <w:suppressAutoHyphens w:val="0"/>
        <w:jc w:val="both"/>
        <w:rPr>
          <w:lang w:eastAsia="fr-FR"/>
        </w:rPr>
      </w:pPr>
    </w:p>
    <w:p w:rsidR="002E1BE9" w:rsidRPr="00D80E56" w:rsidRDefault="00C3678D" w:rsidP="000D1DEF">
      <w:pPr>
        <w:suppressAutoHyphens w:val="0"/>
        <w:jc w:val="both"/>
      </w:pPr>
      <w:r>
        <w:t>uzimajući u obzir Zakonik o kaznenom postupku, posebice njegov članak R. 49-2,</w:t>
      </w:r>
    </w:p>
    <w:p w:rsidR="00D80E56" w:rsidRPr="00D80E56" w:rsidRDefault="00D80E56" w:rsidP="000D1DEF">
      <w:pPr>
        <w:suppressAutoHyphens w:val="0"/>
        <w:jc w:val="both"/>
        <w:rPr>
          <w:lang w:eastAsia="fr-FR"/>
        </w:rPr>
      </w:pPr>
    </w:p>
    <w:p w:rsidR="002E1BE9" w:rsidRPr="00D80E56" w:rsidRDefault="00C3678D" w:rsidP="000D1DEF">
      <w:pPr>
        <w:suppressAutoHyphens w:val="0"/>
        <w:jc w:val="both"/>
      </w:pPr>
      <w:r>
        <w:t>uzimajući u obzir Zakonik o cestovnom prometu,</w:t>
      </w:r>
    </w:p>
    <w:p w:rsidR="00D80E56" w:rsidRPr="00D80E56" w:rsidRDefault="00D80E56" w:rsidP="000D1DEF">
      <w:pPr>
        <w:suppressAutoHyphens w:val="0"/>
        <w:jc w:val="both"/>
        <w:rPr>
          <w:lang w:eastAsia="fr-FR"/>
        </w:rPr>
      </w:pPr>
    </w:p>
    <w:p w:rsidR="002E1BE9" w:rsidRPr="00D80E56" w:rsidRDefault="00C3678D" w:rsidP="000D1DEF">
      <w:pPr>
        <w:suppressAutoHyphens w:val="0"/>
        <w:jc w:val="both"/>
      </w:pPr>
      <w:r>
        <w:t>uzimajući u obzir mišljenje stalne međuministarske skupine o sigurnosti cestovnog prometa od...,</w:t>
      </w:r>
    </w:p>
    <w:p w:rsidR="00D80E56" w:rsidRPr="00D80E56" w:rsidRDefault="00D80E56" w:rsidP="000D1DEF">
      <w:pPr>
        <w:suppressAutoHyphens w:val="0"/>
        <w:jc w:val="both"/>
        <w:rPr>
          <w:lang w:eastAsia="fr-FR"/>
        </w:rPr>
      </w:pPr>
    </w:p>
    <w:p w:rsidR="002E1BE9" w:rsidRPr="00D80E56" w:rsidRDefault="00C3678D" w:rsidP="000D1DEF">
      <w:pPr>
        <w:suppressAutoHyphens w:val="0"/>
        <w:jc w:val="both"/>
      </w:pPr>
      <w:r>
        <w:lastRenderedPageBreak/>
        <w:t>uzimajući u obzir mišljenje Nacionalnog vijeća za ocjenu normi od dana... ,</w:t>
      </w:r>
    </w:p>
    <w:p w:rsidR="00D80E56" w:rsidRPr="00D80E56" w:rsidRDefault="00D80E56" w:rsidP="000D1DEF">
      <w:pPr>
        <w:suppressAutoHyphens w:val="0"/>
        <w:jc w:val="both"/>
        <w:rPr>
          <w:lang w:eastAsia="fr-FR"/>
        </w:rPr>
      </w:pPr>
    </w:p>
    <w:p w:rsidR="002E1BE9" w:rsidRPr="00D80E56" w:rsidRDefault="00C3678D" w:rsidP="000D1DEF">
      <w:pPr>
        <w:suppressAutoHyphens w:val="0"/>
        <w:jc w:val="both"/>
      </w:pPr>
      <w:r>
        <w:t>uzimajući u obzir obavijest upućenu Europskoj komisiji dana ... 2019.,</w:t>
      </w:r>
    </w:p>
    <w:p w:rsidR="00D80E56" w:rsidRPr="00D80E56" w:rsidRDefault="00D80E56" w:rsidP="000D1DEF">
      <w:pPr>
        <w:suppressAutoHyphens w:val="0"/>
        <w:jc w:val="both"/>
        <w:rPr>
          <w:lang w:eastAsia="fr-FR"/>
        </w:rPr>
      </w:pPr>
    </w:p>
    <w:p w:rsidR="002E1BE9" w:rsidRPr="00D80E56" w:rsidRDefault="00C3678D" w:rsidP="000D1DEF">
      <w:pPr>
        <w:suppressAutoHyphens w:val="0"/>
        <w:jc w:val="both"/>
      </w:pPr>
      <w:r>
        <w:t>nakon savjetovanja s Državnim vijećem (odjelom za javne radove),</w:t>
      </w:r>
    </w:p>
    <w:p w:rsidR="00D80E56" w:rsidRPr="00D80E56" w:rsidRDefault="00D80E56" w:rsidP="000D1DEF">
      <w:pPr>
        <w:suppressAutoHyphens w:val="0"/>
        <w:jc w:val="both"/>
        <w:rPr>
          <w:lang w:eastAsia="fr-FR"/>
        </w:rPr>
      </w:pPr>
    </w:p>
    <w:p w:rsidR="002E1BE9" w:rsidRPr="00D80E56" w:rsidRDefault="00C3678D" w:rsidP="000D1DEF">
      <w:pPr>
        <w:keepNext/>
        <w:suppressAutoHyphens w:val="0"/>
        <w:jc w:val="center"/>
        <w:rPr>
          <w:b/>
          <w:bCs/>
        </w:rPr>
      </w:pPr>
      <w:r>
        <w:rPr>
          <w:b/>
          <w:bCs/>
        </w:rPr>
        <w:t>donosi:</w:t>
      </w:r>
    </w:p>
    <w:p w:rsidR="002E1BE9" w:rsidRPr="00D80E56" w:rsidRDefault="002E1BE9" w:rsidP="000D1DEF">
      <w:pPr>
        <w:keepNext/>
        <w:suppressAutoHyphens w:val="0"/>
        <w:jc w:val="center"/>
        <w:rPr>
          <w:b/>
          <w:bCs/>
          <w:lang w:eastAsia="fr-FR"/>
        </w:rPr>
      </w:pPr>
    </w:p>
    <w:p w:rsidR="002E1BE9" w:rsidRPr="00D80E56" w:rsidRDefault="00C3678D" w:rsidP="000D1DEF">
      <w:pPr>
        <w:keepNext/>
        <w:suppressAutoHyphens w:val="0"/>
        <w:jc w:val="center"/>
      </w:pPr>
      <w:r>
        <w:rPr>
          <w:rStyle w:val="Policepardfaut"/>
          <w:b/>
          <w:bCs/>
        </w:rPr>
        <w:t>Članak 1.</w:t>
      </w:r>
    </w:p>
    <w:p w:rsidR="002E1BE9" w:rsidRPr="00D80E56" w:rsidRDefault="002E1BE9" w:rsidP="000D1DEF">
      <w:pPr>
        <w:keepNext/>
        <w:suppressAutoHyphens w:val="0"/>
        <w:ind w:left="17"/>
        <w:jc w:val="both"/>
        <w:rPr>
          <w:lang w:eastAsia="fr-FR"/>
        </w:rPr>
      </w:pPr>
    </w:p>
    <w:p w:rsidR="002E1BE9" w:rsidRPr="00D80E56" w:rsidRDefault="00C3678D" w:rsidP="000D1DEF">
      <w:pPr>
        <w:suppressAutoHyphens w:val="0"/>
        <w:ind w:left="17"/>
        <w:jc w:val="both"/>
      </w:pPr>
      <w:r>
        <w:t>Zakonik o cestama izmjenjuje se u skladu s člancima 2. do 29.</w:t>
      </w:r>
    </w:p>
    <w:p w:rsidR="00D80E56" w:rsidRPr="00D80E56" w:rsidRDefault="00D80E56" w:rsidP="000D1DEF">
      <w:pPr>
        <w:suppressAutoHyphens w:val="0"/>
        <w:ind w:left="17"/>
        <w:jc w:val="both"/>
        <w:rPr>
          <w:lang w:eastAsia="fr-FR"/>
        </w:rPr>
      </w:pPr>
    </w:p>
    <w:p w:rsidR="002E1BE9" w:rsidRPr="00D80E56" w:rsidRDefault="00C3678D" w:rsidP="000D1DEF">
      <w:pPr>
        <w:keepNext/>
        <w:suppressAutoHyphens w:val="0"/>
        <w:jc w:val="center"/>
        <w:rPr>
          <w:b/>
          <w:bCs/>
        </w:rPr>
      </w:pPr>
      <w:r>
        <w:rPr>
          <w:b/>
          <w:bCs/>
        </w:rPr>
        <w:t>Članak 2.</w:t>
      </w:r>
    </w:p>
    <w:p w:rsidR="002E1BE9" w:rsidRPr="00D80E56" w:rsidRDefault="002E1BE9" w:rsidP="000D1DEF">
      <w:pPr>
        <w:keepNext/>
        <w:suppressAutoHyphens w:val="0"/>
        <w:ind w:left="17"/>
        <w:jc w:val="center"/>
        <w:rPr>
          <w:b/>
          <w:bCs/>
          <w:lang w:eastAsia="fr-FR"/>
        </w:rPr>
      </w:pPr>
    </w:p>
    <w:p w:rsidR="002E1BE9" w:rsidRPr="00D80E56" w:rsidRDefault="00C3678D" w:rsidP="000D1DEF">
      <w:pPr>
        <w:keepNext/>
        <w:suppressAutoHyphens w:val="0"/>
        <w:ind w:left="17"/>
        <w:jc w:val="both"/>
      </w:pPr>
      <w:r>
        <w:t>Članak R. 110-2. mijenja se kako slijedi:</w:t>
      </w:r>
    </w:p>
    <w:p w:rsidR="002E1BE9" w:rsidRPr="00D80E56" w:rsidRDefault="002E1BE9" w:rsidP="000D1DEF">
      <w:pPr>
        <w:keepNext/>
        <w:suppressAutoHyphens w:val="0"/>
        <w:ind w:left="17"/>
        <w:jc w:val="both"/>
        <w:rPr>
          <w:lang w:eastAsia="fr-FR"/>
        </w:rPr>
      </w:pPr>
    </w:p>
    <w:p w:rsidR="002E1BE9" w:rsidRPr="00D80E56" w:rsidRDefault="00C3678D" w:rsidP="000D1DEF">
      <w:pPr>
        <w:suppressAutoHyphens w:val="0"/>
        <w:ind w:left="17"/>
        <w:jc w:val="both"/>
      </w:pPr>
      <w:r>
        <w:t>1. U prvom podstavku, riječi: „članka R. 431-9” zamjenjuje se riječima: „članaka R. 412-43-1. i R. 431-9.”;</w:t>
      </w:r>
    </w:p>
    <w:p w:rsidR="002E1BE9" w:rsidRPr="00D80E56" w:rsidRDefault="002E1BE9" w:rsidP="000D1DEF">
      <w:pPr>
        <w:suppressAutoHyphens w:val="0"/>
        <w:ind w:left="17"/>
        <w:jc w:val="both"/>
        <w:rPr>
          <w:lang w:eastAsia="fr-FR"/>
        </w:rPr>
      </w:pPr>
    </w:p>
    <w:p w:rsidR="002E1BE9" w:rsidRPr="006124E3" w:rsidRDefault="00C3678D" w:rsidP="000D1DEF">
      <w:pPr>
        <w:suppressAutoHyphens w:val="0"/>
        <w:ind w:left="17"/>
        <w:jc w:val="both"/>
        <w:rPr>
          <w:rStyle w:val="Policepardfaut"/>
        </w:rPr>
      </w:pPr>
      <w:r>
        <w:rPr>
          <w:rStyle w:val="Policepardfaut"/>
        </w:rPr>
        <w:t>2. U petom i jedana</w:t>
      </w:r>
      <w:r w:rsidR="000D1DEF">
        <w:rPr>
          <w:rStyle w:val="Policepardfaut"/>
        </w:rPr>
        <w:t xml:space="preserve">estom podstavku, nakon riječi: </w:t>
      </w:r>
      <w:bookmarkStart w:id="0" w:name="_GoBack"/>
      <w:bookmarkEnd w:id="0"/>
      <w:r>
        <w:rPr>
          <w:rStyle w:val="Policepardfaut"/>
        </w:rPr>
        <w:t>biciklima ili triciklima” umeću se riječi: „motornim vozilima za osobno kretanje”;</w:t>
      </w:r>
    </w:p>
    <w:p w:rsidR="002E1BE9" w:rsidRPr="00D80E56" w:rsidRDefault="002E1BE9" w:rsidP="000D1DEF">
      <w:pPr>
        <w:suppressAutoHyphens w:val="0"/>
        <w:ind w:left="17"/>
        <w:jc w:val="both"/>
      </w:pPr>
    </w:p>
    <w:p w:rsidR="002E1BE9" w:rsidRPr="00D80E56" w:rsidRDefault="00C3678D" w:rsidP="000D1DEF">
      <w:pPr>
        <w:suppressAutoHyphens w:val="0"/>
        <w:ind w:left="17"/>
        <w:jc w:val="both"/>
      </w:pPr>
      <w:r>
        <w:t>3. U četrnaestom podstavku, nakon riječi: „nemotornih vozila” umeću se riječi: „osim za motorna vozila za osobno kretanje”;</w:t>
      </w:r>
    </w:p>
    <w:p w:rsidR="002E1BE9" w:rsidRPr="00D80E56" w:rsidRDefault="002E1BE9" w:rsidP="000D1DEF">
      <w:pPr>
        <w:suppressAutoHyphens w:val="0"/>
        <w:ind w:left="17"/>
        <w:jc w:val="both"/>
      </w:pPr>
    </w:p>
    <w:p w:rsidR="002E1BE9" w:rsidRPr="00D80E56" w:rsidRDefault="00C3678D" w:rsidP="000D1DEF">
      <w:pPr>
        <w:suppressAutoHyphens w:val="0"/>
        <w:ind w:left="17"/>
        <w:jc w:val="both"/>
      </w:pPr>
      <w:r>
        <w:t>4. U petom i šesnaestom podstavku, nakon riječi: „dvosmjerni za bicikliste” umeću se riječi: „i vozače motornih vozila za osobno kretanje,”</w:t>
      </w:r>
    </w:p>
    <w:p w:rsidR="002E1BE9" w:rsidRPr="00D80E56" w:rsidRDefault="002E1BE9" w:rsidP="000D1DEF">
      <w:pPr>
        <w:suppressAutoHyphens w:val="0"/>
        <w:ind w:left="17"/>
        <w:jc w:val="both"/>
      </w:pPr>
    </w:p>
    <w:p w:rsidR="002E1BE9" w:rsidRPr="00D80E56" w:rsidRDefault="00C3678D" w:rsidP="000D1DEF">
      <w:pPr>
        <w:keepNext/>
        <w:suppressAutoHyphens w:val="0"/>
        <w:jc w:val="center"/>
        <w:rPr>
          <w:b/>
          <w:bCs/>
        </w:rPr>
      </w:pPr>
      <w:r>
        <w:rPr>
          <w:b/>
          <w:bCs/>
        </w:rPr>
        <w:t>Članak 3.</w:t>
      </w:r>
    </w:p>
    <w:p w:rsidR="002E1BE9" w:rsidRPr="00D80E56" w:rsidRDefault="002E1BE9" w:rsidP="000D1DEF">
      <w:pPr>
        <w:keepNext/>
        <w:suppressAutoHyphens w:val="0"/>
        <w:ind w:left="17"/>
        <w:jc w:val="both"/>
      </w:pPr>
    </w:p>
    <w:p w:rsidR="002E1BE9" w:rsidRPr="00D80E56" w:rsidRDefault="00C3678D" w:rsidP="000D1DEF">
      <w:pPr>
        <w:keepNext/>
        <w:suppressAutoHyphens w:val="0"/>
        <w:ind w:left="17"/>
        <w:jc w:val="both"/>
      </w:pPr>
      <w:r>
        <w:t>Nakon stavka 6.13. članka R. 311.-1. umeću se podstavci koji glase kako slijedi:</w:t>
      </w:r>
    </w:p>
    <w:p w:rsidR="002E1BE9" w:rsidRPr="00D80E56" w:rsidRDefault="002E1BE9" w:rsidP="000D1DEF">
      <w:pPr>
        <w:keepNext/>
        <w:suppressAutoHyphens w:val="0"/>
        <w:ind w:left="17"/>
        <w:jc w:val="both"/>
      </w:pPr>
    </w:p>
    <w:p w:rsidR="002E1BE9" w:rsidRPr="00D80E56" w:rsidRDefault="00C3678D" w:rsidP="000D1DEF">
      <w:pPr>
        <w:pStyle w:val="BodyText"/>
        <w:suppressAutoHyphens w:val="0"/>
        <w:spacing w:after="0"/>
        <w:ind w:left="17"/>
        <w:jc w:val="both"/>
      </w:pPr>
      <w:r>
        <w:t>„6.14. Vozilo za osobno kretanje: motorno ili nemotorno vozilo za osobno kretanje.</w:t>
      </w:r>
    </w:p>
    <w:p w:rsidR="002E1BE9" w:rsidRPr="00D80E56" w:rsidRDefault="002E1BE9" w:rsidP="000D1DEF">
      <w:pPr>
        <w:pStyle w:val="BodyText"/>
        <w:suppressAutoHyphens w:val="0"/>
        <w:spacing w:after="0"/>
        <w:ind w:left="17"/>
        <w:jc w:val="both"/>
        <w:rPr>
          <w:lang w:eastAsia="fr-FR"/>
        </w:rPr>
      </w:pPr>
    </w:p>
    <w:p w:rsidR="002E1BE9" w:rsidRPr="00D80E56" w:rsidRDefault="00C3678D" w:rsidP="000D1DEF">
      <w:pPr>
        <w:pStyle w:val="BodyText"/>
        <w:spacing w:after="0"/>
        <w:jc w:val="both"/>
      </w:pPr>
      <w:r>
        <w:rPr>
          <w:rStyle w:val="Policepardfaut"/>
        </w:rPr>
        <w:t>„6.15. Motorno vozilo za osobno kretanje: vozilo bez sjedala, osmišljeno za kretanje samo jedne osobe i bez ikakvih posebnih dodataka koji bi omogućili prijevoz robe, opremljen motorom koji nije motor na unutarnje izgaranje ili je pomagalo na unutarnje izgaranje te čija je najveća konstrukcijska brzina obavezno veća od 6 km/h, ali ne prelazi 25 km/h. Može ipak imati sjedište ako je opremljeno žiroskopskim sustavom stabilizacije. Vozila isključivo namijenjena osobama sa smanjenom pokretljivošću nisu obuhvaćena ovom kategorijom.</w:t>
      </w:r>
    </w:p>
    <w:p w:rsidR="002E1BE9" w:rsidRPr="00D80E56" w:rsidRDefault="002E1BE9" w:rsidP="000D1DEF">
      <w:pPr>
        <w:pStyle w:val="BodyText"/>
        <w:spacing w:after="0"/>
        <w:jc w:val="both"/>
        <w:rPr>
          <w:lang w:eastAsia="fr-FR"/>
        </w:rPr>
      </w:pPr>
    </w:p>
    <w:p w:rsidR="002E1BE9" w:rsidRPr="00D80E56" w:rsidRDefault="00C3678D" w:rsidP="000D1DEF">
      <w:pPr>
        <w:pStyle w:val="BodyText"/>
        <w:spacing w:after="0"/>
        <w:jc w:val="both"/>
      </w:pPr>
      <w:r>
        <w:t>„6.16. Nemotorno vozilo za osobno kretanje: vozilo malih dimenzija bez motora.”</w:t>
      </w:r>
    </w:p>
    <w:p w:rsidR="002E1BE9" w:rsidRPr="00D80E56" w:rsidRDefault="002E1BE9" w:rsidP="000D1DEF">
      <w:pPr>
        <w:suppressAutoHyphens w:val="0"/>
        <w:ind w:left="17"/>
        <w:jc w:val="both"/>
        <w:rPr>
          <w:lang w:eastAsia="fr-FR"/>
        </w:rPr>
      </w:pPr>
    </w:p>
    <w:p w:rsidR="002E1BE9" w:rsidRPr="00D80E56" w:rsidRDefault="00C3678D" w:rsidP="000D1DEF">
      <w:pPr>
        <w:keepNext/>
        <w:suppressAutoHyphens w:val="0"/>
        <w:jc w:val="center"/>
      </w:pPr>
      <w:r>
        <w:rPr>
          <w:rStyle w:val="Policepardfaut"/>
          <w:b/>
          <w:bCs/>
        </w:rPr>
        <w:t>Članak 4.</w:t>
      </w:r>
    </w:p>
    <w:p w:rsidR="002E1BE9" w:rsidRPr="00D80E56" w:rsidRDefault="002E1BE9" w:rsidP="000D1DEF">
      <w:pPr>
        <w:keepNext/>
        <w:suppressAutoHyphens w:val="0"/>
        <w:ind w:left="17"/>
        <w:jc w:val="both"/>
        <w:rPr>
          <w:lang w:eastAsia="fr-FR"/>
        </w:rPr>
      </w:pPr>
    </w:p>
    <w:p w:rsidR="002E1BE9" w:rsidRPr="00D80E56" w:rsidRDefault="00C3678D" w:rsidP="000D1DEF">
      <w:pPr>
        <w:keepNext/>
        <w:suppressAutoHyphens w:val="0"/>
        <w:ind w:left="17"/>
        <w:jc w:val="both"/>
      </w:pPr>
      <w:r>
        <w:t>Nakon točke 6. stavka I. članka R. 312-10. umeće se točka 7. koja glasi kako slijedi:</w:t>
      </w:r>
    </w:p>
    <w:p w:rsidR="002E1BE9" w:rsidRPr="00D80E56" w:rsidRDefault="002E1BE9" w:rsidP="000D1DEF">
      <w:pPr>
        <w:keepNext/>
        <w:suppressAutoHyphens w:val="0"/>
        <w:ind w:left="17"/>
        <w:jc w:val="both"/>
        <w:rPr>
          <w:lang w:eastAsia="fr-FR"/>
        </w:rPr>
      </w:pPr>
    </w:p>
    <w:p w:rsidR="002E1BE9" w:rsidRPr="00D80E56" w:rsidRDefault="00C3678D" w:rsidP="000D1DEF">
      <w:pPr>
        <w:suppressAutoHyphens w:val="0"/>
        <w:ind w:left="17"/>
        <w:jc w:val="both"/>
      </w:pPr>
      <w:r>
        <w:t>„7. 0,90 metara za motorna vozila za osobno kretanje.”</w:t>
      </w:r>
    </w:p>
    <w:p w:rsidR="002E1BE9" w:rsidRPr="00D80E56" w:rsidRDefault="002E1BE9" w:rsidP="000D1DEF">
      <w:pPr>
        <w:suppressAutoHyphens w:val="0"/>
        <w:ind w:left="17"/>
        <w:jc w:val="both"/>
        <w:rPr>
          <w:lang w:eastAsia="fr-FR"/>
        </w:rPr>
      </w:pPr>
    </w:p>
    <w:p w:rsidR="002E1BE9" w:rsidRPr="00D80E56" w:rsidRDefault="00C3678D" w:rsidP="000D1DEF">
      <w:pPr>
        <w:keepNext/>
        <w:suppressAutoHyphens w:val="0"/>
        <w:jc w:val="center"/>
      </w:pPr>
      <w:r>
        <w:rPr>
          <w:rStyle w:val="Policepardfaut"/>
          <w:b/>
          <w:bCs/>
        </w:rPr>
        <w:lastRenderedPageBreak/>
        <w:t>Članak 5.</w:t>
      </w:r>
    </w:p>
    <w:p w:rsidR="002E1BE9" w:rsidRPr="00D80E56" w:rsidRDefault="002E1BE9" w:rsidP="000D1DEF">
      <w:pPr>
        <w:keepNext/>
        <w:suppressAutoHyphens w:val="0"/>
        <w:ind w:left="17"/>
        <w:jc w:val="both"/>
        <w:rPr>
          <w:lang w:eastAsia="fr-FR"/>
        </w:rPr>
      </w:pPr>
    </w:p>
    <w:p w:rsidR="002E1BE9" w:rsidRPr="00D80E56" w:rsidRDefault="00C3678D" w:rsidP="000D1DEF">
      <w:pPr>
        <w:keepNext/>
        <w:suppressAutoHyphens w:val="0"/>
        <w:ind w:left="17"/>
        <w:jc w:val="both"/>
      </w:pPr>
      <w:r>
        <w:t>Nakon točke 11. stavka I. članka R. 312-11. umeće se točka 12. koja glasi kako slijedi:</w:t>
      </w:r>
    </w:p>
    <w:p w:rsidR="002E1BE9" w:rsidRPr="00D80E56" w:rsidRDefault="002E1BE9" w:rsidP="000D1DEF">
      <w:pPr>
        <w:keepNext/>
        <w:suppressAutoHyphens w:val="0"/>
        <w:ind w:left="17"/>
        <w:jc w:val="both"/>
        <w:rPr>
          <w:lang w:eastAsia="fr-FR"/>
        </w:rPr>
      </w:pPr>
    </w:p>
    <w:p w:rsidR="002E1BE9" w:rsidRPr="00D80E56" w:rsidRDefault="00C3678D" w:rsidP="000D1DEF">
      <w:pPr>
        <w:suppressAutoHyphens w:val="0"/>
        <w:ind w:left="17"/>
        <w:jc w:val="both"/>
      </w:pPr>
      <w:r>
        <w:rPr>
          <w:rStyle w:val="Policepardfaut"/>
        </w:rPr>
        <w:t>„12. Motorna vozila za osobno kretanje: 1,30 metara.”</w:t>
      </w:r>
    </w:p>
    <w:p w:rsidR="002E1BE9" w:rsidRPr="00D80E56" w:rsidRDefault="002E1BE9" w:rsidP="000D1DEF">
      <w:pPr>
        <w:suppressAutoHyphens w:val="0"/>
        <w:ind w:left="-17"/>
        <w:jc w:val="both"/>
        <w:rPr>
          <w:lang w:eastAsia="fr-FR"/>
        </w:rPr>
      </w:pPr>
    </w:p>
    <w:p w:rsidR="002E1BE9" w:rsidRPr="00D80E56" w:rsidRDefault="00C3678D" w:rsidP="000D1DEF">
      <w:pPr>
        <w:keepNext/>
        <w:suppressAutoHyphens w:val="0"/>
        <w:jc w:val="center"/>
      </w:pPr>
      <w:r>
        <w:rPr>
          <w:rStyle w:val="Policepardfaut"/>
          <w:b/>
          <w:bCs/>
        </w:rPr>
        <w:t>Članak 6.</w:t>
      </w:r>
    </w:p>
    <w:p w:rsidR="002E1BE9" w:rsidRPr="00D80E56" w:rsidRDefault="002E1BE9" w:rsidP="000D1DEF">
      <w:pPr>
        <w:keepNext/>
        <w:suppressAutoHyphens w:val="0"/>
        <w:ind w:left="17"/>
        <w:jc w:val="center"/>
        <w:rPr>
          <w:b/>
          <w:bCs/>
          <w:lang w:eastAsia="fr-FR"/>
        </w:rPr>
      </w:pPr>
    </w:p>
    <w:p w:rsidR="002E1BE9" w:rsidRPr="00D80E56" w:rsidRDefault="00C3678D" w:rsidP="000D1DEF">
      <w:pPr>
        <w:keepNext/>
        <w:suppressAutoHyphens w:val="0"/>
        <w:ind w:left="17"/>
        <w:jc w:val="both"/>
      </w:pPr>
      <w:r>
        <w:t>Članak R. 313-1. mijenja se kako slijedi:</w:t>
      </w:r>
    </w:p>
    <w:p w:rsidR="002E1BE9" w:rsidRPr="00D80E56" w:rsidRDefault="002E1BE9" w:rsidP="000D1DEF">
      <w:pPr>
        <w:keepNext/>
        <w:suppressAutoHyphens w:val="0"/>
        <w:ind w:left="17"/>
        <w:jc w:val="both"/>
        <w:rPr>
          <w:lang w:eastAsia="fr-FR"/>
        </w:rPr>
      </w:pPr>
    </w:p>
    <w:p w:rsidR="002E1BE9" w:rsidRPr="00D80E56" w:rsidRDefault="00C3678D" w:rsidP="000D1DEF">
      <w:pPr>
        <w:suppressAutoHyphens w:val="0"/>
        <w:ind w:left="17"/>
        <w:jc w:val="both"/>
      </w:pPr>
      <w:r>
        <w:t>1. U drugom podstavku, nakon riječi: „vozač bicikla” umeću se riječi: „ili motornog vozila za osobno kretanje”;</w:t>
      </w:r>
    </w:p>
    <w:p w:rsidR="002E1BE9" w:rsidRPr="00D80E56" w:rsidRDefault="002E1BE9" w:rsidP="000D1DEF">
      <w:pPr>
        <w:suppressAutoHyphens w:val="0"/>
        <w:ind w:left="17"/>
        <w:jc w:val="both"/>
        <w:rPr>
          <w:lang w:eastAsia="fr-FR"/>
        </w:rPr>
      </w:pPr>
    </w:p>
    <w:p w:rsidR="002E1BE9" w:rsidRPr="00D80E56" w:rsidRDefault="00C3678D" w:rsidP="000D1DEF">
      <w:pPr>
        <w:suppressAutoHyphens w:val="0"/>
        <w:ind w:left="17"/>
        <w:jc w:val="both"/>
      </w:pPr>
      <w:r>
        <w:t>2. Umeće se posljednji podstavak koji glasi: „Odredbe članaka R. 313-2., R. 313-3., R. 313-3-1. do R. 313-3-4., R. 313-4-1., R. 313-6. do R. 313-17. i R. 313-17-1. nisu primjenjive na motorna vozila za osobno kretanje.”</w:t>
      </w:r>
    </w:p>
    <w:p w:rsidR="002E1BE9" w:rsidRPr="00D80E56" w:rsidRDefault="002E1BE9" w:rsidP="000D1DEF">
      <w:pPr>
        <w:suppressAutoHyphens w:val="0"/>
        <w:ind w:left="17"/>
        <w:jc w:val="both"/>
        <w:rPr>
          <w:lang w:eastAsia="fr-FR"/>
        </w:rPr>
      </w:pPr>
    </w:p>
    <w:p w:rsidR="002E1BE9" w:rsidRPr="00D80E56" w:rsidRDefault="00C3678D" w:rsidP="000D1DEF">
      <w:pPr>
        <w:keepNext/>
        <w:suppressAutoHyphens w:val="0"/>
        <w:jc w:val="center"/>
      </w:pPr>
      <w:r>
        <w:rPr>
          <w:rStyle w:val="Policepardfaut"/>
          <w:b/>
          <w:bCs/>
        </w:rPr>
        <w:t>Članak 7.</w:t>
      </w:r>
    </w:p>
    <w:p w:rsidR="002E1BE9" w:rsidRPr="00D80E56" w:rsidRDefault="002E1BE9" w:rsidP="000D1DEF">
      <w:pPr>
        <w:keepNext/>
        <w:suppressAutoHyphens w:val="0"/>
        <w:ind w:left="17"/>
        <w:jc w:val="center"/>
        <w:rPr>
          <w:b/>
          <w:bCs/>
          <w:lang w:eastAsia="fr-FR"/>
        </w:rPr>
      </w:pPr>
    </w:p>
    <w:p w:rsidR="002E1BE9" w:rsidRPr="00D80E56" w:rsidRDefault="00C3678D" w:rsidP="000D1DEF">
      <w:pPr>
        <w:suppressAutoHyphens w:val="0"/>
        <w:ind w:left="17"/>
        <w:jc w:val="both"/>
      </w:pPr>
      <w:r>
        <w:rPr>
          <w:rStyle w:val="Policepardfaut"/>
        </w:rPr>
        <w:t>U stavku X. članka R. 313-4., u stavku V. članaka R. 313-5. i R. 313-18., u stavku III. članka R. 313-19., u stavku IV. članka R. 313-20., u trećem podstavku članka R. 313-33. nakon riječi: „svaki bicikl” umeću se riječi: „ili motorno vozilo za osobno kretanje”.</w:t>
      </w:r>
    </w:p>
    <w:p w:rsidR="002E1BE9" w:rsidRPr="00D80E56" w:rsidRDefault="002E1BE9" w:rsidP="000D1DEF">
      <w:pPr>
        <w:suppressAutoHyphens w:val="0"/>
        <w:ind w:left="17"/>
        <w:jc w:val="both"/>
        <w:rPr>
          <w:lang w:eastAsia="fr-FR"/>
        </w:rPr>
      </w:pPr>
    </w:p>
    <w:p w:rsidR="002E1BE9" w:rsidRPr="00D80E56" w:rsidRDefault="00C3678D" w:rsidP="000D1DEF">
      <w:pPr>
        <w:keepNext/>
        <w:suppressAutoHyphens w:val="0"/>
        <w:ind w:left="17"/>
        <w:jc w:val="center"/>
      </w:pPr>
      <w:r>
        <w:rPr>
          <w:rStyle w:val="Policepardfaut"/>
          <w:b/>
          <w:bCs/>
        </w:rPr>
        <w:t>Članak 8.</w:t>
      </w:r>
    </w:p>
    <w:p w:rsidR="002E1BE9" w:rsidRPr="00D80E56" w:rsidRDefault="002E1BE9" w:rsidP="000D1DEF">
      <w:pPr>
        <w:keepNext/>
        <w:suppressAutoHyphens w:val="0"/>
        <w:ind w:left="17"/>
        <w:jc w:val="center"/>
        <w:rPr>
          <w:b/>
          <w:bCs/>
          <w:lang w:eastAsia="fr-FR"/>
        </w:rPr>
      </w:pPr>
    </w:p>
    <w:p w:rsidR="002E1BE9" w:rsidRPr="00D80E56" w:rsidRDefault="00C3678D" w:rsidP="000D1DEF">
      <w:pPr>
        <w:suppressAutoHyphens w:val="0"/>
        <w:ind w:left="17"/>
        <w:jc w:val="both"/>
      </w:pPr>
      <w:r>
        <w:rPr>
          <w:rStyle w:val="Policepardfaut"/>
        </w:rPr>
        <w:t>U stavku XIII. članka R. 313-4., u stavku XI. članaka R. 313-5. i R. 313-18., u stavku V. članka R. 313-19., u stavku VIII. članka R. 313-20., u posljednjem podstavku članka R. 313-33. nakon riječi: „svaki vozač bicikla” umeću se riječi: „ili motornog vozila za osobno kretanje”.</w:t>
      </w:r>
    </w:p>
    <w:p w:rsidR="002E1BE9" w:rsidRPr="00D80E56" w:rsidRDefault="002E1BE9" w:rsidP="000D1DEF">
      <w:pPr>
        <w:suppressAutoHyphens w:val="0"/>
        <w:ind w:left="17"/>
        <w:jc w:val="both"/>
        <w:rPr>
          <w:lang w:eastAsia="fr-FR"/>
        </w:rPr>
      </w:pPr>
    </w:p>
    <w:p w:rsidR="002E1BE9" w:rsidRPr="00D80E56" w:rsidRDefault="00C3678D" w:rsidP="000D1DEF">
      <w:pPr>
        <w:keepNext/>
        <w:suppressAutoHyphens w:val="0"/>
        <w:ind w:left="17"/>
        <w:jc w:val="center"/>
        <w:rPr>
          <w:b/>
          <w:bCs/>
        </w:rPr>
      </w:pPr>
      <w:r>
        <w:rPr>
          <w:b/>
          <w:bCs/>
        </w:rPr>
        <w:t>Članak 9.</w:t>
      </w:r>
    </w:p>
    <w:p w:rsidR="002E1BE9" w:rsidRPr="00D80E56" w:rsidRDefault="002E1BE9" w:rsidP="000D1DEF">
      <w:pPr>
        <w:keepNext/>
        <w:suppressAutoHyphens w:val="0"/>
        <w:ind w:left="17"/>
        <w:jc w:val="center"/>
        <w:rPr>
          <w:b/>
          <w:bCs/>
          <w:lang w:eastAsia="fr-FR"/>
        </w:rPr>
      </w:pPr>
    </w:p>
    <w:p w:rsidR="002E1BE9" w:rsidRPr="00D80E56" w:rsidRDefault="00C3678D" w:rsidP="000D1DEF">
      <w:pPr>
        <w:keepNext/>
        <w:suppressAutoHyphens w:val="0"/>
        <w:ind w:left="14"/>
        <w:jc w:val="both"/>
      </w:pPr>
      <w:r>
        <w:rPr>
          <w:rStyle w:val="Policepardfaut"/>
        </w:rPr>
        <w:t>Članak R. 314-1. mijenja se kako slijedi:</w:t>
      </w:r>
    </w:p>
    <w:p w:rsidR="002E1BE9" w:rsidRPr="00D80E56" w:rsidRDefault="002E1BE9" w:rsidP="000D1DEF">
      <w:pPr>
        <w:keepNext/>
        <w:suppressAutoHyphens w:val="0"/>
        <w:ind w:left="14"/>
        <w:jc w:val="both"/>
        <w:rPr>
          <w:lang w:eastAsia="fr-FR"/>
        </w:rPr>
      </w:pPr>
    </w:p>
    <w:p w:rsidR="002E1BE9" w:rsidRPr="00D80E56" w:rsidRDefault="00C3678D" w:rsidP="000D1DEF">
      <w:pPr>
        <w:suppressAutoHyphens w:val="0"/>
        <w:ind w:left="17"/>
        <w:jc w:val="both"/>
      </w:pPr>
      <w:r>
        <w:rPr>
          <w:rStyle w:val="Policepardfaut"/>
        </w:rPr>
        <w:t>1. U prvom podstavku, nakon riječi: „poljoprivrednih strojeva” umeću se riječi: „i motornih vozila za osobno kretanje”;</w:t>
      </w:r>
    </w:p>
    <w:p w:rsidR="002E1BE9" w:rsidRPr="00D80E56" w:rsidRDefault="002E1BE9" w:rsidP="000D1DEF">
      <w:pPr>
        <w:suppressAutoHyphens w:val="0"/>
        <w:ind w:left="17"/>
        <w:jc w:val="both"/>
        <w:rPr>
          <w:lang w:eastAsia="fr-FR"/>
        </w:rPr>
      </w:pPr>
    </w:p>
    <w:p w:rsidR="002E1BE9" w:rsidRPr="00D80E56" w:rsidRDefault="00C3678D" w:rsidP="000D1DEF">
      <w:pPr>
        <w:suppressAutoHyphens w:val="0"/>
        <w:ind w:left="17"/>
        <w:jc w:val="both"/>
      </w:pPr>
      <w:r>
        <w:rPr>
          <w:rStyle w:val="Policepardfaut"/>
        </w:rPr>
        <w:t>2. U petom podstavku, nakon riječi: „poljoprivredni strojevi” umeću se riječi: „i motorna vozila za osobno kretanje”.</w:t>
      </w:r>
    </w:p>
    <w:p w:rsidR="002E1BE9" w:rsidRPr="00D80E56" w:rsidRDefault="002E1BE9" w:rsidP="000D1DEF">
      <w:pPr>
        <w:suppressAutoHyphens w:val="0"/>
        <w:ind w:left="17"/>
        <w:jc w:val="both"/>
        <w:rPr>
          <w:lang w:eastAsia="fr-FR"/>
        </w:rPr>
      </w:pPr>
    </w:p>
    <w:p w:rsidR="002E1BE9" w:rsidRPr="00D80E56" w:rsidRDefault="00C3678D" w:rsidP="000D1DEF">
      <w:pPr>
        <w:keepNext/>
        <w:suppressAutoHyphens w:val="0"/>
        <w:ind w:left="17"/>
        <w:jc w:val="center"/>
        <w:rPr>
          <w:b/>
          <w:bCs/>
        </w:rPr>
      </w:pPr>
      <w:r>
        <w:rPr>
          <w:b/>
          <w:bCs/>
        </w:rPr>
        <w:t>Članak 10.</w:t>
      </w:r>
    </w:p>
    <w:p w:rsidR="002E1BE9" w:rsidRPr="00D80E56" w:rsidRDefault="002E1BE9" w:rsidP="000D1DEF">
      <w:pPr>
        <w:keepNext/>
        <w:suppressAutoHyphens w:val="0"/>
        <w:ind w:left="17"/>
        <w:jc w:val="center"/>
        <w:rPr>
          <w:b/>
          <w:bCs/>
          <w:lang w:eastAsia="fr-FR"/>
        </w:rPr>
      </w:pPr>
    </w:p>
    <w:p w:rsidR="002E1BE9" w:rsidRPr="00D80E56" w:rsidRDefault="00C3678D" w:rsidP="000D1DEF">
      <w:pPr>
        <w:suppressAutoHyphens w:val="0"/>
        <w:ind w:left="17"/>
        <w:jc w:val="both"/>
      </w:pPr>
      <w:r>
        <w:rPr>
          <w:rStyle w:val="Policepardfaut"/>
        </w:rPr>
        <w:t>U stavku I. članka R. 315-1., nakon riječi: „za javne radove” umeću se riječi: „i motornih vozila za osobno kretanje”.</w:t>
      </w:r>
    </w:p>
    <w:p w:rsidR="002E1BE9" w:rsidRPr="00D80E56" w:rsidRDefault="002E1BE9" w:rsidP="000D1DEF">
      <w:pPr>
        <w:suppressAutoHyphens w:val="0"/>
        <w:ind w:left="17"/>
        <w:jc w:val="both"/>
        <w:rPr>
          <w:lang w:eastAsia="fr-FR"/>
        </w:rPr>
      </w:pPr>
    </w:p>
    <w:p w:rsidR="002E1BE9" w:rsidRPr="00D80E56" w:rsidRDefault="00C3678D" w:rsidP="000D1DEF">
      <w:pPr>
        <w:keepNext/>
        <w:suppressAutoHyphens w:val="0"/>
        <w:ind w:left="17"/>
        <w:jc w:val="center"/>
        <w:rPr>
          <w:b/>
          <w:bCs/>
        </w:rPr>
      </w:pPr>
      <w:r>
        <w:rPr>
          <w:b/>
          <w:bCs/>
        </w:rPr>
        <w:lastRenderedPageBreak/>
        <w:t>Članak 11.</w:t>
      </w:r>
    </w:p>
    <w:p w:rsidR="002E1BE9" w:rsidRPr="00D80E56" w:rsidRDefault="002E1BE9" w:rsidP="000D1DEF">
      <w:pPr>
        <w:keepNext/>
        <w:suppressAutoHyphens w:val="0"/>
        <w:ind w:left="17"/>
        <w:jc w:val="center"/>
        <w:rPr>
          <w:b/>
          <w:bCs/>
          <w:lang w:eastAsia="fr-FR"/>
        </w:rPr>
      </w:pPr>
    </w:p>
    <w:p w:rsidR="002E1BE9" w:rsidRPr="00D80E56" w:rsidRDefault="00C3678D" w:rsidP="000D1DEF">
      <w:pPr>
        <w:keepNext/>
        <w:suppressAutoHyphens w:val="0"/>
        <w:ind w:left="17"/>
        <w:jc w:val="both"/>
      </w:pPr>
      <w:r>
        <w:t>Nakon članka R. 315-6. umeće se članak R. 315-7. koji glasi kako slijedi:</w:t>
      </w:r>
    </w:p>
    <w:p w:rsidR="002E1BE9" w:rsidRPr="00D80E56" w:rsidRDefault="002E1BE9" w:rsidP="000D1DEF">
      <w:pPr>
        <w:keepNext/>
        <w:suppressAutoHyphens w:val="0"/>
        <w:ind w:left="14"/>
        <w:jc w:val="both"/>
        <w:rPr>
          <w:lang w:eastAsia="fr-FR"/>
        </w:rPr>
      </w:pPr>
    </w:p>
    <w:p w:rsidR="002E1BE9" w:rsidRPr="00D80E56" w:rsidRDefault="00C3678D" w:rsidP="000D1DEF">
      <w:pPr>
        <w:pStyle w:val="BodyText"/>
        <w:suppressAutoHyphens w:val="0"/>
        <w:spacing w:after="0"/>
        <w:ind w:left="17"/>
        <w:jc w:val="both"/>
      </w:pPr>
      <w:r>
        <w:rPr>
          <w:rStyle w:val="Policepardfaut"/>
        </w:rPr>
        <w:t>„</w:t>
      </w:r>
      <w:r>
        <w:rPr>
          <w:rStyle w:val="Policepardfaut"/>
          <w:i/>
          <w:iCs/>
        </w:rPr>
        <w:t xml:space="preserve">Čl. R. 315-7.- </w:t>
      </w:r>
      <w:r>
        <w:rPr>
          <w:rStyle w:val="Policepardfaut"/>
        </w:rPr>
        <w:t>I. - Svako motorno vozilo za osobno kretanje mora imati učinkoviti kočni uređaj.</w:t>
      </w:r>
    </w:p>
    <w:p w:rsidR="002E1BE9" w:rsidRPr="00D80E56" w:rsidRDefault="002E1BE9" w:rsidP="000D1DEF">
      <w:pPr>
        <w:pStyle w:val="BodyText"/>
        <w:suppressAutoHyphens w:val="0"/>
        <w:spacing w:after="0"/>
        <w:ind w:left="17"/>
        <w:jc w:val="both"/>
        <w:rPr>
          <w:lang w:eastAsia="fr-FR"/>
        </w:rPr>
      </w:pPr>
    </w:p>
    <w:p w:rsidR="002E1BE9" w:rsidRPr="00D80E56" w:rsidRDefault="00C3678D" w:rsidP="000D1DEF">
      <w:pPr>
        <w:pStyle w:val="BodyText"/>
        <w:suppressAutoHyphens w:val="0"/>
        <w:spacing w:after="0"/>
        <w:ind w:left="17"/>
        <w:jc w:val="both"/>
      </w:pPr>
      <w:r>
        <w:t>„II. - Kršenje odredbi ovog članka kažnjava se novčanom kaznom predviđenom za prekršaje prvog razreda. ”</w:t>
      </w:r>
    </w:p>
    <w:p w:rsidR="002E1BE9" w:rsidRPr="00D80E56" w:rsidRDefault="002E1BE9" w:rsidP="000D1DEF">
      <w:pPr>
        <w:pStyle w:val="BodyText"/>
        <w:suppressAutoHyphens w:val="0"/>
        <w:spacing w:after="0"/>
        <w:ind w:left="17"/>
        <w:jc w:val="both"/>
        <w:rPr>
          <w:lang w:eastAsia="fr-FR"/>
        </w:rPr>
      </w:pPr>
    </w:p>
    <w:p w:rsidR="002E1BE9" w:rsidRPr="00D80E56" w:rsidRDefault="00C3678D" w:rsidP="000D1DEF">
      <w:pPr>
        <w:keepNext/>
        <w:suppressAutoHyphens w:val="0"/>
        <w:ind w:left="17"/>
        <w:jc w:val="center"/>
        <w:rPr>
          <w:b/>
          <w:bCs/>
        </w:rPr>
      </w:pPr>
      <w:r>
        <w:rPr>
          <w:b/>
          <w:bCs/>
        </w:rPr>
        <w:t>Članak 12.</w:t>
      </w:r>
    </w:p>
    <w:p w:rsidR="002E1BE9" w:rsidRPr="00D80E56" w:rsidRDefault="002E1BE9" w:rsidP="000D1DEF">
      <w:pPr>
        <w:keepNext/>
        <w:suppressAutoHyphens w:val="0"/>
        <w:ind w:left="17"/>
        <w:jc w:val="center"/>
        <w:rPr>
          <w:b/>
          <w:bCs/>
          <w:lang w:eastAsia="fr-FR"/>
        </w:rPr>
      </w:pPr>
    </w:p>
    <w:p w:rsidR="002E1BE9" w:rsidRPr="00D80E56" w:rsidRDefault="00C3678D" w:rsidP="000D1DEF">
      <w:pPr>
        <w:suppressAutoHyphens w:val="0"/>
        <w:ind w:left="17"/>
        <w:jc w:val="both"/>
      </w:pPr>
      <w:r>
        <w:rPr>
          <w:rStyle w:val="Policepardfaut"/>
        </w:rPr>
        <w:t>U prvom podstavku članka R. 316-4. nakon riječi: „ lakih četverocikala”, u članku R. 316-5. nakon riječi: „vozila s dva ili tri kotača”, u prvom podstavku članka R. 316-6., nakon riječi „poljoprivrednih strojeva”, u stavku I. članaka R. 317-1. i R. 317-5. nakon riječi: „četverocikala” umeću se riječi: „i motornih vozila za osobno kretanje”.</w:t>
      </w:r>
    </w:p>
    <w:p w:rsidR="002E1BE9" w:rsidRPr="00D80E56" w:rsidRDefault="002E1BE9" w:rsidP="000D1DEF">
      <w:pPr>
        <w:suppressAutoHyphens w:val="0"/>
        <w:ind w:left="17"/>
        <w:jc w:val="both"/>
        <w:rPr>
          <w:lang w:eastAsia="fr-FR"/>
        </w:rPr>
      </w:pPr>
    </w:p>
    <w:p w:rsidR="002E1BE9" w:rsidRPr="00D80E56" w:rsidRDefault="00C3678D" w:rsidP="000D1DEF">
      <w:pPr>
        <w:keepNext/>
        <w:suppressAutoHyphens w:val="0"/>
        <w:ind w:left="17"/>
        <w:jc w:val="center"/>
        <w:rPr>
          <w:b/>
          <w:bCs/>
        </w:rPr>
      </w:pPr>
      <w:r>
        <w:rPr>
          <w:b/>
          <w:bCs/>
        </w:rPr>
        <w:t>Članak 13.</w:t>
      </w:r>
    </w:p>
    <w:p w:rsidR="002E1BE9" w:rsidRPr="00D80E56" w:rsidRDefault="002E1BE9" w:rsidP="000D1DEF">
      <w:pPr>
        <w:keepNext/>
        <w:suppressAutoHyphens w:val="0"/>
        <w:ind w:left="17"/>
        <w:jc w:val="center"/>
        <w:rPr>
          <w:b/>
          <w:bCs/>
          <w:lang w:eastAsia="fr-FR"/>
        </w:rPr>
      </w:pPr>
    </w:p>
    <w:p w:rsidR="002E1BE9" w:rsidRPr="00D80E56" w:rsidRDefault="00C3678D" w:rsidP="000D1DEF">
      <w:pPr>
        <w:keepNext/>
        <w:suppressAutoHyphens w:val="0"/>
        <w:ind w:left="17"/>
        <w:jc w:val="both"/>
      </w:pPr>
      <w:r>
        <w:rPr>
          <w:rStyle w:val="Policepardfaut"/>
        </w:rPr>
        <w:t>Nakon članka R. 317-14. umeće se članak R. 317-14-1. koji glasi kako slijedi:</w:t>
      </w:r>
    </w:p>
    <w:p w:rsidR="002E1BE9" w:rsidRPr="00D80E56" w:rsidRDefault="002E1BE9" w:rsidP="000D1DEF">
      <w:pPr>
        <w:pStyle w:val="BodyText"/>
        <w:keepNext/>
        <w:suppressAutoHyphens w:val="0"/>
        <w:spacing w:after="0"/>
        <w:ind w:left="17"/>
        <w:jc w:val="both"/>
        <w:rPr>
          <w:lang w:eastAsia="fr-FR"/>
        </w:rPr>
      </w:pPr>
    </w:p>
    <w:p w:rsidR="002E1BE9" w:rsidRPr="00D80E56" w:rsidRDefault="00C3678D" w:rsidP="000D1DEF">
      <w:pPr>
        <w:pStyle w:val="BodyText"/>
        <w:suppressAutoHyphens w:val="0"/>
        <w:spacing w:after="0"/>
        <w:ind w:left="17"/>
        <w:jc w:val="both"/>
      </w:pPr>
      <w:r>
        <w:rPr>
          <w:rStyle w:val="Policepardfaut"/>
        </w:rPr>
        <w:t>«</w:t>
      </w:r>
      <w:r>
        <w:rPr>
          <w:rStyle w:val="Policepardfaut"/>
          <w:i/>
          <w:iCs/>
        </w:rPr>
        <w:t xml:space="preserve">Čl. R. 317-14-1. </w:t>
      </w:r>
      <w:r>
        <w:rPr>
          <w:rStyle w:val="Policepardfaut"/>
        </w:rPr>
        <w:t>Odredbe članaka R. 317-8. i R. 317-9. ne primjenjuju se na motorna vozila za osobno kretanje.”</w:t>
      </w:r>
    </w:p>
    <w:p w:rsidR="002E1BE9" w:rsidRPr="00D80E56" w:rsidRDefault="002E1BE9" w:rsidP="000D1DEF">
      <w:pPr>
        <w:suppressAutoHyphens w:val="0"/>
        <w:ind w:left="17"/>
        <w:jc w:val="both"/>
        <w:rPr>
          <w:lang w:eastAsia="fr-FR"/>
        </w:rPr>
      </w:pPr>
    </w:p>
    <w:p w:rsidR="002E1BE9" w:rsidRPr="00D80E56" w:rsidRDefault="00C3678D" w:rsidP="000D1DEF">
      <w:pPr>
        <w:keepNext/>
        <w:suppressAutoHyphens w:val="0"/>
        <w:ind w:left="17"/>
        <w:jc w:val="center"/>
        <w:rPr>
          <w:b/>
          <w:bCs/>
        </w:rPr>
      </w:pPr>
      <w:r>
        <w:rPr>
          <w:b/>
          <w:bCs/>
        </w:rPr>
        <w:t>Članak 14.</w:t>
      </w:r>
    </w:p>
    <w:p w:rsidR="002E1BE9" w:rsidRPr="00D80E56" w:rsidRDefault="002E1BE9" w:rsidP="000D1DEF">
      <w:pPr>
        <w:keepNext/>
        <w:suppressAutoHyphens w:val="0"/>
        <w:ind w:left="17"/>
        <w:jc w:val="center"/>
        <w:rPr>
          <w:b/>
          <w:bCs/>
          <w:lang w:eastAsia="fr-FR"/>
        </w:rPr>
      </w:pPr>
    </w:p>
    <w:p w:rsidR="002E1BE9" w:rsidRPr="00D80E56" w:rsidRDefault="00C3678D" w:rsidP="000D1DEF">
      <w:pPr>
        <w:suppressAutoHyphens w:val="0"/>
        <w:ind w:left="17"/>
        <w:jc w:val="both"/>
      </w:pPr>
      <w:r>
        <w:rPr>
          <w:rStyle w:val="Policepardfaut"/>
        </w:rPr>
        <w:t>U članku R. 317-16., nakon riječi: „ovog odjeljka” umeću se riječi: „ne primjenjuju se na motorna vozila za osobno kretanje”.</w:t>
      </w:r>
    </w:p>
    <w:p w:rsidR="002E1BE9" w:rsidRPr="00D80E56" w:rsidRDefault="002E1BE9" w:rsidP="000D1DEF">
      <w:pPr>
        <w:suppressAutoHyphens w:val="0"/>
        <w:ind w:left="17"/>
        <w:jc w:val="both"/>
        <w:rPr>
          <w:lang w:eastAsia="fr-FR"/>
        </w:rPr>
      </w:pPr>
    </w:p>
    <w:p w:rsidR="002E1BE9" w:rsidRPr="00D80E56" w:rsidRDefault="00C3678D" w:rsidP="000D1DEF">
      <w:pPr>
        <w:keepNext/>
        <w:suppressAutoHyphens w:val="0"/>
        <w:ind w:left="17"/>
        <w:jc w:val="center"/>
        <w:rPr>
          <w:b/>
          <w:bCs/>
        </w:rPr>
      </w:pPr>
      <w:r>
        <w:rPr>
          <w:b/>
          <w:bCs/>
        </w:rPr>
        <w:t>Članak 15.</w:t>
      </w:r>
    </w:p>
    <w:p w:rsidR="002E1BE9" w:rsidRPr="00D80E56" w:rsidRDefault="002E1BE9" w:rsidP="000D1DEF">
      <w:pPr>
        <w:keepNext/>
        <w:suppressAutoHyphens w:val="0"/>
        <w:ind w:left="17"/>
        <w:jc w:val="center"/>
        <w:rPr>
          <w:b/>
          <w:bCs/>
          <w:lang w:eastAsia="fr-FR"/>
        </w:rPr>
      </w:pPr>
    </w:p>
    <w:p w:rsidR="002E1BE9" w:rsidRPr="00D80E56" w:rsidRDefault="00C3678D" w:rsidP="000D1DEF">
      <w:pPr>
        <w:suppressAutoHyphens w:val="0"/>
        <w:ind w:left="17"/>
        <w:jc w:val="both"/>
      </w:pPr>
      <w:r>
        <w:rPr>
          <w:rStyle w:val="Policepardfaut"/>
        </w:rPr>
        <w:t>U prvom podstavku članka R. 317-23-1., nakon riječi: „mopeda” umeću se riječi: „ili motornog vozila za osobno kretanje”.</w:t>
      </w:r>
    </w:p>
    <w:p w:rsidR="002E1BE9" w:rsidRPr="00D80E56" w:rsidRDefault="002E1BE9" w:rsidP="000D1DEF">
      <w:pPr>
        <w:suppressAutoHyphens w:val="0"/>
        <w:ind w:left="17"/>
        <w:jc w:val="both"/>
        <w:rPr>
          <w:lang w:eastAsia="fr-FR"/>
        </w:rPr>
      </w:pPr>
    </w:p>
    <w:p w:rsidR="002E1BE9" w:rsidRPr="00D80E56" w:rsidRDefault="00C3678D" w:rsidP="000D1DEF">
      <w:pPr>
        <w:keepNext/>
        <w:suppressAutoHyphens w:val="0"/>
        <w:ind w:left="17"/>
        <w:jc w:val="center"/>
        <w:rPr>
          <w:b/>
          <w:bCs/>
        </w:rPr>
      </w:pPr>
      <w:r>
        <w:rPr>
          <w:b/>
          <w:bCs/>
        </w:rPr>
        <w:t>Članak 16.</w:t>
      </w:r>
    </w:p>
    <w:p w:rsidR="002E1BE9" w:rsidRPr="00D80E56" w:rsidRDefault="002E1BE9" w:rsidP="000D1DEF">
      <w:pPr>
        <w:keepNext/>
        <w:suppressAutoHyphens w:val="0"/>
        <w:ind w:left="17"/>
        <w:jc w:val="center"/>
        <w:rPr>
          <w:b/>
          <w:bCs/>
          <w:lang w:eastAsia="fr-FR"/>
        </w:rPr>
      </w:pPr>
    </w:p>
    <w:p w:rsidR="002E1BE9" w:rsidRPr="00D80E56" w:rsidRDefault="00C3678D" w:rsidP="000D1DEF">
      <w:pPr>
        <w:keepNext/>
        <w:suppressAutoHyphens w:val="0"/>
        <w:ind w:left="17"/>
        <w:jc w:val="both"/>
      </w:pPr>
      <w:r>
        <w:rPr>
          <w:rStyle w:val="Policepardfaut"/>
        </w:rPr>
        <w:t>Nakon članka R. 321-4-1. umeće se novi članak R. 321-4-2 . koji glasi kako slijedi:</w:t>
      </w:r>
    </w:p>
    <w:p w:rsidR="002E1BE9" w:rsidRPr="00D80E56" w:rsidRDefault="002E1BE9" w:rsidP="000D1DEF">
      <w:pPr>
        <w:pStyle w:val="BodyText"/>
        <w:keepNext/>
        <w:suppressAutoHyphens w:val="0"/>
        <w:spacing w:after="0"/>
        <w:ind w:left="17"/>
        <w:jc w:val="both"/>
        <w:rPr>
          <w:lang w:eastAsia="fr-FR"/>
        </w:rPr>
      </w:pPr>
    </w:p>
    <w:p w:rsidR="002E1BE9" w:rsidRPr="00D80E56" w:rsidRDefault="00C3678D" w:rsidP="000D1DEF">
      <w:pPr>
        <w:pStyle w:val="BodyText"/>
        <w:suppressAutoHyphens w:val="0"/>
        <w:spacing w:after="0"/>
        <w:ind w:left="17"/>
        <w:jc w:val="both"/>
      </w:pPr>
      <w:r>
        <w:rPr>
          <w:rStyle w:val="Policepardfaut"/>
        </w:rPr>
        <w:t>«</w:t>
      </w:r>
      <w:r>
        <w:rPr>
          <w:rStyle w:val="Policepardfaut"/>
          <w:i/>
          <w:iCs/>
        </w:rPr>
        <w:t xml:space="preserve">Čl. R. 321-4-2. </w:t>
      </w:r>
      <w:r>
        <w:rPr>
          <w:rStyle w:val="Policepardfaut"/>
        </w:rPr>
        <w:t>Kretanje javnom cestom motornim vozilom za osobno kretanje čija je najveća konstrukcijska brzina veća od 25 km/h kažnjava se kao prekršaj petog razreda.</w:t>
      </w:r>
    </w:p>
    <w:p w:rsidR="002E1BE9" w:rsidRPr="00D80E56" w:rsidRDefault="002E1BE9" w:rsidP="000D1DEF">
      <w:pPr>
        <w:pStyle w:val="BodyText"/>
        <w:spacing w:after="0"/>
        <w:jc w:val="both"/>
        <w:rPr>
          <w:lang w:eastAsia="fr-FR"/>
        </w:rPr>
      </w:pPr>
    </w:p>
    <w:p w:rsidR="002E1BE9" w:rsidRPr="00D80E56" w:rsidRDefault="00C3678D" w:rsidP="000D1DEF">
      <w:pPr>
        <w:pStyle w:val="BodyText"/>
        <w:spacing w:after="0"/>
        <w:jc w:val="both"/>
      </w:pPr>
      <w:r>
        <w:t> „U uvjetima predviđenima člancima L. 325-1 do L. 325-9. može se propisati oduzimanje, imobilizacija ili zapljena. ”</w:t>
      </w:r>
    </w:p>
    <w:p w:rsidR="002E1BE9" w:rsidRPr="00D80E56" w:rsidRDefault="002E1BE9" w:rsidP="000D1DEF">
      <w:pPr>
        <w:pStyle w:val="BodyText"/>
        <w:spacing w:after="0"/>
        <w:jc w:val="both"/>
        <w:rPr>
          <w:lang w:eastAsia="fr-FR"/>
        </w:rPr>
      </w:pPr>
    </w:p>
    <w:p w:rsidR="002E1BE9" w:rsidRPr="00D80E56" w:rsidRDefault="00C3678D" w:rsidP="000D1DEF">
      <w:pPr>
        <w:keepNext/>
        <w:suppressAutoHyphens w:val="0"/>
        <w:ind w:left="17"/>
        <w:jc w:val="center"/>
        <w:rPr>
          <w:b/>
          <w:bCs/>
        </w:rPr>
      </w:pPr>
      <w:r>
        <w:rPr>
          <w:b/>
          <w:bCs/>
        </w:rPr>
        <w:t>Članak 17.</w:t>
      </w:r>
    </w:p>
    <w:p w:rsidR="002E1BE9" w:rsidRPr="00D80E56" w:rsidRDefault="002E1BE9" w:rsidP="000D1DEF">
      <w:pPr>
        <w:keepNext/>
        <w:suppressAutoHyphens w:val="0"/>
        <w:ind w:left="17"/>
        <w:jc w:val="center"/>
        <w:rPr>
          <w:b/>
          <w:bCs/>
          <w:lang w:eastAsia="fr-FR"/>
        </w:rPr>
      </w:pPr>
    </w:p>
    <w:p w:rsidR="002E1BE9" w:rsidRPr="00D80E56" w:rsidRDefault="00C3678D" w:rsidP="000D1DEF">
      <w:pPr>
        <w:suppressAutoHyphens w:val="0"/>
        <w:ind w:left="17"/>
        <w:jc w:val="both"/>
      </w:pPr>
      <w:r>
        <w:rPr>
          <w:rStyle w:val="Policepardfaut"/>
        </w:rPr>
        <w:t>U posljednjem podstavku članka R. 321-15. nakon riječi: „kolekcionarska vozila” umeću se riječi: „motorna vozila za osobno kretanje”.</w:t>
      </w:r>
    </w:p>
    <w:p w:rsidR="002E1BE9" w:rsidRPr="00D80E56" w:rsidRDefault="002E1BE9" w:rsidP="000D1DEF">
      <w:pPr>
        <w:suppressAutoHyphens w:val="0"/>
        <w:ind w:left="17"/>
        <w:jc w:val="both"/>
        <w:rPr>
          <w:lang w:eastAsia="fr-FR"/>
        </w:rPr>
      </w:pPr>
    </w:p>
    <w:p w:rsidR="002E1BE9" w:rsidRPr="00D80E56" w:rsidRDefault="00C3678D" w:rsidP="000D1DEF">
      <w:pPr>
        <w:keepNext/>
        <w:suppressAutoHyphens w:val="0"/>
        <w:ind w:left="17"/>
        <w:jc w:val="center"/>
        <w:rPr>
          <w:b/>
          <w:bCs/>
        </w:rPr>
      </w:pPr>
      <w:r>
        <w:rPr>
          <w:b/>
          <w:bCs/>
        </w:rPr>
        <w:lastRenderedPageBreak/>
        <w:t>Članak 18.</w:t>
      </w:r>
    </w:p>
    <w:p w:rsidR="002E1BE9" w:rsidRPr="00D80E56" w:rsidRDefault="002E1BE9" w:rsidP="000D1DEF">
      <w:pPr>
        <w:keepNext/>
        <w:suppressAutoHyphens w:val="0"/>
        <w:ind w:left="17"/>
        <w:jc w:val="center"/>
        <w:rPr>
          <w:b/>
          <w:bCs/>
          <w:lang w:eastAsia="fr-FR"/>
        </w:rPr>
      </w:pPr>
    </w:p>
    <w:p w:rsidR="002E1BE9" w:rsidRPr="00D80E56" w:rsidRDefault="00C3678D" w:rsidP="000D1DEF">
      <w:pPr>
        <w:suppressAutoHyphens w:val="0"/>
        <w:ind w:left="17"/>
        <w:jc w:val="both"/>
      </w:pPr>
      <w:r>
        <w:t>U stavku V. članka R. 322-1., nakon riječi: „nisu primjenjive” umeću se riječi: „na motorna vozila za osobno kretanje i”.</w:t>
      </w:r>
    </w:p>
    <w:p w:rsidR="002E1BE9" w:rsidRPr="00D80E56" w:rsidRDefault="002E1BE9" w:rsidP="000D1DEF">
      <w:pPr>
        <w:suppressAutoHyphens w:val="0"/>
        <w:ind w:left="17"/>
        <w:jc w:val="both"/>
        <w:rPr>
          <w:lang w:eastAsia="fr-FR"/>
        </w:rPr>
      </w:pPr>
    </w:p>
    <w:p w:rsidR="002E1BE9" w:rsidRPr="00D80E56" w:rsidRDefault="00C3678D" w:rsidP="000D1DEF">
      <w:pPr>
        <w:keepNext/>
        <w:suppressAutoHyphens w:val="0"/>
        <w:ind w:left="17"/>
        <w:jc w:val="center"/>
      </w:pPr>
      <w:r>
        <w:rPr>
          <w:rStyle w:val="Policepardfaut"/>
          <w:b/>
          <w:bCs/>
        </w:rPr>
        <w:t>Članak 19.</w:t>
      </w:r>
    </w:p>
    <w:p w:rsidR="002E1BE9" w:rsidRPr="00D80E56" w:rsidRDefault="002E1BE9" w:rsidP="000D1DEF">
      <w:pPr>
        <w:keepNext/>
        <w:suppressAutoHyphens w:val="0"/>
        <w:ind w:left="17"/>
        <w:jc w:val="center"/>
        <w:rPr>
          <w:b/>
          <w:bCs/>
          <w:lang w:eastAsia="fr-FR"/>
        </w:rPr>
      </w:pPr>
    </w:p>
    <w:p w:rsidR="002E1BE9" w:rsidRPr="00D80E56" w:rsidRDefault="00C3678D" w:rsidP="000D1DEF">
      <w:pPr>
        <w:suppressAutoHyphens w:val="0"/>
        <w:ind w:left="17"/>
        <w:jc w:val="both"/>
      </w:pPr>
      <w:r>
        <w:t>U četvrtom i petom podstavku članka R. 412-9. nakon riječi: „vozač bicikla” umeću se riječi: „ili motornog vozila za osobno kretanje”.</w:t>
      </w:r>
    </w:p>
    <w:p w:rsidR="002E1BE9" w:rsidRPr="00D80E56" w:rsidRDefault="002E1BE9" w:rsidP="000D1DEF">
      <w:pPr>
        <w:suppressAutoHyphens w:val="0"/>
        <w:ind w:left="17"/>
        <w:jc w:val="center"/>
        <w:rPr>
          <w:lang w:eastAsia="fr-FR"/>
        </w:rPr>
      </w:pPr>
    </w:p>
    <w:p w:rsidR="002E1BE9" w:rsidRPr="00D80E56" w:rsidRDefault="00C3678D" w:rsidP="000D1DEF">
      <w:pPr>
        <w:keepNext/>
        <w:suppressAutoHyphens w:val="0"/>
        <w:ind w:left="17"/>
        <w:jc w:val="center"/>
        <w:rPr>
          <w:b/>
          <w:bCs/>
        </w:rPr>
      </w:pPr>
      <w:r>
        <w:rPr>
          <w:b/>
          <w:bCs/>
        </w:rPr>
        <w:t>Članak 20.</w:t>
      </w:r>
    </w:p>
    <w:p w:rsidR="002E1BE9" w:rsidRPr="00D80E56" w:rsidRDefault="002E1BE9" w:rsidP="000D1DEF">
      <w:pPr>
        <w:keepNext/>
        <w:suppressAutoHyphens w:val="0"/>
        <w:ind w:left="17"/>
        <w:jc w:val="center"/>
        <w:rPr>
          <w:b/>
          <w:bCs/>
          <w:lang w:eastAsia="fr-FR"/>
        </w:rPr>
      </w:pPr>
    </w:p>
    <w:p w:rsidR="002E1BE9" w:rsidRPr="00D80E56" w:rsidRDefault="00C3678D" w:rsidP="000D1DEF">
      <w:pPr>
        <w:suppressAutoHyphens w:val="0"/>
        <w:jc w:val="both"/>
      </w:pPr>
      <w:r>
        <w:t>U drugom podstavku članka R. 412-19. nakon riječi: „prestizanja bicikla” umeću se riječi: „ili motornog vozila za osobno kretanje”.</w:t>
      </w:r>
    </w:p>
    <w:p w:rsidR="002E1BE9" w:rsidRPr="00D80E56" w:rsidRDefault="002E1BE9" w:rsidP="000D1DEF">
      <w:pPr>
        <w:suppressAutoHyphens w:val="0"/>
        <w:ind w:left="17"/>
        <w:jc w:val="both"/>
        <w:rPr>
          <w:lang w:eastAsia="fr-FR"/>
        </w:rPr>
      </w:pPr>
    </w:p>
    <w:p w:rsidR="002E1BE9" w:rsidRPr="00D80E56" w:rsidRDefault="00C3678D" w:rsidP="000D1DEF">
      <w:pPr>
        <w:keepNext/>
        <w:suppressAutoHyphens w:val="0"/>
        <w:ind w:left="17"/>
        <w:jc w:val="center"/>
        <w:rPr>
          <w:b/>
          <w:bCs/>
        </w:rPr>
      </w:pPr>
      <w:r>
        <w:rPr>
          <w:b/>
          <w:bCs/>
        </w:rPr>
        <w:t>Članak 21.</w:t>
      </w:r>
    </w:p>
    <w:p w:rsidR="002E1BE9" w:rsidRPr="00D80E56" w:rsidRDefault="002E1BE9" w:rsidP="000D1DEF">
      <w:pPr>
        <w:keepNext/>
        <w:suppressAutoHyphens w:val="0"/>
        <w:ind w:left="17"/>
        <w:jc w:val="center"/>
        <w:rPr>
          <w:b/>
          <w:bCs/>
          <w:lang w:eastAsia="fr-FR"/>
        </w:rPr>
      </w:pPr>
    </w:p>
    <w:p w:rsidR="002E1BE9" w:rsidRPr="00D80E56" w:rsidRDefault="00C3678D" w:rsidP="000D1DEF">
      <w:pPr>
        <w:suppressAutoHyphens w:val="0"/>
        <w:ind w:left="17"/>
        <w:jc w:val="both"/>
      </w:pPr>
      <w:r>
        <w:rPr>
          <w:rStyle w:val="Policepardfaut"/>
        </w:rPr>
        <w:t>U članku R. 412 -28-1., nakon riječi: „bicikliste” umeću se riječi: „i vozače motornih vozila za osobno kretanje”.</w:t>
      </w:r>
    </w:p>
    <w:p w:rsidR="002E1BE9" w:rsidRPr="00D80E56" w:rsidRDefault="002E1BE9" w:rsidP="000D1DEF">
      <w:pPr>
        <w:suppressAutoHyphens w:val="0"/>
        <w:ind w:left="17"/>
        <w:jc w:val="both"/>
        <w:rPr>
          <w:lang w:eastAsia="fr-FR"/>
        </w:rPr>
      </w:pPr>
    </w:p>
    <w:p w:rsidR="002E1BE9" w:rsidRPr="00D80E56" w:rsidRDefault="00C3678D" w:rsidP="000D1DEF">
      <w:pPr>
        <w:keepNext/>
        <w:suppressAutoHyphens w:val="0"/>
        <w:ind w:left="17"/>
        <w:jc w:val="center"/>
        <w:rPr>
          <w:b/>
          <w:bCs/>
        </w:rPr>
      </w:pPr>
      <w:r>
        <w:rPr>
          <w:b/>
          <w:bCs/>
        </w:rPr>
        <w:t>Članak 22.</w:t>
      </w:r>
    </w:p>
    <w:p w:rsidR="002E1BE9" w:rsidRPr="00D80E56" w:rsidRDefault="002E1BE9" w:rsidP="000D1DEF">
      <w:pPr>
        <w:keepNext/>
        <w:suppressAutoHyphens w:val="0"/>
        <w:ind w:left="17"/>
        <w:jc w:val="center"/>
        <w:rPr>
          <w:b/>
          <w:bCs/>
          <w:lang w:eastAsia="fr-FR"/>
        </w:rPr>
      </w:pPr>
    </w:p>
    <w:p w:rsidR="002E1BE9" w:rsidRPr="00D80E56" w:rsidRDefault="00C3678D" w:rsidP="000D1DEF">
      <w:pPr>
        <w:suppressAutoHyphens w:val="0"/>
        <w:ind w:left="17"/>
        <w:jc w:val="both"/>
      </w:pPr>
      <w:r>
        <w:t>U točki 2. stavka II članka R. 412-34., nakon riječi: „rukom bicikl” umeću se riječi: „ili motorno vozilo za osobno kretanje”.</w:t>
      </w:r>
    </w:p>
    <w:p w:rsidR="002E1BE9" w:rsidRPr="00D80E56" w:rsidRDefault="002E1BE9" w:rsidP="000D1DEF">
      <w:pPr>
        <w:suppressAutoHyphens w:val="0"/>
        <w:jc w:val="both"/>
        <w:rPr>
          <w:lang w:eastAsia="fr-FR"/>
        </w:rPr>
      </w:pPr>
    </w:p>
    <w:p w:rsidR="002E1BE9" w:rsidRPr="00D80E56" w:rsidRDefault="00C3678D" w:rsidP="000D1DEF">
      <w:pPr>
        <w:keepNext/>
        <w:suppressAutoHyphens w:val="0"/>
        <w:ind w:left="17"/>
        <w:jc w:val="center"/>
        <w:rPr>
          <w:b/>
          <w:bCs/>
        </w:rPr>
      </w:pPr>
      <w:r>
        <w:rPr>
          <w:b/>
          <w:bCs/>
        </w:rPr>
        <w:t>Članak 23.</w:t>
      </w:r>
    </w:p>
    <w:p w:rsidR="002E1BE9" w:rsidRPr="00D80E56" w:rsidRDefault="002E1BE9" w:rsidP="000D1DEF">
      <w:pPr>
        <w:keepNext/>
        <w:suppressAutoHyphens w:val="0"/>
        <w:ind w:left="17"/>
        <w:jc w:val="center"/>
        <w:rPr>
          <w:b/>
          <w:bCs/>
          <w:lang w:eastAsia="fr-FR"/>
        </w:rPr>
      </w:pPr>
    </w:p>
    <w:p w:rsidR="002E1BE9" w:rsidRPr="00D80E56" w:rsidRDefault="00C3678D" w:rsidP="000D1DEF">
      <w:pPr>
        <w:keepNext/>
        <w:suppressAutoHyphens w:val="0"/>
        <w:ind w:left="17"/>
        <w:jc w:val="both"/>
      </w:pPr>
      <w:r>
        <w:t>Nakon odjeljka 6. poglavlja II. glave I. sveska IV. umeće se pododjeljak 6.a koji glasi kako slijedi:</w:t>
      </w:r>
    </w:p>
    <w:p w:rsidR="002E1BE9" w:rsidRPr="00D80E56" w:rsidRDefault="002E1BE9" w:rsidP="000D1DEF">
      <w:pPr>
        <w:keepNext/>
        <w:suppressAutoHyphens w:val="0"/>
        <w:ind w:left="17"/>
        <w:jc w:val="both"/>
        <w:rPr>
          <w:lang w:eastAsia="fr-FR"/>
        </w:rPr>
      </w:pPr>
    </w:p>
    <w:p w:rsidR="002E1BE9" w:rsidRPr="00D80E56" w:rsidRDefault="00C3678D" w:rsidP="000D1DEF">
      <w:pPr>
        <w:suppressAutoHyphens w:val="0"/>
        <w:ind w:left="17"/>
        <w:jc w:val="both"/>
      </w:pPr>
      <w:r>
        <w:rPr>
          <w:rStyle w:val="Policepardfaut"/>
        </w:rPr>
        <w:t>„Odjeljak 6.a: Kretanje vozača motornih vozila za osobno kretanje</w:t>
      </w:r>
    </w:p>
    <w:p w:rsidR="002E1BE9" w:rsidRPr="00D80E56" w:rsidRDefault="002E1BE9" w:rsidP="000D1DEF">
      <w:pPr>
        <w:suppressAutoHyphens w:val="0"/>
        <w:ind w:left="17"/>
        <w:jc w:val="both"/>
        <w:rPr>
          <w:lang w:eastAsia="fr-FR"/>
        </w:rPr>
      </w:pPr>
    </w:p>
    <w:p w:rsidR="002E1BE9" w:rsidRPr="00D80E56" w:rsidRDefault="00C3678D" w:rsidP="000D1DEF">
      <w:pPr>
        <w:pStyle w:val="BodyText"/>
        <w:suppressAutoHyphens w:val="0"/>
        <w:spacing w:after="0"/>
        <w:ind w:left="17"/>
        <w:jc w:val="both"/>
      </w:pPr>
      <w:r>
        <w:rPr>
          <w:rStyle w:val="Policepardfaut"/>
        </w:rPr>
        <w:t>„</w:t>
      </w:r>
      <w:r>
        <w:rPr>
          <w:rStyle w:val="Policepardfaut"/>
          <w:i/>
          <w:iCs/>
        </w:rPr>
        <w:t xml:space="preserve">Čl. R. 412-43-1.- </w:t>
      </w:r>
      <w:r>
        <w:rPr>
          <w:rStyle w:val="Policepardfaut"/>
        </w:rPr>
        <w:t>I.- U naselju vozači motornih vozila za osobno kretanje moraju se kretati biciklističkim stazama ili trakama. Kada se na rubu kolnika sa svake strane nalazi biciklistička staza, moraju se kretati onom koja se nalazi uz desnu stranu ceste, u smjeru kretanja prometa.</w:t>
      </w:r>
    </w:p>
    <w:p w:rsidR="002E1BE9" w:rsidRPr="00D80E56" w:rsidRDefault="002E1BE9" w:rsidP="000D1DEF">
      <w:pPr>
        <w:pStyle w:val="Standard"/>
        <w:jc w:val="both"/>
        <w:rPr>
          <w:lang w:eastAsia="fr-FR"/>
        </w:rPr>
      </w:pPr>
    </w:p>
    <w:p w:rsidR="002E1BE9" w:rsidRPr="00D80E56" w:rsidRDefault="00C3678D" w:rsidP="000D1DEF">
      <w:pPr>
        <w:pStyle w:val="Standard"/>
        <w:keepNext/>
        <w:jc w:val="both"/>
      </w:pPr>
      <w:r>
        <w:t>„Ako tih prostora nema, također se mogu kretati:</w:t>
      </w:r>
    </w:p>
    <w:p w:rsidR="002E1BE9" w:rsidRPr="00D80E56" w:rsidRDefault="002E1BE9" w:rsidP="000D1DEF">
      <w:pPr>
        <w:pStyle w:val="Standard"/>
        <w:keepNext/>
        <w:jc w:val="both"/>
        <w:rPr>
          <w:lang w:eastAsia="fr-FR"/>
        </w:rPr>
      </w:pPr>
    </w:p>
    <w:p w:rsidR="002E1BE9" w:rsidRPr="00D80E56" w:rsidRDefault="00C3678D" w:rsidP="000D1DEF">
      <w:pPr>
        <w:pStyle w:val="Standard"/>
        <w:jc w:val="both"/>
      </w:pPr>
      <w:r>
        <w:t>1. Cestama čija je najveća dopuštena brzina 50 km/h ili manja. Vozači motornih vozila za osobno kretanje nikada ne smiju kolnikom voziti jedan uz drugoga;</w:t>
      </w:r>
    </w:p>
    <w:p w:rsidR="002E1BE9" w:rsidRPr="00D80E56" w:rsidRDefault="002E1BE9" w:rsidP="000D1DEF">
      <w:pPr>
        <w:pStyle w:val="Standard"/>
        <w:jc w:val="both"/>
        <w:rPr>
          <w:lang w:eastAsia="fr-FR"/>
        </w:rPr>
      </w:pPr>
    </w:p>
    <w:p w:rsidR="002E1BE9" w:rsidRPr="00D80E56" w:rsidRDefault="00C3678D" w:rsidP="000D1DEF">
      <w:pPr>
        <w:pStyle w:val="Standard"/>
        <w:jc w:val="both"/>
      </w:pPr>
      <w:r>
        <w:t>„2. U pješačkim zonama u uvjetima utvrđenima u četvrtom podstavku članka R. 431-9.;</w:t>
      </w:r>
    </w:p>
    <w:p w:rsidR="002E1BE9" w:rsidRPr="00D80E56" w:rsidRDefault="002E1BE9" w:rsidP="000D1DEF">
      <w:pPr>
        <w:pStyle w:val="Standard"/>
        <w:jc w:val="both"/>
        <w:rPr>
          <w:lang w:eastAsia="fr-FR"/>
        </w:rPr>
      </w:pPr>
    </w:p>
    <w:p w:rsidR="002E1BE9" w:rsidRPr="00D80E56" w:rsidRDefault="00C3678D" w:rsidP="000D1DEF">
      <w:pPr>
        <w:pStyle w:val="Standard"/>
        <w:jc w:val="both"/>
      </w:pPr>
      <w:r>
        <w:t>„3. Bankinama na kojima se nalazi kolnički pokrivač.</w:t>
      </w:r>
    </w:p>
    <w:p w:rsidR="002E1BE9" w:rsidRPr="00D80E56" w:rsidRDefault="002E1BE9" w:rsidP="000D1DEF">
      <w:pPr>
        <w:pStyle w:val="Standard"/>
        <w:jc w:val="both"/>
        <w:rPr>
          <w:sz w:val="22"/>
          <w:szCs w:val="22"/>
        </w:rPr>
      </w:pPr>
    </w:p>
    <w:p w:rsidR="002E1BE9" w:rsidRPr="00D80E56" w:rsidRDefault="00C3678D" w:rsidP="000D1DEF">
      <w:pPr>
        <w:pStyle w:val="Standard"/>
        <w:jc w:val="both"/>
      </w:pPr>
      <w:r>
        <w:t>„II. - Izvan naselja zabranjeno je kretanje motornih vozila za osobno kretanje, osim zelenim stazama i biciklističkim stazama.</w:t>
      </w:r>
    </w:p>
    <w:p w:rsidR="002E1BE9" w:rsidRPr="00D80E56" w:rsidRDefault="002E1BE9" w:rsidP="000D1DEF">
      <w:pPr>
        <w:pStyle w:val="Standard"/>
        <w:jc w:val="both"/>
        <w:rPr>
          <w:lang w:eastAsia="fr-FR"/>
        </w:rPr>
      </w:pPr>
    </w:p>
    <w:p w:rsidR="002E1BE9" w:rsidRPr="00D80E56" w:rsidRDefault="00C3678D" w:rsidP="000D1DEF">
      <w:pPr>
        <w:pStyle w:val="Standard"/>
        <w:keepNext/>
        <w:jc w:val="both"/>
      </w:pPr>
      <w:r>
        <w:lastRenderedPageBreak/>
        <w:t>„III. - Odstupajući od odredaba ovog članka, tijelo koje ima policijske ovlasti može:</w:t>
      </w:r>
    </w:p>
    <w:p w:rsidR="002E1BE9" w:rsidRPr="00D80E56" w:rsidRDefault="002E1BE9" w:rsidP="000D1DEF">
      <w:pPr>
        <w:pStyle w:val="Standard"/>
        <w:keepNext/>
        <w:jc w:val="both"/>
        <w:rPr>
          <w:lang w:eastAsia="fr-FR"/>
        </w:rPr>
      </w:pPr>
    </w:p>
    <w:p w:rsidR="002E1BE9" w:rsidRPr="00D80E56" w:rsidRDefault="00C3678D" w:rsidP="000D1DEF">
      <w:pPr>
        <w:pStyle w:val="Standard"/>
        <w:jc w:val="both"/>
      </w:pPr>
      <w:r>
        <w:t>„1. Zabraniti prometovanje površinama navedenima u stavcima I. i II.;</w:t>
      </w:r>
    </w:p>
    <w:p w:rsidR="002E1BE9" w:rsidRPr="00D80E56" w:rsidRDefault="002E1BE9" w:rsidP="000D1DEF">
      <w:pPr>
        <w:pStyle w:val="Standard"/>
        <w:jc w:val="both"/>
        <w:rPr>
          <w:lang w:eastAsia="fr-FR"/>
        </w:rPr>
      </w:pPr>
    </w:p>
    <w:p w:rsidR="002E1BE9" w:rsidRPr="00D80E56" w:rsidRDefault="00C3678D" w:rsidP="000D1DEF">
      <w:pPr>
        <w:pStyle w:val="Standard"/>
        <w:jc w:val="both"/>
      </w:pPr>
      <w:r>
        <w:t>„2. Odobriti prometovanje nogostupom, pod uvjetom da se vozilo kreće brzinom pješaka i da se ne ometaju pješaci.</w:t>
      </w:r>
    </w:p>
    <w:p w:rsidR="002E1BE9" w:rsidRPr="00D80E56" w:rsidRDefault="002E1BE9" w:rsidP="000D1DEF">
      <w:pPr>
        <w:pStyle w:val="Standard"/>
        <w:jc w:val="both"/>
        <w:rPr>
          <w:lang w:eastAsia="fr-FR"/>
        </w:rPr>
      </w:pPr>
    </w:p>
    <w:p w:rsidR="002E1BE9" w:rsidRPr="00D80E56" w:rsidRDefault="00C3678D" w:rsidP="000D1DEF">
      <w:pPr>
        <w:pStyle w:val="Standard"/>
        <w:suppressAutoHyphens w:val="0"/>
        <w:ind w:left="17"/>
        <w:jc w:val="both"/>
      </w:pPr>
      <w:r>
        <w:t>„IV. - Svaki vozač koji krši odredbe stavaka I. i I. ili ograničenja prometovanja na temelju točke 1. stavka III. kažnjava se novčanom kaznom predviđenom za prekršaje drugog razreda. </w:t>
      </w:r>
    </w:p>
    <w:p w:rsidR="002E1BE9" w:rsidRPr="00D80E56" w:rsidRDefault="002E1BE9" w:rsidP="000D1DEF">
      <w:pPr>
        <w:pStyle w:val="Standard"/>
        <w:suppressAutoHyphens w:val="0"/>
        <w:ind w:left="17"/>
        <w:jc w:val="both"/>
        <w:rPr>
          <w:lang w:eastAsia="fr-FR"/>
        </w:rPr>
      </w:pPr>
    </w:p>
    <w:p w:rsidR="002E1BE9" w:rsidRPr="00D80E56" w:rsidRDefault="00C3678D" w:rsidP="000D1DEF">
      <w:pPr>
        <w:pStyle w:val="Standard"/>
        <w:suppressAutoHyphens w:val="0"/>
        <w:ind w:left="17"/>
        <w:jc w:val="both"/>
      </w:pPr>
      <w:r>
        <w:t>„Ako vozač motornog vozila za osobno kretanje koristi pogodnosti odredbi točke 2. stavka III. i pri tome se ne kreće nogostupom brzinom koračanja ili predstavlja smetnju pješacima, kažnjava se novčanom kaznom predviđenom za prekršaje drugog razreda. ”</w:t>
      </w:r>
    </w:p>
    <w:p w:rsidR="002E1BE9" w:rsidRPr="00D80E56" w:rsidRDefault="002E1BE9" w:rsidP="000D1DEF">
      <w:pPr>
        <w:pStyle w:val="Standard"/>
        <w:suppressAutoHyphens w:val="0"/>
        <w:ind w:left="17"/>
        <w:jc w:val="both"/>
        <w:rPr>
          <w:lang w:eastAsia="fr-FR"/>
        </w:rPr>
      </w:pPr>
    </w:p>
    <w:p w:rsidR="002E1BE9" w:rsidRPr="00D80E56" w:rsidRDefault="00C3678D" w:rsidP="000D1DEF">
      <w:pPr>
        <w:pStyle w:val="BodyText"/>
        <w:suppressAutoHyphens w:val="0"/>
        <w:spacing w:after="0"/>
        <w:ind w:left="17"/>
        <w:jc w:val="both"/>
      </w:pPr>
      <w:r>
        <w:rPr>
          <w:rStyle w:val="Policepardfaut"/>
        </w:rPr>
        <w:t>„</w:t>
      </w:r>
      <w:r>
        <w:rPr>
          <w:rStyle w:val="Policepardfaut"/>
          <w:i/>
          <w:iCs/>
        </w:rPr>
        <w:t>Čl. R. 412-43-2.</w:t>
      </w:r>
      <w:r>
        <w:rPr>
          <w:rStyle w:val="Policepardfaut"/>
        </w:rPr>
        <w:t>- Vozačima motornih vozila za osobno kretanje zabranjeno je gurati ili vući teret ili vozilo.</w:t>
      </w:r>
    </w:p>
    <w:p w:rsidR="002E1BE9" w:rsidRPr="00D80E56" w:rsidRDefault="002E1BE9" w:rsidP="000D1DEF">
      <w:pPr>
        <w:pStyle w:val="Textbody"/>
        <w:snapToGrid w:val="0"/>
        <w:jc w:val="both"/>
        <w:rPr>
          <w:color w:val="auto"/>
          <w:lang w:eastAsia="fr-FR"/>
        </w:rPr>
      </w:pPr>
    </w:p>
    <w:p w:rsidR="002E1BE9" w:rsidRPr="00D80E56" w:rsidRDefault="00C3678D" w:rsidP="000D1DEF">
      <w:pPr>
        <w:pStyle w:val="Textbody"/>
        <w:snapToGrid w:val="0"/>
        <w:jc w:val="both"/>
        <w:rPr>
          <w:color w:val="auto"/>
        </w:rPr>
      </w:pPr>
      <w:r>
        <w:rPr>
          <w:color w:val="auto"/>
        </w:rPr>
        <w:t>„Vozačima motornih vozila za osobno kretanje zabranjeno je da ih vuče drugo vozilo. </w:t>
      </w:r>
    </w:p>
    <w:p w:rsidR="002E1BE9" w:rsidRPr="00D80E56" w:rsidRDefault="002E1BE9" w:rsidP="000D1DEF">
      <w:pPr>
        <w:pStyle w:val="Textbody"/>
        <w:snapToGrid w:val="0"/>
        <w:jc w:val="both"/>
        <w:rPr>
          <w:color w:val="auto"/>
          <w:lang w:eastAsia="fr-FR"/>
        </w:rPr>
      </w:pPr>
    </w:p>
    <w:p w:rsidR="002E1BE9" w:rsidRPr="00D80E56" w:rsidRDefault="00C3678D" w:rsidP="000D1DEF">
      <w:pPr>
        <w:pStyle w:val="Textbody"/>
        <w:suppressAutoHyphens w:val="0"/>
        <w:snapToGrid w:val="0"/>
        <w:ind w:left="17"/>
        <w:jc w:val="both"/>
        <w:rPr>
          <w:color w:val="auto"/>
        </w:rPr>
      </w:pPr>
      <w:r>
        <w:rPr>
          <w:color w:val="auto"/>
        </w:rPr>
        <w:t>„Kršenje odredbi ovog članka kažnjava se novčanom kaznom predviđenom za prekršaje drugog razreda. ”</w:t>
      </w:r>
    </w:p>
    <w:p w:rsidR="002E1BE9" w:rsidRPr="00D80E56" w:rsidRDefault="002E1BE9" w:rsidP="000D1DEF">
      <w:pPr>
        <w:pStyle w:val="BodyText"/>
        <w:suppressAutoHyphens w:val="0"/>
        <w:spacing w:after="0"/>
        <w:ind w:left="17"/>
        <w:jc w:val="both"/>
        <w:rPr>
          <w:i/>
          <w:iCs/>
          <w:lang w:eastAsia="fr-FR"/>
        </w:rPr>
      </w:pPr>
    </w:p>
    <w:p w:rsidR="002E1BE9" w:rsidRPr="00D80E56" w:rsidRDefault="00C3678D" w:rsidP="000D1DEF">
      <w:pPr>
        <w:pStyle w:val="BodyText"/>
        <w:suppressAutoHyphens w:val="0"/>
        <w:spacing w:after="0"/>
        <w:ind w:left="17"/>
        <w:jc w:val="both"/>
      </w:pPr>
      <w:r>
        <w:rPr>
          <w:rStyle w:val="Policepardfaut"/>
        </w:rPr>
        <w:t>„</w:t>
      </w:r>
      <w:r>
        <w:rPr>
          <w:rStyle w:val="Policepardfaut"/>
          <w:i/>
          <w:iCs/>
        </w:rPr>
        <w:t xml:space="preserve">Čl. R. 412-43.-3. </w:t>
      </w:r>
      <w:r>
        <w:rPr>
          <w:rStyle w:val="Policepardfaut"/>
        </w:rPr>
        <w:t>I. - Svako vozač motornog vozila za osobno kretanje mora imati najmanje osam godina.</w:t>
      </w:r>
    </w:p>
    <w:p w:rsidR="002E1BE9" w:rsidRPr="00D80E56" w:rsidRDefault="002E1BE9" w:rsidP="000D1DEF">
      <w:pPr>
        <w:pStyle w:val="Textbody"/>
        <w:rPr>
          <w:color w:val="auto"/>
          <w:u w:val="single"/>
          <w:lang w:eastAsia="fr-FR"/>
        </w:rPr>
      </w:pPr>
    </w:p>
    <w:p w:rsidR="002E1BE9" w:rsidRPr="00D80E56" w:rsidRDefault="00C3678D" w:rsidP="000D1DEF">
      <w:pPr>
        <w:pStyle w:val="Textbody"/>
        <w:jc w:val="both"/>
        <w:rPr>
          <w:color w:val="auto"/>
        </w:rPr>
      </w:pPr>
      <w:r>
        <w:rPr>
          <w:color w:val="auto"/>
        </w:rPr>
        <w:t>„II.- Kada se kreće noću ili danju kada vidljivost nije dovoljna, svaki vozač motornog vozila za osobno kretanje mora nositi prsluk visoke vidljivosti u skladu s propisima ili retroreflektirajuću opremu čija su obilježja utvrđena odlukom ministra zaduženog za sigurnost na cestama. Vozač može nositi dodatno rasvjetno tijelo koje ne zasljepljuje i ne treperi.</w:t>
      </w:r>
    </w:p>
    <w:p w:rsidR="00D80E56" w:rsidRPr="00D80E56" w:rsidRDefault="00D80E56" w:rsidP="000D1DEF">
      <w:pPr>
        <w:pStyle w:val="Textbody"/>
        <w:jc w:val="both"/>
        <w:rPr>
          <w:color w:val="auto"/>
          <w:lang w:eastAsia="fr-FR"/>
        </w:rPr>
      </w:pPr>
    </w:p>
    <w:p w:rsidR="002E1BE9" w:rsidRPr="00D80E56" w:rsidRDefault="00C3678D" w:rsidP="000D1DEF">
      <w:pPr>
        <w:pStyle w:val="Textbody"/>
        <w:jc w:val="both"/>
        <w:rPr>
          <w:color w:val="auto"/>
        </w:rPr>
      </w:pPr>
      <w:r>
        <w:rPr>
          <w:color w:val="auto"/>
        </w:rPr>
        <w:t>„III.- U prometu svaki vozač motornog vozila za osobno kretanje, mlađi od 12 godina, mora nositi kacigu u skladu s propisima o osobnoj zaštitnoj opremi. Ta kaciga mora biti zavezana.</w:t>
      </w:r>
    </w:p>
    <w:p w:rsidR="002E1BE9" w:rsidRPr="00D80E56" w:rsidRDefault="002E1BE9" w:rsidP="000D1DEF">
      <w:pPr>
        <w:pStyle w:val="Textbody"/>
        <w:jc w:val="both"/>
        <w:rPr>
          <w:strike/>
          <w:color w:val="auto"/>
          <w:lang w:eastAsia="fr-FR"/>
        </w:rPr>
      </w:pPr>
    </w:p>
    <w:p w:rsidR="002E1BE9" w:rsidRPr="00D80E56" w:rsidRDefault="00C3678D" w:rsidP="000D1DEF">
      <w:pPr>
        <w:pStyle w:val="Textbody"/>
        <w:jc w:val="both"/>
        <w:rPr>
          <w:color w:val="auto"/>
        </w:rPr>
      </w:pPr>
      <w:r>
        <w:rPr>
          <w:color w:val="auto"/>
        </w:rPr>
        <w:t>„IV.- Osoba koja ima najmanje 18 godina i u pratnji je najmanje jednog vozača motornog vozila za osobno kretanje mlađeg od 12 godina, kada je zakonski ili činjenično nadležna nad tom osobom ili osobama, mora se pobrinuti da svaka od njih nosi kacigu prema uvjetima predviđenima u prethodnom podstavku.</w:t>
      </w:r>
    </w:p>
    <w:p w:rsidR="002E1BE9" w:rsidRPr="00D80E56" w:rsidRDefault="002E1BE9" w:rsidP="000D1DEF">
      <w:pPr>
        <w:pStyle w:val="Textbody"/>
        <w:jc w:val="both"/>
        <w:rPr>
          <w:color w:val="auto"/>
          <w:lang w:eastAsia="fr-FR"/>
        </w:rPr>
      </w:pPr>
    </w:p>
    <w:p w:rsidR="002E1BE9" w:rsidRPr="00D80E56" w:rsidRDefault="00C3678D" w:rsidP="000D1DEF">
      <w:pPr>
        <w:pStyle w:val="Textbody"/>
        <w:jc w:val="both"/>
        <w:rPr>
          <w:rStyle w:val="Policepardfaut"/>
          <w:color w:val="auto"/>
        </w:rPr>
      </w:pPr>
      <w:r>
        <w:rPr>
          <w:rStyle w:val="Policepardfaut"/>
          <w:color w:val="auto"/>
        </w:rPr>
        <w:t>„V.- Nije dopušten prijevoz putnika na motornim vozilima za osobno kretanje.</w:t>
      </w:r>
    </w:p>
    <w:p w:rsidR="00D80E56" w:rsidRPr="00D80E56" w:rsidRDefault="00D80E56" w:rsidP="000D1DEF">
      <w:pPr>
        <w:pStyle w:val="Textbody"/>
        <w:jc w:val="both"/>
        <w:rPr>
          <w:color w:val="auto"/>
        </w:rPr>
      </w:pPr>
    </w:p>
    <w:p w:rsidR="002E1BE9" w:rsidRPr="00D80E56" w:rsidRDefault="00C3678D" w:rsidP="000D1DEF">
      <w:pPr>
        <w:pStyle w:val="Textbody"/>
        <w:suppressAutoHyphens w:val="0"/>
        <w:ind w:left="17"/>
        <w:jc w:val="both"/>
        <w:rPr>
          <w:color w:val="auto"/>
        </w:rPr>
      </w:pPr>
      <w:r>
        <w:rPr>
          <w:color w:val="auto"/>
        </w:rPr>
        <w:t>„VI.- Kršenje odredbi stavaka II. i V. kažnjava se novčanom kaznom predviđenom za prekršaje drugog razreda.</w:t>
      </w:r>
    </w:p>
    <w:p w:rsidR="00D80E56" w:rsidRPr="00D80E56" w:rsidRDefault="00D80E56" w:rsidP="000D1DEF">
      <w:pPr>
        <w:pStyle w:val="Textbody"/>
        <w:suppressAutoHyphens w:val="0"/>
        <w:ind w:left="17"/>
        <w:jc w:val="both"/>
        <w:rPr>
          <w:color w:val="auto"/>
          <w:lang w:eastAsia="fr-FR"/>
        </w:rPr>
      </w:pPr>
    </w:p>
    <w:p w:rsidR="002E1BE9" w:rsidRPr="00D80E56" w:rsidRDefault="00C3678D" w:rsidP="000D1DEF">
      <w:pPr>
        <w:pStyle w:val="Textbody"/>
        <w:suppressAutoHyphens w:val="0"/>
        <w:ind w:left="17"/>
        <w:jc w:val="both"/>
        <w:rPr>
          <w:color w:val="auto"/>
        </w:rPr>
      </w:pPr>
      <w:r>
        <w:rPr>
          <w:color w:val="auto"/>
        </w:rPr>
        <w:t>„Svaka punoljetna osoba koja je u pratnji vozača motornog vozila za osobno kretanje mlađeg od osam godina ili koja se ne pridržava odredbi stavka IV. kažnjava se novčanom kaznom predviđenom za prekršaje četvrtog razreda. ”</w:t>
      </w:r>
    </w:p>
    <w:p w:rsidR="00D80E56" w:rsidRPr="00D80E56" w:rsidRDefault="00D80E56" w:rsidP="000D1DEF">
      <w:pPr>
        <w:pStyle w:val="Textbody"/>
        <w:suppressAutoHyphens w:val="0"/>
        <w:ind w:left="17"/>
        <w:jc w:val="both"/>
        <w:rPr>
          <w:color w:val="auto"/>
          <w:lang w:eastAsia="fr-FR"/>
        </w:rPr>
      </w:pPr>
    </w:p>
    <w:p w:rsidR="002E1BE9" w:rsidRPr="00D80E56" w:rsidRDefault="00C3678D" w:rsidP="000D1DEF">
      <w:pPr>
        <w:keepNext/>
        <w:suppressAutoHyphens w:val="0"/>
        <w:ind w:left="14"/>
        <w:jc w:val="center"/>
        <w:rPr>
          <w:b/>
          <w:bCs/>
        </w:rPr>
      </w:pPr>
      <w:r>
        <w:rPr>
          <w:b/>
          <w:bCs/>
        </w:rPr>
        <w:lastRenderedPageBreak/>
        <w:t>Članak 24.</w:t>
      </w:r>
    </w:p>
    <w:p w:rsidR="002E1BE9" w:rsidRPr="00D80E56" w:rsidRDefault="002E1BE9" w:rsidP="000D1DEF">
      <w:pPr>
        <w:keepNext/>
        <w:suppressAutoHyphens w:val="0"/>
        <w:ind w:left="14"/>
        <w:jc w:val="center"/>
        <w:rPr>
          <w:b/>
          <w:bCs/>
          <w:lang w:eastAsia="fr-FR"/>
        </w:rPr>
      </w:pPr>
    </w:p>
    <w:p w:rsidR="002E1BE9" w:rsidRPr="00D80E56" w:rsidRDefault="00C3678D" w:rsidP="000D1DEF">
      <w:pPr>
        <w:suppressAutoHyphens w:val="0"/>
        <w:ind w:left="17"/>
        <w:jc w:val="both"/>
      </w:pPr>
      <w:r>
        <w:rPr>
          <w:rStyle w:val="Policepardfaut"/>
        </w:rPr>
        <w:t>Udrugom i petom podstavku članka R. 415-2. nakon riječi: „osim bicikla” umeću se riječi: „ili motornog vozila za osobno kretanje”.</w:t>
      </w:r>
    </w:p>
    <w:p w:rsidR="002E1BE9" w:rsidRPr="00D80E56" w:rsidRDefault="002E1BE9" w:rsidP="000D1DEF">
      <w:pPr>
        <w:suppressAutoHyphens w:val="0"/>
        <w:ind w:left="17"/>
        <w:jc w:val="both"/>
        <w:rPr>
          <w:lang w:eastAsia="fr-FR"/>
        </w:rPr>
      </w:pPr>
    </w:p>
    <w:p w:rsidR="002E1BE9" w:rsidRPr="00D80E56" w:rsidRDefault="00C3678D" w:rsidP="000D1DEF">
      <w:pPr>
        <w:keepNext/>
        <w:suppressAutoHyphens w:val="0"/>
        <w:ind w:left="14"/>
        <w:jc w:val="center"/>
        <w:rPr>
          <w:b/>
          <w:bCs/>
        </w:rPr>
      </w:pPr>
      <w:r>
        <w:rPr>
          <w:b/>
          <w:bCs/>
        </w:rPr>
        <w:t>Članak 25.</w:t>
      </w:r>
    </w:p>
    <w:p w:rsidR="002E1BE9" w:rsidRPr="00D80E56" w:rsidRDefault="002E1BE9" w:rsidP="000D1DEF">
      <w:pPr>
        <w:keepNext/>
        <w:suppressAutoHyphens w:val="0"/>
        <w:ind w:left="14"/>
        <w:jc w:val="center"/>
        <w:rPr>
          <w:b/>
          <w:bCs/>
          <w:lang w:eastAsia="fr-FR"/>
        </w:rPr>
      </w:pPr>
    </w:p>
    <w:p w:rsidR="002E1BE9" w:rsidRPr="00D80E56" w:rsidRDefault="00C3678D" w:rsidP="000D1DEF">
      <w:pPr>
        <w:suppressAutoHyphens w:val="0"/>
        <w:ind w:left="17"/>
        <w:jc w:val="both"/>
      </w:pPr>
      <w:r>
        <w:rPr>
          <w:rStyle w:val="Policepardfaut"/>
        </w:rPr>
        <w:t>U stavku III. članka R. 415-3., nakon riječi: „propustiti bicikle” umeću se riječi: „motorna vozila za osobno kretanje”.</w:t>
      </w:r>
    </w:p>
    <w:p w:rsidR="002E1BE9" w:rsidRPr="00D80E56" w:rsidRDefault="002E1BE9" w:rsidP="000D1DEF">
      <w:pPr>
        <w:suppressAutoHyphens w:val="0"/>
        <w:ind w:left="17"/>
        <w:jc w:val="both"/>
        <w:rPr>
          <w:lang w:eastAsia="fr-FR"/>
        </w:rPr>
      </w:pPr>
    </w:p>
    <w:p w:rsidR="002E1BE9" w:rsidRPr="00D80E56" w:rsidRDefault="00C3678D" w:rsidP="000D1DEF">
      <w:pPr>
        <w:keepNext/>
        <w:suppressAutoHyphens w:val="0"/>
        <w:ind w:left="14"/>
        <w:jc w:val="center"/>
        <w:rPr>
          <w:b/>
          <w:bCs/>
        </w:rPr>
      </w:pPr>
      <w:r>
        <w:rPr>
          <w:b/>
          <w:bCs/>
        </w:rPr>
        <w:t>Članak 26.</w:t>
      </w:r>
    </w:p>
    <w:p w:rsidR="002E1BE9" w:rsidRPr="00D80E56" w:rsidRDefault="002E1BE9" w:rsidP="000D1DEF">
      <w:pPr>
        <w:keepNext/>
        <w:suppressAutoHyphens w:val="0"/>
        <w:ind w:left="14"/>
        <w:jc w:val="center"/>
        <w:rPr>
          <w:b/>
          <w:bCs/>
          <w:lang w:eastAsia="fr-FR"/>
        </w:rPr>
      </w:pPr>
    </w:p>
    <w:p w:rsidR="002E1BE9" w:rsidRPr="00D80E56" w:rsidRDefault="00C3678D" w:rsidP="000D1DEF">
      <w:pPr>
        <w:keepNext/>
        <w:suppressAutoHyphens w:val="0"/>
        <w:ind w:left="14"/>
        <w:jc w:val="both"/>
      </w:pPr>
      <w:r>
        <w:t>Članak R. 415-4. mijenja se kako slijedi:</w:t>
      </w:r>
    </w:p>
    <w:p w:rsidR="002E1BE9" w:rsidRPr="00D80E56" w:rsidRDefault="002E1BE9" w:rsidP="000D1DEF">
      <w:pPr>
        <w:keepNext/>
        <w:suppressAutoHyphens w:val="0"/>
        <w:ind w:left="14"/>
        <w:jc w:val="both"/>
        <w:rPr>
          <w:lang w:eastAsia="fr-FR"/>
        </w:rPr>
      </w:pPr>
    </w:p>
    <w:p w:rsidR="002E1BE9" w:rsidRPr="00D80E56" w:rsidRDefault="00C3678D" w:rsidP="000D1DEF">
      <w:pPr>
        <w:suppressAutoHyphens w:val="0"/>
        <w:ind w:left="17"/>
        <w:jc w:val="both"/>
      </w:pPr>
      <w:r>
        <w:t>1. U stavku III., nakon riječi: „bicikle” umeću se riječi: „motorna vozila za osobno kretanje”;</w:t>
      </w:r>
    </w:p>
    <w:p w:rsidR="002E1BE9" w:rsidRPr="00D80E56" w:rsidRDefault="002E1BE9" w:rsidP="000D1DEF">
      <w:pPr>
        <w:suppressAutoHyphens w:val="0"/>
        <w:ind w:left="17"/>
        <w:jc w:val="both"/>
        <w:rPr>
          <w:lang w:eastAsia="fr-FR"/>
        </w:rPr>
      </w:pPr>
    </w:p>
    <w:p w:rsidR="002E1BE9" w:rsidRPr="00D80E56" w:rsidRDefault="00C3678D" w:rsidP="000D1DEF">
      <w:pPr>
        <w:suppressAutoHyphens w:val="0"/>
        <w:ind w:left="17"/>
        <w:jc w:val="both"/>
      </w:pPr>
      <w:r>
        <w:t>2. U stavku IV., nakon riječi: „svaki vozač bicikla” umeću se riječi: „ili motornog vozila za osobno kretanje”.</w:t>
      </w:r>
    </w:p>
    <w:p w:rsidR="002E1BE9" w:rsidRPr="00D80E56" w:rsidRDefault="002E1BE9" w:rsidP="000D1DEF">
      <w:pPr>
        <w:suppressAutoHyphens w:val="0"/>
        <w:ind w:left="17"/>
        <w:jc w:val="both"/>
        <w:rPr>
          <w:lang w:eastAsia="fr-FR"/>
        </w:rPr>
      </w:pPr>
    </w:p>
    <w:p w:rsidR="002E1BE9" w:rsidRPr="00D80E56" w:rsidRDefault="00C3678D" w:rsidP="000D1DEF">
      <w:pPr>
        <w:keepNext/>
        <w:suppressAutoHyphens w:val="0"/>
        <w:ind w:left="14"/>
        <w:jc w:val="center"/>
        <w:rPr>
          <w:b/>
          <w:bCs/>
        </w:rPr>
      </w:pPr>
      <w:r>
        <w:rPr>
          <w:b/>
          <w:bCs/>
        </w:rPr>
        <w:t>Članak 27.</w:t>
      </w:r>
    </w:p>
    <w:p w:rsidR="002E1BE9" w:rsidRPr="00D80E56" w:rsidRDefault="002E1BE9" w:rsidP="000D1DEF">
      <w:pPr>
        <w:keepNext/>
        <w:suppressAutoHyphens w:val="0"/>
        <w:ind w:left="14"/>
        <w:jc w:val="center"/>
        <w:rPr>
          <w:b/>
          <w:bCs/>
          <w:lang w:eastAsia="fr-FR"/>
        </w:rPr>
      </w:pPr>
    </w:p>
    <w:p w:rsidR="002E1BE9" w:rsidRPr="00D80E56" w:rsidRDefault="00C3678D" w:rsidP="000D1DEF">
      <w:pPr>
        <w:suppressAutoHyphens w:val="0"/>
        <w:jc w:val="both"/>
      </w:pPr>
      <w:r>
        <w:t>U točki 2. članka R. 415-15., nakon riječi: „jednu za bicikle”, i nakon riječi: „zaustavna linija za bicikliste” umeću se riječi: „i motorna vozila za osobno kretanje”.</w:t>
      </w:r>
    </w:p>
    <w:p w:rsidR="002E1BE9" w:rsidRPr="00D80E56" w:rsidRDefault="002E1BE9" w:rsidP="000D1DEF">
      <w:pPr>
        <w:suppressAutoHyphens w:val="0"/>
        <w:jc w:val="both"/>
        <w:rPr>
          <w:lang w:eastAsia="fr-FR"/>
        </w:rPr>
      </w:pPr>
    </w:p>
    <w:p w:rsidR="002E1BE9" w:rsidRPr="00D80E56" w:rsidRDefault="00C3678D" w:rsidP="000D1DEF">
      <w:pPr>
        <w:keepNext/>
        <w:suppressAutoHyphens w:val="0"/>
        <w:ind w:left="14"/>
        <w:jc w:val="center"/>
        <w:rPr>
          <w:b/>
          <w:bCs/>
        </w:rPr>
      </w:pPr>
      <w:r>
        <w:rPr>
          <w:b/>
          <w:bCs/>
        </w:rPr>
        <w:t>Članak 28.</w:t>
      </w:r>
    </w:p>
    <w:p w:rsidR="002E1BE9" w:rsidRPr="00D80E56" w:rsidRDefault="002E1BE9" w:rsidP="000D1DEF">
      <w:pPr>
        <w:keepNext/>
        <w:suppressAutoHyphens w:val="0"/>
        <w:ind w:left="14"/>
        <w:jc w:val="center"/>
        <w:rPr>
          <w:b/>
          <w:bCs/>
          <w:lang w:eastAsia="fr-FR"/>
        </w:rPr>
      </w:pPr>
    </w:p>
    <w:p w:rsidR="002E1BE9" w:rsidRPr="00D80E56" w:rsidRDefault="00C3678D" w:rsidP="000D1DEF">
      <w:pPr>
        <w:keepNext/>
        <w:suppressAutoHyphens w:val="0"/>
        <w:ind w:left="14"/>
        <w:jc w:val="both"/>
      </w:pPr>
      <w:r>
        <w:t>Stavak III. članka R. 417-10. mijenja se kako slijedi:</w:t>
      </w:r>
    </w:p>
    <w:p w:rsidR="002E1BE9" w:rsidRPr="00D80E56" w:rsidRDefault="002E1BE9" w:rsidP="000D1DEF">
      <w:pPr>
        <w:keepNext/>
        <w:suppressAutoHyphens w:val="0"/>
        <w:ind w:left="14"/>
        <w:jc w:val="both"/>
        <w:rPr>
          <w:lang w:eastAsia="fr-FR"/>
        </w:rPr>
      </w:pPr>
    </w:p>
    <w:p w:rsidR="002E1BE9" w:rsidRPr="00D80E56" w:rsidRDefault="00C3678D" w:rsidP="000D1DEF">
      <w:pPr>
        <w:suppressAutoHyphens w:val="0"/>
        <w:ind w:left="17"/>
        <w:jc w:val="both"/>
      </w:pPr>
      <w:r>
        <w:t>1. U točki 2., nakon riječi: „biciklima”, umeću se riječi: „motornim vozilima za osobno kretanje”;</w:t>
      </w:r>
    </w:p>
    <w:p w:rsidR="002E1BE9" w:rsidRPr="00D80E56" w:rsidRDefault="002E1BE9" w:rsidP="000D1DEF">
      <w:pPr>
        <w:suppressAutoHyphens w:val="0"/>
        <w:ind w:left="17"/>
        <w:jc w:val="both"/>
        <w:rPr>
          <w:lang w:eastAsia="fr-FR"/>
        </w:rPr>
      </w:pPr>
    </w:p>
    <w:p w:rsidR="002E1BE9" w:rsidRPr="00D80E56" w:rsidRDefault="00C3678D" w:rsidP="000D1DEF">
      <w:pPr>
        <w:suppressAutoHyphens w:val="0"/>
        <w:ind w:left="17"/>
        <w:jc w:val="both"/>
      </w:pPr>
      <w:r>
        <w:t>2. U točki 6., nakon riječi: „osim bicikala” umeću se riječi: „i vozila za osobno kretanje”.</w:t>
      </w:r>
    </w:p>
    <w:p w:rsidR="002E1BE9" w:rsidRPr="00D80E56" w:rsidRDefault="002E1BE9" w:rsidP="000D1DEF">
      <w:pPr>
        <w:suppressAutoHyphens w:val="0"/>
        <w:ind w:left="17"/>
        <w:jc w:val="both"/>
        <w:rPr>
          <w:lang w:eastAsia="fr-FR"/>
        </w:rPr>
      </w:pPr>
    </w:p>
    <w:p w:rsidR="002E1BE9" w:rsidRPr="00D80E56" w:rsidRDefault="00C3678D" w:rsidP="000D1DEF">
      <w:pPr>
        <w:keepNext/>
        <w:suppressAutoHyphens w:val="0"/>
        <w:ind w:left="14"/>
        <w:jc w:val="center"/>
        <w:rPr>
          <w:b/>
          <w:bCs/>
        </w:rPr>
      </w:pPr>
      <w:r>
        <w:rPr>
          <w:b/>
          <w:bCs/>
        </w:rPr>
        <w:t>Članak 29.</w:t>
      </w:r>
    </w:p>
    <w:p w:rsidR="002E1BE9" w:rsidRPr="00D80E56" w:rsidRDefault="002E1BE9" w:rsidP="000D1DEF">
      <w:pPr>
        <w:keepNext/>
        <w:suppressAutoHyphens w:val="0"/>
        <w:ind w:left="14"/>
        <w:jc w:val="center"/>
        <w:rPr>
          <w:b/>
          <w:bCs/>
          <w:lang w:eastAsia="fr-FR"/>
        </w:rPr>
      </w:pPr>
    </w:p>
    <w:p w:rsidR="002E1BE9" w:rsidRPr="00D80E56" w:rsidRDefault="00C3678D" w:rsidP="000D1DEF">
      <w:pPr>
        <w:suppressAutoHyphens w:val="0"/>
        <w:ind w:left="17"/>
        <w:jc w:val="both"/>
      </w:pPr>
      <w:r>
        <w:t>U točki 8. stavka I. članka R. 417-11, nakon riječi: „bicikala s pomoćnim motorom”, umeću se riječi: „i motornih vozila za osobno kretanje”.</w:t>
      </w:r>
    </w:p>
    <w:p w:rsidR="00D80E56" w:rsidRPr="00D80E56" w:rsidRDefault="00D80E56" w:rsidP="000D1DEF">
      <w:pPr>
        <w:suppressAutoHyphens w:val="0"/>
        <w:ind w:left="17"/>
        <w:jc w:val="both"/>
        <w:rPr>
          <w:lang w:eastAsia="fr-FR"/>
        </w:rPr>
      </w:pPr>
    </w:p>
    <w:p w:rsidR="002E1BE9" w:rsidRPr="00D80E56" w:rsidRDefault="00C3678D" w:rsidP="000D1DEF">
      <w:pPr>
        <w:keepNext/>
        <w:suppressAutoHyphens w:val="0"/>
        <w:ind w:left="14"/>
        <w:jc w:val="center"/>
        <w:rPr>
          <w:b/>
          <w:bCs/>
        </w:rPr>
      </w:pPr>
      <w:r>
        <w:rPr>
          <w:b/>
          <w:bCs/>
        </w:rPr>
        <w:t>Članak 30.</w:t>
      </w:r>
    </w:p>
    <w:p w:rsidR="002E1BE9" w:rsidRPr="00D80E56" w:rsidRDefault="002E1BE9" w:rsidP="000D1DEF">
      <w:pPr>
        <w:keepNext/>
        <w:suppressAutoHyphens w:val="0"/>
        <w:ind w:left="14"/>
        <w:jc w:val="both"/>
        <w:rPr>
          <w:lang w:eastAsia="fr-FR"/>
        </w:rPr>
      </w:pPr>
    </w:p>
    <w:p w:rsidR="002E1BE9" w:rsidRPr="00D80E56" w:rsidRDefault="00C3678D" w:rsidP="000D1DEF">
      <w:pPr>
        <w:suppressAutoHyphens w:val="0"/>
        <w:ind w:left="17"/>
        <w:jc w:val="both"/>
        <w:rPr>
          <w:rStyle w:val="Policepardfaut"/>
        </w:rPr>
      </w:pPr>
      <w:r>
        <w:rPr>
          <w:rStyle w:val="Policepardfaut"/>
        </w:rPr>
        <w:t>Odredbe članaka 4., 5., 7., 8. i 11. stupaju na snagu 1. srpnja 2020.</w:t>
      </w:r>
    </w:p>
    <w:p w:rsidR="00D80E56" w:rsidRPr="00D80E56" w:rsidRDefault="00D80E56" w:rsidP="000D1DEF">
      <w:pPr>
        <w:suppressAutoHyphens w:val="0"/>
        <w:ind w:left="17"/>
        <w:jc w:val="both"/>
      </w:pPr>
    </w:p>
    <w:p w:rsidR="002E1BE9" w:rsidRPr="00D80E56" w:rsidRDefault="00C3678D" w:rsidP="000D1DEF">
      <w:pPr>
        <w:keepNext/>
        <w:suppressAutoHyphens w:val="0"/>
        <w:ind w:left="14"/>
        <w:jc w:val="center"/>
        <w:rPr>
          <w:b/>
          <w:bCs/>
        </w:rPr>
      </w:pPr>
      <w:r>
        <w:rPr>
          <w:b/>
          <w:bCs/>
        </w:rPr>
        <w:t>Članak 31.</w:t>
      </w:r>
    </w:p>
    <w:p w:rsidR="00D80E56" w:rsidRPr="00D80E56" w:rsidRDefault="00D80E56" w:rsidP="000D1DEF">
      <w:pPr>
        <w:keepNext/>
        <w:suppressAutoHyphens w:val="0"/>
        <w:ind w:left="14"/>
        <w:jc w:val="center"/>
        <w:rPr>
          <w:b/>
          <w:bCs/>
          <w:lang w:eastAsia="fr-FR"/>
        </w:rPr>
      </w:pPr>
    </w:p>
    <w:p w:rsidR="002E1BE9" w:rsidRPr="00D80E56" w:rsidRDefault="00C3678D" w:rsidP="000D1DEF">
      <w:pPr>
        <w:suppressAutoHyphens w:val="0"/>
        <w:ind w:left="17"/>
        <w:jc w:val="both"/>
        <w:rPr>
          <w:rStyle w:val="Policepardfaut"/>
        </w:rPr>
      </w:pPr>
      <w:r>
        <w:rPr>
          <w:rStyle w:val="Policepardfaut"/>
        </w:rPr>
        <w:t xml:space="preserve">Za provedbu ove Uredbe, koja će biti objavljena u </w:t>
      </w:r>
      <w:r>
        <w:rPr>
          <w:rStyle w:val="Policepardfaut"/>
          <w:i/>
        </w:rPr>
        <w:t>Službenom listu</w:t>
      </w:r>
      <w:r>
        <w:rPr>
          <w:rStyle w:val="Policepardfaut"/>
        </w:rPr>
        <w:t xml:space="preserve"> Francuske Republike, zaduženi su, svaki u svom resoru, državni ministar, ministar ekološkog i solidarnog prijelaza, čuvarica državnog pečata, ministrica pravosuđa, ministrica pri Uredu državnog ministra, ministar ekološkog i solidarnog prijelaza, povjerenica za promet i ministar unutarnjih poslova.</w:t>
      </w:r>
    </w:p>
    <w:p w:rsidR="00D80E56" w:rsidRPr="00D80E56" w:rsidRDefault="00D80E56" w:rsidP="000D1DEF">
      <w:pPr>
        <w:suppressAutoHyphens w:val="0"/>
        <w:ind w:left="17"/>
        <w:jc w:val="both"/>
      </w:pPr>
    </w:p>
    <w:p w:rsidR="002E1BE9" w:rsidRPr="00D80E56" w:rsidRDefault="00C3678D" w:rsidP="000D1DEF">
      <w:pPr>
        <w:suppressAutoHyphens w:val="0"/>
      </w:pPr>
      <w:r>
        <w:t>Sastavljeno</w:t>
      </w:r>
    </w:p>
    <w:p w:rsidR="002E1BE9" w:rsidRPr="00D80E56" w:rsidRDefault="002E1BE9" w:rsidP="000D1DEF">
      <w:pPr>
        <w:suppressAutoHyphens w:val="0"/>
        <w:rPr>
          <w:rFonts w:ascii="Liberation Sans" w:hAnsi="Liberation Sans" w:cs="Liberation Sans"/>
          <w:lang w:eastAsia="fr-FR"/>
        </w:rPr>
      </w:pPr>
    </w:p>
    <w:p w:rsidR="00D80E56" w:rsidRPr="00D80E56" w:rsidRDefault="00D80E56" w:rsidP="000D1DEF">
      <w:pPr>
        <w:suppressAutoHyphens w:val="0"/>
        <w:rPr>
          <w:rFonts w:ascii="Liberation Sans" w:hAnsi="Liberation Sans" w:cs="Liberation Sans"/>
          <w:lang w:eastAsia="fr-FR"/>
        </w:rPr>
      </w:pPr>
    </w:p>
    <w:p w:rsidR="00D80E56" w:rsidRPr="00D80E56" w:rsidRDefault="00D80E56" w:rsidP="000D1DEF">
      <w:pPr>
        <w:suppressAutoHyphens w:val="0"/>
        <w:rPr>
          <w:rFonts w:ascii="Liberation Sans" w:hAnsi="Liberation Sans" w:cs="Liberation Sans"/>
          <w:lang w:eastAsia="fr-FR"/>
        </w:rPr>
      </w:pPr>
    </w:p>
    <w:p w:rsidR="002E1BE9" w:rsidRPr="00D80E56" w:rsidRDefault="00C3678D" w:rsidP="000D1DEF">
      <w:pPr>
        <w:pStyle w:val="SNContreseing"/>
        <w:spacing w:before="0"/>
        <w:ind w:firstLine="0"/>
      </w:pPr>
      <w:r>
        <w:t>Za predsjednika vlade:</w:t>
      </w:r>
    </w:p>
    <w:p w:rsidR="00D80E56" w:rsidRPr="00D80E56" w:rsidRDefault="00D80E56" w:rsidP="000D1DEF">
      <w:pPr>
        <w:pStyle w:val="BodyText"/>
        <w:spacing w:after="0"/>
        <w:rPr>
          <w:rStyle w:val="Policepardfaut"/>
        </w:rPr>
      </w:pPr>
    </w:p>
    <w:p w:rsidR="002E1BE9" w:rsidRPr="00D80E56" w:rsidRDefault="00C3678D" w:rsidP="000D1DEF">
      <w:pPr>
        <w:pStyle w:val="BodyText"/>
        <w:spacing w:after="0"/>
      </w:pPr>
      <w:r>
        <w:t>Državni ministar, ministar ekološkog i solidarnog prijelaza,</w:t>
      </w:r>
    </w:p>
    <w:p w:rsidR="002E1BE9" w:rsidRPr="00D80E56" w:rsidRDefault="002E1BE9" w:rsidP="000D1DEF">
      <w:pPr>
        <w:pStyle w:val="BodyText"/>
        <w:spacing w:after="0"/>
      </w:pPr>
    </w:p>
    <w:p w:rsidR="002E1BE9" w:rsidRPr="00D80E56" w:rsidRDefault="002E1BE9" w:rsidP="000D1DEF">
      <w:pPr>
        <w:pStyle w:val="SNSignatureprnomnomDroite"/>
        <w:spacing w:after="0"/>
        <w:ind w:left="0"/>
        <w:rPr>
          <w:color w:val="auto"/>
        </w:rPr>
      </w:pPr>
    </w:p>
    <w:p w:rsidR="00D80E56" w:rsidRPr="00D80E56" w:rsidRDefault="00D80E56" w:rsidP="000D1DEF">
      <w:pPr>
        <w:pStyle w:val="SNSignatureGauche"/>
      </w:pPr>
    </w:p>
    <w:p w:rsidR="002E1BE9" w:rsidRPr="00D80E56" w:rsidRDefault="002E1BE9" w:rsidP="000D1DEF">
      <w:pPr>
        <w:pStyle w:val="SNSignatureGauche"/>
        <w:spacing w:before="0" w:after="0"/>
        <w:ind w:left="0" w:right="0"/>
      </w:pPr>
    </w:p>
    <w:p w:rsidR="002E1BE9" w:rsidRPr="00D80E56" w:rsidRDefault="00C3678D" w:rsidP="000D1DEF">
      <w:pPr>
        <w:pStyle w:val="BodyText"/>
        <w:spacing w:after="0"/>
        <w:jc w:val="both"/>
      </w:pPr>
      <w:r>
        <w:t>François de RUGY</w:t>
      </w:r>
    </w:p>
    <w:p w:rsidR="002E1BE9" w:rsidRPr="00D80E56" w:rsidRDefault="002E1BE9" w:rsidP="000D1DEF">
      <w:pPr>
        <w:pStyle w:val="BodyText"/>
        <w:spacing w:after="0"/>
        <w:jc w:val="both"/>
      </w:pPr>
    </w:p>
    <w:p w:rsidR="002E1BE9" w:rsidRPr="00D80E56" w:rsidRDefault="00C3678D" w:rsidP="000D1DEF">
      <w:pPr>
        <w:pStyle w:val="SNSignatureDroite"/>
        <w:spacing w:before="0" w:after="0"/>
        <w:rPr>
          <w:color w:val="auto"/>
        </w:rPr>
      </w:pPr>
      <w:r>
        <w:rPr>
          <w:color w:val="auto"/>
        </w:rPr>
        <w:t>Čuvarica državnog pečata, ministrica pravosuđa,</w:t>
      </w:r>
    </w:p>
    <w:p w:rsidR="00D80E56" w:rsidRPr="00D80E56" w:rsidRDefault="00D80E56" w:rsidP="000D1DEF">
      <w:pPr>
        <w:pStyle w:val="SNSignatureDroite"/>
        <w:spacing w:before="0" w:after="0"/>
        <w:rPr>
          <w:color w:val="auto"/>
        </w:rPr>
      </w:pPr>
    </w:p>
    <w:p w:rsidR="00D80E56" w:rsidRPr="00D80E56" w:rsidRDefault="00D80E56" w:rsidP="000D1DEF">
      <w:pPr>
        <w:pStyle w:val="SNSignatureDroite"/>
        <w:spacing w:before="0" w:after="0"/>
        <w:rPr>
          <w:color w:val="auto"/>
        </w:rPr>
      </w:pPr>
    </w:p>
    <w:p w:rsidR="00D80E56" w:rsidRPr="00D80E56" w:rsidRDefault="00D80E56" w:rsidP="000D1DEF">
      <w:pPr>
        <w:pStyle w:val="SNSignatureDroite"/>
        <w:spacing w:before="0" w:after="0"/>
        <w:rPr>
          <w:color w:val="auto"/>
        </w:rPr>
      </w:pPr>
    </w:p>
    <w:p w:rsidR="002E1BE9" w:rsidRPr="00D80E56" w:rsidRDefault="00C3678D" w:rsidP="000D1DEF">
      <w:pPr>
        <w:pStyle w:val="SNSignatureDroite"/>
        <w:spacing w:before="0" w:after="0"/>
        <w:rPr>
          <w:color w:val="auto"/>
        </w:rPr>
      </w:pPr>
      <w:r>
        <w:rPr>
          <w:color w:val="auto"/>
        </w:rPr>
        <w:t>Nicole BELLOUBET</w:t>
      </w:r>
    </w:p>
    <w:p w:rsidR="002E1BE9" w:rsidRPr="00D80E56" w:rsidRDefault="002E1BE9" w:rsidP="000D1DEF">
      <w:pPr>
        <w:pStyle w:val="BodyText"/>
        <w:spacing w:after="0"/>
        <w:jc w:val="both"/>
      </w:pPr>
    </w:p>
    <w:p w:rsidR="00D80E56" w:rsidRPr="00D80E56" w:rsidRDefault="00D80E56" w:rsidP="000D1DEF">
      <w:pPr>
        <w:pStyle w:val="BodyText"/>
        <w:spacing w:after="0"/>
        <w:jc w:val="both"/>
      </w:pPr>
    </w:p>
    <w:p w:rsidR="00D80E56" w:rsidRPr="00D80E56" w:rsidRDefault="00D80E56" w:rsidP="000D1DEF">
      <w:pPr>
        <w:pStyle w:val="BodyText"/>
        <w:spacing w:after="0"/>
        <w:jc w:val="both"/>
      </w:pPr>
    </w:p>
    <w:p w:rsidR="002E1BE9" w:rsidRPr="00D80E56" w:rsidRDefault="00C3678D" w:rsidP="000D1DEF">
      <w:pPr>
        <w:pStyle w:val="SNSignatureGauche"/>
        <w:spacing w:before="0" w:after="0"/>
      </w:pPr>
      <w:r>
        <w:t>Ministar unutarnjih poslova,</w:t>
      </w:r>
    </w:p>
    <w:p w:rsidR="00D80E56" w:rsidRPr="00D80E56" w:rsidRDefault="00D80E56" w:rsidP="000D1DEF">
      <w:pPr>
        <w:pStyle w:val="SNSignatureprnomnomGauche"/>
      </w:pPr>
    </w:p>
    <w:p w:rsidR="00D80E56" w:rsidRPr="00D80E56" w:rsidRDefault="00D80E56" w:rsidP="000D1DEF">
      <w:pPr>
        <w:pStyle w:val="SNSignatureGauche"/>
        <w:spacing w:before="0" w:after="0"/>
      </w:pPr>
    </w:p>
    <w:p w:rsidR="00D80E56" w:rsidRPr="00D80E56" w:rsidRDefault="00D80E56" w:rsidP="000D1DEF">
      <w:pPr>
        <w:pStyle w:val="SNSignatureGauche"/>
        <w:spacing w:before="0" w:after="0"/>
      </w:pPr>
    </w:p>
    <w:p w:rsidR="002E1BE9" w:rsidRPr="00D80E56" w:rsidRDefault="00C3678D" w:rsidP="000D1DEF">
      <w:pPr>
        <w:pStyle w:val="SNSignatureGauche"/>
        <w:spacing w:before="0" w:after="0"/>
      </w:pPr>
      <w:r>
        <w:t>Christophe CASTANER</w:t>
      </w:r>
    </w:p>
    <w:p w:rsidR="002E1BE9" w:rsidRPr="00D80E56" w:rsidRDefault="002E1BE9" w:rsidP="000D1DEF">
      <w:pPr>
        <w:pStyle w:val="BodyText"/>
        <w:spacing w:after="0"/>
        <w:jc w:val="both"/>
      </w:pPr>
    </w:p>
    <w:p w:rsidR="00D80E56" w:rsidRPr="00D80E56" w:rsidRDefault="00D80E56" w:rsidP="000D1DEF">
      <w:pPr>
        <w:pStyle w:val="SNSignatureDroite"/>
        <w:spacing w:before="0" w:after="0"/>
        <w:rPr>
          <w:color w:val="auto"/>
        </w:rPr>
      </w:pPr>
    </w:p>
    <w:p w:rsidR="00D80E56" w:rsidRPr="00D80E56" w:rsidRDefault="00D80E56" w:rsidP="000D1DEF">
      <w:pPr>
        <w:pStyle w:val="SNSignatureDroite"/>
        <w:spacing w:before="0" w:after="0"/>
        <w:rPr>
          <w:color w:val="auto"/>
        </w:rPr>
      </w:pPr>
    </w:p>
    <w:p w:rsidR="00D80E56" w:rsidRPr="00D80E56" w:rsidRDefault="00D80E56" w:rsidP="000D1DEF">
      <w:pPr>
        <w:pStyle w:val="SNSignatureDroite"/>
        <w:spacing w:before="0" w:after="0"/>
        <w:rPr>
          <w:color w:val="auto"/>
        </w:rPr>
      </w:pPr>
    </w:p>
    <w:p w:rsidR="00D80E56" w:rsidRPr="00D80E56" w:rsidRDefault="00D80E56" w:rsidP="000D1DEF">
      <w:pPr>
        <w:pStyle w:val="SNSignatureDroite"/>
        <w:spacing w:before="0" w:after="0"/>
        <w:rPr>
          <w:color w:val="auto"/>
        </w:rPr>
      </w:pPr>
    </w:p>
    <w:p w:rsidR="002E1BE9" w:rsidRPr="00D80E56" w:rsidRDefault="00C3678D" w:rsidP="000D1DEF">
      <w:pPr>
        <w:pStyle w:val="SNSignatureDroite"/>
        <w:spacing w:before="0" w:after="0"/>
        <w:rPr>
          <w:color w:val="auto"/>
        </w:rPr>
      </w:pPr>
      <w:r>
        <w:rPr>
          <w:color w:val="auto"/>
        </w:rPr>
        <w:t>Ministrica pomoćnica državnog ministra, ministrica ekološke i solidarne tranzicije, nadležna za promet,</w:t>
      </w:r>
    </w:p>
    <w:p w:rsidR="00D80E56" w:rsidRPr="00D80E56" w:rsidRDefault="00D80E56" w:rsidP="000D1DEF">
      <w:pPr>
        <w:pStyle w:val="SNSignatureprnomnomDroite"/>
      </w:pPr>
    </w:p>
    <w:p w:rsidR="00D80E56" w:rsidRPr="00D80E56" w:rsidRDefault="00D80E56" w:rsidP="000D1DEF">
      <w:pPr>
        <w:pStyle w:val="SNSignatureDroite"/>
        <w:spacing w:before="0" w:after="0"/>
        <w:rPr>
          <w:color w:val="auto"/>
        </w:rPr>
      </w:pPr>
    </w:p>
    <w:p w:rsidR="00D80E56" w:rsidRPr="00D80E56" w:rsidRDefault="00D80E56" w:rsidP="000D1DEF">
      <w:pPr>
        <w:pStyle w:val="SNSignatureDroite"/>
        <w:spacing w:before="0" w:after="0"/>
        <w:rPr>
          <w:color w:val="auto"/>
        </w:rPr>
      </w:pPr>
    </w:p>
    <w:p w:rsidR="00D80E56" w:rsidRPr="00D80E56" w:rsidRDefault="00D80E56" w:rsidP="000D1DEF">
      <w:pPr>
        <w:pStyle w:val="SNSignatureDroite"/>
        <w:spacing w:before="0" w:after="0"/>
        <w:rPr>
          <w:color w:val="auto"/>
        </w:rPr>
      </w:pPr>
    </w:p>
    <w:p w:rsidR="002E1BE9" w:rsidRPr="00D80E56" w:rsidRDefault="00C3678D" w:rsidP="000D1DEF">
      <w:pPr>
        <w:pStyle w:val="SNSignatureDroite"/>
        <w:spacing w:before="0" w:after="0"/>
        <w:rPr>
          <w:color w:val="auto"/>
        </w:rPr>
      </w:pPr>
      <w:r>
        <w:rPr>
          <w:color w:val="auto"/>
        </w:rPr>
        <w:t>Élisabeth BORNE,</w:t>
      </w:r>
    </w:p>
    <w:sectPr w:rsidR="002E1BE9" w:rsidRPr="00D80E56">
      <w:pgSz w:w="11906" w:h="16838"/>
      <w:pgMar w:top="1417" w:right="1417" w:bottom="1417" w:left="1417" w:header="0" w:footer="0"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568" w:rsidRDefault="004F2568" w:rsidP="00C3678D">
      <w:r>
        <w:separator/>
      </w:r>
    </w:p>
  </w:endnote>
  <w:endnote w:type="continuationSeparator" w:id="0">
    <w:p w:rsidR="004F2568" w:rsidRDefault="004F2568" w:rsidP="00C36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10022FF" w:usb1="C000E47F" w:usb2="00000029" w:usb3="00000000" w:csb0="000001DF" w:csb1="00000000"/>
  </w:font>
  <w:font w:name="OpenSymbol">
    <w:altName w:val="Arial Unicode MS"/>
    <w:charset w:val="00"/>
    <w:family w:val="auto"/>
    <w:pitch w:val="variable"/>
  </w:font>
  <w:font w:name="Liberation Sans">
    <w:altName w:val="Arial"/>
    <w:charset w:val="00"/>
    <w:family w:val="swiss"/>
    <w:pitch w:val="variable"/>
  </w:font>
  <w:font w:name="微软雅黑">
    <w:altName w:val="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568" w:rsidRDefault="004F2568" w:rsidP="00C3678D">
      <w:r>
        <w:separator/>
      </w:r>
    </w:p>
  </w:footnote>
  <w:footnote w:type="continuationSeparator" w:id="0">
    <w:p w:rsidR="004F2568" w:rsidRDefault="004F2568" w:rsidP="00C367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D76E9"/>
    <w:multiLevelType w:val="multilevel"/>
    <w:tmpl w:val="2BAA5CA0"/>
    <w:lvl w:ilvl="0">
      <w:start w:val="1"/>
      <w:numFmt w:val="none"/>
      <w:pStyle w:val="Heading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2E1BE9"/>
    <w:rsid w:val="000001BE"/>
    <w:rsid w:val="000D1DEF"/>
    <w:rsid w:val="002E1BE9"/>
    <w:rsid w:val="00337727"/>
    <w:rsid w:val="00391197"/>
    <w:rsid w:val="004F2568"/>
    <w:rsid w:val="005A71AF"/>
    <w:rsid w:val="006124E3"/>
    <w:rsid w:val="0064056E"/>
    <w:rsid w:val="009A5C1F"/>
    <w:rsid w:val="00C3678D"/>
    <w:rsid w:val="00C84D10"/>
    <w:rsid w:val="00D80E56"/>
    <w:rsid w:val="00DA2785"/>
    <w:rsid w:val="00F6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ACE77B-E79C-4BE8-973D-A500758D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宋体" w:hAnsi="Liberation Serif" w:cs="Arial"/>
        <w:kern w:val="2"/>
        <w:sz w:val="24"/>
        <w:szCs w:val="24"/>
        <w:lang w:val="hr-HR" w:eastAsia="zh-CN" w:bidi="hi-IN"/>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hd w:val="clear" w:color="auto" w:fill="FFFFFF"/>
      <w:suppressAutoHyphens/>
    </w:pPr>
    <w:rPr>
      <w:rFonts w:ascii="Times New Roman" w:eastAsia="Times New Roman" w:hAnsi="Times New Roman" w:cs="Times New Roman"/>
      <w:lang w:bidi="ar-SA"/>
    </w:rPr>
  </w:style>
  <w:style w:type="paragraph" w:styleId="Heading1">
    <w:name w:val="heading 1"/>
    <w:basedOn w:val="Normal"/>
    <w:next w:val="BodyText"/>
    <w:qFormat/>
    <w:pPr>
      <w:numPr>
        <w:numId w:val="1"/>
      </w:numPr>
      <w:suppressAutoHyphens w:val="0"/>
      <w:spacing w:before="280" w:after="119"/>
      <w:outlineLvl w:val="0"/>
    </w:pPr>
    <w:rPr>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licepardfaut">
    <w:name w:val="Police par défaut"/>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Policepardfaut4">
    <w:name w:val="Police par défaut4"/>
    <w:qFormat/>
  </w:style>
  <w:style w:type="character" w:customStyle="1" w:styleId="Policepardfaut3">
    <w:name w:val="Police par défaut3"/>
    <w:qFormat/>
  </w:style>
  <w:style w:type="character" w:customStyle="1" w:styleId="Policepardfaut2">
    <w:name w:val="Police par défaut2"/>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Policepardfaut1">
    <w:name w:val="Police par défaut1"/>
    <w:qFormat/>
  </w:style>
  <w:style w:type="character" w:customStyle="1" w:styleId="SNTimbreCar">
    <w:name w:val="SNTimbre Car"/>
    <w:qFormat/>
    <w:rPr>
      <w:rFonts w:eastAsia="Lucida Sans Unicode"/>
      <w:sz w:val="24"/>
      <w:szCs w:val="24"/>
      <w:lang w:val="hr-HR" w:bidi="ar-SA"/>
    </w:rPr>
  </w:style>
  <w:style w:type="character" w:customStyle="1" w:styleId="CarCar">
    <w:name w:val="Car Car"/>
    <w:qFormat/>
    <w:rPr>
      <w:rFonts w:ascii="Segoe UI" w:eastAsia="Segoe UI" w:hAnsi="Segoe UI" w:cs="Segoe UI"/>
      <w:sz w:val="18"/>
      <w:szCs w:val="18"/>
      <w:lang w:eastAsia="zh-CN"/>
    </w:rPr>
  </w:style>
  <w:style w:type="character" w:customStyle="1" w:styleId="Accentuationforte">
    <w:name w:val="Accentuation forte"/>
    <w:qFormat/>
    <w:rPr>
      <w:b/>
      <w:bCs/>
    </w:rPr>
  </w:style>
  <w:style w:type="character" w:customStyle="1" w:styleId="LienInternet">
    <w:name w:val="Lien Internet"/>
    <w:basedOn w:val="Policepardfaut2"/>
    <w:rPr>
      <w:color w:val="0000FF"/>
      <w:u w:val="single"/>
    </w:rPr>
  </w:style>
  <w:style w:type="character" w:customStyle="1" w:styleId="Marquedecommentaire1">
    <w:name w:val="Marque de commentaire1"/>
    <w:basedOn w:val="Policepardfaut4"/>
    <w:qFormat/>
    <w:rPr>
      <w:sz w:val="16"/>
      <w:szCs w:val="16"/>
    </w:rPr>
  </w:style>
  <w:style w:type="character" w:customStyle="1" w:styleId="Marquedecommentaire">
    <w:name w:val="Marque de commentaire"/>
    <w:basedOn w:val="Policepardfaut"/>
    <w:qFormat/>
    <w:rPr>
      <w:sz w:val="16"/>
      <w:szCs w:val="16"/>
    </w:rPr>
  </w:style>
  <w:style w:type="character" w:customStyle="1" w:styleId="surlignage">
    <w:name w:val="surlignage"/>
    <w:basedOn w:val="Policepardfaut"/>
    <w:qFormat/>
  </w:style>
  <w:style w:type="character" w:customStyle="1" w:styleId="Puces">
    <w:name w:val="Puces"/>
    <w:qFormat/>
    <w:rPr>
      <w:rFonts w:ascii="OpenSymbol" w:eastAsia="OpenSymbol" w:hAnsi="OpenSymbol" w:cs="OpenSymbol"/>
    </w:rPr>
  </w:style>
  <w:style w:type="paragraph" w:customStyle="1" w:styleId="Titre">
    <w:name w:val="Titre"/>
    <w:basedOn w:val="Normal"/>
    <w:next w:val="BodyText"/>
    <w:qFormat/>
    <w:pPr>
      <w:keepNext/>
      <w:spacing w:before="240" w:after="120"/>
    </w:pPr>
    <w:rPr>
      <w:rFonts w:ascii="Liberation Sans" w:eastAsia="微软雅黑" w:hAnsi="Liberation Sans" w:cs="Mangal"/>
      <w:sz w:val="28"/>
      <w:szCs w:val="28"/>
    </w:rPr>
  </w:style>
  <w:style w:type="paragraph" w:styleId="BodyText">
    <w:name w:val="Body Text"/>
    <w:basedOn w:val="Normal"/>
    <w:pPr>
      <w:spacing w:after="120"/>
    </w:pPr>
  </w:style>
  <w:style w:type="paragraph" w:customStyle="1" w:styleId="LO-Normal">
    <w:name w:val="LO-Normal"/>
    <w:qFormat/>
    <w:pPr>
      <w:widowControl w:val="0"/>
      <w:shd w:val="clear" w:color="auto" w:fill="FFFFFF"/>
      <w:suppressAutoHyphens/>
    </w:pPr>
  </w:style>
  <w:style w:type="paragraph" w:styleId="List">
    <w:name w:val="List"/>
    <w:basedOn w:val="BodyText"/>
    <w:rPr>
      <w:rFonts w:ascii="Liberation Sans" w:eastAsia="Liberation Sans" w:hAnsi="Liberation Sans" w:cs="Mangal"/>
    </w:rPr>
  </w:style>
  <w:style w:type="paragraph" w:styleId="Caption">
    <w:name w:val="caption"/>
    <w:basedOn w:val="Normal"/>
    <w:qFormat/>
    <w:pPr>
      <w:suppressLineNumbers/>
      <w:spacing w:before="120" w:after="120"/>
    </w:pPr>
    <w:rPr>
      <w:rFonts w:ascii="Liberation Sans" w:eastAsia="Liberation Sans" w:hAnsi="Liberation Sans" w:cs="Mangal"/>
      <w:i/>
      <w:iCs/>
    </w:rPr>
  </w:style>
  <w:style w:type="paragraph" w:customStyle="1" w:styleId="Index">
    <w:name w:val="Index"/>
    <w:basedOn w:val="Normal"/>
    <w:qFormat/>
    <w:pPr>
      <w:suppressLineNumbers/>
    </w:pPr>
    <w:rPr>
      <w:rFonts w:ascii="Liberation Sans" w:eastAsia="Liberation Sans" w:hAnsi="Liberation Sans" w:cs="Mangal"/>
    </w:rPr>
  </w:style>
  <w:style w:type="paragraph" w:customStyle="1" w:styleId="Titre4">
    <w:name w:val="Titre4"/>
    <w:basedOn w:val="Normal"/>
    <w:next w:val="BodyText"/>
    <w:qFormat/>
    <w:pPr>
      <w:keepNext/>
      <w:spacing w:before="240" w:after="120"/>
    </w:pPr>
    <w:rPr>
      <w:rFonts w:ascii="Liberation Sans" w:eastAsia="微软雅黑" w:hAnsi="Liberation Sans" w:cs="Mangal"/>
      <w:sz w:val="28"/>
      <w:szCs w:val="28"/>
    </w:rPr>
  </w:style>
  <w:style w:type="paragraph" w:customStyle="1" w:styleId="Titre3">
    <w:name w:val="Titre3"/>
    <w:basedOn w:val="Normal"/>
    <w:next w:val="BodyText"/>
    <w:qFormat/>
    <w:pPr>
      <w:keepNext/>
      <w:spacing w:before="240" w:after="120"/>
    </w:pPr>
    <w:rPr>
      <w:rFonts w:ascii="Liberation Sans" w:eastAsia="微软雅黑" w:hAnsi="Liberation Sans" w:cs="Mangal"/>
      <w:sz w:val="28"/>
      <w:szCs w:val="28"/>
    </w:rPr>
  </w:style>
  <w:style w:type="paragraph" w:customStyle="1" w:styleId="Titre2">
    <w:name w:val="Titre2"/>
    <w:basedOn w:val="Normal"/>
    <w:next w:val="BodyText"/>
    <w:qFormat/>
    <w:pPr>
      <w:keepNext/>
      <w:spacing w:before="240" w:after="120"/>
    </w:pPr>
    <w:rPr>
      <w:rFonts w:ascii="Liberation Sans" w:eastAsia="微软雅黑" w:hAnsi="Liberation Sans" w:cs="Mangal"/>
      <w:sz w:val="28"/>
      <w:szCs w:val="28"/>
    </w:rPr>
  </w:style>
  <w:style w:type="paragraph" w:customStyle="1" w:styleId="Titre1">
    <w:name w:val="Titre1"/>
    <w:basedOn w:val="Normal"/>
    <w:next w:val="BodyText"/>
    <w:qFormat/>
    <w:pPr>
      <w:keepNext/>
      <w:spacing w:before="240" w:after="120"/>
    </w:pPr>
    <w:rPr>
      <w:rFonts w:ascii="Liberation Sans" w:eastAsia="微软雅黑" w:hAnsi="Liberation Sans" w:cs="Mangal"/>
      <w:sz w:val="28"/>
      <w:szCs w:val="28"/>
    </w:rPr>
  </w:style>
  <w:style w:type="paragraph" w:styleId="NormalWeb">
    <w:name w:val="Normal (Web)"/>
    <w:basedOn w:val="Normal"/>
    <w:qFormat/>
    <w:pPr>
      <w:suppressAutoHyphens w:val="0"/>
      <w:spacing w:before="280" w:after="119"/>
    </w:pPr>
  </w:style>
  <w:style w:type="paragraph" w:customStyle="1" w:styleId="liste-western">
    <w:name w:val="liste-western"/>
    <w:basedOn w:val="Normal"/>
    <w:qFormat/>
    <w:pPr>
      <w:suppressAutoHyphens w:val="0"/>
      <w:spacing w:before="280" w:after="119"/>
    </w:pPr>
    <w:rPr>
      <w:rFonts w:ascii="Liberation Sans" w:eastAsia="Liberation Sans" w:hAnsi="Liberation Sans" w:cs="Liberation Sans"/>
    </w:rPr>
  </w:style>
  <w:style w:type="paragraph" w:customStyle="1" w:styleId="western">
    <w:name w:val="western"/>
    <w:basedOn w:val="Normal"/>
    <w:qFormat/>
    <w:pPr>
      <w:suppressAutoHyphens w:val="0"/>
      <w:spacing w:before="280" w:after="119"/>
    </w:pPr>
    <w:rPr>
      <w:rFonts w:ascii="Liberation Sans" w:eastAsia="Liberation Sans" w:hAnsi="Liberation Sans" w:cs="Liberation Sans"/>
    </w:rPr>
  </w:style>
  <w:style w:type="paragraph" w:customStyle="1" w:styleId="SNREPUBLIQUE">
    <w:name w:val="SNREPUBLIQUE"/>
    <w:basedOn w:val="Normal"/>
    <w:qFormat/>
    <w:pPr>
      <w:suppressAutoHyphens w:val="0"/>
      <w:jc w:val="center"/>
    </w:pPr>
    <w:rPr>
      <w:b/>
      <w:bCs/>
      <w:szCs w:val="20"/>
    </w:rPr>
  </w:style>
  <w:style w:type="paragraph" w:customStyle="1" w:styleId="SNTimbre">
    <w:name w:val="SNTimbre"/>
    <w:basedOn w:val="Normal"/>
    <w:qFormat/>
    <w:pPr>
      <w:widowControl w:val="0"/>
      <w:snapToGrid w:val="0"/>
      <w:spacing w:before="120"/>
      <w:jc w:val="center"/>
    </w:pPr>
    <w:rPr>
      <w:rFonts w:eastAsia="Lucida Sans Unicode"/>
    </w:rPr>
  </w:style>
  <w:style w:type="paragraph" w:customStyle="1" w:styleId="Textedebulles">
    <w:name w:val="Texte de bulles"/>
    <w:basedOn w:val="Normal"/>
    <w:qFormat/>
    <w:rPr>
      <w:rFonts w:ascii="Segoe UI" w:eastAsia="Segoe UI" w:hAnsi="Segoe UI" w:cs="Segoe UI"/>
      <w:sz w:val="18"/>
      <w:szCs w:val="18"/>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mmentaire1">
    <w:name w:val="Commentaire1"/>
    <w:basedOn w:val="Normal"/>
    <w:qFormat/>
    <w:rPr>
      <w:sz w:val="20"/>
      <w:szCs w:val="20"/>
    </w:rPr>
  </w:style>
  <w:style w:type="paragraph" w:customStyle="1" w:styleId="Objetducommentaire">
    <w:name w:val="Objet du commentaire"/>
    <w:basedOn w:val="Commentaire1"/>
    <w:next w:val="Commentaire1"/>
    <w:qFormat/>
    <w:rPr>
      <w:b/>
      <w:bCs/>
    </w:rPr>
  </w:style>
  <w:style w:type="paragraph" w:customStyle="1" w:styleId="Commentaire">
    <w:name w:val="Commentaire"/>
    <w:basedOn w:val="Normal"/>
    <w:qFormat/>
    <w:rPr>
      <w:sz w:val="20"/>
      <w:szCs w:val="20"/>
    </w:rPr>
  </w:style>
  <w:style w:type="paragraph" w:customStyle="1" w:styleId="SNSignatureDroite">
    <w:name w:val="SNSignatureDroite"/>
    <w:basedOn w:val="Normal"/>
    <w:next w:val="SNSignatureprnomnomDroite"/>
    <w:qFormat/>
    <w:pPr>
      <w:spacing w:before="120" w:after="1680"/>
      <w:ind w:left="5040" w:hanging="360"/>
      <w:jc w:val="right"/>
    </w:pPr>
    <w:rPr>
      <w:color w:val="000000"/>
    </w:rPr>
  </w:style>
  <w:style w:type="paragraph" w:customStyle="1" w:styleId="SNSignatureprnomnomDroite">
    <w:name w:val="SNSignature prénom+nom Droite"/>
    <w:basedOn w:val="SNSignatureDroite"/>
    <w:next w:val="SNSignatureGauche"/>
    <w:qFormat/>
    <w:pPr>
      <w:spacing w:before="0" w:after="120"/>
      <w:ind w:left="5041" w:firstLine="0"/>
    </w:pPr>
  </w:style>
  <w:style w:type="paragraph" w:customStyle="1" w:styleId="SNSignatureGauche">
    <w:name w:val="SNSignatureGauche"/>
    <w:basedOn w:val="Normal"/>
    <w:next w:val="SNSignatureprnomnomGauche"/>
    <w:qFormat/>
    <w:pPr>
      <w:spacing w:before="120" w:after="1680"/>
      <w:ind w:left="720" w:right="4494"/>
    </w:pPr>
  </w:style>
  <w:style w:type="paragraph" w:customStyle="1" w:styleId="SNSignatureprnomnomGauche">
    <w:name w:val="SNSignature prénom+nom Gauche"/>
    <w:basedOn w:val="SNSignatureGauche"/>
    <w:next w:val="SNSignatureDroite"/>
    <w:qFormat/>
    <w:pPr>
      <w:spacing w:before="0" w:after="120"/>
    </w:pPr>
    <w:rPr>
      <w:color w:val="000000"/>
    </w:rPr>
  </w:style>
  <w:style w:type="paragraph" w:customStyle="1" w:styleId="WW-SNSignatureprnomnomDroite">
    <w:name w:val="WW-SNSignature prénom+nom Droite"/>
    <w:basedOn w:val="SNSignatureDroite"/>
    <w:next w:val="SNSignatureGauche"/>
    <w:qFormat/>
    <w:pPr>
      <w:spacing w:before="0" w:after="120"/>
      <w:ind w:left="5041" w:firstLine="0"/>
    </w:pPr>
  </w:style>
  <w:style w:type="paragraph" w:customStyle="1" w:styleId="SNContreseing">
    <w:name w:val="SNContreseing"/>
    <w:basedOn w:val="Normal"/>
    <w:next w:val="SNSignatureGauche"/>
    <w:qFormat/>
    <w:pPr>
      <w:spacing w:before="480"/>
      <w:ind w:firstLine="720"/>
    </w:pPr>
  </w:style>
  <w:style w:type="paragraph" w:customStyle="1" w:styleId="Standard">
    <w:name w:val="Standard"/>
    <w:qFormat/>
    <w:pPr>
      <w:shd w:val="clear" w:color="auto" w:fill="FFFFFF"/>
      <w:suppressAutoHyphens/>
    </w:pPr>
    <w:rPr>
      <w:rFonts w:ascii="Times New Roman" w:eastAsia="Times New Roman" w:hAnsi="Times New Roman" w:cs="Times New Roman"/>
      <w:lang w:bidi="ar-SA"/>
    </w:rPr>
  </w:style>
  <w:style w:type="paragraph" w:customStyle="1" w:styleId="Textbody">
    <w:name w:val="Text body"/>
    <w:basedOn w:val="Standard"/>
    <w:qFormat/>
    <w:rPr>
      <w:color w:val="FF0000"/>
    </w:rPr>
  </w:style>
  <w:style w:type="numbering" w:customStyle="1" w:styleId="WW8Num1">
    <w:name w:val="WW8Num1"/>
    <w:qFormat/>
  </w:style>
  <w:style w:type="paragraph" w:styleId="Header">
    <w:name w:val="header"/>
    <w:basedOn w:val="Normal"/>
    <w:link w:val="HeaderChar"/>
    <w:uiPriority w:val="99"/>
    <w:unhideWhenUsed/>
    <w:rsid w:val="00C3678D"/>
    <w:pPr>
      <w:tabs>
        <w:tab w:val="center" w:pos="4320"/>
        <w:tab w:val="right" w:pos="8640"/>
      </w:tabs>
    </w:pPr>
  </w:style>
  <w:style w:type="character" w:customStyle="1" w:styleId="HeaderChar">
    <w:name w:val="Header Char"/>
    <w:basedOn w:val="DefaultParagraphFont"/>
    <w:link w:val="Header"/>
    <w:uiPriority w:val="99"/>
    <w:rsid w:val="00C3678D"/>
    <w:rPr>
      <w:rFonts w:ascii="Times New Roman" w:eastAsia="Times New Roman" w:hAnsi="Times New Roman" w:cs="Times New Roman"/>
      <w:shd w:val="clear" w:color="auto" w:fill="FFFFFF"/>
      <w:lang w:bidi="ar-SA"/>
    </w:rPr>
  </w:style>
  <w:style w:type="paragraph" w:styleId="Footer">
    <w:name w:val="footer"/>
    <w:basedOn w:val="Normal"/>
    <w:link w:val="FooterChar"/>
    <w:uiPriority w:val="99"/>
    <w:unhideWhenUsed/>
    <w:rsid w:val="00C3678D"/>
    <w:pPr>
      <w:tabs>
        <w:tab w:val="center" w:pos="4320"/>
        <w:tab w:val="right" w:pos="8640"/>
      </w:tabs>
    </w:pPr>
  </w:style>
  <w:style w:type="character" w:customStyle="1" w:styleId="FooterChar">
    <w:name w:val="Footer Char"/>
    <w:basedOn w:val="DefaultParagraphFont"/>
    <w:link w:val="Footer"/>
    <w:uiPriority w:val="99"/>
    <w:rsid w:val="00C3678D"/>
    <w:rPr>
      <w:rFonts w:ascii="Times New Roman" w:eastAsia="Times New Roman" w:hAnsi="Times New Roman" w:cs="Times New Roman"/>
      <w:shd w:val="clear" w:color="auto" w:fill="FFFFFF"/>
      <w:lang w:bidi="ar-SA"/>
    </w:rPr>
  </w:style>
  <w:style w:type="character" w:styleId="Hyperlink">
    <w:name w:val="Hyperlink"/>
    <w:basedOn w:val="DefaultParagraphFont"/>
    <w:uiPriority w:val="99"/>
    <w:unhideWhenUsed/>
    <w:rsid w:val="00D80E56"/>
    <w:rPr>
      <w:color w:val="0563C1" w:themeColor="hyperlink"/>
      <w:u w:val="single"/>
    </w:rPr>
  </w:style>
  <w:style w:type="paragraph" w:customStyle="1" w:styleId="12PromKlEinlSatz">
    <w:name w:val="12_PromKl_EinlSatz"/>
    <w:basedOn w:val="Normal"/>
    <w:next w:val="Normal"/>
    <w:rsid w:val="00F67888"/>
    <w:pPr>
      <w:keepNext/>
      <w:shd w:val="clear" w:color="auto" w:fill="auto"/>
      <w:suppressAutoHyphens w:val="0"/>
      <w:spacing w:before="160" w:line="220" w:lineRule="exact"/>
      <w:ind w:firstLine="397"/>
      <w:jc w:val="both"/>
      <w:textAlignment w:val="auto"/>
    </w:pPr>
    <w:rPr>
      <w:snapToGrid w:val="0"/>
      <w:color w:val="000000"/>
      <w:kern w:val="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gifrance.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1931</Words>
  <Characters>11009</Characters>
  <Application>Microsoft Office Word</Application>
  <DocSecurity>0</DocSecurity>
  <Lines>91</Lines>
  <Paragraphs>25</Paragraphs>
  <ScaleCrop>false</ScaleCrop>
  <Company>Microsoft</Company>
  <LinksUpToDate>false</LinksUpToDate>
  <CharactersWithSpaces>12915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Décret n° du</dc:title>
  <dc:subject/>
  <dc:creator>VAISS PIERRE</dc:creator>
  <dc:description/>
  <cp:lastModifiedBy>Ke, Tingting</cp:lastModifiedBy>
  <cp:revision>9</cp:revision>
  <dcterms:created xsi:type="dcterms:W3CDTF">2019-04-12T14:32:00Z</dcterms:created>
  <dcterms:modified xsi:type="dcterms:W3CDTF">2019-05-16T14:41:00Z</dcterms:modified>
  <dc:language>fr-FR</dc:language>
</cp:coreProperties>
</file>