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0472 F-- IT-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Decreto del 29 dicembre 2020 relativo ai criteri, ai sottocriteri e al sistema di classificazione per il calcolo e l'indicazione dell'indice di riparabilità degli smartphone (telefoni intelligenti)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Versione iniziale</w:t>
      </w:r>
      <w:r>
        <w:rPr>
          <w:b/>
          <w:sz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Categorie di persone interessate: i produttori, gli importatori, i distributori o altri rivenditori di smartphone (telefoni intelligenti) e i venditori delle medesime apparecchiature, nonché gli utenti di siti Internet, piattaforme o qualsivoglia altro canale di distribuzione online nell'ambito della loro attività commerciale in Francia.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Oggetto: criteri, sottocriteri e sistema di classificazione per il calcolo e l'indicazione dell'indice di riparabilità degli smartphone.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Entrata in vigore: il testo entra in vigore il 1° gennaio 2021.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Nota informativa: il presente decreto stabilisce il sistema di classificazione dell'indice di riparabilità degli smartphone.</w:t>
      </w:r>
      <w:r>
        <w:rPr>
          <w:sz w:val="24"/>
          <w:rFonts w:ascii="Times New Roman" w:hAnsi="Times New Roman"/>
        </w:rPr>
        <w:t xml:space="preserve"> 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Riferimenti: il presente decreto sarà consultabile sul sito </w:t>
      </w:r>
      <w:r>
        <w:rPr>
          <w:sz w:val="24"/>
          <w:i/>
          <w:iCs/>
          <w:rFonts w:ascii="Times New Roman" w:hAnsi="Times New Roman"/>
        </w:rPr>
        <w:t xml:space="preserve">Légifrance</w:t>
      </w:r>
      <w:r>
        <w:rPr>
          <w:sz w:val="24"/>
          <w:rFonts w:ascii="Times New Roman" w:hAnsi="Times New Roman"/>
        </w:rPr>
        <w:t xml:space="preserve"> (https://www.legifrance.gouv.fr).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La ministra della Transizione ecologica e il ministro dell'Economia, delle finanze e del rilancio,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visto il codice dell'ambiente, in particolare l'articolo L. 541-9-2 dello stesso;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visto il decreto n. 2020-1757 del 29 dicembre 2020 relativo all'indice di riparabilità delle apparecchiature elettriche ed elettroniche,</w:t>
      </w:r>
    </w:p>
    <w:p w:rsidR="00C42815" w:rsidRPr="00A177EF" w:rsidRDefault="00C42815" w:rsidP="00A177EF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decretano: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Articolo 1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presente decreto si applica agli smartphone (telefoni intelligenti).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Uno smartphone è inteso come un dispositivo elettronico utilizzato per la comunicazione a lungo raggio su una rete cellulare di ripetitori.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Vanta funzionalità simili a quelle di un computer portatile wireless (senza fili) che è principalmente destinato alla modalità batteria e ha un'interfaccia touch (tattile).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Articolo 2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In applicazione degli articoli da R. 541-210 a R. 541-214 del codice dell'ambiente, i criteri, i sottocriteri e il sistema di classificazione applicabili ai prodotti definiti all'articolo 1 per calcolare l'indice di riparabilità per modello sono specificati nel prosieguo: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CRITERIO N. 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DOCUMENTAZIONE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IMPEGNO DEL PRODUTTORE SULLA DURATA DELLA MESSA A DISPOSIZIONE GRATUITA DELLA DOCUMENTAZIONE TECNICA E RELATIVA AI CONSIGLI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622"/>
        <w:gridCol w:w="284"/>
        <w:gridCol w:w="284"/>
        <w:gridCol w:w="1174"/>
        <w:gridCol w:w="561"/>
        <w:gridCol w:w="225"/>
        <w:gridCol w:w="225"/>
        <w:gridCol w:w="101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Tipo di documentazione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Identificazione inequivocabile del prodotto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Schema di smontaggio o vista esplosa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Schema di cablaggio e di collegamento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Schemi delle schede elettroniche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Elenco delle attrezzature necessarie per la riparazione e per la prova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Manuale tecnico delle istruzioni relative alla riparazione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Codici d'errore e di diagnosi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Informazioni sulle componenti e la diagnosi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Istruzioni del software (compreso il ripristino)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Accesso agli incidenti segnalati e registrati sull'apparecchiatura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Bollettini tecnici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Supervisione specifica della riparazione autonoma (operazioni consigliate, istruzioni di sicurezza e di riparazione, eventuali ripercussioni sulla garanzia)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Informazioni sull'accesso ai riparatori professionisti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Rilevazione dei guasti e azioni necessarie (approccio per il pubblico in generale)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Consigli per l'uso e la manutenzione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182.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ottenuti/182)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CRITERIO N. 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SMONTABILITÀ E ACCESSO, UTENSILI ED ELEMENTI DI FISSAGGIO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2.1.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FACILITÀ DI SMONTAGGIO DELLE PARTI (ELENCO N. 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2676"/>
        <w:gridCol w:w="853"/>
        <w:gridCol w:w="727"/>
        <w:gridCol w:w="61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Numero di passaggi per l'accesso unitario alla parte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(1) o 16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11 a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frontale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Caricabatterie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 ND/NA = non smontabile o non accessibile in modo unitario.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2.2.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UTENSILI NECESSARI PER LO SMONTAGGIO DELLE PARTI (ELENCO N. 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850"/>
        <w:gridCol w:w="1945"/>
        <w:gridCol w:w="1719"/>
        <w:gridCol w:w="263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Tipo di utensili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Utensili proprietari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Utensili specifici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Senza utensile, utensili comuni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frontale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Caricabatterie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 Oppure l'utensile fornito con il pezzo di ricambio.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Qualora siano coinvolti più utensili, considerare il punteggio più sfavorevole.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2.3.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CARATTERISTICHE DEGLI ELEMENTI DI FISSAGGIO (PER L'ASSEMBLAGGIO DELLE PARTI DEGLI ELENCHI N. 1 E N. 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2187"/>
        <w:gridCol w:w="2152"/>
        <w:gridCol w:w="221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Tipo di elemento di fissaggio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Né rimovibile né riutilizzabile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Rimovibile, non riutilizzabile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Rimovibile e riutilizzabile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1 o dell'elenco n.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Connettore di ricarica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Connettori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Scheda madre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Pulsanti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Microfono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Altoparlante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frontale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Caricabatterie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 Oppure elemento di fissaggio fornito con il pezzo di ricambio.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 Qualora siano coinvolti più elementi di fissaggio, considerare il punteggio più sfavorevole.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ottenuti/20)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CRITERIO N. 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DISPONIBILITÀ DEI PEZZI DI RICAMBIO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IMPEGNO DEL PRODUTTORE SULLA DURATA DELLA DISPONIBILITÀ DELLE PARTI DELL'ELENCO N. 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433"/>
        <w:gridCol w:w="224"/>
        <w:gridCol w:w="224"/>
        <w:gridCol w:w="835"/>
        <w:gridCol w:w="558"/>
        <w:gridCol w:w="256"/>
        <w:gridCol w:w="256"/>
        <w:gridCol w:w="1048"/>
        <w:gridCol w:w="436"/>
        <w:gridCol w:w="224"/>
        <w:gridCol w:w="224"/>
        <w:gridCol w:w="840"/>
        <w:gridCol w:w="555"/>
        <w:gridCol w:w="224"/>
        <w:gridCol w:w="224"/>
        <w:gridCol w:w="100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Produttore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frontale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Caricabatterie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140.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ottenuti/140)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IMPEGNO DEL PRODUTTORE SULLA DURATA DELLA DISPONIBILITÀ DELLE PARTI DELL'ELENCO N. 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426"/>
        <w:gridCol w:w="224"/>
        <w:gridCol w:w="224"/>
        <w:gridCol w:w="824"/>
        <w:gridCol w:w="546"/>
        <w:gridCol w:w="253"/>
        <w:gridCol w:w="253"/>
        <w:gridCol w:w="1028"/>
        <w:gridCol w:w="429"/>
        <w:gridCol w:w="223"/>
        <w:gridCol w:w="223"/>
        <w:gridCol w:w="828"/>
        <w:gridCol w:w="550"/>
        <w:gridCol w:w="223"/>
        <w:gridCol w:w="223"/>
        <w:gridCol w:w="1000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Produttore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Anni di disponibilità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od oltre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Connettore di ricarica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Connettori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Scheda madre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Pulsanti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Microfono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Altoparlante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168.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ottenuti/168)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3.3.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TEMPI DI CONSEGNA DELLE PARTI DELL'ELENCO N. 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668"/>
        <w:gridCol w:w="429"/>
        <w:gridCol w:w="309"/>
        <w:gridCol w:w="309"/>
        <w:gridCol w:w="795"/>
        <w:gridCol w:w="500"/>
        <w:gridCol w:w="364"/>
        <w:gridCol w:w="361"/>
        <w:gridCol w:w="703"/>
        <w:gridCol w:w="446"/>
        <w:gridCol w:w="321"/>
        <w:gridCol w:w="320"/>
        <w:gridCol w:w="837"/>
        <w:gridCol w:w="512"/>
        <w:gridCol w:w="368"/>
        <w:gridCol w:w="37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Produttore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frontale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Caricabatterie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 Giorni lavorativi a decorrere dal giorno dell'ordine.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Le presenti disposizioni non pregiudicano quelle dell'articolo L. 441-4 del codice del consumo, per quanto riguarda il divieto di limitare l'accesso dei riparatori (professionisti) ai pezzi di ricambio.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60.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ottenuti/60)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3.4.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TEMPI DI CONSEGNA DELLE PARTI DELL'ELENCO N. 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659"/>
        <w:gridCol w:w="423"/>
        <w:gridCol w:w="303"/>
        <w:gridCol w:w="303"/>
        <w:gridCol w:w="784"/>
        <w:gridCol w:w="493"/>
        <w:gridCol w:w="357"/>
        <w:gridCol w:w="354"/>
        <w:gridCol w:w="695"/>
        <w:gridCol w:w="441"/>
        <w:gridCol w:w="316"/>
        <w:gridCol w:w="315"/>
        <w:gridCol w:w="832"/>
        <w:gridCol w:w="508"/>
        <w:gridCol w:w="363"/>
        <w:gridCol w:w="37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Produttore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Giorni di consegna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oltre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 1 a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Parti dell'elenco n.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Connettore di ricarica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Connettori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Scheda madre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Pulsanti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Microfono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Altoparlante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 Giorni lavorativi a decorrere dal giorno dell'ordine.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Le presenti disposizioni non pregiudicano quelle dell'articolo L. 441-4 del codice del consumo, per quanto riguarda il divieto di limitare l'accesso dei riparatori (professionisti) ai pezzi di ricambio.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72.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ottenuti/72)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CRITERIO N. 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PREZZO DEI PEZZI DI RICAMBIO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 4.1.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Rapporto tra il prezzo delle parti dell'elenco n. 2 e il prezzo del prodotto nuovo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partire dal rapporto descritto al decreto del 29 dicembre 2020 relativo alle modalità di indicazione, all'etichettatura e ai parametri generali di calcolo dell'indice di riparabilità, il numero di punti ottenuti per questo criterio è determinato nel modo che segue: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il risultato del rapporto è superiore a 0,3, il numero di punti è pari a 0;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il risultato del rapporto è inferiore a 0,1, il numero di punti è pari a 100;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il risultato del rapporto è compreso tra 0,1 e 0,3, il numero di punti è determinato in base alla seguente tabella di corrispondenza: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Rapporto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Punti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La regola di arrotondamento è la seguente: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la cifra del terzo decimale è inferiore a 5, l'arrotondamento interessa il secondo decimale inferiore;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la cifra del terzo decimale è maggiore o uguale a 5, l'arrotondamento interessa il secondo decimale superiore.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100.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ottenuti/100)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CRITERIO N. 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CRITERIO SPECIFICO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Per i prodotti interessati dal presente decreto, i coefficienti dei sottocriteri del criterio 5 sono definiti nel modo che segue: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458"/>
        <w:gridCol w:w="1206"/>
        <w:gridCol w:w="1728"/>
        <w:gridCol w:w="1042"/>
        <w:gridCol w:w="122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Sottocriterio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Punteggio del sottocriterio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Coefficiente del sottocriterio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Punteggio del 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Coefficiente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 criterio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Criterio specifico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Informazioni sulla natura degli aggiornamenti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Assistenza a distanza gratuita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Possibilità di ripristinare il 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5.1.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INFORMAZIONI SULLA NATURA DEGLI AGGIORNAMENTI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3"/>
        <w:gridCol w:w="1836"/>
        <w:gridCol w:w="195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Informazioni sulla natura differenziata degli aggiornamenti: correttivi, progressivi o misti 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Situazione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Assenza di informazioni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Presenza di informazioni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Le informazioni che accompagnano l'aggiornamento devono essere: "aggiornamento correttivo" o "aggiornamento progressivo" o "aggiornamento misto".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ottenuti/1)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5.2.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ASSISTENZA A DISTANZA GRATUITA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Tipo di assistenza a distanza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Nessuno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Informazioni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aggiornate sul sito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Nessuno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Informazioni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 distanza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Assistenza diagnostica a distanza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Assistenza per la riparazione a distanza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ottenuti/5)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SOTTOCRITERIO 5.3.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POSSIBILITÀ DI RIPRISTINARE IL SOFTWARE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1144"/>
        <w:gridCol w:w="891"/>
        <w:gridCol w:w="1144"/>
        <w:gridCol w:w="891"/>
        <w:gridCol w:w="1144"/>
        <w:gridCol w:w="90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A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Produttore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Riparatori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Colonna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Consumatori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Possibilità di ripristinare il software gratuitamente e senza limitazione dell'accesso a tali servizi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Impossibile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Possibile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Impossibile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Possibile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Impossibile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Possibile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Numero di punti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Ripristino del sistema operativo 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Ripristino dei firmware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 Compreso il ripristino a partire dai tasti esterni.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numero massimo di punti è pari a 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Punteggio per questo sottocriterio = (numero di punti ottenuti/6)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Articolo 3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Le disposizioni del presente decreto entrano in vigore a decorrere dal 1° gennaio 2021.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Articolo 4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presente decreto sarà pubblicato nella Gazzetta ufficiale della Repubblica francese.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Redatto il martedì 29 dicembre 2020.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La ministra della Transizione ecologica,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per la ministra e su delega: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commissario generale per lo sviluppo sostenibile,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Il ministro dell'Economia, delle finanze e del rilancio,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per il ministro e su delega: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la direttrice generale della concorrenza, del consumo e della repressione delle frodi,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132C0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C1B80B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C809F-BC7C-4EE7-BDA7-8BBC5A4C0649}"/>
</file>

<file path=customXml/itemProps2.xml><?xml version="1.0" encoding="utf-8"?>
<ds:datastoreItem xmlns:ds="http://schemas.openxmlformats.org/officeDocument/2006/customXml" ds:itemID="{D314C31C-C472-4D1A-B699-0ACD40A96607}"/>
</file>

<file path=customXml/itemProps3.xml><?xml version="1.0" encoding="utf-8"?>
<ds:datastoreItem xmlns:ds="http://schemas.openxmlformats.org/officeDocument/2006/customXml" ds:itemID="{1FFE23EC-85C8-469E-8A52-302A4EBCA8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2021-01-04T15:32:00Z</dcterms:created>
  <dcterms:modified xsi:type="dcterms:W3CDTF">2021-01-18T17:02:00Z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