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FD11E" w14:textId="77777777" w:rsidR="0027259D" w:rsidRDefault="00923AF8">
      <w:pPr>
        <w:pStyle w:val="BodyText"/>
        <w:ind w:left="140"/>
        <w:rPr>
          <w:sz w:val="20"/>
        </w:rPr>
      </w:pPr>
      <w:r>
        <w:rPr>
          <w:noProof/>
          <w:sz w:val="20"/>
        </w:rPr>
        <w:drawing>
          <wp:inline distT="0" distB="0" distL="0" distR="0" wp14:anchorId="5280C83D" wp14:editId="318EAFBE">
            <wp:extent cx="374384" cy="637031"/>
            <wp:effectExtent l="0" t="0" r="0" b="0"/>
            <wp:docPr id="1" name="image1.jpeg" descr="Regeringskansli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74384" cy="637031"/>
                    </a:xfrm>
                    <a:prstGeom prst="rect">
                      <a:avLst/>
                    </a:prstGeom>
                  </pic:spPr>
                </pic:pic>
              </a:graphicData>
            </a:graphic>
          </wp:inline>
        </w:drawing>
      </w:r>
    </w:p>
    <w:p w14:paraId="5E0645A9" w14:textId="77777777" w:rsidR="0027259D" w:rsidRDefault="0027259D">
      <w:pPr>
        <w:pStyle w:val="BodyText"/>
        <w:spacing w:before="9"/>
        <w:rPr>
          <w:sz w:val="24"/>
        </w:rPr>
      </w:pPr>
    </w:p>
    <w:p w14:paraId="31AB5576" w14:textId="77777777" w:rsidR="0027259D" w:rsidRDefault="00923AF8">
      <w:pPr>
        <w:pStyle w:val="Title"/>
      </w:pPr>
      <w:bookmarkStart w:id="0" w:name="Svensk_författningssamling"/>
      <w:bookmarkEnd w:id="0"/>
      <w:r>
        <w:t>Σουηδικός Κώδικας Νόμων</w:t>
      </w:r>
    </w:p>
    <w:p w14:paraId="14FA6D61" w14:textId="281AA194" w:rsidR="0027259D" w:rsidRDefault="00F96B2B">
      <w:pPr>
        <w:pStyle w:val="BodyText"/>
        <w:spacing w:before="1"/>
        <w:rPr>
          <w:b/>
          <w:sz w:val="15"/>
        </w:rPr>
      </w:pPr>
      <w:r>
        <w:rPr>
          <w:noProof/>
        </w:rPr>
        <mc:AlternateContent>
          <mc:Choice Requires="wps">
            <w:drawing>
              <wp:anchor distT="0" distB="0" distL="0" distR="0" simplePos="0" relativeHeight="487587840" behindDoc="1" locked="0" layoutInCell="1" allowOverlap="1" wp14:anchorId="49F8CEDC" wp14:editId="2C85E7CE">
                <wp:simplePos x="0" y="0"/>
                <wp:positionH relativeFrom="page">
                  <wp:posOffset>809625</wp:posOffset>
                </wp:positionH>
                <wp:positionV relativeFrom="paragraph">
                  <wp:posOffset>125730</wp:posOffset>
                </wp:positionV>
                <wp:extent cx="5977890" cy="8890"/>
                <wp:effectExtent l="0" t="0" r="0" b="0"/>
                <wp:wrapTopAndBottom/>
                <wp:docPr id="30"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789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E79AE" id="docshape1" o:spid="_x0000_s1026" style="position:absolute;margin-left:63.75pt;margin-top:9.9pt;width:470.7pt;height:.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" fillcolor="black" stroked="f">
                <w10:wrap type="topAndBottom" anchorx="page"/>
              </v:rect>
            </w:pict>
          </mc:Fallback>
        </mc:AlternateContent>
      </w:r>
    </w:p>
    <w:p w14:paraId="6642F016" w14:textId="77777777" w:rsidR="0027259D" w:rsidRDefault="0027259D">
      <w:pPr>
        <w:pStyle w:val="BodyText"/>
        <w:spacing w:before="4"/>
        <w:rPr>
          <w:b/>
          <w:sz w:val="14"/>
        </w:rPr>
      </w:pPr>
    </w:p>
    <w:p w14:paraId="310171A1" w14:textId="77777777" w:rsidR="0027259D" w:rsidRDefault="0027259D">
      <w:pPr>
        <w:rPr>
          <w:sz w:val="14"/>
        </w:rPr>
        <w:sectPr w:rsidR="0027259D">
          <w:type w:val="continuous"/>
          <w:pgSz w:w="11910" w:h="16840"/>
          <w:pgMar w:top="660" w:right="1060" w:bottom="280" w:left="1160" w:header="720" w:footer="720" w:gutter="0"/>
          <w:cols w:space="720"/>
        </w:sectPr>
      </w:pPr>
    </w:p>
    <w:p w14:paraId="1F710E13" w14:textId="1F0F5A40" w:rsidR="0027259D" w:rsidRDefault="00F96B2B">
      <w:pPr>
        <w:spacing w:before="89" w:line="313" w:lineRule="exact"/>
        <w:ind w:left="143"/>
        <w:rPr>
          <w:b/>
          <w:sz w:val="28"/>
        </w:rPr>
      </w:pPr>
      <w:r>
        <w:rPr>
          <w:noProof/>
        </w:rPr>
        <mc:AlternateContent>
          <mc:Choice Requires="wps">
            <w:drawing>
              <wp:anchor distT="0" distB="0" distL="114300" distR="114300" simplePos="0" relativeHeight="15729152" behindDoc="0" locked="0" layoutInCell="1" allowOverlap="1" wp14:anchorId="6924A8A8" wp14:editId="6C80AA3A">
                <wp:simplePos x="0" y="0"/>
                <wp:positionH relativeFrom="page">
                  <wp:posOffset>681355</wp:posOffset>
                </wp:positionH>
                <wp:positionV relativeFrom="page">
                  <wp:posOffset>7515225</wp:posOffset>
                </wp:positionV>
                <wp:extent cx="0" cy="0"/>
                <wp:effectExtent l="0" t="0" r="0" b="0"/>
                <wp:wrapNone/>
                <wp:docPr id="2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32A85" id="Line 28" o:spid="_x0000_s1026" style="position:absolute;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65pt,591.75pt" to="53.65pt,5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" strokeweight=".95pt">
                <w10:wrap anchorx="page" anchory="page"/>
              </v:line>
            </w:pict>
          </mc:Fallback>
        </mc:AlternateContent>
      </w:r>
      <w:r>
        <w:rPr>
          <w:noProof/>
        </w:rPr>
        <mc:AlternateContent>
          <mc:Choice Requires="wps">
            <w:drawing>
              <wp:anchor distT="0" distB="0" distL="114300" distR="114300" simplePos="0" relativeHeight="15729664" behindDoc="0" locked="0" layoutInCell="1" allowOverlap="1" wp14:anchorId="3E6733F6" wp14:editId="39190E23">
                <wp:simplePos x="0" y="0"/>
                <wp:positionH relativeFrom="page">
                  <wp:posOffset>681355</wp:posOffset>
                </wp:positionH>
                <wp:positionV relativeFrom="page">
                  <wp:posOffset>8200390</wp:posOffset>
                </wp:positionV>
                <wp:extent cx="0" cy="0"/>
                <wp:effectExtent l="0" t="0" r="0" b="0"/>
                <wp:wrapNone/>
                <wp:docPr id="2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C845C" id="Line 27" o:spid="_x0000_s1026" style="position:absolute;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65pt,645.7pt" to="53.65pt,6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" strokeweight=".95pt">
                <w10:wrap anchorx="page" anchory="page"/>
              </v:line>
            </w:pict>
          </mc:Fallback>
        </mc:AlternateContent>
      </w:r>
      <w:bookmarkStart w:id="1" w:name="Förordning_om_ändring_i_förordningen_(20"/>
      <w:bookmarkEnd w:id="1"/>
      <w:r w:rsidR="00923AF8">
        <w:rPr>
          <w:b/>
          <w:sz w:val="28"/>
        </w:rPr>
        <w:t>Διάταγμα για την τροποποίηση του διατάγματος περί παρασιτοκτόνων (2014:425)</w:t>
      </w:r>
    </w:p>
    <w:p w14:paraId="4F35A78C" w14:textId="77777777" w:rsidR="0027259D" w:rsidRDefault="0027259D">
      <w:pPr>
        <w:spacing w:before="5" w:line="228" w:lineRule="auto"/>
        <w:ind w:left="143"/>
        <w:rPr>
          <w:b/>
          <w:sz w:val="28"/>
        </w:rPr>
      </w:pPr>
    </w:p>
    <w:p w14:paraId="58698BFC" w14:textId="77777777" w:rsidR="0027259D" w:rsidRDefault="00923AF8">
      <w:pPr>
        <w:pStyle w:val="BodyText"/>
        <w:spacing w:before="199"/>
        <w:ind w:left="143"/>
        <w:jc w:val="both"/>
      </w:pPr>
      <w:r>
        <w:t>Εκδόθηκε στις 24 Μαρτίου 2021</w:t>
      </w:r>
    </w:p>
    <w:p w14:paraId="642C327D" w14:textId="77777777" w:rsidR="0027259D" w:rsidRDefault="0027259D">
      <w:pPr>
        <w:pStyle w:val="BodyText"/>
        <w:spacing w:before="4"/>
        <w:rPr>
          <w:sz w:val="24"/>
        </w:rPr>
      </w:pPr>
    </w:p>
    <w:p w14:paraId="0E99CD7D" w14:textId="708875A0" w:rsidR="0027259D" w:rsidRDefault="00923AF8">
      <w:pPr>
        <w:pStyle w:val="BodyText"/>
        <w:spacing w:before="1" w:line="247" w:lineRule="auto"/>
        <w:ind w:left="143"/>
      </w:pPr>
      <w:r>
        <w:t>Αναφορικά με το διάταγμα περί παρασιτοκτόνων (2014:425), η κυβέρνηση ορίζει</w:t>
      </w:r>
      <w:r w:rsidR="00C2415E">
        <w:rPr>
          <w:rStyle w:val="FootnoteReference"/>
        </w:rPr>
        <w:footnoteReference w:id="1"/>
      </w:r>
    </w:p>
    <w:p w14:paraId="3D6CF35A" w14:textId="77777777" w:rsidR="0027259D" w:rsidRDefault="00923AF8">
      <w:pPr>
        <w:pStyle w:val="BodyText"/>
        <w:ind w:left="371"/>
      </w:pPr>
      <w:r>
        <w:rPr>
          <w:i/>
        </w:rPr>
        <w:t xml:space="preserve">ότι </w:t>
      </w:r>
      <w:r>
        <w:t>το τρέχον κεφάλαιο 3 άρθρο 11α ορίζεται ως κεφάλαιο 3 άρθρο 11β·</w:t>
      </w:r>
    </w:p>
    <w:p w14:paraId="17C08D5A" w14:textId="77777777" w:rsidR="0027259D" w:rsidRDefault="00923AF8">
      <w:pPr>
        <w:pStyle w:val="BodyText"/>
        <w:spacing w:before="7" w:line="247" w:lineRule="auto"/>
        <w:ind w:left="143" w:firstLine="228"/>
      </w:pPr>
      <w:r>
        <w:rPr>
          <w:i/>
        </w:rPr>
        <w:t xml:space="preserve">ότι </w:t>
      </w:r>
      <w:r>
        <w:t>το κεφάλαιο 1 άρθρο 1 και το κεφάλαιο 2 άρθρα 11, 12, 14, 20, 25, 37 έως 39 και 40 έως 43 διατυπώνονται ως εξής·</w:t>
      </w:r>
    </w:p>
    <w:p w14:paraId="50FB7E60" w14:textId="77777777" w:rsidR="0027259D" w:rsidRDefault="00923AF8">
      <w:pPr>
        <w:pStyle w:val="BodyText"/>
        <w:spacing w:line="247" w:lineRule="auto"/>
        <w:ind w:left="143" w:firstLine="228"/>
      </w:pPr>
      <w:r>
        <w:rPr>
          <w:i/>
        </w:rPr>
        <w:t xml:space="preserve">ότι </w:t>
      </w:r>
      <w:r>
        <w:t>ο τίτλος ακριβώς πριν από το κεφάλαιο 3 άρθρο 11 διατυπώνεται ως εξής: «Απαιτήσεις γνώσης και κατάρτιση για τη χρήση βιοκτόνων»·</w:t>
      </w:r>
    </w:p>
    <w:p w14:paraId="5B2C0A0E" w14:textId="77777777" w:rsidR="0027259D" w:rsidRDefault="00923AF8">
      <w:pPr>
        <w:pStyle w:val="BodyText"/>
        <w:spacing w:line="247" w:lineRule="auto"/>
        <w:ind w:left="143" w:firstLine="228"/>
      </w:pPr>
      <w:r>
        <w:rPr>
          <w:i/>
        </w:rPr>
        <w:t xml:space="preserve">ότι </w:t>
      </w:r>
      <w:r>
        <w:t>εννέα νέα τμήματα, κεφάλαιο 2 άρθρα 37α, 38α, 40α, 41α και 43α και κεφάλαιο 3 άρθρα 11α, 13α, 14α και 18α εισάγονται και διατυπώνονται όπως ορίζεται παρακάτω.</w:t>
      </w:r>
    </w:p>
    <w:p w14:paraId="438AAB7A" w14:textId="77777777" w:rsidR="0027259D" w:rsidRDefault="0027259D">
      <w:pPr>
        <w:pStyle w:val="BodyText"/>
        <w:rPr>
          <w:sz w:val="26"/>
        </w:rPr>
      </w:pPr>
    </w:p>
    <w:p w14:paraId="39E152D8" w14:textId="77777777" w:rsidR="0027259D" w:rsidRDefault="0027259D">
      <w:pPr>
        <w:pStyle w:val="BodyText"/>
        <w:spacing w:before="4"/>
        <w:rPr>
          <w:sz w:val="20"/>
        </w:rPr>
      </w:pPr>
    </w:p>
    <w:p w14:paraId="1433F50C" w14:textId="77777777" w:rsidR="0027259D" w:rsidRDefault="00923AF8">
      <w:pPr>
        <w:pStyle w:val="Heading1"/>
      </w:pPr>
      <w:bookmarkStart w:id="2" w:name="1_kap."/>
      <w:bookmarkEnd w:id="2"/>
      <w:r>
        <w:t>Κεφάλαιο 1</w:t>
      </w:r>
    </w:p>
    <w:p w14:paraId="284C9943" w14:textId="5469285F" w:rsidR="0027259D" w:rsidRDefault="00923AF8">
      <w:pPr>
        <w:pStyle w:val="BodyText"/>
        <w:spacing w:before="115" w:line="247" w:lineRule="auto"/>
        <w:ind w:left="143" w:right="38"/>
        <w:jc w:val="both"/>
      </w:pPr>
      <w:r>
        <w:rPr>
          <w:b/>
        </w:rPr>
        <w:t>Άρθρο 1</w:t>
      </w:r>
      <w:r w:rsidR="00C2415E">
        <w:rPr>
          <w:rStyle w:val="FootnoteReference"/>
          <w:b/>
        </w:rPr>
        <w:footnoteReference w:id="2"/>
      </w:r>
      <w:r>
        <w:t xml:space="preserve"> Ο παρών κανονισμός περιλαμβάνει διατάξεις για την έγκριση και τη χρήση γεωργικών φαρμάκων υπό μορφή φυτοπροστατευτικών προϊόντων ή βιοκτόνων. Το παρόν διάταγμα εκδίδεται δυνάμει των εξής:</w:t>
      </w:r>
    </w:p>
    <w:p w14:paraId="1DA07942" w14:textId="77777777" w:rsidR="0027259D" w:rsidRDefault="00923AF8">
      <w:pPr>
        <w:pStyle w:val="BodyText"/>
        <w:spacing w:line="264" w:lineRule="exact"/>
        <w:ind w:left="371"/>
        <w:jc w:val="both"/>
      </w:pPr>
      <w:r>
        <w:t>– Κεφάλαιο 14 άρθρο 8 του περιβαλλοντικού κώδικα όσον αφορά το κεφάλαιο 2 άρθρα 4, 8, 9, 17-19, 21 και 22,</w:t>
      </w:r>
    </w:p>
    <w:p w14:paraId="30588B41" w14:textId="77777777" w:rsidR="0027259D" w:rsidRDefault="00923AF8">
      <w:pPr>
        <w:pStyle w:val="BodyText"/>
        <w:spacing w:before="10" w:line="247" w:lineRule="auto"/>
        <w:ind w:left="143" w:right="38"/>
        <w:jc w:val="both"/>
      </w:pPr>
      <w:r>
        <w:t>άρθρο 23 παράγραφοι 1 και 2, άρθρα 24, 26 και 27, άρθρο 28 παράγραφος 1, άρθρο 30, άρθρο 32 παράγραφος 1, άρθρα 33 έως 35α, άρθρα 36 παράγραφοι 1 και 2, άρθρα 37, 37α παράγραφος 1, 38 παράγραφοι 1 και 2, άρθρο 38α παράγραφος 1, άρθρα 39 έως 42, άρθρο 43 παράγραφος 1, άρθρο 43α παράγραφος 1, άρθρο 44 παράγραφος 1, άρθρο 47 παράγραφος 1, άρθρα 50 έως 52, άρθρο 53 παράγραφος 1, άρθρο 54, άρθρο 55 παράγραφος 1, άρθρο 56, άρθρο 57 παράγραφος 1, άρθρο 58 παράγραφοι 1 και 2, άρθρο 59 παράγραφος 1, άρθρα 60 έως 62 και άρθρο 63 παράγραφος 1, κεφάλαιο 3 άρθρο 1 παράγραφος 2, άρθρα 5, 7, 8, 11, 11β-13,</w:t>
      </w:r>
    </w:p>
    <w:p w14:paraId="4FE311E2" w14:textId="77777777" w:rsidR="0027259D" w:rsidRDefault="00923AF8">
      <w:pPr>
        <w:pStyle w:val="BodyText"/>
        <w:spacing w:line="247" w:lineRule="auto"/>
        <w:ind w:left="143" w:right="42"/>
        <w:jc w:val="both"/>
      </w:pPr>
      <w:r>
        <w:t>14, 15 και 17, άρθρο 18 πρώτη παράγραφος και πρώτη περίοδος της δεύτερης παραγράφου, άρθρο 19 παράγραφος 1, άρθρο 20 παράγραφος 1 και άρθρο 21 πρώτη περίοδος της πρώτης και δεύτερης παραγράφου, καθώς και κεφάλαιο 4 άρθρα 1 έως 14, άρθρα 16 έως 27 και άρθρο 30 πρώτη περίοδος,</w:t>
      </w:r>
    </w:p>
    <w:p w14:paraId="5531D9B3" w14:textId="77777777" w:rsidR="0027259D" w:rsidRDefault="00923AF8">
      <w:pPr>
        <w:pStyle w:val="ListParagraph"/>
        <w:numPr>
          <w:ilvl w:val="0"/>
          <w:numId w:val="5"/>
        </w:numPr>
        <w:tabs>
          <w:tab w:val="left" w:pos="545"/>
        </w:tabs>
        <w:spacing w:line="263" w:lineRule="exact"/>
        <w:ind w:hanging="174"/>
        <w:jc w:val="both"/>
        <w:rPr>
          <w:sz w:val="23"/>
        </w:rPr>
      </w:pPr>
      <w:r>
        <w:rPr>
          <w:sz w:val="23"/>
        </w:rPr>
        <w:t>κεφάλαιο 14 άρθρο 13 του περιβαλλοντικού κώδικα όσον αφορά το κεφάλαιο 2 άρθρα 5, 10, 29, 30, 45 και 46,</w:t>
      </w:r>
    </w:p>
    <w:p w14:paraId="7479969E" w14:textId="77777777" w:rsidR="0027259D" w:rsidRDefault="00923AF8">
      <w:pPr>
        <w:pStyle w:val="BodyText"/>
        <w:spacing w:before="5"/>
        <w:ind w:left="143"/>
        <w:jc w:val="both"/>
      </w:pPr>
      <w:r>
        <w:t>κεφάλαιο 3 άρθρα 9 και 10 και κεφάλαιο 4 άρθρα 25, 28 και 29,</w:t>
      </w:r>
    </w:p>
    <w:p w14:paraId="77942F7E" w14:textId="77777777" w:rsidR="0027259D" w:rsidRDefault="00923AF8">
      <w:pPr>
        <w:pStyle w:val="ListParagraph"/>
        <w:numPr>
          <w:ilvl w:val="0"/>
          <w:numId w:val="5"/>
        </w:numPr>
        <w:tabs>
          <w:tab w:val="left" w:pos="545"/>
        </w:tabs>
        <w:spacing w:before="10"/>
        <w:ind w:hanging="174"/>
        <w:jc w:val="both"/>
        <w:rPr>
          <w:sz w:val="23"/>
        </w:rPr>
      </w:pPr>
      <w:r>
        <w:rPr>
          <w:sz w:val="23"/>
        </w:rPr>
        <w:t>κεφάλαιο 8 άρθρο 11 της πράξης διακυβέρνησης όσον αφορά το κεφάλαιο 2 άρθρα 14 και 25 και το κεφάλαιο 3,</w:t>
      </w:r>
    </w:p>
    <w:p w14:paraId="0AEEFDF9" w14:textId="77777777" w:rsidR="0027259D" w:rsidRDefault="00923AF8">
      <w:pPr>
        <w:pStyle w:val="BodyText"/>
        <w:spacing w:before="6"/>
        <w:ind w:left="143"/>
        <w:jc w:val="both"/>
      </w:pPr>
      <w:r>
        <w:t>άρθρα 13α, 14α και 18α, και</w:t>
      </w:r>
    </w:p>
    <w:p w14:paraId="0D91DD0D" w14:textId="77777777" w:rsidR="0027259D" w:rsidRDefault="00923AF8">
      <w:pPr>
        <w:pStyle w:val="BodyText"/>
        <w:spacing w:before="10"/>
        <w:ind w:left="371"/>
        <w:jc w:val="both"/>
      </w:pPr>
      <w:r>
        <w:t>κεφάλαιο 8 άρθρο 7 της πράξης διακυβέρνησης όσον αφορά τις άλλες διατάξεις.</w:t>
      </w:r>
    </w:p>
    <w:p w14:paraId="5C366A19" w14:textId="77777777" w:rsidR="0027259D" w:rsidRDefault="00923AF8">
      <w:pPr>
        <w:spacing w:before="113"/>
        <w:ind w:left="143"/>
        <w:rPr>
          <w:b/>
          <w:sz w:val="26"/>
        </w:rPr>
      </w:pPr>
      <w:r>
        <w:br w:type="column"/>
      </w:r>
      <w:r>
        <w:rPr>
          <w:b/>
          <w:sz w:val="26"/>
        </w:rPr>
        <w:t>SFS 2021:229</w:t>
      </w:r>
    </w:p>
    <w:p w14:paraId="2E913AFE" w14:textId="77777777" w:rsidR="0027259D" w:rsidRDefault="00923AF8">
      <w:pPr>
        <w:spacing w:before="9"/>
        <w:ind w:left="143"/>
        <w:rPr>
          <w:sz w:val="20"/>
        </w:rPr>
      </w:pPr>
      <w:r>
        <w:rPr>
          <w:sz w:val="20"/>
        </w:rPr>
        <w:t>Δημοσιεύθηκε</w:t>
      </w:r>
    </w:p>
    <w:p w14:paraId="1490EA0F" w14:textId="77777777" w:rsidR="0027259D" w:rsidRDefault="00923AF8">
      <w:pPr>
        <w:spacing w:before="5"/>
        <w:ind w:left="143"/>
        <w:rPr>
          <w:sz w:val="20"/>
        </w:rPr>
      </w:pPr>
      <w:r>
        <w:rPr>
          <w:sz w:val="20"/>
        </w:rPr>
        <w:t>25 Μαρτίου 2021</w:t>
      </w:r>
    </w:p>
    <w:p w14:paraId="166FF561" w14:textId="77777777" w:rsidR="0027259D" w:rsidRDefault="0027259D">
      <w:pPr>
        <w:pStyle w:val="BodyText"/>
        <w:rPr>
          <w:sz w:val="22"/>
        </w:rPr>
      </w:pPr>
    </w:p>
    <w:p w14:paraId="602538FE" w14:textId="77777777" w:rsidR="0027259D" w:rsidRDefault="0027259D">
      <w:pPr>
        <w:pStyle w:val="BodyText"/>
        <w:rPr>
          <w:sz w:val="22"/>
        </w:rPr>
      </w:pPr>
    </w:p>
    <w:p w14:paraId="0F084F4E" w14:textId="77777777" w:rsidR="0027259D" w:rsidRDefault="0027259D">
      <w:pPr>
        <w:pStyle w:val="BodyText"/>
        <w:rPr>
          <w:sz w:val="22"/>
        </w:rPr>
      </w:pPr>
    </w:p>
    <w:p w14:paraId="4CD70D72" w14:textId="77777777" w:rsidR="0027259D" w:rsidRDefault="0027259D">
      <w:pPr>
        <w:pStyle w:val="BodyText"/>
        <w:rPr>
          <w:sz w:val="22"/>
        </w:rPr>
      </w:pPr>
    </w:p>
    <w:p w14:paraId="712BAB66" w14:textId="77777777" w:rsidR="0027259D" w:rsidRDefault="0027259D">
      <w:pPr>
        <w:pStyle w:val="BodyText"/>
        <w:rPr>
          <w:sz w:val="22"/>
        </w:rPr>
      </w:pPr>
    </w:p>
    <w:p w14:paraId="335B51DB" w14:textId="77777777" w:rsidR="0027259D" w:rsidRDefault="0027259D">
      <w:pPr>
        <w:pStyle w:val="BodyText"/>
        <w:rPr>
          <w:sz w:val="22"/>
        </w:rPr>
      </w:pPr>
    </w:p>
    <w:p w14:paraId="51600451" w14:textId="77777777" w:rsidR="0027259D" w:rsidRDefault="0027259D">
      <w:pPr>
        <w:pStyle w:val="BodyText"/>
        <w:rPr>
          <w:sz w:val="22"/>
        </w:rPr>
      </w:pPr>
    </w:p>
    <w:p w14:paraId="6B927562" w14:textId="77777777" w:rsidR="0027259D" w:rsidRDefault="0027259D">
      <w:pPr>
        <w:pStyle w:val="BodyText"/>
        <w:rPr>
          <w:sz w:val="22"/>
        </w:rPr>
      </w:pPr>
    </w:p>
    <w:p w14:paraId="6CAE2842" w14:textId="77777777" w:rsidR="0027259D" w:rsidRDefault="0027259D">
      <w:pPr>
        <w:pStyle w:val="BodyText"/>
        <w:rPr>
          <w:sz w:val="22"/>
        </w:rPr>
      </w:pPr>
    </w:p>
    <w:p w14:paraId="704B6F53" w14:textId="77777777" w:rsidR="0027259D" w:rsidRDefault="0027259D">
      <w:pPr>
        <w:pStyle w:val="BodyText"/>
        <w:rPr>
          <w:sz w:val="22"/>
        </w:rPr>
      </w:pPr>
    </w:p>
    <w:p w14:paraId="18FAAD07" w14:textId="77777777" w:rsidR="0027259D" w:rsidRDefault="0027259D">
      <w:pPr>
        <w:pStyle w:val="BodyText"/>
        <w:rPr>
          <w:sz w:val="22"/>
        </w:rPr>
      </w:pPr>
    </w:p>
    <w:p w14:paraId="63CCB258" w14:textId="77777777" w:rsidR="0027259D" w:rsidRDefault="0027259D">
      <w:pPr>
        <w:pStyle w:val="BodyText"/>
        <w:rPr>
          <w:sz w:val="22"/>
        </w:rPr>
      </w:pPr>
    </w:p>
    <w:p w14:paraId="3EE2BAC7" w14:textId="77777777" w:rsidR="0027259D" w:rsidRDefault="0027259D">
      <w:pPr>
        <w:pStyle w:val="BodyText"/>
        <w:rPr>
          <w:sz w:val="22"/>
        </w:rPr>
      </w:pPr>
    </w:p>
    <w:p w14:paraId="1B2431D9" w14:textId="77777777" w:rsidR="0027259D" w:rsidRDefault="0027259D">
      <w:pPr>
        <w:pStyle w:val="BodyText"/>
        <w:rPr>
          <w:sz w:val="22"/>
        </w:rPr>
      </w:pPr>
    </w:p>
    <w:p w14:paraId="5699053B" w14:textId="77777777" w:rsidR="0027259D" w:rsidRDefault="0027259D">
      <w:pPr>
        <w:pStyle w:val="BodyText"/>
        <w:rPr>
          <w:sz w:val="22"/>
        </w:rPr>
      </w:pPr>
    </w:p>
    <w:p w14:paraId="476A9980" w14:textId="77777777" w:rsidR="0027259D" w:rsidRDefault="0027259D">
      <w:pPr>
        <w:pStyle w:val="BodyText"/>
        <w:rPr>
          <w:sz w:val="22"/>
        </w:rPr>
      </w:pPr>
    </w:p>
    <w:p w14:paraId="5F8FA102" w14:textId="77777777" w:rsidR="0027259D" w:rsidRDefault="0027259D">
      <w:pPr>
        <w:pStyle w:val="BodyText"/>
        <w:rPr>
          <w:sz w:val="22"/>
        </w:rPr>
      </w:pPr>
    </w:p>
    <w:p w14:paraId="2420BDF1" w14:textId="77777777" w:rsidR="0027259D" w:rsidRDefault="0027259D">
      <w:pPr>
        <w:pStyle w:val="BodyText"/>
        <w:rPr>
          <w:sz w:val="22"/>
        </w:rPr>
      </w:pPr>
    </w:p>
    <w:p w14:paraId="172395D4" w14:textId="77777777" w:rsidR="0027259D" w:rsidRDefault="0027259D">
      <w:pPr>
        <w:pStyle w:val="BodyText"/>
        <w:rPr>
          <w:sz w:val="22"/>
        </w:rPr>
      </w:pPr>
    </w:p>
    <w:p w14:paraId="4B37A03C" w14:textId="77777777" w:rsidR="0027259D" w:rsidRDefault="0027259D">
      <w:pPr>
        <w:pStyle w:val="BodyText"/>
        <w:rPr>
          <w:sz w:val="22"/>
        </w:rPr>
      </w:pPr>
    </w:p>
    <w:p w14:paraId="300AFCCF" w14:textId="77777777" w:rsidR="0027259D" w:rsidRDefault="0027259D">
      <w:pPr>
        <w:pStyle w:val="BodyText"/>
        <w:rPr>
          <w:sz w:val="22"/>
        </w:rPr>
      </w:pPr>
    </w:p>
    <w:p w14:paraId="309150F7" w14:textId="77777777" w:rsidR="0027259D" w:rsidRDefault="0027259D">
      <w:pPr>
        <w:pStyle w:val="BodyText"/>
        <w:rPr>
          <w:sz w:val="22"/>
        </w:rPr>
      </w:pPr>
    </w:p>
    <w:p w14:paraId="51DBDD4F" w14:textId="77777777" w:rsidR="0027259D" w:rsidRDefault="0027259D">
      <w:pPr>
        <w:pStyle w:val="BodyText"/>
        <w:rPr>
          <w:sz w:val="22"/>
        </w:rPr>
      </w:pPr>
    </w:p>
    <w:p w14:paraId="7AC607C5" w14:textId="77777777" w:rsidR="0027259D" w:rsidRDefault="0027259D">
      <w:pPr>
        <w:pStyle w:val="BodyText"/>
        <w:rPr>
          <w:sz w:val="22"/>
        </w:rPr>
      </w:pPr>
    </w:p>
    <w:p w14:paraId="1A251C3C" w14:textId="77777777" w:rsidR="0027259D" w:rsidRDefault="0027259D">
      <w:pPr>
        <w:pStyle w:val="BodyText"/>
        <w:rPr>
          <w:sz w:val="22"/>
        </w:rPr>
      </w:pPr>
    </w:p>
    <w:p w14:paraId="1CB8F374" w14:textId="77777777" w:rsidR="0027259D" w:rsidRDefault="0027259D">
      <w:pPr>
        <w:pStyle w:val="BodyText"/>
        <w:rPr>
          <w:sz w:val="22"/>
        </w:rPr>
      </w:pPr>
    </w:p>
    <w:p w14:paraId="7E6071D1" w14:textId="77777777" w:rsidR="0027259D" w:rsidRDefault="0027259D">
      <w:pPr>
        <w:pStyle w:val="BodyText"/>
        <w:rPr>
          <w:sz w:val="22"/>
        </w:rPr>
      </w:pPr>
    </w:p>
    <w:p w14:paraId="54FB6678" w14:textId="77777777" w:rsidR="0027259D" w:rsidRDefault="0027259D">
      <w:pPr>
        <w:pStyle w:val="BodyText"/>
        <w:rPr>
          <w:sz w:val="22"/>
        </w:rPr>
      </w:pPr>
    </w:p>
    <w:p w14:paraId="4B96FA10" w14:textId="77777777" w:rsidR="0027259D" w:rsidRDefault="0027259D">
      <w:pPr>
        <w:pStyle w:val="BodyText"/>
        <w:rPr>
          <w:sz w:val="22"/>
        </w:rPr>
      </w:pPr>
    </w:p>
    <w:p w14:paraId="7A0403F0" w14:textId="77777777" w:rsidR="0027259D" w:rsidRDefault="0027259D">
      <w:pPr>
        <w:pStyle w:val="BodyText"/>
        <w:rPr>
          <w:sz w:val="22"/>
        </w:rPr>
      </w:pPr>
    </w:p>
    <w:p w14:paraId="0717FD03" w14:textId="77777777" w:rsidR="0027259D" w:rsidRDefault="0027259D">
      <w:pPr>
        <w:pStyle w:val="BodyText"/>
        <w:rPr>
          <w:sz w:val="22"/>
        </w:rPr>
      </w:pPr>
    </w:p>
    <w:p w14:paraId="3E520214" w14:textId="77777777" w:rsidR="0027259D" w:rsidRDefault="0027259D">
      <w:pPr>
        <w:pStyle w:val="BodyText"/>
        <w:rPr>
          <w:sz w:val="22"/>
        </w:rPr>
      </w:pPr>
    </w:p>
    <w:p w14:paraId="6B2696A0" w14:textId="77777777" w:rsidR="0027259D" w:rsidRDefault="0027259D">
      <w:pPr>
        <w:pStyle w:val="BodyText"/>
        <w:rPr>
          <w:sz w:val="22"/>
        </w:rPr>
      </w:pPr>
    </w:p>
    <w:p w14:paraId="426D5E67" w14:textId="77777777" w:rsidR="0027259D" w:rsidRDefault="0027259D">
      <w:pPr>
        <w:pStyle w:val="BodyText"/>
        <w:rPr>
          <w:sz w:val="22"/>
        </w:rPr>
      </w:pPr>
    </w:p>
    <w:p w14:paraId="78CB6D02" w14:textId="77777777" w:rsidR="0027259D" w:rsidRDefault="0027259D">
      <w:pPr>
        <w:pStyle w:val="BodyText"/>
        <w:rPr>
          <w:sz w:val="22"/>
        </w:rPr>
      </w:pPr>
    </w:p>
    <w:p w14:paraId="2F21CC88" w14:textId="77777777" w:rsidR="0027259D" w:rsidRDefault="0027259D">
      <w:pPr>
        <w:pStyle w:val="BodyText"/>
        <w:rPr>
          <w:sz w:val="22"/>
        </w:rPr>
      </w:pPr>
    </w:p>
    <w:p w14:paraId="3EB038FA" w14:textId="77777777" w:rsidR="0027259D" w:rsidRDefault="0027259D">
      <w:pPr>
        <w:pStyle w:val="BodyText"/>
        <w:rPr>
          <w:sz w:val="22"/>
        </w:rPr>
      </w:pPr>
    </w:p>
    <w:p w14:paraId="098691CF" w14:textId="77777777" w:rsidR="0027259D" w:rsidRDefault="0027259D">
      <w:pPr>
        <w:pStyle w:val="BodyText"/>
        <w:rPr>
          <w:sz w:val="22"/>
        </w:rPr>
      </w:pPr>
    </w:p>
    <w:p w14:paraId="0A947484" w14:textId="77777777" w:rsidR="0027259D" w:rsidRDefault="0027259D">
      <w:pPr>
        <w:pStyle w:val="BodyText"/>
        <w:rPr>
          <w:sz w:val="22"/>
        </w:rPr>
      </w:pPr>
    </w:p>
    <w:p w14:paraId="7C4695E9" w14:textId="77777777" w:rsidR="0027259D" w:rsidRDefault="0027259D">
      <w:pPr>
        <w:pStyle w:val="BodyText"/>
        <w:rPr>
          <w:sz w:val="22"/>
        </w:rPr>
      </w:pPr>
    </w:p>
    <w:p w14:paraId="3AF2010F" w14:textId="77777777" w:rsidR="0027259D" w:rsidRDefault="0027259D">
      <w:pPr>
        <w:pStyle w:val="BodyText"/>
        <w:rPr>
          <w:sz w:val="22"/>
        </w:rPr>
      </w:pPr>
    </w:p>
    <w:p w14:paraId="711F6833" w14:textId="77777777" w:rsidR="0027259D" w:rsidRDefault="0027259D">
      <w:pPr>
        <w:pStyle w:val="BodyText"/>
        <w:rPr>
          <w:sz w:val="22"/>
        </w:rPr>
      </w:pPr>
    </w:p>
    <w:p w14:paraId="5CED5EDE" w14:textId="77777777" w:rsidR="0027259D" w:rsidRDefault="0027259D">
      <w:pPr>
        <w:pStyle w:val="BodyText"/>
        <w:rPr>
          <w:sz w:val="22"/>
        </w:rPr>
      </w:pPr>
    </w:p>
    <w:p w14:paraId="195D4BAF" w14:textId="77777777" w:rsidR="0027259D" w:rsidRDefault="0027259D">
      <w:pPr>
        <w:pStyle w:val="BodyText"/>
        <w:rPr>
          <w:sz w:val="22"/>
        </w:rPr>
      </w:pPr>
    </w:p>
    <w:p w14:paraId="2B2D34AB" w14:textId="77777777" w:rsidR="0027259D" w:rsidRDefault="00923AF8">
      <w:pPr>
        <w:pStyle w:val="BodyText"/>
        <w:spacing w:before="149"/>
        <w:ind w:right="143"/>
        <w:jc w:val="right"/>
      </w:pPr>
      <w:r>
        <w:t>1</w:t>
      </w:r>
    </w:p>
    <w:p w14:paraId="004A5187" w14:textId="77777777" w:rsidR="0027259D" w:rsidRDefault="0027259D">
      <w:pPr>
        <w:jc w:val="right"/>
        <w:sectPr w:rsidR="0027259D" w:rsidSect="008C5D4C">
          <w:type w:val="continuous"/>
          <w:pgSz w:w="11910" w:h="16840"/>
          <w:pgMar w:top="660" w:right="1060" w:bottom="280" w:left="1160" w:header="720" w:footer="720" w:gutter="0"/>
          <w:cols w:num="2" w:space="720" w:equalWidth="0">
            <w:col w:w="7300" w:space="53"/>
            <w:col w:w="2337"/>
          </w:cols>
        </w:sectPr>
      </w:pPr>
    </w:p>
    <w:p w14:paraId="3E264D82" w14:textId="77777777" w:rsidR="0027259D" w:rsidRDefault="00923AF8">
      <w:pPr>
        <w:pStyle w:val="Heading1"/>
        <w:spacing w:before="70"/>
      </w:pPr>
      <w:bookmarkStart w:id="3" w:name="2_kap."/>
      <w:bookmarkEnd w:id="3"/>
      <w:r>
        <w:lastRenderedPageBreak/>
        <w:t>Κεφάλαιο 2</w:t>
      </w:r>
    </w:p>
    <w:p w14:paraId="5E78472C" w14:textId="77777777" w:rsidR="0027259D" w:rsidRDefault="00923AF8" w:rsidP="008C5D4C">
      <w:pPr>
        <w:pStyle w:val="BodyText"/>
        <w:spacing w:before="115" w:line="247" w:lineRule="auto"/>
        <w:ind w:left="-180" w:right="38"/>
        <w:jc w:val="both"/>
      </w:pPr>
      <w:r>
        <w:rPr>
          <w:b/>
        </w:rPr>
        <w:t xml:space="preserve">Άρθρο 11 </w:t>
      </w:r>
      <w:r>
        <w:t>Οι χρήστες φυτοπροστατευτικών προϊόντων λαμβάνουν κατάρτιση που τους παρέχει επαρκή γνώση των θεματικών πεδίων που παρατίθενται στο παράρτημα Ι της οδηγίας 2009/128/ΕΚ του Ευρωπαϊκού Κοινοβουλίου και του Συμβουλίου της 21ης Οκτωβρίου 2009 σχετικά με τον καθορισμό πλαισίου κοινοτικής δράσης με σκοπό την επίτευξη ορθολογικής χρήσης των γεωργικών φαρμάκων, στην αρχική της διατύπωση. Η κατάρτιση προσφέρεται από:</w:t>
      </w:r>
    </w:p>
    <w:p w14:paraId="474F4E22" w14:textId="77777777" w:rsidR="0027259D" w:rsidRDefault="00923AF8" w:rsidP="008C5D4C">
      <w:pPr>
        <w:pStyle w:val="ListParagraph"/>
        <w:numPr>
          <w:ilvl w:val="0"/>
          <w:numId w:val="10"/>
        </w:numPr>
        <w:tabs>
          <w:tab w:val="left" w:pos="603"/>
        </w:tabs>
        <w:spacing w:before="1"/>
        <w:ind w:left="-180" w:hanging="232"/>
        <w:rPr>
          <w:sz w:val="23"/>
        </w:rPr>
      </w:pPr>
      <w:r>
        <w:rPr>
          <w:sz w:val="23"/>
        </w:rPr>
        <w:t>1. το Σουηδικό Συμβούλιο Γεωργίας, όσον αφορά τη χρήση</w:t>
      </w:r>
    </w:p>
    <w:p w14:paraId="48753E73" w14:textId="77777777" w:rsidR="0027259D" w:rsidRDefault="00923AF8" w:rsidP="008C5D4C">
      <w:pPr>
        <w:pStyle w:val="ListParagraph"/>
        <w:numPr>
          <w:ilvl w:val="1"/>
          <w:numId w:val="10"/>
        </w:numPr>
        <w:tabs>
          <w:tab w:val="left" w:pos="610"/>
        </w:tabs>
        <w:spacing w:before="7"/>
        <w:ind w:left="-180" w:hanging="239"/>
        <w:rPr>
          <w:sz w:val="23"/>
        </w:rPr>
      </w:pPr>
      <w:r>
        <w:rPr>
          <w:sz w:val="23"/>
        </w:rPr>
        <w:t>στη γεωργία, τη δασοκομία, τη διαχείριση πάρκων ή τη φυτοκομία,</w:t>
      </w:r>
    </w:p>
    <w:p w14:paraId="54E9A249" w14:textId="2865E3D6" w:rsidR="0027259D" w:rsidRDefault="00F96B2B" w:rsidP="008C5D4C">
      <w:pPr>
        <w:pStyle w:val="ListParagraph"/>
        <w:numPr>
          <w:ilvl w:val="1"/>
          <w:numId w:val="10"/>
        </w:numPr>
        <w:tabs>
          <w:tab w:val="left" w:pos="622"/>
        </w:tabs>
        <w:spacing w:before="6"/>
        <w:ind w:left="-180" w:hanging="251"/>
        <w:rPr>
          <w:sz w:val="23"/>
        </w:rPr>
      </w:pPr>
      <w:r>
        <w:rPr>
          <w:noProof/>
        </w:rPr>
        <mc:AlternateContent>
          <mc:Choice Requires="wps">
            <w:drawing>
              <wp:anchor distT="0" distB="0" distL="114300" distR="114300" simplePos="0" relativeHeight="15730176" behindDoc="0" locked="0" layoutInCell="1" allowOverlap="1" wp14:anchorId="184132AC" wp14:editId="2B243DDC">
                <wp:simplePos x="0" y="0"/>
                <wp:positionH relativeFrom="page">
                  <wp:posOffset>681355</wp:posOffset>
                </wp:positionH>
                <wp:positionV relativeFrom="paragraph">
                  <wp:posOffset>347980</wp:posOffset>
                </wp:positionV>
                <wp:extent cx="0" cy="0"/>
                <wp:effectExtent l="0" t="0" r="0" b="0"/>
                <wp:wrapNone/>
                <wp:docPr id="2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ADAD4" id="Line 26" o:spid="_x0000_s1026" style="position:absolute;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27.4pt" to="53.6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" strokeweight=".95pt">
                <w10:wrap anchorx="page"/>
              </v:line>
            </w:pict>
          </mc:Fallback>
        </mc:AlternateContent>
      </w:r>
      <w:r w:rsidR="00923AF8">
        <w:rPr>
          <w:sz w:val="23"/>
        </w:rPr>
        <w:t>σε τεμάχια γης για κτίρια κατοικιών,</w:t>
      </w:r>
    </w:p>
    <w:p w14:paraId="2203A290" w14:textId="77777777" w:rsidR="0027259D" w:rsidRDefault="00923AF8" w:rsidP="008C5D4C">
      <w:pPr>
        <w:pStyle w:val="ListParagraph"/>
        <w:numPr>
          <w:ilvl w:val="1"/>
          <w:numId w:val="10"/>
        </w:numPr>
        <w:tabs>
          <w:tab w:val="left" w:pos="610"/>
        </w:tabs>
        <w:spacing w:before="9"/>
        <w:ind w:left="-180" w:hanging="239"/>
        <w:rPr>
          <w:sz w:val="23"/>
        </w:rPr>
      </w:pPr>
      <w:r>
        <w:rPr>
          <w:sz w:val="23"/>
        </w:rPr>
        <w:t>σε αυλές σχολείου και αυλές εγκαταστάσεων προσχολικής αγωγής,</w:t>
      </w:r>
    </w:p>
    <w:p w14:paraId="00803234" w14:textId="77777777" w:rsidR="0027259D" w:rsidRDefault="00923AF8" w:rsidP="008C5D4C">
      <w:pPr>
        <w:pStyle w:val="ListParagraph"/>
        <w:numPr>
          <w:ilvl w:val="1"/>
          <w:numId w:val="10"/>
        </w:numPr>
        <w:tabs>
          <w:tab w:val="left" w:pos="622"/>
        </w:tabs>
        <w:spacing w:before="7"/>
        <w:ind w:left="-180" w:hanging="251"/>
        <w:rPr>
          <w:sz w:val="23"/>
        </w:rPr>
      </w:pPr>
      <w:r>
        <w:rPr>
          <w:sz w:val="23"/>
        </w:rPr>
        <w:t>σε παιδικές χαρές όπου το κοινό έχει πρόσβαση,</w:t>
      </w:r>
    </w:p>
    <w:p w14:paraId="511297BB" w14:textId="77777777" w:rsidR="0027259D" w:rsidRDefault="00923AF8" w:rsidP="008C5D4C">
      <w:pPr>
        <w:pStyle w:val="ListParagraph"/>
        <w:numPr>
          <w:ilvl w:val="1"/>
          <w:numId w:val="10"/>
        </w:numPr>
        <w:tabs>
          <w:tab w:val="left" w:pos="610"/>
        </w:tabs>
        <w:spacing w:before="9"/>
        <w:ind w:left="-180" w:hanging="239"/>
        <w:rPr>
          <w:sz w:val="23"/>
        </w:rPr>
      </w:pPr>
      <w:r>
        <w:rPr>
          <w:sz w:val="23"/>
        </w:rPr>
        <w:t>σε εγκαταστάσεις άθλησης και αναψυχής,</w:t>
      </w:r>
    </w:p>
    <w:p w14:paraId="5153CC88" w14:textId="77777777" w:rsidR="0027259D" w:rsidRDefault="00923AF8" w:rsidP="008C5D4C">
      <w:pPr>
        <w:pStyle w:val="ListParagraph"/>
        <w:numPr>
          <w:ilvl w:val="1"/>
          <w:numId w:val="10"/>
        </w:numPr>
        <w:tabs>
          <w:tab w:val="left" w:pos="583"/>
        </w:tabs>
        <w:spacing w:before="7"/>
        <w:ind w:left="-180" w:hanging="212"/>
        <w:rPr>
          <w:sz w:val="23"/>
        </w:rPr>
      </w:pPr>
      <w:r>
        <w:rPr>
          <w:sz w:val="23"/>
        </w:rPr>
        <w:t>κατά τις εργασίες σχεδιασμού και κατασκευής,</w:t>
      </w:r>
    </w:p>
    <w:p w14:paraId="16DA5C6B" w14:textId="77777777" w:rsidR="0027259D" w:rsidRDefault="00923AF8" w:rsidP="008C5D4C">
      <w:pPr>
        <w:pStyle w:val="ListParagraph"/>
        <w:numPr>
          <w:ilvl w:val="1"/>
          <w:numId w:val="10"/>
        </w:numPr>
        <w:tabs>
          <w:tab w:val="left" w:pos="619"/>
        </w:tabs>
        <w:spacing w:before="9"/>
        <w:ind w:left="-180" w:hanging="248"/>
        <w:rPr>
          <w:sz w:val="23"/>
        </w:rPr>
      </w:pPr>
      <w:r>
        <w:rPr>
          <w:sz w:val="23"/>
        </w:rPr>
        <w:t>σε οδικές περιοχές και αναχώματα,</w:t>
      </w:r>
    </w:p>
    <w:p w14:paraId="521834A2" w14:textId="77777777" w:rsidR="0027259D" w:rsidRDefault="00923AF8" w:rsidP="008C5D4C">
      <w:pPr>
        <w:pStyle w:val="ListParagraph"/>
        <w:numPr>
          <w:ilvl w:val="1"/>
          <w:numId w:val="10"/>
        </w:numPr>
        <w:tabs>
          <w:tab w:val="left" w:pos="622"/>
        </w:tabs>
        <w:spacing w:before="7"/>
        <w:ind w:left="-180" w:hanging="251"/>
        <w:rPr>
          <w:sz w:val="23"/>
        </w:rPr>
      </w:pPr>
      <w:r>
        <w:rPr>
          <w:sz w:val="23"/>
        </w:rPr>
        <w:t>σε επιφάνειες με χαλίκι και άλλες εξαιρετικά διαπερατές επιφάνειες και</w:t>
      </w:r>
    </w:p>
    <w:p w14:paraId="05A81ACC" w14:textId="77777777" w:rsidR="0027259D" w:rsidRDefault="00923AF8" w:rsidP="008C5D4C">
      <w:pPr>
        <w:pStyle w:val="ListParagraph"/>
        <w:numPr>
          <w:ilvl w:val="1"/>
          <w:numId w:val="10"/>
        </w:numPr>
        <w:tabs>
          <w:tab w:val="left" w:pos="571"/>
        </w:tabs>
        <w:spacing w:before="7"/>
        <w:ind w:left="-180" w:hanging="200"/>
        <w:rPr>
          <w:sz w:val="23"/>
        </w:rPr>
      </w:pPr>
      <w:r>
        <w:rPr>
          <w:sz w:val="23"/>
        </w:rPr>
        <w:t>σε επιφάνειες που καλύπτονται από άσφαλτο ή σκυρόδεμα ή άλλο σκληρυμένο υλικό,</w:t>
      </w:r>
    </w:p>
    <w:p w14:paraId="1D18C5D3" w14:textId="77777777" w:rsidR="0027259D" w:rsidRDefault="00923AF8" w:rsidP="008C5D4C">
      <w:pPr>
        <w:pStyle w:val="ListParagraph"/>
        <w:numPr>
          <w:ilvl w:val="0"/>
          <w:numId w:val="10"/>
        </w:numPr>
        <w:tabs>
          <w:tab w:val="left" w:pos="603"/>
        </w:tabs>
        <w:spacing w:before="9" w:line="247" w:lineRule="auto"/>
        <w:ind w:left="-180" w:right="38" w:firstLine="228"/>
        <w:rPr>
          <w:sz w:val="23"/>
        </w:rPr>
      </w:pPr>
      <w:r>
        <w:rPr>
          <w:sz w:val="23"/>
        </w:rPr>
        <w:t>τον Οργανισμό Δημόσιας Υγείας της Σουηδίας, όσον αφορά τη χρήση εντός και στον περιβάλλοντα χώρο αποθηκών και λοιπών εγκαταστάσεων αποθήκευσης, και</w:t>
      </w:r>
    </w:p>
    <w:p w14:paraId="5A69EE97" w14:textId="77777777" w:rsidR="0027259D" w:rsidRDefault="00923AF8" w:rsidP="008C5D4C">
      <w:pPr>
        <w:pStyle w:val="ListParagraph"/>
        <w:numPr>
          <w:ilvl w:val="0"/>
          <w:numId w:val="10"/>
        </w:numPr>
        <w:tabs>
          <w:tab w:val="left" w:pos="603"/>
        </w:tabs>
        <w:ind w:left="-180" w:hanging="232"/>
        <w:rPr>
          <w:sz w:val="23"/>
        </w:rPr>
      </w:pPr>
      <w:r>
        <w:rPr>
          <w:sz w:val="23"/>
        </w:rPr>
        <w:t>τη Σουηδική Αρχή για το Εργασιακό Περιβάλλον, όσον αφορά λοιπές χρήσεις.</w:t>
      </w:r>
    </w:p>
    <w:p w14:paraId="2CF306E0" w14:textId="77777777" w:rsidR="0027259D" w:rsidRDefault="0027259D" w:rsidP="008C5D4C">
      <w:pPr>
        <w:pStyle w:val="BodyText"/>
        <w:spacing w:before="2"/>
        <w:ind w:left="-180"/>
        <w:rPr>
          <w:sz w:val="24"/>
        </w:rPr>
      </w:pPr>
    </w:p>
    <w:p w14:paraId="025B880F" w14:textId="7A8C0490" w:rsidR="0027259D" w:rsidRDefault="00F96B2B" w:rsidP="008C5D4C">
      <w:pPr>
        <w:pStyle w:val="BodyText"/>
        <w:spacing w:line="247" w:lineRule="auto"/>
        <w:ind w:left="-180" w:right="38"/>
        <w:jc w:val="both"/>
      </w:pPr>
      <w:r>
        <w:rPr>
          <w:noProof/>
        </w:rPr>
        <mc:AlternateContent>
          <mc:Choice Requires="wps">
            <w:drawing>
              <wp:anchor distT="0" distB="0" distL="114300" distR="114300" simplePos="0" relativeHeight="15730688" behindDoc="0" locked="0" layoutInCell="1" allowOverlap="1" wp14:anchorId="18419CD8" wp14:editId="58100B3D">
                <wp:simplePos x="0" y="0"/>
                <wp:positionH relativeFrom="page">
                  <wp:posOffset>681355</wp:posOffset>
                </wp:positionH>
                <wp:positionV relativeFrom="paragraph">
                  <wp:posOffset>686435</wp:posOffset>
                </wp:positionV>
                <wp:extent cx="0" cy="0"/>
                <wp:effectExtent l="0" t="0" r="0" b="0"/>
                <wp:wrapNone/>
                <wp:docPr id="2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2415B" id="Line 25" o:spid="_x0000_s1026" style="position:absolute;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54.05pt" to="53.65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" strokeweight=".95pt">
                <w10:wrap anchorx="page"/>
              </v:line>
            </w:pict>
          </mc:Fallback>
        </mc:AlternateContent>
      </w:r>
      <w:r w:rsidR="00923AF8">
        <w:rPr>
          <w:b/>
        </w:rPr>
        <w:t xml:space="preserve">Άρθρο 12 </w:t>
      </w:r>
      <w:r w:rsidR="00923AF8">
        <w:t>Η κατάρτιση σύμφωνα με το άρθρο 11 συνίσταται σε βασική και συμπληρωματική εκπαίδευση και ολοκληρώνεται με δοκιμασία επάρκειας. Η κατάρτιση διεξάγεται σύμφωνα με το πρόγραμμα σπουδών που αποφασίζει η κεντρική αρχή που παρέχει την κατάρτιση.</w:t>
      </w:r>
    </w:p>
    <w:p w14:paraId="0C7F6245" w14:textId="77777777" w:rsidR="0027259D" w:rsidRDefault="00923AF8" w:rsidP="008C5D4C">
      <w:pPr>
        <w:pStyle w:val="BodyText"/>
        <w:spacing w:line="247" w:lineRule="auto"/>
        <w:ind w:left="-180" w:right="44" w:firstLine="228"/>
        <w:jc w:val="both"/>
      </w:pPr>
      <w:r>
        <w:t>Πριν από τη λήψη απόφασης σχετικά με το πρόγραμμα σπουδών, η αρχή συμβουλεύεται τον Οργανισμό Χημικών Προϊόντων της Σουηδίας και άλλες αρμόδιες αρχές.</w:t>
      </w:r>
    </w:p>
    <w:p w14:paraId="0DE9BB1A" w14:textId="77777777" w:rsidR="0027259D" w:rsidRDefault="0027259D" w:rsidP="008C5D4C">
      <w:pPr>
        <w:pStyle w:val="BodyText"/>
        <w:spacing w:before="7"/>
        <w:ind w:left="-180"/>
      </w:pPr>
    </w:p>
    <w:p w14:paraId="5ABB8A3C" w14:textId="128559F1" w:rsidR="0027259D" w:rsidRDefault="00F96B2B" w:rsidP="008C5D4C">
      <w:pPr>
        <w:pStyle w:val="BodyText"/>
        <w:spacing w:line="247" w:lineRule="auto"/>
        <w:ind w:left="-180" w:right="39"/>
        <w:jc w:val="both"/>
      </w:pPr>
      <w:r>
        <w:rPr>
          <w:noProof/>
        </w:rPr>
        <mc:AlternateContent>
          <mc:Choice Requires="wps">
            <w:drawing>
              <wp:anchor distT="0" distB="0" distL="114300" distR="114300" simplePos="0" relativeHeight="15731200" behindDoc="0" locked="0" layoutInCell="1" allowOverlap="1" wp14:anchorId="282AD254" wp14:editId="3485F7EF">
                <wp:simplePos x="0" y="0"/>
                <wp:positionH relativeFrom="page">
                  <wp:posOffset>681355</wp:posOffset>
                </wp:positionH>
                <wp:positionV relativeFrom="paragraph">
                  <wp:posOffset>686435</wp:posOffset>
                </wp:positionV>
                <wp:extent cx="0" cy="0"/>
                <wp:effectExtent l="0" t="0" r="0" b="0"/>
                <wp:wrapNone/>
                <wp:docPr id="2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A9CEE" id="Line 24" o:spid="_x0000_s1026" style="position:absolute;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54.05pt" to="53.65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" strokeweight=".95pt">
                <w10:wrap anchorx="page"/>
              </v:line>
            </w:pict>
          </mc:Fallback>
        </mc:AlternateContent>
      </w:r>
      <w:r w:rsidR="00923AF8">
        <w:rPr>
          <w:b/>
        </w:rPr>
        <w:t xml:space="preserve">Άρθρο 14 </w:t>
      </w:r>
      <w:r w:rsidR="00923AF8">
        <w:t>Το Σουηδικό Συμβούλιο Γεωργίας, ο Οργανισμός Δημόσιας Υγείας της Σουηδίας, η Σουηδική Αρχή για το Εργασιακό Περιβάλλον και ο Οργανισμός Χημικών Προϊόντων της Σουηδίας δύνανται, στο πλαίσιο των αντίστοιχων αρμοδιοτήτων τους, να εκδώσουν κανονισμούς σύμφωνα με τους οποίους το διοικητικό συμβούλιο της κομητείας θα προσφέρει την κατάρτιση που αναφέρεται στα άρθρα 11 και 13 και σχετικά με τον τρόπο με τον οποίο το διοικητικό συμβούλιο της κομητείας θα διεξάγει την κατάρτιση.</w:t>
      </w:r>
    </w:p>
    <w:p w14:paraId="67B2FA6C" w14:textId="77777777" w:rsidR="0027259D" w:rsidRDefault="0027259D" w:rsidP="008C5D4C">
      <w:pPr>
        <w:pStyle w:val="BodyText"/>
        <w:spacing w:before="7"/>
        <w:ind w:left="-180"/>
      </w:pPr>
    </w:p>
    <w:p w14:paraId="583DE27D" w14:textId="77777777" w:rsidR="0027259D" w:rsidRDefault="00923AF8" w:rsidP="008C5D4C">
      <w:pPr>
        <w:pStyle w:val="BodyText"/>
        <w:tabs>
          <w:tab w:val="left" w:pos="777"/>
        </w:tabs>
        <w:ind w:left="-180"/>
      </w:pPr>
      <w:r>
        <w:rPr>
          <w:b/>
        </w:rPr>
        <w:t>Άρθρο 20</w:t>
      </w:r>
      <w:r>
        <w:rPr>
          <w:b/>
        </w:rPr>
        <w:tab/>
      </w:r>
      <w:r>
        <w:t>Ζητήματα σχετικά με την άδεια χρήσης σύμφωνα με το άρθρο 18 ή το άρθρο 19 εξετάζονται από</w:t>
      </w:r>
    </w:p>
    <w:p w14:paraId="5926CCC5" w14:textId="77777777" w:rsidR="0027259D" w:rsidRDefault="00923AF8" w:rsidP="008C5D4C">
      <w:pPr>
        <w:pStyle w:val="ListParagraph"/>
        <w:numPr>
          <w:ilvl w:val="0"/>
          <w:numId w:val="4"/>
        </w:numPr>
        <w:tabs>
          <w:tab w:val="left" w:pos="603"/>
        </w:tabs>
        <w:spacing w:before="9"/>
        <w:ind w:left="-180" w:hanging="232"/>
        <w:rPr>
          <w:sz w:val="23"/>
        </w:rPr>
      </w:pPr>
      <w:r>
        <w:rPr>
          <w:sz w:val="23"/>
        </w:rPr>
        <w:t>1. το Σουηδικό Συμβούλιο Γεωργίας, όσον αφορά τη χρήση</w:t>
      </w:r>
    </w:p>
    <w:p w14:paraId="408A88F8" w14:textId="77777777" w:rsidR="0027259D" w:rsidRDefault="00923AF8" w:rsidP="008C5D4C">
      <w:pPr>
        <w:pStyle w:val="ListParagraph"/>
        <w:numPr>
          <w:ilvl w:val="1"/>
          <w:numId w:val="4"/>
        </w:numPr>
        <w:tabs>
          <w:tab w:val="left" w:pos="610"/>
        </w:tabs>
        <w:spacing w:before="7"/>
        <w:ind w:left="-180" w:hanging="239"/>
        <w:rPr>
          <w:sz w:val="23"/>
        </w:rPr>
      </w:pPr>
      <w:r>
        <w:rPr>
          <w:sz w:val="23"/>
        </w:rPr>
        <w:t>στη γεωργία, τη δασοκομία, τη διαχείριση πάρκων ή τη φυτοκομία,</w:t>
      </w:r>
    </w:p>
    <w:p w14:paraId="1DB55F0C" w14:textId="00F63338" w:rsidR="0027259D" w:rsidRDefault="00F96B2B" w:rsidP="008C5D4C">
      <w:pPr>
        <w:pStyle w:val="ListParagraph"/>
        <w:numPr>
          <w:ilvl w:val="1"/>
          <w:numId w:val="4"/>
        </w:numPr>
        <w:tabs>
          <w:tab w:val="left" w:pos="622"/>
        </w:tabs>
        <w:spacing w:before="9"/>
        <w:ind w:left="-180" w:hanging="251"/>
        <w:rPr>
          <w:sz w:val="23"/>
        </w:rPr>
      </w:pPr>
      <w:r>
        <w:rPr>
          <w:noProof/>
        </w:rPr>
        <mc:AlternateContent>
          <mc:Choice Requires="wps">
            <w:drawing>
              <wp:anchor distT="0" distB="0" distL="114300" distR="114300" simplePos="0" relativeHeight="15731712" behindDoc="0" locked="0" layoutInCell="1" allowOverlap="1" wp14:anchorId="0DD39B6A" wp14:editId="57AC1D8B">
                <wp:simplePos x="0" y="0"/>
                <wp:positionH relativeFrom="page">
                  <wp:posOffset>681355</wp:posOffset>
                </wp:positionH>
                <wp:positionV relativeFrom="paragraph">
                  <wp:posOffset>347980</wp:posOffset>
                </wp:positionV>
                <wp:extent cx="0" cy="0"/>
                <wp:effectExtent l="0" t="0" r="0" b="0"/>
                <wp:wrapNone/>
                <wp:docPr id="2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48541" id="Line 23" o:spid="_x0000_s1026" style="position:absolute;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27.4pt" to="53.6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" strokeweight=".95pt">
                <w10:wrap anchorx="page"/>
              </v:line>
            </w:pict>
          </mc:Fallback>
        </mc:AlternateContent>
      </w:r>
      <w:r w:rsidR="00923AF8">
        <w:rPr>
          <w:sz w:val="23"/>
        </w:rPr>
        <w:t>σε τεμάχια γης για κτίρια κατοικιών,</w:t>
      </w:r>
    </w:p>
    <w:p w14:paraId="520C17BD" w14:textId="77777777" w:rsidR="0027259D" w:rsidRDefault="00923AF8" w:rsidP="008C5D4C">
      <w:pPr>
        <w:pStyle w:val="ListParagraph"/>
        <w:numPr>
          <w:ilvl w:val="1"/>
          <w:numId w:val="4"/>
        </w:numPr>
        <w:tabs>
          <w:tab w:val="left" w:pos="610"/>
        </w:tabs>
        <w:spacing w:before="7"/>
        <w:ind w:left="-180" w:hanging="239"/>
        <w:rPr>
          <w:sz w:val="23"/>
        </w:rPr>
      </w:pPr>
      <w:r>
        <w:rPr>
          <w:sz w:val="23"/>
        </w:rPr>
        <w:t>σε αυλές σχολείου και αυλές εγκαταστάσεων προσχολικής αγωγής,</w:t>
      </w:r>
    </w:p>
    <w:p w14:paraId="34F79955" w14:textId="77777777" w:rsidR="0027259D" w:rsidRDefault="00923AF8" w:rsidP="008C5D4C">
      <w:pPr>
        <w:pStyle w:val="ListParagraph"/>
        <w:numPr>
          <w:ilvl w:val="1"/>
          <w:numId w:val="4"/>
        </w:numPr>
        <w:tabs>
          <w:tab w:val="left" w:pos="622"/>
        </w:tabs>
        <w:spacing w:before="6"/>
        <w:ind w:left="-180" w:hanging="251"/>
        <w:rPr>
          <w:sz w:val="23"/>
        </w:rPr>
      </w:pPr>
      <w:r>
        <w:rPr>
          <w:sz w:val="23"/>
        </w:rPr>
        <w:t>σε παιδικές χαρές όπου το κοινό έχει πρόσβαση,</w:t>
      </w:r>
    </w:p>
    <w:p w14:paraId="19C22C65" w14:textId="77777777" w:rsidR="0027259D" w:rsidRDefault="00923AF8" w:rsidP="008C5D4C">
      <w:pPr>
        <w:pStyle w:val="ListParagraph"/>
        <w:numPr>
          <w:ilvl w:val="1"/>
          <w:numId w:val="4"/>
        </w:numPr>
        <w:tabs>
          <w:tab w:val="left" w:pos="610"/>
        </w:tabs>
        <w:spacing w:before="9"/>
        <w:ind w:left="-180" w:hanging="239"/>
        <w:rPr>
          <w:sz w:val="23"/>
        </w:rPr>
      </w:pPr>
      <w:r>
        <w:rPr>
          <w:sz w:val="23"/>
        </w:rPr>
        <w:t>σε εγκαταστάσεις άθλησης και αναψυχής,</w:t>
      </w:r>
    </w:p>
    <w:p w14:paraId="492DE25A" w14:textId="77777777" w:rsidR="0027259D" w:rsidRDefault="00923AF8" w:rsidP="008C5D4C">
      <w:pPr>
        <w:pStyle w:val="ListParagraph"/>
        <w:numPr>
          <w:ilvl w:val="1"/>
          <w:numId w:val="4"/>
        </w:numPr>
        <w:tabs>
          <w:tab w:val="left" w:pos="583"/>
        </w:tabs>
        <w:spacing w:before="7"/>
        <w:ind w:left="-180" w:hanging="212"/>
        <w:rPr>
          <w:sz w:val="23"/>
        </w:rPr>
      </w:pPr>
      <w:r>
        <w:rPr>
          <w:sz w:val="23"/>
        </w:rPr>
        <w:t>κατά τις εργασίες σχεδιασμού και κατασκευής,</w:t>
      </w:r>
    </w:p>
    <w:p w14:paraId="0051715D" w14:textId="77777777" w:rsidR="0027259D" w:rsidRDefault="00923AF8" w:rsidP="008C5D4C">
      <w:pPr>
        <w:pStyle w:val="ListParagraph"/>
        <w:numPr>
          <w:ilvl w:val="1"/>
          <w:numId w:val="4"/>
        </w:numPr>
        <w:tabs>
          <w:tab w:val="left" w:pos="619"/>
        </w:tabs>
        <w:spacing w:before="9"/>
        <w:ind w:left="-180" w:hanging="248"/>
        <w:rPr>
          <w:sz w:val="23"/>
        </w:rPr>
      </w:pPr>
      <w:r>
        <w:rPr>
          <w:sz w:val="23"/>
        </w:rPr>
        <w:t>σε οδικές περιοχές και αναχώματα,</w:t>
      </w:r>
    </w:p>
    <w:p w14:paraId="4F76A805" w14:textId="77777777" w:rsidR="0027259D" w:rsidRDefault="00923AF8" w:rsidP="008C5D4C">
      <w:pPr>
        <w:pStyle w:val="ListParagraph"/>
        <w:numPr>
          <w:ilvl w:val="1"/>
          <w:numId w:val="4"/>
        </w:numPr>
        <w:tabs>
          <w:tab w:val="left" w:pos="622"/>
        </w:tabs>
        <w:spacing w:before="7"/>
        <w:ind w:left="-180" w:hanging="251"/>
        <w:rPr>
          <w:sz w:val="23"/>
        </w:rPr>
      </w:pPr>
      <w:r>
        <w:rPr>
          <w:sz w:val="23"/>
        </w:rPr>
        <w:t>σε επιφάνειες με χαλίκι και άλλες εξαιρετικά διαπερατές επιφάνειες, και</w:t>
      </w:r>
    </w:p>
    <w:p w14:paraId="16189A3E" w14:textId="77777777" w:rsidR="0027259D" w:rsidRDefault="00923AF8" w:rsidP="008C5D4C">
      <w:pPr>
        <w:pStyle w:val="ListParagraph"/>
        <w:numPr>
          <w:ilvl w:val="1"/>
          <w:numId w:val="4"/>
        </w:numPr>
        <w:tabs>
          <w:tab w:val="left" w:pos="571"/>
        </w:tabs>
        <w:spacing w:before="7"/>
        <w:ind w:left="-180" w:hanging="200"/>
        <w:rPr>
          <w:sz w:val="23"/>
        </w:rPr>
      </w:pPr>
      <w:r>
        <w:rPr>
          <w:sz w:val="23"/>
        </w:rPr>
        <w:t>σε επιφάνειες που καλύπτονται από άσφαλτο ή σκυρόδεμα ή άλλο σκληρυμένο υλικό,</w:t>
      </w:r>
    </w:p>
    <w:p w14:paraId="48E1F6E4" w14:textId="77777777" w:rsidR="0027259D" w:rsidRDefault="00923AF8" w:rsidP="008C5D4C">
      <w:pPr>
        <w:pStyle w:val="ListParagraph"/>
        <w:numPr>
          <w:ilvl w:val="0"/>
          <w:numId w:val="4"/>
        </w:numPr>
        <w:tabs>
          <w:tab w:val="left" w:pos="603"/>
        </w:tabs>
        <w:spacing w:before="9" w:line="247" w:lineRule="auto"/>
        <w:ind w:left="-180" w:right="38" w:firstLine="228"/>
        <w:rPr>
          <w:sz w:val="23"/>
        </w:rPr>
      </w:pPr>
      <w:r>
        <w:rPr>
          <w:sz w:val="23"/>
        </w:rPr>
        <w:t>τον Οργανισμό Δημόσιας Υγείας της Σουηδίας, όσον αφορά τη χρήση εντός και στον περιβάλλοντα χώρο αποθηκών και λοιπών εγκαταστάσεων αποθήκευσης, και</w:t>
      </w:r>
    </w:p>
    <w:p w14:paraId="1FC975C7" w14:textId="77777777" w:rsidR="0027259D" w:rsidRDefault="00923AF8" w:rsidP="008C5D4C">
      <w:pPr>
        <w:pStyle w:val="ListParagraph"/>
        <w:numPr>
          <w:ilvl w:val="0"/>
          <w:numId w:val="4"/>
        </w:numPr>
        <w:tabs>
          <w:tab w:val="left" w:pos="603"/>
        </w:tabs>
        <w:ind w:left="-180" w:hanging="232"/>
        <w:rPr>
          <w:sz w:val="23"/>
        </w:rPr>
      </w:pPr>
      <w:r>
        <w:rPr>
          <w:sz w:val="23"/>
        </w:rPr>
        <w:t>τη Σουηδική Αρχή για το Εργασιακό Περιβάλλον, όσον αφορά λοιπές χρήσεις.</w:t>
      </w:r>
    </w:p>
    <w:p w14:paraId="0EB80AD1" w14:textId="77777777" w:rsidR="0027259D" w:rsidRDefault="0027259D" w:rsidP="008C5D4C">
      <w:pPr>
        <w:pStyle w:val="BodyText"/>
        <w:spacing w:before="5"/>
        <w:ind w:left="-180"/>
        <w:rPr>
          <w:sz w:val="24"/>
        </w:rPr>
      </w:pPr>
    </w:p>
    <w:p w14:paraId="4583BE41" w14:textId="77B6E516" w:rsidR="0027259D" w:rsidRDefault="00F96B2B" w:rsidP="008C5D4C">
      <w:pPr>
        <w:pStyle w:val="BodyText"/>
        <w:spacing w:line="247" w:lineRule="auto"/>
        <w:ind w:left="-180" w:right="41"/>
        <w:jc w:val="both"/>
      </w:pPr>
      <w:r>
        <w:rPr>
          <w:noProof/>
        </w:rPr>
        <mc:AlternateContent>
          <mc:Choice Requires="wps">
            <w:drawing>
              <wp:anchor distT="0" distB="0" distL="114300" distR="114300" simplePos="0" relativeHeight="15732224" behindDoc="0" locked="0" layoutInCell="1" allowOverlap="1" wp14:anchorId="09FDDC25" wp14:editId="2E546BC3">
                <wp:simplePos x="0" y="0"/>
                <wp:positionH relativeFrom="page">
                  <wp:posOffset>681355</wp:posOffset>
                </wp:positionH>
                <wp:positionV relativeFrom="paragraph">
                  <wp:posOffset>694055</wp:posOffset>
                </wp:positionV>
                <wp:extent cx="0" cy="0"/>
                <wp:effectExtent l="0" t="0" r="0" b="0"/>
                <wp:wrapNone/>
                <wp:docPr id="2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4AF1C" id="Line 22" o:spid="_x0000_s1026" style="position:absolute;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54.65pt" to="53.65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" strokeweight=".95pt">
                <w10:wrap anchorx="page"/>
              </v:line>
            </w:pict>
          </mc:Fallback>
        </mc:AlternateContent>
      </w:r>
      <w:r w:rsidR="00923AF8">
        <w:rPr>
          <w:b/>
        </w:rPr>
        <w:t xml:space="preserve">Άρθρο 25 </w:t>
      </w:r>
      <w:r w:rsidR="00923AF8">
        <w:t>Το Σουηδικό Συμβούλιο Γεωργίας, ο Οργανισμός Δημόσιας Υγείας της Σουηδίας και η Σουηδική Αρχή για το Εργασιακό Περιβάλλον δύνανται, στο πλαίσιο των αντίστοιχων τομέων αρμοδιότητάς τους, να εκδώσουν κανονισμούς που προβλέπουν θέματα αδειοδότησης και χορήγησης απαλλαγών τα οποία, ενώ σύμφωνα με τα άρθρα 20 ή 24 πρέπει να εξετάζονται από την αρχή, αντ’ αυτού θα εξετάζονται από το διοικητικό συμβούλιο της κομητείας.</w:t>
      </w:r>
    </w:p>
    <w:p w14:paraId="6A26A4A5" w14:textId="77777777" w:rsidR="0027259D" w:rsidRDefault="00923AF8">
      <w:pPr>
        <w:spacing w:before="84"/>
        <w:ind w:left="143"/>
        <w:rPr>
          <w:b/>
        </w:rPr>
      </w:pPr>
      <w:r>
        <w:br w:type="column"/>
      </w:r>
      <w:r>
        <w:rPr>
          <w:b/>
        </w:rPr>
        <w:t>SFS 2021:229</w:t>
      </w:r>
    </w:p>
    <w:p w14:paraId="67873065" w14:textId="77777777" w:rsidR="0027259D" w:rsidRDefault="0027259D">
      <w:pPr>
        <w:sectPr w:rsidR="0027259D" w:rsidSect="00923AF8">
          <w:footerReference w:type="default" r:id="rId9"/>
          <w:pgSz w:w="11910" w:h="16840"/>
          <w:pgMar w:top="580" w:right="1060" w:bottom="1640" w:left="1160" w:header="0" w:footer="1459" w:gutter="0"/>
          <w:pgNumType w:start="2"/>
          <w:cols w:num="2" w:space="720" w:equalWidth="0">
            <w:col w:w="9562" w:space="-1"/>
            <w:col w:w="1543"/>
          </w:cols>
        </w:sectPr>
      </w:pPr>
    </w:p>
    <w:p w14:paraId="48588675" w14:textId="52F03C42" w:rsidR="0027259D" w:rsidRDefault="00F96B2B" w:rsidP="008C5D4C">
      <w:pPr>
        <w:pStyle w:val="BodyText"/>
        <w:tabs>
          <w:tab w:val="left" w:pos="777"/>
        </w:tabs>
        <w:spacing w:before="79"/>
        <w:ind w:left="-180"/>
      </w:pPr>
      <w:r>
        <w:rPr>
          <w:noProof/>
        </w:rPr>
        <w:lastRenderedPageBreak/>
        <mc:AlternateContent>
          <mc:Choice Requires="wps">
            <w:drawing>
              <wp:anchor distT="0" distB="0" distL="114300" distR="114300" simplePos="0" relativeHeight="15733248" behindDoc="0" locked="0" layoutInCell="1" allowOverlap="1" wp14:anchorId="6AF3387A" wp14:editId="6744BC14">
                <wp:simplePos x="0" y="0"/>
                <wp:positionH relativeFrom="page">
                  <wp:posOffset>681355</wp:posOffset>
                </wp:positionH>
                <wp:positionV relativeFrom="page">
                  <wp:posOffset>2679700</wp:posOffset>
                </wp:positionV>
                <wp:extent cx="0" cy="0"/>
                <wp:effectExtent l="0" t="0" r="0" b="0"/>
                <wp:wrapNone/>
                <wp:docPr id="2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37FB9" id="Line 21" o:spid="_x0000_s1026" style="position:absolute;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65pt,211pt" to="53.6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" strokeweight=".95pt">
                <w10:wrap anchorx="page" anchory="page"/>
              </v:line>
            </w:pict>
          </mc:Fallback>
        </mc:AlternateContent>
      </w:r>
      <w:r w:rsidR="00923AF8">
        <w:rPr>
          <w:b/>
        </w:rPr>
        <w:t>Άρθρο 37</w:t>
      </w:r>
      <w:r w:rsidR="00923AF8">
        <w:rPr>
          <w:b/>
        </w:rPr>
        <w:tab/>
      </w:r>
      <w:r w:rsidR="00923AF8">
        <w:t>Δεν επιτρέπεται η χρήση φυτοπροστατευτικών προϊόντων</w:t>
      </w:r>
    </w:p>
    <w:p w14:paraId="072B0256" w14:textId="77777777" w:rsidR="0027259D" w:rsidRDefault="00923AF8" w:rsidP="008C5D4C">
      <w:pPr>
        <w:pStyle w:val="ListParagraph"/>
        <w:numPr>
          <w:ilvl w:val="0"/>
          <w:numId w:val="3"/>
        </w:numPr>
        <w:tabs>
          <w:tab w:val="left" w:pos="603"/>
        </w:tabs>
        <w:spacing w:before="9" w:line="247" w:lineRule="auto"/>
        <w:ind w:left="-180" w:right="46" w:firstLine="228"/>
        <w:rPr>
          <w:sz w:val="23"/>
        </w:rPr>
      </w:pPr>
      <w:r>
        <w:rPr>
          <w:sz w:val="23"/>
        </w:rPr>
        <w:t>σε λιβάδια ή βοσκοτόπια που δεν είναι κατάλληλα για όργωμα, αλλά μπορούν να χρησιμοποιηθούν για θερισμό ή βόσκηση·</w:t>
      </w:r>
    </w:p>
    <w:p w14:paraId="180549D4" w14:textId="77777777" w:rsidR="0027259D" w:rsidRDefault="00923AF8" w:rsidP="008C5D4C">
      <w:pPr>
        <w:pStyle w:val="ListParagraph"/>
        <w:numPr>
          <w:ilvl w:val="0"/>
          <w:numId w:val="3"/>
        </w:numPr>
        <w:tabs>
          <w:tab w:val="left" w:pos="603"/>
        </w:tabs>
        <w:spacing w:line="247" w:lineRule="auto"/>
        <w:ind w:left="-180" w:right="38" w:firstLine="228"/>
        <w:rPr>
          <w:sz w:val="23"/>
        </w:rPr>
      </w:pPr>
      <w:r>
        <w:rPr>
          <w:sz w:val="23"/>
        </w:rPr>
        <w:t>σε αυλές σχολείου ή αυλές εγκαταστάσεων προσχολικής αγωγής και σε παιδικές χαρές στις οποίες έχει πρόσβαση το κοινό·</w:t>
      </w:r>
    </w:p>
    <w:p w14:paraId="1DEE006A" w14:textId="77777777" w:rsidR="0027259D" w:rsidRDefault="00923AF8" w:rsidP="008C5D4C">
      <w:pPr>
        <w:pStyle w:val="ListParagraph"/>
        <w:numPr>
          <w:ilvl w:val="0"/>
          <w:numId w:val="3"/>
        </w:numPr>
        <w:tabs>
          <w:tab w:val="left" w:pos="603"/>
        </w:tabs>
        <w:spacing w:line="247" w:lineRule="auto"/>
        <w:ind w:left="-180" w:right="38" w:firstLine="228"/>
        <w:rPr>
          <w:sz w:val="23"/>
        </w:rPr>
      </w:pPr>
      <w:r>
        <w:rPr>
          <w:sz w:val="23"/>
        </w:rPr>
        <w:t>σε πάρκα ή κήπους ή άλλες περιοχές οι οποίες προορίζονται κυρίως να είναι χώροι ψυχαγωγίας όπου έχει πρόσβαση το κοινό·</w:t>
      </w:r>
    </w:p>
    <w:p w14:paraId="4E92B767" w14:textId="77777777" w:rsidR="0027259D" w:rsidRDefault="00923AF8" w:rsidP="008C5D4C">
      <w:pPr>
        <w:pStyle w:val="ListParagraph"/>
        <w:numPr>
          <w:ilvl w:val="0"/>
          <w:numId w:val="3"/>
        </w:numPr>
        <w:tabs>
          <w:tab w:val="left" w:pos="603"/>
        </w:tabs>
        <w:spacing w:line="247" w:lineRule="auto"/>
        <w:ind w:left="-180" w:right="40" w:firstLine="228"/>
        <w:rPr>
          <w:sz w:val="23"/>
        </w:rPr>
      </w:pPr>
      <w:r>
        <w:rPr>
          <w:sz w:val="23"/>
        </w:rPr>
        <w:t>σε εκτάσεις νοικιασμένων κήπων ή σε θερμοκήπια που δεν χρησιμοποιούνται επαγγελματικά·</w:t>
      </w:r>
    </w:p>
    <w:p w14:paraId="6D92BC89" w14:textId="77777777" w:rsidR="0027259D" w:rsidRDefault="00923AF8" w:rsidP="008C5D4C">
      <w:pPr>
        <w:pStyle w:val="ListParagraph"/>
        <w:numPr>
          <w:ilvl w:val="0"/>
          <w:numId w:val="3"/>
        </w:numPr>
        <w:tabs>
          <w:tab w:val="left" w:pos="603"/>
        </w:tabs>
        <w:spacing w:line="247" w:lineRule="auto"/>
        <w:ind w:left="-180" w:right="38" w:firstLine="228"/>
        <w:rPr>
          <w:sz w:val="23"/>
        </w:rPr>
      </w:pPr>
      <w:r>
        <w:rPr>
          <w:sz w:val="23"/>
        </w:rPr>
        <w:t>σε τεμάχια γης για κτίρια κατοικιών ή σε φυτά σε δοχεία στο περιβάλλον του οικιακού κήπου· ή</w:t>
      </w:r>
    </w:p>
    <w:p w14:paraId="3157D6F8" w14:textId="77777777" w:rsidR="0027259D" w:rsidRDefault="00923AF8" w:rsidP="008C5D4C">
      <w:pPr>
        <w:pStyle w:val="ListParagraph"/>
        <w:numPr>
          <w:ilvl w:val="0"/>
          <w:numId w:val="3"/>
        </w:numPr>
        <w:tabs>
          <w:tab w:val="left" w:pos="603"/>
        </w:tabs>
        <w:spacing w:line="247" w:lineRule="auto"/>
        <w:ind w:left="-180" w:right="44" w:firstLine="228"/>
        <w:rPr>
          <w:sz w:val="23"/>
        </w:rPr>
      </w:pPr>
      <w:r>
        <w:rPr>
          <w:sz w:val="23"/>
        </w:rPr>
        <w:t>σε φυτά που βρίσκονται σε εσωτερικούς χώρους εκτός αυτών που βρίσκονται σε εγκαταστάσεις παραγωγής, αποθήκες και συναφείς εγκαταστάσεις.</w:t>
      </w:r>
    </w:p>
    <w:p w14:paraId="11DEC409" w14:textId="77777777" w:rsidR="0027259D" w:rsidRDefault="0027259D" w:rsidP="008C5D4C">
      <w:pPr>
        <w:pStyle w:val="BodyText"/>
        <w:spacing w:before="5"/>
        <w:ind w:left="-180"/>
      </w:pPr>
    </w:p>
    <w:p w14:paraId="2A133BE0" w14:textId="31CFB305" w:rsidR="0027259D" w:rsidRDefault="00F96B2B" w:rsidP="008C5D4C">
      <w:pPr>
        <w:pStyle w:val="ListParagraph"/>
        <w:numPr>
          <w:ilvl w:val="0"/>
          <w:numId w:val="9"/>
        </w:numPr>
        <w:tabs>
          <w:tab w:val="left" w:pos="432"/>
        </w:tabs>
        <w:spacing w:line="247" w:lineRule="auto"/>
        <w:ind w:left="-180" w:right="43" w:firstLine="0"/>
        <w:jc w:val="both"/>
        <w:rPr>
          <w:sz w:val="23"/>
        </w:rPr>
      </w:pPr>
      <w:r>
        <w:rPr>
          <w:noProof/>
        </w:rPr>
        <mc:AlternateContent>
          <mc:Choice Requires="wps">
            <w:drawing>
              <wp:anchor distT="0" distB="0" distL="114300" distR="114300" simplePos="0" relativeHeight="15732736" behindDoc="0" locked="0" layoutInCell="1" allowOverlap="1" wp14:anchorId="0FCA93A3" wp14:editId="22124437">
                <wp:simplePos x="0" y="0"/>
                <wp:positionH relativeFrom="page">
                  <wp:posOffset>681355</wp:posOffset>
                </wp:positionH>
                <wp:positionV relativeFrom="paragraph">
                  <wp:posOffset>861695</wp:posOffset>
                </wp:positionV>
                <wp:extent cx="0" cy="0"/>
                <wp:effectExtent l="0" t="0" r="0" b="0"/>
                <wp:wrapNone/>
                <wp:docPr id="2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80BCD" id="Line 20" o:spid="_x0000_s1026" style="position:absolute;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67.85pt" to="53.65pt,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" strokeweight=".95pt">
                <w10:wrap anchorx="page"/>
              </v:line>
            </w:pict>
          </mc:Fallback>
        </mc:AlternateContent>
      </w:r>
      <w:r w:rsidR="00923AF8">
        <w:rPr>
          <w:b/>
          <w:sz w:val="23"/>
        </w:rPr>
        <w:t xml:space="preserve">Άρθρο α </w:t>
      </w:r>
      <w:r w:rsidR="00923AF8">
        <w:rPr>
          <w:sz w:val="23"/>
        </w:rPr>
        <w:t>Ο Οργανισμός Χημικών Προϊόντων της Σουηδίας δύναται να εκδώσει κανονισμούς για εξαιρέσεις από τις απαγορεύσεις του άρθρου 37 σημεία 2 έως 6 για δραστικές ουσίες σε φυτοπροστατευτικά προϊόντα που θεωρείται ότι θέτουν περιορισμένο κίνδυνο για την ανθρώπινη υγεία και το περιβάλλον.</w:t>
      </w:r>
    </w:p>
    <w:p w14:paraId="3EECD977" w14:textId="77777777" w:rsidR="0027259D" w:rsidRDefault="00923AF8" w:rsidP="008C5D4C">
      <w:pPr>
        <w:pStyle w:val="BodyText"/>
        <w:spacing w:line="247" w:lineRule="auto"/>
        <w:ind w:left="-180" w:right="38" w:firstLine="228"/>
        <w:jc w:val="both"/>
      </w:pPr>
      <w:r>
        <w:t>Προτού ο Οργανισμός Χημικών Προϊόντων της Σουηδίας εκδώσει κανονισμούς, ο οργανισμός παρέχει στις λοιπές συναφείς αρχές τη δυνατότητα σχολιασμού.</w:t>
      </w:r>
    </w:p>
    <w:p w14:paraId="1F5F82F3" w14:textId="77777777" w:rsidR="0027259D" w:rsidRDefault="0027259D" w:rsidP="008C5D4C">
      <w:pPr>
        <w:pStyle w:val="BodyText"/>
        <w:spacing w:before="8"/>
        <w:ind w:left="-180"/>
      </w:pPr>
    </w:p>
    <w:p w14:paraId="2E2F5A27" w14:textId="734CD01C" w:rsidR="0027259D" w:rsidRDefault="00F96B2B" w:rsidP="008C5D4C">
      <w:pPr>
        <w:pStyle w:val="ListParagraph"/>
        <w:numPr>
          <w:ilvl w:val="0"/>
          <w:numId w:val="9"/>
        </w:numPr>
        <w:tabs>
          <w:tab w:val="left" w:pos="432"/>
        </w:tabs>
        <w:spacing w:before="1" w:line="247" w:lineRule="auto"/>
        <w:ind w:left="-180" w:right="45" w:firstLine="0"/>
        <w:jc w:val="both"/>
        <w:rPr>
          <w:sz w:val="23"/>
        </w:rPr>
      </w:pPr>
      <w:r>
        <w:rPr>
          <w:noProof/>
        </w:rPr>
        <mc:AlternateContent>
          <mc:Choice Requires="wps">
            <w:drawing>
              <wp:anchor distT="0" distB="0" distL="114300" distR="114300" simplePos="0" relativeHeight="15734272" behindDoc="0" locked="0" layoutInCell="1" allowOverlap="1" wp14:anchorId="698E9CAB" wp14:editId="3EA24C10">
                <wp:simplePos x="0" y="0"/>
                <wp:positionH relativeFrom="page">
                  <wp:posOffset>681355</wp:posOffset>
                </wp:positionH>
                <wp:positionV relativeFrom="paragraph">
                  <wp:posOffset>2943225</wp:posOffset>
                </wp:positionV>
                <wp:extent cx="0" cy="0"/>
                <wp:effectExtent l="0" t="0" r="0" b="0"/>
                <wp:wrapNone/>
                <wp:docPr id="2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FEFDE" id="Line 19" o:spid="_x0000_s1026" style="position:absolute;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231.75pt" to="53.65pt,2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" strokeweight=".95pt">
                <w10:wrap anchorx="page"/>
              </v:line>
            </w:pict>
          </mc:Fallback>
        </mc:AlternateContent>
      </w:r>
      <w:r w:rsidR="00923AF8">
        <w:rPr>
          <w:b/>
          <w:sz w:val="23"/>
        </w:rPr>
        <w:t xml:space="preserve">§ </w:t>
      </w:r>
      <w:r w:rsidR="00923AF8">
        <w:rPr>
          <w:sz w:val="23"/>
        </w:rPr>
        <w:t>Το Σουηδικό Συμβούλιο Γεωργίας δύναται να εκδώσει κανονισμούς για εξαιρέσεις από τις απαγορεύσεις του άρθρου 37:</w:t>
      </w:r>
    </w:p>
    <w:p w14:paraId="69A254A5" w14:textId="77777777" w:rsidR="0027259D" w:rsidRDefault="00923AF8" w:rsidP="008C5D4C">
      <w:pPr>
        <w:pStyle w:val="ListParagraph"/>
        <w:numPr>
          <w:ilvl w:val="1"/>
          <w:numId w:val="9"/>
        </w:numPr>
        <w:tabs>
          <w:tab w:val="left" w:pos="603"/>
        </w:tabs>
        <w:spacing w:line="247" w:lineRule="auto"/>
        <w:ind w:left="-180" w:right="38" w:firstLine="228"/>
        <w:jc w:val="both"/>
        <w:rPr>
          <w:sz w:val="23"/>
        </w:rPr>
      </w:pPr>
      <w:r>
        <w:rPr>
          <w:sz w:val="23"/>
        </w:rPr>
        <w:t>εάν είναι απαραίτητο για την αποφυγή της εισαγωγής, της εγκατάστασης και της εξάπλωσης επιβλαβών οργανισμών καραντίνας σύμφωνα με τον κανονισμό (ΕΕ) 2016/2031 του Ευρωπαϊκού Κοινοβουλίου και του Συμβουλίου, της 26ης Οκτωβρίου 2016, σχετικά με προστατευτικά μέτρα κατά των επιβλαβών για τα φυτά οργανισμών, την τροποποίηση των κανονισμών του Ευρωπαϊκού Κοινοβουλίου και του Συμβουλίου (ΕΕ) αριθ. 228/2013, (ΕΕ) αριθ. 652/2014 και (ΕΕ) αριθ. 1143/2014, και την κατάργηση των οδηγιών του Συμβουλίου 69/464/ΕΟΚ, 74/647/ΕΟΚ, 93/85/ΕΟΚ, 98/57/ΕΚ, 2000/29/ΕΚ, 2006/91/ΕΚ και 2007/33/ΕΚ, ή σύμφωνα με τις διατάξεις εφαρμογής του εν λόγω κανονισμού, ή</w:t>
      </w:r>
    </w:p>
    <w:p w14:paraId="13962CEA" w14:textId="77777777" w:rsidR="0027259D" w:rsidRDefault="00923AF8" w:rsidP="008C5D4C">
      <w:pPr>
        <w:pStyle w:val="ListParagraph"/>
        <w:numPr>
          <w:ilvl w:val="1"/>
          <w:numId w:val="9"/>
        </w:numPr>
        <w:tabs>
          <w:tab w:val="left" w:pos="603"/>
        </w:tabs>
        <w:spacing w:line="247" w:lineRule="auto"/>
        <w:ind w:left="-180" w:right="43" w:firstLine="228"/>
        <w:jc w:val="both"/>
        <w:rPr>
          <w:sz w:val="23"/>
        </w:rPr>
      </w:pPr>
      <w:r>
        <w:rPr>
          <w:sz w:val="23"/>
        </w:rPr>
        <w:t>εάν είναι απαραίτητο για την καλλιέργεια φυτών που διατηρούνται στη σουηδική εθνική τράπεζα γονιδίων ή στο σκανδιναβικό κέντρο γενετικών πόρων.</w:t>
      </w:r>
    </w:p>
    <w:p w14:paraId="0345C0DD" w14:textId="77777777" w:rsidR="0027259D" w:rsidRDefault="00923AF8" w:rsidP="008C5D4C">
      <w:pPr>
        <w:pStyle w:val="BodyText"/>
        <w:spacing w:line="247" w:lineRule="auto"/>
        <w:ind w:left="-180" w:right="38" w:firstLine="228"/>
        <w:jc w:val="both"/>
      </w:pPr>
      <w:r>
        <w:t>Το Σουηδικό Συμβούλιο Γεωργίας δύναται να εκδώσει κανονισμούς για εξαιρέσεις από την απαγόρευση του άρθρου 37 σημείο 1, προκειμένου να αποφευχθεί η εισαγωγή, η εγκατάσταση και η εξάπλωση χωροκατακτητικών ξένων ειδών.</w:t>
      </w:r>
    </w:p>
    <w:p w14:paraId="26048613" w14:textId="77777777" w:rsidR="0027259D" w:rsidRDefault="00923AF8" w:rsidP="008C5D4C">
      <w:pPr>
        <w:pStyle w:val="BodyText"/>
        <w:spacing w:line="247" w:lineRule="auto"/>
        <w:ind w:left="-180" w:right="39" w:firstLine="228"/>
        <w:jc w:val="both"/>
      </w:pPr>
      <w:r>
        <w:t>Προτού το Σουηδικό Συμβούλιο Γεωργίας εκδώσει κανονισμούς, το Συμβούλιο παρέχει στις λοιπές συναφείς αρχές τη δυνατότητα σχολιασμού.</w:t>
      </w:r>
    </w:p>
    <w:p w14:paraId="16984BB1" w14:textId="77777777" w:rsidR="0027259D" w:rsidRDefault="0027259D" w:rsidP="008C5D4C">
      <w:pPr>
        <w:pStyle w:val="BodyText"/>
        <w:spacing w:before="3"/>
        <w:ind w:left="-180"/>
      </w:pPr>
    </w:p>
    <w:p w14:paraId="6B9C8609" w14:textId="5A5B11C1" w:rsidR="0027259D" w:rsidRDefault="00F96B2B" w:rsidP="008C5D4C">
      <w:pPr>
        <w:pStyle w:val="ListParagraph"/>
        <w:numPr>
          <w:ilvl w:val="0"/>
          <w:numId w:val="8"/>
        </w:numPr>
        <w:tabs>
          <w:tab w:val="left" w:pos="432"/>
        </w:tabs>
        <w:spacing w:line="247" w:lineRule="auto"/>
        <w:ind w:left="-180" w:right="41" w:firstLine="0"/>
        <w:jc w:val="both"/>
        <w:rPr>
          <w:sz w:val="23"/>
        </w:rPr>
      </w:pPr>
      <w:r>
        <w:rPr>
          <w:noProof/>
        </w:rPr>
        <mc:AlternateContent>
          <mc:Choice Requires="wps">
            <w:drawing>
              <wp:anchor distT="0" distB="0" distL="114300" distR="114300" simplePos="0" relativeHeight="15733760" behindDoc="0" locked="0" layoutInCell="1" allowOverlap="1" wp14:anchorId="1F1D3EC4" wp14:editId="541F9319">
                <wp:simplePos x="0" y="0"/>
                <wp:positionH relativeFrom="page">
                  <wp:posOffset>681355</wp:posOffset>
                </wp:positionH>
                <wp:positionV relativeFrom="paragraph">
                  <wp:posOffset>866775</wp:posOffset>
                </wp:positionV>
                <wp:extent cx="0" cy="0"/>
                <wp:effectExtent l="0" t="0" r="0" b="0"/>
                <wp:wrapNone/>
                <wp:docPr id="1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DFEF1" id="Line 18" o:spid="_x0000_s1026" style="position:absolute;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68.25pt" to="53.6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" strokeweight=".95pt">
                <w10:wrap anchorx="page"/>
              </v:line>
            </w:pict>
          </mc:Fallback>
        </mc:AlternateContent>
      </w:r>
      <w:r w:rsidR="00923AF8">
        <w:rPr>
          <w:b/>
          <w:sz w:val="23"/>
        </w:rPr>
        <w:t xml:space="preserve">Άρθρο α </w:t>
      </w:r>
      <w:r w:rsidR="00923AF8">
        <w:rPr>
          <w:sz w:val="23"/>
        </w:rPr>
        <w:t>Η Σουηδική Υπηρεσία Προστασίας του Περιβάλλοντος δύναται να εκδώσει κανονισμούς για εξαιρέσεις από τις απαγορεύσεις του άρθρου 37 σημεία 2 έως 6, προκειμένου να αποφευχθεί η εισαγωγή, η εγκατάσταση και η εξάπλωση χωροκατακτητικών ξένων ειδών.</w:t>
      </w:r>
    </w:p>
    <w:p w14:paraId="6ECF0512" w14:textId="77777777" w:rsidR="0027259D" w:rsidRDefault="00923AF8" w:rsidP="008C5D4C">
      <w:pPr>
        <w:pStyle w:val="BodyText"/>
        <w:spacing w:line="247" w:lineRule="auto"/>
        <w:ind w:left="-180" w:right="40" w:firstLine="228"/>
        <w:jc w:val="both"/>
      </w:pPr>
      <w:r>
        <w:t>Προτού η Σουηδική Υπηρεσία Προστασίας του Περιβάλλοντος εκδώσει κανονισμούς, η υπηρεσία παρέχει στις λοιπές συναφείς αρχές τη δυνατότητα σχολιασμού.</w:t>
      </w:r>
    </w:p>
    <w:p w14:paraId="170282D8" w14:textId="77777777" w:rsidR="0027259D" w:rsidRDefault="0027259D" w:rsidP="008C5D4C">
      <w:pPr>
        <w:pStyle w:val="BodyText"/>
        <w:spacing w:before="8"/>
        <w:ind w:left="-180"/>
      </w:pPr>
    </w:p>
    <w:p w14:paraId="56626352" w14:textId="36149B1A" w:rsidR="0027259D" w:rsidRDefault="00F96B2B" w:rsidP="008C5D4C">
      <w:pPr>
        <w:pStyle w:val="ListParagraph"/>
        <w:numPr>
          <w:ilvl w:val="0"/>
          <w:numId w:val="8"/>
        </w:numPr>
        <w:tabs>
          <w:tab w:val="left" w:pos="432"/>
        </w:tabs>
        <w:spacing w:line="247" w:lineRule="auto"/>
        <w:ind w:left="-180" w:right="44" w:firstLine="0"/>
        <w:jc w:val="both"/>
        <w:rPr>
          <w:sz w:val="23"/>
        </w:rPr>
      </w:pPr>
      <w:r>
        <w:rPr>
          <w:noProof/>
        </w:rPr>
        <mc:AlternateContent>
          <mc:Choice Requires="wps">
            <w:drawing>
              <wp:anchor distT="0" distB="0" distL="114300" distR="114300" simplePos="0" relativeHeight="15734784" behindDoc="0" locked="0" layoutInCell="1" allowOverlap="1" wp14:anchorId="3FFD953C" wp14:editId="68AC53B8">
                <wp:simplePos x="0" y="0"/>
                <wp:positionH relativeFrom="page">
                  <wp:posOffset>681355</wp:posOffset>
                </wp:positionH>
                <wp:positionV relativeFrom="paragraph">
                  <wp:posOffset>1036955</wp:posOffset>
                </wp:positionV>
                <wp:extent cx="0"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8ADBB" id="Line 17" o:spid="_x0000_s1026" style="position:absolute;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81.65pt" to="53.65pt,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" strokeweight=".95pt">
                <w10:wrap anchorx="page"/>
              </v:line>
            </w:pict>
          </mc:Fallback>
        </mc:AlternateContent>
      </w:r>
      <w:r w:rsidR="00923AF8">
        <w:rPr>
          <w:b/>
          <w:sz w:val="23"/>
        </w:rPr>
        <w:t xml:space="preserve">§ </w:t>
      </w:r>
      <w:r w:rsidR="00923AF8">
        <w:rPr>
          <w:sz w:val="23"/>
        </w:rPr>
        <w:t>Το δημοτικό συμβούλιο δύναται, σε μεμονωμένες περιπτώσεις, να χορηγήσει εξαίρεση από τις απαγορεύσεις του άρθρου 37, εάν το φυτοπροστατευτικό προϊόν έχει εγκριθεί από τον Οργανισμό Χημικών Προϊόντων της Σουηδίας και η χρήση πληροί τους όρους έγκρισης, και</w:t>
      </w:r>
    </w:p>
    <w:p w14:paraId="17892C3D" w14:textId="77777777" w:rsidR="0027259D" w:rsidRDefault="00923AF8" w:rsidP="008C5D4C">
      <w:pPr>
        <w:pStyle w:val="ListParagraph"/>
        <w:numPr>
          <w:ilvl w:val="1"/>
          <w:numId w:val="8"/>
        </w:numPr>
        <w:tabs>
          <w:tab w:val="left" w:pos="603"/>
        </w:tabs>
        <w:spacing w:line="247" w:lineRule="auto"/>
        <w:ind w:left="-180" w:right="43" w:firstLine="228"/>
        <w:jc w:val="both"/>
        <w:rPr>
          <w:sz w:val="23"/>
        </w:rPr>
      </w:pPr>
      <w:r>
        <w:rPr>
          <w:sz w:val="23"/>
        </w:rPr>
        <w:t>εάν είναι απαραίτητο για την καλλιέργεια φυτών που διατηρούνται στη σουηδική εθνική τράπεζα γονιδίων ή στο σκανδιναβικό κέντρο γενετικών πόρων, ή</w:t>
      </w:r>
    </w:p>
    <w:p w14:paraId="0472E5C6" w14:textId="77777777" w:rsidR="0027259D" w:rsidRDefault="00923AF8" w:rsidP="008C5D4C">
      <w:pPr>
        <w:pStyle w:val="ListParagraph"/>
        <w:numPr>
          <w:ilvl w:val="1"/>
          <w:numId w:val="8"/>
        </w:numPr>
        <w:tabs>
          <w:tab w:val="left" w:pos="603"/>
        </w:tabs>
        <w:ind w:left="-180" w:hanging="232"/>
        <w:jc w:val="both"/>
        <w:rPr>
          <w:sz w:val="23"/>
        </w:rPr>
      </w:pPr>
      <w:r>
        <w:rPr>
          <w:sz w:val="23"/>
        </w:rPr>
        <w:t>είναι απαραίτητο για άλλους ειδικούς λόγους.</w:t>
      </w:r>
    </w:p>
    <w:p w14:paraId="46E58697" w14:textId="77777777" w:rsidR="0027259D" w:rsidRDefault="0027259D" w:rsidP="008C5D4C">
      <w:pPr>
        <w:pStyle w:val="BodyText"/>
        <w:spacing w:before="1"/>
        <w:ind w:left="-180"/>
        <w:rPr>
          <w:sz w:val="24"/>
        </w:rPr>
      </w:pPr>
    </w:p>
    <w:p w14:paraId="6E692864" w14:textId="77777777" w:rsidR="0027259D" w:rsidRDefault="00923AF8" w:rsidP="008C5D4C">
      <w:pPr>
        <w:pStyle w:val="ListParagraph"/>
        <w:numPr>
          <w:ilvl w:val="0"/>
          <w:numId w:val="8"/>
        </w:numPr>
        <w:tabs>
          <w:tab w:val="left" w:pos="432"/>
        </w:tabs>
        <w:spacing w:line="247" w:lineRule="auto"/>
        <w:ind w:left="-180" w:right="47" w:firstLine="0"/>
        <w:jc w:val="both"/>
        <w:rPr>
          <w:sz w:val="23"/>
        </w:rPr>
      </w:pPr>
      <w:r>
        <w:rPr>
          <w:b/>
          <w:sz w:val="23"/>
        </w:rPr>
        <w:t xml:space="preserve">§ </w:t>
      </w:r>
      <w:r>
        <w:rPr>
          <w:sz w:val="23"/>
        </w:rPr>
        <w:t>Απαγορεύεται η επαγγελματική χρήση φυτοπροστατευτικών προϊόντων χωρίς ειδική άδεια από το δημοτικό συμβούλιο</w:t>
      </w:r>
    </w:p>
    <w:p w14:paraId="533F86DA" w14:textId="77777777" w:rsidR="0027259D" w:rsidRDefault="00923AF8">
      <w:pPr>
        <w:spacing w:before="84"/>
        <w:ind w:left="143"/>
        <w:rPr>
          <w:b/>
        </w:rPr>
      </w:pPr>
      <w:r>
        <w:br w:type="column"/>
      </w:r>
      <w:r>
        <w:rPr>
          <w:b/>
        </w:rPr>
        <w:t>SFS 2021:229</w:t>
      </w:r>
    </w:p>
    <w:p w14:paraId="47254338" w14:textId="77777777" w:rsidR="0027259D" w:rsidRDefault="0027259D">
      <w:pPr>
        <w:sectPr w:rsidR="0027259D" w:rsidSect="008C5D4C">
          <w:pgSz w:w="11910" w:h="16840"/>
          <w:pgMar w:top="580" w:right="1060" w:bottom="1080" w:left="1160" w:header="0" w:footer="1459" w:gutter="0"/>
          <w:cols w:num="2" w:space="720" w:equalWidth="0">
            <w:col w:w="8945" w:space="-1"/>
            <w:col w:w="1543"/>
          </w:cols>
        </w:sectPr>
      </w:pPr>
    </w:p>
    <w:p w14:paraId="7B909601" w14:textId="6B92C2B6" w:rsidR="0027259D" w:rsidRDefault="00F96B2B" w:rsidP="008C5D4C">
      <w:pPr>
        <w:pStyle w:val="ListParagraph"/>
        <w:numPr>
          <w:ilvl w:val="1"/>
          <w:numId w:val="8"/>
        </w:numPr>
        <w:tabs>
          <w:tab w:val="left" w:pos="370"/>
        </w:tabs>
        <w:spacing w:before="79"/>
        <w:ind w:left="270" w:right="-605" w:firstLine="28"/>
        <w:rPr>
          <w:sz w:val="23"/>
        </w:rPr>
      </w:pPr>
      <w:r>
        <w:rPr>
          <w:noProof/>
        </w:rPr>
        <w:lastRenderedPageBreak/>
        <mc:AlternateContent>
          <mc:Choice Requires="wps">
            <w:drawing>
              <wp:anchor distT="0" distB="0" distL="114300" distR="114300" simplePos="0" relativeHeight="15737856" behindDoc="0" locked="0" layoutInCell="1" allowOverlap="1" wp14:anchorId="7E52E2D4" wp14:editId="55885E34">
                <wp:simplePos x="0" y="0"/>
                <wp:positionH relativeFrom="page">
                  <wp:posOffset>681355</wp:posOffset>
                </wp:positionH>
                <wp:positionV relativeFrom="page">
                  <wp:posOffset>1298575</wp:posOffset>
                </wp:positionV>
                <wp:extent cx="0" cy="0"/>
                <wp:effectExtent l="0" t="0" r="0" b="0"/>
                <wp:wrapNone/>
                <wp:docPr id="1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62D5A" id="Line 16" o:spid="_x0000_s1026" style="position:absolute;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65pt,102.25pt" to="53.65pt,10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" strokeweight=".95pt">
                <w10:wrap anchorx="page" anchory="page"/>
              </v:line>
            </w:pict>
          </mc:Fallback>
        </mc:AlternateContent>
      </w:r>
      <w:r w:rsidR="00923AF8">
        <w:rPr>
          <w:sz w:val="23"/>
        </w:rPr>
        <w:t>σε εγκαταστάσεις άθλησης και αναψυχής,</w:t>
      </w:r>
    </w:p>
    <w:p w14:paraId="74D79C52" w14:textId="77777777" w:rsidR="0027259D" w:rsidRDefault="00923AF8" w:rsidP="008C5D4C">
      <w:pPr>
        <w:pStyle w:val="ListParagraph"/>
        <w:numPr>
          <w:ilvl w:val="1"/>
          <w:numId w:val="8"/>
        </w:numPr>
        <w:tabs>
          <w:tab w:val="left" w:pos="370"/>
        </w:tabs>
        <w:spacing w:before="9"/>
        <w:ind w:left="270" w:right="-605" w:firstLine="28"/>
        <w:rPr>
          <w:sz w:val="23"/>
        </w:rPr>
      </w:pPr>
      <w:r>
        <w:rPr>
          <w:sz w:val="23"/>
        </w:rPr>
        <w:t>κατά τις εργασίες σχεδιασμού και κατασκευής,</w:t>
      </w:r>
    </w:p>
    <w:p w14:paraId="0E94EEA7" w14:textId="77777777" w:rsidR="0027259D" w:rsidRDefault="00923AF8" w:rsidP="008C5D4C">
      <w:pPr>
        <w:pStyle w:val="ListParagraph"/>
        <w:numPr>
          <w:ilvl w:val="1"/>
          <w:numId w:val="8"/>
        </w:numPr>
        <w:tabs>
          <w:tab w:val="left" w:pos="370"/>
        </w:tabs>
        <w:spacing w:before="7" w:line="247" w:lineRule="auto"/>
        <w:ind w:left="270" w:right="-605" w:firstLine="28"/>
        <w:rPr>
          <w:sz w:val="23"/>
        </w:rPr>
      </w:pPr>
      <w:r>
        <w:rPr>
          <w:sz w:val="23"/>
        </w:rPr>
        <w:t>σε οδικές περιοχές καθώς και επιφάνειες με χαλίκι και άλλες εξαιρετικά διαπερατές επιφάνειες και</w:t>
      </w:r>
    </w:p>
    <w:p w14:paraId="02942FB3" w14:textId="77777777" w:rsidR="0027259D" w:rsidRDefault="00923AF8" w:rsidP="008C5D4C">
      <w:pPr>
        <w:pStyle w:val="ListParagraph"/>
        <w:numPr>
          <w:ilvl w:val="1"/>
          <w:numId w:val="8"/>
        </w:numPr>
        <w:tabs>
          <w:tab w:val="left" w:pos="370"/>
        </w:tabs>
        <w:spacing w:before="1"/>
        <w:ind w:left="270" w:right="-605" w:firstLine="28"/>
        <w:rPr>
          <w:sz w:val="23"/>
        </w:rPr>
      </w:pPr>
      <w:r>
        <w:rPr>
          <w:sz w:val="23"/>
        </w:rPr>
        <w:t>σε επιφάνειες που καλύπτονται από άσφαλτο, σκυρόδεμα ή άλλα σκληρυμένα υλικά.</w:t>
      </w:r>
    </w:p>
    <w:p w14:paraId="09F68DE5" w14:textId="77777777" w:rsidR="0027259D" w:rsidRDefault="0027259D" w:rsidP="008C5D4C">
      <w:pPr>
        <w:pStyle w:val="BodyText"/>
        <w:tabs>
          <w:tab w:val="left" w:pos="370"/>
        </w:tabs>
        <w:spacing w:before="4"/>
        <w:ind w:left="270" w:right="-605" w:firstLine="28"/>
        <w:rPr>
          <w:sz w:val="24"/>
        </w:rPr>
      </w:pPr>
    </w:p>
    <w:p w14:paraId="52AE2F95" w14:textId="486DCCE0" w:rsidR="0027259D" w:rsidRDefault="00F96B2B" w:rsidP="008C5D4C">
      <w:pPr>
        <w:pStyle w:val="ListParagraph"/>
        <w:numPr>
          <w:ilvl w:val="0"/>
          <w:numId w:val="7"/>
        </w:numPr>
        <w:tabs>
          <w:tab w:val="left" w:pos="370"/>
          <w:tab w:val="left" w:pos="432"/>
          <w:tab w:val="left" w:pos="949"/>
          <w:tab w:val="left" w:pos="990"/>
          <w:tab w:val="left" w:pos="1890"/>
        </w:tabs>
        <w:spacing w:line="247" w:lineRule="auto"/>
        <w:ind w:left="270" w:right="-605" w:firstLine="28"/>
        <w:rPr>
          <w:sz w:val="23"/>
        </w:rPr>
      </w:pPr>
      <w:r>
        <w:rPr>
          <w:noProof/>
        </w:rPr>
        <mc:AlternateContent>
          <mc:Choice Requires="wps">
            <w:drawing>
              <wp:anchor distT="0" distB="0" distL="114300" distR="114300" simplePos="0" relativeHeight="15738368" behindDoc="0" locked="0" layoutInCell="1" allowOverlap="1" wp14:anchorId="4CD4DC85" wp14:editId="377CC3BC">
                <wp:simplePos x="0" y="0"/>
                <wp:positionH relativeFrom="page">
                  <wp:posOffset>681355</wp:posOffset>
                </wp:positionH>
                <wp:positionV relativeFrom="paragraph">
                  <wp:posOffset>1905000</wp:posOffset>
                </wp:positionV>
                <wp:extent cx="0" cy="0"/>
                <wp:effectExtent l="0" t="0" r="0" b="0"/>
                <wp:wrapNone/>
                <wp:docPr id="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1B1DB" id="Line 15" o:spid="_x0000_s1026" style="position:absolute;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150pt" to="53.65pt,1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" strokeweight=".95pt">
                <w10:wrap anchorx="page"/>
              </v:line>
            </w:pict>
          </mc:Fallback>
        </mc:AlternateContent>
      </w:r>
      <w:r w:rsidR="00923AF8">
        <w:rPr>
          <w:b/>
          <w:sz w:val="23"/>
        </w:rPr>
        <w:t>Άρθρο α</w:t>
      </w:r>
      <w:r w:rsidR="00923AF8">
        <w:rPr>
          <w:b/>
          <w:sz w:val="23"/>
        </w:rPr>
        <w:tab/>
      </w:r>
      <w:r w:rsidR="00923AF8">
        <w:rPr>
          <w:sz w:val="23"/>
        </w:rPr>
        <w:t>Η απαίτηση άδειας του άρθρου 40 δεν ισχύει για φυτοπροστατευτικά προϊόντα τα οποία, σε κανονισμούς που εκδόθηκαν σύμφωνα με το άρθρο 37α, έχουν λάβει εξαίρεση από την απαγόρευση χρήσης του άρθρου 37. Η απαίτηση άδειας του άρθρου 40 παράγραφοι 3 και 4 δεν ισχύει για την χρήση φυτοπροστατευτικών</w:t>
      </w:r>
    </w:p>
    <w:p w14:paraId="7F644A19" w14:textId="77777777" w:rsidR="0027259D" w:rsidRDefault="00923AF8" w:rsidP="008C5D4C">
      <w:pPr>
        <w:pStyle w:val="BodyText"/>
        <w:tabs>
          <w:tab w:val="left" w:pos="370"/>
        </w:tabs>
        <w:spacing w:line="263" w:lineRule="exact"/>
        <w:ind w:left="270" w:right="-605" w:firstLine="28"/>
      </w:pPr>
      <w:r>
        <w:t>προϊόντων</w:t>
      </w:r>
    </w:p>
    <w:p w14:paraId="457B8FFA" w14:textId="77777777" w:rsidR="0027259D" w:rsidRDefault="00923AF8" w:rsidP="008C5D4C">
      <w:pPr>
        <w:pStyle w:val="ListParagraph"/>
        <w:numPr>
          <w:ilvl w:val="1"/>
          <w:numId w:val="7"/>
        </w:numPr>
        <w:tabs>
          <w:tab w:val="left" w:pos="370"/>
        </w:tabs>
        <w:spacing w:before="7" w:line="247" w:lineRule="auto"/>
        <w:ind w:left="270" w:right="-605" w:firstLine="28"/>
        <w:jc w:val="both"/>
        <w:rPr>
          <w:sz w:val="23"/>
        </w:rPr>
      </w:pPr>
      <w:r>
        <w:rPr>
          <w:sz w:val="23"/>
        </w:rPr>
        <w:t>σε οδικές περιοχές, προκειμένου να αποφευχθεί η εισαγωγή, η εγκατάσταση ή η εξάπλωση</w:t>
      </w:r>
    </w:p>
    <w:p w14:paraId="304F3D11" w14:textId="77777777" w:rsidR="0027259D" w:rsidRDefault="00923AF8" w:rsidP="008C5D4C">
      <w:pPr>
        <w:pStyle w:val="ListParagraph"/>
        <w:numPr>
          <w:ilvl w:val="2"/>
          <w:numId w:val="7"/>
        </w:numPr>
        <w:tabs>
          <w:tab w:val="left" w:pos="370"/>
        </w:tabs>
        <w:ind w:left="270" w:right="-605" w:firstLine="28"/>
        <w:jc w:val="both"/>
        <w:rPr>
          <w:sz w:val="23"/>
        </w:rPr>
      </w:pPr>
      <w:r>
        <w:rPr>
          <w:sz w:val="23"/>
        </w:rPr>
        <w:t>χωροκατακτητικών ξένων ειδών ή</w:t>
      </w:r>
    </w:p>
    <w:p w14:paraId="6AE68772" w14:textId="77777777" w:rsidR="0027259D" w:rsidRDefault="00923AF8" w:rsidP="008C5D4C">
      <w:pPr>
        <w:pStyle w:val="ListParagraph"/>
        <w:numPr>
          <w:ilvl w:val="2"/>
          <w:numId w:val="7"/>
        </w:numPr>
        <w:tabs>
          <w:tab w:val="left" w:pos="370"/>
        </w:tabs>
        <w:spacing w:before="9" w:line="247" w:lineRule="auto"/>
        <w:ind w:left="270" w:right="-605" w:firstLine="28"/>
        <w:jc w:val="both"/>
        <w:rPr>
          <w:sz w:val="23"/>
        </w:rPr>
      </w:pPr>
      <w:r>
        <w:rPr>
          <w:sz w:val="23"/>
        </w:rPr>
        <w:t>επιβλαβών οργανισμών καραντίνας σύμφωνα με τον κανονισμό (ΕΕ) αριθ. 2016/2031 του Ευρωπαϊκού Κοινοβουλίου και του Συμβουλίου ή σύμφωνα με διατάξεις εφαρμογής του εν λόγω κανονισμού, ή</w:t>
      </w:r>
    </w:p>
    <w:p w14:paraId="28E70B30" w14:textId="77777777" w:rsidR="0027259D" w:rsidRDefault="00923AF8" w:rsidP="008C5D4C">
      <w:pPr>
        <w:pStyle w:val="ListParagraph"/>
        <w:numPr>
          <w:ilvl w:val="1"/>
          <w:numId w:val="7"/>
        </w:numPr>
        <w:tabs>
          <w:tab w:val="left" w:pos="370"/>
        </w:tabs>
        <w:spacing w:line="263" w:lineRule="exact"/>
        <w:ind w:left="270" w:right="-605" w:firstLine="28"/>
        <w:jc w:val="both"/>
        <w:rPr>
          <w:sz w:val="23"/>
        </w:rPr>
      </w:pPr>
      <w:r>
        <w:rPr>
          <w:sz w:val="23"/>
        </w:rPr>
        <w:t>σε αναχώματα.</w:t>
      </w:r>
    </w:p>
    <w:p w14:paraId="42A50422" w14:textId="77777777" w:rsidR="0027259D" w:rsidRDefault="0027259D" w:rsidP="008C5D4C">
      <w:pPr>
        <w:pStyle w:val="BodyText"/>
        <w:tabs>
          <w:tab w:val="left" w:pos="370"/>
        </w:tabs>
        <w:spacing w:before="5"/>
        <w:ind w:left="270" w:right="-605" w:firstLine="28"/>
        <w:rPr>
          <w:sz w:val="24"/>
        </w:rPr>
      </w:pPr>
    </w:p>
    <w:p w14:paraId="4F9C6212" w14:textId="13D10AA7" w:rsidR="0027259D" w:rsidRDefault="00F96B2B" w:rsidP="008C5D4C">
      <w:pPr>
        <w:pStyle w:val="ListParagraph"/>
        <w:numPr>
          <w:ilvl w:val="0"/>
          <w:numId w:val="7"/>
        </w:numPr>
        <w:tabs>
          <w:tab w:val="left" w:pos="370"/>
          <w:tab w:val="left" w:pos="432"/>
        </w:tabs>
        <w:spacing w:line="247" w:lineRule="auto"/>
        <w:ind w:left="270" w:right="-605" w:firstLine="28"/>
        <w:jc w:val="both"/>
        <w:rPr>
          <w:sz w:val="23"/>
        </w:rPr>
      </w:pPr>
      <w:r>
        <w:rPr>
          <w:noProof/>
        </w:rPr>
        <mc:AlternateContent>
          <mc:Choice Requires="wps">
            <w:drawing>
              <wp:anchor distT="0" distB="0" distL="114300" distR="114300" simplePos="0" relativeHeight="15736832" behindDoc="0" locked="0" layoutInCell="1" allowOverlap="1" wp14:anchorId="1D1CBDC0" wp14:editId="0F964B3D">
                <wp:simplePos x="0" y="0"/>
                <wp:positionH relativeFrom="page">
                  <wp:posOffset>681355</wp:posOffset>
                </wp:positionH>
                <wp:positionV relativeFrom="paragraph">
                  <wp:posOffset>1212215</wp:posOffset>
                </wp:positionV>
                <wp:extent cx="0" cy="0"/>
                <wp:effectExtent l="0" t="0" r="0" b="0"/>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36F70" id="Line 14" o:spid="_x0000_s1026" style="position:absolute;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95.45pt" to="53.65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" strokeweight=".95pt">
                <w10:wrap anchorx="page"/>
              </v:line>
            </w:pict>
          </mc:Fallback>
        </mc:AlternateContent>
      </w:r>
      <w:r w:rsidR="00923AF8">
        <w:rPr>
          <w:b/>
          <w:sz w:val="23"/>
        </w:rPr>
        <w:t xml:space="preserve">§ </w:t>
      </w:r>
      <w:r w:rsidR="00923AF8">
        <w:rPr>
          <w:sz w:val="23"/>
        </w:rPr>
        <w:t>Απαγορεύεται η επαγγελματική χρήση φυτοπροστατευτικών προϊόντων χωρίς γραπτή κοινοποίηση στο δημοτικό συμβούλιο</w:t>
      </w:r>
    </w:p>
    <w:p w14:paraId="3D6B1E96" w14:textId="77777777" w:rsidR="0027259D" w:rsidRDefault="00923AF8" w:rsidP="008C5D4C">
      <w:pPr>
        <w:pStyle w:val="ListParagraph"/>
        <w:numPr>
          <w:ilvl w:val="1"/>
          <w:numId w:val="7"/>
        </w:numPr>
        <w:tabs>
          <w:tab w:val="left" w:pos="370"/>
        </w:tabs>
        <w:spacing w:line="247" w:lineRule="auto"/>
        <w:ind w:left="270" w:right="-605" w:firstLine="28"/>
        <w:jc w:val="both"/>
        <w:rPr>
          <w:sz w:val="23"/>
        </w:rPr>
      </w:pPr>
      <w:r>
        <w:rPr>
          <w:sz w:val="23"/>
        </w:rPr>
        <w:t>σε οδικές περιοχές, προκειμένου να αποφευχθεί η εισαγωγή, η εγκατάσταση ή η εξάπλωση</w:t>
      </w:r>
    </w:p>
    <w:p w14:paraId="5181365C" w14:textId="77777777" w:rsidR="0027259D" w:rsidRDefault="00923AF8" w:rsidP="008C5D4C">
      <w:pPr>
        <w:pStyle w:val="ListParagraph"/>
        <w:numPr>
          <w:ilvl w:val="2"/>
          <w:numId w:val="7"/>
        </w:numPr>
        <w:tabs>
          <w:tab w:val="left" w:pos="370"/>
        </w:tabs>
        <w:spacing w:line="262" w:lineRule="exact"/>
        <w:ind w:left="270" w:right="-605" w:firstLine="28"/>
        <w:jc w:val="both"/>
        <w:rPr>
          <w:sz w:val="23"/>
        </w:rPr>
      </w:pPr>
      <w:r>
        <w:rPr>
          <w:sz w:val="23"/>
        </w:rPr>
        <w:t>χωροκατακτητικών ξένων ειδών ή</w:t>
      </w:r>
    </w:p>
    <w:p w14:paraId="650F4767" w14:textId="77777777" w:rsidR="0027259D" w:rsidRDefault="00923AF8" w:rsidP="008C5D4C">
      <w:pPr>
        <w:pStyle w:val="ListParagraph"/>
        <w:numPr>
          <w:ilvl w:val="2"/>
          <w:numId w:val="7"/>
        </w:numPr>
        <w:tabs>
          <w:tab w:val="left" w:pos="370"/>
        </w:tabs>
        <w:spacing w:before="9" w:line="247" w:lineRule="auto"/>
        <w:ind w:left="270" w:right="-605" w:firstLine="28"/>
        <w:jc w:val="both"/>
        <w:rPr>
          <w:sz w:val="23"/>
        </w:rPr>
      </w:pPr>
      <w:r>
        <w:rPr>
          <w:sz w:val="23"/>
        </w:rPr>
        <w:t>επιβλαβών οργανισμών καραντίνας σύμφωνα με τον κανονισμό (ΕΕ) αριθ. 2016/2031 του Ευρωπαϊκού Κοινοβουλίου και του Συμβουλίου ή σύμφωνα με διατάξεις εφαρμογής του εν λόγω κανονισμού,</w:t>
      </w:r>
    </w:p>
    <w:p w14:paraId="16332E69" w14:textId="77777777" w:rsidR="0027259D" w:rsidRDefault="00923AF8" w:rsidP="008C5D4C">
      <w:pPr>
        <w:pStyle w:val="ListParagraph"/>
        <w:numPr>
          <w:ilvl w:val="1"/>
          <w:numId w:val="7"/>
        </w:numPr>
        <w:tabs>
          <w:tab w:val="left" w:pos="370"/>
        </w:tabs>
        <w:ind w:left="270" w:right="-605" w:firstLine="28"/>
        <w:jc w:val="both"/>
        <w:rPr>
          <w:sz w:val="23"/>
        </w:rPr>
      </w:pPr>
      <w:r>
        <w:rPr>
          <w:sz w:val="23"/>
        </w:rPr>
        <w:t>σε αναχώματα και</w:t>
      </w:r>
    </w:p>
    <w:p w14:paraId="44882C84" w14:textId="43B058B0" w:rsidR="0027259D" w:rsidRDefault="00F96B2B" w:rsidP="008C5D4C">
      <w:pPr>
        <w:pStyle w:val="ListParagraph"/>
        <w:numPr>
          <w:ilvl w:val="1"/>
          <w:numId w:val="7"/>
        </w:numPr>
        <w:tabs>
          <w:tab w:val="left" w:pos="370"/>
        </w:tabs>
        <w:spacing w:before="7" w:line="247" w:lineRule="auto"/>
        <w:ind w:left="270" w:right="-605" w:firstLine="28"/>
        <w:jc w:val="both"/>
        <w:rPr>
          <w:sz w:val="23"/>
        </w:rPr>
      </w:pPr>
      <w:r>
        <w:rPr>
          <w:noProof/>
        </w:rPr>
        <mc:AlternateContent>
          <mc:Choice Requires="wps">
            <w:drawing>
              <wp:anchor distT="0" distB="0" distL="114300" distR="114300" simplePos="0" relativeHeight="15735296" behindDoc="0" locked="0" layoutInCell="1" allowOverlap="1" wp14:anchorId="72A823A6" wp14:editId="4E9EF881">
                <wp:simplePos x="0" y="0"/>
                <wp:positionH relativeFrom="page">
                  <wp:posOffset>681355</wp:posOffset>
                </wp:positionH>
                <wp:positionV relativeFrom="paragraph">
                  <wp:posOffset>518795</wp:posOffset>
                </wp:positionV>
                <wp:extent cx="0" cy="0"/>
                <wp:effectExtent l="0" t="0" r="0" b="0"/>
                <wp:wrapNone/>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BABEC" id="Line 13" o:spid="_x0000_s1026" style="position:absolute;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40.85pt" to="53.65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" strokeweight=".95pt">
                <w10:wrap anchorx="page"/>
              </v:line>
            </w:pict>
          </mc:Fallback>
        </mc:AlternateContent>
      </w:r>
      <w:r w:rsidR="00923AF8">
        <w:rPr>
          <w:sz w:val="23"/>
        </w:rPr>
        <w:t>σε περιοχές οι οποίες δεν καλύπτονται από απαγόρευση σύμφωνα με το άρθρο 37 ή απαίτηση άδειας σύμφωνα με το άρθρο 40 και έχουν παρακείμενη περιοχή ανώτερη των 1 000 τετραγωνικών μέτρων όπου το κοινό μπορεί να κυκλοφορεί ελεύθερα.</w:t>
      </w:r>
    </w:p>
    <w:p w14:paraId="37208A89" w14:textId="77777777" w:rsidR="0027259D" w:rsidRDefault="00923AF8" w:rsidP="008C5D4C">
      <w:pPr>
        <w:pStyle w:val="BodyText"/>
        <w:tabs>
          <w:tab w:val="left" w:pos="370"/>
        </w:tabs>
        <w:spacing w:line="249" w:lineRule="auto"/>
        <w:ind w:left="270" w:right="-605" w:firstLine="28"/>
        <w:jc w:val="both"/>
      </w:pPr>
      <w:r>
        <w:t>Οι δραστηριότητες που υπόκεινται σε γνωστοποίηση μπορούν να ξεκινήσουν το νωρίτερο τέσσερις εβδομάδες μετά την πραγματοποίηση της γνωστοποίησης, εκτός αν το Συμβούλιο αποφασίσει διαφορετικά.</w:t>
      </w:r>
    </w:p>
    <w:p w14:paraId="766F87A7" w14:textId="77777777" w:rsidR="0027259D" w:rsidRDefault="0027259D" w:rsidP="008C5D4C">
      <w:pPr>
        <w:pStyle w:val="BodyText"/>
        <w:tabs>
          <w:tab w:val="left" w:pos="370"/>
        </w:tabs>
        <w:spacing w:before="2"/>
        <w:ind w:left="270" w:right="-605" w:firstLine="28"/>
      </w:pPr>
    </w:p>
    <w:p w14:paraId="2FB4025D" w14:textId="68C5EF52" w:rsidR="0027259D" w:rsidRDefault="00F96B2B" w:rsidP="008C5D4C">
      <w:pPr>
        <w:pStyle w:val="ListParagraph"/>
        <w:numPr>
          <w:ilvl w:val="0"/>
          <w:numId w:val="6"/>
        </w:numPr>
        <w:tabs>
          <w:tab w:val="left" w:pos="370"/>
          <w:tab w:val="left" w:pos="432"/>
        </w:tabs>
        <w:spacing w:line="247" w:lineRule="auto"/>
        <w:ind w:left="270" w:right="-605" w:firstLine="28"/>
        <w:jc w:val="both"/>
        <w:rPr>
          <w:sz w:val="23"/>
        </w:rPr>
      </w:pPr>
      <w:r>
        <w:rPr>
          <w:noProof/>
        </w:rPr>
        <mc:AlternateContent>
          <mc:Choice Requires="wps">
            <w:drawing>
              <wp:anchor distT="0" distB="0" distL="114300" distR="114300" simplePos="0" relativeHeight="15737344" behindDoc="0" locked="0" layoutInCell="1" allowOverlap="1" wp14:anchorId="376C7A49" wp14:editId="793E5EC0">
                <wp:simplePos x="0" y="0"/>
                <wp:positionH relativeFrom="page">
                  <wp:posOffset>681355</wp:posOffset>
                </wp:positionH>
                <wp:positionV relativeFrom="paragraph">
                  <wp:posOffset>856615</wp:posOffset>
                </wp:positionV>
                <wp:extent cx="0" cy="0"/>
                <wp:effectExtent l="0" t="0" r="0" b="0"/>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45848" id="Line 12" o:spid="_x0000_s1026" style="position:absolute;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67.45pt" to="53.65pt,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" strokeweight=".95pt">
                <w10:wrap anchorx="page"/>
              </v:line>
            </w:pict>
          </mc:Fallback>
        </mc:AlternateContent>
      </w:r>
      <w:r w:rsidR="00923AF8">
        <w:rPr>
          <w:b/>
          <w:sz w:val="23"/>
        </w:rPr>
        <w:t xml:space="preserve">Άρθρο α </w:t>
      </w:r>
      <w:r w:rsidR="00923AF8">
        <w:rPr>
          <w:sz w:val="23"/>
        </w:rPr>
        <w:t>Η απαίτηση γνωστοποίησης του άρθρου 41 δεν ισχύει για φυτοπροστατευτικά προϊόντα τα οποία σε κανονισμούς που εκδόθηκαν σύμφωνα με το άρθρο 37α έχουν λάβει εξαίρεση από την απαγόρευση χρήσης του άρθρου 37.</w:t>
      </w:r>
    </w:p>
    <w:p w14:paraId="27CB6475" w14:textId="77777777" w:rsidR="0027259D" w:rsidRDefault="00923AF8" w:rsidP="008C5D4C">
      <w:pPr>
        <w:pStyle w:val="BodyText"/>
        <w:tabs>
          <w:tab w:val="left" w:pos="370"/>
        </w:tabs>
        <w:spacing w:line="247" w:lineRule="auto"/>
        <w:ind w:left="270" w:right="-605" w:firstLine="28"/>
        <w:jc w:val="both"/>
      </w:pPr>
      <w:r>
        <w:t>Η απαίτηση γνωστοποίησης του άρθρου 41 παράγραφος 1 σημείο 3 δεν ισχύει για χρήση σε αρόσιμη γη.</w:t>
      </w:r>
    </w:p>
    <w:p w14:paraId="40D99899" w14:textId="77777777" w:rsidR="0027259D" w:rsidRDefault="0027259D" w:rsidP="008C5D4C">
      <w:pPr>
        <w:pStyle w:val="BodyText"/>
        <w:tabs>
          <w:tab w:val="left" w:pos="370"/>
        </w:tabs>
        <w:spacing w:before="6"/>
        <w:ind w:left="270" w:right="-605" w:firstLine="28"/>
      </w:pPr>
    </w:p>
    <w:p w14:paraId="76BFF2FB" w14:textId="4D7FFE27" w:rsidR="0027259D" w:rsidRDefault="00F96B2B" w:rsidP="008C5D4C">
      <w:pPr>
        <w:pStyle w:val="ListParagraph"/>
        <w:numPr>
          <w:ilvl w:val="0"/>
          <w:numId w:val="6"/>
        </w:numPr>
        <w:tabs>
          <w:tab w:val="left" w:pos="370"/>
          <w:tab w:val="left" w:pos="432"/>
          <w:tab w:val="left" w:pos="777"/>
        </w:tabs>
        <w:ind w:left="270" w:right="-605" w:firstLine="28"/>
        <w:rPr>
          <w:sz w:val="23"/>
        </w:rPr>
      </w:pPr>
      <w:r>
        <w:rPr>
          <w:noProof/>
        </w:rPr>
        <mc:AlternateContent>
          <mc:Choice Requires="wps">
            <w:drawing>
              <wp:anchor distT="0" distB="0" distL="114300" distR="114300" simplePos="0" relativeHeight="15738880" behindDoc="0" locked="0" layoutInCell="1" allowOverlap="1" wp14:anchorId="579C1A69" wp14:editId="5BD6762A">
                <wp:simplePos x="0" y="0"/>
                <wp:positionH relativeFrom="page">
                  <wp:posOffset>681355</wp:posOffset>
                </wp:positionH>
                <wp:positionV relativeFrom="paragraph">
                  <wp:posOffset>171450</wp:posOffset>
                </wp:positionV>
                <wp:extent cx="0" cy="0"/>
                <wp:effectExtent l="0" t="0" r="0" b="0"/>
                <wp:wrapNone/>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B1180" id="Line 11" o:spid="_x0000_s1026" style="position:absolute;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13.5pt" to="53.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" strokeweight=".95pt">
                <w10:wrap anchorx="page"/>
              </v:line>
            </w:pict>
          </mc:Fallback>
        </mc:AlternateContent>
      </w:r>
      <w:r w:rsidR="00923AF8">
        <w:rPr>
          <w:b/>
          <w:sz w:val="23"/>
        </w:rPr>
        <w:t>§</w:t>
      </w:r>
      <w:r w:rsidR="00923AF8">
        <w:rPr>
          <w:b/>
          <w:sz w:val="23"/>
        </w:rPr>
        <w:tab/>
      </w:r>
      <w:r w:rsidR="00923AF8">
        <w:rPr>
          <w:sz w:val="23"/>
        </w:rPr>
        <w:t>Οι διατάξεις των άρθρων 37 σημείο 1, άρθρο 40 και άρθρο 41 δεν ισχύουν για χρήση που</w:t>
      </w:r>
    </w:p>
    <w:p w14:paraId="3CD97960" w14:textId="77777777" w:rsidR="0027259D" w:rsidRDefault="00923AF8" w:rsidP="008C5D4C">
      <w:pPr>
        <w:pStyle w:val="ListParagraph"/>
        <w:numPr>
          <w:ilvl w:val="1"/>
          <w:numId w:val="6"/>
        </w:numPr>
        <w:tabs>
          <w:tab w:val="left" w:pos="370"/>
        </w:tabs>
        <w:spacing w:before="7"/>
        <w:ind w:left="270" w:right="-605" w:firstLine="28"/>
        <w:rPr>
          <w:sz w:val="23"/>
        </w:rPr>
      </w:pPr>
      <w:r>
        <w:rPr>
          <w:sz w:val="23"/>
        </w:rPr>
        <w:t>έχει χαρακτήρα σημειακής εφαρμογής και</w:t>
      </w:r>
    </w:p>
    <w:p w14:paraId="7E122AD1" w14:textId="77777777" w:rsidR="0027259D" w:rsidRDefault="00923AF8" w:rsidP="008C5D4C">
      <w:pPr>
        <w:pStyle w:val="ListParagraph"/>
        <w:numPr>
          <w:ilvl w:val="1"/>
          <w:numId w:val="6"/>
        </w:numPr>
        <w:tabs>
          <w:tab w:val="left" w:pos="370"/>
        </w:tabs>
        <w:spacing w:before="9" w:line="247" w:lineRule="auto"/>
        <w:ind w:left="270" w:right="-605" w:firstLine="28"/>
        <w:rPr>
          <w:sz w:val="23"/>
        </w:rPr>
      </w:pPr>
      <w:r>
        <w:rPr>
          <w:sz w:val="23"/>
        </w:rPr>
        <w:t>έχει τόσο περιορισμένο πεδίο εφαρμογής που η ανθρώπινη υγεία και το περιβάλλον δεν διατρέχουν κίνδυνο.</w:t>
      </w:r>
    </w:p>
    <w:p w14:paraId="1A01970E" w14:textId="77777777" w:rsidR="0027259D" w:rsidRDefault="0027259D" w:rsidP="008C5D4C">
      <w:pPr>
        <w:pStyle w:val="BodyText"/>
        <w:tabs>
          <w:tab w:val="left" w:pos="370"/>
        </w:tabs>
        <w:spacing w:before="7"/>
        <w:ind w:left="270" w:right="-605" w:firstLine="28"/>
      </w:pPr>
    </w:p>
    <w:p w14:paraId="4A0CA2C4" w14:textId="5468184D" w:rsidR="0027259D" w:rsidRDefault="00923AF8" w:rsidP="008C5D4C">
      <w:pPr>
        <w:pStyle w:val="ListParagraph"/>
        <w:numPr>
          <w:ilvl w:val="0"/>
          <w:numId w:val="6"/>
        </w:numPr>
        <w:tabs>
          <w:tab w:val="left" w:pos="370"/>
          <w:tab w:val="left" w:pos="432"/>
          <w:tab w:val="left" w:pos="777"/>
        </w:tabs>
        <w:ind w:left="270" w:right="-605" w:firstLine="28"/>
        <w:rPr>
          <w:sz w:val="23"/>
        </w:rPr>
      </w:pPr>
      <w:r>
        <w:rPr>
          <w:b/>
          <w:sz w:val="23"/>
        </w:rPr>
        <w:t>§</w:t>
      </w:r>
      <w:r>
        <w:rPr>
          <w:b/>
          <w:sz w:val="23"/>
        </w:rPr>
        <w:tab/>
      </w:r>
      <w:r>
        <w:rPr>
          <w:sz w:val="23"/>
        </w:rPr>
        <w:t>Η Σουηδική Υπηρεσία Προστασίας του Περιβάλλοντος δύναται</w:t>
      </w:r>
    </w:p>
    <w:p w14:paraId="3879161E" w14:textId="3F26B3D2" w:rsidR="008C5D4C" w:rsidRDefault="008C5D4C" w:rsidP="008C5D4C">
      <w:pPr>
        <w:tabs>
          <w:tab w:val="left" w:pos="370"/>
          <w:tab w:val="left" w:pos="432"/>
          <w:tab w:val="left" w:pos="777"/>
        </w:tabs>
        <w:ind w:right="-605"/>
        <w:rPr>
          <w:sz w:val="23"/>
        </w:rPr>
      </w:pPr>
    </w:p>
    <w:p w14:paraId="4ACD4F50" w14:textId="4168899A" w:rsidR="008C5D4C" w:rsidRDefault="008C5D4C" w:rsidP="008C5D4C">
      <w:pPr>
        <w:tabs>
          <w:tab w:val="left" w:pos="370"/>
          <w:tab w:val="left" w:pos="432"/>
          <w:tab w:val="left" w:pos="777"/>
        </w:tabs>
        <w:ind w:right="-605"/>
        <w:rPr>
          <w:sz w:val="23"/>
        </w:rPr>
      </w:pPr>
    </w:p>
    <w:p w14:paraId="6273B51B" w14:textId="0BF7B6B0" w:rsidR="008C5D4C" w:rsidRDefault="008C5D4C" w:rsidP="008C5D4C">
      <w:pPr>
        <w:tabs>
          <w:tab w:val="left" w:pos="370"/>
          <w:tab w:val="left" w:pos="432"/>
          <w:tab w:val="left" w:pos="777"/>
        </w:tabs>
        <w:ind w:right="-605"/>
        <w:rPr>
          <w:sz w:val="23"/>
        </w:rPr>
      </w:pPr>
    </w:p>
    <w:p w14:paraId="3928244D" w14:textId="540577D0" w:rsidR="008C5D4C" w:rsidRDefault="008C5D4C" w:rsidP="008C5D4C">
      <w:pPr>
        <w:tabs>
          <w:tab w:val="left" w:pos="370"/>
          <w:tab w:val="left" w:pos="432"/>
          <w:tab w:val="left" w:pos="777"/>
        </w:tabs>
        <w:ind w:right="-605"/>
        <w:rPr>
          <w:sz w:val="23"/>
        </w:rPr>
      </w:pPr>
    </w:p>
    <w:p w14:paraId="70D2383B" w14:textId="4BC42F30" w:rsidR="008C5D4C" w:rsidRDefault="008C5D4C" w:rsidP="008C5D4C">
      <w:pPr>
        <w:tabs>
          <w:tab w:val="left" w:pos="370"/>
          <w:tab w:val="left" w:pos="432"/>
          <w:tab w:val="left" w:pos="777"/>
        </w:tabs>
        <w:ind w:right="-605"/>
        <w:rPr>
          <w:sz w:val="23"/>
        </w:rPr>
      </w:pPr>
    </w:p>
    <w:p w14:paraId="405312BD" w14:textId="4E02AF61" w:rsidR="008C5D4C" w:rsidRDefault="008C5D4C" w:rsidP="008C5D4C">
      <w:pPr>
        <w:tabs>
          <w:tab w:val="left" w:pos="370"/>
          <w:tab w:val="left" w:pos="432"/>
          <w:tab w:val="left" w:pos="777"/>
        </w:tabs>
        <w:ind w:right="-605"/>
        <w:rPr>
          <w:sz w:val="23"/>
        </w:rPr>
      </w:pPr>
    </w:p>
    <w:p w14:paraId="580F0A75" w14:textId="54110BC3" w:rsidR="008C5D4C" w:rsidRDefault="008C5D4C" w:rsidP="008C5D4C">
      <w:pPr>
        <w:tabs>
          <w:tab w:val="left" w:pos="370"/>
          <w:tab w:val="left" w:pos="432"/>
          <w:tab w:val="left" w:pos="777"/>
        </w:tabs>
        <w:ind w:right="-605"/>
        <w:rPr>
          <w:sz w:val="23"/>
        </w:rPr>
      </w:pPr>
    </w:p>
    <w:p w14:paraId="2CFD08D7" w14:textId="0248E126" w:rsidR="008C5D4C" w:rsidRDefault="008C5D4C" w:rsidP="008C5D4C">
      <w:pPr>
        <w:tabs>
          <w:tab w:val="left" w:pos="370"/>
          <w:tab w:val="left" w:pos="432"/>
          <w:tab w:val="left" w:pos="777"/>
        </w:tabs>
        <w:ind w:right="-605"/>
        <w:rPr>
          <w:sz w:val="23"/>
        </w:rPr>
      </w:pPr>
    </w:p>
    <w:p w14:paraId="40F21565" w14:textId="222B8C14" w:rsidR="008C5D4C" w:rsidRDefault="008C5D4C" w:rsidP="008C5D4C">
      <w:pPr>
        <w:tabs>
          <w:tab w:val="left" w:pos="370"/>
          <w:tab w:val="left" w:pos="432"/>
          <w:tab w:val="left" w:pos="777"/>
        </w:tabs>
        <w:ind w:right="-605"/>
        <w:rPr>
          <w:sz w:val="23"/>
        </w:rPr>
      </w:pPr>
    </w:p>
    <w:p w14:paraId="7BA99136" w14:textId="3334BC6E" w:rsidR="008C5D4C" w:rsidRDefault="008C5D4C" w:rsidP="008C5D4C">
      <w:pPr>
        <w:tabs>
          <w:tab w:val="left" w:pos="370"/>
          <w:tab w:val="left" w:pos="432"/>
          <w:tab w:val="left" w:pos="777"/>
        </w:tabs>
        <w:ind w:right="-605"/>
        <w:rPr>
          <w:sz w:val="23"/>
        </w:rPr>
      </w:pPr>
    </w:p>
    <w:p w14:paraId="092D8C86" w14:textId="3374ABE0" w:rsidR="008C5D4C" w:rsidRDefault="008C5D4C" w:rsidP="008C5D4C">
      <w:pPr>
        <w:tabs>
          <w:tab w:val="left" w:pos="370"/>
          <w:tab w:val="left" w:pos="432"/>
          <w:tab w:val="left" w:pos="777"/>
        </w:tabs>
        <w:ind w:right="-605"/>
        <w:rPr>
          <w:sz w:val="23"/>
        </w:rPr>
      </w:pPr>
    </w:p>
    <w:p w14:paraId="1DF276E3" w14:textId="79C79304" w:rsidR="008C5D4C" w:rsidRDefault="008C5D4C" w:rsidP="008C5D4C">
      <w:pPr>
        <w:tabs>
          <w:tab w:val="left" w:pos="370"/>
          <w:tab w:val="left" w:pos="432"/>
          <w:tab w:val="left" w:pos="777"/>
        </w:tabs>
        <w:ind w:right="-605"/>
        <w:rPr>
          <w:sz w:val="23"/>
        </w:rPr>
      </w:pPr>
    </w:p>
    <w:p w14:paraId="785FF543" w14:textId="14511270" w:rsidR="008C5D4C" w:rsidRDefault="008C5D4C" w:rsidP="008C5D4C">
      <w:pPr>
        <w:tabs>
          <w:tab w:val="left" w:pos="370"/>
          <w:tab w:val="left" w:pos="432"/>
          <w:tab w:val="left" w:pos="777"/>
        </w:tabs>
        <w:ind w:right="-605"/>
        <w:rPr>
          <w:sz w:val="23"/>
        </w:rPr>
      </w:pPr>
    </w:p>
    <w:p w14:paraId="053D1959" w14:textId="140229D3" w:rsidR="008C5D4C" w:rsidRDefault="008C5D4C" w:rsidP="008C5D4C">
      <w:pPr>
        <w:tabs>
          <w:tab w:val="left" w:pos="370"/>
          <w:tab w:val="left" w:pos="432"/>
          <w:tab w:val="left" w:pos="777"/>
        </w:tabs>
        <w:ind w:right="-605"/>
        <w:rPr>
          <w:sz w:val="23"/>
        </w:rPr>
      </w:pPr>
    </w:p>
    <w:p w14:paraId="320B49DD" w14:textId="761D5E53" w:rsidR="008C5D4C" w:rsidRDefault="008C5D4C" w:rsidP="008C5D4C">
      <w:pPr>
        <w:tabs>
          <w:tab w:val="left" w:pos="370"/>
          <w:tab w:val="left" w:pos="432"/>
          <w:tab w:val="left" w:pos="777"/>
        </w:tabs>
        <w:ind w:right="-605"/>
        <w:rPr>
          <w:sz w:val="23"/>
        </w:rPr>
      </w:pPr>
    </w:p>
    <w:p w14:paraId="5FB89B73" w14:textId="48306A03" w:rsidR="008C5D4C" w:rsidRDefault="008C5D4C" w:rsidP="008C5D4C">
      <w:pPr>
        <w:tabs>
          <w:tab w:val="left" w:pos="370"/>
          <w:tab w:val="left" w:pos="432"/>
          <w:tab w:val="left" w:pos="777"/>
        </w:tabs>
        <w:ind w:right="-605"/>
        <w:rPr>
          <w:sz w:val="23"/>
        </w:rPr>
      </w:pPr>
    </w:p>
    <w:p w14:paraId="045FC9C3" w14:textId="69CBFB0E" w:rsidR="008C5D4C" w:rsidRDefault="008C5D4C" w:rsidP="008C5D4C">
      <w:pPr>
        <w:tabs>
          <w:tab w:val="left" w:pos="370"/>
          <w:tab w:val="left" w:pos="432"/>
          <w:tab w:val="left" w:pos="777"/>
        </w:tabs>
        <w:ind w:right="-605"/>
        <w:rPr>
          <w:sz w:val="23"/>
        </w:rPr>
      </w:pPr>
    </w:p>
    <w:p w14:paraId="516B3149" w14:textId="184E9843" w:rsidR="008C5D4C" w:rsidRDefault="008C5D4C" w:rsidP="008C5D4C">
      <w:pPr>
        <w:tabs>
          <w:tab w:val="left" w:pos="370"/>
          <w:tab w:val="left" w:pos="432"/>
          <w:tab w:val="left" w:pos="777"/>
        </w:tabs>
        <w:ind w:right="-605"/>
        <w:rPr>
          <w:sz w:val="23"/>
        </w:rPr>
      </w:pPr>
    </w:p>
    <w:p w14:paraId="1A33F48B" w14:textId="563946CC" w:rsidR="008C5D4C" w:rsidRDefault="008C5D4C" w:rsidP="008C5D4C">
      <w:pPr>
        <w:tabs>
          <w:tab w:val="left" w:pos="370"/>
          <w:tab w:val="left" w:pos="432"/>
          <w:tab w:val="left" w:pos="777"/>
        </w:tabs>
        <w:ind w:right="-605"/>
        <w:rPr>
          <w:sz w:val="23"/>
        </w:rPr>
      </w:pPr>
    </w:p>
    <w:p w14:paraId="6E5DD2D4" w14:textId="206DFD3D" w:rsidR="008C5D4C" w:rsidRDefault="008C5D4C" w:rsidP="008C5D4C">
      <w:pPr>
        <w:tabs>
          <w:tab w:val="left" w:pos="370"/>
          <w:tab w:val="left" w:pos="432"/>
          <w:tab w:val="left" w:pos="777"/>
        </w:tabs>
        <w:ind w:right="-605"/>
        <w:rPr>
          <w:sz w:val="23"/>
        </w:rPr>
      </w:pPr>
    </w:p>
    <w:p w14:paraId="3698C821" w14:textId="1E4271F5" w:rsidR="008C5D4C" w:rsidRDefault="008C5D4C" w:rsidP="008C5D4C">
      <w:pPr>
        <w:tabs>
          <w:tab w:val="left" w:pos="370"/>
          <w:tab w:val="left" w:pos="432"/>
          <w:tab w:val="left" w:pos="777"/>
        </w:tabs>
        <w:ind w:right="-605"/>
        <w:rPr>
          <w:sz w:val="23"/>
        </w:rPr>
      </w:pPr>
    </w:p>
    <w:p w14:paraId="761A80EB" w14:textId="71D0AB0F" w:rsidR="008C5D4C" w:rsidRDefault="008C5D4C" w:rsidP="008C5D4C">
      <w:pPr>
        <w:tabs>
          <w:tab w:val="left" w:pos="370"/>
          <w:tab w:val="left" w:pos="432"/>
          <w:tab w:val="left" w:pos="777"/>
        </w:tabs>
        <w:ind w:right="-605"/>
        <w:rPr>
          <w:sz w:val="23"/>
        </w:rPr>
      </w:pPr>
    </w:p>
    <w:p w14:paraId="6D3F49AB" w14:textId="2FFA22A1" w:rsidR="008C5D4C" w:rsidRDefault="008C5D4C" w:rsidP="008C5D4C">
      <w:pPr>
        <w:tabs>
          <w:tab w:val="left" w:pos="370"/>
          <w:tab w:val="left" w:pos="432"/>
          <w:tab w:val="left" w:pos="777"/>
        </w:tabs>
        <w:ind w:right="-605"/>
        <w:rPr>
          <w:sz w:val="23"/>
        </w:rPr>
      </w:pPr>
    </w:p>
    <w:p w14:paraId="2A0F378E" w14:textId="24D31DDA" w:rsidR="008C5D4C" w:rsidRDefault="008C5D4C" w:rsidP="008C5D4C">
      <w:pPr>
        <w:tabs>
          <w:tab w:val="left" w:pos="370"/>
          <w:tab w:val="left" w:pos="432"/>
          <w:tab w:val="left" w:pos="777"/>
        </w:tabs>
        <w:ind w:right="-605"/>
        <w:rPr>
          <w:sz w:val="23"/>
        </w:rPr>
      </w:pPr>
    </w:p>
    <w:p w14:paraId="522CF0D0" w14:textId="211F3361" w:rsidR="008C5D4C" w:rsidRDefault="008C5D4C" w:rsidP="008C5D4C">
      <w:pPr>
        <w:tabs>
          <w:tab w:val="left" w:pos="370"/>
          <w:tab w:val="left" w:pos="432"/>
          <w:tab w:val="left" w:pos="777"/>
        </w:tabs>
        <w:ind w:right="-605"/>
        <w:rPr>
          <w:sz w:val="23"/>
        </w:rPr>
      </w:pPr>
    </w:p>
    <w:p w14:paraId="4502E595" w14:textId="1B2E5AB3" w:rsidR="008C5D4C" w:rsidRDefault="008C5D4C" w:rsidP="008C5D4C">
      <w:pPr>
        <w:tabs>
          <w:tab w:val="left" w:pos="370"/>
          <w:tab w:val="left" w:pos="432"/>
          <w:tab w:val="left" w:pos="777"/>
        </w:tabs>
        <w:ind w:right="-605"/>
        <w:rPr>
          <w:sz w:val="23"/>
        </w:rPr>
      </w:pPr>
    </w:p>
    <w:p w14:paraId="5C5A4923" w14:textId="0EB4A1D4" w:rsidR="008C5D4C" w:rsidRDefault="008C5D4C" w:rsidP="008C5D4C">
      <w:pPr>
        <w:tabs>
          <w:tab w:val="left" w:pos="370"/>
          <w:tab w:val="left" w:pos="432"/>
          <w:tab w:val="left" w:pos="777"/>
        </w:tabs>
        <w:ind w:right="-605"/>
        <w:rPr>
          <w:sz w:val="23"/>
        </w:rPr>
      </w:pPr>
    </w:p>
    <w:p w14:paraId="42B0FAE3" w14:textId="1A95AB23" w:rsidR="008C5D4C" w:rsidRDefault="008C5D4C" w:rsidP="008C5D4C">
      <w:pPr>
        <w:tabs>
          <w:tab w:val="left" w:pos="370"/>
          <w:tab w:val="left" w:pos="432"/>
          <w:tab w:val="left" w:pos="777"/>
        </w:tabs>
        <w:ind w:right="-605"/>
        <w:rPr>
          <w:sz w:val="23"/>
        </w:rPr>
      </w:pPr>
    </w:p>
    <w:p w14:paraId="7AD31AEE" w14:textId="0FBD05AA" w:rsidR="008C5D4C" w:rsidRDefault="008C5D4C" w:rsidP="008C5D4C">
      <w:pPr>
        <w:tabs>
          <w:tab w:val="left" w:pos="370"/>
          <w:tab w:val="left" w:pos="432"/>
          <w:tab w:val="left" w:pos="777"/>
        </w:tabs>
        <w:ind w:right="-605"/>
        <w:rPr>
          <w:sz w:val="23"/>
        </w:rPr>
      </w:pPr>
    </w:p>
    <w:p w14:paraId="618EFF22" w14:textId="45DE93EB" w:rsidR="008C5D4C" w:rsidRDefault="008C5D4C" w:rsidP="008C5D4C">
      <w:pPr>
        <w:tabs>
          <w:tab w:val="left" w:pos="370"/>
          <w:tab w:val="left" w:pos="432"/>
          <w:tab w:val="left" w:pos="777"/>
        </w:tabs>
        <w:ind w:right="-605"/>
        <w:rPr>
          <w:sz w:val="23"/>
        </w:rPr>
      </w:pPr>
    </w:p>
    <w:p w14:paraId="06DD6CAD" w14:textId="779ED534" w:rsidR="008C5D4C" w:rsidRDefault="008C5D4C" w:rsidP="008C5D4C">
      <w:pPr>
        <w:tabs>
          <w:tab w:val="left" w:pos="370"/>
          <w:tab w:val="left" w:pos="432"/>
          <w:tab w:val="left" w:pos="777"/>
        </w:tabs>
        <w:ind w:right="-605"/>
        <w:rPr>
          <w:sz w:val="23"/>
        </w:rPr>
      </w:pPr>
    </w:p>
    <w:p w14:paraId="23661A1D" w14:textId="1F048582" w:rsidR="008C5D4C" w:rsidRDefault="008C5D4C" w:rsidP="008C5D4C">
      <w:pPr>
        <w:tabs>
          <w:tab w:val="left" w:pos="370"/>
          <w:tab w:val="left" w:pos="432"/>
          <w:tab w:val="left" w:pos="777"/>
        </w:tabs>
        <w:ind w:right="-605"/>
        <w:rPr>
          <w:sz w:val="23"/>
        </w:rPr>
      </w:pPr>
    </w:p>
    <w:p w14:paraId="0B827DD5" w14:textId="2822114C" w:rsidR="008C5D4C" w:rsidRDefault="008C5D4C" w:rsidP="008C5D4C">
      <w:pPr>
        <w:tabs>
          <w:tab w:val="left" w:pos="370"/>
          <w:tab w:val="left" w:pos="432"/>
          <w:tab w:val="left" w:pos="777"/>
        </w:tabs>
        <w:ind w:right="-605"/>
        <w:rPr>
          <w:sz w:val="23"/>
        </w:rPr>
      </w:pPr>
    </w:p>
    <w:p w14:paraId="3DFE5DF0" w14:textId="6266850B" w:rsidR="008C5D4C" w:rsidRDefault="008C5D4C" w:rsidP="008C5D4C">
      <w:pPr>
        <w:tabs>
          <w:tab w:val="left" w:pos="370"/>
          <w:tab w:val="left" w:pos="432"/>
          <w:tab w:val="left" w:pos="777"/>
        </w:tabs>
        <w:ind w:right="-605"/>
        <w:rPr>
          <w:sz w:val="23"/>
        </w:rPr>
      </w:pPr>
    </w:p>
    <w:p w14:paraId="120AF46E" w14:textId="494FD5FC" w:rsidR="008C5D4C" w:rsidRDefault="008C5D4C" w:rsidP="008C5D4C">
      <w:pPr>
        <w:tabs>
          <w:tab w:val="left" w:pos="370"/>
          <w:tab w:val="left" w:pos="432"/>
          <w:tab w:val="left" w:pos="777"/>
        </w:tabs>
        <w:ind w:right="-605"/>
        <w:rPr>
          <w:sz w:val="23"/>
        </w:rPr>
      </w:pPr>
    </w:p>
    <w:p w14:paraId="16D0FCF7" w14:textId="6A855017" w:rsidR="008C5D4C" w:rsidRDefault="008C5D4C" w:rsidP="008C5D4C">
      <w:pPr>
        <w:tabs>
          <w:tab w:val="left" w:pos="370"/>
          <w:tab w:val="left" w:pos="432"/>
          <w:tab w:val="left" w:pos="777"/>
        </w:tabs>
        <w:ind w:right="-605"/>
        <w:rPr>
          <w:sz w:val="23"/>
        </w:rPr>
      </w:pPr>
    </w:p>
    <w:p w14:paraId="175E83AF" w14:textId="1FEE97AF" w:rsidR="008C5D4C" w:rsidRDefault="008C5D4C" w:rsidP="008C5D4C">
      <w:pPr>
        <w:tabs>
          <w:tab w:val="left" w:pos="370"/>
          <w:tab w:val="left" w:pos="432"/>
          <w:tab w:val="left" w:pos="777"/>
        </w:tabs>
        <w:ind w:right="-605"/>
        <w:rPr>
          <w:sz w:val="23"/>
        </w:rPr>
      </w:pPr>
    </w:p>
    <w:p w14:paraId="1F3DD683" w14:textId="225B3370" w:rsidR="008C5D4C" w:rsidRDefault="008C5D4C" w:rsidP="008C5D4C">
      <w:pPr>
        <w:tabs>
          <w:tab w:val="left" w:pos="370"/>
          <w:tab w:val="left" w:pos="432"/>
          <w:tab w:val="left" w:pos="777"/>
        </w:tabs>
        <w:ind w:right="-605"/>
        <w:rPr>
          <w:sz w:val="23"/>
        </w:rPr>
      </w:pPr>
    </w:p>
    <w:p w14:paraId="1FD10CFB" w14:textId="31EBC2FD" w:rsidR="008C5D4C" w:rsidRDefault="008C5D4C" w:rsidP="008C5D4C">
      <w:pPr>
        <w:tabs>
          <w:tab w:val="left" w:pos="370"/>
          <w:tab w:val="left" w:pos="432"/>
          <w:tab w:val="left" w:pos="777"/>
        </w:tabs>
        <w:ind w:right="-605"/>
        <w:rPr>
          <w:sz w:val="23"/>
        </w:rPr>
      </w:pPr>
    </w:p>
    <w:p w14:paraId="3CA43A87" w14:textId="036625FD" w:rsidR="008C5D4C" w:rsidRDefault="008C5D4C" w:rsidP="008C5D4C">
      <w:pPr>
        <w:tabs>
          <w:tab w:val="left" w:pos="370"/>
          <w:tab w:val="left" w:pos="432"/>
          <w:tab w:val="left" w:pos="777"/>
        </w:tabs>
        <w:ind w:right="-605"/>
        <w:rPr>
          <w:sz w:val="23"/>
        </w:rPr>
      </w:pPr>
    </w:p>
    <w:p w14:paraId="00CBFF54" w14:textId="2D0EF7A2" w:rsidR="008C5D4C" w:rsidRDefault="008C5D4C" w:rsidP="008C5D4C">
      <w:pPr>
        <w:tabs>
          <w:tab w:val="left" w:pos="370"/>
          <w:tab w:val="left" w:pos="432"/>
          <w:tab w:val="left" w:pos="777"/>
        </w:tabs>
        <w:ind w:right="-605"/>
        <w:rPr>
          <w:sz w:val="23"/>
        </w:rPr>
      </w:pPr>
    </w:p>
    <w:p w14:paraId="323ECB95" w14:textId="2E14EE48" w:rsidR="008C5D4C" w:rsidRDefault="008C5D4C" w:rsidP="008C5D4C">
      <w:pPr>
        <w:tabs>
          <w:tab w:val="left" w:pos="370"/>
          <w:tab w:val="left" w:pos="432"/>
          <w:tab w:val="left" w:pos="777"/>
        </w:tabs>
        <w:ind w:right="-605"/>
        <w:rPr>
          <w:sz w:val="23"/>
        </w:rPr>
      </w:pPr>
    </w:p>
    <w:p w14:paraId="74060580" w14:textId="260DF0AE" w:rsidR="008C5D4C" w:rsidRDefault="008C5D4C" w:rsidP="008C5D4C">
      <w:pPr>
        <w:tabs>
          <w:tab w:val="left" w:pos="370"/>
          <w:tab w:val="left" w:pos="432"/>
          <w:tab w:val="left" w:pos="777"/>
        </w:tabs>
        <w:ind w:right="-605"/>
        <w:rPr>
          <w:sz w:val="23"/>
        </w:rPr>
      </w:pPr>
    </w:p>
    <w:p w14:paraId="7FD7181A" w14:textId="79C495ED" w:rsidR="008C5D4C" w:rsidRDefault="008C5D4C" w:rsidP="008C5D4C">
      <w:pPr>
        <w:tabs>
          <w:tab w:val="left" w:pos="370"/>
          <w:tab w:val="left" w:pos="432"/>
          <w:tab w:val="left" w:pos="777"/>
        </w:tabs>
        <w:ind w:right="-605"/>
        <w:rPr>
          <w:sz w:val="23"/>
        </w:rPr>
      </w:pPr>
    </w:p>
    <w:p w14:paraId="05B8A84D" w14:textId="181D478D" w:rsidR="008C5D4C" w:rsidRDefault="008C5D4C" w:rsidP="008C5D4C">
      <w:pPr>
        <w:tabs>
          <w:tab w:val="left" w:pos="370"/>
          <w:tab w:val="left" w:pos="432"/>
          <w:tab w:val="left" w:pos="777"/>
        </w:tabs>
        <w:ind w:right="-605"/>
        <w:rPr>
          <w:sz w:val="23"/>
        </w:rPr>
      </w:pPr>
    </w:p>
    <w:p w14:paraId="364E9AD4" w14:textId="0096901C" w:rsidR="008C5D4C" w:rsidRDefault="008C5D4C" w:rsidP="008C5D4C">
      <w:pPr>
        <w:tabs>
          <w:tab w:val="left" w:pos="370"/>
          <w:tab w:val="left" w:pos="432"/>
          <w:tab w:val="left" w:pos="777"/>
        </w:tabs>
        <w:ind w:right="-605"/>
        <w:rPr>
          <w:sz w:val="23"/>
        </w:rPr>
      </w:pPr>
    </w:p>
    <w:p w14:paraId="2B233486" w14:textId="00A2D4EC" w:rsidR="008C5D4C" w:rsidRDefault="008C5D4C" w:rsidP="008C5D4C">
      <w:pPr>
        <w:tabs>
          <w:tab w:val="left" w:pos="370"/>
          <w:tab w:val="left" w:pos="432"/>
          <w:tab w:val="left" w:pos="777"/>
        </w:tabs>
        <w:ind w:right="-605"/>
        <w:rPr>
          <w:sz w:val="23"/>
        </w:rPr>
      </w:pPr>
    </w:p>
    <w:p w14:paraId="01CF115B" w14:textId="7FD980F2" w:rsidR="008C5D4C" w:rsidRDefault="008C5D4C" w:rsidP="008C5D4C">
      <w:pPr>
        <w:tabs>
          <w:tab w:val="left" w:pos="370"/>
          <w:tab w:val="left" w:pos="432"/>
          <w:tab w:val="left" w:pos="777"/>
        </w:tabs>
        <w:ind w:right="-605"/>
        <w:rPr>
          <w:sz w:val="23"/>
        </w:rPr>
      </w:pPr>
    </w:p>
    <w:p w14:paraId="5634D067" w14:textId="432BD882" w:rsidR="008C5D4C" w:rsidRDefault="008C5D4C" w:rsidP="008C5D4C">
      <w:pPr>
        <w:tabs>
          <w:tab w:val="left" w:pos="370"/>
          <w:tab w:val="left" w:pos="432"/>
          <w:tab w:val="left" w:pos="777"/>
        </w:tabs>
        <w:ind w:right="-605"/>
        <w:rPr>
          <w:sz w:val="23"/>
        </w:rPr>
      </w:pPr>
    </w:p>
    <w:p w14:paraId="041DCBF2" w14:textId="0625B8CB" w:rsidR="008C5D4C" w:rsidRDefault="008C5D4C" w:rsidP="008C5D4C">
      <w:pPr>
        <w:tabs>
          <w:tab w:val="left" w:pos="370"/>
          <w:tab w:val="left" w:pos="432"/>
          <w:tab w:val="left" w:pos="777"/>
        </w:tabs>
        <w:ind w:right="-605"/>
        <w:rPr>
          <w:sz w:val="23"/>
        </w:rPr>
      </w:pPr>
    </w:p>
    <w:p w14:paraId="702EE7DC" w14:textId="5281D1E4" w:rsidR="008C5D4C" w:rsidRDefault="008C5D4C" w:rsidP="008C5D4C">
      <w:pPr>
        <w:tabs>
          <w:tab w:val="left" w:pos="370"/>
          <w:tab w:val="left" w:pos="432"/>
          <w:tab w:val="left" w:pos="777"/>
        </w:tabs>
        <w:ind w:right="-605"/>
        <w:rPr>
          <w:sz w:val="23"/>
        </w:rPr>
      </w:pPr>
    </w:p>
    <w:p w14:paraId="595DF21E" w14:textId="041E3E05" w:rsidR="008C5D4C" w:rsidRDefault="008C5D4C" w:rsidP="008C5D4C">
      <w:pPr>
        <w:tabs>
          <w:tab w:val="left" w:pos="370"/>
          <w:tab w:val="left" w:pos="432"/>
          <w:tab w:val="left" w:pos="777"/>
        </w:tabs>
        <w:ind w:right="-605"/>
        <w:rPr>
          <w:sz w:val="23"/>
        </w:rPr>
      </w:pPr>
    </w:p>
    <w:p w14:paraId="173E067B" w14:textId="418B6D28" w:rsidR="008C5D4C" w:rsidRDefault="008C5D4C" w:rsidP="008C5D4C">
      <w:pPr>
        <w:tabs>
          <w:tab w:val="left" w:pos="370"/>
          <w:tab w:val="left" w:pos="432"/>
          <w:tab w:val="left" w:pos="777"/>
        </w:tabs>
        <w:ind w:right="-605"/>
        <w:rPr>
          <w:sz w:val="23"/>
        </w:rPr>
      </w:pPr>
    </w:p>
    <w:p w14:paraId="1CE77485" w14:textId="766DD5C0" w:rsidR="008C5D4C" w:rsidRDefault="008C5D4C" w:rsidP="008C5D4C">
      <w:pPr>
        <w:tabs>
          <w:tab w:val="left" w:pos="370"/>
          <w:tab w:val="left" w:pos="432"/>
          <w:tab w:val="left" w:pos="777"/>
        </w:tabs>
        <w:ind w:right="-605"/>
        <w:rPr>
          <w:sz w:val="23"/>
        </w:rPr>
      </w:pPr>
    </w:p>
    <w:p w14:paraId="6EAE12DE" w14:textId="2716D30C" w:rsidR="008C5D4C" w:rsidRDefault="008C5D4C" w:rsidP="008C5D4C">
      <w:pPr>
        <w:tabs>
          <w:tab w:val="left" w:pos="370"/>
          <w:tab w:val="left" w:pos="432"/>
          <w:tab w:val="left" w:pos="777"/>
        </w:tabs>
        <w:ind w:right="-605"/>
        <w:rPr>
          <w:sz w:val="23"/>
        </w:rPr>
      </w:pPr>
    </w:p>
    <w:p w14:paraId="5062658B" w14:textId="77777777" w:rsidR="008C5D4C" w:rsidRPr="008C5D4C" w:rsidRDefault="008C5D4C" w:rsidP="008C5D4C">
      <w:pPr>
        <w:tabs>
          <w:tab w:val="left" w:pos="370"/>
          <w:tab w:val="left" w:pos="432"/>
          <w:tab w:val="left" w:pos="777"/>
        </w:tabs>
        <w:ind w:right="-605"/>
        <w:rPr>
          <w:sz w:val="23"/>
        </w:rPr>
      </w:pPr>
    </w:p>
    <w:p w14:paraId="61CD1942" w14:textId="3EC05F39" w:rsidR="0027259D" w:rsidRDefault="00F96B2B">
      <w:pPr>
        <w:pStyle w:val="ListParagraph"/>
        <w:numPr>
          <w:ilvl w:val="1"/>
          <w:numId w:val="6"/>
        </w:numPr>
        <w:tabs>
          <w:tab w:val="left" w:pos="603"/>
        </w:tabs>
        <w:spacing w:before="9"/>
        <w:ind w:hanging="232"/>
        <w:rPr>
          <w:sz w:val="23"/>
        </w:rPr>
      </w:pPr>
      <w:r>
        <w:rPr>
          <w:noProof/>
        </w:rPr>
        <mc:AlternateContent>
          <mc:Choice Requires="wps">
            <w:drawing>
              <wp:anchor distT="0" distB="0" distL="114300" distR="114300" simplePos="0" relativeHeight="15735808" behindDoc="0" locked="0" layoutInCell="1" allowOverlap="1" wp14:anchorId="1AAE0A75" wp14:editId="67FBB7A0">
                <wp:simplePos x="0" y="0"/>
                <wp:positionH relativeFrom="page">
                  <wp:posOffset>681355</wp:posOffset>
                </wp:positionH>
                <wp:positionV relativeFrom="paragraph">
                  <wp:posOffset>185420</wp:posOffset>
                </wp:positionV>
                <wp:extent cx="0" cy="0"/>
                <wp:effectExtent l="0" t="0" r="0" b="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432ED" id="Line 10" o:spid="_x0000_s1026" style="position:absolute;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14.6pt" to="53.6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" strokeweight=".95pt">
                <w10:wrap anchorx="page"/>
              </v:line>
            </w:pict>
          </mc:Fallback>
        </mc:AlternateContent>
      </w:r>
      <w:r w:rsidR="00923AF8">
        <w:rPr>
          <w:sz w:val="23"/>
        </w:rPr>
        <w:t>να εκδίδει λεπτομερέστερους κανονισμούς για εξαίρεση σύμφωνα με το άρθρο 39 σημείο 2 και</w:t>
      </w:r>
    </w:p>
    <w:p w14:paraId="144EF3F0" w14:textId="727CCB3E" w:rsidR="0027259D" w:rsidRDefault="00F96B2B">
      <w:pPr>
        <w:pStyle w:val="ListParagraph"/>
        <w:numPr>
          <w:ilvl w:val="1"/>
          <w:numId w:val="6"/>
        </w:numPr>
        <w:tabs>
          <w:tab w:val="left" w:pos="603"/>
        </w:tabs>
        <w:spacing w:before="7" w:line="247" w:lineRule="auto"/>
        <w:ind w:left="143" w:right="48" w:firstLine="228"/>
        <w:rPr>
          <w:sz w:val="23"/>
        </w:rPr>
      </w:pPr>
      <w:r>
        <w:rPr>
          <w:noProof/>
        </w:rPr>
        <mc:AlternateContent>
          <mc:Choice Requires="wps">
            <w:drawing>
              <wp:anchor distT="0" distB="0" distL="114300" distR="114300" simplePos="0" relativeHeight="15736320" behindDoc="0" locked="0" layoutInCell="1" allowOverlap="1" wp14:anchorId="21D3FBF4" wp14:editId="254F6906">
                <wp:simplePos x="0" y="0"/>
                <wp:positionH relativeFrom="page">
                  <wp:posOffset>681355</wp:posOffset>
                </wp:positionH>
                <wp:positionV relativeFrom="paragraph">
                  <wp:posOffset>692150</wp:posOffset>
                </wp:positionV>
                <wp:extent cx="0" cy="0"/>
                <wp:effectExtent l="0" t="0" r="0" b="0"/>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9A308" id="Line 9" o:spid="_x0000_s1026" style="position:absolute;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54.5pt" to="53.6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" strokeweight=".95pt">
                <w10:wrap anchorx="page"/>
              </v:line>
            </w:pict>
          </mc:Fallback>
        </mc:AlternateContent>
      </w:r>
      <w:r w:rsidR="00923AF8">
        <w:rPr>
          <w:sz w:val="23"/>
        </w:rPr>
        <w:t>στην περίπτωση χρήσης φυτοπροστατευτικών προϊόντων πέρα από τη χρήση σε δασική γη, να εκδίδει κανονισμούς για την επιβολή των άρθρων 40 έως 42.</w:t>
      </w:r>
    </w:p>
    <w:p w14:paraId="33F0F470" w14:textId="77777777" w:rsidR="0027259D" w:rsidRDefault="00923AF8">
      <w:pPr>
        <w:pStyle w:val="BodyText"/>
        <w:spacing w:line="247" w:lineRule="auto"/>
        <w:ind w:left="143" w:firstLine="228"/>
      </w:pPr>
      <w:r>
        <w:t>Προτού η Σουηδική Υπηρεσία Προστασίας του Περιβάλλοντος εκδώσει κανονισμούς, η υπηρεσία παρέχει στις λοιπές συναφείς αρχές τη δυνατότητα σχολιασμού.</w:t>
      </w:r>
    </w:p>
    <w:p w14:paraId="3DDE33A5" w14:textId="77777777" w:rsidR="0027259D" w:rsidRDefault="00923AF8">
      <w:pPr>
        <w:spacing w:before="84"/>
        <w:ind w:left="143"/>
        <w:rPr>
          <w:b/>
        </w:rPr>
      </w:pPr>
      <w:r>
        <w:br w:type="column"/>
      </w:r>
      <w:r>
        <w:rPr>
          <w:b/>
        </w:rPr>
        <w:t>SFS 2021:229</w:t>
      </w:r>
    </w:p>
    <w:p w14:paraId="10701B4F" w14:textId="77777777" w:rsidR="0027259D" w:rsidRDefault="0027259D">
      <w:pPr>
        <w:sectPr w:rsidR="0027259D">
          <w:pgSz w:w="11910" w:h="16840"/>
          <w:pgMar w:top="580" w:right="1060" w:bottom="1780" w:left="1160" w:header="0" w:footer="1459" w:gutter="0"/>
          <w:cols w:num="2" w:space="720" w:equalWidth="0">
            <w:col w:w="7135" w:space="1012"/>
            <w:col w:w="1543"/>
          </w:cols>
        </w:sectPr>
      </w:pPr>
    </w:p>
    <w:p w14:paraId="37D45B6C" w14:textId="77777777" w:rsidR="0027259D" w:rsidRDefault="00923AF8">
      <w:pPr>
        <w:pStyle w:val="BodyText"/>
        <w:tabs>
          <w:tab w:val="left" w:pos="949"/>
        </w:tabs>
        <w:spacing w:before="79" w:line="247" w:lineRule="auto"/>
        <w:ind w:left="143" w:right="41"/>
      </w:pPr>
      <w:r>
        <w:rPr>
          <w:b/>
        </w:rPr>
        <w:lastRenderedPageBreak/>
        <w:t>Άρθρο 43α</w:t>
      </w:r>
      <w:r>
        <w:tab/>
        <w:t>Το Σουηδικό Συμβούλιο Γεωργίας μπορεί να εκδώσει λεπτομερέστερους κανονισμούς για εξαιρέσεις σύμφωνα με το άρθρο 39 σημείο 1.</w:t>
      </w:r>
    </w:p>
    <w:p w14:paraId="68C42123" w14:textId="77777777" w:rsidR="0027259D" w:rsidRDefault="00923AF8">
      <w:pPr>
        <w:pStyle w:val="BodyText"/>
        <w:spacing w:line="247" w:lineRule="auto"/>
        <w:ind w:left="143" w:firstLine="228"/>
      </w:pPr>
      <w:r>
        <w:t>Προτού το Σουηδικό Συμβούλιο Γεωργίας εκδώσει κανονισμούς, το Συμβούλιο παρέχει στις λοιπές συναφείς αρχές τη δυνατότητα σχολιασμού.</w:t>
      </w:r>
    </w:p>
    <w:p w14:paraId="473832ED" w14:textId="77777777" w:rsidR="0027259D" w:rsidRDefault="0027259D">
      <w:pPr>
        <w:pStyle w:val="BodyText"/>
        <w:spacing w:before="10"/>
        <w:rPr>
          <w:sz w:val="22"/>
        </w:rPr>
      </w:pPr>
    </w:p>
    <w:p w14:paraId="52068790" w14:textId="77777777" w:rsidR="0027259D" w:rsidRDefault="00923AF8">
      <w:pPr>
        <w:pStyle w:val="Heading1"/>
        <w:jc w:val="left"/>
      </w:pPr>
      <w:bookmarkStart w:id="4" w:name="3_kap."/>
      <w:bookmarkEnd w:id="4"/>
      <w:r>
        <w:t>Κεφάλαιο 3</w:t>
      </w:r>
    </w:p>
    <w:p w14:paraId="5F8B7481" w14:textId="390C4384" w:rsidR="0027259D" w:rsidRDefault="00F96B2B">
      <w:pPr>
        <w:pStyle w:val="BodyText"/>
        <w:tabs>
          <w:tab w:val="left" w:pos="949"/>
        </w:tabs>
        <w:spacing w:before="115" w:line="247" w:lineRule="auto"/>
        <w:ind w:left="143" w:right="44"/>
      </w:pPr>
      <w:r>
        <w:rPr>
          <w:noProof/>
        </w:rPr>
        <mc:AlternateContent>
          <mc:Choice Requires="wps">
            <w:drawing>
              <wp:anchor distT="0" distB="0" distL="114300" distR="114300" simplePos="0" relativeHeight="15740416" behindDoc="0" locked="0" layoutInCell="1" allowOverlap="1" wp14:anchorId="5C758420" wp14:editId="3180E635">
                <wp:simplePos x="0" y="0"/>
                <wp:positionH relativeFrom="page">
                  <wp:posOffset>681355</wp:posOffset>
                </wp:positionH>
                <wp:positionV relativeFrom="paragraph">
                  <wp:posOffset>930910</wp:posOffset>
                </wp:positionV>
                <wp:extent cx="0" cy="0"/>
                <wp:effectExtent l="0" t="0" r="0" b="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69EC3" id="Line 8" o:spid="_x0000_s1026" style="position:absolute;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73.3pt" to="53.65pt,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" strokeweight=".95pt">
                <w10:wrap anchorx="page"/>
              </v:line>
            </w:pict>
          </mc:Fallback>
        </mc:AlternateContent>
      </w:r>
      <w:r w:rsidR="00923AF8">
        <w:rPr>
          <w:b/>
        </w:rPr>
        <w:t>Άρθρο 11α</w:t>
      </w:r>
      <w:r w:rsidR="00923AF8">
        <w:rPr>
          <w:b/>
        </w:rPr>
        <w:tab/>
      </w:r>
      <w:r w:rsidR="00923AF8">
        <w:t>Κατάρτιση που παρέχει τις ειδικές γνώσεις που αναφέρονται στο άρθρο 11 προσφέρεται από:</w:t>
      </w:r>
    </w:p>
    <w:p w14:paraId="040166DD" w14:textId="77777777" w:rsidR="0027259D" w:rsidRDefault="00923AF8">
      <w:pPr>
        <w:pStyle w:val="ListParagraph"/>
        <w:numPr>
          <w:ilvl w:val="0"/>
          <w:numId w:val="2"/>
        </w:numPr>
        <w:tabs>
          <w:tab w:val="left" w:pos="603"/>
        </w:tabs>
        <w:spacing w:line="247" w:lineRule="auto"/>
        <w:ind w:right="45" w:firstLine="228"/>
        <w:rPr>
          <w:sz w:val="23"/>
        </w:rPr>
      </w:pPr>
      <w:r>
        <w:rPr>
          <w:sz w:val="23"/>
        </w:rPr>
        <w:t>τον Οργανισμό Δημόσιας Υγείας της Σουηδίας, όσον αφορά τα μέτρα κατά των παρασίτων και των επιβλαβών οργανισμών σύμφωνα με το κεφάλαιο 9 άρθρο 9 του περιβαλλοντικού κώδικα, και</w:t>
      </w:r>
    </w:p>
    <w:p w14:paraId="44D3D246" w14:textId="77777777" w:rsidR="0027259D" w:rsidRDefault="00923AF8">
      <w:pPr>
        <w:pStyle w:val="ListParagraph"/>
        <w:numPr>
          <w:ilvl w:val="0"/>
          <w:numId w:val="2"/>
        </w:numPr>
        <w:tabs>
          <w:tab w:val="left" w:pos="603"/>
        </w:tabs>
        <w:ind w:left="602" w:hanging="232"/>
        <w:rPr>
          <w:sz w:val="23"/>
        </w:rPr>
      </w:pPr>
      <w:r>
        <w:rPr>
          <w:sz w:val="23"/>
        </w:rPr>
        <w:t>τη Σουηδική Αρχή για το Εργασιακό Περιβάλλον, όσον αφορά λοιπές χρήσεις.</w:t>
      </w:r>
    </w:p>
    <w:p w14:paraId="0D36A4CB" w14:textId="77777777" w:rsidR="0027259D" w:rsidRDefault="0027259D">
      <w:pPr>
        <w:pStyle w:val="BodyText"/>
        <w:spacing w:before="4"/>
        <w:rPr>
          <w:sz w:val="24"/>
        </w:rPr>
      </w:pPr>
    </w:p>
    <w:p w14:paraId="045CBFAA" w14:textId="064AF70D" w:rsidR="0027259D" w:rsidRDefault="00F96B2B">
      <w:pPr>
        <w:pStyle w:val="BodyText"/>
        <w:spacing w:line="247" w:lineRule="auto"/>
        <w:ind w:left="143" w:right="38"/>
        <w:jc w:val="both"/>
      </w:pPr>
      <w:r>
        <w:rPr>
          <w:noProof/>
        </w:rPr>
        <mc:AlternateContent>
          <mc:Choice Requires="wps">
            <w:drawing>
              <wp:anchor distT="0" distB="0" distL="114300" distR="114300" simplePos="0" relativeHeight="15740928" behindDoc="0" locked="0" layoutInCell="1" allowOverlap="1" wp14:anchorId="235A9A37" wp14:editId="4D2457D9">
                <wp:simplePos x="0" y="0"/>
                <wp:positionH relativeFrom="page">
                  <wp:posOffset>681355</wp:posOffset>
                </wp:positionH>
                <wp:positionV relativeFrom="paragraph">
                  <wp:posOffset>514350</wp:posOffset>
                </wp:positionV>
                <wp:extent cx="0" cy="0"/>
                <wp:effectExtent l="0" t="0" r="0" b="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566AA" id="Line 7" o:spid="_x0000_s1026" style="position:absolute;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40.5pt" to="53.6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" strokeweight=".95pt">
                <w10:wrap anchorx="page"/>
              </v:line>
            </w:pict>
          </mc:Fallback>
        </mc:AlternateContent>
      </w:r>
      <w:r w:rsidR="00923AF8">
        <w:rPr>
          <w:b/>
        </w:rPr>
        <w:t xml:space="preserve">Άρθρο 13α </w:t>
      </w:r>
      <w:r w:rsidR="00923AF8">
        <w:t>Ο Οργανισμός Δημόσιας Υγείας της Σουηδίας δύναται να εκδώσει κανονισμούς σύμφωνα με τους οποίους το διοικητικό συμβούλιο της κομητείας θα προσφέρει την κατάρτιση που αναφέρεται στο άρθρο 11α παράγραφος 1 και σχετικά με τον τρόπο με τον οποίο το διοικητικό συμβούλιο της κομητείας θα διεξάγει την κατάρτιση.</w:t>
      </w:r>
    </w:p>
    <w:p w14:paraId="75318DE8" w14:textId="77777777" w:rsidR="0027259D" w:rsidRDefault="0027259D">
      <w:pPr>
        <w:pStyle w:val="BodyText"/>
        <w:spacing w:before="6"/>
      </w:pPr>
    </w:p>
    <w:p w14:paraId="091E037B" w14:textId="3B74BF0F" w:rsidR="0027259D" w:rsidRDefault="00F96B2B">
      <w:pPr>
        <w:pStyle w:val="BodyText"/>
        <w:spacing w:line="247" w:lineRule="auto"/>
        <w:ind w:left="143" w:right="40"/>
        <w:jc w:val="both"/>
      </w:pPr>
      <w:r>
        <w:rPr>
          <w:noProof/>
        </w:rPr>
        <mc:AlternateContent>
          <mc:Choice Requires="wps">
            <w:drawing>
              <wp:anchor distT="0" distB="0" distL="114300" distR="114300" simplePos="0" relativeHeight="15741440" behindDoc="0" locked="0" layoutInCell="1" allowOverlap="1" wp14:anchorId="65DAFA9B" wp14:editId="5259007E">
                <wp:simplePos x="0" y="0"/>
                <wp:positionH relativeFrom="page">
                  <wp:posOffset>681355</wp:posOffset>
                </wp:positionH>
                <wp:positionV relativeFrom="paragraph">
                  <wp:posOffset>514985</wp:posOffset>
                </wp:positionV>
                <wp:extent cx="0" cy="0"/>
                <wp:effectExtent l="0" t="0" r="0" b="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12CC4" id="Line 6" o:spid="_x0000_s1026" style="position:absolute;z-index:1574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40.55pt" to="53.65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" strokeweight=".95pt">
                <w10:wrap anchorx="page"/>
              </v:line>
            </w:pict>
          </mc:Fallback>
        </mc:AlternateContent>
      </w:r>
      <w:r w:rsidR="00923AF8">
        <w:rPr>
          <w:b/>
        </w:rPr>
        <w:t xml:space="preserve">Άρθρο 14α </w:t>
      </w:r>
      <w:r w:rsidR="00923AF8">
        <w:t>Η Σουηδική Αρχή για το Εργασιακό Περιβάλλον δύναται να εκδώσει κανονισμούς σύμφωνα με τους οποίους το διοικητικό συμβούλιο της κομητείας θα προσφέρει την κατάρτιση που αναφέρεται στο άρθρο 11α παράγραφος 2 και σχετικά με τον τρόπο με τον οποίο το διοικητικό συμβούλιο της κομητείας θα εκτελεί την κατάρτιση.</w:t>
      </w:r>
    </w:p>
    <w:p w14:paraId="5F784572" w14:textId="77777777" w:rsidR="0027259D" w:rsidRDefault="0027259D">
      <w:pPr>
        <w:pStyle w:val="BodyText"/>
        <w:spacing w:before="8"/>
      </w:pPr>
    </w:p>
    <w:p w14:paraId="240D165C" w14:textId="577D41FC" w:rsidR="0027259D" w:rsidRDefault="00F96B2B">
      <w:pPr>
        <w:pStyle w:val="BodyText"/>
        <w:spacing w:line="247" w:lineRule="auto"/>
        <w:ind w:left="143" w:right="40"/>
        <w:jc w:val="both"/>
      </w:pPr>
      <w:r>
        <w:rPr>
          <w:noProof/>
        </w:rPr>
        <mc:AlternateContent>
          <mc:Choice Requires="wps">
            <w:drawing>
              <wp:anchor distT="0" distB="0" distL="114300" distR="114300" simplePos="0" relativeHeight="15741952" behindDoc="0" locked="0" layoutInCell="1" allowOverlap="1" wp14:anchorId="1CCD0937" wp14:editId="7DCA5DCB">
                <wp:simplePos x="0" y="0"/>
                <wp:positionH relativeFrom="page">
                  <wp:posOffset>681355</wp:posOffset>
                </wp:positionH>
                <wp:positionV relativeFrom="paragraph">
                  <wp:posOffset>514350</wp:posOffset>
                </wp:positionV>
                <wp:extent cx="0" cy="0"/>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D4847" id="Line 5" o:spid="_x0000_s1026" style="position:absolute;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40.5pt" to="53.6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" strokeweight=".95pt">
                <w10:wrap anchorx="page"/>
              </v:line>
            </w:pict>
          </mc:Fallback>
        </mc:AlternateContent>
      </w:r>
      <w:r w:rsidR="00923AF8">
        <w:rPr>
          <w:b/>
        </w:rPr>
        <w:t xml:space="preserve">Άρθρο 18α </w:t>
      </w:r>
      <w:r w:rsidR="00923AF8">
        <w:t>Ο Οργανισμός Δημόσιας Υγείας της Σουηδίας και η Σουηδική Αρχή για το Εργασιακό Περιβάλλον δύνανται, στο πλαίσιο των αντίστοιχων τομέων αρμοδιότητάς τους, να εκδώσουν κανονισμούς σύμφωνα με τους οποίους τα ζητήματα που αφορούν τις άδειες χρήσης θα εξετάζονται από το διοικητικό συμβούλιο της κομητείας.</w:t>
      </w:r>
    </w:p>
    <w:p w14:paraId="251F8923" w14:textId="77777777" w:rsidR="0027259D" w:rsidRDefault="00923AF8">
      <w:pPr>
        <w:spacing w:before="84"/>
        <w:ind w:left="143"/>
        <w:rPr>
          <w:b/>
        </w:rPr>
      </w:pPr>
      <w:r>
        <w:br w:type="column"/>
      </w:r>
      <w:r>
        <w:rPr>
          <w:b/>
        </w:rPr>
        <w:t>SFS 2021:229</w:t>
      </w:r>
    </w:p>
    <w:p w14:paraId="45DCC2A8" w14:textId="77777777" w:rsidR="0027259D" w:rsidRDefault="0027259D">
      <w:pPr>
        <w:sectPr w:rsidR="0027259D">
          <w:pgSz w:w="11910" w:h="16840"/>
          <w:pgMar w:top="580" w:right="1060" w:bottom="1780" w:left="1160" w:header="0" w:footer="1459" w:gutter="0"/>
          <w:cols w:num="2" w:space="720" w:equalWidth="0">
            <w:col w:w="7133" w:space="1014"/>
            <w:col w:w="1543"/>
          </w:cols>
        </w:sectPr>
      </w:pPr>
    </w:p>
    <w:p w14:paraId="412470B0" w14:textId="77777777" w:rsidR="0027259D" w:rsidRDefault="0027259D">
      <w:pPr>
        <w:pStyle w:val="BodyText"/>
        <w:spacing w:before="4"/>
        <w:rPr>
          <w:b/>
          <w:sz w:val="18"/>
        </w:rPr>
      </w:pPr>
    </w:p>
    <w:p w14:paraId="2E03D89F" w14:textId="2CE0A037" w:rsidR="0027259D" w:rsidRDefault="00F96B2B">
      <w:pPr>
        <w:pStyle w:val="BodyText"/>
        <w:spacing w:line="20" w:lineRule="exact"/>
        <w:ind w:left="143"/>
        <w:rPr>
          <w:sz w:val="2"/>
        </w:rPr>
      </w:pPr>
      <w:r>
        <w:rPr>
          <w:noProof/>
          <w:sz w:val="2"/>
        </w:rPr>
        <mc:AlternateContent>
          <mc:Choice Requires="wpg">
            <w:drawing>
              <wp:inline distT="0" distB="0" distL="0" distR="0" wp14:anchorId="45B2E38A" wp14:editId="555805BA">
                <wp:extent cx="803275" cy="7620"/>
                <wp:effectExtent l="0" t="1905" r="0" b="0"/>
                <wp:docPr id="4"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3275" cy="7620"/>
                          <a:chOff x="0" y="0"/>
                          <a:chExt cx="1265" cy="12"/>
                        </a:xfrm>
                      </wpg:grpSpPr>
                      <wps:wsp>
                        <wps:cNvPr id="5" name="docshape4"/>
                        <wps:cNvSpPr>
                          <a:spLocks noChangeArrowheads="1"/>
                        </wps:cNvSpPr>
                        <wps:spPr bwMode="auto">
                          <a:xfrm>
                            <a:off x="0" y="0"/>
                            <a:ext cx="1265"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27A3BA4" id="docshapegroup3" o:spid="_x0000_s1026" style="width:63.25pt;height:.6pt;mso-position-horizontal-relative:char;mso-position-vertical-relative:line" coordsize="126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">
                <v:rect id="docshape4" o:spid="_x0000_s1027" style="position:absolute;width:1265;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w10:anchorlock/>
              </v:group>
            </w:pict>
          </mc:Fallback>
        </mc:AlternateContent>
      </w:r>
    </w:p>
    <w:p w14:paraId="649A0694" w14:textId="77777777" w:rsidR="0027259D" w:rsidRDefault="00923AF8">
      <w:pPr>
        <w:pStyle w:val="ListParagraph"/>
        <w:numPr>
          <w:ilvl w:val="0"/>
          <w:numId w:val="1"/>
        </w:numPr>
        <w:tabs>
          <w:tab w:val="left" w:pos="603"/>
        </w:tabs>
        <w:spacing w:before="60"/>
        <w:ind w:hanging="232"/>
        <w:jc w:val="both"/>
        <w:rPr>
          <w:sz w:val="23"/>
        </w:rPr>
      </w:pPr>
      <w:r>
        <w:rPr>
          <w:sz w:val="23"/>
        </w:rPr>
        <w:t>Το παρόν διάταγμα τίθεται σε ισχύ την 1η Οκτωβρίου 2021.</w:t>
      </w:r>
    </w:p>
    <w:p w14:paraId="03FB4C29" w14:textId="77777777" w:rsidR="0027259D" w:rsidRDefault="00923AF8">
      <w:pPr>
        <w:pStyle w:val="ListParagraph"/>
        <w:numPr>
          <w:ilvl w:val="0"/>
          <w:numId w:val="1"/>
        </w:numPr>
        <w:tabs>
          <w:tab w:val="left" w:pos="603"/>
        </w:tabs>
        <w:spacing w:before="7" w:line="247" w:lineRule="auto"/>
        <w:ind w:left="143" w:right="2595" w:firstLine="228"/>
        <w:jc w:val="both"/>
        <w:rPr>
          <w:sz w:val="23"/>
        </w:rPr>
      </w:pPr>
      <w:r>
        <w:rPr>
          <w:sz w:val="23"/>
        </w:rPr>
        <w:t>Οι άδειες σύμφωνα με το κεφάλαιο 2 άρθρο 40 για επαγγελματική χρήση φυτοπροστατευτικών προϊόντων οι οποίες εγκρίθηκαν σύμφωνα με προγενέστερους κανονισμούς εξακολουθούν να ισχύουν, το αργότερο, ωστόσο, μέχρι τις 31 Δεκεμβρίου 2022.</w:t>
      </w:r>
    </w:p>
    <w:p w14:paraId="5AA5860D" w14:textId="77777777" w:rsidR="0027259D" w:rsidRDefault="0027259D">
      <w:pPr>
        <w:pStyle w:val="BodyText"/>
        <w:rPr>
          <w:sz w:val="26"/>
        </w:rPr>
      </w:pPr>
    </w:p>
    <w:p w14:paraId="1B1493AA" w14:textId="77777777" w:rsidR="0027259D" w:rsidRDefault="0027259D">
      <w:pPr>
        <w:pStyle w:val="BodyText"/>
        <w:spacing w:before="3"/>
        <w:rPr>
          <w:sz w:val="21"/>
        </w:rPr>
      </w:pPr>
    </w:p>
    <w:p w14:paraId="7F71ACA8" w14:textId="77777777" w:rsidR="0027259D" w:rsidRDefault="00923AF8">
      <w:pPr>
        <w:pStyle w:val="BodyText"/>
        <w:ind w:left="143"/>
      </w:pPr>
      <w:r>
        <w:t>Εξ ονόματος της κυβέρνησης</w:t>
      </w:r>
    </w:p>
    <w:p w14:paraId="46F9A94F" w14:textId="77777777" w:rsidR="0027259D" w:rsidRDefault="0027259D">
      <w:pPr>
        <w:pStyle w:val="BodyText"/>
        <w:spacing w:before="6"/>
        <w:rPr>
          <w:sz w:val="16"/>
        </w:rPr>
      </w:pPr>
    </w:p>
    <w:p w14:paraId="72E11456" w14:textId="77777777" w:rsidR="0027259D" w:rsidRDefault="0027259D">
      <w:pPr>
        <w:rPr>
          <w:sz w:val="16"/>
        </w:rPr>
        <w:sectPr w:rsidR="0027259D">
          <w:type w:val="continuous"/>
          <w:pgSz w:w="11910" w:h="16840"/>
          <w:pgMar w:top="660" w:right="1060" w:bottom="280" w:left="1160" w:header="0" w:footer="1459" w:gutter="0"/>
          <w:cols w:space="720"/>
        </w:sectPr>
      </w:pPr>
    </w:p>
    <w:p w14:paraId="3FD622E0" w14:textId="7B75312F" w:rsidR="0027259D" w:rsidRDefault="00F96B2B">
      <w:pPr>
        <w:pStyle w:val="BodyText"/>
        <w:spacing w:before="91"/>
        <w:ind w:left="143"/>
      </w:pPr>
      <w:r>
        <w:rPr>
          <w:noProof/>
        </w:rPr>
        <mc:AlternateContent>
          <mc:Choice Requires="wps">
            <w:drawing>
              <wp:anchor distT="0" distB="0" distL="114300" distR="114300" simplePos="0" relativeHeight="15739904" behindDoc="0" locked="0" layoutInCell="1" allowOverlap="1" wp14:anchorId="7AD0093C" wp14:editId="2E728C18">
                <wp:simplePos x="0" y="0"/>
                <wp:positionH relativeFrom="page">
                  <wp:posOffset>681355</wp:posOffset>
                </wp:positionH>
                <wp:positionV relativeFrom="page">
                  <wp:posOffset>1127125</wp:posOffset>
                </wp:positionV>
                <wp:extent cx="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482CA" id="Line 2" o:spid="_x0000_s1026" style="position:absolute;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65pt,88.75pt" to="53.65pt,8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" strokeweight=".95pt">
                <w10:wrap anchorx="page" anchory="page"/>
              </v:line>
            </w:pict>
          </mc:Fallback>
        </mc:AlternateContent>
      </w:r>
      <w:r w:rsidR="00923AF8">
        <w:t>PER BOLUND</w:t>
      </w:r>
    </w:p>
    <w:p w14:paraId="1504BA21" w14:textId="77777777" w:rsidR="0027259D" w:rsidRDefault="00923AF8">
      <w:pPr>
        <w:spacing w:before="8"/>
        <w:rPr>
          <w:sz w:val="31"/>
        </w:rPr>
      </w:pPr>
      <w:r>
        <w:br w:type="column"/>
      </w:r>
    </w:p>
    <w:p w14:paraId="55C437ED" w14:textId="77777777" w:rsidR="00923AF8" w:rsidRDefault="00923AF8">
      <w:pPr>
        <w:pStyle w:val="BodyText"/>
        <w:spacing w:line="247" w:lineRule="auto"/>
        <w:ind w:left="143" w:right="2476"/>
      </w:pPr>
      <w:r>
        <w:t>Maria Jonsson</w:t>
      </w:r>
    </w:p>
    <w:p w14:paraId="716533CA" w14:textId="18A38F7C" w:rsidR="0027259D" w:rsidRDefault="00923AF8">
      <w:pPr>
        <w:pStyle w:val="BodyText"/>
        <w:spacing w:line="247" w:lineRule="auto"/>
        <w:ind w:left="143" w:right="2476"/>
      </w:pPr>
      <w:r>
        <w:t xml:space="preserve"> (Υπουργείο Περιβάλλοντος)</w:t>
      </w:r>
    </w:p>
    <w:sectPr w:rsidR="0027259D">
      <w:type w:val="continuous"/>
      <w:pgSz w:w="11910" w:h="16840"/>
      <w:pgMar w:top="660" w:right="1060" w:bottom="280" w:left="1160" w:header="0" w:footer="1459" w:gutter="0"/>
      <w:cols w:num="2" w:space="720" w:equalWidth="0">
        <w:col w:w="1620" w:space="2208"/>
        <w:col w:w="586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D9D8C" w14:textId="77777777" w:rsidR="009E2A05" w:rsidRDefault="009E2A05">
      <w:r>
        <w:separator/>
      </w:r>
    </w:p>
  </w:endnote>
  <w:endnote w:type="continuationSeparator" w:id="0">
    <w:p w14:paraId="0E785C93" w14:textId="77777777" w:rsidR="009E2A05" w:rsidRDefault="009E2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6F646" w14:textId="4D7BDAB0" w:rsidR="0027259D" w:rsidRDefault="00F96B2B">
    <w:pPr>
      <w:pStyle w:val="BodyText"/>
      <w:spacing w:line="14" w:lineRule="auto"/>
      <w:rPr>
        <w:sz w:val="12"/>
      </w:rPr>
    </w:pPr>
    <w:r>
      <w:rPr>
        <w:noProof/>
      </w:rPr>
      <mc:AlternateContent>
        <mc:Choice Requires="wps">
          <w:drawing>
            <wp:anchor distT="0" distB="0" distL="114300" distR="114300" simplePos="0" relativeHeight="251657728" behindDoc="1" locked="0" layoutInCell="1" allowOverlap="1" wp14:anchorId="14E6CA31" wp14:editId="387722B9">
              <wp:simplePos x="0" y="0"/>
              <wp:positionH relativeFrom="page">
                <wp:posOffset>6682740</wp:posOffset>
              </wp:positionH>
              <wp:positionV relativeFrom="page">
                <wp:posOffset>9541510</wp:posOffset>
              </wp:positionV>
              <wp:extent cx="162560" cy="18796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76B67" w14:textId="77777777" w:rsidR="0027259D" w:rsidRDefault="00923AF8">
                          <w:pPr>
                            <w:pStyle w:val="BodyText"/>
                            <w:spacing w:before="10"/>
                            <w:ind w:left="60"/>
                          </w:pPr>
                          <w:r>
                            <w:fldChar w:fldCharType="begin"/>
                          </w:r>
                          <w: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6CA31" id="_x0000_t202" coordsize="21600,21600" o:spt="202" path="m,l,21600r21600,l21600,xe">
              <v:stroke joinstyle="miter"/>
              <v:path gradientshapeok="t" o:connecttype="rect"/>
            </v:shapetype>
            <v:shape id="docshape2" o:spid="_x0000_s1026" type="#_x0000_t202" style="position:absolute;margin-left:526.2pt;margin-top:751.3pt;width:12.8pt;height:1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" filled="f" stroked="f">
              <v:textbox inset="0,0,0,0">
                <w:txbxContent>
                  <w:p w14:paraId="74E76B67" w14:textId="77777777" w:rsidR="0027259D" w:rsidRDefault="00923AF8">
                    <w:pPr>
                      <w:pStyle w:val="BodyText"/>
                      <w:spacing w:before="10"/>
                      <w:ind w:left="60"/>
                    </w:pPr>
                    <w:r>
                      <w:fldChar w:fldCharType="begin"/>
                    </w:r>
                    <w:r>
                      <w:instrText xml:space="preserve"> PAGE </w:instrText>
                    </w:r>
                    <w:r>
                      <w:fldChar w:fldCharType="separate"/>
                    </w:r>
                    <w: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B13C0" w14:textId="77777777" w:rsidR="009E2A05" w:rsidRDefault="009E2A05">
      <w:r>
        <w:separator/>
      </w:r>
    </w:p>
  </w:footnote>
  <w:footnote w:type="continuationSeparator" w:id="0">
    <w:p w14:paraId="77739AD5" w14:textId="77777777" w:rsidR="009E2A05" w:rsidRDefault="009E2A05">
      <w:r>
        <w:continuationSeparator/>
      </w:r>
    </w:p>
  </w:footnote>
  <w:footnote w:id="1">
    <w:p w14:paraId="3E157688" w14:textId="0660A129" w:rsidR="00C2415E" w:rsidRPr="00C2415E" w:rsidRDefault="00C2415E" w:rsidP="008C5D4C">
      <w:pPr>
        <w:pStyle w:val="FootnoteText"/>
        <w:ind w:right="-80"/>
      </w:pPr>
      <w:r>
        <w:rPr>
          <w:rStyle w:val="FootnoteReference"/>
        </w:rPr>
        <w:footnoteRef/>
      </w:r>
      <w:r>
        <w:t xml:space="preserve"> </w:t>
      </w:r>
      <w:r w:rsidRPr="008C5D4C">
        <w:rPr>
          <w:sz w:val="14"/>
          <w:szCs w:val="14"/>
        </w:rPr>
        <w:t>Βλ. οδηγία 2009/128/ΕΚ του Ευρωπαϊκού Κοινοβουλίου και του Συμβουλίου της 21ης Οκτωβρίου 2009 σχετικά με τον καθορισμό πλαισίου κοινοτικής δράσης με σκοπό την επίτευξη ορθολογικής χρήσης των γεωργικών φαρμάκων, στη διατύπωση σύμφωνα με τον κανονισμό (EE) 2019/1243 του Ευρωπαϊκού Κοινοβουλίου και του Συμβουλίου. Βλέπε επίσης οδηγία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w:t>
      </w:r>
      <w:r>
        <w:rPr>
          <w:sz w:val="18"/>
        </w:rPr>
        <w:t>.</w:t>
      </w:r>
    </w:p>
  </w:footnote>
  <w:footnote w:id="2">
    <w:p w14:paraId="613EA731" w14:textId="69779B48" w:rsidR="00C2415E" w:rsidRPr="00C2415E" w:rsidRDefault="00C2415E">
      <w:pPr>
        <w:pStyle w:val="FootnoteText"/>
      </w:pPr>
      <w:r>
        <w:rPr>
          <w:rStyle w:val="FootnoteReference"/>
        </w:rPr>
        <w:footnoteRef/>
      </w:r>
      <w:r>
        <w:t xml:space="preserve"> </w:t>
      </w:r>
      <w:r w:rsidRPr="008C5D4C">
        <w:rPr>
          <w:sz w:val="14"/>
          <w:szCs w:val="14"/>
        </w:rPr>
        <w:t>Πιο πρόσφατη διατύπωση 2017:20.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977BB"/>
    <w:multiLevelType w:val="hybridMultilevel"/>
    <w:tmpl w:val="487E6908"/>
    <w:lvl w:ilvl="0" w:tplc="B45C99BE">
      <w:start w:val="1"/>
      <w:numFmt w:val="decimal"/>
      <w:lvlText w:val="%1."/>
      <w:lvlJc w:val="left"/>
      <w:pPr>
        <w:ind w:left="143" w:hanging="231"/>
        <w:jc w:val="left"/>
      </w:pPr>
      <w:rPr>
        <w:rFonts w:ascii="Times New Roman" w:eastAsia="Times New Roman" w:hAnsi="Times New Roman" w:cs="Times New Roman" w:hint="default"/>
        <w:b w:val="0"/>
        <w:bCs w:val="0"/>
        <w:i w:val="0"/>
        <w:iCs w:val="0"/>
        <w:w w:val="100"/>
        <w:sz w:val="23"/>
        <w:szCs w:val="23"/>
        <w:lang w:val="sv-SE" w:eastAsia="en-US" w:bidi="ar-SA"/>
      </w:rPr>
    </w:lvl>
    <w:lvl w:ilvl="1" w:tplc="72B2B8C0">
      <w:numFmt w:val="bullet"/>
      <w:lvlText w:val="•"/>
      <w:lvlJc w:val="left"/>
      <w:pPr>
        <w:ind w:left="839" w:hanging="231"/>
      </w:pPr>
      <w:rPr>
        <w:rFonts w:hint="default"/>
        <w:lang w:val="sv-SE" w:eastAsia="en-US" w:bidi="ar-SA"/>
      </w:rPr>
    </w:lvl>
    <w:lvl w:ilvl="2" w:tplc="3F4CA230">
      <w:numFmt w:val="bullet"/>
      <w:lvlText w:val="•"/>
      <w:lvlJc w:val="left"/>
      <w:pPr>
        <w:ind w:left="1538" w:hanging="231"/>
      </w:pPr>
      <w:rPr>
        <w:rFonts w:hint="default"/>
        <w:lang w:val="sv-SE" w:eastAsia="en-US" w:bidi="ar-SA"/>
      </w:rPr>
    </w:lvl>
    <w:lvl w:ilvl="3" w:tplc="7D76BA8A">
      <w:numFmt w:val="bullet"/>
      <w:lvlText w:val="•"/>
      <w:lvlJc w:val="left"/>
      <w:pPr>
        <w:ind w:left="2237" w:hanging="231"/>
      </w:pPr>
      <w:rPr>
        <w:rFonts w:hint="default"/>
        <w:lang w:val="sv-SE" w:eastAsia="en-US" w:bidi="ar-SA"/>
      </w:rPr>
    </w:lvl>
    <w:lvl w:ilvl="4" w:tplc="CF5448A0">
      <w:numFmt w:val="bullet"/>
      <w:lvlText w:val="•"/>
      <w:lvlJc w:val="left"/>
      <w:pPr>
        <w:ind w:left="2937" w:hanging="231"/>
      </w:pPr>
      <w:rPr>
        <w:rFonts w:hint="default"/>
        <w:lang w:val="sv-SE" w:eastAsia="en-US" w:bidi="ar-SA"/>
      </w:rPr>
    </w:lvl>
    <w:lvl w:ilvl="5" w:tplc="990A95CE">
      <w:numFmt w:val="bullet"/>
      <w:lvlText w:val="•"/>
      <w:lvlJc w:val="left"/>
      <w:pPr>
        <w:ind w:left="3636" w:hanging="231"/>
      </w:pPr>
      <w:rPr>
        <w:rFonts w:hint="default"/>
        <w:lang w:val="sv-SE" w:eastAsia="en-US" w:bidi="ar-SA"/>
      </w:rPr>
    </w:lvl>
    <w:lvl w:ilvl="6" w:tplc="7E32BF2E">
      <w:numFmt w:val="bullet"/>
      <w:lvlText w:val="•"/>
      <w:lvlJc w:val="left"/>
      <w:pPr>
        <w:ind w:left="4335" w:hanging="231"/>
      </w:pPr>
      <w:rPr>
        <w:rFonts w:hint="default"/>
        <w:lang w:val="sv-SE" w:eastAsia="en-US" w:bidi="ar-SA"/>
      </w:rPr>
    </w:lvl>
    <w:lvl w:ilvl="7" w:tplc="C7361BAC">
      <w:numFmt w:val="bullet"/>
      <w:lvlText w:val="•"/>
      <w:lvlJc w:val="left"/>
      <w:pPr>
        <w:ind w:left="5034" w:hanging="231"/>
      </w:pPr>
      <w:rPr>
        <w:rFonts w:hint="default"/>
        <w:lang w:val="sv-SE" w:eastAsia="en-US" w:bidi="ar-SA"/>
      </w:rPr>
    </w:lvl>
    <w:lvl w:ilvl="8" w:tplc="E3D29368">
      <w:numFmt w:val="bullet"/>
      <w:lvlText w:val="•"/>
      <w:lvlJc w:val="left"/>
      <w:pPr>
        <w:ind w:left="5734" w:hanging="231"/>
      </w:pPr>
      <w:rPr>
        <w:rFonts w:hint="default"/>
        <w:lang w:val="sv-SE" w:eastAsia="en-US" w:bidi="ar-SA"/>
      </w:rPr>
    </w:lvl>
  </w:abstractNum>
  <w:abstractNum w:abstractNumId="1" w15:restartNumberingAfterBreak="0">
    <w:nsid w:val="1FC46298"/>
    <w:multiLevelType w:val="hybridMultilevel"/>
    <w:tmpl w:val="62F4B1A8"/>
    <w:lvl w:ilvl="0" w:tplc="EA765D46">
      <w:numFmt w:val="bullet"/>
      <w:lvlText w:val="–"/>
      <w:lvlJc w:val="left"/>
      <w:pPr>
        <w:ind w:left="544" w:hanging="173"/>
      </w:pPr>
      <w:rPr>
        <w:rFonts w:ascii="Times New Roman" w:eastAsia="Times New Roman" w:hAnsi="Times New Roman" w:cs="Times New Roman" w:hint="default"/>
        <w:b w:val="0"/>
        <w:bCs w:val="0"/>
        <w:i w:val="0"/>
        <w:iCs w:val="0"/>
        <w:w w:val="100"/>
        <w:sz w:val="23"/>
        <w:szCs w:val="23"/>
        <w:lang w:val="sv-SE" w:eastAsia="en-US" w:bidi="ar-SA"/>
      </w:rPr>
    </w:lvl>
    <w:lvl w:ilvl="1" w:tplc="D652886A">
      <w:numFmt w:val="bullet"/>
      <w:lvlText w:val="•"/>
      <w:lvlJc w:val="left"/>
      <w:pPr>
        <w:ind w:left="1199" w:hanging="173"/>
      </w:pPr>
      <w:rPr>
        <w:rFonts w:hint="default"/>
        <w:lang w:val="sv-SE" w:eastAsia="en-US" w:bidi="ar-SA"/>
      </w:rPr>
    </w:lvl>
    <w:lvl w:ilvl="2" w:tplc="D2DCCDDA">
      <w:numFmt w:val="bullet"/>
      <w:lvlText w:val="•"/>
      <w:lvlJc w:val="left"/>
      <w:pPr>
        <w:ind w:left="1859" w:hanging="173"/>
      </w:pPr>
      <w:rPr>
        <w:rFonts w:hint="default"/>
        <w:lang w:val="sv-SE" w:eastAsia="en-US" w:bidi="ar-SA"/>
      </w:rPr>
    </w:lvl>
    <w:lvl w:ilvl="3" w:tplc="9F982B4A">
      <w:numFmt w:val="bullet"/>
      <w:lvlText w:val="•"/>
      <w:lvlJc w:val="left"/>
      <w:pPr>
        <w:ind w:left="2518" w:hanging="173"/>
      </w:pPr>
      <w:rPr>
        <w:rFonts w:hint="default"/>
        <w:lang w:val="sv-SE" w:eastAsia="en-US" w:bidi="ar-SA"/>
      </w:rPr>
    </w:lvl>
    <w:lvl w:ilvl="4" w:tplc="2F58AA86">
      <w:numFmt w:val="bullet"/>
      <w:lvlText w:val="•"/>
      <w:lvlJc w:val="left"/>
      <w:pPr>
        <w:ind w:left="3178" w:hanging="173"/>
      </w:pPr>
      <w:rPr>
        <w:rFonts w:hint="default"/>
        <w:lang w:val="sv-SE" w:eastAsia="en-US" w:bidi="ar-SA"/>
      </w:rPr>
    </w:lvl>
    <w:lvl w:ilvl="5" w:tplc="5718B7BE">
      <w:numFmt w:val="bullet"/>
      <w:lvlText w:val="•"/>
      <w:lvlJc w:val="left"/>
      <w:pPr>
        <w:ind w:left="3837" w:hanging="173"/>
      </w:pPr>
      <w:rPr>
        <w:rFonts w:hint="default"/>
        <w:lang w:val="sv-SE" w:eastAsia="en-US" w:bidi="ar-SA"/>
      </w:rPr>
    </w:lvl>
    <w:lvl w:ilvl="6" w:tplc="726C31DA">
      <w:numFmt w:val="bullet"/>
      <w:lvlText w:val="•"/>
      <w:lvlJc w:val="left"/>
      <w:pPr>
        <w:ind w:left="4497" w:hanging="173"/>
      </w:pPr>
      <w:rPr>
        <w:rFonts w:hint="default"/>
        <w:lang w:val="sv-SE" w:eastAsia="en-US" w:bidi="ar-SA"/>
      </w:rPr>
    </w:lvl>
    <w:lvl w:ilvl="7" w:tplc="D76A813C">
      <w:numFmt w:val="bullet"/>
      <w:lvlText w:val="•"/>
      <w:lvlJc w:val="left"/>
      <w:pPr>
        <w:ind w:left="5156" w:hanging="173"/>
      </w:pPr>
      <w:rPr>
        <w:rFonts w:hint="default"/>
        <w:lang w:val="sv-SE" w:eastAsia="en-US" w:bidi="ar-SA"/>
      </w:rPr>
    </w:lvl>
    <w:lvl w:ilvl="8" w:tplc="6D34E0B6">
      <w:numFmt w:val="bullet"/>
      <w:lvlText w:val="•"/>
      <w:lvlJc w:val="left"/>
      <w:pPr>
        <w:ind w:left="5816" w:hanging="173"/>
      </w:pPr>
      <w:rPr>
        <w:rFonts w:hint="default"/>
        <w:lang w:val="sv-SE" w:eastAsia="en-US" w:bidi="ar-SA"/>
      </w:rPr>
    </w:lvl>
  </w:abstractNum>
  <w:abstractNum w:abstractNumId="2" w15:restartNumberingAfterBreak="0">
    <w:nsid w:val="2FA86BC8"/>
    <w:multiLevelType w:val="hybridMultilevel"/>
    <w:tmpl w:val="287214B8"/>
    <w:lvl w:ilvl="0" w:tplc="3B7A0CD0">
      <w:start w:val="38"/>
      <w:numFmt w:val="decimal"/>
      <w:lvlText w:val="%1"/>
      <w:lvlJc w:val="left"/>
      <w:pPr>
        <w:ind w:left="143" w:hanging="288"/>
        <w:jc w:val="left"/>
      </w:pPr>
      <w:rPr>
        <w:rFonts w:ascii="Times New Roman" w:eastAsia="Times New Roman" w:hAnsi="Times New Roman" w:cs="Times New Roman" w:hint="default"/>
        <w:b/>
        <w:bCs/>
        <w:i w:val="0"/>
        <w:iCs w:val="0"/>
        <w:w w:val="100"/>
        <w:sz w:val="23"/>
        <w:szCs w:val="23"/>
        <w:lang w:val="sv-SE" w:eastAsia="en-US" w:bidi="ar-SA"/>
      </w:rPr>
    </w:lvl>
    <w:lvl w:ilvl="1" w:tplc="E44A8FD0">
      <w:start w:val="1"/>
      <w:numFmt w:val="decimal"/>
      <w:lvlText w:val="%2."/>
      <w:lvlJc w:val="left"/>
      <w:pPr>
        <w:ind w:left="143" w:hanging="231"/>
        <w:jc w:val="left"/>
      </w:pPr>
      <w:rPr>
        <w:rFonts w:ascii="Times New Roman" w:eastAsia="Times New Roman" w:hAnsi="Times New Roman" w:cs="Times New Roman" w:hint="default"/>
        <w:b w:val="0"/>
        <w:bCs w:val="0"/>
        <w:i w:val="0"/>
        <w:iCs w:val="0"/>
        <w:w w:val="100"/>
        <w:sz w:val="23"/>
        <w:szCs w:val="23"/>
        <w:lang w:val="sv-SE" w:eastAsia="en-US" w:bidi="ar-SA"/>
      </w:rPr>
    </w:lvl>
    <w:lvl w:ilvl="2" w:tplc="AEB607FA">
      <w:numFmt w:val="bullet"/>
      <w:lvlText w:val="•"/>
      <w:lvlJc w:val="left"/>
      <w:pPr>
        <w:ind w:left="1325" w:hanging="231"/>
      </w:pPr>
      <w:rPr>
        <w:rFonts w:hint="default"/>
        <w:lang w:val="sv-SE" w:eastAsia="en-US" w:bidi="ar-SA"/>
      </w:rPr>
    </w:lvl>
    <w:lvl w:ilvl="3" w:tplc="7A0694A8">
      <w:numFmt w:val="bullet"/>
      <w:lvlText w:val="•"/>
      <w:lvlJc w:val="left"/>
      <w:pPr>
        <w:ind w:left="2051" w:hanging="231"/>
      </w:pPr>
      <w:rPr>
        <w:rFonts w:hint="default"/>
        <w:lang w:val="sv-SE" w:eastAsia="en-US" w:bidi="ar-SA"/>
      </w:rPr>
    </w:lvl>
    <w:lvl w:ilvl="4" w:tplc="6896994E">
      <w:numFmt w:val="bullet"/>
      <w:lvlText w:val="•"/>
      <w:lvlJc w:val="left"/>
      <w:pPr>
        <w:ind w:left="2777" w:hanging="231"/>
      </w:pPr>
      <w:rPr>
        <w:rFonts w:hint="default"/>
        <w:lang w:val="sv-SE" w:eastAsia="en-US" w:bidi="ar-SA"/>
      </w:rPr>
    </w:lvl>
    <w:lvl w:ilvl="5" w:tplc="C73E2E9A">
      <w:numFmt w:val="bullet"/>
      <w:lvlText w:val="•"/>
      <w:lvlJc w:val="left"/>
      <w:pPr>
        <w:ind w:left="3503" w:hanging="231"/>
      </w:pPr>
      <w:rPr>
        <w:rFonts w:hint="default"/>
        <w:lang w:val="sv-SE" w:eastAsia="en-US" w:bidi="ar-SA"/>
      </w:rPr>
    </w:lvl>
    <w:lvl w:ilvl="6" w:tplc="175A2708">
      <w:numFmt w:val="bullet"/>
      <w:lvlText w:val="•"/>
      <w:lvlJc w:val="left"/>
      <w:pPr>
        <w:ind w:left="4229" w:hanging="231"/>
      </w:pPr>
      <w:rPr>
        <w:rFonts w:hint="default"/>
        <w:lang w:val="sv-SE" w:eastAsia="en-US" w:bidi="ar-SA"/>
      </w:rPr>
    </w:lvl>
    <w:lvl w:ilvl="7" w:tplc="B2C6054E">
      <w:numFmt w:val="bullet"/>
      <w:lvlText w:val="•"/>
      <w:lvlJc w:val="left"/>
      <w:pPr>
        <w:ind w:left="4955" w:hanging="231"/>
      </w:pPr>
      <w:rPr>
        <w:rFonts w:hint="default"/>
        <w:lang w:val="sv-SE" w:eastAsia="en-US" w:bidi="ar-SA"/>
      </w:rPr>
    </w:lvl>
    <w:lvl w:ilvl="8" w:tplc="EA764428">
      <w:numFmt w:val="bullet"/>
      <w:lvlText w:val="•"/>
      <w:lvlJc w:val="left"/>
      <w:pPr>
        <w:ind w:left="5680" w:hanging="231"/>
      </w:pPr>
      <w:rPr>
        <w:rFonts w:hint="default"/>
        <w:lang w:val="sv-SE" w:eastAsia="en-US" w:bidi="ar-SA"/>
      </w:rPr>
    </w:lvl>
  </w:abstractNum>
  <w:abstractNum w:abstractNumId="3" w15:restartNumberingAfterBreak="0">
    <w:nsid w:val="35333073"/>
    <w:multiLevelType w:val="hybridMultilevel"/>
    <w:tmpl w:val="DB5CD4E2"/>
    <w:lvl w:ilvl="0" w:tplc="8D9E9214">
      <w:start w:val="37"/>
      <w:numFmt w:val="decimal"/>
      <w:lvlText w:val="%1"/>
      <w:lvlJc w:val="left"/>
      <w:pPr>
        <w:ind w:left="143" w:hanging="288"/>
        <w:jc w:val="left"/>
      </w:pPr>
      <w:rPr>
        <w:rFonts w:ascii="Times New Roman" w:eastAsia="Times New Roman" w:hAnsi="Times New Roman" w:cs="Times New Roman" w:hint="default"/>
        <w:b/>
        <w:bCs/>
        <w:i w:val="0"/>
        <w:iCs w:val="0"/>
        <w:w w:val="100"/>
        <w:sz w:val="23"/>
        <w:szCs w:val="23"/>
        <w:lang w:val="sv-SE" w:eastAsia="en-US" w:bidi="ar-SA"/>
      </w:rPr>
    </w:lvl>
    <w:lvl w:ilvl="1" w:tplc="8ADE013E">
      <w:start w:val="1"/>
      <w:numFmt w:val="decimal"/>
      <w:lvlText w:val="%2."/>
      <w:lvlJc w:val="left"/>
      <w:pPr>
        <w:ind w:left="143" w:hanging="231"/>
        <w:jc w:val="left"/>
      </w:pPr>
      <w:rPr>
        <w:rFonts w:ascii="Times New Roman" w:eastAsia="Times New Roman" w:hAnsi="Times New Roman" w:cs="Times New Roman" w:hint="default"/>
        <w:b w:val="0"/>
        <w:bCs w:val="0"/>
        <w:i w:val="0"/>
        <w:iCs w:val="0"/>
        <w:w w:val="100"/>
        <w:sz w:val="23"/>
        <w:szCs w:val="23"/>
        <w:lang w:val="sv-SE" w:eastAsia="en-US" w:bidi="ar-SA"/>
      </w:rPr>
    </w:lvl>
    <w:lvl w:ilvl="2" w:tplc="E4065914">
      <w:numFmt w:val="bullet"/>
      <w:lvlText w:val="•"/>
      <w:lvlJc w:val="left"/>
      <w:pPr>
        <w:ind w:left="1538" w:hanging="231"/>
      </w:pPr>
      <w:rPr>
        <w:rFonts w:hint="default"/>
        <w:lang w:val="sv-SE" w:eastAsia="en-US" w:bidi="ar-SA"/>
      </w:rPr>
    </w:lvl>
    <w:lvl w:ilvl="3" w:tplc="E3C0D45A">
      <w:numFmt w:val="bullet"/>
      <w:lvlText w:val="•"/>
      <w:lvlJc w:val="left"/>
      <w:pPr>
        <w:ind w:left="2237" w:hanging="231"/>
      </w:pPr>
      <w:rPr>
        <w:rFonts w:hint="default"/>
        <w:lang w:val="sv-SE" w:eastAsia="en-US" w:bidi="ar-SA"/>
      </w:rPr>
    </w:lvl>
    <w:lvl w:ilvl="4" w:tplc="1B12E2B0">
      <w:numFmt w:val="bullet"/>
      <w:lvlText w:val="•"/>
      <w:lvlJc w:val="left"/>
      <w:pPr>
        <w:ind w:left="2937" w:hanging="231"/>
      </w:pPr>
      <w:rPr>
        <w:rFonts w:hint="default"/>
        <w:lang w:val="sv-SE" w:eastAsia="en-US" w:bidi="ar-SA"/>
      </w:rPr>
    </w:lvl>
    <w:lvl w:ilvl="5" w:tplc="FC54E1BC">
      <w:numFmt w:val="bullet"/>
      <w:lvlText w:val="•"/>
      <w:lvlJc w:val="left"/>
      <w:pPr>
        <w:ind w:left="3636" w:hanging="231"/>
      </w:pPr>
      <w:rPr>
        <w:rFonts w:hint="default"/>
        <w:lang w:val="sv-SE" w:eastAsia="en-US" w:bidi="ar-SA"/>
      </w:rPr>
    </w:lvl>
    <w:lvl w:ilvl="6" w:tplc="8D6E337E">
      <w:numFmt w:val="bullet"/>
      <w:lvlText w:val="•"/>
      <w:lvlJc w:val="left"/>
      <w:pPr>
        <w:ind w:left="4335" w:hanging="231"/>
      </w:pPr>
      <w:rPr>
        <w:rFonts w:hint="default"/>
        <w:lang w:val="sv-SE" w:eastAsia="en-US" w:bidi="ar-SA"/>
      </w:rPr>
    </w:lvl>
    <w:lvl w:ilvl="7" w:tplc="B7189F62">
      <w:numFmt w:val="bullet"/>
      <w:lvlText w:val="•"/>
      <w:lvlJc w:val="left"/>
      <w:pPr>
        <w:ind w:left="5034" w:hanging="231"/>
      </w:pPr>
      <w:rPr>
        <w:rFonts w:hint="default"/>
        <w:lang w:val="sv-SE" w:eastAsia="en-US" w:bidi="ar-SA"/>
      </w:rPr>
    </w:lvl>
    <w:lvl w:ilvl="8" w:tplc="1A0EE4A4">
      <w:numFmt w:val="bullet"/>
      <w:lvlText w:val="•"/>
      <w:lvlJc w:val="left"/>
      <w:pPr>
        <w:ind w:left="5734" w:hanging="231"/>
      </w:pPr>
      <w:rPr>
        <w:rFonts w:hint="default"/>
        <w:lang w:val="sv-SE" w:eastAsia="en-US" w:bidi="ar-SA"/>
      </w:rPr>
    </w:lvl>
  </w:abstractNum>
  <w:abstractNum w:abstractNumId="4" w15:restartNumberingAfterBreak="0">
    <w:nsid w:val="38735180"/>
    <w:multiLevelType w:val="hybridMultilevel"/>
    <w:tmpl w:val="BA36281E"/>
    <w:lvl w:ilvl="0" w:tplc="8C6EC9B2">
      <w:start w:val="41"/>
      <w:numFmt w:val="decimal"/>
      <w:lvlText w:val="%1"/>
      <w:lvlJc w:val="left"/>
      <w:pPr>
        <w:ind w:left="143" w:hanging="288"/>
        <w:jc w:val="left"/>
      </w:pPr>
      <w:rPr>
        <w:rFonts w:ascii="Times New Roman" w:eastAsia="Times New Roman" w:hAnsi="Times New Roman" w:cs="Times New Roman" w:hint="default"/>
        <w:b/>
        <w:bCs/>
        <w:i w:val="0"/>
        <w:iCs w:val="0"/>
        <w:w w:val="100"/>
        <w:sz w:val="23"/>
        <w:szCs w:val="23"/>
        <w:lang w:val="sv-SE" w:eastAsia="en-US" w:bidi="ar-SA"/>
      </w:rPr>
    </w:lvl>
    <w:lvl w:ilvl="1" w:tplc="5726D622">
      <w:start w:val="1"/>
      <w:numFmt w:val="decimal"/>
      <w:lvlText w:val="%2."/>
      <w:lvlJc w:val="left"/>
      <w:pPr>
        <w:ind w:left="602" w:hanging="231"/>
        <w:jc w:val="left"/>
      </w:pPr>
      <w:rPr>
        <w:rFonts w:ascii="Times New Roman" w:eastAsia="Times New Roman" w:hAnsi="Times New Roman" w:cs="Times New Roman" w:hint="default"/>
        <w:b w:val="0"/>
        <w:bCs w:val="0"/>
        <w:i w:val="0"/>
        <w:iCs w:val="0"/>
        <w:w w:val="100"/>
        <w:sz w:val="23"/>
        <w:szCs w:val="23"/>
        <w:lang w:val="sv-SE" w:eastAsia="en-US" w:bidi="ar-SA"/>
      </w:rPr>
    </w:lvl>
    <w:lvl w:ilvl="2" w:tplc="740C4D26">
      <w:numFmt w:val="bullet"/>
      <w:lvlText w:val="•"/>
      <w:lvlJc w:val="left"/>
      <w:pPr>
        <w:ind w:left="1326" w:hanging="231"/>
      </w:pPr>
      <w:rPr>
        <w:rFonts w:hint="default"/>
        <w:lang w:val="sv-SE" w:eastAsia="en-US" w:bidi="ar-SA"/>
      </w:rPr>
    </w:lvl>
    <w:lvl w:ilvl="3" w:tplc="2774080E">
      <w:numFmt w:val="bullet"/>
      <w:lvlText w:val="•"/>
      <w:lvlJc w:val="left"/>
      <w:pPr>
        <w:ind w:left="2052" w:hanging="231"/>
      </w:pPr>
      <w:rPr>
        <w:rFonts w:hint="default"/>
        <w:lang w:val="sv-SE" w:eastAsia="en-US" w:bidi="ar-SA"/>
      </w:rPr>
    </w:lvl>
    <w:lvl w:ilvl="4" w:tplc="803ABF9E">
      <w:numFmt w:val="bullet"/>
      <w:lvlText w:val="•"/>
      <w:lvlJc w:val="left"/>
      <w:pPr>
        <w:ind w:left="2778" w:hanging="231"/>
      </w:pPr>
      <w:rPr>
        <w:rFonts w:hint="default"/>
        <w:lang w:val="sv-SE" w:eastAsia="en-US" w:bidi="ar-SA"/>
      </w:rPr>
    </w:lvl>
    <w:lvl w:ilvl="5" w:tplc="C674E57A">
      <w:numFmt w:val="bullet"/>
      <w:lvlText w:val="•"/>
      <w:lvlJc w:val="left"/>
      <w:pPr>
        <w:ind w:left="3504" w:hanging="231"/>
      </w:pPr>
      <w:rPr>
        <w:rFonts w:hint="default"/>
        <w:lang w:val="sv-SE" w:eastAsia="en-US" w:bidi="ar-SA"/>
      </w:rPr>
    </w:lvl>
    <w:lvl w:ilvl="6" w:tplc="0EDED0A2">
      <w:numFmt w:val="bullet"/>
      <w:lvlText w:val="•"/>
      <w:lvlJc w:val="left"/>
      <w:pPr>
        <w:ind w:left="4230" w:hanging="231"/>
      </w:pPr>
      <w:rPr>
        <w:rFonts w:hint="default"/>
        <w:lang w:val="sv-SE" w:eastAsia="en-US" w:bidi="ar-SA"/>
      </w:rPr>
    </w:lvl>
    <w:lvl w:ilvl="7" w:tplc="8514F55A">
      <w:numFmt w:val="bullet"/>
      <w:lvlText w:val="•"/>
      <w:lvlJc w:val="left"/>
      <w:pPr>
        <w:ind w:left="4956" w:hanging="231"/>
      </w:pPr>
      <w:rPr>
        <w:rFonts w:hint="default"/>
        <w:lang w:val="sv-SE" w:eastAsia="en-US" w:bidi="ar-SA"/>
      </w:rPr>
    </w:lvl>
    <w:lvl w:ilvl="8" w:tplc="40BCD850">
      <w:numFmt w:val="bullet"/>
      <w:lvlText w:val="•"/>
      <w:lvlJc w:val="left"/>
      <w:pPr>
        <w:ind w:left="5682" w:hanging="231"/>
      </w:pPr>
      <w:rPr>
        <w:rFonts w:hint="default"/>
        <w:lang w:val="sv-SE" w:eastAsia="en-US" w:bidi="ar-SA"/>
      </w:rPr>
    </w:lvl>
  </w:abstractNum>
  <w:abstractNum w:abstractNumId="5" w15:restartNumberingAfterBreak="0">
    <w:nsid w:val="43041F98"/>
    <w:multiLevelType w:val="hybridMultilevel"/>
    <w:tmpl w:val="7F1AA8E8"/>
    <w:lvl w:ilvl="0" w:tplc="56AC6234">
      <w:start w:val="1"/>
      <w:numFmt w:val="decimal"/>
      <w:lvlText w:val="%1."/>
      <w:lvlJc w:val="left"/>
      <w:pPr>
        <w:ind w:left="602" w:hanging="231"/>
        <w:jc w:val="left"/>
      </w:pPr>
      <w:rPr>
        <w:rFonts w:ascii="Times New Roman" w:eastAsia="Times New Roman" w:hAnsi="Times New Roman" w:cs="Times New Roman" w:hint="default"/>
        <w:b w:val="0"/>
        <w:bCs w:val="0"/>
        <w:i w:val="0"/>
        <w:iCs w:val="0"/>
        <w:w w:val="100"/>
        <w:sz w:val="23"/>
        <w:szCs w:val="23"/>
        <w:lang w:val="sv-SE" w:eastAsia="en-US" w:bidi="ar-SA"/>
      </w:rPr>
    </w:lvl>
    <w:lvl w:ilvl="1" w:tplc="EE141C40">
      <w:numFmt w:val="bullet"/>
      <w:lvlText w:val="•"/>
      <w:lvlJc w:val="left"/>
      <w:pPr>
        <w:ind w:left="1508" w:hanging="231"/>
      </w:pPr>
      <w:rPr>
        <w:rFonts w:hint="default"/>
        <w:lang w:val="sv-SE" w:eastAsia="en-US" w:bidi="ar-SA"/>
      </w:rPr>
    </w:lvl>
    <w:lvl w:ilvl="2" w:tplc="452ADF2C">
      <w:numFmt w:val="bullet"/>
      <w:lvlText w:val="•"/>
      <w:lvlJc w:val="left"/>
      <w:pPr>
        <w:ind w:left="2417" w:hanging="231"/>
      </w:pPr>
      <w:rPr>
        <w:rFonts w:hint="default"/>
        <w:lang w:val="sv-SE" w:eastAsia="en-US" w:bidi="ar-SA"/>
      </w:rPr>
    </w:lvl>
    <w:lvl w:ilvl="3" w:tplc="36D6095C">
      <w:numFmt w:val="bullet"/>
      <w:lvlText w:val="•"/>
      <w:lvlJc w:val="left"/>
      <w:pPr>
        <w:ind w:left="3325" w:hanging="231"/>
      </w:pPr>
      <w:rPr>
        <w:rFonts w:hint="default"/>
        <w:lang w:val="sv-SE" w:eastAsia="en-US" w:bidi="ar-SA"/>
      </w:rPr>
    </w:lvl>
    <w:lvl w:ilvl="4" w:tplc="7A50C0DA">
      <w:numFmt w:val="bullet"/>
      <w:lvlText w:val="•"/>
      <w:lvlJc w:val="left"/>
      <w:pPr>
        <w:ind w:left="4234" w:hanging="231"/>
      </w:pPr>
      <w:rPr>
        <w:rFonts w:hint="default"/>
        <w:lang w:val="sv-SE" w:eastAsia="en-US" w:bidi="ar-SA"/>
      </w:rPr>
    </w:lvl>
    <w:lvl w:ilvl="5" w:tplc="FAD8D930">
      <w:numFmt w:val="bullet"/>
      <w:lvlText w:val="•"/>
      <w:lvlJc w:val="left"/>
      <w:pPr>
        <w:ind w:left="5143" w:hanging="231"/>
      </w:pPr>
      <w:rPr>
        <w:rFonts w:hint="default"/>
        <w:lang w:val="sv-SE" w:eastAsia="en-US" w:bidi="ar-SA"/>
      </w:rPr>
    </w:lvl>
    <w:lvl w:ilvl="6" w:tplc="C6B49E32">
      <w:numFmt w:val="bullet"/>
      <w:lvlText w:val="•"/>
      <w:lvlJc w:val="left"/>
      <w:pPr>
        <w:ind w:left="6051" w:hanging="231"/>
      </w:pPr>
      <w:rPr>
        <w:rFonts w:hint="default"/>
        <w:lang w:val="sv-SE" w:eastAsia="en-US" w:bidi="ar-SA"/>
      </w:rPr>
    </w:lvl>
    <w:lvl w:ilvl="7" w:tplc="7972744A">
      <w:numFmt w:val="bullet"/>
      <w:lvlText w:val="•"/>
      <w:lvlJc w:val="left"/>
      <w:pPr>
        <w:ind w:left="6960" w:hanging="231"/>
      </w:pPr>
      <w:rPr>
        <w:rFonts w:hint="default"/>
        <w:lang w:val="sv-SE" w:eastAsia="en-US" w:bidi="ar-SA"/>
      </w:rPr>
    </w:lvl>
    <w:lvl w:ilvl="8" w:tplc="990AC0EE">
      <w:numFmt w:val="bullet"/>
      <w:lvlText w:val="•"/>
      <w:lvlJc w:val="left"/>
      <w:pPr>
        <w:ind w:left="7869" w:hanging="231"/>
      </w:pPr>
      <w:rPr>
        <w:rFonts w:hint="default"/>
        <w:lang w:val="sv-SE" w:eastAsia="en-US" w:bidi="ar-SA"/>
      </w:rPr>
    </w:lvl>
  </w:abstractNum>
  <w:abstractNum w:abstractNumId="6" w15:restartNumberingAfterBreak="0">
    <w:nsid w:val="65205860"/>
    <w:multiLevelType w:val="hybridMultilevel"/>
    <w:tmpl w:val="28546EDA"/>
    <w:lvl w:ilvl="0" w:tplc="FB3002F4">
      <w:start w:val="1"/>
      <w:numFmt w:val="decimal"/>
      <w:lvlText w:val="%1."/>
      <w:lvlJc w:val="left"/>
      <w:pPr>
        <w:ind w:left="602" w:hanging="231"/>
        <w:jc w:val="left"/>
      </w:pPr>
      <w:rPr>
        <w:rFonts w:ascii="Times New Roman" w:eastAsia="Times New Roman" w:hAnsi="Times New Roman" w:cs="Times New Roman" w:hint="default"/>
        <w:b w:val="0"/>
        <w:bCs w:val="0"/>
        <w:i w:val="0"/>
        <w:iCs w:val="0"/>
        <w:w w:val="100"/>
        <w:sz w:val="23"/>
        <w:szCs w:val="23"/>
        <w:lang w:val="sv-SE" w:eastAsia="en-US" w:bidi="ar-SA"/>
      </w:rPr>
    </w:lvl>
    <w:lvl w:ilvl="1" w:tplc="869C98B4">
      <w:start w:val="1"/>
      <w:numFmt w:val="lowerLetter"/>
      <w:lvlText w:val="%2)"/>
      <w:lvlJc w:val="left"/>
      <w:pPr>
        <w:ind w:left="609" w:hanging="238"/>
        <w:jc w:val="left"/>
      </w:pPr>
      <w:rPr>
        <w:rFonts w:ascii="Times New Roman" w:eastAsia="Times New Roman" w:hAnsi="Times New Roman" w:cs="Times New Roman" w:hint="default"/>
        <w:b w:val="0"/>
        <w:bCs w:val="0"/>
        <w:i w:val="0"/>
        <w:iCs w:val="0"/>
        <w:w w:val="100"/>
        <w:sz w:val="23"/>
        <w:szCs w:val="23"/>
        <w:lang w:val="sv-SE" w:eastAsia="en-US" w:bidi="ar-SA"/>
      </w:rPr>
    </w:lvl>
    <w:lvl w:ilvl="2" w:tplc="C78E3C10">
      <w:numFmt w:val="bullet"/>
      <w:lvlText w:val="•"/>
      <w:lvlJc w:val="left"/>
      <w:pPr>
        <w:ind w:left="1906" w:hanging="238"/>
      </w:pPr>
      <w:rPr>
        <w:rFonts w:hint="default"/>
        <w:lang w:val="sv-SE" w:eastAsia="en-US" w:bidi="ar-SA"/>
      </w:rPr>
    </w:lvl>
    <w:lvl w:ilvl="3" w:tplc="926A5514">
      <w:numFmt w:val="bullet"/>
      <w:lvlText w:val="•"/>
      <w:lvlJc w:val="left"/>
      <w:pPr>
        <w:ind w:left="2559" w:hanging="238"/>
      </w:pPr>
      <w:rPr>
        <w:rFonts w:hint="default"/>
        <w:lang w:val="sv-SE" w:eastAsia="en-US" w:bidi="ar-SA"/>
      </w:rPr>
    </w:lvl>
    <w:lvl w:ilvl="4" w:tplc="7180B556">
      <w:numFmt w:val="bullet"/>
      <w:lvlText w:val="•"/>
      <w:lvlJc w:val="left"/>
      <w:pPr>
        <w:ind w:left="3213" w:hanging="238"/>
      </w:pPr>
      <w:rPr>
        <w:rFonts w:hint="default"/>
        <w:lang w:val="sv-SE" w:eastAsia="en-US" w:bidi="ar-SA"/>
      </w:rPr>
    </w:lvl>
    <w:lvl w:ilvl="5" w:tplc="389AF76E">
      <w:numFmt w:val="bullet"/>
      <w:lvlText w:val="•"/>
      <w:lvlJc w:val="left"/>
      <w:pPr>
        <w:ind w:left="3866" w:hanging="238"/>
      </w:pPr>
      <w:rPr>
        <w:rFonts w:hint="default"/>
        <w:lang w:val="sv-SE" w:eastAsia="en-US" w:bidi="ar-SA"/>
      </w:rPr>
    </w:lvl>
    <w:lvl w:ilvl="6" w:tplc="C7DCBF68">
      <w:numFmt w:val="bullet"/>
      <w:lvlText w:val="•"/>
      <w:lvlJc w:val="left"/>
      <w:pPr>
        <w:ind w:left="4519" w:hanging="238"/>
      </w:pPr>
      <w:rPr>
        <w:rFonts w:hint="default"/>
        <w:lang w:val="sv-SE" w:eastAsia="en-US" w:bidi="ar-SA"/>
      </w:rPr>
    </w:lvl>
    <w:lvl w:ilvl="7" w:tplc="72EC517C">
      <w:numFmt w:val="bullet"/>
      <w:lvlText w:val="•"/>
      <w:lvlJc w:val="left"/>
      <w:pPr>
        <w:ind w:left="5172" w:hanging="238"/>
      </w:pPr>
      <w:rPr>
        <w:rFonts w:hint="default"/>
        <w:lang w:val="sv-SE" w:eastAsia="en-US" w:bidi="ar-SA"/>
      </w:rPr>
    </w:lvl>
    <w:lvl w:ilvl="8" w:tplc="915CDC66">
      <w:numFmt w:val="bullet"/>
      <w:lvlText w:val="•"/>
      <w:lvlJc w:val="left"/>
      <w:pPr>
        <w:ind w:left="5826" w:hanging="238"/>
      </w:pPr>
      <w:rPr>
        <w:rFonts w:hint="default"/>
        <w:lang w:val="sv-SE" w:eastAsia="en-US" w:bidi="ar-SA"/>
      </w:rPr>
    </w:lvl>
  </w:abstractNum>
  <w:abstractNum w:abstractNumId="7" w15:restartNumberingAfterBreak="0">
    <w:nsid w:val="703C0EEA"/>
    <w:multiLevelType w:val="hybridMultilevel"/>
    <w:tmpl w:val="A58EACB0"/>
    <w:lvl w:ilvl="0" w:tplc="5B8A4684">
      <w:start w:val="1"/>
      <w:numFmt w:val="decimal"/>
      <w:lvlText w:val="%1."/>
      <w:lvlJc w:val="left"/>
      <w:pPr>
        <w:ind w:left="602" w:hanging="231"/>
        <w:jc w:val="left"/>
      </w:pPr>
      <w:rPr>
        <w:rFonts w:ascii="Times New Roman" w:eastAsia="Times New Roman" w:hAnsi="Times New Roman" w:cs="Times New Roman" w:hint="default"/>
        <w:b w:val="0"/>
        <w:bCs w:val="0"/>
        <w:i w:val="0"/>
        <w:iCs w:val="0"/>
        <w:w w:val="100"/>
        <w:sz w:val="23"/>
        <w:szCs w:val="23"/>
        <w:lang w:val="sv-SE" w:eastAsia="en-US" w:bidi="ar-SA"/>
      </w:rPr>
    </w:lvl>
    <w:lvl w:ilvl="1" w:tplc="85048586">
      <w:start w:val="1"/>
      <w:numFmt w:val="lowerLetter"/>
      <w:lvlText w:val="%2)"/>
      <w:lvlJc w:val="left"/>
      <w:pPr>
        <w:ind w:left="609" w:hanging="238"/>
        <w:jc w:val="left"/>
      </w:pPr>
      <w:rPr>
        <w:rFonts w:ascii="Times New Roman" w:eastAsia="Times New Roman" w:hAnsi="Times New Roman" w:cs="Times New Roman" w:hint="default"/>
        <w:b w:val="0"/>
        <w:bCs w:val="0"/>
        <w:i w:val="0"/>
        <w:iCs w:val="0"/>
        <w:w w:val="100"/>
        <w:sz w:val="23"/>
        <w:szCs w:val="23"/>
        <w:lang w:val="sv-SE" w:eastAsia="en-US" w:bidi="ar-SA"/>
      </w:rPr>
    </w:lvl>
    <w:lvl w:ilvl="2" w:tplc="FE76B190">
      <w:numFmt w:val="bullet"/>
      <w:lvlText w:val="•"/>
      <w:lvlJc w:val="left"/>
      <w:pPr>
        <w:ind w:left="1906" w:hanging="238"/>
      </w:pPr>
      <w:rPr>
        <w:rFonts w:hint="default"/>
        <w:lang w:val="sv-SE" w:eastAsia="en-US" w:bidi="ar-SA"/>
      </w:rPr>
    </w:lvl>
    <w:lvl w:ilvl="3" w:tplc="53E26F62">
      <w:numFmt w:val="bullet"/>
      <w:lvlText w:val="•"/>
      <w:lvlJc w:val="left"/>
      <w:pPr>
        <w:ind w:left="2559" w:hanging="238"/>
      </w:pPr>
      <w:rPr>
        <w:rFonts w:hint="default"/>
        <w:lang w:val="sv-SE" w:eastAsia="en-US" w:bidi="ar-SA"/>
      </w:rPr>
    </w:lvl>
    <w:lvl w:ilvl="4" w:tplc="97761AC2">
      <w:numFmt w:val="bullet"/>
      <w:lvlText w:val="•"/>
      <w:lvlJc w:val="left"/>
      <w:pPr>
        <w:ind w:left="3213" w:hanging="238"/>
      </w:pPr>
      <w:rPr>
        <w:rFonts w:hint="default"/>
        <w:lang w:val="sv-SE" w:eastAsia="en-US" w:bidi="ar-SA"/>
      </w:rPr>
    </w:lvl>
    <w:lvl w:ilvl="5" w:tplc="F210CEA4">
      <w:numFmt w:val="bullet"/>
      <w:lvlText w:val="•"/>
      <w:lvlJc w:val="left"/>
      <w:pPr>
        <w:ind w:left="3866" w:hanging="238"/>
      </w:pPr>
      <w:rPr>
        <w:rFonts w:hint="default"/>
        <w:lang w:val="sv-SE" w:eastAsia="en-US" w:bidi="ar-SA"/>
      </w:rPr>
    </w:lvl>
    <w:lvl w:ilvl="6" w:tplc="0F8851FE">
      <w:numFmt w:val="bullet"/>
      <w:lvlText w:val="•"/>
      <w:lvlJc w:val="left"/>
      <w:pPr>
        <w:ind w:left="4519" w:hanging="238"/>
      </w:pPr>
      <w:rPr>
        <w:rFonts w:hint="default"/>
        <w:lang w:val="sv-SE" w:eastAsia="en-US" w:bidi="ar-SA"/>
      </w:rPr>
    </w:lvl>
    <w:lvl w:ilvl="7" w:tplc="FAB23D08">
      <w:numFmt w:val="bullet"/>
      <w:lvlText w:val="•"/>
      <w:lvlJc w:val="left"/>
      <w:pPr>
        <w:ind w:left="5172" w:hanging="238"/>
      </w:pPr>
      <w:rPr>
        <w:rFonts w:hint="default"/>
        <w:lang w:val="sv-SE" w:eastAsia="en-US" w:bidi="ar-SA"/>
      </w:rPr>
    </w:lvl>
    <w:lvl w:ilvl="8" w:tplc="C6A6509C">
      <w:numFmt w:val="bullet"/>
      <w:lvlText w:val="•"/>
      <w:lvlJc w:val="left"/>
      <w:pPr>
        <w:ind w:left="5826" w:hanging="238"/>
      </w:pPr>
      <w:rPr>
        <w:rFonts w:hint="default"/>
        <w:lang w:val="sv-SE" w:eastAsia="en-US" w:bidi="ar-SA"/>
      </w:rPr>
    </w:lvl>
  </w:abstractNum>
  <w:abstractNum w:abstractNumId="8" w15:restartNumberingAfterBreak="0">
    <w:nsid w:val="7083208E"/>
    <w:multiLevelType w:val="hybridMultilevel"/>
    <w:tmpl w:val="37146B0C"/>
    <w:lvl w:ilvl="0" w:tplc="46EC6214">
      <w:start w:val="40"/>
      <w:numFmt w:val="decimal"/>
      <w:lvlText w:val="%1"/>
      <w:lvlJc w:val="left"/>
      <w:pPr>
        <w:ind w:left="143" w:hanging="288"/>
        <w:jc w:val="left"/>
      </w:pPr>
      <w:rPr>
        <w:rFonts w:ascii="Times New Roman" w:eastAsia="Times New Roman" w:hAnsi="Times New Roman" w:cs="Times New Roman" w:hint="default"/>
        <w:b/>
        <w:bCs/>
        <w:i w:val="0"/>
        <w:iCs w:val="0"/>
        <w:w w:val="100"/>
        <w:sz w:val="23"/>
        <w:szCs w:val="23"/>
        <w:lang w:val="sv-SE" w:eastAsia="en-US" w:bidi="ar-SA"/>
      </w:rPr>
    </w:lvl>
    <w:lvl w:ilvl="1" w:tplc="17FCA692">
      <w:start w:val="1"/>
      <w:numFmt w:val="decimal"/>
      <w:lvlText w:val="%2."/>
      <w:lvlJc w:val="left"/>
      <w:pPr>
        <w:ind w:left="143" w:hanging="231"/>
        <w:jc w:val="left"/>
      </w:pPr>
      <w:rPr>
        <w:rFonts w:ascii="Times New Roman" w:eastAsia="Times New Roman" w:hAnsi="Times New Roman" w:cs="Times New Roman" w:hint="default"/>
        <w:b w:val="0"/>
        <w:bCs w:val="0"/>
        <w:i w:val="0"/>
        <w:iCs w:val="0"/>
        <w:w w:val="100"/>
        <w:sz w:val="23"/>
        <w:szCs w:val="23"/>
        <w:lang w:val="sv-SE" w:eastAsia="en-US" w:bidi="ar-SA"/>
      </w:rPr>
    </w:lvl>
    <w:lvl w:ilvl="2" w:tplc="D00882D0">
      <w:start w:val="1"/>
      <w:numFmt w:val="lowerLetter"/>
      <w:lvlText w:val="%3."/>
      <w:lvlJc w:val="left"/>
      <w:pPr>
        <w:ind w:left="590" w:hanging="219"/>
        <w:jc w:val="left"/>
      </w:pPr>
      <w:rPr>
        <w:rFonts w:ascii="Times New Roman" w:eastAsia="Times New Roman" w:hAnsi="Times New Roman" w:cs="Times New Roman" w:hint="default"/>
        <w:b w:val="0"/>
        <w:bCs w:val="0"/>
        <w:i w:val="0"/>
        <w:iCs w:val="0"/>
        <w:w w:val="100"/>
        <w:sz w:val="23"/>
        <w:szCs w:val="23"/>
        <w:lang w:val="sv-SE" w:eastAsia="en-US" w:bidi="ar-SA"/>
      </w:rPr>
    </w:lvl>
    <w:lvl w:ilvl="3" w:tplc="E4261DC8">
      <w:numFmt w:val="bullet"/>
      <w:lvlText w:val="•"/>
      <w:lvlJc w:val="left"/>
      <w:pPr>
        <w:ind w:left="2052" w:hanging="219"/>
      </w:pPr>
      <w:rPr>
        <w:rFonts w:hint="default"/>
        <w:lang w:val="sv-SE" w:eastAsia="en-US" w:bidi="ar-SA"/>
      </w:rPr>
    </w:lvl>
    <w:lvl w:ilvl="4" w:tplc="FAFE9B40">
      <w:numFmt w:val="bullet"/>
      <w:lvlText w:val="•"/>
      <w:lvlJc w:val="left"/>
      <w:pPr>
        <w:ind w:left="2778" w:hanging="219"/>
      </w:pPr>
      <w:rPr>
        <w:rFonts w:hint="default"/>
        <w:lang w:val="sv-SE" w:eastAsia="en-US" w:bidi="ar-SA"/>
      </w:rPr>
    </w:lvl>
    <w:lvl w:ilvl="5" w:tplc="561E44BA">
      <w:numFmt w:val="bullet"/>
      <w:lvlText w:val="•"/>
      <w:lvlJc w:val="left"/>
      <w:pPr>
        <w:ind w:left="3504" w:hanging="219"/>
      </w:pPr>
      <w:rPr>
        <w:rFonts w:hint="default"/>
        <w:lang w:val="sv-SE" w:eastAsia="en-US" w:bidi="ar-SA"/>
      </w:rPr>
    </w:lvl>
    <w:lvl w:ilvl="6" w:tplc="2AB604A2">
      <w:numFmt w:val="bullet"/>
      <w:lvlText w:val="•"/>
      <w:lvlJc w:val="left"/>
      <w:pPr>
        <w:ind w:left="4230" w:hanging="219"/>
      </w:pPr>
      <w:rPr>
        <w:rFonts w:hint="default"/>
        <w:lang w:val="sv-SE" w:eastAsia="en-US" w:bidi="ar-SA"/>
      </w:rPr>
    </w:lvl>
    <w:lvl w:ilvl="7" w:tplc="25F6C97A">
      <w:numFmt w:val="bullet"/>
      <w:lvlText w:val="•"/>
      <w:lvlJc w:val="left"/>
      <w:pPr>
        <w:ind w:left="4956" w:hanging="219"/>
      </w:pPr>
      <w:rPr>
        <w:rFonts w:hint="default"/>
        <w:lang w:val="sv-SE" w:eastAsia="en-US" w:bidi="ar-SA"/>
      </w:rPr>
    </w:lvl>
    <w:lvl w:ilvl="8" w:tplc="DE1C86CA">
      <w:numFmt w:val="bullet"/>
      <w:lvlText w:val="•"/>
      <w:lvlJc w:val="left"/>
      <w:pPr>
        <w:ind w:left="5682" w:hanging="219"/>
      </w:pPr>
      <w:rPr>
        <w:rFonts w:hint="default"/>
        <w:lang w:val="sv-SE" w:eastAsia="en-US" w:bidi="ar-SA"/>
      </w:rPr>
    </w:lvl>
  </w:abstractNum>
  <w:abstractNum w:abstractNumId="9" w15:restartNumberingAfterBreak="0">
    <w:nsid w:val="7F3C7416"/>
    <w:multiLevelType w:val="hybridMultilevel"/>
    <w:tmpl w:val="7766E200"/>
    <w:lvl w:ilvl="0" w:tplc="C0CC0E94">
      <w:start w:val="1"/>
      <w:numFmt w:val="decimal"/>
      <w:lvlText w:val="%1."/>
      <w:lvlJc w:val="left"/>
      <w:pPr>
        <w:ind w:left="143" w:hanging="231"/>
        <w:jc w:val="left"/>
      </w:pPr>
      <w:rPr>
        <w:rFonts w:ascii="Times New Roman" w:eastAsia="Times New Roman" w:hAnsi="Times New Roman" w:cs="Times New Roman" w:hint="default"/>
        <w:b w:val="0"/>
        <w:bCs w:val="0"/>
        <w:i w:val="0"/>
        <w:iCs w:val="0"/>
        <w:w w:val="100"/>
        <w:sz w:val="23"/>
        <w:szCs w:val="23"/>
        <w:lang w:val="sv-SE" w:eastAsia="en-US" w:bidi="ar-SA"/>
      </w:rPr>
    </w:lvl>
    <w:lvl w:ilvl="1" w:tplc="C540D33A">
      <w:numFmt w:val="bullet"/>
      <w:lvlText w:val="•"/>
      <w:lvlJc w:val="left"/>
      <w:pPr>
        <w:ind w:left="839" w:hanging="231"/>
      </w:pPr>
      <w:rPr>
        <w:rFonts w:hint="default"/>
        <w:lang w:val="sv-SE" w:eastAsia="en-US" w:bidi="ar-SA"/>
      </w:rPr>
    </w:lvl>
    <w:lvl w:ilvl="2" w:tplc="FFB0CC46">
      <w:numFmt w:val="bullet"/>
      <w:lvlText w:val="•"/>
      <w:lvlJc w:val="left"/>
      <w:pPr>
        <w:ind w:left="1538" w:hanging="231"/>
      </w:pPr>
      <w:rPr>
        <w:rFonts w:hint="default"/>
        <w:lang w:val="sv-SE" w:eastAsia="en-US" w:bidi="ar-SA"/>
      </w:rPr>
    </w:lvl>
    <w:lvl w:ilvl="3" w:tplc="197860F0">
      <w:numFmt w:val="bullet"/>
      <w:lvlText w:val="•"/>
      <w:lvlJc w:val="left"/>
      <w:pPr>
        <w:ind w:left="2237" w:hanging="231"/>
      </w:pPr>
      <w:rPr>
        <w:rFonts w:hint="default"/>
        <w:lang w:val="sv-SE" w:eastAsia="en-US" w:bidi="ar-SA"/>
      </w:rPr>
    </w:lvl>
    <w:lvl w:ilvl="4" w:tplc="69901922">
      <w:numFmt w:val="bullet"/>
      <w:lvlText w:val="•"/>
      <w:lvlJc w:val="left"/>
      <w:pPr>
        <w:ind w:left="2937" w:hanging="231"/>
      </w:pPr>
      <w:rPr>
        <w:rFonts w:hint="default"/>
        <w:lang w:val="sv-SE" w:eastAsia="en-US" w:bidi="ar-SA"/>
      </w:rPr>
    </w:lvl>
    <w:lvl w:ilvl="5" w:tplc="98AA32B8">
      <w:numFmt w:val="bullet"/>
      <w:lvlText w:val="•"/>
      <w:lvlJc w:val="left"/>
      <w:pPr>
        <w:ind w:left="3636" w:hanging="231"/>
      </w:pPr>
      <w:rPr>
        <w:rFonts w:hint="default"/>
        <w:lang w:val="sv-SE" w:eastAsia="en-US" w:bidi="ar-SA"/>
      </w:rPr>
    </w:lvl>
    <w:lvl w:ilvl="6" w:tplc="26B450D4">
      <w:numFmt w:val="bullet"/>
      <w:lvlText w:val="•"/>
      <w:lvlJc w:val="left"/>
      <w:pPr>
        <w:ind w:left="4335" w:hanging="231"/>
      </w:pPr>
      <w:rPr>
        <w:rFonts w:hint="default"/>
        <w:lang w:val="sv-SE" w:eastAsia="en-US" w:bidi="ar-SA"/>
      </w:rPr>
    </w:lvl>
    <w:lvl w:ilvl="7" w:tplc="6C7A0F3E">
      <w:numFmt w:val="bullet"/>
      <w:lvlText w:val="•"/>
      <w:lvlJc w:val="left"/>
      <w:pPr>
        <w:ind w:left="5034" w:hanging="231"/>
      </w:pPr>
      <w:rPr>
        <w:rFonts w:hint="default"/>
        <w:lang w:val="sv-SE" w:eastAsia="en-US" w:bidi="ar-SA"/>
      </w:rPr>
    </w:lvl>
    <w:lvl w:ilvl="8" w:tplc="0E9006D4">
      <w:numFmt w:val="bullet"/>
      <w:lvlText w:val="•"/>
      <w:lvlJc w:val="left"/>
      <w:pPr>
        <w:ind w:left="5734" w:hanging="231"/>
      </w:pPr>
      <w:rPr>
        <w:rFonts w:hint="default"/>
        <w:lang w:val="sv-SE" w:eastAsia="en-US" w:bidi="ar-SA"/>
      </w:rPr>
    </w:lvl>
  </w:abstractNum>
  <w:num w:numId="1" w16cid:durableId="523372629">
    <w:abstractNumId w:val="5"/>
  </w:num>
  <w:num w:numId="2" w16cid:durableId="1809665658">
    <w:abstractNumId w:val="9"/>
  </w:num>
  <w:num w:numId="3" w16cid:durableId="1276642087">
    <w:abstractNumId w:val="0"/>
  </w:num>
  <w:num w:numId="4" w16cid:durableId="614479828">
    <w:abstractNumId w:val="7"/>
  </w:num>
  <w:num w:numId="5" w16cid:durableId="523708190">
    <w:abstractNumId w:val="1"/>
  </w:num>
  <w:num w:numId="6" w16cid:durableId="1625773960">
    <w:abstractNumId w:val="4"/>
  </w:num>
  <w:num w:numId="7" w16cid:durableId="1733653086">
    <w:abstractNumId w:val="8"/>
  </w:num>
  <w:num w:numId="8" w16cid:durableId="589775601">
    <w:abstractNumId w:val="2"/>
  </w:num>
  <w:num w:numId="9" w16cid:durableId="382409808">
    <w:abstractNumId w:val="3"/>
  </w:num>
  <w:num w:numId="10" w16cid:durableId="1169893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59D"/>
    <w:rsid w:val="000D634F"/>
    <w:rsid w:val="0027259D"/>
    <w:rsid w:val="008C5D4C"/>
    <w:rsid w:val="00923AF8"/>
    <w:rsid w:val="009E2A05"/>
    <w:rsid w:val="00C2415E"/>
    <w:rsid w:val="00F96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05832"/>
  <w15:docId w15:val="{3F6FE425-AF16-4413-8158-495C197DF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3"/>
      <w:jc w:val="both"/>
      <w:outlineLvl w:val="0"/>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84"/>
      <w:ind w:left="143"/>
    </w:pPr>
    <w:rPr>
      <w:b/>
      <w:bCs/>
      <w:sz w:val="38"/>
      <w:szCs w:val="38"/>
    </w:rPr>
  </w:style>
  <w:style w:type="paragraph" w:styleId="ListParagraph">
    <w:name w:val="List Paragraph"/>
    <w:basedOn w:val="Normal"/>
    <w:uiPriority w:val="1"/>
    <w:qFormat/>
    <w:pPr>
      <w:ind w:left="143" w:firstLine="228"/>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C2415E"/>
    <w:rPr>
      <w:sz w:val="20"/>
      <w:szCs w:val="20"/>
    </w:rPr>
  </w:style>
  <w:style w:type="character" w:customStyle="1" w:styleId="FootnoteTextChar">
    <w:name w:val="Footnote Text Char"/>
    <w:basedOn w:val="DefaultParagraphFont"/>
    <w:link w:val="FootnoteText"/>
    <w:uiPriority w:val="99"/>
    <w:semiHidden/>
    <w:rsid w:val="00C2415E"/>
    <w:rPr>
      <w:rFonts w:ascii="Times New Roman" w:eastAsia="Times New Roman" w:hAnsi="Times New Roman" w:cs="Times New Roman"/>
      <w:sz w:val="20"/>
      <w:szCs w:val="20"/>
      <w:lang w:val="el-GR"/>
    </w:rPr>
  </w:style>
  <w:style w:type="character" w:styleId="FootnoteReference">
    <w:name w:val="footnote reference"/>
    <w:basedOn w:val="DefaultParagraphFont"/>
    <w:uiPriority w:val="99"/>
    <w:semiHidden/>
    <w:unhideWhenUsed/>
    <w:rsid w:val="00C241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F12B6-C81B-457B-AA4A-03B22E66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2076</Words>
  <Characters>11834</Characters>
  <Application>Microsoft Office Word</Application>
  <DocSecurity>0</DocSecurity>
  <Lines>98</Lines>
  <Paragraphs>27</Paragraphs>
  <ScaleCrop>false</ScaleCrop>
  <Company/>
  <LinksUpToDate>false</LinksUpToDate>
  <CharactersWithSpaces>13883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Ragnhild Efraimsson</dc:creator>
  <cp:keywords>class='Internal'</cp:keywords>
  <cp:lastModifiedBy>Dimitris Dimitriadis</cp:lastModifiedBy>
  <cp:revision>3</cp:revision>
  <dcterms:created xsi:type="dcterms:W3CDTF">2022-10-26T13:39:00Z</dcterms:created>
  <dcterms:modified xsi:type="dcterms:W3CDTF">2022-10-27T09:26:00Z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Creator">
    <vt:lpwstr>Microsoft® Word 2019</vt:lpwstr>
  </property>
  <property fmtid="{D5CDD505-2E9C-101B-9397-08002B2CF9AE}" pid="4" name="LastSaved">
    <vt:filetime>2022-08-30T00:00:00Z</vt:filetime>
  </property>
  <property fmtid="{D5CDD505-2E9C-101B-9397-08002B2CF9AE}" pid="5" name="Producer">
    <vt:lpwstr>PixEdit AS,  PixEdit Converter Server Core Version 2.7.1.12; modified using iTextSharp™ 5.5.10 ©2000-2016 iText Group NV (AGPL-version)</vt:lpwstr>
  </property>
</Properties>
</file>