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3FA3D" w14:textId="3A17086C" w:rsidR="00B75DCA" w:rsidRPr="00814C17" w:rsidRDefault="00B75DCA" w:rsidP="00B75DCA">
      <w:pPr>
        <w:spacing w:after="120"/>
        <w:jc w:val="center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</w:rPr>
        <w:t>1. ------IND</w:t>
      </w:r>
      <w:r w:rsidR="00E07E07">
        <w:rPr>
          <w:rFonts w:ascii="Courier New" w:hAnsi="Courier New"/>
          <w:sz w:val="20"/>
        </w:rPr>
        <w:t>- 2019 0372 HR- SL- ------ 2020</w:t>
      </w:r>
      <w:r>
        <w:rPr>
          <w:rFonts w:ascii="Courier New" w:hAnsi="Courier New"/>
          <w:sz w:val="20"/>
        </w:rPr>
        <w:t>0721 --- --- FINAL</w:t>
      </w:r>
    </w:p>
    <w:p w14:paraId="56B3D265" w14:textId="226341DA" w:rsidR="00DC54F9" w:rsidRPr="00D7697E" w:rsidRDefault="00DC54F9" w:rsidP="00DC54F9">
      <w:pPr>
        <w:spacing w:before="100" w:beforeAutospacing="1" w:after="225" w:line="336" w:lineRule="atLeast"/>
        <w:jc w:val="center"/>
        <w:rPr>
          <w:rFonts w:ascii="Times New Roman" w:hAnsi="Times New Roman"/>
          <w:b/>
          <w:bCs/>
          <w:caps/>
          <w:sz w:val="36"/>
          <w:szCs w:val="36"/>
        </w:rPr>
      </w:pPr>
      <w:r>
        <w:rPr>
          <w:rFonts w:ascii="Times New Roman" w:hAnsi="Times New Roman"/>
          <w:b/>
          <w:caps/>
          <w:sz w:val="36"/>
        </w:rPr>
        <w:t>VLADA REPUBLIKE HRVAŠKE</w:t>
      </w:r>
    </w:p>
    <w:p w14:paraId="54E1FEBE" w14:textId="62589384" w:rsidR="00331551" w:rsidRPr="00D7697E" w:rsidRDefault="00331551" w:rsidP="00DC54F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</w:rPr>
      </w:pPr>
      <w:r>
        <w:rPr>
          <w:rFonts w:ascii="Times New Roman" w:hAnsi="Times New Roman"/>
          <w:caps/>
          <w:sz w:val="32"/>
        </w:rPr>
        <w:tab/>
      </w:r>
      <w:r>
        <w:rPr>
          <w:rFonts w:ascii="Times New Roman" w:hAnsi="Times New Roman"/>
          <w:caps/>
          <w:sz w:val="32"/>
        </w:rPr>
        <w:tab/>
      </w:r>
      <w:r>
        <w:rPr>
          <w:rFonts w:ascii="Times New Roman" w:hAnsi="Times New Roman"/>
          <w:caps/>
          <w:sz w:val="32"/>
        </w:rPr>
        <w:tab/>
      </w:r>
      <w:r>
        <w:rPr>
          <w:rFonts w:ascii="Times New Roman" w:hAnsi="Times New Roman"/>
          <w:caps/>
          <w:sz w:val="32"/>
        </w:rPr>
        <w:tab/>
      </w:r>
      <w:r>
        <w:rPr>
          <w:rFonts w:ascii="Times New Roman" w:hAnsi="Times New Roman"/>
          <w:caps/>
          <w:sz w:val="32"/>
        </w:rPr>
        <w:tab/>
      </w:r>
      <w:r>
        <w:rPr>
          <w:rFonts w:ascii="Times New Roman" w:hAnsi="Times New Roman"/>
          <w:caps/>
          <w:sz w:val="32"/>
        </w:rPr>
        <w:tab/>
      </w:r>
      <w:r>
        <w:rPr>
          <w:rFonts w:ascii="Times New Roman" w:hAnsi="Times New Roman"/>
          <w:caps/>
          <w:sz w:val="32"/>
        </w:rPr>
        <w:tab/>
      </w:r>
      <w:r>
        <w:rPr>
          <w:rFonts w:ascii="Times New Roman" w:hAnsi="Times New Roman"/>
          <w:caps/>
          <w:sz w:val="32"/>
        </w:rPr>
        <w:tab/>
      </w:r>
      <w:r>
        <w:rPr>
          <w:rFonts w:ascii="Times New Roman" w:hAnsi="Times New Roman"/>
          <w:caps/>
          <w:sz w:val="32"/>
        </w:rPr>
        <w:tab/>
      </w:r>
      <w:r>
        <w:rPr>
          <w:rFonts w:ascii="Times New Roman" w:hAnsi="Times New Roman"/>
          <w:caps/>
          <w:sz w:val="32"/>
        </w:rPr>
        <w:tab/>
      </w:r>
      <w:r>
        <w:rPr>
          <w:rFonts w:ascii="Times New Roman" w:hAnsi="Times New Roman"/>
          <w:caps/>
          <w:sz w:val="32"/>
        </w:rPr>
        <w:tab/>
      </w:r>
      <w:r>
        <w:rPr>
          <w:rFonts w:ascii="Times New Roman" w:hAnsi="Times New Roman"/>
          <w:caps/>
          <w:sz w:val="24"/>
        </w:rPr>
        <w:t>93</w:t>
      </w:r>
    </w:p>
    <w:p w14:paraId="4B9B5D88" w14:textId="573FFC12" w:rsidR="00DC54F9" w:rsidRPr="00990420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>V skladu s členom 53(4) Zakona o trajnostnem ravnanju z odpadki (</w:t>
      </w:r>
      <w:r>
        <w:rPr>
          <w:rFonts w:ascii="Times New Roman" w:hAnsi="Times New Roman"/>
          <w:i/>
        </w:rPr>
        <w:t>Narodne Novine</w:t>
      </w:r>
      <w:r>
        <w:rPr>
          <w:rFonts w:ascii="Times New Roman" w:hAnsi="Times New Roman"/>
        </w:rPr>
        <w:t xml:space="preserve"> (NN; Uradni list Republike hrvaške) št. 94/13, 73/17, 14/19 in 98/19) j</w:t>
      </w:r>
      <w:bookmarkStart w:id="0" w:name="_GoBack"/>
      <w:bookmarkEnd w:id="0"/>
      <w:r>
        <w:rPr>
          <w:rFonts w:ascii="Times New Roman" w:hAnsi="Times New Roman"/>
        </w:rPr>
        <w:t>e Vlada Republike Hrvaške na svojem zasedanju 16. januarja 2020 sprejela naslednjo</w:t>
      </w:r>
    </w:p>
    <w:p w14:paraId="22601961" w14:textId="0D6C6BC7" w:rsidR="00DC54F9" w:rsidRPr="00D7697E" w:rsidRDefault="005F08B6" w:rsidP="00DC54F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</w:rPr>
        <w:t>UREDBO</w:t>
      </w:r>
    </w:p>
    <w:p w14:paraId="5BBA5216" w14:textId="136F763B" w:rsidR="00DC54F9" w:rsidRDefault="00331551" w:rsidP="00DC54F9">
      <w:pPr>
        <w:spacing w:before="100" w:beforeAutospacing="1" w:after="225" w:line="336" w:lineRule="atLeast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sz w:val="28"/>
        </w:rPr>
        <w:t>O SPREMEMBI UREDBE O RAVNANJU Z ODPADNO EMBALAŽO</w:t>
      </w:r>
    </w:p>
    <w:p w14:paraId="0717B19F" w14:textId="77777777" w:rsidR="00D7697E" w:rsidRPr="00D7697E" w:rsidRDefault="00D7697E" w:rsidP="00DC54F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5EC0A82" w14:textId="77777777" w:rsidR="00DC54F9" w:rsidRPr="00990420" w:rsidRDefault="00DC54F9" w:rsidP="00DC54F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Člen 1</w:t>
      </w:r>
    </w:p>
    <w:p w14:paraId="0B07C5FD" w14:textId="1175D096" w:rsidR="00331551" w:rsidRPr="00990420" w:rsidRDefault="00331551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 členu 1 Uredbe o ravnanju z odpadno embalažo (NN št. 97/15) se za odstavkom 1 doda odstavek 2, ki se glasi:</w:t>
      </w:r>
    </w:p>
    <w:p w14:paraId="2EFA5D31" w14:textId="12F09FA7" w:rsidR="003158D1" w:rsidRDefault="005F08B6" w:rsidP="003E2C83">
      <w:pPr>
        <w:spacing w:before="100" w:beforeAutospacing="1" w:after="225" w:line="336" w:lineRule="atLeast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„(2) Ta uredba se izdaja ob upoštevanju postopka obveščanja iz Direktive (EU) 2015/1535 Evropskega parlamenta in Sveta z dne 9. septembra 2015 o določitvi postopka za zbiranje informacij na področju tehničnih predpisov in pravil za storitve informacijske družbe (UL L 241, 17.9.2015).“</w:t>
      </w:r>
    </w:p>
    <w:p w14:paraId="7E5E6A0F" w14:textId="77777777" w:rsidR="00D7697E" w:rsidRPr="00D7697E" w:rsidRDefault="00D7697E" w:rsidP="003E2C8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D5DAF2" w14:textId="77777777" w:rsidR="00DC54F9" w:rsidRPr="00990420" w:rsidRDefault="00DC54F9" w:rsidP="00990420">
      <w:pPr>
        <w:keepNext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Člen 2</w:t>
      </w:r>
    </w:p>
    <w:p w14:paraId="57CEAF8D" w14:textId="28AAECD6" w:rsidR="008C58AD" w:rsidRPr="00D15292" w:rsidRDefault="008C58AD" w:rsidP="008C58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Točka 1 člena 2 se črta.</w:t>
      </w:r>
    </w:p>
    <w:p w14:paraId="2F3197CE" w14:textId="0B8CE7DE" w:rsidR="008C58AD" w:rsidRPr="00D15292" w:rsidRDefault="008C58AD" w:rsidP="008C58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Obstoječe točke od 2 do 5 se preštevilčijo v točke od 1 do 4.</w:t>
      </w:r>
    </w:p>
    <w:p w14:paraId="1C997CAD" w14:textId="46204CEC" w:rsidR="008C58AD" w:rsidRPr="00D15292" w:rsidRDefault="008C58AD" w:rsidP="008C58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Obstoječa točka 6, ki postane točka 5 se spremeni in se glasi:</w:t>
      </w:r>
    </w:p>
    <w:p w14:paraId="7DA76A99" w14:textId="20914F0F" w:rsidR="00EA1710" w:rsidRPr="00D7697E" w:rsidRDefault="00306B53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 xml:space="preserve">„5) </w:t>
      </w:r>
      <w:r>
        <w:rPr>
          <w:rFonts w:ascii="Times New Roman" w:hAnsi="Times New Roman"/>
          <w:b/>
          <w:sz w:val="24"/>
        </w:rPr>
        <w:t>pijača</w:t>
      </w:r>
      <w:r>
        <w:rPr>
          <w:rFonts w:ascii="Times New Roman" w:hAnsi="Times New Roman"/>
          <w:sz w:val="24"/>
        </w:rPr>
        <w:t xml:space="preserve"> pomeni alkoholno pijačo, brezalkoholno pijačo, naravno mineralno in izvirsko vodo, sadne sirupe, sadne sokove in nektarje, mleko in tekoče mlečne proizvode ter druge tekoče proizvode s sadno ali drugačno osnovo ter kakršen koli drug dodatek, ki je zapakiran skupaj s tekočo osnovo in predstavlja sestavni del primarne enote embalaže.“</w:t>
      </w:r>
    </w:p>
    <w:p w14:paraId="1AB15A82" w14:textId="6518DE2F" w:rsidR="00DC54F9" w:rsidRDefault="00DC54F9" w:rsidP="00DC54F9">
      <w:pPr>
        <w:spacing w:before="100" w:beforeAutospacing="1" w:after="225" w:line="336" w:lineRule="atLeast"/>
        <w:jc w:val="both"/>
        <w:rPr>
          <w:rFonts w:ascii="Times New Roman" w:hAnsi="Times New Roman"/>
          <w:sz w:val="24"/>
        </w:rPr>
      </w:pPr>
    </w:p>
    <w:p w14:paraId="08EB432E" w14:textId="555EE29B" w:rsidR="004D3C41" w:rsidRDefault="004D3C41" w:rsidP="00DC54F9">
      <w:pPr>
        <w:spacing w:before="100" w:beforeAutospacing="1" w:after="225" w:line="336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Obstoječa točka 7 se preštevilči v točko 6.</w:t>
      </w:r>
    </w:p>
    <w:p w14:paraId="34283DCF" w14:textId="7845DD73" w:rsidR="004D3C41" w:rsidRPr="00D7697E" w:rsidRDefault="004D3C41" w:rsidP="00D769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Obstoječa točka 8, ki postane točka 7 se spremeni in se glasi:</w:t>
      </w:r>
    </w:p>
    <w:p w14:paraId="20E9E87F" w14:textId="63904CB2" w:rsidR="00EA1710" w:rsidRPr="00D7697E" w:rsidRDefault="00306B53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„7) proizvajalec in uvoznik proizvodov (v nadaljevanju „proizvajalec“) pomeni pravno ali fizično osebo – obrtnika ali fizično osebo, ki razvija, proizvaja, obdeluje, prodaja, uvaja ali uvaža ali daje na pakirane proizvode na hrvaški trg,</w:t>
      </w:r>
    </w:p>
    <w:p w14:paraId="278DF939" w14:textId="11751693" w:rsidR="004D3C41" w:rsidRDefault="004D3C41" w:rsidP="00D7697E">
      <w:pPr>
        <w:spacing w:before="100" w:beforeAutospacing="1" w:after="225" w:line="336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Obstoječa točka 9 se preštevilči v točko 8.</w:t>
      </w:r>
    </w:p>
    <w:p w14:paraId="47756988" w14:textId="77777777" w:rsidR="00D7697E" w:rsidRPr="00D7697E" w:rsidRDefault="00D7697E" w:rsidP="00D7697E">
      <w:pPr>
        <w:spacing w:before="100" w:beforeAutospacing="1" w:after="225" w:line="336" w:lineRule="atLeast"/>
        <w:jc w:val="both"/>
        <w:rPr>
          <w:rFonts w:ascii="Times New Roman" w:hAnsi="Times New Roman"/>
          <w:sz w:val="24"/>
        </w:rPr>
      </w:pPr>
    </w:p>
    <w:p w14:paraId="2DA7D434" w14:textId="77777777" w:rsidR="00DC54F9" w:rsidRPr="00990420" w:rsidRDefault="00DC54F9" w:rsidP="00990420">
      <w:pPr>
        <w:keepNext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Člen 3</w:t>
      </w:r>
    </w:p>
    <w:p w14:paraId="5AB166E6" w14:textId="523126F4" w:rsidR="004D3C41" w:rsidRDefault="004D3C41" w:rsidP="004D3C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 členu 4(2) se besede „v sodelovanju z agencijo“ nadomestijo z besedami „v sodelovanju z ministrstvom“, besede „odpadno steklo in odpadna plastika“ se nadomestijo z besedami „odpadna kovina, steklo in plastika“ in besede „stroški odstranjevanja“ se nadomestijo z besedami „stroški predelave“.</w:t>
      </w:r>
    </w:p>
    <w:p w14:paraId="6900316F" w14:textId="77777777" w:rsidR="00D7697E" w:rsidRPr="00D15292" w:rsidRDefault="00D7697E" w:rsidP="004D3C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D5683F" w14:textId="7EA7464E" w:rsidR="00DC54F9" w:rsidRPr="00990420" w:rsidRDefault="00DC54F9" w:rsidP="00990420">
      <w:pPr>
        <w:keepNext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Člen 4</w:t>
      </w:r>
    </w:p>
    <w:p w14:paraId="5E85D604" w14:textId="77D554CC" w:rsidR="00DC54F9" w:rsidRPr="00990420" w:rsidRDefault="00DC54F9" w:rsidP="00990420">
      <w:pPr>
        <w:keepNext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F702F0B" w14:textId="4E2320A7" w:rsidR="00DC54F9" w:rsidRPr="00990420" w:rsidRDefault="00DC54F9" w:rsidP="00D7697E">
      <w:pPr>
        <w:keepNext/>
        <w:spacing w:before="100" w:beforeAutospacing="1" w:after="225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Člen 5 se spremeni in se glasi:</w:t>
      </w:r>
    </w:p>
    <w:p w14:paraId="4ED0B3B4" w14:textId="005B4587" w:rsidR="00334FB1" w:rsidRDefault="00306B53" w:rsidP="00DC54F9">
      <w:pPr>
        <w:spacing w:before="100" w:beforeAutospacing="1" w:after="225" w:line="336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„(1) Nadomestilo znaša 0,50 HRK na enoto embalaže pijač. </w:t>
      </w:r>
    </w:p>
    <w:p w14:paraId="1DC99FCD" w14:textId="48870E48" w:rsidR="00DC54F9" w:rsidRDefault="00334FB1" w:rsidP="00DC54F9">
      <w:pPr>
        <w:spacing w:before="100" w:beforeAutospacing="1" w:after="225" w:line="336" w:lineRule="atLeast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(2) Nadomestilo ni obdavčljivo.“</w:t>
      </w:r>
    </w:p>
    <w:p w14:paraId="7A6753A1" w14:textId="77777777" w:rsidR="00D7697E" w:rsidRPr="00D7697E" w:rsidRDefault="00D7697E" w:rsidP="00DC54F9">
      <w:pPr>
        <w:spacing w:before="100" w:beforeAutospacing="1" w:after="225" w:line="336" w:lineRule="atLeast"/>
        <w:jc w:val="both"/>
        <w:rPr>
          <w:rFonts w:ascii="Times New Roman" w:hAnsi="Times New Roman"/>
          <w:bCs/>
          <w:sz w:val="24"/>
        </w:rPr>
      </w:pPr>
    </w:p>
    <w:p w14:paraId="6F3851C2" w14:textId="7439AE90" w:rsidR="00334FB1" w:rsidRPr="00D7697E" w:rsidRDefault="00334FB1" w:rsidP="00D7697E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Člen 5</w:t>
      </w:r>
    </w:p>
    <w:p w14:paraId="5B04370A" w14:textId="003BA984" w:rsidR="00DC54F9" w:rsidRPr="00990420" w:rsidRDefault="00DC54F9" w:rsidP="00D7697E">
      <w:pPr>
        <w:keepNext/>
        <w:spacing w:before="100" w:beforeAutospacing="1" w:after="225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Člen 6 se spremeni in se glasi:</w:t>
      </w:r>
    </w:p>
    <w:p w14:paraId="4BC063FB" w14:textId="1AF0C051" w:rsidR="00016B16" w:rsidRPr="00D7697E" w:rsidRDefault="00306B53" w:rsidP="00016B16">
      <w:pPr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„(1) Proizvajalec plača znesek nadomestila iz člena 5 te uredbe skladu, če trži pijače v embalaži, ki jo zajema sistem povratne embalaže.</w:t>
      </w:r>
    </w:p>
    <w:p w14:paraId="2EC87CDC" w14:textId="77777777" w:rsidR="00016B16" w:rsidRPr="00D7697E" w:rsidRDefault="00016B16" w:rsidP="00016B16">
      <w:pPr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(2) Obveznost iz odstavka 1 tega člena se izpolni vsako četrtletje v skladu s Pravilnikom.</w:t>
      </w:r>
    </w:p>
    <w:p w14:paraId="5C6AD43E" w14:textId="210EA25C" w:rsidR="00016B16" w:rsidRPr="00D7697E" w:rsidRDefault="00016B16" w:rsidP="00016B16">
      <w:pPr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(3) Pri prevzemu odpadne embalaže pijač, ki jo zajema sistem povratne embalaže, prodajalec in vodja obrata za recikliranje potrošniku (lastniku) plačata znesek nadomestila iz člena 5 te uredbe.</w:t>
      </w:r>
    </w:p>
    <w:p w14:paraId="095D43F1" w14:textId="77777777" w:rsidR="00016B16" w:rsidRPr="00D7697E" w:rsidRDefault="00016B16" w:rsidP="00990420">
      <w:pPr>
        <w:keepNext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(4) Sklad prodajalcu in vodji obrata za recikliranje vrne znesek nadomestila, plačanega potrošniku, zbiralcu pa naslednje stroške prevzema in predaje odpadne embalaže pijač:</w:t>
      </w:r>
    </w:p>
    <w:p w14:paraId="5A0419DD" w14:textId="77777777" w:rsidR="00016B16" w:rsidRPr="00D7697E" w:rsidRDefault="00016B16" w:rsidP="00990420">
      <w:pPr>
        <w:keepNext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1. v primeru ročnega prevzema odpadne embalaže pijače:</w:t>
      </w:r>
    </w:p>
    <w:p w14:paraId="6A611EA8" w14:textId="49775DD4" w:rsidR="00016B16" w:rsidRPr="00D7697E" w:rsidRDefault="00306B53" w:rsidP="00D7697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– 0,08 HRK (z DDV) na enoto odpadne embalaže v letu 2020,</w:t>
      </w:r>
    </w:p>
    <w:p w14:paraId="2AE1F809" w14:textId="03576B45" w:rsidR="00016B16" w:rsidRPr="00D7697E" w:rsidRDefault="00306B53" w:rsidP="00D7697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– 0,06 HRK (z DDV) na enoto odpadne embalaže v letu 2021,</w:t>
      </w:r>
    </w:p>
    <w:p w14:paraId="39F5456A" w14:textId="4BBAD862" w:rsidR="00016B16" w:rsidRPr="00D7697E" w:rsidRDefault="00306B53" w:rsidP="00D7697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– 0,05 HRK (z DDV) na enoto odpadne embalaže v letu 2022 in poznejših letih,</w:t>
      </w:r>
    </w:p>
    <w:p w14:paraId="1174CCAD" w14:textId="77777777" w:rsidR="00016B16" w:rsidRPr="00D7697E" w:rsidRDefault="00016B16" w:rsidP="00990420">
      <w:pPr>
        <w:keepNext/>
        <w:spacing w:after="120" w:line="240" w:lineRule="auto"/>
        <w:ind w:firstLine="284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2. v primeru mehanskega prevzema odpadne embalaže pijač:</w:t>
      </w:r>
    </w:p>
    <w:p w14:paraId="48DCC22B" w14:textId="5A0C08C8" w:rsidR="00016B16" w:rsidRPr="00D7697E" w:rsidRDefault="00306B53" w:rsidP="00D7697E">
      <w:pPr>
        <w:spacing w:after="12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– 0,14 HRK (z DDV) na enoto odpadne embalaže v letu 2020,</w:t>
      </w:r>
    </w:p>
    <w:p w14:paraId="5811C3BC" w14:textId="1AB9D10D" w:rsidR="00016B16" w:rsidRPr="00D7697E" w:rsidRDefault="00306B53" w:rsidP="00D7697E">
      <w:pPr>
        <w:spacing w:after="12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– 0,16 HRK (z DDV) na enoto odpadne embalaže v letu 2021,</w:t>
      </w:r>
    </w:p>
    <w:p w14:paraId="3C8EF484" w14:textId="6595A4E1" w:rsidR="00016B16" w:rsidRPr="00D7697E" w:rsidRDefault="00306B53" w:rsidP="00D7697E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– 0,18 HRK (z DDV) na enoto odpadne embalaže v letu 2022 in poznejših letih,</w:t>
      </w:r>
    </w:p>
    <w:p w14:paraId="53473109" w14:textId="38E33EAE" w:rsidR="00016B16" w:rsidRDefault="00016B16" w:rsidP="00016B16">
      <w:pPr>
        <w:spacing w:after="120" w:line="240" w:lineRule="auto"/>
        <w:ind w:firstLine="284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(5) Sklad na svoji spletni strani objavi seznam prodajalcev in obratov za recikliranje, ki so obvezani prevzeti odpadno embalažo pijač od potrošnika.“</w:t>
      </w:r>
    </w:p>
    <w:p w14:paraId="6658DEC7" w14:textId="77777777" w:rsidR="00D7697E" w:rsidRPr="00D7697E" w:rsidRDefault="00D7697E" w:rsidP="00016B16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E2C4A00" w14:textId="77777777" w:rsidR="00FC52DF" w:rsidRDefault="00DC54F9" w:rsidP="00990420">
      <w:pPr>
        <w:keepNext/>
        <w:spacing w:before="100" w:beforeAutospacing="1" w:after="225" w:line="336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Člen 6</w:t>
      </w:r>
    </w:p>
    <w:p w14:paraId="6D31123D" w14:textId="00E8651E" w:rsidR="00DC54F9" w:rsidRPr="00990420" w:rsidRDefault="00FC52DF" w:rsidP="00D7697E">
      <w:pPr>
        <w:keepNext/>
        <w:spacing w:before="100" w:beforeAutospacing="1" w:after="225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Pododstavek 3 člena 7 se spremeni: </w:t>
      </w:r>
    </w:p>
    <w:p w14:paraId="4CCF4C6D" w14:textId="3E0162F8" w:rsidR="003547DD" w:rsidRPr="00D7697E" w:rsidRDefault="00306B53" w:rsidP="003547DD">
      <w:pPr>
        <w:spacing w:before="100" w:beforeAutospacing="1" w:after="225" w:line="336" w:lineRule="atLeast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„(3) Pristojbina za ravnanje z odpadki glede na enoto proizvoda za evidentirane količine prodajne embalaže pijač znaša 0,10 HRK na enoto prodajne embalaže iz PET, aluminija/železa in stekla ter s prostornino, ki znaša 0,2 l ali več.“</w:t>
      </w:r>
    </w:p>
    <w:p w14:paraId="6C6DD392" w14:textId="371374BB" w:rsidR="00FC52DF" w:rsidRPr="00D7697E" w:rsidRDefault="00FC52DF" w:rsidP="003547DD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Za odstavkom 3 se doda nov odstavek 4, ki se glasi:</w:t>
      </w:r>
    </w:p>
    <w:p w14:paraId="47B3D541" w14:textId="073A175B" w:rsidR="00D6051F" w:rsidRDefault="00D7697E" w:rsidP="00D6051F">
      <w:pPr>
        <w:spacing w:before="100" w:beforeAutospacing="1" w:after="225" w:line="336" w:lineRule="atLeast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„(4) Z odstopanjem od odstavka 3 tega člena znaša pristojbina za ravnanje z odpadki na enoto proizvoda za mleko in tekoče mlečne proizvode 0,02 HRK.“</w:t>
      </w:r>
    </w:p>
    <w:p w14:paraId="6BEC612D" w14:textId="77777777" w:rsidR="00D7697E" w:rsidRPr="00D7697E" w:rsidRDefault="00D7697E" w:rsidP="00D6051F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AB91D65" w14:textId="735A4FCF" w:rsidR="00FC52DF" w:rsidRPr="00D15292" w:rsidRDefault="00FC52DF" w:rsidP="00FC52DF">
      <w:pPr>
        <w:keepNext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PREHODNE IN KONČNE DOLOČBE</w:t>
      </w:r>
    </w:p>
    <w:p w14:paraId="5AA9A6CC" w14:textId="77777777" w:rsidR="00FC52DF" w:rsidRPr="00D15292" w:rsidRDefault="00FC52DF" w:rsidP="00FC52DF">
      <w:pPr>
        <w:keepNext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970CAA8" w14:textId="307AF7B2" w:rsidR="00FC52DF" w:rsidRPr="00D15292" w:rsidRDefault="00FC52DF" w:rsidP="00FC52DF">
      <w:pPr>
        <w:keepNext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Člen 7</w:t>
      </w:r>
    </w:p>
    <w:p w14:paraId="371B741C" w14:textId="5A9EA46C" w:rsidR="00FC52DF" w:rsidRPr="00D15292" w:rsidRDefault="00D63A74" w:rsidP="00D769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Vračilo pologa in pristojbina za ravnanje z odpadki na enoto proizvoda za embalažo za mleko in druge tekoče mlečne proizvode ter embalažo s prostornino 0,2 l se plačata od 1. januarja 2021.</w:t>
      </w:r>
    </w:p>
    <w:p w14:paraId="5908E86B" w14:textId="77777777" w:rsidR="00DC54F9" w:rsidRPr="00990420" w:rsidRDefault="00DC54F9" w:rsidP="00990420">
      <w:pPr>
        <w:keepNext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Člen 8</w:t>
      </w:r>
    </w:p>
    <w:p w14:paraId="45C9277D" w14:textId="14B9E7CB" w:rsidR="00D6051F" w:rsidRPr="00990420" w:rsidRDefault="00D6051F" w:rsidP="00D6051F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Ta uredba začne veljati osmi dan po njeni objavi v Uradnem listu.</w:t>
      </w:r>
    </w:p>
    <w:p w14:paraId="50FCBF59" w14:textId="77777777" w:rsidR="00DC54F9" w:rsidRPr="00990420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45AA7A" w14:textId="42DD3036" w:rsidR="00DC54F9" w:rsidRPr="00990420" w:rsidRDefault="00DC54F9" w:rsidP="00C423D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Razred: 022-03/20-03/02</w:t>
      </w:r>
    </w:p>
    <w:p w14:paraId="0AA9C870" w14:textId="2786CF1A" w:rsidR="00DC54F9" w:rsidRPr="00990420" w:rsidRDefault="00DC54F9" w:rsidP="00C423D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Referenčna številka: 50301-25/16-20-3</w:t>
      </w:r>
    </w:p>
    <w:p w14:paraId="2E7B3A6B" w14:textId="241DA04D" w:rsidR="00DC54F9" w:rsidRPr="00990420" w:rsidRDefault="00DC54F9" w:rsidP="00C423D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Zagreb, 16. januar 2020</w:t>
      </w:r>
    </w:p>
    <w:p w14:paraId="487CEA85" w14:textId="77777777" w:rsidR="009D4D14" w:rsidRPr="00990420" w:rsidRDefault="009D4D14" w:rsidP="00D55222">
      <w:pPr>
        <w:spacing w:before="100" w:beforeAutospacing="1" w:line="336" w:lineRule="atLeast"/>
        <w:ind w:left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Predsednik vlade</w:t>
      </w:r>
    </w:p>
    <w:p w14:paraId="7B3DCD60" w14:textId="54255FE9" w:rsidR="00DC54F9" w:rsidRPr="00FC52DF" w:rsidRDefault="00FC52DF" w:rsidP="00D55222">
      <w:pPr>
        <w:spacing w:before="100" w:beforeAutospacing="1" w:line="336" w:lineRule="atLeast"/>
        <w:ind w:left="648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Andrej Plenković,</w:t>
      </w:r>
      <w:r>
        <w:rPr>
          <w:rFonts w:ascii="Times New Roman" w:hAnsi="Times New Roman"/>
          <w:sz w:val="24"/>
        </w:rPr>
        <w:t xml:space="preserve"> , l.r.</w:t>
      </w:r>
    </w:p>
    <w:sectPr w:rsidR="00DC54F9" w:rsidRPr="00FC52DF" w:rsidSect="009D4D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5A9EF" w16cex:dateUtc="2020-07-12T13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B401F2" w16cid:durableId="22B5A9E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A2E48" w14:textId="77777777" w:rsidR="00DD385E" w:rsidRDefault="00DD385E" w:rsidP="00D6051F">
      <w:pPr>
        <w:spacing w:after="0" w:line="240" w:lineRule="auto"/>
      </w:pPr>
      <w:r>
        <w:separator/>
      </w:r>
    </w:p>
  </w:endnote>
  <w:endnote w:type="continuationSeparator" w:id="0">
    <w:p w14:paraId="4E5E604C" w14:textId="77777777" w:rsidR="00DD385E" w:rsidRDefault="00DD385E" w:rsidP="00D60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644837" w14:textId="77777777" w:rsidR="00DD385E" w:rsidRDefault="00DD385E" w:rsidP="00D6051F">
      <w:pPr>
        <w:spacing w:after="0" w:line="240" w:lineRule="auto"/>
      </w:pPr>
      <w:r>
        <w:separator/>
      </w:r>
    </w:p>
  </w:footnote>
  <w:footnote w:type="continuationSeparator" w:id="0">
    <w:p w14:paraId="08CB9381" w14:textId="77777777" w:rsidR="00DD385E" w:rsidRDefault="00DD385E" w:rsidP="00D60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E7E9A" w14:textId="77777777" w:rsidR="00D6051F" w:rsidRPr="00D6051F" w:rsidRDefault="00D6051F" w:rsidP="00D6051F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61ACA"/>
    <w:multiLevelType w:val="hybridMultilevel"/>
    <w:tmpl w:val="5CB0265C"/>
    <w:lvl w:ilvl="0" w:tplc="A054353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FB35335"/>
    <w:multiLevelType w:val="hybridMultilevel"/>
    <w:tmpl w:val="D4F0ACC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67D76E9"/>
    <w:multiLevelType w:val="hybridMultilevel"/>
    <w:tmpl w:val="433815B6"/>
    <w:lvl w:ilvl="0" w:tplc="A054353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F9"/>
    <w:rsid w:val="00016B16"/>
    <w:rsid w:val="00025B85"/>
    <w:rsid w:val="000813ED"/>
    <w:rsid w:val="00092C52"/>
    <w:rsid w:val="000E3308"/>
    <w:rsid w:val="001074BD"/>
    <w:rsid w:val="001615B3"/>
    <w:rsid w:val="001A0B7B"/>
    <w:rsid w:val="001A2F75"/>
    <w:rsid w:val="002F177B"/>
    <w:rsid w:val="00300187"/>
    <w:rsid w:val="00306B53"/>
    <w:rsid w:val="003158D1"/>
    <w:rsid w:val="00322203"/>
    <w:rsid w:val="00331551"/>
    <w:rsid w:val="00334FB1"/>
    <w:rsid w:val="0034774E"/>
    <w:rsid w:val="003547DD"/>
    <w:rsid w:val="003674E1"/>
    <w:rsid w:val="00372B30"/>
    <w:rsid w:val="00374105"/>
    <w:rsid w:val="003E2C83"/>
    <w:rsid w:val="003E2D6B"/>
    <w:rsid w:val="00433673"/>
    <w:rsid w:val="0047684D"/>
    <w:rsid w:val="004D3C41"/>
    <w:rsid w:val="00532AB7"/>
    <w:rsid w:val="005731B6"/>
    <w:rsid w:val="0059630B"/>
    <w:rsid w:val="005F08B6"/>
    <w:rsid w:val="006475AC"/>
    <w:rsid w:val="00665E35"/>
    <w:rsid w:val="006A1C3F"/>
    <w:rsid w:val="00704747"/>
    <w:rsid w:val="00881EF0"/>
    <w:rsid w:val="008C58AD"/>
    <w:rsid w:val="008D2BF7"/>
    <w:rsid w:val="009246D2"/>
    <w:rsid w:val="00990420"/>
    <w:rsid w:val="00990880"/>
    <w:rsid w:val="009D4D14"/>
    <w:rsid w:val="00A53462"/>
    <w:rsid w:val="00A7202A"/>
    <w:rsid w:val="00AC1897"/>
    <w:rsid w:val="00AC6928"/>
    <w:rsid w:val="00B02E82"/>
    <w:rsid w:val="00B75DCA"/>
    <w:rsid w:val="00C27BB2"/>
    <w:rsid w:val="00C423D1"/>
    <w:rsid w:val="00CA20C2"/>
    <w:rsid w:val="00D024D1"/>
    <w:rsid w:val="00D05F14"/>
    <w:rsid w:val="00D55222"/>
    <w:rsid w:val="00D6051F"/>
    <w:rsid w:val="00D63A74"/>
    <w:rsid w:val="00D7697E"/>
    <w:rsid w:val="00D850E7"/>
    <w:rsid w:val="00DC54F9"/>
    <w:rsid w:val="00DD385E"/>
    <w:rsid w:val="00E07E07"/>
    <w:rsid w:val="00E73A64"/>
    <w:rsid w:val="00EA1710"/>
    <w:rsid w:val="00EB77C3"/>
    <w:rsid w:val="00ED1337"/>
    <w:rsid w:val="00F65CC1"/>
    <w:rsid w:val="00F82E1A"/>
    <w:rsid w:val="00FC52DF"/>
    <w:rsid w:val="00FF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6B88F5"/>
  <w15:docId w15:val="{65C389AF-2F43-4EFC-9057-86671AD6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51F"/>
  </w:style>
  <w:style w:type="paragraph" w:styleId="Footer">
    <w:name w:val="footer"/>
    <w:basedOn w:val="Normal"/>
    <w:link w:val="FooterChar"/>
    <w:uiPriority w:val="99"/>
    <w:unhideWhenUsed/>
    <w:rsid w:val="00D60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51F"/>
  </w:style>
  <w:style w:type="paragraph" w:styleId="BalloonText">
    <w:name w:val="Balloon Text"/>
    <w:basedOn w:val="Normal"/>
    <w:link w:val="BalloonTextChar"/>
    <w:uiPriority w:val="99"/>
    <w:semiHidden/>
    <w:unhideWhenUsed/>
    <w:rsid w:val="00D60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04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31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1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1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1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1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7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3036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3672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MGIPU</Company>
  <LinksUpToDate>false</LinksUpToDate>
  <CharactersWithSpaces>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Horvat</dc:creator>
  <cp:lastModifiedBy>PLACIDO, Ana</cp:lastModifiedBy>
  <cp:revision>3</cp:revision>
  <dcterms:created xsi:type="dcterms:W3CDTF">2020-07-16T20:13:00Z</dcterms:created>
  <dcterms:modified xsi:type="dcterms:W3CDTF">2020-07-21T15:34:00Z</dcterms:modified>
</cp:coreProperties>
</file>