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0566FD14"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A4A7493"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5B079B4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3FE49FB6"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DDD5A79"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002EDA9B"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0CFD51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Naslov</w:t>
            </w:r>
          </w:p>
        </w:tc>
      </w:tr>
      <w:tr w:rsidR="00FD36C9" w:rsidRPr="00FD36C9" w14:paraId="2D551CE0"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0851A77" w14:textId="637DDB6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travnja 2019. — Kraljevska odluka o izmjeni Kraljevske odluke od 5. veljače 2016. o proizvodnji i stavljanju na tržište duhanskih proizvoda</w:t>
            </w:r>
            <w:r w:rsidR="006437C4">
              <w:rPr>
                <w:rFonts w:ascii="Times New Roman" w:hAnsi="Times New Roman"/>
                <w:b/>
                <w:sz w:val="24"/>
              </w:rPr>
              <w:br/>
            </w:r>
            <w:r w:rsidR="006437C4">
              <w:rPr>
                <w:rFonts w:ascii="Times New Roman" w:hAnsi="Times New Roman"/>
                <w:b/>
                <w:sz w:val="24"/>
              </w:rPr>
              <w:br/>
            </w:r>
            <w:r>
              <w:rPr>
                <w:rFonts w:ascii="Times New Roman" w:hAnsi="Times New Roman"/>
                <w:b/>
                <w:color w:val="FF0000"/>
                <w:sz w:val="24"/>
              </w:rPr>
              <w:t>Izvor: </w:t>
            </w:r>
            <w:r>
              <w:rPr>
                <w:rFonts w:ascii="Times New Roman" w:hAnsi="Times New Roman"/>
                <w:b/>
                <w:sz w:val="24"/>
              </w:rPr>
              <w:t>JAVNO ZDRAVLJE, SIGURNOST PREHRAMBENOG LANCA I OKOLIŠ</w:t>
            </w:r>
            <w:r>
              <w:rPr>
                <w:rFonts w:ascii="Times New Roman" w:hAnsi="Times New Roman"/>
                <w:b/>
                <w:sz w:val="24"/>
              </w:rPr>
              <w:br/>
            </w:r>
            <w:r>
              <w:rPr>
                <w:rFonts w:ascii="Times New Roman" w:hAnsi="Times New Roman"/>
                <w:b/>
                <w:color w:val="FF0000"/>
                <w:sz w:val="24"/>
              </w:rPr>
              <w:t>Objava: </w:t>
            </w:r>
            <w:r>
              <w:rPr>
                <w:rFonts w:ascii="Times New Roman" w:hAnsi="Times New Roman"/>
                <w:b/>
                <w:sz w:val="24"/>
              </w:rPr>
              <w:t xml:space="preserve">20.6.2019. </w:t>
            </w:r>
            <w:r>
              <w:rPr>
                <w:rFonts w:ascii="Times New Roman" w:hAnsi="Times New Roman"/>
                <w:b/>
                <w:color w:val="FF0000"/>
                <w:sz w:val="24"/>
              </w:rPr>
              <w:t>broj: </w:t>
            </w:r>
            <w:r>
              <w:rPr>
                <w:rFonts w:ascii="Times New Roman" w:hAnsi="Times New Roman"/>
                <w:b/>
                <w:sz w:val="24"/>
              </w:rPr>
              <w:t>  2019012788</w:t>
            </w:r>
            <w:r>
              <w:rPr>
                <w:rFonts w:ascii="Times New Roman" w:hAnsi="Times New Roman"/>
                <w:b/>
                <w:color w:val="FF0000"/>
                <w:sz w:val="24"/>
              </w:rPr>
              <w:t xml:space="preserve"> stranica: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6" w:anchor="Stranica 571" w:tgtFrame="_blank" w:history="1">
              <w:r>
                <w:rPr>
                  <w:rFonts w:ascii="Times New Roman" w:hAnsi="Times New Roman"/>
                  <w:b/>
                  <w:color w:val="0000FF"/>
                  <w:sz w:val="24"/>
                  <w:u w:val="single"/>
                </w:rPr>
                <w:t>originalna verzija</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Broj spisa: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Stupanje na snagu: </w:t>
            </w:r>
            <w:r>
              <w:rPr>
                <w:rFonts w:ascii="Times New Roman" w:hAnsi="Times New Roman"/>
                <w:b/>
                <w:sz w:val="24"/>
              </w:rPr>
              <w:t>30.6.2019.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Ovim tekstom mijenja se sljedeći tekst</w:t>
            </w:r>
            <w:r>
              <w:rPr>
                <w:rFonts w:ascii="Times New Roman" w:hAnsi="Times New Roman"/>
                <w:b/>
                <w:sz w:val="24"/>
              </w:rPr>
              <w:t>: </w:t>
            </w:r>
            <w:hyperlink r:id="rId7"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354196D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07F3AEC2"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30448B4D"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Sadržaj</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A0D09A"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8" w:anchor="tekst" w:history="1">
              <w:r w:rsidR="00FD36C9">
                <w:rPr>
                  <w:rFonts w:ascii="Times New Roman" w:hAnsi="Times New Roman"/>
                  <w:b/>
                  <w:color w:val="0000FF"/>
                  <w:sz w:val="24"/>
                  <w:u w:val="singl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46F96A9"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9" w:anchor="vrh" w:history="1">
              <w:r w:rsidR="00FD36C9">
                <w:rPr>
                  <w:rFonts w:ascii="Times New Roman" w:hAnsi="Times New Roman"/>
                  <w:b/>
                  <w:color w:val="0000FF"/>
                  <w:sz w:val="24"/>
                  <w:u w:val="single"/>
                </w:rPr>
                <w:t xml:space="preserve">Početak </w:t>
              </w:r>
            </w:hyperlink>
          </w:p>
        </w:tc>
      </w:tr>
      <w:tr w:rsidR="00FD36C9" w:rsidRPr="00FD36C9" w14:paraId="2642BBD9"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2A840864"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Članak 1.-19.</w:t>
            </w:r>
          </w:p>
        </w:tc>
      </w:tr>
    </w:tbl>
    <w:p w14:paraId="692D2D4D"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34A57CB7"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52FC907"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3FD428"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10" w:anchor="sadržaj" w:history="1">
              <w:r w:rsidR="00FD36C9">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CBAC85D"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11" w:anchor="vrh" w:history="1">
              <w:r w:rsidR="00FD36C9">
                <w:rPr>
                  <w:rFonts w:ascii="Times New Roman" w:hAnsi="Times New Roman"/>
                  <w:b/>
                  <w:color w:val="0000FF"/>
                  <w:sz w:val="24"/>
                  <w:u w:val="single"/>
                </w:rPr>
                <w:t xml:space="preserve">Početak </w:t>
              </w:r>
            </w:hyperlink>
          </w:p>
        </w:tc>
      </w:tr>
      <w:bookmarkStart w:id="3" w:name="Art.1"/>
      <w:tr w:rsidR="00FD36C9" w:rsidRPr="00FD36C9" w14:paraId="77B31B50"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BAE45A8" w14:textId="2B99C9C4" w:rsidR="00FD36C9" w:rsidRPr="00FD36C9" w:rsidRDefault="007904F4"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sidR="008B0973">
              <w:rPr>
                <w:rFonts w:ascii="Times New Roman" w:hAnsi="Times New Roman"/>
                <w:b/>
                <w:sz w:val="24"/>
              </w:rPr>
              <w:instrText>HYPERLINK "http://www.ejustice.just.fgov.be/cgi_loi/loi_a1.pl?language=nl&amp;la=N&amp;cn=2019042633&amp;table_name=wet&amp;&amp;caller=list&amp;N&amp;fromtab=wet&amp;tri=dd+AS+RANK&amp;rech=1&amp;numero=1&amp;sql=(tekst+sadrži+("</w:instrText>
            </w:r>
            <w:r w:rsidR="008B0973">
              <w:rPr>
                <w:rFonts w:ascii="Times New Roman" w:hAnsi="Times New Roman"/>
                <w:b/>
                <w:sz w:val="24"/>
              </w:rPr>
            </w:r>
            <w:r>
              <w:rPr>
                <w:rFonts w:ascii="Times New Roman" w:hAnsi="Times New Roman"/>
                <w:b/>
                <w:sz w:val="24"/>
              </w:rPr>
              <w:fldChar w:fldCharType="separate"/>
            </w:r>
            <w:r w:rsidR="00FD36C9" w:rsidRPr="007904F4">
              <w:rPr>
                <w:rStyle w:val="Hyperlink"/>
                <w:rFonts w:ascii="Times New Roman" w:hAnsi="Times New Roman"/>
                <w:b/>
                <w:sz w:val="24"/>
              </w:rPr>
              <w:t>Članak </w:t>
            </w:r>
            <w:bookmarkEnd w:id="3"/>
            <w:r>
              <w:rPr>
                <w:rFonts w:ascii="Times New Roman" w:hAnsi="Times New Roman"/>
                <w:b/>
                <w:sz w:val="24"/>
              </w:rPr>
              <w:fldChar w:fldCharType="end"/>
            </w:r>
            <w:hyperlink r:id="rId12" w:history="1">
              <w:r w:rsidR="00FD36C9">
                <w:rPr>
                  <w:rFonts w:ascii="Times New Roman" w:hAnsi="Times New Roman"/>
                  <w:b/>
                  <w:color w:val="0000FF"/>
                  <w:sz w:val="24"/>
                  <w:u w:val="single"/>
                </w:rPr>
                <w:t>1</w:t>
              </w:r>
            </w:hyperlink>
            <w:r w:rsidR="00FD36C9">
              <w:rPr>
                <w:rFonts w:ascii="Times New Roman" w:hAnsi="Times New Roman"/>
                <w:b/>
                <w:sz w:val="24"/>
              </w:rPr>
              <w:t>. U naslovu Kraljevske odluke od 5. veljače 2016. o proizvodnji i stavljanju u promet duhanskih proizvoda, riječi „duhanski proizvodi” zamjenjuju se riječima „proizvodi od duhana i biljni proizvodi za pušenje”.</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3" w:anchor="Članak 3." w:history="1">
              <w:r w:rsidR="00FD36C9">
                <w:rPr>
                  <w:rFonts w:ascii="Times New Roman" w:hAnsi="Times New Roman"/>
                  <w:b/>
                  <w:color w:val="0000FF"/>
                  <w:sz w:val="24"/>
                  <w:u w:val="single"/>
                </w:rPr>
                <w:t>2</w:t>
              </w:r>
            </w:hyperlink>
            <w:r w:rsidR="00FD36C9">
              <w:rPr>
                <w:rFonts w:ascii="Times New Roman" w:hAnsi="Times New Roman"/>
                <w:b/>
                <w:sz w:val="24"/>
              </w:rPr>
              <w:t>. U naslovu poglavlja 3. i 6. te članaka 7., 8., 9., 10., 13. i 14. iste Odluke riječi „duhanski proizvodi” zamjenjuju se svaki put riječima „proizvodi od duhana”.</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4" w:anchor="Članak 4." w:history="1">
              <w:r w:rsidR="00FD36C9">
                <w:rPr>
                  <w:rFonts w:ascii="Times New Roman" w:hAnsi="Times New Roman"/>
                  <w:b/>
                  <w:color w:val="0000FF"/>
                  <w:sz w:val="24"/>
                  <w:u w:val="single"/>
                </w:rPr>
                <w:t>3</w:t>
              </w:r>
            </w:hyperlink>
            <w:r w:rsidR="00FD36C9">
              <w:rPr>
                <w:rFonts w:ascii="Times New Roman" w:hAnsi="Times New Roman"/>
                <w:b/>
                <w:sz w:val="24"/>
              </w:rPr>
              <w:t>. U člancima 2., 4., 5., 6., 7., 8., 10., 11. i 19. iste Odluke riječi „duhanski proizvodi” zamjenjuju se svaki put riječima „proizvodi od duhana”. U člancima 2., 4., 5., 6., 11. i 14. iste Odluke riječi „duhanski proizvod” zamjenjuju se riječima „proizvod od duhana”.</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5" w:anchor="Članak 5." w:history="1">
              <w:r w:rsidR="00FD36C9">
                <w:rPr>
                  <w:rFonts w:ascii="Times New Roman" w:hAnsi="Times New Roman"/>
                  <w:b/>
                  <w:color w:val="0000FF"/>
                  <w:sz w:val="24"/>
                  <w:u w:val="single"/>
                </w:rPr>
                <w:t>4</w:t>
              </w:r>
            </w:hyperlink>
            <w:r w:rsidR="00FD36C9">
              <w:rPr>
                <w:rFonts w:ascii="Times New Roman" w:hAnsi="Times New Roman"/>
                <w:b/>
                <w:sz w:val="24"/>
              </w:rPr>
              <w:t>. U članku 2. iste Odluke unesene su sljedeće izmjene:</w:t>
            </w:r>
            <w:r w:rsidR="00FD36C9">
              <w:rPr>
                <w:rFonts w:ascii="Times New Roman" w:hAnsi="Times New Roman"/>
                <w:b/>
                <w:sz w:val="24"/>
              </w:rPr>
              <w:br/>
              <w:t>  (a) umeće se točka 14/1. koja glasi kako slijedi:</w:t>
            </w:r>
            <w:r w:rsidR="00FD36C9">
              <w:rPr>
                <w:rFonts w:ascii="Times New Roman" w:hAnsi="Times New Roman"/>
                <w:b/>
                <w:sz w:val="24"/>
              </w:rPr>
              <w:br/>
              <w:t>  „14/1. uređaj: svaka naprava ili dio te naprave potreban za konzumaciju i/ili upotrebu novog proizvoda od duhana;”;</w:t>
            </w:r>
            <w:r w:rsidR="00FD36C9">
              <w:rPr>
                <w:rFonts w:ascii="Times New Roman" w:hAnsi="Times New Roman"/>
                <w:b/>
                <w:sz w:val="24"/>
              </w:rPr>
              <w:br/>
              <w:t xml:space="preserve">  (b) umeće se točka 35. </w:t>
            </w:r>
            <w:proofErr w:type="spellStart"/>
            <w:r w:rsidR="00FD36C9">
              <w:rPr>
                <w:rFonts w:ascii="Times New Roman" w:hAnsi="Times New Roman"/>
                <w:b/>
                <w:sz w:val="24"/>
              </w:rPr>
              <w:t>podtočka</w:t>
            </w:r>
            <w:proofErr w:type="spellEnd"/>
            <w:r w:rsidR="00FD36C9">
              <w:rPr>
                <w:rFonts w:ascii="Times New Roman" w:hAnsi="Times New Roman"/>
                <w:b/>
                <w:sz w:val="24"/>
              </w:rPr>
              <w:t> 1. koja glasi kako slijedi:</w:t>
            </w:r>
            <w:r w:rsidR="00FD36C9">
              <w:rPr>
                <w:rFonts w:ascii="Times New Roman" w:hAnsi="Times New Roman"/>
                <w:b/>
                <w:sz w:val="24"/>
              </w:rPr>
              <w:br/>
              <w:t>  „35. (1) uvoznik proizvoda od duhana u Belgiju: vlasnik ili osoba koja ima pravo raspolagati proizvodima od duhana uvezenima na područje Belgije;”.</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6" w:anchor="Članak 6." w:history="1">
              <w:r w:rsidR="00FD36C9">
                <w:rPr>
                  <w:rFonts w:ascii="Times New Roman" w:hAnsi="Times New Roman"/>
                  <w:b/>
                  <w:color w:val="0000FF"/>
                  <w:sz w:val="24"/>
                  <w:u w:val="single"/>
                </w:rPr>
                <w:t>5</w:t>
              </w:r>
            </w:hyperlink>
            <w:r w:rsidR="00FD36C9">
              <w:rPr>
                <w:rFonts w:ascii="Times New Roman" w:hAnsi="Times New Roman"/>
                <w:b/>
                <w:sz w:val="24"/>
              </w:rPr>
              <w:t>. U članku 4. iste Odluke unesene su sljedeće izmjene:</w:t>
            </w:r>
            <w:r w:rsidR="00FD36C9">
              <w:rPr>
                <w:rFonts w:ascii="Times New Roman" w:hAnsi="Times New Roman"/>
                <w:b/>
                <w:sz w:val="24"/>
              </w:rPr>
              <w:br/>
              <w:t>  1. U stavku 1. riječi „dvadesetog studenoga” zamjenjuju se riječima „prvog ožujka”;</w:t>
            </w:r>
            <w:r w:rsidR="00FD36C9">
              <w:rPr>
                <w:rFonts w:ascii="Times New Roman" w:hAnsi="Times New Roman"/>
                <w:b/>
                <w:sz w:val="24"/>
              </w:rPr>
              <w:br/>
              <w:t>  2. U stavak 1. umetnuta je točka 4. koja glasi kako slijedi:</w:t>
            </w:r>
            <w:r w:rsidR="00FD36C9">
              <w:rPr>
                <w:rFonts w:ascii="Times New Roman" w:hAnsi="Times New Roman"/>
                <w:b/>
                <w:sz w:val="24"/>
              </w:rPr>
              <w:br/>
              <w:t>  „4. označivanje”;</w:t>
            </w:r>
            <w:r w:rsidR="00FD36C9">
              <w:rPr>
                <w:rFonts w:ascii="Times New Roman" w:hAnsi="Times New Roman"/>
                <w:b/>
                <w:sz w:val="24"/>
              </w:rPr>
              <w:br/>
              <w:t>  3. Stavak 6. dopunjuje se sljedećom rečenicom:</w:t>
            </w:r>
            <w:r w:rsidR="00FD36C9">
              <w:rPr>
                <w:rFonts w:ascii="Times New Roman" w:hAnsi="Times New Roman"/>
                <w:b/>
                <w:sz w:val="24"/>
              </w:rPr>
              <w:br/>
              <w:t>  „Ovi godišnji podaci o prodaji moraju se dostaviti Službi najkasnije prvog ožujka sljedeće godine.”;</w:t>
            </w:r>
            <w:r w:rsidR="00FD36C9">
              <w:rPr>
                <w:rFonts w:ascii="Times New Roman" w:hAnsi="Times New Roman"/>
                <w:b/>
                <w:sz w:val="24"/>
              </w:rPr>
              <w:br/>
            </w:r>
            <w:r w:rsidR="00FD36C9">
              <w:rPr>
                <w:rFonts w:ascii="Times New Roman" w:hAnsi="Times New Roman"/>
                <w:b/>
                <w:sz w:val="24"/>
              </w:rPr>
              <w:lastRenderedPageBreak/>
              <w:t>  4. U stavku 7. između riječi „naknade” i „od 125 eura” umeće se riječ „godišnje”;</w:t>
            </w:r>
            <w:r w:rsidR="00FD36C9">
              <w:rPr>
                <w:rFonts w:ascii="Times New Roman" w:hAnsi="Times New Roman"/>
                <w:b/>
                <w:sz w:val="24"/>
              </w:rPr>
              <w:br/>
              <w:t>  5. Stavak 7. dopunjuje se sljedećom rečenicom:</w:t>
            </w:r>
            <w:r w:rsidR="00FD36C9">
              <w:rPr>
                <w:rFonts w:ascii="Times New Roman" w:hAnsi="Times New Roman"/>
                <w:b/>
                <w:sz w:val="24"/>
              </w:rPr>
              <w:br/>
              <w:t>  „Ova se naknada mora platiti do prvog ožujka svake godine.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7" w:anchor="Članak 7." w:history="1">
              <w:r w:rsidR="00FD36C9">
                <w:rPr>
                  <w:rFonts w:ascii="Times New Roman" w:hAnsi="Times New Roman"/>
                  <w:b/>
                  <w:color w:val="0000FF"/>
                  <w:sz w:val="24"/>
                  <w:u w:val="single"/>
                </w:rPr>
                <w:t>6</w:t>
              </w:r>
            </w:hyperlink>
            <w:r w:rsidR="00FD36C9">
              <w:rPr>
                <w:rFonts w:ascii="Times New Roman" w:hAnsi="Times New Roman"/>
                <w:b/>
                <w:sz w:val="24"/>
              </w:rPr>
              <w:t>. U isti Zakon umetnut je članak 4.(1) koji glasi:</w:t>
            </w:r>
            <w:r w:rsidR="00FD36C9">
              <w:rPr>
                <w:rFonts w:ascii="Times New Roman" w:hAnsi="Times New Roman"/>
                <w:b/>
                <w:sz w:val="24"/>
              </w:rPr>
              <w:br/>
              <w:t xml:space="preserve">  „Članak 4./1. Stavak 1. U skladu s člankom 6. stavkom 1. Direktive 2014/40/EU, stavljanje na tržište cigareta i duhana za motanje podliježe </w:t>
            </w:r>
            <w:proofErr w:type="spellStart"/>
            <w:r w:rsidR="00FD36C9">
              <w:rPr>
                <w:rFonts w:ascii="Times New Roman" w:hAnsi="Times New Roman"/>
                <w:b/>
                <w:sz w:val="24"/>
              </w:rPr>
              <w:t>postroženim</w:t>
            </w:r>
            <w:proofErr w:type="spellEnd"/>
            <w:r w:rsidR="00FD36C9">
              <w:rPr>
                <w:rFonts w:ascii="Times New Roman" w:hAnsi="Times New Roman"/>
                <w:b/>
                <w:sz w:val="24"/>
              </w:rPr>
              <w:t xml:space="preserve"> obvezama izvješćivanja koje se primjenjuju na određene aditive u cigaretama i duhanu za motanje koji se nalaze na prioritetnom popisu.</w:t>
            </w:r>
            <w:r w:rsidR="00FD36C9">
              <w:rPr>
                <w:rFonts w:ascii="Times New Roman" w:hAnsi="Times New Roman"/>
                <w:b/>
                <w:sz w:val="24"/>
              </w:rPr>
              <w:br/>
              <w:t>  Stavak 2. Proizvođač ili uvoznik, ili uvoznik u Belgiju u slučaju da prva dvojica nemaju registrirano sjedište u Belgiji, cigareta ili duhana za motanje koji sadrže aditiv koji je uključen na prioritetni popis iz stavka 1. ovog članka provodi opsežne studije u kojima se svaki aditiv ispituje s obzirom na sljedeće:</w:t>
            </w:r>
            <w:r w:rsidR="00FD36C9">
              <w:rPr>
                <w:rFonts w:ascii="Times New Roman" w:hAnsi="Times New Roman"/>
                <w:b/>
                <w:sz w:val="24"/>
              </w:rPr>
              <w:br/>
              <w:t>  1. doprinosi li toksičnosti ili svojstvu stvaranja ovisnosti dotičnog proizvoda te ima li to učinak na povećanje toksičnosti ili svojstva stvaranja ovisnosti u bilo kojem dotičnom proizvodu u znatnoj ili mjerljivoj količini;</w:t>
            </w:r>
            <w:r w:rsidR="00FD36C9">
              <w:rPr>
                <w:rFonts w:ascii="Times New Roman" w:hAnsi="Times New Roman"/>
                <w:b/>
                <w:sz w:val="24"/>
              </w:rPr>
              <w:br/>
              <w:t>  2. rezultira li svojstvenom aromom;</w:t>
            </w:r>
            <w:r w:rsidR="00FD36C9">
              <w:rPr>
                <w:rFonts w:ascii="Times New Roman" w:hAnsi="Times New Roman"/>
                <w:b/>
                <w:sz w:val="24"/>
              </w:rPr>
              <w:br/>
              <w:t>  3. olakšava li udisanje ili unos nikotina;</w:t>
            </w:r>
            <w:r w:rsidR="00FD36C9">
              <w:rPr>
                <w:rFonts w:ascii="Times New Roman" w:hAnsi="Times New Roman"/>
                <w:b/>
                <w:sz w:val="24"/>
              </w:rPr>
              <w:br/>
              <w:t>  4. vodi li stvaranju tvari koje imaju CMR svojstva, njihove količine i ima li navedeno takav učinak da povećava CMR svojstva u bilo kojem dotičnom proizvodu u znatnoj ili mjerljivoj količini.</w:t>
            </w:r>
            <w:r w:rsidR="00FD36C9">
              <w:rPr>
                <w:rFonts w:ascii="Times New Roman" w:hAnsi="Times New Roman"/>
                <w:b/>
                <w:sz w:val="24"/>
              </w:rPr>
              <w:br/>
              <w:t>  Stavak 3. Ta ispitivanja uzimaju u obzir namjeravanu upotrebu dotičnih proizvoda i ispituju osobito emisije koje nastaju procesom sagorijevanja u koji je uključen dotični aditiv. U ispitivanjima se također ispituje interakcija tog aditiva s drugim sastojcima sadržanima u dotičnim proizvodima. Proizvođač ili uvoznik, ili uvoznik u Belgiju u slučaju da prva dvojica nemaju registrirano sjedište u Belgiji, koji koristi isti aditiv u svojim duhanskim proizvodima može provesti zajedničko ispitivanje ako koristi navedeni aditiv u usporedivom sastavu proizvoda.</w:t>
            </w:r>
            <w:r w:rsidR="00FD36C9">
              <w:rPr>
                <w:rFonts w:ascii="Times New Roman" w:hAnsi="Times New Roman"/>
                <w:b/>
                <w:sz w:val="24"/>
              </w:rPr>
              <w:br/>
              <w:t>  Stavak 4. Proizvođač ili uvoznik, ili uvoznik u Belgiju u slučaju da prva dvojica nemaju registrirano sjedište u Belgiji, sastavlja izvješće o ishodima tih ispitivanja. Ta izvješća uključuju radne sažetke, kao i opsežan pregled u kojem se prikuplja dostupna znanstvena literatura o tom aditivu i u kojem se sažimaju interni podaci o učincima tog aditiva.</w:t>
            </w:r>
            <w:r w:rsidR="00FD36C9">
              <w:rPr>
                <w:rFonts w:ascii="Times New Roman" w:hAnsi="Times New Roman"/>
                <w:b/>
                <w:sz w:val="24"/>
              </w:rPr>
              <w:br/>
              <w:t>  Proizvođač ili uvoznik – ili uvoznik u Belgiju ako prva dvojica nemaju statutarno sjedište u Belgiji – podnosi navedeno izvješće Službi u roku od najkasnije 18 mjeseci nakon što je predmetni aditiv uvršten na prioritetni popis na temelju stavka 1. Služba također može zatražiti dodatne informacije o dotičnom aditivu od proizvođača ili uvoznika, ili uvoznika u Belgiju u slučaju da prva dvojica nemaju registrirano sjedište u Belgiji. Te dodatne informacije čine dio izvješća.</w:t>
            </w:r>
            <w:r w:rsidR="00FD36C9">
              <w:rPr>
                <w:rFonts w:ascii="Times New Roman" w:hAnsi="Times New Roman"/>
                <w:b/>
                <w:sz w:val="24"/>
              </w:rPr>
              <w:br/>
              <w:t>  Stavak 5. Mala i srednja poduzeća kako su definirana Preporukom Komisije 2003/361/EZ izuzimaju se od obveza koje proizlaze iz ovog članka ako je izvješće o tom aditivu pripremio drugi proizvođač ili uvoznik.</w:t>
            </w:r>
            <w:r w:rsidR="00FD36C9">
              <w:rPr>
                <w:rFonts w:ascii="Times New Roman" w:hAnsi="Times New Roman"/>
                <w:b/>
                <w:sz w:val="24"/>
              </w:rPr>
              <w:br/>
              <w:t xml:space="preserve">  Stavak 6. Sastavljanje prioritetnog popisa aditiva koji podliježu </w:t>
            </w:r>
            <w:proofErr w:type="spellStart"/>
            <w:r w:rsidR="00FD36C9">
              <w:rPr>
                <w:rFonts w:ascii="Times New Roman" w:hAnsi="Times New Roman"/>
                <w:b/>
                <w:sz w:val="24"/>
              </w:rPr>
              <w:t>postroženoj</w:t>
            </w:r>
            <w:proofErr w:type="spellEnd"/>
            <w:r w:rsidR="00FD36C9">
              <w:rPr>
                <w:rFonts w:ascii="Times New Roman" w:hAnsi="Times New Roman"/>
                <w:b/>
                <w:sz w:val="24"/>
              </w:rPr>
              <w:t xml:space="preserve"> obvezi izvješćivanja kako je navedeno u ovom članku utvrđuje ministar. Ministar može zatražiti dodatna pojašnjenja o ispitivanjima koja treba provesti u skladu s ovim člankom.”.</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8" w:anchor="Članak 8." w:history="1">
              <w:r w:rsidR="00FD36C9">
                <w:rPr>
                  <w:rFonts w:ascii="Times New Roman" w:hAnsi="Times New Roman"/>
                  <w:b/>
                  <w:color w:val="0000FF"/>
                  <w:sz w:val="24"/>
                  <w:u w:val="single"/>
                </w:rPr>
                <w:t>7</w:t>
              </w:r>
            </w:hyperlink>
            <w:r w:rsidR="00FD36C9">
              <w:rPr>
                <w:rFonts w:ascii="Times New Roman" w:hAnsi="Times New Roman"/>
                <w:b/>
                <w:sz w:val="24"/>
              </w:rPr>
              <w:t>. Članak 5. iste Odluke dopunjuje se stavkom 9. koji glasi kako slijedi:</w:t>
            </w:r>
            <w:r w:rsidR="00FD36C9">
              <w:rPr>
                <w:rFonts w:ascii="Times New Roman" w:hAnsi="Times New Roman"/>
                <w:b/>
                <w:sz w:val="24"/>
              </w:rPr>
              <w:br/>
              <w:t xml:space="preserve">  „Stavak 9. Zabranjeno je stavljati na tržište sve tehničke elemente, kao što su filtar i papiri, koji omogućuju izmjenu jačine dima, boje emisija, miris ili okus proizvoda od </w:t>
            </w:r>
            <w:r w:rsidR="00FD36C9">
              <w:rPr>
                <w:rFonts w:ascii="Times New Roman" w:hAnsi="Times New Roman"/>
                <w:b/>
                <w:sz w:val="24"/>
              </w:rPr>
              <w:lastRenderedPageBreak/>
              <w:t>duhana. Osim toga, takav element ne smije sadržavati aditive iz stavka 3. ovog članka.”.</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9" w:anchor="Članak 9." w:history="1">
              <w:r w:rsidR="00FD36C9">
                <w:rPr>
                  <w:rFonts w:ascii="Times New Roman" w:hAnsi="Times New Roman"/>
                  <w:b/>
                  <w:color w:val="0000FF"/>
                  <w:sz w:val="24"/>
                  <w:u w:val="single"/>
                </w:rPr>
                <w:t>8</w:t>
              </w:r>
            </w:hyperlink>
            <w:r w:rsidR="00FD36C9">
              <w:rPr>
                <w:rFonts w:ascii="Times New Roman" w:hAnsi="Times New Roman"/>
                <w:b/>
                <w:sz w:val="24"/>
              </w:rPr>
              <w:t>. U članku 7. stavku 3. iste Odluke, odredba iz točke 1. zamjenjuje se sljedećim tekstom:</w:t>
            </w:r>
            <w:r w:rsidR="00FD36C9">
              <w:rPr>
                <w:rFonts w:ascii="Times New Roman" w:hAnsi="Times New Roman"/>
                <w:b/>
                <w:sz w:val="24"/>
              </w:rPr>
              <w:br/>
              <w:t>  „1. Na pakiranjima cigareta, duhana za vodenu lulu i duhana za samostalno motanje u pakiranjima u obliku kvadra opće upozorenje nalazi se na donjem dijelu jedne od bočnih površina jediničnih pakiranja, a i informativna se poruka nalazi na donjem dijelu druge bočne površine. Ta zdravstvena upozorenja moraju biti široka najmanje 20 mm. Ova odredba znači da debljina pakiranja cigareta ne smije biti manja od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20" w:anchor="Članak 10." w:history="1">
              <w:r w:rsidR="00FD36C9">
                <w:rPr>
                  <w:rFonts w:ascii="Times New Roman" w:hAnsi="Times New Roman"/>
                  <w:b/>
                  <w:color w:val="0000FF"/>
                  <w:sz w:val="24"/>
                  <w:u w:val="single"/>
                </w:rPr>
                <w:t>9</w:t>
              </w:r>
            </w:hyperlink>
            <w:r w:rsidR="00FD36C9">
              <w:rPr>
                <w:rFonts w:ascii="Times New Roman" w:hAnsi="Times New Roman"/>
                <w:b/>
                <w:sz w:val="24"/>
              </w:rPr>
              <w:t>. U članak 8. iste Odluke unesene su sljedeće izmjene:</w:t>
            </w:r>
            <w:r w:rsidR="00FD36C9">
              <w:rPr>
                <w:rFonts w:ascii="Times New Roman" w:hAnsi="Times New Roman"/>
                <w:b/>
                <w:sz w:val="24"/>
              </w:rPr>
              <w:br/>
              <w:t>  1. u stavku 2. odredba iz točke 1. zamjenjuje se sljedećim tekstom:</w:t>
            </w:r>
            <w:r w:rsidR="00FD36C9">
              <w:rPr>
                <w:rFonts w:ascii="Times New Roman" w:hAnsi="Times New Roman"/>
                <w:b/>
                <w:sz w:val="24"/>
              </w:rPr>
              <w:br/>
              <w:t>  1. pokrivaju 65 % i vanjske prednje i stražnje površine jediničnog pakiranja i svih vanjskih pakiranja.</w:t>
            </w:r>
            <w:r w:rsidR="00FD36C9">
              <w:rPr>
                <w:rFonts w:ascii="Times New Roman" w:hAnsi="Times New Roman"/>
                <w:b/>
                <w:sz w:val="24"/>
              </w:rPr>
              <w:br/>
              <w:t>  Na cilindričnim pakiranjima:</w:t>
            </w:r>
            <w:r w:rsidR="00FD36C9">
              <w:rPr>
                <w:rFonts w:ascii="Times New Roman" w:hAnsi="Times New Roman"/>
                <w:b/>
                <w:sz w:val="24"/>
              </w:rPr>
              <w:br/>
              <w:t>  - Dva kombinirana zdravstvena upozorenja, međusobno su jednako udaljena, pri čemu svako mora pokrivati 65 % svoje polovice zakrivljene površine.</w:t>
            </w:r>
            <w:r w:rsidR="00FD36C9">
              <w:rPr>
                <w:rFonts w:ascii="Times New Roman" w:hAnsi="Times New Roman"/>
                <w:b/>
                <w:sz w:val="24"/>
              </w:rPr>
              <w:br/>
              <w:t>  - Kombinirana zdravstvena upozorenja zauzimaju cijelu širinu obje površine na koje su postavljena.” ,</w:t>
            </w:r>
            <w:r w:rsidR="00FD36C9">
              <w:rPr>
                <w:rFonts w:ascii="Times New Roman" w:hAnsi="Times New Roman"/>
                <w:b/>
                <w:sz w:val="24"/>
              </w:rPr>
              <w:br/>
              <w:t>  2. U stavku 2. točki 5. riječi „marke ili logotipi” zamjenjuju se riječju „marke”.</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21" w:anchor="Članak 11." w:history="1">
              <w:r w:rsidR="00FD36C9">
                <w:rPr>
                  <w:rFonts w:ascii="Times New Roman" w:hAnsi="Times New Roman"/>
                  <w:b/>
                  <w:color w:val="0000FF"/>
                  <w:sz w:val="24"/>
                  <w:u w:val="single"/>
                </w:rPr>
                <w:t>10</w:t>
              </w:r>
            </w:hyperlink>
            <w:r w:rsidR="00FD36C9">
              <w:rPr>
                <w:rFonts w:ascii="Times New Roman" w:hAnsi="Times New Roman"/>
                <w:b/>
                <w:sz w:val="24"/>
              </w:rPr>
              <w:t>. Članak 9. stavak 1. iste Odluke izmijenjen je kako slijedi:</w:t>
            </w:r>
            <w:r w:rsidR="00FD36C9">
              <w:rPr>
                <w:rFonts w:ascii="Times New Roman" w:hAnsi="Times New Roman"/>
                <w:b/>
                <w:sz w:val="24"/>
              </w:rPr>
              <w:br/>
              <w:t>  1. Podstavak 1. zamjenjuje se sljedećim tekstom:</w:t>
            </w:r>
            <w:r w:rsidR="00FD36C9">
              <w:rPr>
                <w:rFonts w:ascii="Times New Roman" w:hAnsi="Times New Roman"/>
                <w:b/>
                <w:sz w:val="24"/>
              </w:rPr>
              <w:br/>
              <w:t>  „Proizvodi od duhana za pušenje, osim cigareta, duhana za motanje i duhana za vodenu lulu izuzimaju se iz obveza iz članka 7. stavaka 2. i 3. i iz članka 8.</w:t>
            </w:r>
            <w:r w:rsidR="00FD36C9">
              <w:rPr>
                <w:rFonts w:ascii="Times New Roman" w:hAnsi="Times New Roman"/>
                <w:b/>
                <w:sz w:val="24"/>
              </w:rPr>
              <w:br/>
              <w:t>  2. stavak 2. dopunjuje se sljedećim rečenicama:</w:t>
            </w:r>
            <w:r w:rsidR="00FD36C9">
              <w:rPr>
                <w:rFonts w:ascii="Times New Roman" w:hAnsi="Times New Roman"/>
                <w:b/>
                <w:sz w:val="24"/>
              </w:rPr>
              <w:br/>
              <w:t>  „U tom se upućivanju navodi broj Linije Duhan Stop ‚0800 11100’ kao i adrese: www.tabacstop.be - www.tabakstop.be. Veličina slova upućivanja na usluge podrške prestanku pušenja mora biti jednaka veličini slova općeg upozorenja.”</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2" w:anchor="Članak 12." w:history="1">
              <w:r w:rsidR="00FD36C9">
                <w:rPr>
                  <w:rFonts w:ascii="Times New Roman" w:hAnsi="Times New Roman"/>
                  <w:b/>
                  <w:color w:val="0000FF"/>
                  <w:sz w:val="24"/>
                  <w:u w:val="single"/>
                </w:rPr>
                <w:t>11</w:t>
              </w:r>
            </w:hyperlink>
            <w:r w:rsidR="00FD36C9">
              <w:rPr>
                <w:rFonts w:ascii="Times New Roman" w:hAnsi="Times New Roman"/>
                <w:b/>
                <w:sz w:val="24"/>
              </w:rPr>
              <w:t>. Članak 11. iste Odluke izmijenjen je kako slijedi:</w:t>
            </w:r>
            <w:r w:rsidR="00FD36C9">
              <w:rPr>
                <w:rFonts w:ascii="Times New Roman" w:hAnsi="Times New Roman"/>
                <w:b/>
                <w:sz w:val="24"/>
              </w:rPr>
              <w:br/>
              <w:t>  1. Stavak 2. dopunjuje se sljedećom rečenicom:</w:t>
            </w:r>
            <w:r w:rsidR="00FD36C9">
              <w:rPr>
                <w:rFonts w:ascii="Times New Roman" w:hAnsi="Times New Roman"/>
                <w:b/>
                <w:sz w:val="24"/>
              </w:rPr>
              <w:br/>
              <w:t>  „Zabranjeno je navoditi cijene, osim cijene sadržane na poreznom biljegu.”;</w:t>
            </w:r>
            <w:r w:rsidR="00FD36C9">
              <w:rPr>
                <w:rFonts w:ascii="Times New Roman" w:hAnsi="Times New Roman"/>
                <w:b/>
                <w:sz w:val="24"/>
              </w:rPr>
              <w:br/>
              <w:t>  2. Članak se dopunjuje stavcima 4. i 5. koji glase kako slijedi:</w:t>
            </w:r>
            <w:r w:rsidR="00FD36C9">
              <w:rPr>
                <w:rFonts w:ascii="Times New Roman" w:hAnsi="Times New Roman"/>
                <w:b/>
                <w:sz w:val="24"/>
              </w:rPr>
              <w:br/>
              <w:t>  „Stavak 4. U skladu s odredbama ovog članka, Ministarstvo može odrediti popis zabranjenih marki proizvoda od duhana, čak i ako su ti proizvodi od duhana već na tržištu. Za prestanak stavljanja na tržište zabranjenih marki bit će odobreno jednogodišnje prijelazno razdoblje. Ministar utvrđuje postupak koji treba slijediti kako bi se proizvod od duhana uvrstio na popis zabranjenih robnih marki. Ministar može odrediti postupak za odobravanje za marke proizvoda od duhana koje još nisu stavljene na tržište. ”.</w:t>
            </w:r>
            <w:r w:rsidR="00FD36C9">
              <w:rPr>
                <w:rFonts w:ascii="Times New Roman" w:hAnsi="Times New Roman"/>
                <w:b/>
                <w:sz w:val="24"/>
              </w:rPr>
              <w:br/>
              <w:t>  Stavak 5. „Odredbe ovog članka primjenjuju se na tehničke elemente, kao što su filtri i papir, koji omogućuju konzumaciju ili poboljšavaju konzumaciju proizvoda od duhana.”.</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3" w:anchor="Članak 13." w:history="1">
              <w:r w:rsidR="00FD36C9">
                <w:rPr>
                  <w:rFonts w:ascii="Times New Roman" w:hAnsi="Times New Roman"/>
                  <w:b/>
                  <w:color w:val="0000FF"/>
                  <w:sz w:val="24"/>
                  <w:u w:val="single"/>
                </w:rPr>
                <w:t>12</w:t>
              </w:r>
            </w:hyperlink>
            <w:r w:rsidR="00FD36C9">
              <w:rPr>
                <w:rFonts w:ascii="Times New Roman" w:hAnsi="Times New Roman"/>
                <w:b/>
                <w:sz w:val="24"/>
              </w:rPr>
              <w:t>. Članak 12. iste Odluke dopunjuje se stavkom 3. koji glasi:</w:t>
            </w:r>
            <w:r w:rsidR="00FD36C9">
              <w:rPr>
                <w:rFonts w:ascii="Times New Roman" w:hAnsi="Times New Roman"/>
                <w:b/>
                <w:sz w:val="24"/>
              </w:rPr>
              <w:br/>
              <w:t>  „3. Svaki proizvod od duhana i svaki biljni proizvod za pušenje koji se stavljaju na tržište moraju biti zapakirani ili moraju imati vanjsko pakiranje.”.</w:t>
            </w:r>
            <w:r w:rsidR="00FD36C9">
              <w:rPr>
                <w:rFonts w:ascii="Times New Roman" w:hAnsi="Times New Roman"/>
                <w:b/>
                <w:sz w:val="24"/>
              </w:rPr>
              <w:br/>
            </w:r>
            <w:r w:rsidR="00FD36C9">
              <w:rPr>
                <w:rFonts w:ascii="Times New Roman" w:hAnsi="Times New Roman"/>
                <w:b/>
                <w:sz w:val="24"/>
              </w:rPr>
              <w:lastRenderedPageBreak/>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4" w:anchor="Članak 14." w:history="1">
              <w:r w:rsidR="00FD36C9">
                <w:rPr>
                  <w:rFonts w:ascii="Times New Roman" w:hAnsi="Times New Roman"/>
                  <w:b/>
                  <w:color w:val="0000FF"/>
                  <w:sz w:val="24"/>
                  <w:u w:val="single"/>
                </w:rPr>
                <w:t>13</w:t>
              </w:r>
            </w:hyperlink>
            <w:r w:rsidR="00FD36C9">
              <w:rPr>
                <w:rFonts w:ascii="Times New Roman" w:hAnsi="Times New Roman"/>
                <w:b/>
                <w:sz w:val="24"/>
              </w:rPr>
              <w:t>. Članak 13. iste Odluke zamijenjen je kako slijedi:</w:t>
            </w:r>
            <w:r w:rsidR="00FD36C9">
              <w:rPr>
                <w:rFonts w:ascii="Times New Roman" w:hAnsi="Times New Roman"/>
                <w:b/>
                <w:sz w:val="24"/>
              </w:rPr>
              <w:br/>
              <w:t>  „ Članak 13. Zabranjena je prodaja na daljinu proizvoda od duhana, biljnih proizvoda i uređaja za pušenje potrošaču te je potrošaču zabranjena kupnja tih proizvoda na daljinu.”.</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5" w:anchor="Članak 15." w:history="1">
              <w:r w:rsidR="00FD36C9">
                <w:rPr>
                  <w:rFonts w:ascii="Times New Roman" w:hAnsi="Times New Roman"/>
                  <w:b/>
                  <w:color w:val="0000FF"/>
                  <w:sz w:val="24"/>
                  <w:u w:val="single"/>
                </w:rPr>
                <w:t>14</w:t>
              </w:r>
            </w:hyperlink>
            <w:r w:rsidR="00FD36C9">
              <w:rPr>
                <w:rFonts w:ascii="Times New Roman" w:hAnsi="Times New Roman"/>
                <w:b/>
                <w:sz w:val="24"/>
              </w:rPr>
              <w:t>. Članak 14. iste Odluke zamijenjen je kako slijedi:</w:t>
            </w:r>
            <w:r w:rsidR="00FD36C9">
              <w:rPr>
                <w:rFonts w:ascii="Times New Roman" w:hAnsi="Times New Roman"/>
                <w:b/>
                <w:sz w:val="24"/>
              </w:rPr>
              <w:br/>
              <w:t>  „Članak 14. Stavak 1. Proizvođač ili uvoznik, ili uvoznik u Belgiju ako prva dvojica nemaju statutarno sjedište u Belgiji, novih proizvoda od duhana podnosi Službi elektroničku obavijest šest mjeseci prije planiranog datuma stavljanja na tržište. Podnosi se elektroničkim putem. Ona mora biti popraćena detaljnim opisom dotičnog novog proizvoda od duhana, kao i uputama za njegovu uporabu i podacima o sastojcima i emisijama u skladu s člankom 4.</w:t>
            </w:r>
            <w:r w:rsidR="00FD36C9">
              <w:rPr>
                <w:rFonts w:ascii="Times New Roman" w:hAnsi="Times New Roman"/>
                <w:b/>
                <w:sz w:val="24"/>
              </w:rPr>
              <w:br/>
              <w:t>  Stavak 2. Proizvođač ili uvoznik – ili uvoznik u Belgiju ako prvi nema statutarno sjedište u Belgiji – novih proizvoda od duhana koji podnosi obavijest o novom proizvodu od duhana Službi također dostavlja:</w:t>
            </w:r>
            <w:r w:rsidR="00FD36C9">
              <w:rPr>
                <w:rFonts w:ascii="Times New Roman" w:hAnsi="Times New Roman"/>
                <w:b/>
                <w:sz w:val="24"/>
              </w:rPr>
              <w:br/>
              <w:t>  1. dostupna znanstvena ispitivanja o toksičnosti, stvaranju ovisnosti i privlačnosti novog proizvoda od duhana, posebno s obzirom na njegove sastojke i emisije;</w:t>
            </w:r>
            <w:r w:rsidR="00FD36C9">
              <w:rPr>
                <w:rFonts w:ascii="Times New Roman" w:hAnsi="Times New Roman"/>
                <w:b/>
                <w:sz w:val="24"/>
              </w:rPr>
              <w:br/>
              <w:t>  2. dostupna ispitivanja, njihove sažetke i istraživanje tržišta o preferencijama različitih potrošačkih skupina, uključujući i mlade osobe i trenutne pušače;</w:t>
            </w:r>
            <w:r w:rsidR="00FD36C9">
              <w:rPr>
                <w:rFonts w:ascii="Times New Roman" w:hAnsi="Times New Roman"/>
                <w:b/>
                <w:sz w:val="24"/>
              </w:rPr>
              <w:br/>
              <w:t>  3. druge dostupne i relevantne podatke, uključujući analizu rizika/koristi od proizvoda, njegove očekivane učinke na prestanak konzumacije duhana, očekivane učinke na započinjanje konzumacije duhana i predviđena shvaćanja potrošača.</w:t>
            </w:r>
            <w:r w:rsidR="00FD36C9">
              <w:rPr>
                <w:rFonts w:ascii="Times New Roman" w:hAnsi="Times New Roman"/>
                <w:b/>
                <w:sz w:val="24"/>
              </w:rPr>
              <w:br/>
              <w:t>  Stavak 3. Proizvođač ili uvoznik – ili uvoznik u Belgiju ako prva dvojica nemaju statutarno sjedište u Belgiji – novih proizvoda od duhana, podnosi Službi sve nove ili ažurirane informacije o ispitivanjima, istraživanju i drugim informacijama iz stavka 2. točaka 1. do 3. Služba može od proizvođača ili uvoznika – ili uvoznika u Belgiju ako prva dvojica nemaju statutarno sjedište u Belgiji – novih proizvoda od duhana zahtijevati da obavi dodatna testiranja ili dostavi dodatne podatke.</w:t>
            </w:r>
            <w:r w:rsidR="00FD36C9">
              <w:rPr>
                <w:rFonts w:ascii="Times New Roman" w:hAnsi="Times New Roman"/>
                <w:b/>
                <w:sz w:val="24"/>
              </w:rPr>
              <w:br/>
              <w:t>  Stavak 4. Proizvođač ili uvoznik – ili uvoznik u Belgiju ako prva dvojica nemaju statutarno sjedište u Belgiji – moraju službi dostaviti potvrdu da je na račun Službe uplaćena naknada od 4 000 EUR po novom prijavljenom proizvodu. Ta je naknada bespovratna.</w:t>
            </w:r>
            <w:r w:rsidR="00FD36C9">
              <w:rPr>
                <w:rFonts w:ascii="Times New Roman" w:hAnsi="Times New Roman"/>
                <w:b/>
                <w:sz w:val="24"/>
              </w:rPr>
              <w:br/>
              <w:t>  Stavak 5. Na novi proizvod od duhana primjenjuju se odredbe članaka 4., 5., 6., 11., članka 12. stavka 3 i članka 13. ove Odluke. Ministar određuje koje se odredbe članaka 7., 8., 9. i 10. primjenjuju na novi proizvod od duhana. Služba o njima obavješćuje podnositelja zahtjeva.</w:t>
            </w:r>
            <w:r w:rsidR="00FD36C9">
              <w:rPr>
                <w:rFonts w:ascii="Times New Roman" w:hAnsi="Times New Roman"/>
                <w:b/>
                <w:sz w:val="24"/>
              </w:rPr>
              <w:br/>
              <w:t>  Stavak 6. Odredbe ovog članka primjenjuju se na uređaje”.</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6" w:anchor="Članak 16." w:history="1">
              <w:r w:rsidR="00FD36C9">
                <w:rPr>
                  <w:rFonts w:ascii="Times New Roman" w:hAnsi="Times New Roman"/>
                  <w:b/>
                  <w:color w:val="0000FF"/>
                  <w:sz w:val="24"/>
                  <w:u w:val="single"/>
                </w:rPr>
                <w:t>15</w:t>
              </w:r>
            </w:hyperlink>
            <w:r w:rsidR="00FD36C9">
              <w:rPr>
                <w:rFonts w:ascii="Times New Roman" w:hAnsi="Times New Roman"/>
                <w:b/>
                <w:sz w:val="24"/>
              </w:rPr>
              <w:t>. Članak 15. iste Odluke izmijenjen je na sljedeći način:</w:t>
            </w:r>
            <w:r w:rsidR="00FD36C9">
              <w:rPr>
                <w:rFonts w:ascii="Times New Roman" w:hAnsi="Times New Roman"/>
                <w:b/>
                <w:sz w:val="24"/>
              </w:rPr>
              <w:br/>
              <w:t>  1. U stavku 3. riječi „članka 5.” zamjenjuju se riječima „članka 7.”;</w:t>
            </w:r>
            <w:r w:rsidR="00FD36C9">
              <w:rPr>
                <w:rFonts w:ascii="Times New Roman" w:hAnsi="Times New Roman"/>
                <w:b/>
                <w:sz w:val="24"/>
              </w:rPr>
              <w:br/>
              <w:t>  2. stavak 4. zamjenjuje se sljedećim tekstom:</w:t>
            </w:r>
            <w:r w:rsidR="00FD36C9">
              <w:rPr>
                <w:rFonts w:ascii="Times New Roman" w:hAnsi="Times New Roman"/>
                <w:b/>
                <w:sz w:val="24"/>
              </w:rPr>
              <w:br/>
              <w:t>  „Stavak 4. Jedinična pakiranja i sva vanjska pakiranja biljnih proizvoda za pušenje ne smiju sadržavati ni jedan od elemenata određenih u članku 11. stavku 1. točkama 1., 2. i 4. i ne smiju navoditi da proizvod ne sadrži aditive ili arome.”</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7" w:anchor="Članak 17." w:history="1">
              <w:r w:rsidR="00FD36C9">
                <w:rPr>
                  <w:rFonts w:ascii="Times New Roman" w:hAnsi="Times New Roman"/>
                  <w:b/>
                  <w:color w:val="0000FF"/>
                  <w:sz w:val="24"/>
                  <w:u w:val="single"/>
                </w:rPr>
                <w:t>16</w:t>
              </w:r>
            </w:hyperlink>
            <w:r w:rsidR="00FD36C9">
              <w:rPr>
                <w:rFonts w:ascii="Times New Roman" w:hAnsi="Times New Roman"/>
                <w:b/>
                <w:sz w:val="24"/>
              </w:rPr>
              <w:t>. Članak 16. iste Odluke izmijenjen je na sljedeći način:</w:t>
            </w:r>
            <w:r w:rsidR="00FD36C9">
              <w:rPr>
                <w:rFonts w:ascii="Times New Roman" w:hAnsi="Times New Roman"/>
                <w:b/>
                <w:sz w:val="24"/>
              </w:rPr>
              <w:br/>
              <w:t>  1. Stavak 1. zamjenjuje se sljedećim tekstom:</w:t>
            </w:r>
            <w:r w:rsidR="00FD36C9">
              <w:rPr>
                <w:rFonts w:ascii="Times New Roman" w:hAnsi="Times New Roman"/>
                <w:b/>
                <w:sz w:val="24"/>
              </w:rPr>
              <w:br/>
              <w:t xml:space="preserve">  „Stavak 1. Proizvođač ili uvoznik – ili uvoznik u Belgiju ako prva dvojica nemaju statutarno sjedište u Belgiji – biljnih proizvoda za pušenje, dostavlja Službi popis svih </w:t>
            </w:r>
            <w:r w:rsidR="00FD36C9">
              <w:rPr>
                <w:rFonts w:ascii="Times New Roman" w:hAnsi="Times New Roman"/>
                <w:b/>
                <w:sz w:val="24"/>
              </w:rPr>
              <w:lastRenderedPageBreak/>
              <w:t>sastojaka i njihovih količina po robnoj marki i tipu, koji se koriste u proizvodnji duhanskih proizvoda. Proizvođač ili uvoznik – ili uvoznik u Belgiju također obavješćuje Službu ako je sastav proizvoda izmijenjen na način koji utječe na podatke podnesene na temelju ovog članka. Podaci koji se zahtijevaju ovim člankom, podnose se prije stavljanja na tržište novog ili izmijenjenog biljnog proizvoda za pušenje. ”</w:t>
            </w:r>
            <w:r w:rsidR="00FD36C9">
              <w:rPr>
                <w:rFonts w:ascii="Times New Roman" w:hAnsi="Times New Roman"/>
                <w:b/>
                <w:sz w:val="24"/>
              </w:rPr>
              <w:br/>
              <w:t>  2. Članak se dopunjuje stavkom 3. koji glasi kako slijedi:</w:t>
            </w:r>
            <w:r w:rsidR="00FD36C9">
              <w:rPr>
                <w:rFonts w:ascii="Times New Roman" w:hAnsi="Times New Roman"/>
                <w:b/>
                <w:sz w:val="24"/>
              </w:rPr>
              <w:br/>
              <w:t>  „3. Proizvođač ili uvoznik – ili uvoznik u Belgiju ako prvi nema statutarno sjedište u Belgiji – dostavlja Službi potvrdu da je na njezin račun uplaćena naknada od 165 EUR po prijavljenom proizvodu ili po izmjeni sastava. Ta je naknada bespovratna. ”.</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8" w:anchor="Članak 18." w:history="1">
              <w:r w:rsidR="00FD36C9">
                <w:rPr>
                  <w:rFonts w:ascii="Times New Roman" w:hAnsi="Times New Roman"/>
                  <w:b/>
                  <w:color w:val="0000FF"/>
                  <w:sz w:val="24"/>
                  <w:u w:val="single"/>
                </w:rPr>
                <w:t>17</w:t>
              </w:r>
            </w:hyperlink>
            <w:r w:rsidR="00FD36C9">
              <w:rPr>
                <w:rFonts w:ascii="Times New Roman" w:hAnsi="Times New Roman"/>
                <w:b/>
                <w:sz w:val="24"/>
              </w:rPr>
              <w:t>. U članku 17. stavku 1. iste Odluke riječi „duhanski proizvodi” zamjenjuju se riječju „proizvodi”.</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9" w:anchor="Članak 19." w:history="1">
              <w:r w:rsidR="00FD36C9">
                <w:rPr>
                  <w:rFonts w:ascii="Times New Roman" w:hAnsi="Times New Roman"/>
                  <w:b/>
                  <w:color w:val="0000FF"/>
                  <w:sz w:val="24"/>
                  <w:u w:val="single"/>
                </w:rPr>
                <w:t>18</w:t>
              </w:r>
            </w:hyperlink>
            <w:r w:rsidR="00FD36C9">
              <w:rPr>
                <w:rFonts w:ascii="Times New Roman" w:hAnsi="Times New Roman"/>
                <w:b/>
                <w:sz w:val="24"/>
              </w:rPr>
              <w:t>. Članak 9. i članak 10. stavak 2. ove Odluke stupaju na snagu 1. siječnja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"http://www.ejustice.just.fgov.be/cgi_loi/loi_a1.pl?language=nl&amp;la=N&amp;cn=2019042633&amp;table_name=wet&amp;&amp;caller=list&amp;N&amp;fromtab=wet&amp;tri=dd+AS+RANK&amp;rech=1&amp;numero=1&amp;sql=(tekst+sadrži+("))" \l "Članak 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Članak</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Ministar gospodarstva, ministar javnog zdravlja i ministar malih i srednjih poduzeća zaduženi su za provedbu ove Odluke, svaki u svojem resoru.</w:t>
            </w:r>
          </w:p>
        </w:tc>
      </w:tr>
    </w:tbl>
    <w:p w14:paraId="2D2BD1B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55"/>
        <w:gridCol w:w="664"/>
        <w:gridCol w:w="1472"/>
        <w:gridCol w:w="919"/>
      </w:tblGrid>
      <w:tr w:rsidR="00FD36C9" w:rsidRPr="00FD36C9" w14:paraId="184B1421"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519F4F0"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Potpis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D65448"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0"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6C37BA"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1" w:anchor="sadržaj" w:history="1">
              <w:r w:rsidR="00FD36C9">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EA2D827"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2" w:anchor="vrh" w:history="1">
              <w:r w:rsidR="00FD36C9">
                <w:rPr>
                  <w:rFonts w:ascii="Times New Roman" w:hAnsi="Times New Roman"/>
                  <w:b/>
                  <w:color w:val="0000FF"/>
                  <w:sz w:val="24"/>
                  <w:u w:val="single"/>
                </w:rPr>
                <w:t xml:space="preserve">Početak </w:t>
              </w:r>
            </w:hyperlink>
          </w:p>
        </w:tc>
      </w:tr>
      <w:tr w:rsidR="00FD36C9" w:rsidRPr="00FD36C9" w14:paraId="00093A60"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350062A" w14:textId="222D490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Izdano u Bruxellesu 26. travnja 2019.</w:t>
            </w:r>
            <w:r>
              <w:rPr>
                <w:rFonts w:ascii="Times New Roman" w:hAnsi="Times New Roman"/>
                <w:b/>
                <w:sz w:val="24"/>
              </w:rPr>
              <w:br/>
              <w:t>PHILIPPE</w:t>
            </w:r>
            <w:r w:rsidR="006437C4">
              <w:rPr>
                <w:rFonts w:ascii="Times New Roman" w:hAnsi="Times New Roman"/>
                <w:b/>
                <w:sz w:val="24"/>
              </w:rPr>
              <w:br/>
            </w:r>
            <w:r>
              <w:rPr>
                <w:rFonts w:ascii="Times New Roman" w:hAnsi="Times New Roman"/>
                <w:b/>
                <w:sz w:val="24"/>
              </w:rPr>
              <w:t>U ime kralja:</w:t>
            </w:r>
            <w:r>
              <w:rPr>
                <w:rFonts w:ascii="Times New Roman" w:hAnsi="Times New Roman"/>
                <w:b/>
                <w:sz w:val="24"/>
              </w:rPr>
              <w:br/>
              <w:t>Ministar gospodarstva,</w:t>
            </w:r>
            <w:r w:rsidR="006437C4">
              <w:rPr>
                <w:rFonts w:ascii="Times New Roman" w:hAnsi="Times New Roman"/>
                <w:b/>
                <w:sz w:val="24"/>
              </w:rPr>
              <w:br/>
            </w:r>
            <w:r>
              <w:rPr>
                <w:rFonts w:ascii="Times New Roman" w:hAnsi="Times New Roman"/>
                <w:b/>
                <w:sz w:val="24"/>
              </w:rPr>
              <w:t>K. PEETERS</w:t>
            </w:r>
            <w:r w:rsidR="006437C4">
              <w:rPr>
                <w:rFonts w:ascii="Times New Roman" w:hAnsi="Times New Roman"/>
                <w:b/>
                <w:sz w:val="24"/>
              </w:rPr>
              <w:br/>
            </w:r>
            <w:r>
              <w:rPr>
                <w:rFonts w:ascii="Times New Roman" w:hAnsi="Times New Roman"/>
                <w:b/>
                <w:sz w:val="24"/>
              </w:rPr>
              <w:t>Ministar zdravlja,</w:t>
            </w:r>
            <w:r w:rsidR="006437C4">
              <w:rPr>
                <w:rFonts w:ascii="Times New Roman" w:hAnsi="Times New Roman"/>
                <w:b/>
                <w:sz w:val="24"/>
              </w:rPr>
              <w:br/>
            </w:r>
            <w:r>
              <w:rPr>
                <w:rFonts w:ascii="Times New Roman" w:hAnsi="Times New Roman"/>
                <w:b/>
                <w:sz w:val="24"/>
              </w:rPr>
              <w:t>M. DE BLOCK</w:t>
            </w:r>
            <w:r w:rsidR="006437C4">
              <w:rPr>
                <w:rFonts w:ascii="Times New Roman" w:hAnsi="Times New Roman"/>
                <w:b/>
                <w:sz w:val="24"/>
              </w:rPr>
              <w:br/>
            </w:r>
            <w:r>
              <w:rPr>
                <w:rFonts w:ascii="Times New Roman" w:hAnsi="Times New Roman"/>
                <w:b/>
                <w:sz w:val="24"/>
              </w:rPr>
              <w:t>Ministar malih i srednjih poduzeća,</w:t>
            </w:r>
            <w:r w:rsidR="006437C4">
              <w:rPr>
                <w:rFonts w:ascii="Times New Roman" w:hAnsi="Times New Roman"/>
                <w:b/>
                <w:sz w:val="24"/>
              </w:rPr>
              <w:br/>
            </w:r>
            <w:r>
              <w:rPr>
                <w:rFonts w:ascii="Times New Roman" w:hAnsi="Times New Roman"/>
                <w:b/>
                <w:sz w:val="24"/>
              </w:rPr>
              <w:t>D. DUCARME</w:t>
            </w:r>
          </w:p>
        </w:tc>
      </w:tr>
    </w:tbl>
    <w:p w14:paraId="7D11226E"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0B0B17D3"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1562C097"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Uvod</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8830DE4"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3"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6B89DAD"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4" w:anchor="sadržaj" w:history="1">
              <w:r w:rsidR="00FD36C9">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385B205"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5" w:anchor="vrh" w:history="1">
              <w:r w:rsidR="00FD36C9">
                <w:rPr>
                  <w:rFonts w:ascii="Times New Roman" w:hAnsi="Times New Roman"/>
                  <w:b/>
                  <w:color w:val="0000FF"/>
                  <w:sz w:val="24"/>
                  <w:u w:val="single"/>
                </w:rPr>
                <w:t xml:space="preserve">Početak </w:t>
              </w:r>
            </w:hyperlink>
          </w:p>
        </w:tc>
      </w:tr>
      <w:tr w:rsidR="00FD36C9" w:rsidRPr="00FD36C9" w14:paraId="160FB9BF"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39DC15C"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FILIP, kralj Belgijanaca, pozdrav svim sadašnjim i budućim generacijama.</w:t>
            </w:r>
            <w:r>
              <w:rPr>
                <w:rFonts w:ascii="Times New Roman" w:hAnsi="Times New Roman"/>
                <w:b/>
                <w:sz w:val="24"/>
              </w:rPr>
              <w:br/>
              <w:t>   Uzimajući u obzir Zakon od 24. siječnja 1977. o zaštiti zdravlja potrošača u pogledu prehrambenih i drugih proizvoda, članak 6. stavak 1. točku (a), kako je izmijenjen Zakonom od 22. ožujka 1989., članak 10. stavak 1., zamijenjen Zakonom od 9. veljače 1994. i stavak 3., zamijenjen Zakonom od 10. travnja 2014. te članak 18. stavak 1., zamijenjen Zakonom od 22. ožujka 1989. i izmijenjen Zakonom od 22. prosinca 2003.;</w:t>
            </w:r>
            <w:r>
              <w:rPr>
                <w:rFonts w:ascii="Times New Roman" w:hAnsi="Times New Roman"/>
                <w:b/>
                <w:sz w:val="24"/>
              </w:rPr>
              <w:br/>
              <w:t>   uzimajući u obzir Kraljevsku odluku od 5. veljače 2016. o proizvodnji i stavljanju na tržište duhanskih proizvoda,</w:t>
            </w:r>
            <w:r>
              <w:rPr>
                <w:rFonts w:ascii="Times New Roman" w:hAnsi="Times New Roman"/>
                <w:b/>
                <w:sz w:val="24"/>
              </w:rPr>
              <w:br/>
              <w:t>   uzimajući u obzir priopćenje Europskoj komisiji, poslano 7. ožujka 2018., u skladu s člankom 5. stavkom 1. Direktive (EU) 2015/1535 Europskog parlamenta i Vijeća od 9. rujna 2015. o utvrđivanju postupka pružanja informacija u području tehničkih propisa i pravila o uslugama informacijskog društva,</w:t>
            </w:r>
            <w:r>
              <w:rPr>
                <w:rFonts w:ascii="Times New Roman" w:hAnsi="Times New Roman"/>
                <w:b/>
                <w:sz w:val="24"/>
              </w:rPr>
              <w:br/>
              <w:t>   uzimajući u obzir mišljenje financijskog inspektora izdano 6. rujna 2018. i 13. ožujka 2019.,</w:t>
            </w:r>
            <w:r>
              <w:rPr>
                <w:rFonts w:ascii="Times New Roman" w:hAnsi="Times New Roman"/>
                <w:b/>
                <w:sz w:val="24"/>
              </w:rPr>
              <w:br/>
              <w:t>   uzimajući u obzir sporazum koji je 2. travnja 2019. postigao ministar proračuna,</w:t>
            </w:r>
            <w:r>
              <w:rPr>
                <w:rFonts w:ascii="Times New Roman" w:hAnsi="Times New Roman"/>
                <w:b/>
                <w:sz w:val="24"/>
              </w:rPr>
              <w:br/>
            </w:r>
            <w:r>
              <w:rPr>
                <w:rFonts w:ascii="Times New Roman" w:hAnsi="Times New Roman"/>
                <w:b/>
                <w:sz w:val="24"/>
              </w:rPr>
              <w:lastRenderedPageBreak/>
              <w:t xml:space="preserve">   uzimajući u obzir Mišljenje br. 65.468/3 Državnog vijeća, objavljeno 20. ožujka 2019., u skladu s člankom 84. stavkom 1. točkom 1. </w:t>
            </w:r>
            <w:proofErr w:type="spellStart"/>
            <w:r>
              <w:rPr>
                <w:rFonts w:ascii="Times New Roman" w:hAnsi="Times New Roman"/>
                <w:b/>
                <w:sz w:val="24"/>
              </w:rPr>
              <w:t>podtočkom</w:t>
            </w:r>
            <w:proofErr w:type="spellEnd"/>
            <w:r>
              <w:rPr>
                <w:rFonts w:ascii="Times New Roman" w:hAnsi="Times New Roman"/>
                <w:b/>
                <w:sz w:val="24"/>
              </w:rPr>
              <w:t xml:space="preserve"> 2. Zakona o Državnom vijeću, usklađenih 12. siječnja 1973.,</w:t>
            </w:r>
            <w:r>
              <w:rPr>
                <w:rFonts w:ascii="Times New Roman" w:hAnsi="Times New Roman"/>
                <w:b/>
                <w:sz w:val="24"/>
              </w:rPr>
              <w:br/>
              <w:t>   Na prijedlog ministra gospodarstva, ministrice zdravstva i ministra za mala i srednja poduzeća, donijeli smo sljedeću odluku:</w:t>
            </w:r>
          </w:p>
        </w:tc>
      </w:tr>
    </w:tbl>
    <w:p w14:paraId="74558743"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18ED91C2"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1032FBFF"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Izvješće Kralju</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EFA136C"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6"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AC7C90A"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7" w:anchor="sadržaj" w:history="1">
              <w:r w:rsidR="00FD36C9">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D783DF4" w14:textId="77777777" w:rsidR="00FD36C9" w:rsidRPr="00FD36C9" w:rsidRDefault="004B4BBE" w:rsidP="00FD36C9">
            <w:pPr>
              <w:spacing w:after="0" w:line="240" w:lineRule="auto"/>
              <w:jc w:val="center"/>
              <w:rPr>
                <w:rFonts w:ascii="Times New Roman" w:eastAsia="Times New Roman" w:hAnsi="Times New Roman" w:cs="Times New Roman"/>
                <w:b/>
                <w:bCs/>
                <w:sz w:val="24"/>
                <w:szCs w:val="24"/>
              </w:rPr>
            </w:pPr>
            <w:hyperlink r:id="rId38" w:anchor="vrh" w:history="1">
              <w:r w:rsidR="00FD36C9">
                <w:rPr>
                  <w:rFonts w:ascii="Times New Roman" w:hAnsi="Times New Roman"/>
                  <w:b/>
                  <w:color w:val="0000FF"/>
                  <w:sz w:val="24"/>
                  <w:u w:val="single"/>
                </w:rPr>
                <w:t xml:space="preserve">Početak </w:t>
              </w:r>
            </w:hyperlink>
          </w:p>
        </w:tc>
      </w:tr>
      <w:tr w:rsidR="00FD36C9" w:rsidRPr="00FD36C9" w14:paraId="55B0A3F6"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6CFD8A54" w14:textId="4EAC6EE8"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IZVJEŠĆE KRALJU</w:t>
            </w:r>
            <w:r w:rsidR="006437C4">
              <w:rPr>
                <w:rFonts w:ascii="Times New Roman" w:hAnsi="Times New Roman"/>
                <w:b/>
                <w:sz w:val="24"/>
              </w:rPr>
              <w:br/>
            </w:r>
            <w:r>
              <w:rPr>
                <w:rFonts w:ascii="Times New Roman" w:hAnsi="Times New Roman"/>
                <w:b/>
                <w:sz w:val="24"/>
              </w:rPr>
              <w:t xml:space="preserve">Poštovani, </w:t>
            </w:r>
            <w:r>
              <w:rPr>
                <w:rFonts w:ascii="Times New Roman" w:hAnsi="Times New Roman"/>
                <w:b/>
                <w:sz w:val="24"/>
              </w:rPr>
              <w:br/>
              <w:t>Ovaj Nacrt kraljevske uredbe ima za cilj izmijeniti Kraljevsku uredbu od 5. veljače 2016. o proizvodnji i stavljanju na tržište duhanskih proizvoda, kojom se djelomično prenosi Direktiva 2014/40/EU.</w:t>
            </w:r>
            <w:r>
              <w:rPr>
                <w:rFonts w:ascii="Times New Roman" w:hAnsi="Times New Roman"/>
                <w:b/>
                <w:sz w:val="24"/>
              </w:rPr>
              <w:br/>
              <w:t>   Predviđene promjene uglavnom se odnose na definicije, godišnje obavješćivanje, reguliranje sastojaka, označivanje, predstavljanje proizvoda, prodaju na daljinu i nove proizvode od duhana. Naposljetku, postoji niz promjena usmjerenih na ispravljanje tehničkih pogrešaka u prenošenju.</w:t>
            </w:r>
            <w:r>
              <w:rPr>
                <w:rFonts w:ascii="Times New Roman" w:hAnsi="Times New Roman"/>
                <w:b/>
                <w:sz w:val="24"/>
              </w:rPr>
              <w:br/>
              <w:t>   Određene izmjene zahtijevaju dodatna pojašnjenja.</w:t>
            </w:r>
            <w:r>
              <w:rPr>
                <w:rFonts w:ascii="Times New Roman" w:hAnsi="Times New Roman"/>
                <w:b/>
                <w:sz w:val="24"/>
              </w:rPr>
              <w:br/>
              <w:t>   U pogledu definicije belgijskog uvoznika, to je potrebno kako bi Belgija mogla ispuniti obveze utvrđene u Direktivi 2014/40/EU, a posebno u članku 5. To zahtijeva mogućnost nametanja prisilnih mjera (novčanih kazni, oduzimanja itd.) odgovornom poduzeću u slučaju neusklađenosti sa zakonodavstvom. Definicija uvoznika kako je predviđena Direktivom 2014/40/EU ne dopušta inspekcijskom tijelu da poduzme mjere protiv uvoznika u Europskoj uniji. Stoga je potrebno definirati pojam „belgijski uvoznik” koji je odgovoran za unos na belgijsko državno područje kako bi belgijska tijela mogla podnijeti tužbu protiv belgijskog uvoznika u slučaju povrede. Nadalje, nemaju sve države članice na raspolaganju inspekcijsku službu za rješavanje zahtjeva belgijskih tijela za sankcije.</w:t>
            </w:r>
            <w:r>
              <w:rPr>
                <w:rFonts w:ascii="Times New Roman" w:hAnsi="Times New Roman"/>
                <w:b/>
                <w:sz w:val="24"/>
              </w:rPr>
              <w:br/>
              <w:t>   Što se tiče reguliranja sastojaka, po analogiji sa zabranom iz članka 5. stavka 4., zabrana je predviđena za stavljanje na tržište tehničkih elemenata koji nisu početni sastavni dio proizvoda od duhana, a koji omogućuju promjenu intenziteta izgaranja, boje emisija, mirisa ili okusa proizvoda od duhana, kako bi se spriječilo proizvođače da stavljaju na tržište proizvode koji smanjuju utjecaj zabrane na proizvode od duhana s prepoznatljivim aromama.</w:t>
            </w:r>
            <w:r>
              <w:rPr>
                <w:rFonts w:ascii="Times New Roman" w:hAnsi="Times New Roman"/>
                <w:b/>
                <w:sz w:val="24"/>
              </w:rPr>
              <w:br/>
              <w:t>   Kad je riječ o debljini pakiranja cigareta, potrebno je pojasniti da debljina nije manja od 20 mm. Taj zahtjev jasno proizlazi iz tumačenja koje se zagovara u neslužbenom dokumentu Europske komisije od 1. rujna 2017. Stoga Belgija samo pojašnjava već postojeće pravilo.</w:t>
            </w:r>
            <w:r>
              <w:rPr>
                <w:rFonts w:ascii="Times New Roman" w:hAnsi="Times New Roman"/>
                <w:b/>
                <w:sz w:val="24"/>
              </w:rPr>
              <w:br/>
              <w:t>   Što se tiče predstavljanja proizvoda, ministar ima mogućnost, s jedne strane, utvrditi popis zabranjenih robnih marki od duhana i, s druge strane, utvrditi postupak odobravanja robnih marki proizvoda od duhana koji još nisu stavljeni na tržište. Ta je mogućnost dio primjene članka 13. Direktive 2014/40/EU i samo određuje praktična rješenja za provedbu tog članka. Slična je odredba na snazi u Francuskoj od siječnja 2017., nakon stupanja na snagu Odluke od 19. svibnja 2016. o prenošenju Direktive 2014/40/EU o proizvodnji, predstavljanju i prodaji duhanskih i srodnih proizvoda. Ovom se izmjenom omogućuje da robne marke kao što je „jeftini duhan” („</w:t>
            </w:r>
            <w:proofErr w:type="spellStart"/>
            <w:r>
              <w:rPr>
                <w:rFonts w:ascii="Times New Roman" w:hAnsi="Times New Roman"/>
                <w:b/>
                <w:sz w:val="24"/>
              </w:rPr>
              <w:t>goedkope</w:t>
            </w:r>
            <w:proofErr w:type="spellEnd"/>
            <w:r>
              <w:rPr>
                <w:rFonts w:ascii="Times New Roman" w:hAnsi="Times New Roman"/>
                <w:b/>
                <w:sz w:val="24"/>
              </w:rPr>
              <w:t xml:space="preserve"> tabak” na nizozemskom jeziku); „</w:t>
            </w:r>
            <w:proofErr w:type="spellStart"/>
            <w:r>
              <w:rPr>
                <w:rFonts w:ascii="Times New Roman" w:hAnsi="Times New Roman"/>
                <w:b/>
                <w:sz w:val="24"/>
              </w:rPr>
              <w:t>vogue</w:t>
            </w:r>
            <w:proofErr w:type="spellEnd"/>
            <w:r>
              <w:rPr>
                <w:rFonts w:ascii="Times New Roman" w:hAnsi="Times New Roman"/>
                <w:b/>
                <w:sz w:val="24"/>
              </w:rPr>
              <w:t>”, „</w:t>
            </w:r>
            <w:proofErr w:type="spellStart"/>
            <w:r>
              <w:rPr>
                <w:rFonts w:ascii="Times New Roman" w:hAnsi="Times New Roman"/>
                <w:b/>
                <w:sz w:val="24"/>
              </w:rPr>
              <w:t>corset</w:t>
            </w:r>
            <w:proofErr w:type="spellEnd"/>
            <w:r>
              <w:rPr>
                <w:rFonts w:ascii="Times New Roman" w:hAnsi="Times New Roman"/>
                <w:b/>
                <w:sz w:val="24"/>
              </w:rPr>
              <w:t>”, … budu zabranjene.</w:t>
            </w:r>
            <w:r>
              <w:rPr>
                <w:rFonts w:ascii="Times New Roman" w:hAnsi="Times New Roman"/>
                <w:b/>
                <w:sz w:val="24"/>
              </w:rPr>
              <w:br/>
              <w:t xml:space="preserve">   Kad je riječ o predstavljanju i sadržaju jediničnih pakiranja, pojašnjava se da se svaki duhanski proizvod i bilo koji biljni proizvod namijenjen za pušenje moraju </w:t>
            </w:r>
            <w:r>
              <w:rPr>
                <w:rFonts w:ascii="Times New Roman" w:hAnsi="Times New Roman"/>
                <w:b/>
                <w:sz w:val="24"/>
              </w:rPr>
              <w:lastRenderedPageBreak/>
              <w:t xml:space="preserve">pakirati. To omogućuje jasnu zabranu prodaje cigareta po komadu i nametanje pakiranja svake cigare za prodaju. Osim toga, u njemu se dodatno pojašnjava da se duhan, posebno duhan za vodenu lulu, ne smije prodavati u rasutom stanju, kao što se često događa u </w:t>
            </w:r>
            <w:proofErr w:type="spellStart"/>
            <w:r>
              <w:rPr>
                <w:rFonts w:ascii="Times New Roman" w:hAnsi="Times New Roman"/>
                <w:b/>
                <w:sz w:val="24"/>
              </w:rPr>
              <w:t>shisha</w:t>
            </w:r>
            <w:proofErr w:type="spellEnd"/>
            <w:r>
              <w:rPr>
                <w:rFonts w:ascii="Times New Roman" w:hAnsi="Times New Roman"/>
                <w:b/>
                <w:sz w:val="24"/>
              </w:rPr>
              <w:t xml:space="preserve"> barovima.</w:t>
            </w:r>
            <w:r>
              <w:rPr>
                <w:rFonts w:ascii="Times New Roman" w:hAnsi="Times New Roman"/>
                <w:b/>
                <w:sz w:val="24"/>
              </w:rPr>
              <w:br/>
              <w:t>   Za nove proizvode od duhana dodana je definicija „uređaja” kako bi se predvidjelo stavljanje na tržište novih proizvoda od duhana koji će se konzumirati uporabom uređaja. Osim toga, članak 14., kojim se utvrđuju pravila za nove proizvode od duhana, izmijenjen je kako bi se detaljno opisao postupak koji se primjenjuje kada se novi proizvod od duhana stavlja na tržište. U tom se članku također navode odredbe Kraljevske odluke koje se primjenjuju na takve proizvode (članci 4., 5., 6., 11., članak 12. stavak 3. i članak 13.). Naposljetku, ministar će odlučiti koje se odredbe članaka 7., 8., 9. i 10. primjenjuju, osobito odredbe o označivanju. Ministar će stoga odlučiti je li nedavno prijavljeni proizvod od duhana izjednačen s cigaretama, duhanom za motanje i duhanom za vodenu lulu, drugim proizvodima za pušenje ili bezdimnim duhanskim proizvodima.</w:t>
            </w:r>
            <w:r>
              <w:rPr>
                <w:rFonts w:ascii="Times New Roman" w:hAnsi="Times New Roman"/>
                <w:b/>
                <w:sz w:val="24"/>
              </w:rPr>
              <w:br/>
              <w:t xml:space="preserve">   Primjedbe za svaki članak </w:t>
            </w:r>
            <w:r w:rsidR="00DE27F3">
              <w:rPr>
                <w:rFonts w:ascii="Times New Roman" w:hAnsi="Times New Roman"/>
                <w:b/>
                <w:sz w:val="24"/>
              </w:rPr>
              <w:br/>
            </w:r>
            <w:proofErr w:type="spellStart"/>
            <w:r>
              <w:rPr>
                <w:rFonts w:ascii="Times New Roman" w:hAnsi="Times New Roman"/>
                <w:b/>
                <w:sz w:val="24"/>
              </w:rPr>
              <w:t>Članak</w:t>
            </w:r>
            <w:proofErr w:type="spellEnd"/>
            <w:r>
              <w:rPr>
                <w:rFonts w:ascii="Times New Roman" w:hAnsi="Times New Roman"/>
                <w:b/>
                <w:sz w:val="24"/>
              </w:rPr>
              <w:t> 1. Članak 1. ima za cilj promijeniti naslov Kraljevske odluke u „Kraljevsku odluku od 5. veljače 2016. o proizvodnji i stavljanju na tržište proizvoda od duhana i biljnih proizvoda za pušenje”.</w:t>
            </w:r>
            <w:r>
              <w:rPr>
                <w:rFonts w:ascii="Times New Roman" w:hAnsi="Times New Roman"/>
                <w:b/>
                <w:sz w:val="24"/>
              </w:rPr>
              <w:br/>
              <w:t>   Članak 2. Člankom 2. nastoji se zamijeniti riječ „duhanski proizvodi” izrazom „proizvodi od duhana” u naslovima poglavlja Kraljevske odluke. Pojam „duhanski proizvodi” obuhvaća, među ostalim, elektroničke cigarete, dok se pojam „proizvodi od duhana” odnosi samo na proizvode čiji sastav sadržava duhan iz ove Odluke.</w:t>
            </w:r>
            <w:r>
              <w:rPr>
                <w:rFonts w:ascii="Times New Roman" w:hAnsi="Times New Roman"/>
                <w:b/>
                <w:sz w:val="24"/>
              </w:rPr>
              <w:br/>
              <w:t>   Članak 3. Članak 3. ima za cilj zamijeniti riječ „duhanski proizvodi” izrazom „proizvodi od duhana” u Kraljevskoj odluci. Pojam „duhanski proizvodi” obuhvaća, među ostalim, elektroničke cigarete, dok pojam „proizvodi od duhana” obuhvaća samo one proizvode čiji sastav uključuje duhan iz ove Odluke.</w:t>
            </w:r>
            <w:r>
              <w:rPr>
                <w:rFonts w:ascii="Times New Roman" w:hAnsi="Times New Roman"/>
                <w:b/>
                <w:sz w:val="24"/>
              </w:rPr>
              <w:br/>
              <w:t>   Članak 4. Članak 4. ima za cilj uključiti definicije „uređaja” i „uvoznika u Belgiju” u članak 2. Kraljevske odluke.</w:t>
            </w:r>
            <w:r>
              <w:rPr>
                <w:rFonts w:ascii="Times New Roman" w:hAnsi="Times New Roman"/>
                <w:b/>
                <w:sz w:val="24"/>
              </w:rPr>
              <w:br/>
              <w:t>   Članak 5. Člankom 5. nastoji se izmijeniti članak 4. u vezi s obavijesti, u pogledu datuma na koji se mora podnijeti godišnja obavijest, podacima iz spisa, podacima o godišnjoj prodaji te naknadom.</w:t>
            </w:r>
            <w:r>
              <w:rPr>
                <w:rFonts w:ascii="Times New Roman" w:hAnsi="Times New Roman"/>
                <w:b/>
                <w:sz w:val="24"/>
              </w:rPr>
              <w:br/>
              <w:t>   Članak 6. Člankom 6. nastoji se dodati članak 4. stavak 1. o primjeni strožih zahtjeva u pogledu informacija za određene aditive.</w:t>
            </w:r>
            <w:r>
              <w:rPr>
                <w:rFonts w:ascii="Times New Roman" w:hAnsi="Times New Roman"/>
                <w:b/>
                <w:sz w:val="24"/>
              </w:rPr>
              <w:br/>
              <w:t>   Članak 7. Člankom 7. dodaje se stavak 9. članku 5. kojim se zabranjuju tehnički elementi koji omogućuju promjene mirisa, okusa, intenziteta izgaranja ili boje emisija proizvoda od duhana.</w:t>
            </w:r>
            <w:r>
              <w:rPr>
                <w:rFonts w:ascii="Times New Roman" w:hAnsi="Times New Roman"/>
                <w:b/>
                <w:sz w:val="24"/>
              </w:rPr>
              <w:br/>
              <w:t>   Ne može se slijediti napomena Državnog vijeća o tom članku. Novi stavak 9. odnosi se na tehničke elemente koji, za razliku od postojećeg stavka 5., u početku nisu sastavni dio proizvoda od duhana.</w:t>
            </w:r>
            <w:r>
              <w:rPr>
                <w:rFonts w:ascii="Times New Roman" w:hAnsi="Times New Roman"/>
                <w:b/>
                <w:sz w:val="24"/>
              </w:rPr>
              <w:br/>
              <w:t xml:space="preserve">   Članak 8. Člankom 8. nastoji se pojasniti da debljina pakiranja cigareta ne smije biti manja od 20 mm. </w:t>
            </w:r>
            <w:r w:rsidR="00DE27F3">
              <w:rPr>
                <w:rFonts w:ascii="Times New Roman" w:hAnsi="Times New Roman"/>
                <w:b/>
                <w:sz w:val="24"/>
              </w:rPr>
              <w:br/>
            </w:r>
            <w:r>
              <w:rPr>
                <w:rFonts w:ascii="Times New Roman" w:hAnsi="Times New Roman"/>
                <w:b/>
                <w:sz w:val="24"/>
              </w:rPr>
              <w:t>Članak 9. Cilj je članka 9. pojasniti uporabu kombiniranih zdravstvenih upozorenja na cilindričnoj ambalaži i zamijeniti riječi „nazivi robne marke i logotipi” riječima „robne marke”.</w:t>
            </w:r>
            <w:r>
              <w:rPr>
                <w:rFonts w:ascii="Times New Roman" w:hAnsi="Times New Roman"/>
                <w:b/>
                <w:sz w:val="24"/>
              </w:rPr>
              <w:br/>
              <w:t>   Članak 10. Cilj je članka 10. pojasniti izuzeća za proizvode od duhana za pušenje osim cigareta, duhana za motanje i duhana za vodenu lulu te uključuje upućivanje na Telefonsku liniju za pomoć pri odvikavanju od pušenja.</w:t>
            </w:r>
            <w:r>
              <w:rPr>
                <w:rFonts w:ascii="Times New Roman" w:hAnsi="Times New Roman"/>
                <w:b/>
                <w:sz w:val="24"/>
              </w:rPr>
              <w:br/>
              <w:t xml:space="preserve">   Članak 11. Članak 11. dopunjuje članak 11. stavak 2. Kraljevske odluke rečenicom kojom se zabranjuje navođenje cijene, osim cijene navedene na poreznom broju. Osim </w:t>
            </w:r>
            <w:r>
              <w:rPr>
                <w:rFonts w:ascii="Times New Roman" w:hAnsi="Times New Roman"/>
                <w:b/>
                <w:sz w:val="24"/>
              </w:rPr>
              <w:lastRenderedPageBreak/>
              <w:t>toga, članak 11. dopunjen je stavkom 4. kojim se ministru omogućuje da, prema potrebi, sastavi popis zabranjenih robnih marki proizvoda od duhana. Naposljetku, dodaje se stavak 5. radi primjene odredaba ovog članka na tehničke elemente kao što su filtri i papir, koji omogućuju uporabu proizvoda od duhana ili poboljšavaju njihovu uporabu.</w:t>
            </w:r>
            <w:r>
              <w:rPr>
                <w:rFonts w:ascii="Times New Roman" w:hAnsi="Times New Roman"/>
                <w:b/>
                <w:sz w:val="24"/>
              </w:rPr>
              <w:br/>
              <w:t>   Članak 12. Članak 12. dopunjuje se stavkom 3. u kojem se navodi da se svaki proizvod od duhana i bilo koji biljni proizvod namijenjen za pušenje moraju pakirati ili imati vanjsko pakiranje.</w:t>
            </w:r>
            <w:r w:rsidR="00616B04">
              <w:rPr>
                <w:rFonts w:ascii="Times New Roman" w:hAnsi="Times New Roman"/>
                <w:b/>
                <w:sz w:val="24"/>
              </w:rPr>
              <w:br/>
            </w:r>
            <w:r>
              <w:rPr>
                <w:rFonts w:ascii="Times New Roman" w:hAnsi="Times New Roman"/>
                <w:b/>
                <w:sz w:val="24"/>
              </w:rPr>
              <w:t>Članak 13. Cilj je članka 13. izmijeniti zabranu prodaje na daljinu kako bi se zabranila prodaja na daljinu i kupnja na daljinu proizvoda od duhana, biljnih proizvoda za pušenje i aparata za nove proizvode od duhana.</w:t>
            </w:r>
            <w:r>
              <w:rPr>
                <w:rFonts w:ascii="Times New Roman" w:hAnsi="Times New Roman"/>
                <w:b/>
                <w:sz w:val="24"/>
              </w:rPr>
              <w:br/>
              <w:t>   Članak 14. Člankom 14. zamjenjuje se sadašnji članak 14. Kraljevske odluke kako bi se bolje regulirali novi proizvodi od duhana.</w:t>
            </w:r>
            <w:r>
              <w:rPr>
                <w:rFonts w:ascii="Times New Roman" w:hAnsi="Times New Roman"/>
                <w:b/>
                <w:sz w:val="24"/>
              </w:rPr>
              <w:br/>
              <w:t>   Članak 15. Člankom 15. nastoje se izmijeniti pogreške u prenošenju povezane s biljnim proizvodima namijenjenima pušenju.</w:t>
            </w:r>
            <w:r>
              <w:rPr>
                <w:rFonts w:ascii="Times New Roman" w:hAnsi="Times New Roman"/>
                <w:b/>
                <w:sz w:val="24"/>
              </w:rPr>
              <w:br/>
              <w:t>   Članak 16. Člankom 16. stavkom 1. želi se zamijeniti članak 16. stavak 1. kako bi bio bolje sastavljen. Osim toga, odredbom iz stavka 2. dodaje se naknada za biljne proizvode namijenjene pušenju.</w:t>
            </w:r>
            <w:r>
              <w:rPr>
                <w:rFonts w:ascii="Times New Roman" w:hAnsi="Times New Roman"/>
                <w:b/>
                <w:sz w:val="24"/>
              </w:rPr>
              <w:br/>
              <w:t>   Članak 17. Članak 17. ima za cilj zamijeniti riječ „duhanski proizvodi” izrazom „proizvodi” u članku 17. stavku 1. Kraljevske odluke kako bi se biljni proizvodi namijenjeni pušenju mogli zaplijeniti.</w:t>
            </w:r>
            <w:r>
              <w:rPr>
                <w:rFonts w:ascii="Times New Roman" w:hAnsi="Times New Roman"/>
                <w:b/>
                <w:sz w:val="24"/>
              </w:rPr>
              <w:br/>
              <w:t>   Članak 18. Cilj je članka 18. da članak 9. i članak 10. stavak 2. stupe na snagu 1. siječnja 2020.</w:t>
            </w:r>
            <w:r>
              <w:rPr>
                <w:rFonts w:ascii="Times New Roman" w:hAnsi="Times New Roman"/>
                <w:b/>
                <w:sz w:val="24"/>
              </w:rPr>
              <w:br/>
              <w:t>   Članak 19. Članak 19. odnosi se na provedbu Kraljevske odluke.</w:t>
            </w:r>
            <w:r>
              <w:rPr>
                <w:rFonts w:ascii="Times New Roman" w:hAnsi="Times New Roman"/>
                <w:b/>
                <w:sz w:val="24"/>
              </w:rPr>
              <w:br/>
              <w:t>   Imamo čast biti,</w:t>
            </w:r>
            <w:r w:rsidR="00DE27F3">
              <w:rPr>
                <w:rFonts w:ascii="Times New Roman" w:hAnsi="Times New Roman"/>
                <w:b/>
                <w:sz w:val="24"/>
              </w:rPr>
              <w:br/>
            </w:r>
            <w:r>
              <w:rPr>
                <w:rFonts w:ascii="Times New Roman" w:hAnsi="Times New Roman"/>
                <w:b/>
                <w:sz w:val="24"/>
              </w:rPr>
              <w:t xml:space="preserve">poštovani, </w:t>
            </w:r>
            <w:r>
              <w:rPr>
                <w:rFonts w:ascii="Times New Roman" w:hAnsi="Times New Roman"/>
                <w:b/>
                <w:sz w:val="24"/>
              </w:rPr>
              <w:br/>
              <w:t xml:space="preserve">Vašeg Veličanstva, </w:t>
            </w:r>
            <w:r>
              <w:rPr>
                <w:rFonts w:ascii="Times New Roman" w:hAnsi="Times New Roman"/>
                <w:b/>
                <w:sz w:val="24"/>
              </w:rPr>
              <w:br/>
              <w:t>najštovaniji i najodaniji sluge,</w:t>
            </w:r>
            <w:r>
              <w:rPr>
                <w:rFonts w:ascii="Times New Roman" w:hAnsi="Times New Roman"/>
                <w:b/>
                <w:sz w:val="24"/>
              </w:rPr>
              <w:br/>
              <w:t>ministar gospodarstva,</w:t>
            </w:r>
            <w:r>
              <w:rPr>
                <w:rFonts w:ascii="Times New Roman" w:hAnsi="Times New Roman"/>
                <w:b/>
                <w:sz w:val="24"/>
              </w:rPr>
              <w:br/>
              <w:t>K. PEETERS,</w:t>
            </w:r>
            <w:r>
              <w:rPr>
                <w:rFonts w:ascii="Times New Roman" w:hAnsi="Times New Roman"/>
                <w:b/>
                <w:sz w:val="24"/>
              </w:rPr>
              <w:br/>
              <w:t xml:space="preserve">ministar zdravlja, </w:t>
            </w:r>
            <w:r>
              <w:rPr>
                <w:rFonts w:ascii="Times New Roman" w:hAnsi="Times New Roman"/>
                <w:b/>
                <w:sz w:val="24"/>
              </w:rPr>
              <w:br/>
              <w:t>M. DE BLOCK,</w:t>
            </w:r>
            <w:r>
              <w:rPr>
                <w:rFonts w:ascii="Times New Roman" w:hAnsi="Times New Roman"/>
                <w:b/>
                <w:sz w:val="24"/>
              </w:rPr>
              <w:br/>
              <w:t xml:space="preserve">ministar malih i srednjih poduzeća, </w:t>
            </w:r>
            <w:r>
              <w:rPr>
                <w:rFonts w:ascii="Times New Roman" w:hAnsi="Times New Roman"/>
                <w:b/>
                <w:sz w:val="24"/>
              </w:rPr>
              <w:br/>
              <w:t>D. DUCARME</w:t>
            </w:r>
          </w:p>
        </w:tc>
      </w:tr>
    </w:tbl>
    <w:p w14:paraId="748F007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2D12995F" w14:textId="77777777" w:rsidR="000A419D" w:rsidRPr="00FD36C9" w:rsidRDefault="000A419D">
      <w:pPr>
        <w:rPr>
          <w:lang w:val="nl-BE"/>
        </w:rPr>
      </w:pPr>
    </w:p>
    <w:sectPr w:rsidR="000A419D" w:rsidRPr="00FD36C9">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F15D" w14:textId="77777777" w:rsidR="004B4BBE" w:rsidRDefault="004B4BBE" w:rsidP="00616B04">
      <w:pPr>
        <w:spacing w:after="0" w:line="240" w:lineRule="auto"/>
      </w:pPr>
      <w:r>
        <w:separator/>
      </w:r>
    </w:p>
  </w:endnote>
  <w:endnote w:type="continuationSeparator" w:id="0">
    <w:p w14:paraId="41AEF973" w14:textId="77777777" w:rsidR="004B4BBE" w:rsidRDefault="004B4BBE" w:rsidP="00616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E967" w14:textId="77777777" w:rsidR="00616B04" w:rsidRDefault="00616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4DDA" w14:textId="77777777" w:rsidR="00616B04" w:rsidRDefault="00616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8ED9" w14:textId="77777777" w:rsidR="00616B04" w:rsidRDefault="00616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8D58" w14:textId="77777777" w:rsidR="004B4BBE" w:rsidRDefault="004B4BBE" w:rsidP="00616B04">
      <w:pPr>
        <w:spacing w:after="0" w:line="240" w:lineRule="auto"/>
      </w:pPr>
      <w:r>
        <w:separator/>
      </w:r>
    </w:p>
  </w:footnote>
  <w:footnote w:type="continuationSeparator" w:id="0">
    <w:p w14:paraId="153499DF" w14:textId="77777777" w:rsidR="004B4BBE" w:rsidRDefault="004B4BBE" w:rsidP="00616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A718" w14:textId="77777777" w:rsidR="00616B04" w:rsidRDefault="00616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718C" w14:textId="77777777" w:rsidR="00616B04" w:rsidRDefault="00616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1F70" w14:textId="77777777" w:rsidR="00616B04" w:rsidRDefault="00616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2E024A"/>
    <w:rsid w:val="004B4BBE"/>
    <w:rsid w:val="00616B04"/>
    <w:rsid w:val="006437C4"/>
    <w:rsid w:val="007904F4"/>
    <w:rsid w:val="008A2331"/>
    <w:rsid w:val="008B0973"/>
    <w:rsid w:val="00DE27F3"/>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34C8"/>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paragraph" w:styleId="Header">
    <w:name w:val="header"/>
    <w:basedOn w:val="Normal"/>
    <w:link w:val="HeaderChar"/>
    <w:uiPriority w:val="99"/>
    <w:unhideWhenUsed/>
    <w:rsid w:val="00616B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6B04"/>
  </w:style>
  <w:style w:type="paragraph" w:styleId="Footer">
    <w:name w:val="footer"/>
    <w:basedOn w:val="Normal"/>
    <w:link w:val="FooterChar"/>
    <w:uiPriority w:val="99"/>
    <w:unhideWhenUsed/>
    <w:rsid w:val="00616B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6B04"/>
  </w:style>
  <w:style w:type="character" w:styleId="UnresolvedMention">
    <w:name w:val="Unresolved Mention"/>
    <w:basedOn w:val="DefaultParagraphFont"/>
    <w:uiPriority w:val="99"/>
    <w:semiHidden/>
    <w:unhideWhenUsed/>
    <w:rsid w:val="0079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9" Type="http://schemas.openxmlformats.org/officeDocument/2006/relationships/header" Target="header1.xml"/><Relationship Id="rId21"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42" Type="http://schemas.openxmlformats.org/officeDocument/2006/relationships/footer" Target="footer2.xml"/><Relationship Id="rId7" Type="http://schemas.openxmlformats.org/officeDocument/2006/relationships/hyperlink" Target="http://www.ejustice.just.fgov.be/cgi_loi/change_lg_2.pl?language=nl&amp;nm=2016024043&amp;la=N"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1" Type="http://schemas.openxmlformats.org/officeDocument/2006/relationships/styles" Target="styles.xml"/><Relationship Id="rId6" Type="http://schemas.openxmlformats.org/officeDocument/2006/relationships/hyperlink" Target="http://www.ejustice.just.fgov.be/mopdf/2019/06/20_2.pdf" TargetMode="External"/><Relationship Id="rId11"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7"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6"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10"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43" Type="http://schemas.openxmlformats.org/officeDocument/2006/relationships/header" Target="header3.xml"/><Relationship Id="rId8"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 Type="http://schemas.openxmlformats.org/officeDocument/2006/relationships/webSettings" Target="webSettings.xml"/><Relationship Id="rId12" Type="http://schemas.openxmlformats.org/officeDocument/2006/relationships/hyperlink" Target="http://www.ejustice.just.fgov.be/cgi_loi/loi_a1.pl?language=nl&amp;la=N&amp;cn=2019042633&amp;table_name=wet&amp;&amp;caller=list&amp;N&amp;fromtab=wet&amp;tri=dd+AS+RANK&amp;rech=1&amp;numero=1&amp;sql=(tekst+sadr&#382;i+(" TargetMode="External"/><Relationship Id="rId17"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38"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46" Type="http://schemas.openxmlformats.org/officeDocument/2006/relationships/theme" Target="theme/theme1.xml"/><Relationship Id="rId20" Type="http://schemas.openxmlformats.org/officeDocument/2006/relationships/hyperlink" Target="http://www.ejustice.just.fgov.be/cgi_loi/loi_a1.pl?language=nl&amp;la=N&amp;cn=2019042633&amp;table_name=wet&amp;&amp;caller=list&amp;N&amp;fromtab=wet&amp;tri=dd+AS+RANK&amp;rech=1&amp;numero=1&amp;sql=(tekst+sadr&#382;i+(%22))" TargetMode="External"/><Relationship Id="rId4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3414</Words>
  <Characters>19171</Characters>
  <Application>Microsoft Office Word</Application>
  <DocSecurity>0</DocSecurity>
  <Lines>388</Lines>
  <Paragraphs>26</Paragraphs>
  <ScaleCrop>false</ScaleCrop>
  <Company>FPS Economy</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6</cp:revision>
  <dcterms:created xsi:type="dcterms:W3CDTF">2021-03-16T17:03:00Z</dcterms:created>
  <dcterms:modified xsi:type="dcterms:W3CDTF">2021-12-30T08:28:00Z</dcterms:modified>
</cp:coreProperties>
</file>