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B2E" w:rsidRPr="00F07B36" w:rsidRDefault="00CB4B2E" w:rsidP="00CB4B2E">
      <w:pPr>
        <w:pStyle w:val="PlainText"/>
        <w:rPr>
          <w:rFonts w:ascii="Courier New" w:hAnsi="Courier New" w:cs="Courier New"/>
          <w:sz w:val="20"/>
          <w:szCs w:val="20"/>
        </w:rPr>
      </w:pPr>
      <w:r w:rsidRPr="00F07B36">
        <w:rPr>
          <w:rFonts w:ascii="Courier New" w:hAnsi="Courier New"/>
          <w:sz w:val="20"/>
          <w:szCs w:val="20"/>
        </w:rPr>
        <w:t xml:space="preserve">1. ------IND- 2018 0486 I-- DA- ------ 20191115 --- --- FINAL </w:t>
      </w:r>
    </w:p>
    <w:p w:rsidR="00387180" w:rsidRPr="00ED51F7" w:rsidRDefault="00387180" w:rsidP="005F1583">
      <w:pPr>
        <w:suppressAutoHyphens/>
        <w:jc w:val="both"/>
        <w:rPr>
          <w:rFonts w:ascii="Times New Roman" w:hAnsi="Times New Roman" w:cs="Times New Roman"/>
          <w:sz w:val="22"/>
          <w:szCs w:val="22"/>
        </w:rPr>
      </w:pPr>
      <w:bookmarkStart w:id="0" w:name="_GoBack"/>
      <w:bookmarkEnd w:id="0"/>
    </w:p>
    <w:tbl>
      <w:tblPr>
        <w:tblW w:w="9851" w:type="dxa"/>
        <w:tblLayout w:type="fixed"/>
        <w:tblCellMar>
          <w:left w:w="70" w:type="dxa"/>
          <w:right w:w="70" w:type="dxa"/>
        </w:tblCellMar>
        <w:tblLook w:val="0000" w:firstRow="0" w:lastRow="0" w:firstColumn="0" w:lastColumn="0" w:noHBand="0" w:noVBand="0"/>
      </w:tblPr>
      <w:tblGrid>
        <w:gridCol w:w="1204"/>
        <w:gridCol w:w="8647"/>
      </w:tblGrid>
      <w:tr w:rsidR="006C6B09" w:rsidRPr="00ED51F7">
        <w:trPr>
          <w:trHeight w:val="872"/>
        </w:trPr>
        <w:tc>
          <w:tcPr>
            <w:tcW w:w="1204" w:type="dxa"/>
          </w:tcPr>
          <w:p w:rsidR="006C6B09" w:rsidRPr="00ED51F7" w:rsidRDefault="006C6B09" w:rsidP="005F1583">
            <w:pPr>
              <w:suppressAutoHyphens/>
              <w:jc w:val="both"/>
              <w:rPr>
                <w:rFonts w:ascii="Times New Roman" w:hAnsi="Times New Roman" w:cs="Times New Roman"/>
                <w:smallCaps/>
                <w:sz w:val="22"/>
                <w:szCs w:val="22"/>
              </w:rPr>
            </w:pPr>
            <w:r>
              <w:rPr>
                <w:rFonts w:ascii="Times New Roman" w:hAnsi="Times New Roman"/>
                <w:smallCaps/>
                <w:sz w:val="22"/>
                <w:szCs w:val="22"/>
              </w:rPr>
              <w:t xml:space="preserve">Emne: </w:t>
            </w:r>
          </w:p>
        </w:tc>
        <w:tc>
          <w:tcPr>
            <w:tcW w:w="8647" w:type="dxa"/>
          </w:tcPr>
          <w:p w:rsidR="006C6B09" w:rsidRPr="00ED51F7" w:rsidRDefault="00387180" w:rsidP="00DD2935">
            <w:pPr>
              <w:suppressAutoHyphens/>
              <w:jc w:val="both"/>
              <w:rPr>
                <w:rFonts w:ascii="Times New Roman" w:hAnsi="Times New Roman" w:cs="Times New Roman"/>
                <w:sz w:val="22"/>
                <w:szCs w:val="22"/>
              </w:rPr>
            </w:pPr>
            <w:bookmarkStart w:id="1" w:name="_iniziooggetto"/>
            <w:bookmarkStart w:id="2" w:name="_fineoggetto"/>
            <w:bookmarkEnd w:id="1"/>
            <w:bookmarkEnd w:id="2"/>
            <w:r>
              <w:rPr>
                <w:rFonts w:ascii="Times New Roman" w:hAnsi="Times New Roman"/>
                <w:sz w:val="22"/>
                <w:szCs w:val="22"/>
              </w:rPr>
              <w:t>Godkendelse af endelig ordlyd for bestemmelser om anvendelse af henvisninger til kvalitetsordningen "Qualità Verificata" ved mærkning af, præsentation af eller reklamering for landbrugs- og akvakulturprodukter samt fødevarer, ved afslutningen af informationsproceduren til Europa-Kommissionen. Europa-Parlamentets og Rådets direktiv 2015/1535/EU af 9. september 2015, artikel 5. Regionsstyrets dekret nr. 1097 af 31. juli 2018. Regionallov nr. 12 af 31. maj 2001</w:t>
            </w:r>
          </w:p>
        </w:tc>
      </w:tr>
    </w:tbl>
    <w:p w:rsidR="006C6B09" w:rsidRPr="00ED51F7" w:rsidRDefault="006C6B09" w:rsidP="005F1583">
      <w:pPr>
        <w:suppressAutoHyphens/>
        <w:jc w:val="both"/>
        <w:rPr>
          <w:rFonts w:ascii="Times New Roman" w:hAnsi="Times New Roman" w:cs="Times New Roman"/>
          <w:sz w:val="22"/>
          <w:szCs w:val="22"/>
        </w:rPr>
      </w:pPr>
    </w:p>
    <w:p w:rsidR="006C6B09" w:rsidRPr="00ED51F7" w:rsidRDefault="006C6B09" w:rsidP="005F1583">
      <w:pPr>
        <w:suppressAutoHyphens/>
        <w:jc w:val="both"/>
        <w:rPr>
          <w:rFonts w:ascii="Times New Roman" w:hAnsi="Times New Roman" w:cs="Times New Roman"/>
          <w:sz w:val="22"/>
          <w:szCs w:val="22"/>
        </w:rPr>
      </w:pPr>
    </w:p>
    <w:tbl>
      <w:tblPr>
        <w:tblW w:w="0" w:type="auto"/>
        <w:tblBorders>
          <w:bottom w:val="single" w:sz="4" w:space="0" w:color="auto"/>
        </w:tblBorders>
        <w:tblLook w:val="01E0" w:firstRow="1" w:lastRow="1" w:firstColumn="1" w:lastColumn="1" w:noHBand="0" w:noVBand="0"/>
      </w:tblPr>
      <w:tblGrid>
        <w:gridCol w:w="9638"/>
      </w:tblGrid>
      <w:tr w:rsidR="006C6B09" w:rsidRPr="00ED51F7" w:rsidTr="00630BC2">
        <w:tc>
          <w:tcPr>
            <w:tcW w:w="9778" w:type="dxa"/>
            <w:vAlign w:val="center"/>
          </w:tcPr>
          <w:p w:rsidR="006C6B09" w:rsidRPr="00ED51F7" w:rsidRDefault="006C6B09" w:rsidP="005F1583">
            <w:pPr>
              <w:suppressAutoHyphens/>
              <w:jc w:val="both"/>
              <w:rPr>
                <w:rFonts w:ascii="Times New Roman" w:hAnsi="Times New Roman" w:cs="Times New Roman"/>
                <w:sz w:val="22"/>
                <w:szCs w:val="22"/>
              </w:rPr>
            </w:pPr>
            <w:bookmarkStart w:id="3" w:name="_iniziopreambolo"/>
            <w:bookmarkEnd w:id="3"/>
            <w:r>
              <w:rPr>
                <w:rFonts w:ascii="Times New Roman" w:hAnsi="Times New Roman"/>
                <w:smallCaps/>
                <w:sz w:val="22"/>
                <w:szCs w:val="22"/>
              </w:rPr>
              <w:t>Notat om gennemsigtighed:</w:t>
            </w:r>
          </w:p>
        </w:tc>
      </w:tr>
      <w:tr w:rsidR="006C6B09" w:rsidRPr="00ED51F7" w:rsidTr="00630BC2">
        <w:tc>
          <w:tcPr>
            <w:tcW w:w="9778" w:type="dxa"/>
          </w:tcPr>
          <w:p w:rsidR="002A7A96" w:rsidRPr="00ED51F7" w:rsidRDefault="00387180" w:rsidP="002A7A96">
            <w:pPr>
              <w:suppressAutoHyphens/>
              <w:jc w:val="both"/>
              <w:rPr>
                <w:rFonts w:ascii="Times New Roman" w:hAnsi="Times New Roman" w:cs="Times New Roman"/>
                <w:sz w:val="22"/>
                <w:szCs w:val="22"/>
              </w:rPr>
            </w:pPr>
            <w:r>
              <w:rPr>
                <w:rFonts w:ascii="Times New Roman" w:hAnsi="Times New Roman"/>
                <w:sz w:val="22"/>
                <w:szCs w:val="22"/>
              </w:rPr>
              <w:t>Ved denne beslutning godkender Regionsstyret den endelige ordlyd for bestemmelser om anvendelse af henvisninger til kvalitetsordningen "Qualità Verificata" ved mærkning af, præsentation af eller reklamering for landbrugs- og akvakulturprodukter samt fødevarer, ved afslutningen af informationsproceduren til Europa-Kommissionen i medfør af artikel 5 i direktiv (EU) 2015/1535 (notifikation nr. 2018/0486/I).</w:t>
            </w:r>
          </w:p>
          <w:p w:rsidR="009A6B4B" w:rsidRPr="00ED51F7" w:rsidRDefault="00387180" w:rsidP="00DF33C7">
            <w:pPr>
              <w:suppressAutoHyphens/>
              <w:jc w:val="both"/>
              <w:rPr>
                <w:rFonts w:ascii="Times New Roman" w:hAnsi="Times New Roman" w:cs="Times New Roman"/>
                <w:sz w:val="22"/>
                <w:szCs w:val="22"/>
              </w:rPr>
            </w:pPr>
            <w:r>
              <w:rPr>
                <w:rFonts w:ascii="Times New Roman" w:hAnsi="Times New Roman"/>
                <w:sz w:val="22"/>
                <w:szCs w:val="22"/>
              </w:rPr>
              <w:t>Udkastet til disse bestemmelser, der blev meddelt til Europa-Kommissionen, blev godkendt med beslutning nr. 1097 af 31. juli 2018.</w:t>
            </w:r>
          </w:p>
        </w:tc>
      </w:tr>
    </w:tbl>
    <w:p w:rsidR="006C6B09" w:rsidRPr="00ED51F7" w:rsidRDefault="006C6B09" w:rsidP="005F1583">
      <w:pPr>
        <w:suppressAutoHyphens/>
        <w:jc w:val="both"/>
        <w:rPr>
          <w:rFonts w:ascii="Times New Roman" w:hAnsi="Times New Roman" w:cs="Times New Roman"/>
          <w:sz w:val="22"/>
          <w:szCs w:val="22"/>
        </w:rPr>
      </w:pPr>
    </w:p>
    <w:p w:rsidR="00387180" w:rsidRPr="00ED51F7" w:rsidRDefault="00387180" w:rsidP="00387180">
      <w:pPr>
        <w:pStyle w:val="CM10"/>
        <w:spacing w:line="248" w:lineRule="atLeast"/>
        <w:jc w:val="both"/>
        <w:rPr>
          <w:rFonts w:ascii="Times New Roman" w:hAnsi="Times New Roman" w:cs="Times New Roman"/>
          <w:sz w:val="22"/>
          <w:szCs w:val="22"/>
        </w:rPr>
      </w:pPr>
      <w:r>
        <w:rPr>
          <w:rFonts w:ascii="Times New Roman" w:hAnsi="Times New Roman"/>
          <w:sz w:val="22"/>
          <w:szCs w:val="22"/>
        </w:rPr>
        <w:t xml:space="preserve">Ordføreren aflægger rapport om følgende. </w:t>
      </w:r>
    </w:p>
    <w:p w:rsidR="00387180" w:rsidRPr="00ED51F7" w:rsidRDefault="00387180" w:rsidP="00387180">
      <w:pPr>
        <w:pStyle w:val="Default"/>
      </w:pPr>
    </w:p>
    <w:p w:rsidR="00387180" w:rsidRPr="00ED51F7" w:rsidRDefault="00387180" w:rsidP="00387180">
      <w:pPr>
        <w:pStyle w:val="CM10"/>
        <w:spacing w:line="248" w:lineRule="atLeast"/>
        <w:jc w:val="both"/>
        <w:rPr>
          <w:rFonts w:ascii="Times New Roman" w:hAnsi="Times New Roman" w:cs="Times New Roman"/>
          <w:sz w:val="22"/>
          <w:szCs w:val="22"/>
        </w:rPr>
      </w:pPr>
      <w:r>
        <w:rPr>
          <w:rFonts w:ascii="Times New Roman" w:hAnsi="Times New Roman"/>
          <w:sz w:val="22"/>
          <w:szCs w:val="22"/>
        </w:rPr>
        <w:t xml:space="preserve">Regionallov nr. 12 af 31. maj 2001 "Beskyttelse og bedre udnyttelse af landbrugsprodukter, akvakulturprodukter og fødevarer af høj kvalitet" og senere ændringer og tilføjelser, fastsætter, at de landbrugsprodukter og landbrugsfødevarer, der er opnået i henhold til det kvalitetssystem, der er oprettet ved ovennævnte regionale lov, og i overensstemmelse med specifikke regler for produktion kontrolleret af uafhængige tredjepartsorganer, kan identificeres ved kvalitetsmærket "Qualità Verificata" (QV) i Veneto-regionen. </w:t>
      </w:r>
    </w:p>
    <w:p w:rsidR="00387180" w:rsidRPr="00ED51F7" w:rsidRDefault="00387180" w:rsidP="00387180">
      <w:pPr>
        <w:pStyle w:val="Default"/>
      </w:pPr>
    </w:p>
    <w:p w:rsidR="00387180" w:rsidRPr="00ED51F7" w:rsidRDefault="00387180" w:rsidP="00387180">
      <w:pPr>
        <w:pStyle w:val="CM2"/>
        <w:jc w:val="both"/>
        <w:rPr>
          <w:rFonts w:ascii="Times New Roman" w:hAnsi="Times New Roman" w:cs="Times New Roman"/>
          <w:sz w:val="22"/>
          <w:szCs w:val="22"/>
        </w:rPr>
      </w:pPr>
      <w:r>
        <w:rPr>
          <w:rFonts w:ascii="Times New Roman" w:hAnsi="Times New Roman"/>
          <w:sz w:val="22"/>
          <w:szCs w:val="22"/>
        </w:rPr>
        <w:t>Produktionsspecifikationerne i regionallov nr. 12/2011 er, som tekniske dokumenter, der beskriver produktionsmetoden eller de specifikke krav til et specifikt produkt, underlagt informationsproceduren med hensyn til tekniske forskrifter, der er beskrevet i artikel 5 i Europa-Parlamentets og Rådets direktiv 2015/1535/EU af 9. september 2015 (i det følgende: direktivet), som nævnt i artikel 4, stk. 2, i regionallov nr. 12/2001.</w:t>
      </w:r>
    </w:p>
    <w:p w:rsidR="00C07104" w:rsidRPr="00ED51F7" w:rsidRDefault="00C07104" w:rsidP="00387180">
      <w:pPr>
        <w:pStyle w:val="CM2"/>
        <w:jc w:val="both"/>
        <w:rPr>
          <w:rFonts w:ascii="Times New Roman" w:hAnsi="Times New Roman" w:cs="Times New Roman"/>
          <w:sz w:val="22"/>
          <w:szCs w:val="22"/>
        </w:rPr>
      </w:pPr>
    </w:p>
    <w:p w:rsidR="00387180" w:rsidRPr="00ED51F7" w:rsidRDefault="00387180" w:rsidP="00387180">
      <w:pPr>
        <w:pStyle w:val="CM2"/>
        <w:jc w:val="both"/>
        <w:rPr>
          <w:rFonts w:ascii="Times New Roman" w:hAnsi="Times New Roman" w:cs="Times New Roman"/>
          <w:sz w:val="22"/>
          <w:szCs w:val="22"/>
        </w:rPr>
      </w:pPr>
      <w:r>
        <w:rPr>
          <w:rFonts w:ascii="Times New Roman" w:hAnsi="Times New Roman"/>
          <w:sz w:val="22"/>
          <w:szCs w:val="22"/>
        </w:rPr>
        <w:t>Artikel 5 i Europa-Parlamentets og Rådets direktiv 2015/1535/EU af 9. september 2015 (i det følgende: direktivet) forpligter medlemsstaterne til at meddele Europa-Kommissionen (i det følgende: Kommissionen) alle udkast til teknisk forskrift og samtidig ”teksten til de love og administrative bestemmelser, der hovedsagelig og direkte ligger til grund, hvis det er nødvendigt at kende den pågældende tekst for at kunne vurdere rækkevidden af udkastet til teknisk forskrift” (artikel 5, stk. 1).</w:t>
      </w:r>
    </w:p>
    <w:p w:rsidR="00387180" w:rsidRPr="00ED51F7" w:rsidRDefault="00387180" w:rsidP="00546CDA">
      <w:pPr>
        <w:pStyle w:val="CM2"/>
        <w:jc w:val="both"/>
        <w:rPr>
          <w:rFonts w:ascii="Times New Roman" w:hAnsi="Times New Roman" w:cs="Times New Roman"/>
          <w:sz w:val="22"/>
          <w:szCs w:val="22"/>
        </w:rPr>
      </w:pPr>
      <w:r>
        <w:rPr>
          <w:rFonts w:ascii="Times New Roman" w:hAnsi="Times New Roman"/>
          <w:sz w:val="22"/>
          <w:szCs w:val="22"/>
        </w:rPr>
        <w:t xml:space="preserve">Artikel 6 i direktivet foreskriver også, at medlemsstaterne udsætter vedtagelsen af​et udkast til teknisk forskrift i tre måneder, beregnet fra datoen for Kommissionens modtagelse af udkastet, hvis der ikke er bemærkninger fra Kommissionens eller andre medlemsstaters side, eller i seks måneder, hvis der afgives detaljerede udtalelser om det meddelte udkast til teknisk forskrift. </w:t>
      </w:r>
    </w:p>
    <w:p w:rsidR="00387180" w:rsidRPr="00ED51F7" w:rsidRDefault="00387180" w:rsidP="00387180">
      <w:pPr>
        <w:pStyle w:val="CM10"/>
        <w:spacing w:line="248" w:lineRule="atLeast"/>
        <w:jc w:val="both"/>
        <w:rPr>
          <w:rFonts w:ascii="Times New Roman" w:hAnsi="Times New Roman" w:cs="Times New Roman"/>
          <w:sz w:val="22"/>
          <w:szCs w:val="22"/>
        </w:rPr>
      </w:pPr>
    </w:p>
    <w:p w:rsidR="00A61893" w:rsidRPr="00ED51F7" w:rsidRDefault="00E93842" w:rsidP="00E93842">
      <w:pPr>
        <w:widowControl w:val="0"/>
        <w:suppressAutoHyphens/>
        <w:jc w:val="both"/>
        <w:rPr>
          <w:rFonts w:ascii="Times New Roman" w:hAnsi="Times New Roman" w:cs="Times New Roman"/>
          <w:sz w:val="22"/>
          <w:szCs w:val="22"/>
        </w:rPr>
      </w:pPr>
      <w:r>
        <w:rPr>
          <w:rFonts w:ascii="Times New Roman" w:hAnsi="Times New Roman"/>
          <w:sz w:val="22"/>
          <w:szCs w:val="22"/>
        </w:rPr>
        <w:t>Ved beslutning nr. 1097 af 31. juli 2018 godkendte regionstyret udkastet til bestemmelser om anvendelse af henvisninger til kvalitetsordningen "Qualità Verificata" ved mærkning af, præsentation af eller reklamering for landbrugs- og akvakulturprodukter samt fødevarer (i det følgende benævnt: Bestemmelser til brug af QV-referencer), der er nævnt i bilag A. Også bestemmelserne om anvendelse af QV-referencer, som en teknisk forskrift for regionallov nr. 12/2001, er underlagt informationsproceduren inden for tekniske forskrifter, der er fastlagt i artikel 5 i direktivet.</w:t>
      </w:r>
    </w:p>
    <w:p w:rsidR="00614938" w:rsidRPr="00ED51F7" w:rsidRDefault="00614938" w:rsidP="00E93842">
      <w:pPr>
        <w:widowControl w:val="0"/>
        <w:suppressAutoHyphens/>
        <w:jc w:val="both"/>
        <w:rPr>
          <w:rFonts w:ascii="Times New Roman" w:hAnsi="Times New Roman" w:cs="Times New Roman"/>
          <w:sz w:val="22"/>
          <w:szCs w:val="22"/>
        </w:rPr>
      </w:pPr>
    </w:p>
    <w:p w:rsidR="00614938" w:rsidRPr="007B3A40" w:rsidRDefault="00614938" w:rsidP="00614938">
      <w:pPr>
        <w:widowControl w:val="0"/>
        <w:suppressAutoHyphens/>
        <w:jc w:val="both"/>
        <w:rPr>
          <w:rFonts w:ascii="Times New Roman" w:hAnsi="Times New Roman" w:cs="Times New Roman"/>
          <w:sz w:val="22"/>
          <w:szCs w:val="22"/>
        </w:rPr>
      </w:pPr>
      <w:r>
        <w:rPr>
          <w:rFonts w:ascii="Times New Roman" w:hAnsi="Times New Roman"/>
          <w:sz w:val="22"/>
          <w:szCs w:val="22"/>
        </w:rPr>
        <w:t xml:space="preserve">Med note prot.nr. 351443 af 29. august 2018, som korrigeret af note prot.nr. 352334 af 29. august 2018, sendte den kompetente regionale myndighed ovennævnte bestemmelser om anvendelse af QV-referencer til Ministeriet for Økonomisk Udvikling med anmodning om notifikation til Kommissionen i henhold til artikel 5 i direktivet. Notifikationen er tildelt nr. 2018/0486/I. </w:t>
      </w:r>
    </w:p>
    <w:p w:rsidR="00614938" w:rsidRPr="00ED51F7" w:rsidRDefault="00614938" w:rsidP="00E93842">
      <w:pPr>
        <w:widowControl w:val="0"/>
        <w:suppressAutoHyphens/>
        <w:jc w:val="both"/>
        <w:rPr>
          <w:rFonts w:ascii="Times New Roman" w:hAnsi="Times New Roman" w:cs="Times New Roman"/>
          <w:sz w:val="22"/>
          <w:szCs w:val="22"/>
        </w:rPr>
      </w:pPr>
    </w:p>
    <w:p w:rsidR="00670251" w:rsidRPr="00ED51F7" w:rsidRDefault="002E7A05" w:rsidP="00866D16">
      <w:pPr>
        <w:jc w:val="both"/>
        <w:rPr>
          <w:rFonts w:ascii="Times New Roman" w:hAnsi="Times New Roman" w:cs="Times New Roman"/>
          <w:sz w:val="22"/>
          <w:szCs w:val="22"/>
        </w:rPr>
      </w:pPr>
      <w:r>
        <w:rPr>
          <w:rFonts w:ascii="Times New Roman" w:hAnsi="Times New Roman"/>
          <w:sz w:val="22"/>
          <w:szCs w:val="22"/>
        </w:rPr>
        <w:t>I perioden med udsættelse af gennemførelsen af​de tekniske forskrifter blev der ikke fremsat bemærkninger eller detaljerede udtalelser vedrørende udkastet til bestemmelser om anvendelse af QV-referencer, fra Kommissionens eller andre medlemsstaters side. Bidraget, som den europæiske forening Tea &amp; Herbal Infusions Europe (THIE), har givet gennem informationssystemet om TRIS-tekniske forskrifter, blev vurderet som ikke relevant af den kompetente regionale myndighed.</w:t>
      </w:r>
    </w:p>
    <w:p w:rsidR="00387180" w:rsidRPr="00ED51F7" w:rsidRDefault="00387180" w:rsidP="00387180">
      <w:pPr>
        <w:pStyle w:val="CM10"/>
        <w:spacing w:line="248" w:lineRule="atLeast"/>
        <w:jc w:val="both"/>
        <w:rPr>
          <w:rFonts w:ascii="Times New Roman" w:hAnsi="Times New Roman" w:cs="Times New Roman"/>
          <w:sz w:val="22"/>
          <w:szCs w:val="22"/>
        </w:rPr>
      </w:pPr>
    </w:p>
    <w:p w:rsidR="00387180" w:rsidRPr="00ED51F7" w:rsidRDefault="00AF6801" w:rsidP="00387180">
      <w:pPr>
        <w:pStyle w:val="CM10"/>
        <w:spacing w:line="248" w:lineRule="atLeast"/>
        <w:jc w:val="both"/>
        <w:rPr>
          <w:rFonts w:ascii="Times New Roman" w:hAnsi="Times New Roman" w:cs="Times New Roman"/>
          <w:sz w:val="22"/>
          <w:szCs w:val="22"/>
        </w:rPr>
      </w:pPr>
      <w:r>
        <w:rPr>
          <w:rFonts w:ascii="Times New Roman" w:hAnsi="Times New Roman"/>
          <w:sz w:val="22"/>
          <w:szCs w:val="22"/>
        </w:rPr>
        <w:t xml:space="preserve">For at afslutte informationsproceduren i medfør af artikel 5 i direktivet, er det nødvendigt at godkende den endelige ordlyd for bestemmelser om anvendelse af henvisninger til kvalitetsordningen "Qualità Verificata" ved mærkning af, præsentation af eller reklamering for landbrugs- og akvakulturprodukter samt fødevarer, som defineret i </w:t>
      </w:r>
      <w:r>
        <w:rPr>
          <w:rFonts w:ascii="Times New Roman" w:hAnsi="Times New Roman"/>
          <w:b/>
          <w:bCs/>
          <w:sz w:val="22"/>
          <w:szCs w:val="22"/>
        </w:rPr>
        <w:t>Bilag A</w:t>
      </w:r>
      <w:r>
        <w:rPr>
          <w:rFonts w:ascii="Times New Roman" w:hAnsi="Times New Roman"/>
          <w:sz w:val="22"/>
          <w:szCs w:val="22"/>
        </w:rPr>
        <w:t xml:space="preserve"> til denne bestemmelse, som det er en integreret og væsentlig del af. </w:t>
      </w:r>
    </w:p>
    <w:p w:rsidR="00387180" w:rsidRPr="00ED51F7" w:rsidRDefault="00387180" w:rsidP="00387180">
      <w:pPr>
        <w:pStyle w:val="CM10"/>
        <w:spacing w:line="248" w:lineRule="atLeast"/>
        <w:jc w:val="both"/>
        <w:rPr>
          <w:rFonts w:ascii="Times New Roman" w:hAnsi="Times New Roman" w:cs="Times New Roman"/>
          <w:sz w:val="22"/>
          <w:szCs w:val="22"/>
        </w:rPr>
      </w:pPr>
    </w:p>
    <w:p w:rsidR="00A61893" w:rsidRPr="00ED51F7" w:rsidRDefault="00A61893" w:rsidP="000031D9">
      <w:pPr>
        <w:keepNext/>
        <w:widowControl w:val="0"/>
        <w:suppressAutoHyphens/>
        <w:jc w:val="both"/>
        <w:rPr>
          <w:rFonts w:ascii="Times New Roman" w:hAnsi="Times New Roman" w:cs="Times New Roman"/>
          <w:sz w:val="22"/>
          <w:szCs w:val="22"/>
        </w:rPr>
      </w:pPr>
      <w:r>
        <w:rPr>
          <w:rFonts w:ascii="Times New Roman" w:hAnsi="Times New Roman"/>
          <w:sz w:val="22"/>
          <w:szCs w:val="22"/>
        </w:rPr>
        <w:t>Landbrugsfødevaredirektoratet, et kompetent regionalt organ, skal have til opgave at gennemføre denne bestemmelse under henvisning til udførelsen af følgende aktiviteter:</w:t>
      </w:r>
    </w:p>
    <w:p w:rsidR="00A61893" w:rsidRPr="00ED51F7" w:rsidRDefault="00A61893" w:rsidP="00A61893">
      <w:pPr>
        <w:widowControl w:val="0"/>
        <w:numPr>
          <w:ilvl w:val="0"/>
          <w:numId w:val="5"/>
        </w:numPr>
        <w:suppressAutoHyphens/>
        <w:jc w:val="both"/>
        <w:rPr>
          <w:rFonts w:ascii="Times New Roman" w:hAnsi="Times New Roman" w:cs="Times New Roman"/>
          <w:snapToGrid w:val="0"/>
          <w:sz w:val="22"/>
          <w:szCs w:val="22"/>
        </w:rPr>
      </w:pPr>
      <w:r>
        <w:rPr>
          <w:rFonts w:ascii="Times New Roman" w:hAnsi="Times New Roman"/>
          <w:sz w:val="22"/>
          <w:szCs w:val="22"/>
        </w:rPr>
        <w:t>videresende den endelige ordlyd til den anmeldte tekniske forskrift og offentliggørelsen i Venetos regionstidende (BUR) af denne bestemmelse til Ministeriet for Økonomisk Udvikling med henblik på efterfølgende fremsendelse til Kommissionen</w:t>
      </w:r>
    </w:p>
    <w:p w:rsidR="00A61893" w:rsidRPr="00ED51F7" w:rsidRDefault="007E321A" w:rsidP="00A61893">
      <w:pPr>
        <w:widowControl w:val="0"/>
        <w:numPr>
          <w:ilvl w:val="0"/>
          <w:numId w:val="5"/>
        </w:numPr>
        <w:suppressAutoHyphens/>
        <w:jc w:val="both"/>
        <w:rPr>
          <w:rFonts w:ascii="Times New Roman" w:hAnsi="Times New Roman" w:cs="Times New Roman"/>
          <w:snapToGrid w:val="0"/>
          <w:sz w:val="22"/>
          <w:szCs w:val="22"/>
        </w:rPr>
      </w:pPr>
      <w:r>
        <w:rPr>
          <w:rFonts w:ascii="Times New Roman" w:hAnsi="Times New Roman"/>
          <w:sz w:val="22"/>
          <w:szCs w:val="22"/>
        </w:rPr>
        <w:t xml:space="preserve">godkende ansøgningsskemaet for tilladelse til brug af QV-referencer, jf. punkt 2, stk. 7.1, i bestemmelserne om anvendelse af QV-referencer, jf. </w:t>
      </w:r>
      <w:r>
        <w:rPr>
          <w:rFonts w:ascii="Times New Roman" w:hAnsi="Times New Roman"/>
          <w:b/>
          <w:bCs/>
          <w:sz w:val="22"/>
          <w:szCs w:val="22"/>
        </w:rPr>
        <w:t>bilag A</w:t>
      </w:r>
      <w:r>
        <w:rPr>
          <w:rFonts w:ascii="Times New Roman" w:hAnsi="Times New Roman"/>
          <w:sz w:val="22"/>
          <w:szCs w:val="22"/>
        </w:rPr>
        <w:t xml:space="preserve"> til denne bestemmelse. </w:t>
      </w:r>
    </w:p>
    <w:p w:rsidR="00A61893" w:rsidRPr="00ED51F7" w:rsidRDefault="00A61893" w:rsidP="00A61893">
      <w:pPr>
        <w:pStyle w:val="Default"/>
        <w:rPr>
          <w:rFonts w:ascii="Times New Roman" w:hAnsi="Times New Roman" w:cs="Times New Roman"/>
          <w:sz w:val="22"/>
          <w:szCs w:val="22"/>
        </w:rPr>
      </w:pPr>
    </w:p>
    <w:p w:rsidR="00387180" w:rsidRPr="00ED51F7" w:rsidRDefault="00387180" w:rsidP="00387180">
      <w:pPr>
        <w:pStyle w:val="CM11"/>
        <w:spacing w:line="248" w:lineRule="atLeast"/>
        <w:jc w:val="both"/>
        <w:rPr>
          <w:rFonts w:ascii="Times New Roman" w:hAnsi="Times New Roman" w:cs="Times New Roman"/>
          <w:sz w:val="22"/>
          <w:szCs w:val="22"/>
        </w:rPr>
      </w:pPr>
      <w:r>
        <w:rPr>
          <w:rFonts w:ascii="Times New Roman" w:hAnsi="Times New Roman"/>
          <w:sz w:val="22"/>
          <w:szCs w:val="22"/>
        </w:rPr>
        <w:t xml:space="preserve">Ordføreren afslutter sin betænkning og foreslår følgende bestemmelse til godkendelse i regionsstyret. </w:t>
      </w:r>
    </w:p>
    <w:p w:rsidR="006C6B09" w:rsidRPr="00ED51F7" w:rsidRDefault="006C6B09" w:rsidP="005F1583">
      <w:pPr>
        <w:suppressAutoHyphens/>
        <w:jc w:val="both"/>
        <w:rPr>
          <w:rFonts w:ascii="Times New Roman" w:hAnsi="Times New Roman" w:cs="Times New Roman"/>
          <w:sz w:val="22"/>
          <w:szCs w:val="22"/>
        </w:rPr>
      </w:pPr>
    </w:p>
    <w:p w:rsidR="006C6B09" w:rsidRPr="00ED51F7" w:rsidRDefault="006C6B09" w:rsidP="000031D9">
      <w:pPr>
        <w:keepNext/>
        <w:suppressAutoHyphens/>
        <w:jc w:val="center"/>
        <w:rPr>
          <w:rFonts w:ascii="Times New Roman" w:hAnsi="Times New Roman" w:cs="Times New Roman"/>
          <w:sz w:val="22"/>
          <w:szCs w:val="22"/>
        </w:rPr>
      </w:pPr>
      <w:bookmarkStart w:id="4" w:name="_finepreambolo"/>
      <w:bookmarkEnd w:id="4"/>
      <w:r>
        <w:rPr>
          <w:rFonts w:ascii="Times New Roman" w:hAnsi="Times New Roman"/>
          <w:sz w:val="22"/>
          <w:szCs w:val="22"/>
        </w:rPr>
        <w:t>REGIONSSTYRET HAR</w:t>
      </w:r>
      <w:bookmarkStart w:id="5" w:name="_iniziopremesse"/>
      <w:bookmarkEnd w:id="5"/>
    </w:p>
    <w:p w:rsidR="006C6B09" w:rsidRPr="00ED51F7" w:rsidRDefault="006C6B09" w:rsidP="000031D9">
      <w:pPr>
        <w:keepNext/>
        <w:suppressAutoHyphens/>
        <w:jc w:val="center"/>
        <w:rPr>
          <w:rFonts w:ascii="Times New Roman" w:hAnsi="Times New Roman" w:cs="Times New Roman"/>
          <w:sz w:val="22"/>
          <w:szCs w:val="22"/>
        </w:rPr>
      </w:pPr>
    </w:p>
    <w:p w:rsidR="00720A3A" w:rsidRPr="00ED51F7" w:rsidRDefault="00720A3A" w:rsidP="000031D9">
      <w:pPr>
        <w:keepNext/>
        <w:suppressAutoHyphens/>
        <w:jc w:val="center"/>
        <w:rPr>
          <w:rFonts w:ascii="Times New Roman" w:hAnsi="Times New Roman" w:cs="Times New Roman"/>
          <w:sz w:val="22"/>
          <w:szCs w:val="22"/>
        </w:rPr>
      </w:pPr>
    </w:p>
    <w:p w:rsidR="00F03B1F" w:rsidRPr="00ED51F7" w:rsidRDefault="00F03B1F" w:rsidP="00F03B1F">
      <w:pPr>
        <w:jc w:val="both"/>
        <w:rPr>
          <w:rFonts w:ascii="Times New Roman" w:hAnsi="Times New Roman"/>
          <w:sz w:val="22"/>
          <w:szCs w:val="22"/>
        </w:rPr>
      </w:pPr>
      <w:r>
        <w:rPr>
          <w:rFonts w:ascii="Times New Roman" w:hAnsi="Times New Roman"/>
          <w:sz w:val="22"/>
          <w:szCs w:val="22"/>
        </w:rPr>
        <w:t>HØRT ordføreren, som oplyser, at det kompetente organ har bekræftet deres foreløbige undersøgelse af sagen, også med hensyn til forenelighed med den gældende statslige og regionale lovgivning, og at der efter definitionen af denne undersøgelse ikke er modtaget nogen bemærkninger, der kan indvirke på godkendelsen af denne retsakt</w:t>
      </w:r>
    </w:p>
    <w:p w:rsidR="006C6B09" w:rsidRPr="00ED51F7" w:rsidRDefault="006C6B09" w:rsidP="005F1583">
      <w:pPr>
        <w:suppressAutoHyphens/>
        <w:jc w:val="both"/>
        <w:rPr>
          <w:rFonts w:ascii="Times New Roman" w:hAnsi="Times New Roman" w:cs="Times New Roman"/>
          <w:sz w:val="22"/>
          <w:szCs w:val="22"/>
        </w:rPr>
      </w:pPr>
    </w:p>
    <w:p w:rsidR="00720A3A" w:rsidRPr="00ED51F7" w:rsidRDefault="00720A3A" w:rsidP="00730239">
      <w:pPr>
        <w:widowControl w:val="0"/>
        <w:autoSpaceDE w:val="0"/>
        <w:autoSpaceDN w:val="0"/>
        <w:adjustRightInd w:val="0"/>
        <w:jc w:val="both"/>
        <w:rPr>
          <w:rFonts w:ascii="Times New Roman" w:hAnsi="Times New Roman" w:cs="Times New Roman"/>
          <w:sz w:val="22"/>
          <w:szCs w:val="22"/>
        </w:rPr>
      </w:pPr>
      <w:r>
        <w:rPr>
          <w:rFonts w:ascii="Times New Roman" w:hAnsi="Times New Roman"/>
          <w:sz w:val="22"/>
          <w:szCs w:val="22"/>
        </w:rPr>
        <w:t>UNDER HENVISNING TIL Europa-Parlamentets og Rådets direktiv 2015/1535/EU af 9. september 2015</w:t>
      </w:r>
    </w:p>
    <w:p w:rsidR="00C634D7" w:rsidRPr="00ED51F7" w:rsidRDefault="00C634D7" w:rsidP="00C634D7">
      <w:pPr>
        <w:suppressAutoHyphens/>
        <w:autoSpaceDE w:val="0"/>
        <w:autoSpaceDN w:val="0"/>
        <w:adjustRightInd w:val="0"/>
        <w:jc w:val="both"/>
        <w:rPr>
          <w:rFonts w:ascii="Times New Roman" w:hAnsi="Times New Roman" w:cs="Times New Roman"/>
          <w:sz w:val="22"/>
          <w:szCs w:val="22"/>
        </w:rPr>
      </w:pPr>
      <w:r>
        <w:rPr>
          <w:rFonts w:ascii="Times New Roman" w:hAnsi="Times New Roman"/>
          <w:sz w:val="22"/>
          <w:szCs w:val="22"/>
        </w:rPr>
        <w:t>UNDER HENVISNING TIL i lov nr. 317 af 21. juni 1986 og senere ændringer</w:t>
      </w:r>
    </w:p>
    <w:p w:rsidR="00C634D7" w:rsidRPr="00ED51F7" w:rsidRDefault="00C634D7" w:rsidP="00C634D7">
      <w:pPr>
        <w:suppressAutoHyphens/>
        <w:autoSpaceDE w:val="0"/>
        <w:autoSpaceDN w:val="0"/>
        <w:adjustRightInd w:val="0"/>
        <w:jc w:val="both"/>
        <w:rPr>
          <w:rFonts w:ascii="Times New Roman" w:hAnsi="Times New Roman" w:cs="Times New Roman"/>
          <w:sz w:val="22"/>
          <w:szCs w:val="22"/>
        </w:rPr>
      </w:pPr>
      <w:r>
        <w:rPr>
          <w:rFonts w:ascii="Times New Roman" w:hAnsi="Times New Roman"/>
          <w:sz w:val="22"/>
          <w:szCs w:val="22"/>
        </w:rPr>
        <w:t>UNDER HENVISNING TIL regionallov nr. 12 af 31. maj 2001 og senere ændringer og tilføjelser</w:t>
      </w:r>
    </w:p>
    <w:p w:rsidR="00730239" w:rsidRPr="00ED51F7" w:rsidRDefault="00730239" w:rsidP="00730239">
      <w:pPr>
        <w:widowControl w:val="0"/>
        <w:autoSpaceDE w:val="0"/>
        <w:autoSpaceDN w:val="0"/>
        <w:adjustRightInd w:val="0"/>
        <w:jc w:val="both"/>
        <w:rPr>
          <w:rFonts w:ascii="Times New Roman" w:hAnsi="Times New Roman" w:cs="Times New Roman"/>
          <w:sz w:val="22"/>
          <w:szCs w:val="22"/>
        </w:rPr>
      </w:pPr>
      <w:r>
        <w:rPr>
          <w:rFonts w:ascii="Times New Roman" w:hAnsi="Times New Roman"/>
          <w:sz w:val="22"/>
          <w:szCs w:val="22"/>
        </w:rPr>
        <w:t>UNDER HENVISNING TIL regionstyrets afgørelse nr. 1097 af 31. juli 2018</w:t>
      </w:r>
    </w:p>
    <w:p w:rsidR="00730239" w:rsidRPr="00ED51F7" w:rsidRDefault="00730239" w:rsidP="00730239">
      <w:pPr>
        <w:autoSpaceDE w:val="0"/>
        <w:autoSpaceDN w:val="0"/>
        <w:adjustRightInd w:val="0"/>
        <w:jc w:val="both"/>
        <w:rPr>
          <w:rFonts w:ascii="Times New Roman" w:hAnsi="Times New Roman" w:cs="Times New Roman"/>
          <w:sz w:val="22"/>
          <w:szCs w:val="22"/>
        </w:rPr>
      </w:pPr>
      <w:r>
        <w:rPr>
          <w:rFonts w:ascii="Times New Roman" w:hAnsi="Times New Roman"/>
          <w:sz w:val="22"/>
          <w:szCs w:val="22"/>
        </w:rPr>
        <w:t>UNDER HENVISNING TIL landbrugsfødevaredirektoratets noter prot.nr. 351443 af 29. august 2018 og prot.nr. 352334 af 29. august 2018</w:t>
      </w:r>
    </w:p>
    <w:p w:rsidR="00720A3A" w:rsidRPr="00ED51F7" w:rsidRDefault="00720A3A" w:rsidP="00730239">
      <w:pPr>
        <w:widowControl w:val="0"/>
        <w:autoSpaceDE w:val="0"/>
        <w:autoSpaceDN w:val="0"/>
        <w:adjustRightInd w:val="0"/>
        <w:jc w:val="both"/>
        <w:rPr>
          <w:rFonts w:ascii="Times New Roman" w:hAnsi="Times New Roman" w:cs="Times New Roman"/>
          <w:sz w:val="22"/>
          <w:szCs w:val="22"/>
        </w:rPr>
      </w:pPr>
      <w:r>
        <w:rPr>
          <w:rFonts w:ascii="Times New Roman" w:hAnsi="Times New Roman"/>
          <w:sz w:val="22"/>
          <w:szCs w:val="22"/>
        </w:rPr>
        <w:t>UNDER HENVISNING TIL artikel 2, stk. 2, i regionallov nr. 54 af 31. december 2012</w:t>
      </w:r>
    </w:p>
    <w:p w:rsidR="00720A3A" w:rsidRPr="00ED51F7" w:rsidRDefault="00720A3A" w:rsidP="00B816ED">
      <w:pPr>
        <w:widowControl w:val="0"/>
        <w:autoSpaceDE w:val="0"/>
        <w:autoSpaceDN w:val="0"/>
        <w:adjustRightInd w:val="0"/>
        <w:jc w:val="both"/>
        <w:rPr>
          <w:rFonts w:ascii="Times New Roman" w:hAnsi="Times New Roman" w:cs="Times New Roman"/>
          <w:sz w:val="22"/>
          <w:szCs w:val="22"/>
        </w:rPr>
      </w:pPr>
      <w:r>
        <w:rPr>
          <w:rFonts w:ascii="Times New Roman" w:hAnsi="Times New Roman"/>
          <w:sz w:val="22"/>
          <w:szCs w:val="22"/>
        </w:rPr>
        <w:t xml:space="preserve">UNDER HENVISNING TIL regionsstyrets afgørelse nr. 802 af 27. maj 2016, nr. 803 af 27. maj 2016 og nr. 1507 af 26. september 2016 </w:t>
      </w:r>
    </w:p>
    <w:p w:rsidR="00B816ED" w:rsidRPr="00ED51F7" w:rsidRDefault="00B816ED" w:rsidP="00B816ED">
      <w:pPr>
        <w:jc w:val="both"/>
        <w:rPr>
          <w:rFonts w:ascii="Times New Roman" w:eastAsia="Calibri" w:hAnsi="Times New Roman" w:cs="Times New Roman"/>
          <w:sz w:val="22"/>
          <w:szCs w:val="22"/>
        </w:rPr>
      </w:pPr>
      <w:r>
        <w:rPr>
          <w:rFonts w:ascii="Times New Roman" w:hAnsi="Times New Roman"/>
          <w:sz w:val="22"/>
          <w:szCs w:val="22"/>
        </w:rPr>
        <w:t>BEMÆRKER, at områdedirektøren for økonomisk udvikling har bekræftet, at viceområdedirektøren udnævnt med regionsstyrets dekret nr. 1138 af 31. juli 2018, i forbindelse med denne retsakt, har udtrykt sin tilladelse uden bemærkninger til gennemførelserne indenfor området</w:t>
      </w:r>
    </w:p>
    <w:p w:rsidR="00C634D7" w:rsidRPr="00ED51F7" w:rsidRDefault="00C634D7" w:rsidP="00730239">
      <w:pPr>
        <w:widowControl w:val="0"/>
        <w:autoSpaceDE w:val="0"/>
        <w:autoSpaceDN w:val="0"/>
        <w:adjustRightInd w:val="0"/>
        <w:jc w:val="both"/>
        <w:rPr>
          <w:rFonts w:ascii="Times New Roman" w:hAnsi="Times New Roman" w:cs="Times New Roman"/>
          <w:sz w:val="22"/>
          <w:szCs w:val="22"/>
        </w:rPr>
      </w:pPr>
    </w:p>
    <w:p w:rsidR="006C6B09" w:rsidRPr="00ED51F7" w:rsidRDefault="006C6B09" w:rsidP="00720A3A">
      <w:pPr>
        <w:suppressAutoHyphens/>
        <w:jc w:val="both"/>
        <w:rPr>
          <w:rFonts w:ascii="Times New Roman" w:hAnsi="Times New Roman" w:cs="Times New Roman"/>
          <w:sz w:val="22"/>
          <w:szCs w:val="22"/>
        </w:rPr>
      </w:pPr>
    </w:p>
    <w:p w:rsidR="006C6B09" w:rsidRPr="00ED51F7" w:rsidRDefault="006C6B09" w:rsidP="005F1583">
      <w:pPr>
        <w:suppressAutoHyphens/>
        <w:jc w:val="both"/>
        <w:rPr>
          <w:rFonts w:ascii="Times New Roman" w:hAnsi="Times New Roman" w:cs="Times New Roman"/>
          <w:sz w:val="22"/>
          <w:szCs w:val="22"/>
        </w:rPr>
      </w:pPr>
    </w:p>
    <w:p w:rsidR="006C6B09" w:rsidRPr="00ED51F7" w:rsidRDefault="006C6B09" w:rsidP="000031D9">
      <w:pPr>
        <w:keepNext/>
        <w:suppressAutoHyphens/>
        <w:jc w:val="center"/>
        <w:rPr>
          <w:rFonts w:ascii="Times New Roman" w:hAnsi="Times New Roman" w:cs="Times New Roman"/>
          <w:sz w:val="22"/>
          <w:szCs w:val="22"/>
        </w:rPr>
      </w:pPr>
      <w:bookmarkStart w:id="6" w:name="_finepremesse"/>
      <w:bookmarkEnd w:id="6"/>
      <w:r>
        <w:rPr>
          <w:rFonts w:ascii="Times New Roman" w:hAnsi="Times New Roman"/>
          <w:sz w:val="22"/>
          <w:szCs w:val="22"/>
        </w:rPr>
        <w:t>BESLUTTER</w:t>
      </w:r>
      <w:bookmarkStart w:id="7" w:name="_iniziodelibera"/>
      <w:bookmarkEnd w:id="7"/>
    </w:p>
    <w:p w:rsidR="006C6B09" w:rsidRPr="00ED51F7" w:rsidRDefault="006C6B09" w:rsidP="000031D9">
      <w:pPr>
        <w:keepNext/>
        <w:suppressAutoHyphens/>
        <w:jc w:val="both"/>
        <w:rPr>
          <w:rFonts w:ascii="Times New Roman" w:hAnsi="Times New Roman" w:cs="Times New Roman"/>
          <w:sz w:val="22"/>
          <w:szCs w:val="22"/>
        </w:rPr>
      </w:pPr>
    </w:p>
    <w:p w:rsidR="00720A3A" w:rsidRPr="00ED51F7" w:rsidRDefault="00720A3A" w:rsidP="000031D9">
      <w:pPr>
        <w:keepNext/>
        <w:suppressAutoHyphens/>
        <w:jc w:val="both"/>
        <w:rPr>
          <w:rFonts w:ascii="Times New Roman" w:hAnsi="Times New Roman" w:cs="Times New Roman"/>
          <w:sz w:val="22"/>
          <w:szCs w:val="22"/>
        </w:rPr>
      </w:pPr>
    </w:p>
    <w:p w:rsidR="00720A3A" w:rsidRPr="00ED51F7"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Pr>
          <w:rFonts w:ascii="Times New Roman" w:hAnsi="Times New Roman"/>
          <w:color w:val="auto"/>
          <w:sz w:val="22"/>
          <w:szCs w:val="22"/>
        </w:rPr>
        <w:t xml:space="preserve">at godkende grundlaget, en integreret og væsentlig del af denne bestemmelse </w:t>
      </w:r>
    </w:p>
    <w:p w:rsidR="00720A3A" w:rsidRPr="00ED51F7"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Pr>
          <w:rFonts w:ascii="Times New Roman" w:hAnsi="Times New Roman"/>
          <w:color w:val="auto"/>
          <w:sz w:val="22"/>
          <w:szCs w:val="22"/>
        </w:rPr>
        <w:t>at godkende den endelige ordlyd for</w:t>
      </w:r>
      <w:r>
        <w:rPr>
          <w:rFonts w:ascii="Times New Roman" w:hAnsi="Times New Roman"/>
          <w:sz w:val="22"/>
          <w:szCs w:val="22"/>
        </w:rPr>
        <w:t xml:space="preserve"> bestemmelser om anvendelse af henvisninger til kvalitetsordningen "Qualità Verificata" ved mærkning af, præsentation af eller reklamering for landbrugs- og akvakulturprodukter samt fødevarer, som defineret i</w:t>
      </w:r>
      <w:r>
        <w:rPr>
          <w:rFonts w:ascii="Times New Roman" w:hAnsi="Times New Roman"/>
          <w:color w:val="auto"/>
          <w:sz w:val="22"/>
          <w:szCs w:val="22"/>
        </w:rPr>
        <w:t xml:space="preserve"> </w:t>
      </w:r>
      <w:r>
        <w:rPr>
          <w:rFonts w:ascii="Times New Roman" w:hAnsi="Times New Roman"/>
          <w:b/>
          <w:bCs/>
          <w:color w:val="auto"/>
          <w:sz w:val="22"/>
          <w:szCs w:val="22"/>
        </w:rPr>
        <w:t>Bilag A</w:t>
      </w:r>
      <w:r>
        <w:rPr>
          <w:rFonts w:ascii="Times New Roman" w:hAnsi="Times New Roman"/>
          <w:color w:val="auto"/>
          <w:sz w:val="22"/>
          <w:szCs w:val="22"/>
        </w:rPr>
        <w:t xml:space="preserve"> til denne bestemmelse, som det er en integreret og væsentlig del af. </w:t>
      </w:r>
    </w:p>
    <w:p w:rsidR="00955385" w:rsidRPr="00ED51F7" w:rsidRDefault="00955385" w:rsidP="00720A3A">
      <w:pPr>
        <w:pStyle w:val="Default"/>
        <w:numPr>
          <w:ilvl w:val="0"/>
          <w:numId w:val="1"/>
        </w:numPr>
        <w:spacing w:after="11"/>
        <w:ind w:left="714" w:hanging="357"/>
        <w:jc w:val="both"/>
        <w:rPr>
          <w:rFonts w:ascii="Times New Roman" w:hAnsi="Times New Roman" w:cs="Times New Roman"/>
          <w:color w:val="auto"/>
          <w:sz w:val="22"/>
          <w:szCs w:val="22"/>
        </w:rPr>
      </w:pPr>
      <w:r>
        <w:rPr>
          <w:rFonts w:ascii="Times New Roman" w:hAnsi="Times New Roman"/>
          <w:color w:val="auto"/>
          <w:sz w:val="22"/>
          <w:szCs w:val="22"/>
        </w:rPr>
        <w:t>at give landbrugsfødevaredirektoratet til opgave at gennemføre denne retsakt</w:t>
      </w:r>
    </w:p>
    <w:p w:rsidR="00720A3A" w:rsidRPr="00ED51F7"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Pr>
          <w:rFonts w:ascii="Times New Roman" w:hAnsi="Times New Roman"/>
          <w:color w:val="auto"/>
          <w:sz w:val="22"/>
          <w:szCs w:val="22"/>
        </w:rPr>
        <w:lastRenderedPageBreak/>
        <w:t xml:space="preserve">at oplyse, at denne beslutning ikke medfører udgifter for det regionale budget </w:t>
      </w:r>
    </w:p>
    <w:p w:rsidR="00720A3A" w:rsidRPr="00ED51F7" w:rsidRDefault="00720A3A" w:rsidP="00720A3A">
      <w:pPr>
        <w:pStyle w:val="Default"/>
        <w:numPr>
          <w:ilvl w:val="0"/>
          <w:numId w:val="1"/>
        </w:numPr>
        <w:ind w:left="714" w:hanging="357"/>
        <w:jc w:val="both"/>
        <w:rPr>
          <w:rFonts w:ascii="Times New Roman" w:hAnsi="Times New Roman" w:cs="Times New Roman"/>
          <w:color w:val="auto"/>
          <w:sz w:val="22"/>
          <w:szCs w:val="22"/>
        </w:rPr>
      </w:pPr>
      <w:r>
        <w:rPr>
          <w:rFonts w:ascii="Times New Roman" w:hAnsi="Times New Roman"/>
          <w:color w:val="auto"/>
          <w:sz w:val="22"/>
          <w:szCs w:val="22"/>
        </w:rPr>
        <w:t xml:space="preserve">at offentliggøre denne retsakt i regionstidenden. </w:t>
      </w:r>
    </w:p>
    <w:p w:rsidR="006C6B09" w:rsidRPr="00ED51F7" w:rsidRDefault="006C6B09" w:rsidP="00720A3A">
      <w:pPr>
        <w:suppressAutoHyphens/>
        <w:jc w:val="both"/>
        <w:rPr>
          <w:rFonts w:ascii="Times New Roman" w:hAnsi="Times New Roman" w:cs="Times New Roman"/>
          <w:sz w:val="22"/>
          <w:szCs w:val="22"/>
        </w:rPr>
      </w:pPr>
    </w:p>
    <w:p w:rsidR="006C6B09" w:rsidRPr="00ED51F7" w:rsidRDefault="006C6B09" w:rsidP="00720A3A">
      <w:pPr>
        <w:suppressAutoHyphens/>
        <w:jc w:val="both"/>
        <w:rPr>
          <w:rFonts w:ascii="Times New Roman" w:hAnsi="Times New Roman" w:cs="Times New Roman"/>
          <w:sz w:val="22"/>
          <w:szCs w:val="22"/>
        </w:rPr>
      </w:pPr>
      <w:bookmarkStart w:id="8" w:name="_finedelibera"/>
      <w:bookmarkEnd w:id="8"/>
    </w:p>
    <w:p w:rsidR="00877969" w:rsidRPr="00ED51F7" w:rsidRDefault="00877969" w:rsidP="00720A3A">
      <w:pPr>
        <w:suppressAutoHyphens/>
        <w:jc w:val="both"/>
        <w:rPr>
          <w:rFonts w:ascii="Times New Roman" w:hAnsi="Times New Roman" w:cs="Times New Roman"/>
          <w:sz w:val="22"/>
          <w:szCs w:val="22"/>
        </w:rPr>
      </w:pPr>
    </w:p>
    <w:p w:rsidR="00877969" w:rsidRPr="00ED51F7" w:rsidRDefault="00877969" w:rsidP="00C76DA9">
      <w:pPr>
        <w:tabs>
          <w:tab w:val="center" w:pos="2268"/>
          <w:tab w:val="center" w:pos="7371"/>
        </w:tabs>
        <w:suppressAutoHyphens/>
        <w:ind w:left="5040"/>
        <w:jc w:val="center"/>
        <w:rPr>
          <w:rFonts w:ascii="Times New Roman" w:hAnsi="Times New Roman" w:cs="Times New Roman"/>
          <w:bCs/>
          <w:sz w:val="22"/>
          <w:szCs w:val="22"/>
        </w:rPr>
      </w:pPr>
      <w:r>
        <w:rPr>
          <w:rFonts w:ascii="Times New Roman" w:hAnsi="Times New Roman"/>
          <w:bCs/>
          <w:sz w:val="22"/>
          <w:szCs w:val="22"/>
        </w:rPr>
        <w:t>REFERATSKRIVER</w:t>
      </w:r>
    </w:p>
    <w:p w:rsidR="00877969" w:rsidRPr="00ED51F7" w:rsidRDefault="00877969" w:rsidP="00C76DA9">
      <w:pPr>
        <w:tabs>
          <w:tab w:val="center" w:pos="2268"/>
          <w:tab w:val="center" w:pos="7371"/>
        </w:tabs>
        <w:suppressAutoHyphens/>
        <w:ind w:left="5040"/>
        <w:jc w:val="center"/>
        <w:rPr>
          <w:rFonts w:ascii="Times New Roman" w:hAnsi="Times New Roman" w:cs="Times New Roman"/>
          <w:bCs/>
          <w:sz w:val="22"/>
          <w:szCs w:val="22"/>
        </w:rPr>
      </w:pPr>
      <w:r>
        <w:rPr>
          <w:rFonts w:ascii="Times New Roman" w:hAnsi="Times New Roman"/>
          <w:bCs/>
          <w:sz w:val="22"/>
          <w:szCs w:val="22"/>
        </w:rPr>
        <w:t>Sekretær for regionsstyret</w:t>
      </w:r>
    </w:p>
    <w:p w:rsidR="006C6B09" w:rsidRPr="00ED51F7" w:rsidRDefault="00BD59B8" w:rsidP="00C76DA9">
      <w:pPr>
        <w:tabs>
          <w:tab w:val="center" w:pos="2268"/>
          <w:tab w:val="center" w:pos="7371"/>
        </w:tabs>
        <w:suppressAutoHyphens/>
        <w:ind w:left="5040"/>
        <w:jc w:val="center"/>
        <w:rPr>
          <w:rFonts w:ascii="Times New Roman" w:hAnsi="Times New Roman" w:cs="Times New Roman"/>
          <w:bCs/>
          <w:sz w:val="22"/>
          <w:szCs w:val="22"/>
        </w:rPr>
      </w:pPr>
      <w:r>
        <w:rPr>
          <w:rFonts w:ascii="Times New Roman" w:hAnsi="Times New Roman"/>
          <w:bCs/>
          <w:sz w:val="22"/>
          <w:szCs w:val="22"/>
        </w:rPr>
        <w:t>Underskrevet Advokat Mario Caramel</w:t>
      </w:r>
    </w:p>
    <w:p w:rsidR="00DD66D7" w:rsidRPr="00ED51F7" w:rsidRDefault="00DD66D7" w:rsidP="003E08F8">
      <w:pPr>
        <w:tabs>
          <w:tab w:val="center" w:pos="2268"/>
          <w:tab w:val="center" w:pos="7371"/>
        </w:tabs>
        <w:suppressAutoHyphens/>
        <w:jc w:val="both"/>
        <w:rPr>
          <w:rFonts w:ascii="Times New Roman" w:hAnsi="Times New Roman" w:cs="Times New Roman"/>
          <w:bCs/>
          <w:sz w:val="22"/>
          <w:szCs w:val="22"/>
        </w:rPr>
        <w:sectPr w:rsidR="00DD66D7" w:rsidRPr="00ED51F7" w:rsidSect="00CD1D98">
          <w:footerReference w:type="even" r:id="rId11"/>
          <w:footerReference w:type="default" r:id="rId12"/>
          <w:pgSz w:w="11906" w:h="16838" w:code="9"/>
          <w:pgMar w:top="1463" w:right="1134" w:bottom="1463" w:left="1134" w:header="720" w:footer="720" w:gutter="0"/>
          <w:pgNumType w:start="3"/>
          <w:cols w:space="708"/>
          <w:noEndnote/>
          <w:docGrid w:linePitch="326"/>
        </w:sectPr>
      </w:pPr>
    </w:p>
    <w:p w:rsidR="00DD66D7" w:rsidRPr="00ED51F7" w:rsidRDefault="00DD66D7" w:rsidP="00DD66D7">
      <w:pPr>
        <w:rPr>
          <w:rFonts w:ascii="Times New Roman" w:hAnsi="Times New Roman" w:cs="Times New Roman"/>
          <w:sz w:val="22"/>
          <w:szCs w:val="22"/>
        </w:rPr>
      </w:pPr>
    </w:p>
    <w:p w:rsidR="00DD66D7" w:rsidRPr="00ED51F7" w:rsidRDefault="00DD66D7" w:rsidP="00DD66D7">
      <w:pPr>
        <w:rPr>
          <w:rFonts w:ascii="Times New Roman" w:hAnsi="Times New Roman" w:cs="Times New Roman"/>
          <w:sz w:val="22"/>
          <w:szCs w:val="22"/>
        </w:rPr>
      </w:pPr>
    </w:p>
    <w:p w:rsidR="00DD66D7" w:rsidRPr="00ED51F7" w:rsidRDefault="00DD66D7" w:rsidP="00DD66D7">
      <w:pPr>
        <w:rPr>
          <w:rFonts w:ascii="Times New Roman" w:hAnsi="Times New Roman" w:cs="Times New Roman"/>
          <w:sz w:val="22"/>
          <w:szCs w:val="22"/>
        </w:rPr>
      </w:pPr>
    </w:p>
    <w:p w:rsidR="00DD66D7" w:rsidRPr="00ED51F7" w:rsidRDefault="00DD66D7" w:rsidP="00DD66D7">
      <w:pP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b/>
          <w:sz w:val="36"/>
          <w:szCs w:val="36"/>
        </w:rPr>
      </w:pPr>
      <w:r>
        <w:rPr>
          <w:rFonts w:ascii="Times New Roman" w:hAnsi="Times New Roman"/>
          <w:b/>
          <w:sz w:val="36"/>
          <w:szCs w:val="36"/>
        </w:rPr>
        <w:t>BESTEMMELSER OM ANVENDELSE AF HENVISNINGER TIL KVALITETSORDNINGEN "QUALITÀ VERIFICATA" ("VERIFICERET KVALITET") VED MÆRKNING AF, PRÆSENTATION AF ELLER REKLAMERING FOR LANDBRUGS- OG AKVAKULTURPRODUKTER SAMT FØDEVARER</w:t>
      </w: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rPr>
      </w:pPr>
      <w:r>
        <w:rPr>
          <w:rFonts w:ascii="Times New Roman" w:hAnsi="Times New Roman"/>
          <w:b/>
          <w:bCs/>
          <w:sz w:val="28"/>
          <w:szCs w:val="28"/>
        </w:rPr>
        <w:t>Regionallov nr. 12 af 31. maj 2001 om "Beskyttelse og bedre udnyttelse af landbrugsprodukter, akvakulturprodukter og fødevarer af høj kvalitet" og senere ændringer og tilføjelser</w:t>
      </w:r>
    </w:p>
    <w:p w:rsidR="00DD66D7" w:rsidRPr="00ED51F7" w:rsidRDefault="00DD66D7" w:rsidP="00630BC2">
      <w:pPr>
        <w:pStyle w:val="Heading1"/>
        <w:pageBreakBefore/>
        <w:rPr>
          <w:rFonts w:ascii="Times New Roman" w:hAnsi="Times New Roman" w:cs="Times New Roman"/>
          <w:b/>
          <w:bCs/>
          <w:sz w:val="24"/>
          <w:szCs w:val="24"/>
        </w:rPr>
      </w:pPr>
      <w:bookmarkStart w:id="9" w:name="_Toc468797628"/>
      <w:r>
        <w:rPr>
          <w:rFonts w:ascii="Times New Roman" w:hAnsi="Times New Roman"/>
          <w:b/>
          <w:bCs/>
          <w:sz w:val="24"/>
          <w:szCs w:val="24"/>
        </w:rPr>
        <w:lastRenderedPageBreak/>
        <w:t>1. FORMÅL OG ANVENDELSESOMRÅDE</w:t>
      </w:r>
      <w:bookmarkEnd w:id="9"/>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 xml:space="preserve">1. Disse bestemmelser om anvendelse af henvisninger til kvalitetsordningen "Qualità Verificata" ved mærkning af, præsentation af eller reklamering for landbrugs- og akvakulturprodukter samt fødevarer (i det følgende benævnt: bestemmelser om anvendelse af henvisninger til QV) beskriver betingelserne for anvendelse af henvisninger til kvalitetsordningen "Qualità Verificata" i henhold til regionallov nr. 12/2001 og regulerer procedurerne for at anmode regionstyret om tilladelse til at anvende disse henvisninger ved mærkning af, præsentation af samt reklamering for fødevarer som angivet i punkt 2, litra b) og c). </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2. Disse bestemmelser om anvendelse af henvisninger til QV finder anvendelse på de følgende typer produkter:</w:t>
      </w:r>
    </w:p>
    <w:p w:rsidR="00DD66D7" w:rsidRPr="00ED51F7" w:rsidRDefault="00DD66D7" w:rsidP="00DD66D7">
      <w:pPr>
        <w:pStyle w:val="BodyText"/>
        <w:numPr>
          <w:ilvl w:val="0"/>
          <w:numId w:val="14"/>
        </w:numPr>
        <w:rPr>
          <w:rFonts w:ascii="Times New Roman" w:hAnsi="Times New Roman" w:cs="Times New Roman"/>
          <w:sz w:val="22"/>
          <w:szCs w:val="22"/>
        </w:rPr>
      </w:pPr>
      <w:r>
        <w:rPr>
          <w:rFonts w:ascii="Times New Roman" w:hAnsi="Times New Roman"/>
          <w:sz w:val="22"/>
          <w:szCs w:val="22"/>
        </w:rPr>
        <w:t>landbrugs- og akvakulturprodukter samt fødevarer, der identificeres med QV-mærket</w:t>
      </w:r>
    </w:p>
    <w:p w:rsidR="00DD66D7" w:rsidRPr="00ED51F7" w:rsidRDefault="00DD66D7" w:rsidP="00DD66D7">
      <w:pPr>
        <w:pStyle w:val="BodyText"/>
        <w:numPr>
          <w:ilvl w:val="0"/>
          <w:numId w:val="14"/>
        </w:numPr>
        <w:rPr>
          <w:rFonts w:ascii="Times New Roman" w:hAnsi="Times New Roman" w:cs="Times New Roman"/>
          <w:sz w:val="22"/>
          <w:szCs w:val="22"/>
        </w:rPr>
      </w:pPr>
      <w:r>
        <w:rPr>
          <w:rFonts w:ascii="Times New Roman" w:hAnsi="Times New Roman"/>
          <w:sz w:val="22"/>
          <w:szCs w:val="22"/>
        </w:rPr>
        <w:t>fødevarer, der anvender et eller flere QV-produkter som ingredienser</w:t>
      </w:r>
    </w:p>
    <w:p w:rsidR="00DD66D7" w:rsidRPr="00ED51F7" w:rsidRDefault="00DD66D7" w:rsidP="00DD66D7">
      <w:pPr>
        <w:pStyle w:val="BodyText"/>
        <w:numPr>
          <w:ilvl w:val="0"/>
          <w:numId w:val="14"/>
        </w:numPr>
        <w:rPr>
          <w:rFonts w:ascii="Times New Roman" w:hAnsi="Times New Roman" w:cs="Times New Roman"/>
          <w:sz w:val="22"/>
          <w:szCs w:val="22"/>
        </w:rPr>
      </w:pPr>
      <w:r>
        <w:rPr>
          <w:rFonts w:ascii="Times New Roman" w:hAnsi="Times New Roman"/>
          <w:sz w:val="22"/>
          <w:szCs w:val="22"/>
        </w:rPr>
        <w:t>fødevarer, der opnås ved forarbejdning af et uforarbejdet QV-produkt.</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3. De nuværende bestemmelser om anvendelse af henvisninger til QV finder anvendelse på de produkter, der er omhandlet i punkt 2, litra c), indtil regionsstyret godkender varespecifikationerne for disse produkter i henhold til regionallov nr. 12/2001.</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 xml:space="preserve">4. Henvisninger til QV-kvalitetsordningen må kun fremgå af mærkningen af, præsentation af eller reklamering, herunder på websteder, for produkter, der identificeres med QV-mærket, og fødevarer, for hvilke anvendelsen af disse henvisninger er tilladt, med forbehold af overholdelsen af EU's og national lovgivning om mærkning af, præsentation for og reklamering af landbrugsprodukter og fødevarer. </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5. Disse bestemmelser om anvendelse af henvisninger til QV finder ikke anvendelse på etablissementer.</w:t>
      </w:r>
    </w:p>
    <w:p w:rsidR="00DD66D7" w:rsidRPr="00ED51F7" w:rsidRDefault="00DD66D7" w:rsidP="00DD66D7">
      <w:pPr>
        <w:jc w:val="both"/>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bookmarkStart w:id="10" w:name="_Toc468797629"/>
      <w:r>
        <w:rPr>
          <w:rFonts w:ascii="Times New Roman" w:hAnsi="Times New Roman"/>
          <w:b/>
          <w:bCs/>
          <w:sz w:val="24"/>
          <w:szCs w:val="24"/>
        </w:rPr>
        <w:t>2. REFERENCER TIL LOVBESTEMMELSER</w:t>
      </w:r>
      <w:bookmarkEnd w:id="10"/>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szCs w:val="22"/>
        </w:rPr>
        <w:t>Europa-Parlamentets og Rådets direktiv (EU) 2015/1535 af 9. september 2015 om en informationsprocedure med hensyn til tekniske forskrifter samt forskrifter for informationssamfundets tjenester</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szCs w:val="22"/>
        </w:rPr>
        <w:t>Kommissionens meddelelse "EU-retningslinjer for bedste praksis i forbindelse med frivillige certificeringsordninger for landbrugsprodukter og fødevarer" (2010/C 341/04)</w:t>
      </w:r>
    </w:p>
    <w:p w:rsidR="00DD66D7" w:rsidRPr="00ED51F7" w:rsidRDefault="00DD66D7" w:rsidP="00DD66D7">
      <w:pPr>
        <w:pStyle w:val="BodyText"/>
        <w:numPr>
          <w:ilvl w:val="0"/>
          <w:numId w:val="7"/>
        </w:numPr>
        <w:ind w:left="357" w:hanging="357"/>
        <w:rPr>
          <w:rFonts w:ascii="Times New Roman" w:hAnsi="Times New Roman" w:cs="Times New Roman"/>
          <w:sz w:val="22"/>
          <w:szCs w:val="22"/>
        </w:rPr>
      </w:pPr>
      <w:r>
        <w:rPr>
          <w:rFonts w:ascii="Times New Roman" w:hAnsi="Times New Roman"/>
          <w:sz w:val="22"/>
          <w:szCs w:val="22"/>
        </w:rPr>
        <w:t>Europa-Parlamentets og Rådets forordning (EU) nr. 1169/2011 af 25. oktober 2011 om fødevareinformation til forbrugerne, om ændring af Europa-Parlamentets og Rådets forordning (EF) nr. 1924/2006 og (EF) nr. 1925/2006 og om ophævelse af Kommissionens direktiv 87/250/EØF, Rådets direktiv 90/496/EØF, Kommissionens direktiv 1999/10/EF, Europa-Parlamentets og Rådets direktiv 2000/13/EF, Kommissionens direktiv 2002/67/EF og 2008/5/EF og Kommissionens forordning (EF) nr. 608/2004</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szCs w:val="22"/>
        </w:rPr>
        <w:t>lovdekret nr. 30 af 10. februar 2005 "Kodeks for industriel ejendomsret, i henhold til artikel 15 i lov nr. 273 af 12. december 2002" og senere ændringer og tilføjelser</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szCs w:val="22"/>
        </w:rPr>
        <w:t>regionallov nr. 12 af 31. maj 2001 om "Beskyttelse og bedre udnyttelse af landbrugsprodukter, akvakulturprodukter og fødevarer af høj kvalitet" og senere ændringer og tilføjelser</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szCs w:val="22"/>
        </w:rPr>
        <w:t>beslutning fra regionsstyret nr. 3266 af 3. november 2009 om godkendelse af manualen om visuel identitet for mærket "Qualità Verificata" og reglerne for anvendelse af mærket "Qualità Verificata" (regionstidende nr. 98 af 01/12/2009).</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szCs w:val="22"/>
        </w:rPr>
        <w:t>beslutning fra regionsstyret nr. 1330 af 23. juli 2013 om godkendelse af den endelige tekst for de tekniske regler i henhold til regionallov nr. 12/2001 (notifikation nr. 2013/0037/I) og senere ændringer og tilføjelser (Bilag A – Bestemmelser om kvalitetsordningen "Qualità Verificata").</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 xml:space="preserve">De lovgivningsmæssige, reguleringsmæssige og tekniske bestemmelser i QV-kvalitetsordningen og de formularer, som der henvises til i disse bestemmelser, hvad angår anvendelse af henvisninger til QV, er tilgængelige på Regionalrådets websted: </w:t>
      </w:r>
      <w:hyperlink r:id="rId13" w:history="1">
        <w:r>
          <w:rPr>
            <w:rStyle w:val="Hyperlink"/>
            <w:rFonts w:ascii="Times New Roman" w:hAnsi="Times New Roman"/>
            <w:sz w:val="22"/>
            <w:szCs w:val="22"/>
          </w:rPr>
          <w:t>www.regione.veneto.it</w:t>
        </w:r>
      </w:hyperlink>
      <w:r>
        <w:rPr>
          <w:rFonts w:ascii="Times New Roman" w:hAnsi="Times New Roman"/>
          <w:sz w:val="22"/>
          <w:szCs w:val="22"/>
        </w:rPr>
        <w:t xml:space="preserve"> (afsnit om kvalitetsordningen "Qualità Verificata") eller kan bestilles hos den kompetente regionale myndighed.</w:t>
      </w:r>
    </w:p>
    <w:p w:rsidR="00DD66D7" w:rsidRPr="00ED51F7" w:rsidRDefault="00DD66D7" w:rsidP="00DD66D7">
      <w:pPr>
        <w:jc w:val="both"/>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bookmarkStart w:id="11" w:name="_Toc483376599"/>
      <w:r>
        <w:rPr>
          <w:rFonts w:ascii="Times New Roman" w:hAnsi="Times New Roman"/>
          <w:b/>
          <w:bCs/>
          <w:sz w:val="24"/>
          <w:szCs w:val="24"/>
        </w:rPr>
        <w:t>3. DEFINITIONER</w:t>
      </w:r>
      <w:bookmarkEnd w:id="11"/>
    </w:p>
    <w:p w:rsidR="00DD66D7" w:rsidRPr="00ED51F7" w:rsidRDefault="00DD66D7" w:rsidP="000031D9">
      <w:pPr>
        <w:pStyle w:val="BodyText"/>
        <w:keepNext/>
        <w:rPr>
          <w:rFonts w:ascii="Times New Roman" w:hAnsi="Times New Roman" w:cs="Times New Roman"/>
          <w:sz w:val="22"/>
          <w:szCs w:val="22"/>
        </w:rPr>
      </w:pPr>
      <w:r>
        <w:rPr>
          <w:rFonts w:ascii="Times New Roman" w:hAnsi="Times New Roman"/>
          <w:sz w:val="22"/>
          <w:szCs w:val="22"/>
        </w:rPr>
        <w:t>1. I forbindelse med disse bestemmelser anvendes de følgende begreber og tilhørende definitioner:</w:t>
      </w:r>
    </w:p>
    <w:p w:rsidR="00DD66D7" w:rsidRPr="00ED51F7" w:rsidRDefault="00DD66D7" w:rsidP="00DD66D7">
      <w:pPr>
        <w:widowControl w:val="0"/>
        <w:numPr>
          <w:ilvl w:val="0"/>
          <w:numId w:val="6"/>
        </w:numPr>
        <w:jc w:val="both"/>
        <w:rPr>
          <w:rFonts w:ascii="Times New Roman" w:hAnsi="Times New Roman" w:cs="Times New Roman"/>
          <w:sz w:val="22"/>
          <w:szCs w:val="22"/>
        </w:rPr>
      </w:pPr>
      <w:r>
        <w:rPr>
          <w:rFonts w:ascii="Times New Roman" w:hAnsi="Times New Roman"/>
          <w:sz w:val="22"/>
          <w:szCs w:val="22"/>
        </w:rPr>
        <w:t xml:space="preserve">"fødevare": definitionen i artikel 2 i Europa-Parlamentets og Rådets forordning (EF) nr. 178/2002 af 28. januar 2002 om generelle principper og krav i fødevarelovgivningen, om oprettelse af Den Europæiske Fødevaresikkerhedsautoritet og om procedurer vedrørende fødevaresikkerhed </w:t>
      </w:r>
    </w:p>
    <w:p w:rsidR="00DD66D7" w:rsidRPr="00ED51F7" w:rsidRDefault="00DD66D7" w:rsidP="00DD66D7">
      <w:pPr>
        <w:widowControl w:val="0"/>
        <w:numPr>
          <w:ilvl w:val="0"/>
          <w:numId w:val="6"/>
        </w:numPr>
        <w:ind w:left="357" w:hanging="357"/>
        <w:jc w:val="both"/>
        <w:rPr>
          <w:rFonts w:ascii="Times New Roman" w:hAnsi="Times New Roman" w:cs="Times New Roman"/>
          <w:sz w:val="22"/>
          <w:szCs w:val="22"/>
        </w:rPr>
      </w:pPr>
      <w:r>
        <w:rPr>
          <w:rFonts w:ascii="Times New Roman" w:hAnsi="Times New Roman"/>
          <w:sz w:val="22"/>
          <w:szCs w:val="22"/>
        </w:rPr>
        <w:t>"storkøkkener", "ingrediens", "etiket" og "mærkning": definitionerne i artikel 2, stk. 2, litra d), f), i) og j) i Europa-Parlamentets og Rådets forordning (EU) nr. 1169/2011 af 25. oktober 2011 om fødevareinformation til forbrugerne</w:t>
      </w:r>
    </w:p>
    <w:p w:rsidR="00DD66D7" w:rsidRPr="00ED51F7" w:rsidRDefault="00DD66D7" w:rsidP="00DD66D7">
      <w:pPr>
        <w:widowControl w:val="0"/>
        <w:numPr>
          <w:ilvl w:val="0"/>
          <w:numId w:val="6"/>
        </w:numPr>
        <w:ind w:left="357" w:hanging="357"/>
        <w:jc w:val="both"/>
        <w:rPr>
          <w:rFonts w:ascii="Times New Roman" w:hAnsi="Times New Roman" w:cs="Times New Roman"/>
          <w:sz w:val="22"/>
          <w:szCs w:val="22"/>
        </w:rPr>
      </w:pPr>
      <w:r>
        <w:rPr>
          <w:rFonts w:ascii="Times New Roman" w:hAnsi="Times New Roman"/>
          <w:sz w:val="22"/>
          <w:szCs w:val="22"/>
        </w:rPr>
        <w:t xml:space="preserve">"uforarbejdede produkter" og "forarbejdede produkter": definitionerne i artikel 2, stk. 1, litra n) og o), i </w:t>
      </w:r>
      <w:r>
        <w:rPr>
          <w:rFonts w:ascii="Times New Roman" w:hAnsi="Times New Roman"/>
          <w:sz w:val="22"/>
          <w:szCs w:val="22"/>
        </w:rPr>
        <w:lastRenderedPageBreak/>
        <w:t>Europa-Parlamentets og Rådets forordning (EU) nr. 852/2004 af 29. april 2004 om fødevarehygiejne</w:t>
      </w:r>
    </w:p>
    <w:p w:rsidR="00DD66D7" w:rsidRPr="00ED51F7" w:rsidRDefault="00DD66D7" w:rsidP="00DD66D7">
      <w:pPr>
        <w:widowControl w:val="0"/>
        <w:numPr>
          <w:ilvl w:val="0"/>
          <w:numId w:val="6"/>
        </w:numPr>
        <w:ind w:left="357" w:hanging="357"/>
        <w:jc w:val="both"/>
        <w:rPr>
          <w:rFonts w:ascii="Times New Roman" w:hAnsi="Times New Roman" w:cs="Times New Roman"/>
          <w:sz w:val="22"/>
          <w:szCs w:val="22"/>
        </w:rPr>
      </w:pPr>
      <w:r>
        <w:rPr>
          <w:rFonts w:ascii="Times New Roman" w:hAnsi="Times New Roman"/>
          <w:sz w:val="22"/>
          <w:szCs w:val="22"/>
        </w:rPr>
        <w:t>"QV-produkt": et produkt i overensstemmelse med de tilhørende varespecifikationer i henhold til regionallov nr. 12/2001, og som identificeres eller ikke identificeres med QV-mærket</w:t>
      </w:r>
    </w:p>
    <w:p w:rsidR="00DD66D7" w:rsidRPr="00ED51F7" w:rsidRDefault="00DD66D7" w:rsidP="00DD66D7">
      <w:pPr>
        <w:widowControl w:val="0"/>
        <w:numPr>
          <w:ilvl w:val="0"/>
          <w:numId w:val="6"/>
        </w:numPr>
        <w:ind w:left="357" w:hanging="357"/>
        <w:jc w:val="both"/>
        <w:rPr>
          <w:rFonts w:ascii="Times New Roman" w:hAnsi="Times New Roman" w:cs="Times New Roman"/>
          <w:sz w:val="22"/>
          <w:szCs w:val="22"/>
        </w:rPr>
      </w:pPr>
      <w:r>
        <w:rPr>
          <w:rFonts w:ascii="Times New Roman" w:hAnsi="Times New Roman"/>
          <w:sz w:val="22"/>
          <w:szCs w:val="22"/>
        </w:rPr>
        <w:t>"reklame/reklamering": definitionen i artikel 2, litra a), i Europa-Parlamentets og Rådets direktiv 2006/114/EF af 12. december 2006 om vildledende og sammenlignende reklame.</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2. Med henblik på nærværende bestemmelser om anvendelse af henvisninger til QV anvendes de definitioner, der er fastsat i bestemmelserne om kvalitetsordningen "Qualità Verificata".</w:t>
      </w:r>
    </w:p>
    <w:p w:rsidR="00DD66D7" w:rsidRPr="00ED51F7" w:rsidRDefault="00DD66D7" w:rsidP="00DD66D7">
      <w:pPr>
        <w:jc w:val="both"/>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bookmarkStart w:id="12" w:name="_Toc468797631"/>
      <w:r>
        <w:rPr>
          <w:rFonts w:ascii="Times New Roman" w:hAnsi="Times New Roman"/>
          <w:b/>
          <w:bCs/>
          <w:sz w:val="24"/>
          <w:szCs w:val="24"/>
        </w:rPr>
        <w:t>4. AKRONYMER OG FORKORTELSER</w:t>
      </w:r>
      <w:bookmarkEnd w:id="12"/>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BUR: Venetos officielle tidende (Venetos regionstidende)</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CEP: Certificeret elektronisk post:</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QV: Qualità Verificata (Verificeret kvalitet)</w:t>
      </w:r>
    </w:p>
    <w:p w:rsidR="00DD66D7" w:rsidRPr="00ED51F7" w:rsidRDefault="00DD66D7" w:rsidP="00DD66D7">
      <w:pPr>
        <w:jc w:val="both"/>
        <w:rPr>
          <w:rFonts w:ascii="Times New Roman" w:hAnsi="Times New Roman" w:cs="Times New Roman"/>
          <w:sz w:val="22"/>
          <w:szCs w:val="22"/>
        </w:rPr>
      </w:pPr>
    </w:p>
    <w:p w:rsidR="00DD66D7" w:rsidRPr="00ED51F7" w:rsidRDefault="00DD66D7" w:rsidP="000031D9">
      <w:pPr>
        <w:pStyle w:val="Heading1"/>
        <w:widowControl w:val="0"/>
        <w:rPr>
          <w:rFonts w:ascii="Times New Roman" w:hAnsi="Times New Roman" w:cs="Times New Roman"/>
          <w:b/>
          <w:bCs/>
          <w:sz w:val="24"/>
          <w:szCs w:val="24"/>
        </w:rPr>
      </w:pPr>
      <w:bookmarkStart w:id="13" w:name="_Toc482034740"/>
      <w:r>
        <w:rPr>
          <w:rFonts w:ascii="Times New Roman" w:hAnsi="Times New Roman"/>
          <w:b/>
          <w:bCs/>
          <w:sz w:val="24"/>
          <w:szCs w:val="24"/>
        </w:rPr>
        <w:t>5. DEN KOMPETENTE REGIONALE MYNDIGHED</w:t>
      </w:r>
      <w:bookmarkEnd w:id="13"/>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1. Den regionale myndighed, der har ansvar for at udføre de administrative procedurer i nærværende bestemmelser om anvendelse af henvisninger til QV, er direktoratet for landbrugsfødevarer (i det følgende benævnt: den regionale myndighed).</w:t>
      </w:r>
    </w:p>
    <w:p w:rsidR="00DD66D7" w:rsidRPr="00ED51F7" w:rsidRDefault="00DD66D7" w:rsidP="00DD66D7">
      <w:pPr>
        <w:jc w:val="both"/>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bCs/>
          <w:sz w:val="24"/>
          <w:szCs w:val="24"/>
        </w:rPr>
        <w:t>6. ANVENDELSE AF HENVISNINGER TIL QV-KVALITETSORDNINGEN</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bCs/>
          <w:sz w:val="24"/>
          <w:szCs w:val="24"/>
        </w:rPr>
        <w:t>6.1 Bestemmelser vedrørende produkterne i kapitel 1, punkt 2, litra a)</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1. Ved mærkning af, præsentation af eller reklamering for landbrugs- og akvakulturprodukter samt fødevarer, der identificeres med QV-mærket, og som er bestemt til den endelige forbruger, skal der placeres følgende udtryk: "Kvalitetsmærke beskyttet af regionen Veneto".</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 xml:space="preserve">2. Den skrifttypestørrelse, der anvendes til det i punkt 1 omhandlede udtryk, skal være mindre end den skrifttypestørrelse, der anvendes til firmanavn, til varemærker og til produktets salgsbetegnelse. </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bCs/>
          <w:sz w:val="24"/>
          <w:szCs w:val="24"/>
        </w:rPr>
        <w:t>6.2 Bestemmelser vedrørende produkterne i kapitel 1, punkt 2, litra b)</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1. Fødevaren må ikke indeholde andre ingredienser, der helt eller delvist kan erstatte det QV-produkt eller de QV-produkter, der anvendes som ingredienser.</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2. Det QV-produkt eller de QV-produkter, der anvendes som ingredienser, skal benyttes i tilstrækkelige mængder til at give fødevareproduktet et væsentligt kendetegn.</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3. Procentdelen for inkorporeringen af det QV-produkt eller de QV-produkter, der anvendes som ingredienser, skal angives i ingredienslisten ved den direkte henvisning til den pågældende ingrediens.</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4. Ved mærkning af, præsentation af eller reklamering for fødevaren skal følgende angives efter navnet på det QV-produkt, der anvendes som ingrediens: "Verificeret kvalitet" (i det følgende benævnt: ordlyd) eller dets akronym: "QV" (i det følgende benævnt: akronym). Ordlyden eller akronymet skal sættes i anførselstegn, så de ikke opfattes som triviale.</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5. Ved mærkning af, præsentation af eller reklamering for fødevaren skal følgende udtryk angives: "Kvalitetsmærke beskyttet af regionen Veneto" i forbindelse med ordlyden eller akronymet. For eksempel:</w:t>
      </w:r>
    </w:p>
    <w:p w:rsidR="00DD66D7" w:rsidRPr="00ED51F7" w:rsidRDefault="008A5FB0" w:rsidP="00DD66D7">
      <w:pPr>
        <w:pStyle w:val="BodyText"/>
        <w:widowControl w:val="0"/>
        <w:rPr>
          <w:rFonts w:ascii="Times New Roman" w:hAnsi="Times New Roman" w:cs="Times New Roman"/>
          <w:sz w:val="22"/>
          <w:szCs w:val="22"/>
        </w:rPr>
      </w:pPr>
      <w:r w:rsidRPr="00ED51F7">
        <w:rPr>
          <w:rFonts w:ascii="Times New Roman" w:hAnsi="Times New Roman" w:cs="Times New Roman"/>
          <w:noProof/>
          <w:sz w:val="22"/>
          <w:szCs w:val="22"/>
          <w:lang w:val="en-US" w:eastAsia="en-US"/>
        </w:rPr>
        <mc:AlternateContent>
          <mc:Choice Requires="wps">
            <w:drawing>
              <wp:anchor distT="0" distB="0" distL="114300" distR="114300" simplePos="0" relativeHeight="251657216" behindDoc="0" locked="0" layoutInCell="1" allowOverlap="1">
                <wp:simplePos x="0" y="0"/>
                <wp:positionH relativeFrom="column">
                  <wp:posOffset>3175</wp:posOffset>
                </wp:positionH>
                <wp:positionV relativeFrom="paragraph">
                  <wp:posOffset>67310</wp:posOffset>
                </wp:positionV>
                <wp:extent cx="3872865" cy="707390"/>
                <wp:effectExtent l="8890" t="11430" r="1397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07390"/>
                        </a:xfrm>
                        <a:prstGeom prst="rect">
                          <a:avLst/>
                        </a:prstGeom>
                        <a:solidFill>
                          <a:srgbClr val="FFFFFF"/>
                        </a:solidFill>
                        <a:ln w="9525">
                          <a:solidFill>
                            <a:srgbClr val="000000"/>
                          </a:solidFill>
                          <a:miter lim="800000"/>
                          <a:headEnd/>
                          <a:tailEnd/>
                        </a:ln>
                      </wps:spPr>
                      <wps:txbx>
                        <w:txbxContent>
                          <w:p w:rsidR="00DD66D7" w:rsidRDefault="00DD66D7" w:rsidP="00DD66D7">
                            <w:pPr>
                              <w:rPr>
                                <w:rFonts w:ascii="Times New Roman" w:hAnsi="Times New Roman" w:cs="Times New Roman"/>
                                <w:sz w:val="20"/>
                                <w:szCs w:val="20"/>
                              </w:rPr>
                            </w:pPr>
                            <w:r>
                              <w:rPr>
                                <w:rFonts w:ascii="Times New Roman" w:hAnsi="Times New Roman"/>
                                <w:sz w:val="20"/>
                                <w:szCs w:val="20"/>
                              </w:rPr>
                              <w:t>Ingredienser: ... gulerødder "QV"*, salt, naturlige aromastoffer osv.</w:t>
                            </w:r>
                          </w:p>
                          <w:p w:rsidR="00DD66D7" w:rsidRDefault="00DD66D7" w:rsidP="00DD66D7">
                            <w:pPr>
                              <w:rPr>
                                <w:rFonts w:ascii="Times New Roman" w:hAnsi="Times New Roman" w:cs="Times New Roman"/>
                                <w:sz w:val="20"/>
                                <w:szCs w:val="20"/>
                              </w:rPr>
                            </w:pPr>
                          </w:p>
                          <w:p w:rsidR="00DD66D7" w:rsidRDefault="00DD66D7" w:rsidP="00DD66D7">
                            <w:pPr>
                              <w:rPr>
                                <w:rFonts w:ascii="Times New Roman" w:hAnsi="Times New Roman" w:cs="Times New Roman"/>
                                <w:sz w:val="20"/>
                                <w:szCs w:val="20"/>
                              </w:rPr>
                            </w:pPr>
                          </w:p>
                          <w:p w:rsidR="00DD66D7" w:rsidRPr="00A92713" w:rsidRDefault="00DD66D7" w:rsidP="00DD66D7">
                            <w:pPr>
                              <w:rPr>
                                <w:rFonts w:ascii="Times New Roman" w:hAnsi="Times New Roman" w:cs="Times New Roman"/>
                                <w:sz w:val="20"/>
                                <w:szCs w:val="20"/>
                              </w:rPr>
                            </w:pPr>
                            <w:r>
                              <w:rPr>
                                <w:rFonts w:ascii="Times New Roman" w:hAnsi="Times New Roman"/>
                                <w:sz w:val="20"/>
                                <w:szCs w:val="20"/>
                              </w:rPr>
                              <w:t>* Kvalitetsmærke beskyttet af regionen Veneto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pt;margin-top:5.3pt;width:304.95pt;height:5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">
                <v:textbox>
                  <w:txbxContent>
                    <w:p w:rsidR="00DD66D7" w:rsidRDefault="00DD66D7" w:rsidP="00DD66D7">
                      <w:pPr>
                        <w:rPr>
                          <w:sz w:val="20"/>
                          <w:szCs w:val="20"/>
                          <w:rFonts w:ascii="Times New Roman" w:hAnsi="Times New Roman" w:cs="Times New Roman"/>
                        </w:rPr>
                      </w:pPr>
                      <w:r>
                        <w:rPr>
                          <w:sz w:val="20"/>
                          <w:szCs w:val="20"/>
                          <w:rFonts w:ascii="Times New Roman" w:hAnsi="Times New Roman"/>
                        </w:rPr>
                        <w:t xml:space="preserve">Ingredienser:</w:t>
                      </w:r>
                      <w:r>
                        <w:rPr>
                          <w:sz w:val="20"/>
                          <w:szCs w:val="20"/>
                          <w:rFonts w:ascii="Times New Roman" w:hAnsi="Times New Roman"/>
                        </w:rPr>
                        <w:t xml:space="preserve"> </w:t>
                      </w:r>
                      <w:r>
                        <w:rPr>
                          <w:sz w:val="20"/>
                          <w:szCs w:val="20"/>
                          <w:rFonts w:ascii="Times New Roman" w:hAnsi="Times New Roman"/>
                        </w:rPr>
                        <w:t xml:space="preserve">... gulerødder "QV"*, salt, naturlige aromastoffer osv.</w:t>
                      </w:r>
                    </w:p>
                    <w:p w:rsidR="00DD66D7" w:rsidRDefault="00DD66D7" w:rsidP="00DD66D7">
                      <w:pPr>
                        <w:rPr>
                          <w:sz w:val="20"/>
                          <w:szCs w:val="20"/>
                          <w:rFonts w:ascii="Times New Roman" w:hAnsi="Times New Roman" w:cs="Times New Roman"/>
                        </w:rPr>
                      </w:pPr>
                    </w:p>
                    <w:p w:rsidR="00DD66D7" w:rsidRDefault="00DD66D7" w:rsidP="00DD66D7">
                      <w:pPr>
                        <w:rPr>
                          <w:sz w:val="20"/>
                          <w:szCs w:val="20"/>
                          <w:rFonts w:ascii="Times New Roman" w:hAnsi="Times New Roman" w:cs="Times New Roman"/>
                        </w:rPr>
                      </w:pPr>
                    </w:p>
                    <w:p w:rsidR="00DD66D7" w:rsidRPr="00A92713" w:rsidRDefault="00DD66D7" w:rsidP="00DD66D7">
                      <w:pPr>
                        <w:rPr>
                          <w:sz w:val="20"/>
                          <w:szCs w:val="20"/>
                          <w:rFonts w:ascii="Times New Roman" w:hAnsi="Times New Roman" w:cs="Times New Roman"/>
                        </w:rPr>
                      </w:pPr>
                      <w:r>
                        <w:rPr>
                          <w:sz w:val="20"/>
                          <w:szCs w:val="20"/>
                          <w:rFonts w:ascii="Times New Roman" w:hAnsi="Times New Roman"/>
                        </w:rPr>
                        <w:t xml:space="preserve">* Kvalitetsmærke beskyttet af regionen Veneto</w:t>
                      </w:r>
                    </w:p>
                  </w:txbxContent>
                </v:textbox>
              </v:shape>
            </w:pict>
          </mc:Fallback>
        </mc:AlternateConten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630BC2" w:rsidRPr="00ED51F7" w:rsidRDefault="00630BC2"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6. For det QV-produkt eller de QV-produkter, der anvendes som ingredienser, skal der til den ordlyd eller det akronym, der ledsager dem, og til det i punkt 5 omhandlede udtryk anvendes den samme skrifttype i samme størrelse, som det anvendes til de øvrige ingredienser.</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 xml:space="preserve">7. Den skrifttypestørrelse, som anvendes til det QV-produkt eller de QV-produkter, der anvendes som ingredienser, til den ordlyd eller det akronym, der ledsager dem, og til det i punkt 5 omhandlede udtryk, skal være mindre end den skrifttypestørrelse, der anvendes til firmanavn, til varemærker og til fødevarens salgsbetegnelse.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8. Ordlyden eller akronymet må kun angives på italiensk.</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9. Ved mærkning af, præsentation af eller reklamering for fødevarer, der anvender QV-produkter som ingredienser, er det forbudt at anvende QV-mærket.</w:t>
      </w:r>
    </w:p>
    <w:p w:rsidR="00DD66D7" w:rsidRPr="00ED51F7" w:rsidRDefault="00DD66D7" w:rsidP="00DD66D7">
      <w:pPr>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bCs/>
          <w:sz w:val="24"/>
          <w:szCs w:val="24"/>
        </w:rPr>
        <w:t>6.3 Bestemmelser vedrørende produkterne i kapitel 1, punkt 2, litra c)</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1. Det uforarbejdede produkt, der anvendes til fremstilling af fødevaren, må udelukkende være et QV-produkt.</w:t>
      </w:r>
    </w:p>
    <w:p w:rsidR="00DD66D7" w:rsidRPr="00ED51F7" w:rsidRDefault="00DD66D7" w:rsidP="000031D9">
      <w:pPr>
        <w:pStyle w:val="BodyText"/>
        <w:keepNext/>
        <w:widowControl w:val="0"/>
        <w:rPr>
          <w:rFonts w:ascii="Times New Roman" w:hAnsi="Times New Roman" w:cs="Times New Roman"/>
          <w:sz w:val="22"/>
          <w:szCs w:val="22"/>
        </w:rPr>
      </w:pPr>
      <w:r>
        <w:rPr>
          <w:rFonts w:ascii="Times New Roman" w:hAnsi="Times New Roman"/>
          <w:sz w:val="22"/>
          <w:szCs w:val="22"/>
        </w:rPr>
        <w:t>2. Ved mærkning af, præsentation af eller reklamering for fødevaren skal anvendelsen af det uforarbejdede QV-produkt fremhæves med et af de følgende udtryk:</w:t>
      </w:r>
    </w:p>
    <w:p w:rsidR="00DD66D7" w:rsidRPr="00ED51F7" w:rsidRDefault="00DD66D7" w:rsidP="00DD66D7">
      <w:pPr>
        <w:pStyle w:val="BodyText"/>
        <w:widowControl w:val="0"/>
        <w:numPr>
          <w:ilvl w:val="0"/>
          <w:numId w:val="13"/>
        </w:numPr>
        <w:rPr>
          <w:rFonts w:ascii="Times New Roman" w:hAnsi="Times New Roman" w:cs="Times New Roman"/>
          <w:sz w:val="22"/>
          <w:szCs w:val="22"/>
        </w:rPr>
      </w:pPr>
      <w:r>
        <w:rPr>
          <w:rFonts w:ascii="Times New Roman" w:hAnsi="Times New Roman"/>
          <w:sz w:val="22"/>
          <w:szCs w:val="22"/>
        </w:rPr>
        <w:t>"opnået af [QV-produktets betegnelse] "Qualità Verificata" "</w:t>
      </w:r>
    </w:p>
    <w:p w:rsidR="00DD66D7" w:rsidRPr="00ED51F7" w:rsidRDefault="00DD66D7" w:rsidP="00DD66D7">
      <w:pPr>
        <w:pStyle w:val="BodyText"/>
        <w:widowControl w:val="0"/>
        <w:numPr>
          <w:ilvl w:val="0"/>
          <w:numId w:val="13"/>
        </w:numPr>
        <w:rPr>
          <w:rFonts w:ascii="Times New Roman" w:hAnsi="Times New Roman" w:cs="Times New Roman"/>
          <w:sz w:val="22"/>
          <w:szCs w:val="22"/>
        </w:rPr>
      </w:pPr>
      <w:r>
        <w:rPr>
          <w:rFonts w:ascii="Times New Roman" w:hAnsi="Times New Roman"/>
          <w:sz w:val="22"/>
          <w:szCs w:val="22"/>
        </w:rPr>
        <w:t>"opnået af [QV-produktets betegnelse] "QV" "</w:t>
      </w:r>
    </w:p>
    <w:p w:rsidR="00DD66D7" w:rsidRPr="00ED51F7" w:rsidRDefault="00DD66D7" w:rsidP="00DD66D7">
      <w:pPr>
        <w:pStyle w:val="BodyText"/>
        <w:widowControl w:val="0"/>
        <w:numPr>
          <w:ilvl w:val="0"/>
          <w:numId w:val="13"/>
        </w:numPr>
        <w:rPr>
          <w:rFonts w:ascii="Times New Roman" w:hAnsi="Times New Roman" w:cs="Times New Roman"/>
          <w:sz w:val="22"/>
          <w:szCs w:val="22"/>
        </w:rPr>
      </w:pPr>
      <w:r>
        <w:rPr>
          <w:rFonts w:ascii="Times New Roman" w:hAnsi="Times New Roman"/>
          <w:sz w:val="22"/>
          <w:szCs w:val="22"/>
        </w:rPr>
        <w:t>"opnået af [QV-produktets betegnelse] "QV" fra integreret produktion" (kun for vegetabilske produkter).</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3. I de i punkt 2 angivne udtryk skal benævnelsen "Verificeret kvalitet" (i det følgende benævnt: ordlyd) eller dets akronym: "QV" (i det følgende: akronym) sættes i anførselstegn, så de ikke opfattes som triviale.</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4. Ved mærkning af, præsentation af eller reklamering for fødevaren skal følgende udtryk angives: "Kvalitetsmærke beskyttet af regionen Veneto" i forbindelse med ordlyden eller akronymet. For eksempel:</w:t>
      </w:r>
    </w:p>
    <w:p w:rsidR="00DD66D7" w:rsidRPr="00ED51F7" w:rsidRDefault="008A5FB0" w:rsidP="00DD66D7">
      <w:pPr>
        <w:pStyle w:val="BodyText"/>
        <w:widowControl w:val="0"/>
        <w:rPr>
          <w:rFonts w:ascii="Times New Roman" w:hAnsi="Times New Roman" w:cs="Times New Roman"/>
          <w:sz w:val="22"/>
          <w:szCs w:val="22"/>
        </w:rPr>
      </w:pPr>
      <w:r w:rsidRPr="00ED51F7">
        <w:rPr>
          <w:rFonts w:ascii="Times New Roman" w:hAnsi="Times New Roman" w:cs="Times New Roman"/>
          <w:noProof/>
          <w:sz w:val="22"/>
          <w:szCs w:val="22"/>
          <w:lang w:val="en-US" w:eastAsia="en-US"/>
        </w:rPr>
        <mc:AlternateContent>
          <mc:Choice Requires="wps">
            <w:drawing>
              <wp:anchor distT="0" distB="0" distL="114300" distR="114300" simplePos="0" relativeHeight="251658240" behindDoc="0" locked="0" layoutInCell="1" allowOverlap="1">
                <wp:simplePos x="0" y="0"/>
                <wp:positionH relativeFrom="column">
                  <wp:posOffset>-4445</wp:posOffset>
                </wp:positionH>
                <wp:positionV relativeFrom="paragraph">
                  <wp:posOffset>97155</wp:posOffset>
                </wp:positionV>
                <wp:extent cx="3872865" cy="707390"/>
                <wp:effectExtent l="10795" t="5715" r="12065" b="1079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07390"/>
                        </a:xfrm>
                        <a:prstGeom prst="rect">
                          <a:avLst/>
                        </a:prstGeom>
                        <a:solidFill>
                          <a:srgbClr val="FFFFFF"/>
                        </a:solidFill>
                        <a:ln w="9525">
                          <a:solidFill>
                            <a:srgbClr val="000000"/>
                          </a:solidFill>
                          <a:miter lim="800000"/>
                          <a:headEnd/>
                          <a:tailEnd/>
                        </a:ln>
                      </wps:spPr>
                      <wps:txbx>
                        <w:txbxContent>
                          <w:p w:rsidR="00DD66D7" w:rsidRDefault="00DD66D7" w:rsidP="00DD66D7">
                            <w:pPr>
                              <w:rPr>
                                <w:rFonts w:ascii="Times New Roman" w:hAnsi="Times New Roman" w:cs="Times New Roman"/>
                                <w:sz w:val="20"/>
                                <w:szCs w:val="20"/>
                              </w:rPr>
                            </w:pPr>
                            <w:r>
                              <w:rPr>
                                <w:rFonts w:ascii="Times New Roman" w:hAnsi="Times New Roman"/>
                                <w:sz w:val="20"/>
                                <w:szCs w:val="20"/>
                              </w:rPr>
                              <w:t>Ingredienser: ... gulerødder "QV"*, salt, naturlige aromastoffer osv.</w:t>
                            </w:r>
                          </w:p>
                          <w:p w:rsidR="00DD66D7" w:rsidRDefault="00DD66D7" w:rsidP="00DD66D7">
                            <w:pPr>
                              <w:rPr>
                                <w:rFonts w:ascii="Times New Roman" w:hAnsi="Times New Roman" w:cs="Times New Roman"/>
                                <w:sz w:val="20"/>
                                <w:szCs w:val="20"/>
                              </w:rPr>
                            </w:pPr>
                          </w:p>
                          <w:p w:rsidR="00DD66D7" w:rsidRDefault="00DD66D7" w:rsidP="00DD66D7">
                            <w:pPr>
                              <w:rPr>
                                <w:rFonts w:ascii="Times New Roman" w:hAnsi="Times New Roman" w:cs="Times New Roman"/>
                                <w:sz w:val="20"/>
                                <w:szCs w:val="20"/>
                              </w:rPr>
                            </w:pPr>
                          </w:p>
                          <w:p w:rsidR="00DD66D7" w:rsidRPr="00A92713" w:rsidRDefault="00DD66D7" w:rsidP="00DD66D7">
                            <w:pPr>
                              <w:rPr>
                                <w:rFonts w:ascii="Times New Roman" w:hAnsi="Times New Roman" w:cs="Times New Roman"/>
                                <w:sz w:val="20"/>
                                <w:szCs w:val="20"/>
                              </w:rPr>
                            </w:pPr>
                            <w:r>
                              <w:rPr>
                                <w:rFonts w:ascii="Times New Roman" w:hAnsi="Times New Roman"/>
                                <w:sz w:val="20"/>
                                <w:szCs w:val="20"/>
                              </w:rPr>
                              <w:t>* Kvalitetsmærke beskyttet af regionen Veneto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5pt;margin-top:7.65pt;width:304.95pt;height: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">
                <v:textbox>
                  <w:txbxContent>
                    <w:p w:rsidR="00DD66D7" w:rsidRDefault="00DD66D7" w:rsidP="00DD66D7">
                      <w:pPr>
                        <w:rPr>
                          <w:sz w:val="20"/>
                          <w:szCs w:val="20"/>
                          <w:rFonts w:ascii="Times New Roman" w:hAnsi="Times New Roman" w:cs="Times New Roman"/>
                        </w:rPr>
                      </w:pPr>
                      <w:r>
                        <w:rPr>
                          <w:sz w:val="20"/>
                          <w:szCs w:val="20"/>
                          <w:rFonts w:ascii="Times New Roman" w:hAnsi="Times New Roman"/>
                        </w:rPr>
                        <w:t xml:space="preserve">Ingredienser:</w:t>
                      </w:r>
                      <w:r>
                        <w:rPr>
                          <w:sz w:val="20"/>
                          <w:szCs w:val="20"/>
                          <w:rFonts w:ascii="Times New Roman" w:hAnsi="Times New Roman"/>
                        </w:rPr>
                        <w:t xml:space="preserve"> </w:t>
                      </w:r>
                      <w:r>
                        <w:rPr>
                          <w:sz w:val="20"/>
                          <w:szCs w:val="20"/>
                          <w:rFonts w:ascii="Times New Roman" w:hAnsi="Times New Roman"/>
                        </w:rPr>
                        <w:t xml:space="preserve">... gulerødder "QV"*, salt, naturlige aromastoffer osv.</w:t>
                      </w:r>
                    </w:p>
                    <w:p w:rsidR="00DD66D7" w:rsidRDefault="00DD66D7" w:rsidP="00DD66D7">
                      <w:pPr>
                        <w:rPr>
                          <w:sz w:val="20"/>
                          <w:szCs w:val="20"/>
                          <w:rFonts w:ascii="Times New Roman" w:hAnsi="Times New Roman" w:cs="Times New Roman"/>
                        </w:rPr>
                      </w:pPr>
                    </w:p>
                    <w:p w:rsidR="00DD66D7" w:rsidRDefault="00DD66D7" w:rsidP="00DD66D7">
                      <w:pPr>
                        <w:rPr>
                          <w:sz w:val="20"/>
                          <w:szCs w:val="20"/>
                          <w:rFonts w:ascii="Times New Roman" w:hAnsi="Times New Roman" w:cs="Times New Roman"/>
                        </w:rPr>
                      </w:pPr>
                    </w:p>
                    <w:p w:rsidR="00DD66D7" w:rsidRPr="00A92713" w:rsidRDefault="00DD66D7" w:rsidP="00DD66D7">
                      <w:pPr>
                        <w:rPr>
                          <w:sz w:val="20"/>
                          <w:szCs w:val="20"/>
                          <w:rFonts w:ascii="Times New Roman" w:hAnsi="Times New Roman" w:cs="Times New Roman"/>
                        </w:rPr>
                      </w:pPr>
                      <w:r>
                        <w:rPr>
                          <w:sz w:val="20"/>
                          <w:szCs w:val="20"/>
                          <w:rFonts w:ascii="Times New Roman" w:hAnsi="Times New Roman"/>
                        </w:rPr>
                        <w:t xml:space="preserve">* Kvalitetsmærke beskyttet af regionen Veneto</w:t>
                      </w:r>
                    </w:p>
                  </w:txbxContent>
                </v:textbox>
              </v:shape>
            </w:pict>
          </mc:Fallback>
        </mc:AlternateConten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630BC2" w:rsidRPr="00ED51F7" w:rsidRDefault="00630BC2"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5. Til de i punkt 2 og 4 angivne udstyr, herunder benævnelsen eller akronymet, anvendes den samme skrifttype i samme størrelse, som det anvendes til ingredienserne eller til beskrivelsen af fremstillingsmetoden for fødevaren.</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 xml:space="preserve">6. Den skrifttypestørrelse, der anvendes til de i punkt 2 og 4 omhandlede udtryk, skal være mindre end den skrifttypestørrelse, der anvendes til firmanavn, til varemærker og til fødevarens salgsbetegnelse.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7. Ordlyden eller akronymet må kun angives på italiensk.</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8. Ved mærkning af, præsentation af eller reklamering for fødevarer, der er opnået ved forarbejdning af et uforarbejdet QV-produkt, er det forbudt at anvende QV-mærket.</w:t>
      </w:r>
    </w:p>
    <w:p w:rsidR="00DD66D7" w:rsidRPr="00ED51F7" w:rsidRDefault="00DD66D7" w:rsidP="00DD66D7">
      <w:pPr>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bCs/>
          <w:sz w:val="24"/>
          <w:szCs w:val="24"/>
        </w:rPr>
        <w:t>7. TILLADELSE TIL ANVENDELSE AF QV-HENVISNINGERNE</w:t>
      </w:r>
    </w:p>
    <w:p w:rsidR="00DD66D7" w:rsidRPr="00ED51F7" w:rsidRDefault="00DD66D7" w:rsidP="00DD66D7">
      <w:pPr>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bCs/>
          <w:sz w:val="24"/>
          <w:szCs w:val="24"/>
        </w:rPr>
        <w:t>7.1 Indgivelse af ansøgning om tilladelse</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 xml:space="preserve">1. For at for lov til at anvende henvisningerne til QV-kvalitetsordningen i fødevarer som omhandlet i kapitel 1, punkt 2, litra b) og c), skal der opnås en tilladelse udstedt af den regionale myndighed.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2. Ansøgningen om tilladelse, som skal udarbejdes ved anvendelse af den model, der er godkendt af den regionale myndighed, og som skal underskrives af ansøgeren eller dens juridiske repræsentant (i det følgende benævnt: ansøger), kan indgives til den regionale myndighed på et hvilket som helst tidspunkt af året.</w:t>
      </w:r>
    </w:p>
    <w:p w:rsidR="00DD66D7" w:rsidRPr="00ED51F7" w:rsidRDefault="00DD66D7" w:rsidP="000031D9">
      <w:pPr>
        <w:pStyle w:val="BodyText"/>
        <w:keepNext/>
        <w:widowControl w:val="0"/>
        <w:rPr>
          <w:rFonts w:ascii="Times New Roman" w:hAnsi="Times New Roman" w:cs="Times New Roman"/>
          <w:sz w:val="22"/>
          <w:szCs w:val="22"/>
        </w:rPr>
      </w:pPr>
      <w:r>
        <w:rPr>
          <w:rFonts w:ascii="Times New Roman" w:hAnsi="Times New Roman"/>
          <w:sz w:val="22"/>
          <w:szCs w:val="22"/>
        </w:rPr>
        <w:t>3. Følgende væsentlige dokumenter skal vedlægges ansøgningen:</w:t>
      </w:r>
    </w:p>
    <w:p w:rsidR="00DD66D7" w:rsidRPr="00ED51F7" w:rsidRDefault="00DD66D7" w:rsidP="00DD66D7">
      <w:pPr>
        <w:pStyle w:val="BodyText"/>
        <w:widowControl w:val="0"/>
        <w:numPr>
          <w:ilvl w:val="0"/>
          <w:numId w:val="8"/>
        </w:numPr>
        <w:rPr>
          <w:rFonts w:ascii="Times New Roman" w:hAnsi="Times New Roman" w:cs="Times New Roman"/>
          <w:sz w:val="22"/>
          <w:szCs w:val="22"/>
        </w:rPr>
      </w:pPr>
      <w:r>
        <w:rPr>
          <w:rFonts w:ascii="Times New Roman" w:hAnsi="Times New Roman"/>
          <w:sz w:val="22"/>
          <w:szCs w:val="22"/>
        </w:rPr>
        <w:t xml:space="preserve">teknisk blad for hver enkelt fødevare, for hvilken der anmodes om anvendelse af henvisninger til QV-kvalitetsordningen; det tekniske blad skal indeholde billeder af produktets beholdere og salgspakninger </w:t>
      </w:r>
    </w:p>
    <w:p w:rsidR="00DD66D7" w:rsidRPr="00ED51F7" w:rsidRDefault="00DD66D7" w:rsidP="00DD66D7">
      <w:pPr>
        <w:pStyle w:val="BodyText"/>
        <w:widowControl w:val="0"/>
        <w:numPr>
          <w:ilvl w:val="0"/>
          <w:numId w:val="8"/>
        </w:numPr>
        <w:rPr>
          <w:rFonts w:ascii="Times New Roman" w:hAnsi="Times New Roman" w:cs="Times New Roman"/>
          <w:sz w:val="22"/>
          <w:szCs w:val="22"/>
        </w:rPr>
      </w:pPr>
      <w:r>
        <w:rPr>
          <w:rFonts w:ascii="Times New Roman" w:hAnsi="Times New Roman"/>
          <w:sz w:val="22"/>
          <w:szCs w:val="22"/>
        </w:rPr>
        <w:t>skitser af etiketten og de øvrige præsentations/reklamematerialer, hvilke skitser skal være fremstillet i overensstemmelse med bestemmelserne i punkt 6.2 eller 6.3 alt efter den pågældende fødevaretype</w:t>
      </w:r>
    </w:p>
    <w:p w:rsidR="00DD66D7" w:rsidRPr="00ED51F7" w:rsidRDefault="00DD66D7" w:rsidP="00DD66D7">
      <w:pPr>
        <w:pStyle w:val="BodyText"/>
        <w:widowControl w:val="0"/>
        <w:numPr>
          <w:ilvl w:val="0"/>
          <w:numId w:val="8"/>
        </w:numPr>
        <w:rPr>
          <w:rFonts w:ascii="Times New Roman" w:hAnsi="Times New Roman" w:cs="Times New Roman"/>
          <w:sz w:val="22"/>
          <w:szCs w:val="22"/>
        </w:rPr>
      </w:pPr>
      <w:r>
        <w:rPr>
          <w:rFonts w:ascii="Times New Roman" w:hAnsi="Times New Roman"/>
          <w:sz w:val="22"/>
          <w:szCs w:val="22"/>
        </w:rPr>
        <w:t>kopi (for- og bagside) af et gyldigt identitetspapir for den person, der underskriver ansøgningen.</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4. Ansøgningen skal indgives til den regionale myndighed ved indsendelse til den CEP-adresse, der er angivet i ansøgningsmodellen.</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5. Ansøgningen om tilladelse er underlagt stempelafgift i henhold til gældende lovgivning</w:t>
      </w:r>
      <w:r w:rsidRPr="00ED51F7">
        <w:rPr>
          <w:rStyle w:val="FootnoteReference"/>
          <w:rFonts w:ascii="Times New Roman" w:hAnsi="Times New Roman"/>
          <w:sz w:val="22"/>
          <w:szCs w:val="22"/>
        </w:rPr>
        <w:footnoteReference w:id="1"/>
      </w:r>
      <w:r>
        <w:rPr>
          <w:rFonts w:ascii="Times New Roman" w:hAnsi="Times New Roman"/>
          <w:sz w:val="22"/>
          <w:szCs w:val="22"/>
        </w:rPr>
        <w:t xml:space="preserve">.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6. Ansøgninger, der udarbejdes uden brug af den model, der er godkendt af den regionale myndighed, og/eller som mangler de væsentlige dokumenter, der er angivet i punkt 3, afvises.</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bCs/>
          <w:sz w:val="24"/>
          <w:szCs w:val="24"/>
        </w:rPr>
        <w:t>7.2 Behandling af ansøgningen om tilladelse</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1. Det kontor under den regionale myndighed, der har ansvaret for behandlingen, verificerer først overholdelsen af kravene til, at ansøgningen kan antages til behandling (overholdelse af fremgangsmåden for indsendelse af ansøgningen, tilstedeværelse af underskriften af ejeren eller den juridiske repræsentant for ansøgeren) i henhold til artikel 38 i præsidentielt dekret nr. 445 af 28. december 2000).</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lastRenderedPageBreak/>
        <w:t>2. For hver antagelig ansøgning sender den regionale myndighed en meddelelse om påbegyndelse af proceduren i henhold til artikel 7 og 8 i lov nr. 241/1990 til ansøgeren.</w:t>
      </w:r>
    </w:p>
    <w:p w:rsidR="00DD66D7" w:rsidRPr="00ED51F7" w:rsidRDefault="00DD66D7" w:rsidP="000031D9">
      <w:pPr>
        <w:pStyle w:val="BodyText"/>
        <w:keepNext/>
        <w:rPr>
          <w:rFonts w:ascii="Times New Roman" w:hAnsi="Times New Roman" w:cs="Times New Roman"/>
          <w:sz w:val="22"/>
          <w:szCs w:val="22"/>
        </w:rPr>
      </w:pPr>
      <w:r>
        <w:rPr>
          <w:rFonts w:ascii="Times New Roman" w:hAnsi="Times New Roman"/>
          <w:sz w:val="22"/>
          <w:szCs w:val="22"/>
        </w:rPr>
        <w:t>3. Under behandlingen af antagelige ansøgninger verificerer kontoret under det regionale myndighed opfyldelsen af følgende krav til, at ansøgningen kan antages til behandling:</w:t>
      </w:r>
    </w:p>
    <w:p w:rsidR="00DD66D7" w:rsidRPr="00ED51F7" w:rsidRDefault="00DD66D7" w:rsidP="00DD66D7">
      <w:pPr>
        <w:pStyle w:val="BodyText"/>
        <w:numPr>
          <w:ilvl w:val="0"/>
          <w:numId w:val="9"/>
        </w:numPr>
        <w:rPr>
          <w:rFonts w:ascii="Times New Roman" w:hAnsi="Times New Roman" w:cs="Times New Roman"/>
          <w:sz w:val="22"/>
          <w:szCs w:val="22"/>
        </w:rPr>
      </w:pPr>
      <w:r>
        <w:rPr>
          <w:rFonts w:ascii="Times New Roman" w:hAnsi="Times New Roman"/>
          <w:sz w:val="22"/>
          <w:szCs w:val="22"/>
        </w:rPr>
        <w:t>ansøgning, som er udarbejdet ved hjælp af den model, der er godkendt af den regionale myndighed</w:t>
      </w:r>
    </w:p>
    <w:p w:rsidR="00DD66D7" w:rsidRPr="00ED51F7" w:rsidRDefault="00DD66D7" w:rsidP="00DD66D7">
      <w:pPr>
        <w:pStyle w:val="BodyText"/>
        <w:numPr>
          <w:ilvl w:val="0"/>
          <w:numId w:val="9"/>
        </w:numPr>
        <w:rPr>
          <w:rFonts w:ascii="Times New Roman" w:hAnsi="Times New Roman" w:cs="Times New Roman"/>
          <w:sz w:val="22"/>
          <w:szCs w:val="22"/>
        </w:rPr>
      </w:pPr>
      <w:r>
        <w:rPr>
          <w:rFonts w:ascii="Times New Roman" w:hAnsi="Times New Roman"/>
          <w:sz w:val="22"/>
          <w:szCs w:val="22"/>
        </w:rPr>
        <w:t xml:space="preserve">tilstedeværelse og regelmæssighed af de væsentlige dokumenter, der er angivet i stk. 7.1, punkt 3 </w:t>
      </w:r>
    </w:p>
    <w:p w:rsidR="00DD66D7" w:rsidRPr="00ED51F7" w:rsidRDefault="00DD66D7" w:rsidP="00DD66D7">
      <w:pPr>
        <w:pStyle w:val="BodyText"/>
        <w:numPr>
          <w:ilvl w:val="0"/>
          <w:numId w:val="9"/>
        </w:numPr>
        <w:rPr>
          <w:rFonts w:ascii="Times New Roman" w:hAnsi="Times New Roman" w:cs="Times New Roman"/>
          <w:sz w:val="22"/>
          <w:szCs w:val="22"/>
        </w:rPr>
      </w:pPr>
      <w:r>
        <w:rPr>
          <w:rFonts w:ascii="Times New Roman" w:hAnsi="Times New Roman"/>
          <w:sz w:val="22"/>
          <w:szCs w:val="22"/>
        </w:rPr>
        <w:t>overholdelse af betingelserne for berettigelse som angivet i kapitel 1</w:t>
      </w:r>
    </w:p>
    <w:p w:rsidR="00DD66D7" w:rsidRPr="00ED51F7" w:rsidRDefault="00DD66D7" w:rsidP="00DD66D7">
      <w:pPr>
        <w:pStyle w:val="BodyText"/>
        <w:numPr>
          <w:ilvl w:val="0"/>
          <w:numId w:val="9"/>
        </w:numPr>
        <w:rPr>
          <w:rFonts w:ascii="Times New Roman" w:hAnsi="Times New Roman" w:cs="Times New Roman"/>
          <w:sz w:val="22"/>
          <w:szCs w:val="22"/>
        </w:rPr>
      </w:pPr>
      <w:r>
        <w:rPr>
          <w:rFonts w:ascii="Times New Roman" w:hAnsi="Times New Roman"/>
          <w:sz w:val="22"/>
          <w:szCs w:val="22"/>
        </w:rPr>
        <w:t>overholdelse af bestemmelserne i stk. 6.2 eller 6.3 alt efter den typen af den pågældende fødevare.</w:t>
      </w:r>
    </w:p>
    <w:p w:rsidR="00DD66D7" w:rsidRPr="00ED51F7" w:rsidRDefault="00DD66D7" w:rsidP="000031D9">
      <w:pPr>
        <w:pStyle w:val="BodyText"/>
        <w:keepNext/>
        <w:rPr>
          <w:rFonts w:ascii="Times New Roman" w:hAnsi="Times New Roman" w:cs="Times New Roman"/>
          <w:sz w:val="22"/>
          <w:szCs w:val="22"/>
        </w:rPr>
      </w:pPr>
      <w:r>
        <w:rPr>
          <w:rFonts w:ascii="Times New Roman" w:hAnsi="Times New Roman"/>
          <w:sz w:val="22"/>
          <w:szCs w:val="22"/>
        </w:rPr>
        <w:t xml:space="preserve">4. Behandlingen af ansøgningen om tilladelse slutter med disse mulige udfald: </w:t>
      </w:r>
    </w:p>
    <w:p w:rsidR="00DD66D7" w:rsidRPr="00ED51F7" w:rsidRDefault="00DD66D7" w:rsidP="00DD66D7">
      <w:pPr>
        <w:pStyle w:val="BodyText"/>
        <w:numPr>
          <w:ilvl w:val="0"/>
          <w:numId w:val="10"/>
        </w:numPr>
        <w:rPr>
          <w:rFonts w:ascii="Times New Roman" w:hAnsi="Times New Roman" w:cs="Times New Roman"/>
          <w:sz w:val="22"/>
          <w:szCs w:val="22"/>
        </w:rPr>
      </w:pPr>
      <w:r>
        <w:rPr>
          <w:rFonts w:ascii="Times New Roman" w:hAnsi="Times New Roman"/>
          <w:sz w:val="22"/>
          <w:szCs w:val="22"/>
        </w:rPr>
        <w:t>forslag om tilladelse, hvis kravene til berettigelse er opfyldt</w:t>
      </w:r>
    </w:p>
    <w:p w:rsidR="00DD66D7" w:rsidRPr="00ED51F7" w:rsidRDefault="00DD66D7" w:rsidP="00DD66D7">
      <w:pPr>
        <w:pStyle w:val="BodyText"/>
        <w:numPr>
          <w:ilvl w:val="0"/>
          <w:numId w:val="10"/>
        </w:numPr>
        <w:rPr>
          <w:rFonts w:ascii="Times New Roman" w:hAnsi="Times New Roman" w:cs="Times New Roman"/>
          <w:sz w:val="22"/>
          <w:szCs w:val="22"/>
        </w:rPr>
      </w:pPr>
      <w:r>
        <w:rPr>
          <w:rFonts w:ascii="Times New Roman" w:hAnsi="Times New Roman"/>
          <w:sz w:val="22"/>
          <w:szCs w:val="22"/>
        </w:rPr>
        <w:t xml:space="preserve">forslag om afslag på ansøgningen, hvis kravene til støtteberettigelse ikke er opfyldt.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 xml:space="preserve">5. Ved dato for indsendelse af ansøgningen forstår datoen for registrering af protokollen.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 xml:space="preserve">6. Hvad angår oplysninger, der ikke er angivet i dette stykke, henvises der til bestemmelserne i lov nr. 241/1990. </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bCs/>
          <w:sz w:val="24"/>
          <w:szCs w:val="24"/>
        </w:rPr>
        <w:t>7.3 Dekret om tilladelse</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szCs w:val="22"/>
        </w:rPr>
        <w:t>1. Formanden for den regionale myndighed godkender resultaterne af behandlingen ved egne dekreter, der offentliggøres i BUR, og giver tilladelse til ansøgende personer, der opfylder kravene til berettigelse, samt giver afslag på ikke-støtteberettigede ansøgninger.</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2. De ansøgende personer kan modsætte sig den regionale myndigheds beslutninger med de fremgangsmåder, der er fastsat ved lov.</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3. Den administrative procedure afsluttes senest 30 dage fra datoen for indgivelsen af ​​ansøgningen.</w:t>
      </w:r>
    </w:p>
    <w:p w:rsidR="00DD66D7" w:rsidRPr="00ED51F7" w:rsidRDefault="00DD66D7" w:rsidP="000031D9">
      <w:pPr>
        <w:pStyle w:val="BodyText"/>
        <w:keepNext/>
        <w:rPr>
          <w:rFonts w:ascii="Times New Roman" w:hAnsi="Times New Roman" w:cs="Times New Roman"/>
          <w:sz w:val="22"/>
          <w:szCs w:val="22"/>
        </w:rPr>
      </w:pPr>
      <w:r>
        <w:rPr>
          <w:rFonts w:ascii="Times New Roman" w:hAnsi="Times New Roman"/>
          <w:sz w:val="22"/>
          <w:szCs w:val="22"/>
        </w:rPr>
        <w:t>4. Tilladelsen til anvendelse af henvisninger til QV-kvalitetsordningen løber fra datoen for godkendelsesdekretet og er ubestemt, dog med forbehold af fortabelse af følgende årsager:</w:t>
      </w:r>
    </w:p>
    <w:p w:rsidR="00DD66D7" w:rsidRPr="00ED51F7" w:rsidRDefault="00DD66D7" w:rsidP="00DD66D7">
      <w:pPr>
        <w:pStyle w:val="BodyText"/>
        <w:numPr>
          <w:ilvl w:val="0"/>
          <w:numId w:val="12"/>
        </w:numPr>
        <w:rPr>
          <w:rFonts w:ascii="Times New Roman" w:hAnsi="Times New Roman" w:cs="Times New Roman"/>
          <w:sz w:val="22"/>
          <w:szCs w:val="22"/>
        </w:rPr>
      </w:pPr>
      <w:r>
        <w:rPr>
          <w:rFonts w:ascii="Times New Roman" w:hAnsi="Times New Roman"/>
          <w:sz w:val="22"/>
          <w:szCs w:val="22"/>
        </w:rPr>
        <w:t>ophør af aktivitet og/eller ophør med fremstilling af den pågældende fødevare</w:t>
      </w:r>
    </w:p>
    <w:p w:rsidR="00DD66D7" w:rsidRPr="00ED51F7" w:rsidRDefault="00DD66D7" w:rsidP="00DD66D7">
      <w:pPr>
        <w:pStyle w:val="BodyText"/>
        <w:numPr>
          <w:ilvl w:val="0"/>
          <w:numId w:val="12"/>
        </w:numPr>
        <w:rPr>
          <w:rFonts w:ascii="Times New Roman" w:hAnsi="Times New Roman" w:cs="Times New Roman"/>
          <w:sz w:val="22"/>
          <w:szCs w:val="22"/>
        </w:rPr>
      </w:pPr>
      <w:r>
        <w:rPr>
          <w:rFonts w:ascii="Times New Roman" w:hAnsi="Times New Roman"/>
          <w:sz w:val="22"/>
          <w:szCs w:val="22"/>
        </w:rPr>
        <w:t>suspension af brugen af ​​henvisningerne til QV-kvalitetsordningen på grund af manglende tilgængelighed af det QV-produkt eller de QV produkter, der skal anvendes, eller af andre årsager, i en periode på mere end 12 måneder</w:t>
      </w:r>
    </w:p>
    <w:p w:rsidR="00DD66D7" w:rsidRPr="00ED51F7" w:rsidRDefault="00DD66D7" w:rsidP="00DD66D7">
      <w:pPr>
        <w:pStyle w:val="BodyText"/>
        <w:numPr>
          <w:ilvl w:val="0"/>
          <w:numId w:val="12"/>
        </w:numPr>
        <w:rPr>
          <w:rFonts w:ascii="Times New Roman" w:hAnsi="Times New Roman" w:cs="Times New Roman"/>
          <w:sz w:val="22"/>
          <w:szCs w:val="22"/>
        </w:rPr>
      </w:pPr>
      <w:r>
        <w:rPr>
          <w:rFonts w:ascii="Times New Roman" w:hAnsi="Times New Roman"/>
          <w:sz w:val="22"/>
          <w:szCs w:val="22"/>
        </w:rPr>
        <w:t>manglende overholdelse, som brugeren af ​QV-produkter (i det følgende benævnt: bruger) gør sig skyldig i</w:t>
      </w:r>
    </w:p>
    <w:p w:rsidR="00DD66D7" w:rsidRPr="00ED51F7" w:rsidRDefault="00DD66D7" w:rsidP="00DD66D7">
      <w:pPr>
        <w:pStyle w:val="BodyText"/>
        <w:numPr>
          <w:ilvl w:val="0"/>
          <w:numId w:val="12"/>
        </w:numPr>
        <w:rPr>
          <w:rFonts w:ascii="Times New Roman" w:hAnsi="Times New Roman" w:cs="Times New Roman"/>
          <w:sz w:val="22"/>
          <w:szCs w:val="22"/>
        </w:rPr>
      </w:pPr>
      <w:r>
        <w:rPr>
          <w:rFonts w:ascii="Times New Roman" w:hAnsi="Times New Roman"/>
          <w:sz w:val="22"/>
          <w:szCs w:val="22"/>
        </w:rPr>
        <w:t xml:space="preserve">afkald fra brugerens side. </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 xml:space="preserve">5. Tilladelsen til brug af henvisninger til QV-kvalitetsordningen suspenderes i tilfælde af midlertidig utilgængelighed af det QV-produkt eller de QV-produkter, der skal anvendes. </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szCs w:val="22"/>
        </w:rPr>
        <w:t xml:space="preserve">6. Listen over brugerne offentliggøres på Regionalrådets websted. </w:t>
      </w:r>
      <w:hyperlink r:id="rId14" w:history="1">
        <w:r>
          <w:rPr>
            <w:rStyle w:val="Hyperlink"/>
            <w:rFonts w:ascii="Times New Roman" w:hAnsi="Times New Roman"/>
            <w:sz w:val="22"/>
            <w:szCs w:val="22"/>
          </w:rPr>
          <w:t>www.regione.veneto.it</w:t>
        </w:r>
      </w:hyperlink>
      <w:r>
        <w:rPr>
          <w:rFonts w:ascii="Times New Roman" w:hAnsi="Times New Roman"/>
          <w:sz w:val="22"/>
          <w:szCs w:val="22"/>
        </w:rPr>
        <w:t xml:space="preserve"> (afsnit om kvalitetsordningen "Qualità Verificata").</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bCs/>
          <w:sz w:val="24"/>
          <w:szCs w:val="24"/>
        </w:rPr>
        <w:t>7.4 Forpligtelser, der påhviler brugerne</w:t>
      </w:r>
    </w:p>
    <w:p w:rsidR="00DD66D7" w:rsidRPr="00ED51F7" w:rsidRDefault="00DD66D7" w:rsidP="000031D9">
      <w:pPr>
        <w:pStyle w:val="BodyText"/>
        <w:keepNext/>
        <w:widowControl w:val="0"/>
        <w:rPr>
          <w:rFonts w:ascii="Times New Roman" w:hAnsi="Times New Roman" w:cs="Times New Roman"/>
          <w:sz w:val="22"/>
          <w:szCs w:val="22"/>
        </w:rPr>
      </w:pPr>
      <w:r>
        <w:rPr>
          <w:rFonts w:ascii="Times New Roman" w:hAnsi="Times New Roman"/>
          <w:sz w:val="22"/>
          <w:szCs w:val="22"/>
        </w:rPr>
        <w:t>1. Hvert enkelt bruger skal:</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szCs w:val="22"/>
        </w:rPr>
        <w:t>købe det QV-produkt eller de QV-produkter, der skal anvendes, fra operatører, der er medtaget i QV-kontrolsystemet, og som erklærer produkternes overensstemmelse med tilhørende overensstemmelsesattest</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szCs w:val="22"/>
        </w:rPr>
        <w:t xml:space="preserve">lagre det QV-produkt eller de QV-produkter, der skal anvendes, inden produktionen af den pågældende fødevare, særskilt fra andre produkter, der tilhører samme produktkategori </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szCs w:val="22"/>
        </w:rPr>
        <w:t>godtgøre gennem registreringer, at mængden af QV-produkter, der anvendes, svarer til mængden af QV-produkter, der modtages</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szCs w:val="22"/>
        </w:rPr>
        <w:t>registrere det antal fremstillede pakninger af den pågældende fødevare, der indeholder henvisningerne til QV-kvalitetsordningen</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szCs w:val="22"/>
        </w:rPr>
        <w:t xml:space="preserve">standse øjeblikkelig anvendelsen af henvisninger til QV-kvalitetsordningen i mærkning af, præsentation af eller reklamering for den pågældende fødevare i tilfælde af midlertidig utilgængelighed af det QV-produkt eller de QV-produkter, der skal anvendes </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szCs w:val="22"/>
        </w:rPr>
        <w:t>opbevare al dokumentation og optegnelserne som angivet i nærværende bestemmelser om anvendelse af QV-henvisninger til den 31. december i det tredje kalenderår efter det år, de vedrører, dog med forbehold af længere opbevaringstider i henhold til anden lov</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szCs w:val="22"/>
        </w:rPr>
        <w:t>underrette den regionale myndighed om enhver ændring i de oplysninger, der er angivet i ansøgningen om tilladelse, herunder dem, der vedrører produktionsfaciliteterne, senest 30 dage fra den dato, hvor den finder sted</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szCs w:val="22"/>
        </w:rPr>
        <w:lastRenderedPageBreak/>
        <w:t>straks underrette den regionale myndighed om standsning af anvendelsen af henvisningerne til QV-kvalitetssystemet, årsagerne hertil og den eventuelle genoprettelse af anvendelsen</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til enhver tid og uden begrænsninger give tilsynsmyndigheder adgang til virksomhedens steder og dokumentationen</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 xml:space="preserve">ikke overdrage tilladelsen til tredjepart, heller ikke som underlicens, om det så er gratis eller mod betaling. </w:t>
      </w:r>
    </w:p>
    <w:sectPr w:rsidR="00DD66D7" w:rsidRPr="00ED51F7" w:rsidSect="00870004">
      <w:headerReference w:type="default" r:id="rId15"/>
      <w:footerReference w:type="default" r:id="rId16"/>
      <w:headerReference w:type="first" r:id="rId17"/>
      <w:pgSz w:w="11906" w:h="16838" w:code="9"/>
      <w:pgMar w:top="1418" w:right="1134" w:bottom="1134" w:left="1134" w:header="709" w:footer="709" w:gutter="0"/>
      <w:pgNumType w:start="1"/>
      <w:cols w:space="71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EAC" w:rsidRDefault="00537EAC">
      <w:r>
        <w:separator/>
      </w:r>
    </w:p>
  </w:endnote>
  <w:endnote w:type="continuationSeparator" w:id="0">
    <w:p w:rsidR="00537EAC" w:rsidRDefault="0053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580" w:rsidRDefault="00807580" w:rsidP="00CD13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07580" w:rsidRDefault="008075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580" w:rsidRPr="006C6B09" w:rsidRDefault="00807580" w:rsidP="004D2511">
    <w:pPr>
      <w:pStyle w:val="Footer"/>
      <w:tabs>
        <w:tab w:val="clear" w:pos="4819"/>
        <w:tab w:val="clear" w:pos="9638"/>
        <w:tab w:val="center" w:pos="4800"/>
        <w:tab w:val="right" w:pos="9630"/>
      </w:tabs>
      <w:rPr>
        <w:rFonts w:ascii="Times New Roman" w:hAnsi="Times New Roman" w:cs="Times New Roman"/>
        <w:i/>
        <w:iCs/>
      </w:rPr>
    </w:pPr>
    <w:r>
      <w:rPr>
        <w:rFonts w:ascii="Times New Roman" w:hAnsi="Times New Roman"/>
        <w:i/>
        <w:iCs/>
      </w:rPr>
      <w:t>Formular B - kopi</w:t>
    </w:r>
    <w:r>
      <w:rPr>
        <w:rFonts w:ascii="Times New Roman" w:hAnsi="Times New Roman"/>
        <w:i/>
        <w:iCs/>
      </w:rPr>
      <w:tab/>
      <w:t xml:space="preserve">s. </w:t>
    </w:r>
    <w:r w:rsidRPr="003E1A67">
      <w:rPr>
        <w:rFonts w:ascii="Times New Roman" w:hAnsi="Times New Roman" w:cs="Times New Roman"/>
        <w:i/>
        <w:iCs/>
      </w:rPr>
      <w:fldChar w:fldCharType="begin"/>
    </w:r>
    <w:r w:rsidRPr="003E1A67">
      <w:rPr>
        <w:rFonts w:ascii="Times New Roman" w:hAnsi="Times New Roman" w:cs="Times New Roman"/>
        <w:i/>
        <w:iCs/>
      </w:rPr>
      <w:instrText xml:space="preserve">PAGE  </w:instrText>
    </w:r>
    <w:r w:rsidRPr="003E1A67">
      <w:rPr>
        <w:rFonts w:ascii="Times New Roman" w:hAnsi="Times New Roman" w:cs="Times New Roman"/>
        <w:i/>
        <w:iCs/>
      </w:rPr>
      <w:fldChar w:fldCharType="separate"/>
    </w:r>
    <w:r w:rsidR="00F07B36">
      <w:rPr>
        <w:rFonts w:ascii="Times New Roman" w:hAnsi="Times New Roman" w:cs="Times New Roman"/>
        <w:i/>
        <w:iCs/>
        <w:noProof/>
      </w:rPr>
      <w:t>5</w:t>
    </w:r>
    <w:r w:rsidRPr="003E1A67">
      <w:rPr>
        <w:rFonts w:ascii="Times New Roman" w:hAnsi="Times New Roman" w:cs="Times New Roman"/>
        <w:i/>
        <w:iCs/>
      </w:rPr>
      <w:fldChar w:fldCharType="end"/>
    </w:r>
    <w:r>
      <w:rPr>
        <w:rFonts w:ascii="Times New Roman" w:hAnsi="Times New Roman"/>
        <w:i/>
        <w:iCs/>
      </w:rPr>
      <w:tab/>
      <w:t>Regionsstyrets dekret nr.   74 af 29. januar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0AB" w:rsidRPr="00D660AB" w:rsidRDefault="00D660AB" w:rsidP="00D660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EAC" w:rsidRDefault="00537EAC">
      <w:r>
        <w:separator/>
      </w:r>
    </w:p>
  </w:footnote>
  <w:footnote w:type="continuationSeparator" w:id="0">
    <w:p w:rsidR="00537EAC" w:rsidRDefault="00537EAC">
      <w:r>
        <w:continuationSeparator/>
      </w:r>
    </w:p>
  </w:footnote>
  <w:footnote w:id="1">
    <w:p w:rsidR="00DD66D7" w:rsidRPr="004134E8" w:rsidRDefault="00DD66D7" w:rsidP="00DD66D7">
      <w:pPr>
        <w:pStyle w:val="FootnoteText"/>
        <w:jc w:val="both"/>
      </w:pPr>
      <w:r w:rsidRPr="004134E8">
        <w:rPr>
          <w:rStyle w:val="FootnoteReference"/>
        </w:rPr>
        <w:footnoteRef/>
      </w:r>
      <w:r>
        <w:t xml:space="preserve"> I tilfælde af uregelmæssigheder og/eller manglende eller utilstrækkelig betaling vil den regionale myndighed sende en kopi af ansøgningen til den kompetente skattemyndighed for den fornødne regularisering.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176" w:rsidRPr="00107A67" w:rsidRDefault="00B47176" w:rsidP="00B47176">
    <w:pPr>
      <w:rPr>
        <w:rFonts w:ascii="Times New Roman" w:hAnsi="Times New Roman"/>
        <w:b/>
        <w:bCs/>
        <w:sz w:val="28"/>
        <w:szCs w:val="28"/>
      </w:rPr>
    </w:pPr>
  </w:p>
  <w:p w:rsidR="00B47176" w:rsidRPr="00107A67" w:rsidRDefault="00B47176" w:rsidP="004D2511">
    <w:pPr>
      <w:tabs>
        <w:tab w:val="right" w:pos="9630"/>
      </w:tabs>
      <w:rPr>
        <w:rFonts w:ascii="Times New Roman" w:hAnsi="Times New Roman" w:cs="Times New Roman"/>
        <w:sz w:val="22"/>
        <w:szCs w:val="22"/>
      </w:rPr>
    </w:pPr>
    <w:r>
      <w:rPr>
        <w:rFonts w:ascii="Times New Roman" w:hAnsi="Times New Roman"/>
        <w:b/>
        <w:bCs/>
        <w:sz w:val="28"/>
        <w:szCs w:val="28"/>
      </w:rPr>
      <w:t>BILAG A     Regionsstyrets dekret nr. 74 af 29. januar 2019</w:t>
    </w:r>
    <w:r>
      <w:rPr>
        <w:rFonts w:ascii="Times New Roman" w:hAnsi="Times New Roman"/>
        <w:b/>
        <w:bCs/>
        <w:sz w:val="28"/>
        <w:szCs w:val="28"/>
      </w:rPr>
      <w:tab/>
    </w:r>
    <w:r>
      <w:rPr>
        <w:rFonts w:ascii="Times New Roman" w:hAnsi="Times New Roman"/>
      </w:rPr>
      <w:t xml:space="preserve">s. </w:t>
    </w:r>
    <w:r w:rsidRPr="00107A67">
      <w:rPr>
        <w:rFonts w:ascii="Times New Roman" w:hAnsi="Times New Roman" w:cs="Times New Roman"/>
      </w:rPr>
      <w:fldChar w:fldCharType="begin"/>
    </w:r>
    <w:r w:rsidRPr="00107A67">
      <w:rPr>
        <w:rFonts w:ascii="Times New Roman" w:hAnsi="Times New Roman" w:cs="Times New Roman"/>
      </w:rPr>
      <w:instrText xml:space="preserve"> PAGE </w:instrText>
    </w:r>
    <w:r w:rsidRPr="00107A67">
      <w:rPr>
        <w:rFonts w:ascii="Times New Roman" w:hAnsi="Times New Roman" w:cs="Times New Roman"/>
      </w:rPr>
      <w:fldChar w:fldCharType="separate"/>
    </w:r>
    <w:r w:rsidR="00F07B36">
      <w:rPr>
        <w:rFonts w:ascii="Times New Roman" w:hAnsi="Times New Roman" w:cs="Times New Roman"/>
        <w:noProof/>
      </w:rPr>
      <w:t>6</w:t>
    </w:r>
    <w:r w:rsidRPr="00107A67">
      <w:rPr>
        <w:rFonts w:ascii="Times New Roman" w:hAnsi="Times New Roman" w:cs="Times New Roman"/>
      </w:rPr>
      <w:fldChar w:fldCharType="end"/>
    </w:r>
    <w:r>
      <w:rPr>
        <w:rFonts w:ascii="Times New Roman" w:hAnsi="Times New Roman"/>
      </w:rPr>
      <w:t>/</w:t>
    </w:r>
    <w:r w:rsidRPr="00107A67">
      <w:rPr>
        <w:rFonts w:ascii="Times New Roman" w:hAnsi="Times New Roman" w:cs="Times New Roman"/>
      </w:rPr>
      <w:fldChar w:fldCharType="begin"/>
    </w:r>
    <w:r w:rsidRPr="00107A67">
      <w:rPr>
        <w:rFonts w:ascii="Times New Roman" w:hAnsi="Times New Roman" w:cs="Times New Roman"/>
      </w:rPr>
      <w:instrText xml:space="preserve"> NUMPAGES </w:instrText>
    </w:r>
    <w:r w:rsidRPr="00107A67">
      <w:rPr>
        <w:rFonts w:ascii="Times New Roman" w:hAnsi="Times New Roman" w:cs="Times New Roman"/>
      </w:rPr>
      <w:fldChar w:fldCharType="separate"/>
    </w:r>
    <w:r w:rsidR="00F07B36">
      <w:rPr>
        <w:rFonts w:ascii="Times New Roman" w:hAnsi="Times New Roman" w:cs="Times New Roman"/>
        <w:noProof/>
      </w:rPr>
      <w:t>9</w:t>
    </w:r>
    <w:r w:rsidRPr="00107A67">
      <w:rPr>
        <w:rFonts w:ascii="Times New Roman" w:hAnsi="Times New Roman" w:cs="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176" w:rsidRPr="001F547E" w:rsidRDefault="008A5FB0" w:rsidP="00B47176">
    <w:pPr>
      <w:rPr>
        <w:rFonts w:ascii="Times New Roman" w:hAnsi="Times New Roman"/>
        <w:b/>
        <w:bCs/>
        <w:sz w:val="28"/>
        <w:szCs w:val="28"/>
      </w:rPr>
    </w:pPr>
    <w:r>
      <w:rPr>
        <w:rFonts w:ascii="Times New Roman" w:eastAsia="Calibri" w:hAnsi="Times New Roman" w:cs="Times New Roman"/>
        <w:noProof/>
        <w:sz w:val="32"/>
        <w:szCs w:val="32"/>
        <w:lang w:val="en-US" w:eastAsia="en-US"/>
      </w:rPr>
      <w:drawing>
        <wp:inline distT="0" distB="0" distL="0" distR="0">
          <wp:extent cx="2295525" cy="285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noFill/>
                  <a:ln>
                    <a:noFill/>
                  </a:ln>
                </pic:spPr>
              </pic:pic>
            </a:graphicData>
          </a:graphic>
        </wp:inline>
      </w:drawing>
    </w:r>
  </w:p>
  <w:p w:rsidR="00B47176" w:rsidRPr="001F547E" w:rsidRDefault="00B47176" w:rsidP="0060609C">
    <w:pPr>
      <w:tabs>
        <w:tab w:val="right" w:pos="9630"/>
      </w:tabs>
      <w:rPr>
        <w:rFonts w:ascii="Times New Roman" w:hAnsi="Times New Roman" w:cs="Times New Roman"/>
        <w:sz w:val="22"/>
        <w:szCs w:val="22"/>
      </w:rPr>
    </w:pPr>
    <w:r>
      <w:rPr>
        <w:rFonts w:ascii="Times New Roman" w:hAnsi="Times New Roman"/>
        <w:b/>
        <w:bCs/>
        <w:sz w:val="28"/>
        <w:szCs w:val="28"/>
      </w:rPr>
      <w:t xml:space="preserve">BILAG A     Regionsstyrets dekret nr. 74 af 29. januar 2019 </w:t>
    </w:r>
    <w:r>
      <w:rPr>
        <w:rFonts w:ascii="Times New Roman" w:hAnsi="Times New Roman"/>
        <w:b/>
        <w:bCs/>
        <w:sz w:val="28"/>
        <w:szCs w:val="28"/>
      </w:rPr>
      <w:tab/>
    </w:r>
    <w:r>
      <w:rPr>
        <w:rFonts w:ascii="Times New Roman" w:hAnsi="Times New Roman"/>
      </w:rPr>
      <w:t xml:space="preserve">s. </w:t>
    </w:r>
    <w:r w:rsidRPr="001F547E">
      <w:rPr>
        <w:rFonts w:ascii="Times New Roman" w:hAnsi="Times New Roman" w:cs="Times New Roman"/>
      </w:rPr>
      <w:fldChar w:fldCharType="begin"/>
    </w:r>
    <w:r w:rsidRPr="001F547E">
      <w:rPr>
        <w:rFonts w:ascii="Times New Roman" w:hAnsi="Times New Roman" w:cs="Times New Roman"/>
      </w:rPr>
      <w:instrText xml:space="preserve"> PAGE </w:instrText>
    </w:r>
    <w:r w:rsidRPr="001F547E">
      <w:rPr>
        <w:rFonts w:ascii="Times New Roman" w:hAnsi="Times New Roman" w:cs="Times New Roman"/>
      </w:rPr>
      <w:fldChar w:fldCharType="separate"/>
    </w:r>
    <w:r w:rsidR="00F07B36">
      <w:rPr>
        <w:rFonts w:ascii="Times New Roman" w:hAnsi="Times New Roman" w:cs="Times New Roman"/>
        <w:noProof/>
      </w:rPr>
      <w:t>1</w:t>
    </w:r>
    <w:r w:rsidRPr="001F547E">
      <w:rPr>
        <w:rFonts w:ascii="Times New Roman" w:hAnsi="Times New Roman" w:cs="Times New Roman"/>
      </w:rPr>
      <w:fldChar w:fldCharType="end"/>
    </w:r>
    <w:r>
      <w:rPr>
        <w:rFonts w:ascii="Times New Roman" w:hAnsi="Times New Roman"/>
      </w:rPr>
      <w:t>/</w:t>
    </w:r>
    <w:r w:rsidRPr="001F547E">
      <w:rPr>
        <w:rFonts w:ascii="Times New Roman" w:hAnsi="Times New Roman" w:cs="Times New Roman"/>
      </w:rPr>
      <w:fldChar w:fldCharType="begin"/>
    </w:r>
    <w:r w:rsidRPr="001F547E">
      <w:rPr>
        <w:rFonts w:ascii="Times New Roman" w:hAnsi="Times New Roman" w:cs="Times New Roman"/>
      </w:rPr>
      <w:instrText xml:space="preserve"> </w:instrText>
    </w:r>
    <w:r w:rsidR="00870004">
      <w:rPr>
        <w:rFonts w:ascii="Times New Roman" w:hAnsi="Times New Roman" w:cs="Times New Roman"/>
      </w:rPr>
      <w:instrText>SECTION</w:instrText>
    </w:r>
    <w:r w:rsidRPr="001F547E">
      <w:rPr>
        <w:rFonts w:ascii="Times New Roman" w:hAnsi="Times New Roman" w:cs="Times New Roman"/>
      </w:rPr>
      <w:instrText xml:space="preserve">PAGES </w:instrText>
    </w:r>
    <w:r w:rsidRPr="001F547E">
      <w:rPr>
        <w:rFonts w:ascii="Times New Roman" w:hAnsi="Times New Roman" w:cs="Times New Roman"/>
      </w:rPr>
      <w:fldChar w:fldCharType="separate"/>
    </w:r>
    <w:r w:rsidR="00F07B36">
      <w:rPr>
        <w:rFonts w:ascii="Times New Roman" w:hAnsi="Times New Roman" w:cs="Times New Roman"/>
        <w:noProof/>
      </w:rPr>
      <w:t>6</w:t>
    </w:r>
    <w:r w:rsidRPr="001F547E">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6683D5D"/>
    <w:multiLevelType w:val="hybridMultilevel"/>
    <w:tmpl w:val="217220A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4B93ABB"/>
    <w:multiLevelType w:val="hybridMultilevel"/>
    <w:tmpl w:val="9BDA5FA2"/>
    <w:lvl w:ilvl="0" w:tplc="04100017">
      <w:start w:val="1"/>
      <w:numFmt w:val="lowerLetter"/>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15:restartNumberingAfterBreak="0">
    <w:nsid w:val="180E189F"/>
    <w:multiLevelType w:val="hybridMultilevel"/>
    <w:tmpl w:val="DBD89D34"/>
    <w:lvl w:ilvl="0" w:tplc="0410000F">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3" w15:restartNumberingAfterBreak="0">
    <w:nsid w:val="192961CA"/>
    <w:multiLevelType w:val="hybridMultilevel"/>
    <w:tmpl w:val="BC3E208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F33266A"/>
    <w:multiLevelType w:val="hybridMultilevel"/>
    <w:tmpl w:val="E7A40C8C"/>
    <w:lvl w:ilvl="0" w:tplc="E4843958">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C295CA5"/>
    <w:multiLevelType w:val="hybridMultilevel"/>
    <w:tmpl w:val="C51A0FFC"/>
    <w:lvl w:ilvl="0" w:tplc="36641B78">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952D51"/>
    <w:multiLevelType w:val="hybridMultilevel"/>
    <w:tmpl w:val="5E38253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56E004C5"/>
    <w:multiLevelType w:val="hybridMultilevel"/>
    <w:tmpl w:val="BDEA648E"/>
    <w:lvl w:ilvl="0" w:tplc="2D2C700E">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630B751C"/>
    <w:multiLevelType w:val="hybridMultilevel"/>
    <w:tmpl w:val="EB4EAB78"/>
    <w:lvl w:ilvl="0" w:tplc="0410000F">
      <w:start w:val="1"/>
      <w:numFmt w:val="decimal"/>
      <w:lvlText w:val="%1."/>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6E3E196F"/>
    <w:multiLevelType w:val="hybridMultilevel"/>
    <w:tmpl w:val="CE029D9E"/>
    <w:lvl w:ilvl="0" w:tplc="64ACBA2C">
      <w:start w:val="1"/>
      <w:numFmt w:val="lowerLetter"/>
      <w:lvlText w:val="%1)"/>
      <w:lvlJc w:val="left"/>
      <w:pPr>
        <w:tabs>
          <w:tab w:val="num" w:pos="357"/>
        </w:tabs>
        <w:ind w:left="357" w:hanging="357"/>
      </w:pPr>
      <w:rPr>
        <w:rFonts w:cs="Times New Roman" w:hint="default"/>
      </w:rPr>
    </w:lvl>
    <w:lvl w:ilvl="1" w:tplc="30D2715C">
      <w:numFmt w:val="bullet"/>
      <w:lvlText w:val=""/>
      <w:lvlJc w:val="left"/>
      <w:pPr>
        <w:tabs>
          <w:tab w:val="num" w:pos="284"/>
        </w:tabs>
        <w:ind w:left="284" w:hanging="284"/>
      </w:pPr>
      <w:rPr>
        <w:rFonts w:ascii="Symbol" w:eastAsia="Times New Roman" w:hAnsi="Symbol" w:hint="default"/>
      </w:rPr>
    </w:lvl>
    <w:lvl w:ilvl="2" w:tplc="0410001B">
      <w:start w:val="1"/>
      <w:numFmt w:val="lowerRoman"/>
      <w:lvlText w:val="%3."/>
      <w:lvlJc w:val="right"/>
      <w:pPr>
        <w:tabs>
          <w:tab w:val="num" w:pos="1080"/>
        </w:tabs>
        <w:ind w:left="1080" w:hanging="180"/>
      </w:pPr>
      <w:rPr>
        <w:rFonts w:cs="Times New Roman"/>
      </w:rPr>
    </w:lvl>
    <w:lvl w:ilvl="3" w:tplc="0410000F">
      <w:start w:val="1"/>
      <w:numFmt w:val="decimal"/>
      <w:lvlText w:val="%4."/>
      <w:lvlJc w:val="left"/>
      <w:pPr>
        <w:tabs>
          <w:tab w:val="num" w:pos="1800"/>
        </w:tabs>
        <w:ind w:left="1800" w:hanging="360"/>
      </w:pPr>
      <w:rPr>
        <w:rFonts w:cs="Times New Roman"/>
      </w:rPr>
    </w:lvl>
    <w:lvl w:ilvl="4" w:tplc="04100019">
      <w:start w:val="1"/>
      <w:numFmt w:val="lowerLetter"/>
      <w:lvlText w:val="%5."/>
      <w:lvlJc w:val="left"/>
      <w:pPr>
        <w:tabs>
          <w:tab w:val="num" w:pos="2520"/>
        </w:tabs>
        <w:ind w:left="2520" w:hanging="360"/>
      </w:pPr>
      <w:rPr>
        <w:rFonts w:cs="Times New Roman"/>
      </w:rPr>
    </w:lvl>
    <w:lvl w:ilvl="5" w:tplc="0410001B">
      <w:start w:val="1"/>
      <w:numFmt w:val="lowerRoman"/>
      <w:lvlText w:val="%6."/>
      <w:lvlJc w:val="right"/>
      <w:pPr>
        <w:tabs>
          <w:tab w:val="num" w:pos="3240"/>
        </w:tabs>
        <w:ind w:left="3240" w:hanging="180"/>
      </w:pPr>
      <w:rPr>
        <w:rFonts w:cs="Times New Roman"/>
      </w:rPr>
    </w:lvl>
    <w:lvl w:ilvl="6" w:tplc="0410000F">
      <w:start w:val="1"/>
      <w:numFmt w:val="decimal"/>
      <w:lvlText w:val="%7."/>
      <w:lvlJc w:val="left"/>
      <w:pPr>
        <w:tabs>
          <w:tab w:val="num" w:pos="3960"/>
        </w:tabs>
        <w:ind w:left="3960" w:hanging="360"/>
      </w:pPr>
      <w:rPr>
        <w:rFonts w:cs="Times New Roman"/>
      </w:rPr>
    </w:lvl>
    <w:lvl w:ilvl="7" w:tplc="04100019">
      <w:start w:val="1"/>
      <w:numFmt w:val="lowerLetter"/>
      <w:lvlText w:val="%8."/>
      <w:lvlJc w:val="left"/>
      <w:pPr>
        <w:tabs>
          <w:tab w:val="num" w:pos="4680"/>
        </w:tabs>
        <w:ind w:left="4680" w:hanging="360"/>
      </w:pPr>
      <w:rPr>
        <w:rFonts w:cs="Times New Roman"/>
      </w:rPr>
    </w:lvl>
    <w:lvl w:ilvl="8" w:tplc="0410001B">
      <w:start w:val="1"/>
      <w:numFmt w:val="lowerRoman"/>
      <w:lvlText w:val="%9."/>
      <w:lvlJc w:val="right"/>
      <w:pPr>
        <w:tabs>
          <w:tab w:val="num" w:pos="5400"/>
        </w:tabs>
        <w:ind w:left="5400" w:hanging="180"/>
      </w:pPr>
      <w:rPr>
        <w:rFonts w:cs="Times New Roman"/>
      </w:rPr>
    </w:lvl>
  </w:abstractNum>
  <w:abstractNum w:abstractNumId="10" w15:restartNumberingAfterBreak="0">
    <w:nsid w:val="6F880636"/>
    <w:multiLevelType w:val="hybridMultilevel"/>
    <w:tmpl w:val="F6DABC8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732774EA"/>
    <w:multiLevelType w:val="hybridMultilevel"/>
    <w:tmpl w:val="2CBC8FD2"/>
    <w:lvl w:ilvl="0" w:tplc="2D2C700E">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51A2CE4"/>
    <w:multiLevelType w:val="hybridMultilevel"/>
    <w:tmpl w:val="CB7CED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8EF324A"/>
    <w:multiLevelType w:val="hybridMultilevel"/>
    <w:tmpl w:val="34A057BA"/>
    <w:lvl w:ilvl="0" w:tplc="617ADBF6">
      <w:start w:val="1"/>
      <w:numFmt w:val="lowerLetter"/>
      <w:lvlText w:val="%1)"/>
      <w:lvlJc w:val="left"/>
      <w:pPr>
        <w:tabs>
          <w:tab w:val="num" w:pos="0"/>
        </w:tabs>
        <w:ind w:left="357" w:hanging="357"/>
      </w:pPr>
      <w:rPr>
        <w:rFonts w:cs="Times New Roman" w:hint="default"/>
      </w:rPr>
    </w:lvl>
    <w:lvl w:ilvl="1" w:tplc="04100019" w:tentative="1">
      <w:start w:val="1"/>
      <w:numFmt w:val="lowerLetter"/>
      <w:lvlText w:val="%2."/>
      <w:lvlJc w:val="left"/>
      <w:pPr>
        <w:tabs>
          <w:tab w:val="num" w:pos="1788"/>
        </w:tabs>
        <w:ind w:left="1788" w:hanging="360"/>
      </w:pPr>
      <w:rPr>
        <w:rFonts w:cs="Times New Roman"/>
      </w:rPr>
    </w:lvl>
    <w:lvl w:ilvl="2" w:tplc="0410001B" w:tentative="1">
      <w:start w:val="1"/>
      <w:numFmt w:val="lowerRoman"/>
      <w:lvlText w:val="%3."/>
      <w:lvlJc w:val="right"/>
      <w:pPr>
        <w:tabs>
          <w:tab w:val="num" w:pos="2508"/>
        </w:tabs>
        <w:ind w:left="2508" w:hanging="180"/>
      </w:pPr>
      <w:rPr>
        <w:rFonts w:cs="Times New Roman"/>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num w:numId="1">
    <w:abstractNumId w:val="2"/>
  </w:num>
  <w:num w:numId="2">
    <w:abstractNumId w:val="12"/>
  </w:num>
  <w:num w:numId="3">
    <w:abstractNumId w:val="8"/>
  </w:num>
  <w:num w:numId="4">
    <w:abstractNumId w:val="0"/>
  </w:num>
  <w:num w:numId="5">
    <w:abstractNumId w:val="13"/>
  </w:num>
  <w:num w:numId="6">
    <w:abstractNumId w:val="1"/>
  </w:num>
  <w:num w:numId="7">
    <w:abstractNumId w:val="5"/>
  </w:num>
  <w:num w:numId="8">
    <w:abstractNumId w:val="9"/>
  </w:num>
  <w:num w:numId="9">
    <w:abstractNumId w:val="4"/>
  </w:num>
  <w:num w:numId="10">
    <w:abstractNumId w:val="3"/>
  </w:num>
  <w:num w:numId="11">
    <w:abstractNumId w:val="7"/>
  </w:num>
  <w:num w:numId="12">
    <w:abstractNumId w:val="11"/>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283"/>
  <w:doNotHyphenateCaps/>
  <w:drawingGridHorizontalSpacing w:val="120"/>
  <w:drawingGridVerticalSpacing w:val="163"/>
  <w:displayHorizontalDrawingGridEvery w:val="2"/>
  <w:displayVerticalDrawingGridEvery w:val="2"/>
  <w:noPunctuationKerning/>
  <w:characterSpacingControl w:val="doNotCompress"/>
  <w:hdrShapeDefaults>
    <o:shapedefaults v:ext="edit" spidmax="9217">
      <o:colormru v:ext="edit" colors="#f8f8f8,#ddd,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24C"/>
    <w:rsid w:val="00000320"/>
    <w:rsid w:val="00001C7F"/>
    <w:rsid w:val="00001FC8"/>
    <w:rsid w:val="000031D9"/>
    <w:rsid w:val="000033D7"/>
    <w:rsid w:val="00003484"/>
    <w:rsid w:val="000036C0"/>
    <w:rsid w:val="00005063"/>
    <w:rsid w:val="0000521C"/>
    <w:rsid w:val="000061F1"/>
    <w:rsid w:val="000071B1"/>
    <w:rsid w:val="000104FA"/>
    <w:rsid w:val="00011D51"/>
    <w:rsid w:val="000127EE"/>
    <w:rsid w:val="00013779"/>
    <w:rsid w:val="000148DC"/>
    <w:rsid w:val="0001545A"/>
    <w:rsid w:val="00016D67"/>
    <w:rsid w:val="00020F67"/>
    <w:rsid w:val="0002148A"/>
    <w:rsid w:val="00021C1F"/>
    <w:rsid w:val="00022430"/>
    <w:rsid w:val="0002636A"/>
    <w:rsid w:val="000269C5"/>
    <w:rsid w:val="00027F49"/>
    <w:rsid w:val="0003052A"/>
    <w:rsid w:val="0003227A"/>
    <w:rsid w:val="000324F0"/>
    <w:rsid w:val="00032521"/>
    <w:rsid w:val="00032712"/>
    <w:rsid w:val="00035AE2"/>
    <w:rsid w:val="00035D17"/>
    <w:rsid w:val="00035D75"/>
    <w:rsid w:val="00037117"/>
    <w:rsid w:val="000401C7"/>
    <w:rsid w:val="000403A6"/>
    <w:rsid w:val="0004094F"/>
    <w:rsid w:val="00041016"/>
    <w:rsid w:val="0004114A"/>
    <w:rsid w:val="00042428"/>
    <w:rsid w:val="000438DB"/>
    <w:rsid w:val="000441F6"/>
    <w:rsid w:val="000445A8"/>
    <w:rsid w:val="000448DD"/>
    <w:rsid w:val="00044B84"/>
    <w:rsid w:val="00044BEB"/>
    <w:rsid w:val="000457C8"/>
    <w:rsid w:val="0004636F"/>
    <w:rsid w:val="0004792D"/>
    <w:rsid w:val="00047B17"/>
    <w:rsid w:val="00047B74"/>
    <w:rsid w:val="00050A7F"/>
    <w:rsid w:val="000515B6"/>
    <w:rsid w:val="00051B05"/>
    <w:rsid w:val="000523E2"/>
    <w:rsid w:val="00053179"/>
    <w:rsid w:val="00053E19"/>
    <w:rsid w:val="000549AE"/>
    <w:rsid w:val="00055164"/>
    <w:rsid w:val="00055339"/>
    <w:rsid w:val="000562E4"/>
    <w:rsid w:val="00061986"/>
    <w:rsid w:val="00062EB8"/>
    <w:rsid w:val="000641AD"/>
    <w:rsid w:val="000642EE"/>
    <w:rsid w:val="000651BD"/>
    <w:rsid w:val="000651D1"/>
    <w:rsid w:val="00065B42"/>
    <w:rsid w:val="00066632"/>
    <w:rsid w:val="000666CE"/>
    <w:rsid w:val="00066BB7"/>
    <w:rsid w:val="00066DDF"/>
    <w:rsid w:val="000710CD"/>
    <w:rsid w:val="00071DE2"/>
    <w:rsid w:val="000720ED"/>
    <w:rsid w:val="00072AD2"/>
    <w:rsid w:val="00072DE1"/>
    <w:rsid w:val="00073BAB"/>
    <w:rsid w:val="00073E8E"/>
    <w:rsid w:val="00074ABD"/>
    <w:rsid w:val="00074DC0"/>
    <w:rsid w:val="00075C0A"/>
    <w:rsid w:val="00076126"/>
    <w:rsid w:val="00076527"/>
    <w:rsid w:val="00076C3F"/>
    <w:rsid w:val="00077592"/>
    <w:rsid w:val="00080FC5"/>
    <w:rsid w:val="00084EBD"/>
    <w:rsid w:val="00087EA0"/>
    <w:rsid w:val="0009016F"/>
    <w:rsid w:val="00091587"/>
    <w:rsid w:val="00091850"/>
    <w:rsid w:val="00091D99"/>
    <w:rsid w:val="00092B17"/>
    <w:rsid w:val="00093323"/>
    <w:rsid w:val="00093386"/>
    <w:rsid w:val="00093B60"/>
    <w:rsid w:val="00095681"/>
    <w:rsid w:val="000961B6"/>
    <w:rsid w:val="00096841"/>
    <w:rsid w:val="000A0D7B"/>
    <w:rsid w:val="000A11B3"/>
    <w:rsid w:val="000A16E6"/>
    <w:rsid w:val="000A3FAD"/>
    <w:rsid w:val="000A4ED5"/>
    <w:rsid w:val="000A5ACB"/>
    <w:rsid w:val="000B0326"/>
    <w:rsid w:val="000B208D"/>
    <w:rsid w:val="000B2191"/>
    <w:rsid w:val="000B21DD"/>
    <w:rsid w:val="000B2CDE"/>
    <w:rsid w:val="000B530A"/>
    <w:rsid w:val="000B5696"/>
    <w:rsid w:val="000C20BC"/>
    <w:rsid w:val="000C2E94"/>
    <w:rsid w:val="000C3847"/>
    <w:rsid w:val="000C5F55"/>
    <w:rsid w:val="000C6A22"/>
    <w:rsid w:val="000D230B"/>
    <w:rsid w:val="000D2E03"/>
    <w:rsid w:val="000D51B2"/>
    <w:rsid w:val="000E0AB2"/>
    <w:rsid w:val="000E0FDA"/>
    <w:rsid w:val="000E1D6A"/>
    <w:rsid w:val="000E2409"/>
    <w:rsid w:val="000E575C"/>
    <w:rsid w:val="000E5885"/>
    <w:rsid w:val="000E6F1B"/>
    <w:rsid w:val="000E7075"/>
    <w:rsid w:val="000E7413"/>
    <w:rsid w:val="000F2829"/>
    <w:rsid w:val="000F36A2"/>
    <w:rsid w:val="000F3CFD"/>
    <w:rsid w:val="000F58BE"/>
    <w:rsid w:val="00100946"/>
    <w:rsid w:val="00101483"/>
    <w:rsid w:val="001021E3"/>
    <w:rsid w:val="00102A19"/>
    <w:rsid w:val="00103A64"/>
    <w:rsid w:val="00111898"/>
    <w:rsid w:val="00111D6C"/>
    <w:rsid w:val="00114E54"/>
    <w:rsid w:val="00115D32"/>
    <w:rsid w:val="00117942"/>
    <w:rsid w:val="0012518E"/>
    <w:rsid w:val="00127211"/>
    <w:rsid w:val="00127292"/>
    <w:rsid w:val="00127707"/>
    <w:rsid w:val="00127F53"/>
    <w:rsid w:val="00131126"/>
    <w:rsid w:val="00132207"/>
    <w:rsid w:val="00133049"/>
    <w:rsid w:val="0013437C"/>
    <w:rsid w:val="0013660F"/>
    <w:rsid w:val="00137BD3"/>
    <w:rsid w:val="00141437"/>
    <w:rsid w:val="00141FD6"/>
    <w:rsid w:val="00142D46"/>
    <w:rsid w:val="00142D55"/>
    <w:rsid w:val="00143CF5"/>
    <w:rsid w:val="00143DB8"/>
    <w:rsid w:val="00143DBA"/>
    <w:rsid w:val="0014426E"/>
    <w:rsid w:val="00150318"/>
    <w:rsid w:val="00152229"/>
    <w:rsid w:val="00153C31"/>
    <w:rsid w:val="00153C47"/>
    <w:rsid w:val="00154878"/>
    <w:rsid w:val="0015489D"/>
    <w:rsid w:val="001548FF"/>
    <w:rsid w:val="00157539"/>
    <w:rsid w:val="00161788"/>
    <w:rsid w:val="001628F5"/>
    <w:rsid w:val="00163623"/>
    <w:rsid w:val="00163871"/>
    <w:rsid w:val="001653A7"/>
    <w:rsid w:val="00166C01"/>
    <w:rsid w:val="00170FA6"/>
    <w:rsid w:val="00172F2B"/>
    <w:rsid w:val="00173C2B"/>
    <w:rsid w:val="00173D37"/>
    <w:rsid w:val="001740FC"/>
    <w:rsid w:val="001763F7"/>
    <w:rsid w:val="00176696"/>
    <w:rsid w:val="00177225"/>
    <w:rsid w:val="001816AF"/>
    <w:rsid w:val="00181B4C"/>
    <w:rsid w:val="00182696"/>
    <w:rsid w:val="00184A6C"/>
    <w:rsid w:val="00185A29"/>
    <w:rsid w:val="00186092"/>
    <w:rsid w:val="0019065A"/>
    <w:rsid w:val="001907B7"/>
    <w:rsid w:val="0019506D"/>
    <w:rsid w:val="00197B49"/>
    <w:rsid w:val="00197D44"/>
    <w:rsid w:val="001A052B"/>
    <w:rsid w:val="001A2EBE"/>
    <w:rsid w:val="001A3CA9"/>
    <w:rsid w:val="001A58B8"/>
    <w:rsid w:val="001B09BF"/>
    <w:rsid w:val="001B0F31"/>
    <w:rsid w:val="001B12E1"/>
    <w:rsid w:val="001B29B6"/>
    <w:rsid w:val="001B3A72"/>
    <w:rsid w:val="001B46F8"/>
    <w:rsid w:val="001B508A"/>
    <w:rsid w:val="001B5E46"/>
    <w:rsid w:val="001B697F"/>
    <w:rsid w:val="001B7868"/>
    <w:rsid w:val="001B7B82"/>
    <w:rsid w:val="001C24CE"/>
    <w:rsid w:val="001C2804"/>
    <w:rsid w:val="001C47B5"/>
    <w:rsid w:val="001C6B4B"/>
    <w:rsid w:val="001C6EF6"/>
    <w:rsid w:val="001C6F01"/>
    <w:rsid w:val="001C73E9"/>
    <w:rsid w:val="001D0558"/>
    <w:rsid w:val="001D0921"/>
    <w:rsid w:val="001D1E45"/>
    <w:rsid w:val="001D6040"/>
    <w:rsid w:val="001D6CDF"/>
    <w:rsid w:val="001D71C7"/>
    <w:rsid w:val="001E0C8D"/>
    <w:rsid w:val="001E16D2"/>
    <w:rsid w:val="001E2CDB"/>
    <w:rsid w:val="001E3C0D"/>
    <w:rsid w:val="001E62C1"/>
    <w:rsid w:val="001E6C08"/>
    <w:rsid w:val="001E6C1C"/>
    <w:rsid w:val="001E74F0"/>
    <w:rsid w:val="001F012C"/>
    <w:rsid w:val="001F225B"/>
    <w:rsid w:val="001F2F35"/>
    <w:rsid w:val="001F52B4"/>
    <w:rsid w:val="001F5622"/>
    <w:rsid w:val="001F647B"/>
    <w:rsid w:val="001F68BE"/>
    <w:rsid w:val="001F75B8"/>
    <w:rsid w:val="00200E17"/>
    <w:rsid w:val="00202E86"/>
    <w:rsid w:val="00204F29"/>
    <w:rsid w:val="00210105"/>
    <w:rsid w:val="00210B12"/>
    <w:rsid w:val="002113AB"/>
    <w:rsid w:val="002122E7"/>
    <w:rsid w:val="00212980"/>
    <w:rsid w:val="00212BF0"/>
    <w:rsid w:val="00214502"/>
    <w:rsid w:val="00215A27"/>
    <w:rsid w:val="00215E2C"/>
    <w:rsid w:val="00216565"/>
    <w:rsid w:val="0021742C"/>
    <w:rsid w:val="00217AB0"/>
    <w:rsid w:val="00220A2A"/>
    <w:rsid w:val="00220F46"/>
    <w:rsid w:val="00221743"/>
    <w:rsid w:val="002238F2"/>
    <w:rsid w:val="002245E7"/>
    <w:rsid w:val="0022490E"/>
    <w:rsid w:val="00225764"/>
    <w:rsid w:val="00226994"/>
    <w:rsid w:val="00227516"/>
    <w:rsid w:val="00230156"/>
    <w:rsid w:val="00230DEF"/>
    <w:rsid w:val="002335A1"/>
    <w:rsid w:val="002355B7"/>
    <w:rsid w:val="002377F5"/>
    <w:rsid w:val="00237F80"/>
    <w:rsid w:val="00240F83"/>
    <w:rsid w:val="00240FC6"/>
    <w:rsid w:val="0024148A"/>
    <w:rsid w:val="002421A3"/>
    <w:rsid w:val="002428EB"/>
    <w:rsid w:val="00242D57"/>
    <w:rsid w:val="0024464B"/>
    <w:rsid w:val="00245B17"/>
    <w:rsid w:val="00246770"/>
    <w:rsid w:val="002502BC"/>
    <w:rsid w:val="00250634"/>
    <w:rsid w:val="00251965"/>
    <w:rsid w:val="002552C9"/>
    <w:rsid w:val="00256963"/>
    <w:rsid w:val="00256D58"/>
    <w:rsid w:val="002577A2"/>
    <w:rsid w:val="0026095F"/>
    <w:rsid w:val="00260DD7"/>
    <w:rsid w:val="00262FDA"/>
    <w:rsid w:val="00266696"/>
    <w:rsid w:val="00267120"/>
    <w:rsid w:val="002704E4"/>
    <w:rsid w:val="0027319E"/>
    <w:rsid w:val="00275305"/>
    <w:rsid w:val="00275F3F"/>
    <w:rsid w:val="002766A2"/>
    <w:rsid w:val="002772B5"/>
    <w:rsid w:val="00280A5A"/>
    <w:rsid w:val="00281A59"/>
    <w:rsid w:val="00282806"/>
    <w:rsid w:val="002829B5"/>
    <w:rsid w:val="00283E6E"/>
    <w:rsid w:val="00284C6A"/>
    <w:rsid w:val="00285C41"/>
    <w:rsid w:val="00285DE2"/>
    <w:rsid w:val="0028761A"/>
    <w:rsid w:val="00290431"/>
    <w:rsid w:val="00291AEE"/>
    <w:rsid w:val="00293F76"/>
    <w:rsid w:val="002941CA"/>
    <w:rsid w:val="002943D7"/>
    <w:rsid w:val="00295AFA"/>
    <w:rsid w:val="00296FA7"/>
    <w:rsid w:val="002A08D8"/>
    <w:rsid w:val="002A0A5E"/>
    <w:rsid w:val="002A1168"/>
    <w:rsid w:val="002A18E5"/>
    <w:rsid w:val="002A2889"/>
    <w:rsid w:val="002A3FCE"/>
    <w:rsid w:val="002A4A61"/>
    <w:rsid w:val="002A5400"/>
    <w:rsid w:val="002A70DC"/>
    <w:rsid w:val="002A7A96"/>
    <w:rsid w:val="002B1C60"/>
    <w:rsid w:val="002B2FB8"/>
    <w:rsid w:val="002B3FFE"/>
    <w:rsid w:val="002B6857"/>
    <w:rsid w:val="002B6BF6"/>
    <w:rsid w:val="002C0E17"/>
    <w:rsid w:val="002C2A4E"/>
    <w:rsid w:val="002C383F"/>
    <w:rsid w:val="002D0AD7"/>
    <w:rsid w:val="002D11D4"/>
    <w:rsid w:val="002D1985"/>
    <w:rsid w:val="002D5460"/>
    <w:rsid w:val="002D6ABF"/>
    <w:rsid w:val="002E02F5"/>
    <w:rsid w:val="002E07CA"/>
    <w:rsid w:val="002E17F2"/>
    <w:rsid w:val="002E27F6"/>
    <w:rsid w:val="002E6EB0"/>
    <w:rsid w:val="002E7A05"/>
    <w:rsid w:val="002F10C7"/>
    <w:rsid w:val="002F11DC"/>
    <w:rsid w:val="002F15C6"/>
    <w:rsid w:val="002F16F8"/>
    <w:rsid w:val="002F234A"/>
    <w:rsid w:val="002F2A4C"/>
    <w:rsid w:val="002F30E8"/>
    <w:rsid w:val="002F3136"/>
    <w:rsid w:val="002F3BE5"/>
    <w:rsid w:val="002F4F4D"/>
    <w:rsid w:val="002F6656"/>
    <w:rsid w:val="002F73DE"/>
    <w:rsid w:val="00300479"/>
    <w:rsid w:val="0030121B"/>
    <w:rsid w:val="00301A52"/>
    <w:rsid w:val="00302240"/>
    <w:rsid w:val="00303334"/>
    <w:rsid w:val="0030336F"/>
    <w:rsid w:val="00303449"/>
    <w:rsid w:val="00304300"/>
    <w:rsid w:val="003073F5"/>
    <w:rsid w:val="003116A4"/>
    <w:rsid w:val="00311D25"/>
    <w:rsid w:val="003122A3"/>
    <w:rsid w:val="00313898"/>
    <w:rsid w:val="00313BCC"/>
    <w:rsid w:val="00314AC3"/>
    <w:rsid w:val="00315A80"/>
    <w:rsid w:val="00315EC5"/>
    <w:rsid w:val="003177C8"/>
    <w:rsid w:val="003214BF"/>
    <w:rsid w:val="0032216E"/>
    <w:rsid w:val="00324AC2"/>
    <w:rsid w:val="00325839"/>
    <w:rsid w:val="00330EA2"/>
    <w:rsid w:val="00334F6E"/>
    <w:rsid w:val="00336964"/>
    <w:rsid w:val="00336A4C"/>
    <w:rsid w:val="00337357"/>
    <w:rsid w:val="0033780D"/>
    <w:rsid w:val="00340987"/>
    <w:rsid w:val="00340E1A"/>
    <w:rsid w:val="003414CA"/>
    <w:rsid w:val="00341765"/>
    <w:rsid w:val="00341814"/>
    <w:rsid w:val="00341E0F"/>
    <w:rsid w:val="00341E66"/>
    <w:rsid w:val="00341EAC"/>
    <w:rsid w:val="00342036"/>
    <w:rsid w:val="003431C0"/>
    <w:rsid w:val="003431E8"/>
    <w:rsid w:val="003435CC"/>
    <w:rsid w:val="00343B6D"/>
    <w:rsid w:val="00344279"/>
    <w:rsid w:val="00346962"/>
    <w:rsid w:val="003478FA"/>
    <w:rsid w:val="00347D24"/>
    <w:rsid w:val="00350418"/>
    <w:rsid w:val="00350E3C"/>
    <w:rsid w:val="003521BD"/>
    <w:rsid w:val="003529DD"/>
    <w:rsid w:val="0035387E"/>
    <w:rsid w:val="003542A5"/>
    <w:rsid w:val="00354F2E"/>
    <w:rsid w:val="003553C5"/>
    <w:rsid w:val="00361478"/>
    <w:rsid w:val="003618CD"/>
    <w:rsid w:val="0036330A"/>
    <w:rsid w:val="00363AFD"/>
    <w:rsid w:val="003643CE"/>
    <w:rsid w:val="00364C4D"/>
    <w:rsid w:val="00364D4A"/>
    <w:rsid w:val="00367758"/>
    <w:rsid w:val="003677BE"/>
    <w:rsid w:val="00367CFA"/>
    <w:rsid w:val="003714F9"/>
    <w:rsid w:val="00371ACE"/>
    <w:rsid w:val="00371BCF"/>
    <w:rsid w:val="00372271"/>
    <w:rsid w:val="00372368"/>
    <w:rsid w:val="00375702"/>
    <w:rsid w:val="003762F8"/>
    <w:rsid w:val="003764AF"/>
    <w:rsid w:val="0038048B"/>
    <w:rsid w:val="00380C6F"/>
    <w:rsid w:val="00380EF2"/>
    <w:rsid w:val="0038140C"/>
    <w:rsid w:val="00381843"/>
    <w:rsid w:val="003850EF"/>
    <w:rsid w:val="003851B2"/>
    <w:rsid w:val="003865A6"/>
    <w:rsid w:val="00386755"/>
    <w:rsid w:val="00386A9E"/>
    <w:rsid w:val="00387180"/>
    <w:rsid w:val="00390EB4"/>
    <w:rsid w:val="00391A12"/>
    <w:rsid w:val="00391AF0"/>
    <w:rsid w:val="00391C2F"/>
    <w:rsid w:val="00392292"/>
    <w:rsid w:val="00393A66"/>
    <w:rsid w:val="00393AE0"/>
    <w:rsid w:val="00394F53"/>
    <w:rsid w:val="00396284"/>
    <w:rsid w:val="00396587"/>
    <w:rsid w:val="003A046D"/>
    <w:rsid w:val="003A1A18"/>
    <w:rsid w:val="003A283A"/>
    <w:rsid w:val="003A29D3"/>
    <w:rsid w:val="003A666C"/>
    <w:rsid w:val="003A6CD6"/>
    <w:rsid w:val="003A6E6B"/>
    <w:rsid w:val="003B00CC"/>
    <w:rsid w:val="003B04E9"/>
    <w:rsid w:val="003B1190"/>
    <w:rsid w:val="003B1441"/>
    <w:rsid w:val="003B1B3F"/>
    <w:rsid w:val="003B204C"/>
    <w:rsid w:val="003B260F"/>
    <w:rsid w:val="003B3F60"/>
    <w:rsid w:val="003B4B91"/>
    <w:rsid w:val="003B544B"/>
    <w:rsid w:val="003B5E62"/>
    <w:rsid w:val="003B758D"/>
    <w:rsid w:val="003C1737"/>
    <w:rsid w:val="003C1A72"/>
    <w:rsid w:val="003C1F3D"/>
    <w:rsid w:val="003C5CE2"/>
    <w:rsid w:val="003C5DDF"/>
    <w:rsid w:val="003C7F03"/>
    <w:rsid w:val="003D0434"/>
    <w:rsid w:val="003D0527"/>
    <w:rsid w:val="003D12B5"/>
    <w:rsid w:val="003D28F9"/>
    <w:rsid w:val="003D447A"/>
    <w:rsid w:val="003D48FE"/>
    <w:rsid w:val="003D4C7A"/>
    <w:rsid w:val="003D7087"/>
    <w:rsid w:val="003D753B"/>
    <w:rsid w:val="003E084D"/>
    <w:rsid w:val="003E08F8"/>
    <w:rsid w:val="003E0F21"/>
    <w:rsid w:val="003E1A67"/>
    <w:rsid w:val="003E3042"/>
    <w:rsid w:val="003E3123"/>
    <w:rsid w:val="003E370B"/>
    <w:rsid w:val="003E5FD8"/>
    <w:rsid w:val="003E6198"/>
    <w:rsid w:val="003F0FD1"/>
    <w:rsid w:val="003F14AE"/>
    <w:rsid w:val="003F16F9"/>
    <w:rsid w:val="003F2C4D"/>
    <w:rsid w:val="003F3947"/>
    <w:rsid w:val="003F530B"/>
    <w:rsid w:val="003F5DA2"/>
    <w:rsid w:val="003F60A1"/>
    <w:rsid w:val="003F6248"/>
    <w:rsid w:val="003F6D5D"/>
    <w:rsid w:val="003F79E5"/>
    <w:rsid w:val="003F7EBA"/>
    <w:rsid w:val="00400F07"/>
    <w:rsid w:val="00401A85"/>
    <w:rsid w:val="00402C01"/>
    <w:rsid w:val="00403341"/>
    <w:rsid w:val="00403C4E"/>
    <w:rsid w:val="0041001E"/>
    <w:rsid w:val="00411EC7"/>
    <w:rsid w:val="004120ED"/>
    <w:rsid w:val="00415185"/>
    <w:rsid w:val="00415C70"/>
    <w:rsid w:val="00420391"/>
    <w:rsid w:val="00422721"/>
    <w:rsid w:val="004242A6"/>
    <w:rsid w:val="00424F30"/>
    <w:rsid w:val="00426946"/>
    <w:rsid w:val="00426DE9"/>
    <w:rsid w:val="0043047E"/>
    <w:rsid w:val="00430990"/>
    <w:rsid w:val="00432B69"/>
    <w:rsid w:val="00433999"/>
    <w:rsid w:val="0043399A"/>
    <w:rsid w:val="0043637B"/>
    <w:rsid w:val="00436995"/>
    <w:rsid w:val="00437B4E"/>
    <w:rsid w:val="0044090F"/>
    <w:rsid w:val="004409D3"/>
    <w:rsid w:val="00440AA8"/>
    <w:rsid w:val="00440D4A"/>
    <w:rsid w:val="004419FD"/>
    <w:rsid w:val="0044232F"/>
    <w:rsid w:val="0044342B"/>
    <w:rsid w:val="00443FA2"/>
    <w:rsid w:val="004465A0"/>
    <w:rsid w:val="004508C1"/>
    <w:rsid w:val="00450C83"/>
    <w:rsid w:val="00451B0F"/>
    <w:rsid w:val="004520F0"/>
    <w:rsid w:val="00453452"/>
    <w:rsid w:val="004536DB"/>
    <w:rsid w:val="00453726"/>
    <w:rsid w:val="00453C2F"/>
    <w:rsid w:val="00454356"/>
    <w:rsid w:val="00454598"/>
    <w:rsid w:val="004561A3"/>
    <w:rsid w:val="00460E79"/>
    <w:rsid w:val="00462B4F"/>
    <w:rsid w:val="004639F7"/>
    <w:rsid w:val="00465433"/>
    <w:rsid w:val="0046551A"/>
    <w:rsid w:val="0046585C"/>
    <w:rsid w:val="0046604F"/>
    <w:rsid w:val="00467952"/>
    <w:rsid w:val="00473454"/>
    <w:rsid w:val="00474911"/>
    <w:rsid w:val="00474DB3"/>
    <w:rsid w:val="00474F7E"/>
    <w:rsid w:val="00475681"/>
    <w:rsid w:val="004768FE"/>
    <w:rsid w:val="0047705F"/>
    <w:rsid w:val="004775F4"/>
    <w:rsid w:val="00477BCA"/>
    <w:rsid w:val="00482CD6"/>
    <w:rsid w:val="00483FBD"/>
    <w:rsid w:val="004852F0"/>
    <w:rsid w:val="004860B7"/>
    <w:rsid w:val="004866FB"/>
    <w:rsid w:val="00486A9D"/>
    <w:rsid w:val="00487B69"/>
    <w:rsid w:val="00487D23"/>
    <w:rsid w:val="004912D3"/>
    <w:rsid w:val="00492354"/>
    <w:rsid w:val="00492B3F"/>
    <w:rsid w:val="00493206"/>
    <w:rsid w:val="00493A80"/>
    <w:rsid w:val="00494F66"/>
    <w:rsid w:val="004959ED"/>
    <w:rsid w:val="00496732"/>
    <w:rsid w:val="00496CFA"/>
    <w:rsid w:val="00497EC7"/>
    <w:rsid w:val="004A04E5"/>
    <w:rsid w:val="004A0B41"/>
    <w:rsid w:val="004A2C78"/>
    <w:rsid w:val="004A2D9E"/>
    <w:rsid w:val="004A32F4"/>
    <w:rsid w:val="004A35CF"/>
    <w:rsid w:val="004A4C98"/>
    <w:rsid w:val="004A53E0"/>
    <w:rsid w:val="004A568E"/>
    <w:rsid w:val="004A6215"/>
    <w:rsid w:val="004A79E3"/>
    <w:rsid w:val="004A7A83"/>
    <w:rsid w:val="004B186F"/>
    <w:rsid w:val="004B56C8"/>
    <w:rsid w:val="004B5AC9"/>
    <w:rsid w:val="004B6B3E"/>
    <w:rsid w:val="004B6F94"/>
    <w:rsid w:val="004C045A"/>
    <w:rsid w:val="004C2E35"/>
    <w:rsid w:val="004C4DE6"/>
    <w:rsid w:val="004C534D"/>
    <w:rsid w:val="004C6216"/>
    <w:rsid w:val="004C74AC"/>
    <w:rsid w:val="004C7EB9"/>
    <w:rsid w:val="004D0517"/>
    <w:rsid w:val="004D0F8F"/>
    <w:rsid w:val="004D115B"/>
    <w:rsid w:val="004D16BB"/>
    <w:rsid w:val="004D1966"/>
    <w:rsid w:val="004D2511"/>
    <w:rsid w:val="004D3460"/>
    <w:rsid w:val="004D5E45"/>
    <w:rsid w:val="004D62DE"/>
    <w:rsid w:val="004D6BE8"/>
    <w:rsid w:val="004D6E68"/>
    <w:rsid w:val="004D7CC3"/>
    <w:rsid w:val="004E0220"/>
    <w:rsid w:val="004E0AA4"/>
    <w:rsid w:val="004E1AB7"/>
    <w:rsid w:val="004E43AB"/>
    <w:rsid w:val="004E451E"/>
    <w:rsid w:val="004F1795"/>
    <w:rsid w:val="004F26C6"/>
    <w:rsid w:val="004F3739"/>
    <w:rsid w:val="004F4705"/>
    <w:rsid w:val="004F5A02"/>
    <w:rsid w:val="004F5F22"/>
    <w:rsid w:val="004F641D"/>
    <w:rsid w:val="004F7D38"/>
    <w:rsid w:val="004F7F9C"/>
    <w:rsid w:val="00500835"/>
    <w:rsid w:val="00501BDE"/>
    <w:rsid w:val="0050218D"/>
    <w:rsid w:val="0050258E"/>
    <w:rsid w:val="0050276A"/>
    <w:rsid w:val="00503430"/>
    <w:rsid w:val="005052AA"/>
    <w:rsid w:val="00506563"/>
    <w:rsid w:val="00506779"/>
    <w:rsid w:val="00506DB1"/>
    <w:rsid w:val="00507E90"/>
    <w:rsid w:val="00510C31"/>
    <w:rsid w:val="005119E9"/>
    <w:rsid w:val="00512081"/>
    <w:rsid w:val="00512C34"/>
    <w:rsid w:val="00513401"/>
    <w:rsid w:val="00514A75"/>
    <w:rsid w:val="005155D5"/>
    <w:rsid w:val="00515F6D"/>
    <w:rsid w:val="0051687A"/>
    <w:rsid w:val="00517072"/>
    <w:rsid w:val="00520071"/>
    <w:rsid w:val="0052112C"/>
    <w:rsid w:val="0052141C"/>
    <w:rsid w:val="00522144"/>
    <w:rsid w:val="00523693"/>
    <w:rsid w:val="00523C68"/>
    <w:rsid w:val="00523FFA"/>
    <w:rsid w:val="005266D8"/>
    <w:rsid w:val="00526BDD"/>
    <w:rsid w:val="00527920"/>
    <w:rsid w:val="00530AAB"/>
    <w:rsid w:val="00532857"/>
    <w:rsid w:val="0053365E"/>
    <w:rsid w:val="00534C2E"/>
    <w:rsid w:val="00535880"/>
    <w:rsid w:val="0053744F"/>
    <w:rsid w:val="00537DD8"/>
    <w:rsid w:val="00537EAC"/>
    <w:rsid w:val="0054093B"/>
    <w:rsid w:val="00541728"/>
    <w:rsid w:val="0054175F"/>
    <w:rsid w:val="00542BFD"/>
    <w:rsid w:val="00543E24"/>
    <w:rsid w:val="00544A91"/>
    <w:rsid w:val="0054656A"/>
    <w:rsid w:val="00546CDA"/>
    <w:rsid w:val="00547480"/>
    <w:rsid w:val="00547D0F"/>
    <w:rsid w:val="0055371E"/>
    <w:rsid w:val="00555D9A"/>
    <w:rsid w:val="00556179"/>
    <w:rsid w:val="00556F71"/>
    <w:rsid w:val="0055720E"/>
    <w:rsid w:val="0056095A"/>
    <w:rsid w:val="00561F75"/>
    <w:rsid w:val="0056264C"/>
    <w:rsid w:val="00562954"/>
    <w:rsid w:val="0056301B"/>
    <w:rsid w:val="0057191D"/>
    <w:rsid w:val="00571F6A"/>
    <w:rsid w:val="00572157"/>
    <w:rsid w:val="0057537B"/>
    <w:rsid w:val="005760DF"/>
    <w:rsid w:val="0057617D"/>
    <w:rsid w:val="00576C94"/>
    <w:rsid w:val="005777A1"/>
    <w:rsid w:val="005823F8"/>
    <w:rsid w:val="00583BB3"/>
    <w:rsid w:val="00587E58"/>
    <w:rsid w:val="005900A4"/>
    <w:rsid w:val="00592509"/>
    <w:rsid w:val="00594D16"/>
    <w:rsid w:val="00597BF3"/>
    <w:rsid w:val="00597D6A"/>
    <w:rsid w:val="00597D70"/>
    <w:rsid w:val="005A0598"/>
    <w:rsid w:val="005A0C55"/>
    <w:rsid w:val="005A1A42"/>
    <w:rsid w:val="005A266D"/>
    <w:rsid w:val="005A326F"/>
    <w:rsid w:val="005A4E13"/>
    <w:rsid w:val="005B0555"/>
    <w:rsid w:val="005B07CE"/>
    <w:rsid w:val="005B56F8"/>
    <w:rsid w:val="005B5CAF"/>
    <w:rsid w:val="005B70BE"/>
    <w:rsid w:val="005B7EA6"/>
    <w:rsid w:val="005C000A"/>
    <w:rsid w:val="005C0148"/>
    <w:rsid w:val="005C0824"/>
    <w:rsid w:val="005C0BA8"/>
    <w:rsid w:val="005C1767"/>
    <w:rsid w:val="005C22FE"/>
    <w:rsid w:val="005C2EC0"/>
    <w:rsid w:val="005C39A1"/>
    <w:rsid w:val="005C4646"/>
    <w:rsid w:val="005C5874"/>
    <w:rsid w:val="005C60F5"/>
    <w:rsid w:val="005C6379"/>
    <w:rsid w:val="005C6581"/>
    <w:rsid w:val="005C6F24"/>
    <w:rsid w:val="005C7386"/>
    <w:rsid w:val="005D145C"/>
    <w:rsid w:val="005D2CE2"/>
    <w:rsid w:val="005D368D"/>
    <w:rsid w:val="005D5275"/>
    <w:rsid w:val="005D7983"/>
    <w:rsid w:val="005E1F0F"/>
    <w:rsid w:val="005E3614"/>
    <w:rsid w:val="005E635F"/>
    <w:rsid w:val="005E6926"/>
    <w:rsid w:val="005E7798"/>
    <w:rsid w:val="005F0E71"/>
    <w:rsid w:val="005F1583"/>
    <w:rsid w:val="005F210B"/>
    <w:rsid w:val="005F26F2"/>
    <w:rsid w:val="005F30D3"/>
    <w:rsid w:val="005F3C54"/>
    <w:rsid w:val="005F486B"/>
    <w:rsid w:val="005F493E"/>
    <w:rsid w:val="005F49C7"/>
    <w:rsid w:val="005F5BEC"/>
    <w:rsid w:val="005F7675"/>
    <w:rsid w:val="00600B80"/>
    <w:rsid w:val="006027BA"/>
    <w:rsid w:val="00602A9F"/>
    <w:rsid w:val="00603DD4"/>
    <w:rsid w:val="0060609C"/>
    <w:rsid w:val="00607989"/>
    <w:rsid w:val="00607B8E"/>
    <w:rsid w:val="00610A2B"/>
    <w:rsid w:val="00611ACE"/>
    <w:rsid w:val="00611CB5"/>
    <w:rsid w:val="00612BB4"/>
    <w:rsid w:val="00613596"/>
    <w:rsid w:val="00613FC3"/>
    <w:rsid w:val="00614938"/>
    <w:rsid w:val="00614DC5"/>
    <w:rsid w:val="00620BD0"/>
    <w:rsid w:val="00621513"/>
    <w:rsid w:val="00621CB1"/>
    <w:rsid w:val="00622B93"/>
    <w:rsid w:val="00622BAC"/>
    <w:rsid w:val="006235C5"/>
    <w:rsid w:val="00624D32"/>
    <w:rsid w:val="00624DF9"/>
    <w:rsid w:val="006254DE"/>
    <w:rsid w:val="00626C99"/>
    <w:rsid w:val="00630126"/>
    <w:rsid w:val="00630BC2"/>
    <w:rsid w:val="00632CFE"/>
    <w:rsid w:val="00632E76"/>
    <w:rsid w:val="006349A7"/>
    <w:rsid w:val="00634A5D"/>
    <w:rsid w:val="00634ABE"/>
    <w:rsid w:val="006363C0"/>
    <w:rsid w:val="006375A8"/>
    <w:rsid w:val="00637A1A"/>
    <w:rsid w:val="006418D6"/>
    <w:rsid w:val="006427FF"/>
    <w:rsid w:val="0064375E"/>
    <w:rsid w:val="00645282"/>
    <w:rsid w:val="006460EC"/>
    <w:rsid w:val="00646181"/>
    <w:rsid w:val="00646F06"/>
    <w:rsid w:val="006517C4"/>
    <w:rsid w:val="00651828"/>
    <w:rsid w:val="00651B91"/>
    <w:rsid w:val="006521E6"/>
    <w:rsid w:val="00652B9A"/>
    <w:rsid w:val="0065586E"/>
    <w:rsid w:val="00655D48"/>
    <w:rsid w:val="00656FAE"/>
    <w:rsid w:val="00657006"/>
    <w:rsid w:val="006576B1"/>
    <w:rsid w:val="00660E3B"/>
    <w:rsid w:val="00664D49"/>
    <w:rsid w:val="00664E6A"/>
    <w:rsid w:val="006672FB"/>
    <w:rsid w:val="006674F3"/>
    <w:rsid w:val="00670251"/>
    <w:rsid w:val="006705A5"/>
    <w:rsid w:val="00673612"/>
    <w:rsid w:val="0067498B"/>
    <w:rsid w:val="00674A3B"/>
    <w:rsid w:val="00676843"/>
    <w:rsid w:val="00676C7F"/>
    <w:rsid w:val="00681663"/>
    <w:rsid w:val="00684B75"/>
    <w:rsid w:val="00687397"/>
    <w:rsid w:val="006874A0"/>
    <w:rsid w:val="0069113D"/>
    <w:rsid w:val="00692C67"/>
    <w:rsid w:val="00696764"/>
    <w:rsid w:val="006A16C0"/>
    <w:rsid w:val="006A2A21"/>
    <w:rsid w:val="006A455B"/>
    <w:rsid w:val="006A4820"/>
    <w:rsid w:val="006A724C"/>
    <w:rsid w:val="006B03C1"/>
    <w:rsid w:val="006B0524"/>
    <w:rsid w:val="006B1B0E"/>
    <w:rsid w:val="006B4B5B"/>
    <w:rsid w:val="006B56C4"/>
    <w:rsid w:val="006B6357"/>
    <w:rsid w:val="006B655E"/>
    <w:rsid w:val="006C0AA4"/>
    <w:rsid w:val="006C0B35"/>
    <w:rsid w:val="006C103C"/>
    <w:rsid w:val="006C2BDB"/>
    <w:rsid w:val="006C4E3C"/>
    <w:rsid w:val="006C6B09"/>
    <w:rsid w:val="006C7440"/>
    <w:rsid w:val="006D0ACC"/>
    <w:rsid w:val="006D1DD7"/>
    <w:rsid w:val="006D3CD0"/>
    <w:rsid w:val="006D45D1"/>
    <w:rsid w:val="006D45EA"/>
    <w:rsid w:val="006D48E6"/>
    <w:rsid w:val="006D5E48"/>
    <w:rsid w:val="006D6C48"/>
    <w:rsid w:val="006D6DBE"/>
    <w:rsid w:val="006E2B1C"/>
    <w:rsid w:val="006E2C4A"/>
    <w:rsid w:val="006E2D64"/>
    <w:rsid w:val="006E544E"/>
    <w:rsid w:val="006E67F3"/>
    <w:rsid w:val="006E6FEF"/>
    <w:rsid w:val="006F0E96"/>
    <w:rsid w:val="006F1623"/>
    <w:rsid w:val="006F2D84"/>
    <w:rsid w:val="006F3B68"/>
    <w:rsid w:val="006F3DE7"/>
    <w:rsid w:val="006F4FAC"/>
    <w:rsid w:val="006F5899"/>
    <w:rsid w:val="006F6A80"/>
    <w:rsid w:val="00700571"/>
    <w:rsid w:val="007008D1"/>
    <w:rsid w:val="00700924"/>
    <w:rsid w:val="00700A4E"/>
    <w:rsid w:val="007022C6"/>
    <w:rsid w:val="007023E9"/>
    <w:rsid w:val="00702F6F"/>
    <w:rsid w:val="007037DB"/>
    <w:rsid w:val="0070381F"/>
    <w:rsid w:val="007076FF"/>
    <w:rsid w:val="00710076"/>
    <w:rsid w:val="00710554"/>
    <w:rsid w:val="00711E73"/>
    <w:rsid w:val="00713B4B"/>
    <w:rsid w:val="00715819"/>
    <w:rsid w:val="00717C31"/>
    <w:rsid w:val="00720A3A"/>
    <w:rsid w:val="007230C2"/>
    <w:rsid w:val="00724555"/>
    <w:rsid w:val="0072713E"/>
    <w:rsid w:val="00727B91"/>
    <w:rsid w:val="0073015E"/>
    <w:rsid w:val="00730239"/>
    <w:rsid w:val="00730792"/>
    <w:rsid w:val="007309A0"/>
    <w:rsid w:val="0073151E"/>
    <w:rsid w:val="007316FC"/>
    <w:rsid w:val="00731FDC"/>
    <w:rsid w:val="007322CC"/>
    <w:rsid w:val="00732D36"/>
    <w:rsid w:val="007358A8"/>
    <w:rsid w:val="00735FF1"/>
    <w:rsid w:val="0073775E"/>
    <w:rsid w:val="0074055A"/>
    <w:rsid w:val="007406FD"/>
    <w:rsid w:val="00741EBB"/>
    <w:rsid w:val="00741FAA"/>
    <w:rsid w:val="007427A8"/>
    <w:rsid w:val="00743688"/>
    <w:rsid w:val="00743979"/>
    <w:rsid w:val="00744373"/>
    <w:rsid w:val="0074440B"/>
    <w:rsid w:val="0074500D"/>
    <w:rsid w:val="007452B6"/>
    <w:rsid w:val="007460CD"/>
    <w:rsid w:val="00746F91"/>
    <w:rsid w:val="00747B99"/>
    <w:rsid w:val="00751D7F"/>
    <w:rsid w:val="00753D81"/>
    <w:rsid w:val="00756674"/>
    <w:rsid w:val="007575F6"/>
    <w:rsid w:val="00757D96"/>
    <w:rsid w:val="00757F33"/>
    <w:rsid w:val="00757F6F"/>
    <w:rsid w:val="00761A56"/>
    <w:rsid w:val="00761D34"/>
    <w:rsid w:val="00762419"/>
    <w:rsid w:val="00763E1F"/>
    <w:rsid w:val="00764EB9"/>
    <w:rsid w:val="00765241"/>
    <w:rsid w:val="0076581C"/>
    <w:rsid w:val="00765C00"/>
    <w:rsid w:val="007668D1"/>
    <w:rsid w:val="007673BC"/>
    <w:rsid w:val="007700C8"/>
    <w:rsid w:val="00771B0F"/>
    <w:rsid w:val="00771FB8"/>
    <w:rsid w:val="0077688C"/>
    <w:rsid w:val="00776B5F"/>
    <w:rsid w:val="00776E00"/>
    <w:rsid w:val="007772BA"/>
    <w:rsid w:val="007777A8"/>
    <w:rsid w:val="007813BB"/>
    <w:rsid w:val="0078204D"/>
    <w:rsid w:val="00782F8C"/>
    <w:rsid w:val="00784AB3"/>
    <w:rsid w:val="00784E5A"/>
    <w:rsid w:val="007854FE"/>
    <w:rsid w:val="007878B0"/>
    <w:rsid w:val="00790188"/>
    <w:rsid w:val="00791DD9"/>
    <w:rsid w:val="00792039"/>
    <w:rsid w:val="00792406"/>
    <w:rsid w:val="007929A4"/>
    <w:rsid w:val="00795CDB"/>
    <w:rsid w:val="0079630B"/>
    <w:rsid w:val="0079760C"/>
    <w:rsid w:val="007A00AE"/>
    <w:rsid w:val="007A068B"/>
    <w:rsid w:val="007A0BC7"/>
    <w:rsid w:val="007A17BA"/>
    <w:rsid w:val="007A2E1D"/>
    <w:rsid w:val="007A2F68"/>
    <w:rsid w:val="007A3247"/>
    <w:rsid w:val="007A3424"/>
    <w:rsid w:val="007A4268"/>
    <w:rsid w:val="007A4C35"/>
    <w:rsid w:val="007A4EF9"/>
    <w:rsid w:val="007A684E"/>
    <w:rsid w:val="007A77C4"/>
    <w:rsid w:val="007B0DEB"/>
    <w:rsid w:val="007B1A7B"/>
    <w:rsid w:val="007B1FCF"/>
    <w:rsid w:val="007B2511"/>
    <w:rsid w:val="007B2DD4"/>
    <w:rsid w:val="007B3A40"/>
    <w:rsid w:val="007B40BC"/>
    <w:rsid w:val="007B4DF1"/>
    <w:rsid w:val="007B587E"/>
    <w:rsid w:val="007B5FE0"/>
    <w:rsid w:val="007B628D"/>
    <w:rsid w:val="007B6F12"/>
    <w:rsid w:val="007C1360"/>
    <w:rsid w:val="007C298D"/>
    <w:rsid w:val="007C2B7B"/>
    <w:rsid w:val="007C3445"/>
    <w:rsid w:val="007C3793"/>
    <w:rsid w:val="007C4C19"/>
    <w:rsid w:val="007C5EA4"/>
    <w:rsid w:val="007C6229"/>
    <w:rsid w:val="007C62D5"/>
    <w:rsid w:val="007C7B44"/>
    <w:rsid w:val="007D08BC"/>
    <w:rsid w:val="007D1701"/>
    <w:rsid w:val="007D1B55"/>
    <w:rsid w:val="007D2AE0"/>
    <w:rsid w:val="007D367A"/>
    <w:rsid w:val="007D5771"/>
    <w:rsid w:val="007D5EFF"/>
    <w:rsid w:val="007D5F14"/>
    <w:rsid w:val="007D6A40"/>
    <w:rsid w:val="007E0C43"/>
    <w:rsid w:val="007E0C5F"/>
    <w:rsid w:val="007E1903"/>
    <w:rsid w:val="007E321A"/>
    <w:rsid w:val="007E3F38"/>
    <w:rsid w:val="007E676F"/>
    <w:rsid w:val="007E69C5"/>
    <w:rsid w:val="007E6E51"/>
    <w:rsid w:val="007E78C9"/>
    <w:rsid w:val="007F21C0"/>
    <w:rsid w:val="007F2519"/>
    <w:rsid w:val="007F5476"/>
    <w:rsid w:val="007F6014"/>
    <w:rsid w:val="007F6A65"/>
    <w:rsid w:val="0080220A"/>
    <w:rsid w:val="0080220C"/>
    <w:rsid w:val="00802DA3"/>
    <w:rsid w:val="00805954"/>
    <w:rsid w:val="00806D72"/>
    <w:rsid w:val="00807580"/>
    <w:rsid w:val="00807FBD"/>
    <w:rsid w:val="00810F5F"/>
    <w:rsid w:val="008126AB"/>
    <w:rsid w:val="00812AEA"/>
    <w:rsid w:val="00812D0F"/>
    <w:rsid w:val="00813CEB"/>
    <w:rsid w:val="008145DF"/>
    <w:rsid w:val="008149CA"/>
    <w:rsid w:val="008150D3"/>
    <w:rsid w:val="00816116"/>
    <w:rsid w:val="00820AEB"/>
    <w:rsid w:val="00821B75"/>
    <w:rsid w:val="00823927"/>
    <w:rsid w:val="0082424B"/>
    <w:rsid w:val="008248CF"/>
    <w:rsid w:val="00824B5D"/>
    <w:rsid w:val="00825D58"/>
    <w:rsid w:val="00825F61"/>
    <w:rsid w:val="00826527"/>
    <w:rsid w:val="00826C97"/>
    <w:rsid w:val="00830565"/>
    <w:rsid w:val="0083076F"/>
    <w:rsid w:val="00830977"/>
    <w:rsid w:val="008309F2"/>
    <w:rsid w:val="008316A7"/>
    <w:rsid w:val="00832A3A"/>
    <w:rsid w:val="00832DB6"/>
    <w:rsid w:val="00833C3C"/>
    <w:rsid w:val="00834E91"/>
    <w:rsid w:val="00836107"/>
    <w:rsid w:val="008362A6"/>
    <w:rsid w:val="00837B95"/>
    <w:rsid w:val="00840049"/>
    <w:rsid w:val="008408AA"/>
    <w:rsid w:val="00840AE6"/>
    <w:rsid w:val="008410C0"/>
    <w:rsid w:val="00841EDB"/>
    <w:rsid w:val="0084213D"/>
    <w:rsid w:val="0085002F"/>
    <w:rsid w:val="00851276"/>
    <w:rsid w:val="0085163D"/>
    <w:rsid w:val="008520EC"/>
    <w:rsid w:val="00852C69"/>
    <w:rsid w:val="00853F16"/>
    <w:rsid w:val="008553F9"/>
    <w:rsid w:val="00856D9B"/>
    <w:rsid w:val="008615BA"/>
    <w:rsid w:val="00861957"/>
    <w:rsid w:val="008622E8"/>
    <w:rsid w:val="00862A30"/>
    <w:rsid w:val="00862F58"/>
    <w:rsid w:val="00864365"/>
    <w:rsid w:val="00864CD4"/>
    <w:rsid w:val="00865569"/>
    <w:rsid w:val="00865E94"/>
    <w:rsid w:val="0086627E"/>
    <w:rsid w:val="00866A1E"/>
    <w:rsid w:val="00866D16"/>
    <w:rsid w:val="00867066"/>
    <w:rsid w:val="00867126"/>
    <w:rsid w:val="00870004"/>
    <w:rsid w:val="008715AB"/>
    <w:rsid w:val="008719B2"/>
    <w:rsid w:val="00872BD3"/>
    <w:rsid w:val="00873569"/>
    <w:rsid w:val="0087594B"/>
    <w:rsid w:val="00875AFB"/>
    <w:rsid w:val="00875FC8"/>
    <w:rsid w:val="00877969"/>
    <w:rsid w:val="00877AAC"/>
    <w:rsid w:val="00880079"/>
    <w:rsid w:val="008801DA"/>
    <w:rsid w:val="00881A61"/>
    <w:rsid w:val="00882132"/>
    <w:rsid w:val="00882B4B"/>
    <w:rsid w:val="00884DBA"/>
    <w:rsid w:val="008864C4"/>
    <w:rsid w:val="008879BF"/>
    <w:rsid w:val="00887F1D"/>
    <w:rsid w:val="008901DD"/>
    <w:rsid w:val="00891F50"/>
    <w:rsid w:val="008955BB"/>
    <w:rsid w:val="00895DEB"/>
    <w:rsid w:val="0089640F"/>
    <w:rsid w:val="00897F0D"/>
    <w:rsid w:val="008A0978"/>
    <w:rsid w:val="008A1E8C"/>
    <w:rsid w:val="008A258A"/>
    <w:rsid w:val="008A4ECA"/>
    <w:rsid w:val="008A4ED8"/>
    <w:rsid w:val="008A5077"/>
    <w:rsid w:val="008A5FB0"/>
    <w:rsid w:val="008B1B83"/>
    <w:rsid w:val="008B1E7D"/>
    <w:rsid w:val="008B215C"/>
    <w:rsid w:val="008B52D4"/>
    <w:rsid w:val="008B5D87"/>
    <w:rsid w:val="008B6BDB"/>
    <w:rsid w:val="008B79CA"/>
    <w:rsid w:val="008C005F"/>
    <w:rsid w:val="008C1435"/>
    <w:rsid w:val="008C14D8"/>
    <w:rsid w:val="008C228C"/>
    <w:rsid w:val="008C2CE8"/>
    <w:rsid w:val="008C393E"/>
    <w:rsid w:val="008C437F"/>
    <w:rsid w:val="008C6144"/>
    <w:rsid w:val="008C67DC"/>
    <w:rsid w:val="008C6A66"/>
    <w:rsid w:val="008D2855"/>
    <w:rsid w:val="008D2990"/>
    <w:rsid w:val="008D2DD3"/>
    <w:rsid w:val="008D31A1"/>
    <w:rsid w:val="008D3416"/>
    <w:rsid w:val="008D43B4"/>
    <w:rsid w:val="008E1836"/>
    <w:rsid w:val="008E1D43"/>
    <w:rsid w:val="008E1D9C"/>
    <w:rsid w:val="008E3FAB"/>
    <w:rsid w:val="008E41D9"/>
    <w:rsid w:val="008E48AC"/>
    <w:rsid w:val="008E61C4"/>
    <w:rsid w:val="008E7A43"/>
    <w:rsid w:val="008E7C73"/>
    <w:rsid w:val="008F3CBA"/>
    <w:rsid w:val="008F3E02"/>
    <w:rsid w:val="008F4014"/>
    <w:rsid w:val="008F5C7E"/>
    <w:rsid w:val="0090191F"/>
    <w:rsid w:val="00901F32"/>
    <w:rsid w:val="00902F2C"/>
    <w:rsid w:val="009031A7"/>
    <w:rsid w:val="00903887"/>
    <w:rsid w:val="00903EE0"/>
    <w:rsid w:val="00904371"/>
    <w:rsid w:val="00905D55"/>
    <w:rsid w:val="00906695"/>
    <w:rsid w:val="009069F1"/>
    <w:rsid w:val="00907703"/>
    <w:rsid w:val="00913ABC"/>
    <w:rsid w:val="00914229"/>
    <w:rsid w:val="00914745"/>
    <w:rsid w:val="00915878"/>
    <w:rsid w:val="00915F9E"/>
    <w:rsid w:val="00917CC4"/>
    <w:rsid w:val="009206FE"/>
    <w:rsid w:val="00920F75"/>
    <w:rsid w:val="009217C3"/>
    <w:rsid w:val="00922271"/>
    <w:rsid w:val="00922D76"/>
    <w:rsid w:val="00922F8C"/>
    <w:rsid w:val="00922FC2"/>
    <w:rsid w:val="00923493"/>
    <w:rsid w:val="00924356"/>
    <w:rsid w:val="00924F19"/>
    <w:rsid w:val="00925B40"/>
    <w:rsid w:val="009315AE"/>
    <w:rsid w:val="009317BB"/>
    <w:rsid w:val="00931BCA"/>
    <w:rsid w:val="009321A5"/>
    <w:rsid w:val="00932997"/>
    <w:rsid w:val="00934267"/>
    <w:rsid w:val="00934701"/>
    <w:rsid w:val="00934926"/>
    <w:rsid w:val="00935A90"/>
    <w:rsid w:val="00937C07"/>
    <w:rsid w:val="00942B5F"/>
    <w:rsid w:val="00942C79"/>
    <w:rsid w:val="00943A76"/>
    <w:rsid w:val="00943DE7"/>
    <w:rsid w:val="00943FEA"/>
    <w:rsid w:val="00945199"/>
    <w:rsid w:val="00945354"/>
    <w:rsid w:val="0094536A"/>
    <w:rsid w:val="00946AE4"/>
    <w:rsid w:val="00947AA1"/>
    <w:rsid w:val="00947FFC"/>
    <w:rsid w:val="00950451"/>
    <w:rsid w:val="009517E2"/>
    <w:rsid w:val="00951C6E"/>
    <w:rsid w:val="00952DE7"/>
    <w:rsid w:val="009534CA"/>
    <w:rsid w:val="00954155"/>
    <w:rsid w:val="00954911"/>
    <w:rsid w:val="00954A69"/>
    <w:rsid w:val="00954C5B"/>
    <w:rsid w:val="00955385"/>
    <w:rsid w:val="009573CC"/>
    <w:rsid w:val="00957E37"/>
    <w:rsid w:val="00961820"/>
    <w:rsid w:val="00961C66"/>
    <w:rsid w:val="00962235"/>
    <w:rsid w:val="00963166"/>
    <w:rsid w:val="0096385A"/>
    <w:rsid w:val="00964EFA"/>
    <w:rsid w:val="009666B3"/>
    <w:rsid w:val="00967BB3"/>
    <w:rsid w:val="00967D71"/>
    <w:rsid w:val="00970164"/>
    <w:rsid w:val="00972D83"/>
    <w:rsid w:val="0098019A"/>
    <w:rsid w:val="00981F48"/>
    <w:rsid w:val="00982A97"/>
    <w:rsid w:val="00983043"/>
    <w:rsid w:val="0098355B"/>
    <w:rsid w:val="00984280"/>
    <w:rsid w:val="0098457B"/>
    <w:rsid w:val="00984BD7"/>
    <w:rsid w:val="009874BF"/>
    <w:rsid w:val="009874E5"/>
    <w:rsid w:val="0098796F"/>
    <w:rsid w:val="00987B4C"/>
    <w:rsid w:val="00987FC3"/>
    <w:rsid w:val="00990C97"/>
    <w:rsid w:val="00991E30"/>
    <w:rsid w:val="00992926"/>
    <w:rsid w:val="00993647"/>
    <w:rsid w:val="00995220"/>
    <w:rsid w:val="009954C7"/>
    <w:rsid w:val="009968CA"/>
    <w:rsid w:val="00996C56"/>
    <w:rsid w:val="009A01DD"/>
    <w:rsid w:val="009A08D5"/>
    <w:rsid w:val="009A0AD9"/>
    <w:rsid w:val="009A3939"/>
    <w:rsid w:val="009A3D47"/>
    <w:rsid w:val="009A6B4B"/>
    <w:rsid w:val="009A7A9E"/>
    <w:rsid w:val="009A7D96"/>
    <w:rsid w:val="009B1B4D"/>
    <w:rsid w:val="009B1F44"/>
    <w:rsid w:val="009B2A95"/>
    <w:rsid w:val="009B2D5D"/>
    <w:rsid w:val="009B370A"/>
    <w:rsid w:val="009B6704"/>
    <w:rsid w:val="009B69E9"/>
    <w:rsid w:val="009B7837"/>
    <w:rsid w:val="009C3898"/>
    <w:rsid w:val="009C3D51"/>
    <w:rsid w:val="009C3F81"/>
    <w:rsid w:val="009C43B3"/>
    <w:rsid w:val="009C557A"/>
    <w:rsid w:val="009C77A2"/>
    <w:rsid w:val="009D0AC6"/>
    <w:rsid w:val="009D0D7B"/>
    <w:rsid w:val="009D1421"/>
    <w:rsid w:val="009D25B6"/>
    <w:rsid w:val="009D28F2"/>
    <w:rsid w:val="009D3F1C"/>
    <w:rsid w:val="009D46E7"/>
    <w:rsid w:val="009D4B7B"/>
    <w:rsid w:val="009D554C"/>
    <w:rsid w:val="009D722B"/>
    <w:rsid w:val="009E26A6"/>
    <w:rsid w:val="009E441D"/>
    <w:rsid w:val="009E611F"/>
    <w:rsid w:val="009E68B6"/>
    <w:rsid w:val="009F0AE2"/>
    <w:rsid w:val="009F270E"/>
    <w:rsid w:val="009F303A"/>
    <w:rsid w:val="009F496F"/>
    <w:rsid w:val="009F49B6"/>
    <w:rsid w:val="009F4CBF"/>
    <w:rsid w:val="009F791C"/>
    <w:rsid w:val="009F7CA2"/>
    <w:rsid w:val="00A00492"/>
    <w:rsid w:val="00A006C2"/>
    <w:rsid w:val="00A00AA5"/>
    <w:rsid w:val="00A01441"/>
    <w:rsid w:val="00A01CB6"/>
    <w:rsid w:val="00A03BD7"/>
    <w:rsid w:val="00A04250"/>
    <w:rsid w:val="00A048FA"/>
    <w:rsid w:val="00A064BC"/>
    <w:rsid w:val="00A06AD8"/>
    <w:rsid w:val="00A07649"/>
    <w:rsid w:val="00A10026"/>
    <w:rsid w:val="00A1326F"/>
    <w:rsid w:val="00A1367B"/>
    <w:rsid w:val="00A15A7C"/>
    <w:rsid w:val="00A17810"/>
    <w:rsid w:val="00A17AF2"/>
    <w:rsid w:val="00A252F4"/>
    <w:rsid w:val="00A253D4"/>
    <w:rsid w:val="00A264E5"/>
    <w:rsid w:val="00A26A55"/>
    <w:rsid w:val="00A26C58"/>
    <w:rsid w:val="00A302FD"/>
    <w:rsid w:val="00A305CD"/>
    <w:rsid w:val="00A30BB5"/>
    <w:rsid w:val="00A3164F"/>
    <w:rsid w:val="00A31B1A"/>
    <w:rsid w:val="00A31BE0"/>
    <w:rsid w:val="00A32403"/>
    <w:rsid w:val="00A343F4"/>
    <w:rsid w:val="00A37C12"/>
    <w:rsid w:val="00A40583"/>
    <w:rsid w:val="00A41AB6"/>
    <w:rsid w:val="00A431A9"/>
    <w:rsid w:val="00A43F27"/>
    <w:rsid w:val="00A44798"/>
    <w:rsid w:val="00A4675B"/>
    <w:rsid w:val="00A52990"/>
    <w:rsid w:val="00A55082"/>
    <w:rsid w:val="00A571CB"/>
    <w:rsid w:val="00A60255"/>
    <w:rsid w:val="00A60963"/>
    <w:rsid w:val="00A61893"/>
    <w:rsid w:val="00A63D09"/>
    <w:rsid w:val="00A63ED2"/>
    <w:rsid w:val="00A64EF2"/>
    <w:rsid w:val="00A65173"/>
    <w:rsid w:val="00A655C5"/>
    <w:rsid w:val="00A65693"/>
    <w:rsid w:val="00A66FA0"/>
    <w:rsid w:val="00A70105"/>
    <w:rsid w:val="00A70E13"/>
    <w:rsid w:val="00A71149"/>
    <w:rsid w:val="00A71A88"/>
    <w:rsid w:val="00A71A9F"/>
    <w:rsid w:val="00A738A9"/>
    <w:rsid w:val="00A73F37"/>
    <w:rsid w:val="00A748D5"/>
    <w:rsid w:val="00A749A9"/>
    <w:rsid w:val="00A7527E"/>
    <w:rsid w:val="00A768AA"/>
    <w:rsid w:val="00A8122A"/>
    <w:rsid w:val="00A81916"/>
    <w:rsid w:val="00A8206D"/>
    <w:rsid w:val="00A83A7D"/>
    <w:rsid w:val="00A85703"/>
    <w:rsid w:val="00A86A18"/>
    <w:rsid w:val="00A87488"/>
    <w:rsid w:val="00A9432D"/>
    <w:rsid w:val="00A94D25"/>
    <w:rsid w:val="00A9683C"/>
    <w:rsid w:val="00A9729B"/>
    <w:rsid w:val="00A973AC"/>
    <w:rsid w:val="00A97F22"/>
    <w:rsid w:val="00AA03EA"/>
    <w:rsid w:val="00AA046D"/>
    <w:rsid w:val="00AA1191"/>
    <w:rsid w:val="00AA14C0"/>
    <w:rsid w:val="00AA4421"/>
    <w:rsid w:val="00AA4E0A"/>
    <w:rsid w:val="00AB0637"/>
    <w:rsid w:val="00AB1810"/>
    <w:rsid w:val="00AB2789"/>
    <w:rsid w:val="00AB3CFB"/>
    <w:rsid w:val="00AB4780"/>
    <w:rsid w:val="00AB4C92"/>
    <w:rsid w:val="00AB56C7"/>
    <w:rsid w:val="00AB589F"/>
    <w:rsid w:val="00AB7F8E"/>
    <w:rsid w:val="00AC166B"/>
    <w:rsid w:val="00AC2084"/>
    <w:rsid w:val="00AC2725"/>
    <w:rsid w:val="00AC4384"/>
    <w:rsid w:val="00AD0760"/>
    <w:rsid w:val="00AD0CE0"/>
    <w:rsid w:val="00AD107B"/>
    <w:rsid w:val="00AD1F89"/>
    <w:rsid w:val="00AD38B1"/>
    <w:rsid w:val="00AD3A67"/>
    <w:rsid w:val="00AD4E29"/>
    <w:rsid w:val="00AD58E9"/>
    <w:rsid w:val="00AD6691"/>
    <w:rsid w:val="00AD671B"/>
    <w:rsid w:val="00AD762D"/>
    <w:rsid w:val="00AE0017"/>
    <w:rsid w:val="00AE0A65"/>
    <w:rsid w:val="00AE0FB2"/>
    <w:rsid w:val="00AE26A3"/>
    <w:rsid w:val="00AE3B09"/>
    <w:rsid w:val="00AE4636"/>
    <w:rsid w:val="00AE4673"/>
    <w:rsid w:val="00AE6E72"/>
    <w:rsid w:val="00AE7595"/>
    <w:rsid w:val="00AE7CCE"/>
    <w:rsid w:val="00AF0A44"/>
    <w:rsid w:val="00AF1C7F"/>
    <w:rsid w:val="00AF2D62"/>
    <w:rsid w:val="00AF3ED1"/>
    <w:rsid w:val="00AF4B6E"/>
    <w:rsid w:val="00AF6709"/>
    <w:rsid w:val="00AF6801"/>
    <w:rsid w:val="00B001CB"/>
    <w:rsid w:val="00B00716"/>
    <w:rsid w:val="00B021C1"/>
    <w:rsid w:val="00B03037"/>
    <w:rsid w:val="00B05519"/>
    <w:rsid w:val="00B06037"/>
    <w:rsid w:val="00B062D5"/>
    <w:rsid w:val="00B0639F"/>
    <w:rsid w:val="00B0650F"/>
    <w:rsid w:val="00B106FF"/>
    <w:rsid w:val="00B107B0"/>
    <w:rsid w:val="00B10B75"/>
    <w:rsid w:val="00B119C7"/>
    <w:rsid w:val="00B11BB7"/>
    <w:rsid w:val="00B133FA"/>
    <w:rsid w:val="00B13524"/>
    <w:rsid w:val="00B13D2C"/>
    <w:rsid w:val="00B1471F"/>
    <w:rsid w:val="00B152C9"/>
    <w:rsid w:val="00B15A79"/>
    <w:rsid w:val="00B163B8"/>
    <w:rsid w:val="00B165A6"/>
    <w:rsid w:val="00B17F57"/>
    <w:rsid w:val="00B213CB"/>
    <w:rsid w:val="00B22B15"/>
    <w:rsid w:val="00B22FDF"/>
    <w:rsid w:val="00B24343"/>
    <w:rsid w:val="00B24B05"/>
    <w:rsid w:val="00B26898"/>
    <w:rsid w:val="00B27018"/>
    <w:rsid w:val="00B30C2D"/>
    <w:rsid w:val="00B31871"/>
    <w:rsid w:val="00B3193F"/>
    <w:rsid w:val="00B31DE1"/>
    <w:rsid w:val="00B32B30"/>
    <w:rsid w:val="00B33A08"/>
    <w:rsid w:val="00B41F3E"/>
    <w:rsid w:val="00B4274F"/>
    <w:rsid w:val="00B42FDB"/>
    <w:rsid w:val="00B43D61"/>
    <w:rsid w:val="00B46CC6"/>
    <w:rsid w:val="00B47176"/>
    <w:rsid w:val="00B47520"/>
    <w:rsid w:val="00B50949"/>
    <w:rsid w:val="00B5281C"/>
    <w:rsid w:val="00B52E1E"/>
    <w:rsid w:val="00B52E30"/>
    <w:rsid w:val="00B53CB2"/>
    <w:rsid w:val="00B55D22"/>
    <w:rsid w:val="00B6009A"/>
    <w:rsid w:val="00B62151"/>
    <w:rsid w:val="00B625AA"/>
    <w:rsid w:val="00B6497D"/>
    <w:rsid w:val="00B66502"/>
    <w:rsid w:val="00B66EC5"/>
    <w:rsid w:val="00B676EC"/>
    <w:rsid w:val="00B70987"/>
    <w:rsid w:val="00B712F0"/>
    <w:rsid w:val="00B71548"/>
    <w:rsid w:val="00B724CC"/>
    <w:rsid w:val="00B72886"/>
    <w:rsid w:val="00B74BEA"/>
    <w:rsid w:val="00B801CA"/>
    <w:rsid w:val="00B804C2"/>
    <w:rsid w:val="00B8067C"/>
    <w:rsid w:val="00B812F9"/>
    <w:rsid w:val="00B816ED"/>
    <w:rsid w:val="00B83849"/>
    <w:rsid w:val="00B86AFB"/>
    <w:rsid w:val="00B871D7"/>
    <w:rsid w:val="00B878C2"/>
    <w:rsid w:val="00B90090"/>
    <w:rsid w:val="00B9075F"/>
    <w:rsid w:val="00B9184D"/>
    <w:rsid w:val="00B924BA"/>
    <w:rsid w:val="00B92859"/>
    <w:rsid w:val="00B93811"/>
    <w:rsid w:val="00B94A16"/>
    <w:rsid w:val="00B95797"/>
    <w:rsid w:val="00BA0CB9"/>
    <w:rsid w:val="00BA5BD6"/>
    <w:rsid w:val="00BA7C50"/>
    <w:rsid w:val="00BB07CC"/>
    <w:rsid w:val="00BB0AB1"/>
    <w:rsid w:val="00BB12AB"/>
    <w:rsid w:val="00BB27A4"/>
    <w:rsid w:val="00BB5B15"/>
    <w:rsid w:val="00BB60B8"/>
    <w:rsid w:val="00BB7448"/>
    <w:rsid w:val="00BB7706"/>
    <w:rsid w:val="00BB7E2E"/>
    <w:rsid w:val="00BC14C1"/>
    <w:rsid w:val="00BC1B2C"/>
    <w:rsid w:val="00BC2720"/>
    <w:rsid w:val="00BC38A5"/>
    <w:rsid w:val="00BC3DAB"/>
    <w:rsid w:val="00BC4386"/>
    <w:rsid w:val="00BC4C6D"/>
    <w:rsid w:val="00BC4F70"/>
    <w:rsid w:val="00BC53F1"/>
    <w:rsid w:val="00BC622F"/>
    <w:rsid w:val="00BC6E39"/>
    <w:rsid w:val="00BC7E92"/>
    <w:rsid w:val="00BC7E95"/>
    <w:rsid w:val="00BD12CE"/>
    <w:rsid w:val="00BD17D5"/>
    <w:rsid w:val="00BD2E0C"/>
    <w:rsid w:val="00BD384F"/>
    <w:rsid w:val="00BD43FD"/>
    <w:rsid w:val="00BD4661"/>
    <w:rsid w:val="00BD4E85"/>
    <w:rsid w:val="00BD59AA"/>
    <w:rsid w:val="00BD59B8"/>
    <w:rsid w:val="00BD5B85"/>
    <w:rsid w:val="00BE0896"/>
    <w:rsid w:val="00BE113D"/>
    <w:rsid w:val="00BE200D"/>
    <w:rsid w:val="00BE2469"/>
    <w:rsid w:val="00BE2776"/>
    <w:rsid w:val="00BE2B74"/>
    <w:rsid w:val="00BE368E"/>
    <w:rsid w:val="00BE43DC"/>
    <w:rsid w:val="00BE5277"/>
    <w:rsid w:val="00BF2529"/>
    <w:rsid w:val="00BF3242"/>
    <w:rsid w:val="00BF409F"/>
    <w:rsid w:val="00BF473D"/>
    <w:rsid w:val="00BF610A"/>
    <w:rsid w:val="00BF7391"/>
    <w:rsid w:val="00C01262"/>
    <w:rsid w:val="00C026EB"/>
    <w:rsid w:val="00C02C18"/>
    <w:rsid w:val="00C032A9"/>
    <w:rsid w:val="00C03613"/>
    <w:rsid w:val="00C03A89"/>
    <w:rsid w:val="00C0453F"/>
    <w:rsid w:val="00C04DE3"/>
    <w:rsid w:val="00C057F1"/>
    <w:rsid w:val="00C05B41"/>
    <w:rsid w:val="00C07017"/>
    <w:rsid w:val="00C0701A"/>
    <w:rsid w:val="00C07104"/>
    <w:rsid w:val="00C07133"/>
    <w:rsid w:val="00C07FC9"/>
    <w:rsid w:val="00C100C1"/>
    <w:rsid w:val="00C11638"/>
    <w:rsid w:val="00C11E4A"/>
    <w:rsid w:val="00C129F6"/>
    <w:rsid w:val="00C12BAE"/>
    <w:rsid w:val="00C13D7D"/>
    <w:rsid w:val="00C17609"/>
    <w:rsid w:val="00C229EF"/>
    <w:rsid w:val="00C23023"/>
    <w:rsid w:val="00C233A2"/>
    <w:rsid w:val="00C2555D"/>
    <w:rsid w:val="00C25E8C"/>
    <w:rsid w:val="00C26844"/>
    <w:rsid w:val="00C26880"/>
    <w:rsid w:val="00C27159"/>
    <w:rsid w:val="00C27F16"/>
    <w:rsid w:val="00C27F42"/>
    <w:rsid w:val="00C30697"/>
    <w:rsid w:val="00C30A27"/>
    <w:rsid w:val="00C30B6A"/>
    <w:rsid w:val="00C31200"/>
    <w:rsid w:val="00C32398"/>
    <w:rsid w:val="00C325C2"/>
    <w:rsid w:val="00C33813"/>
    <w:rsid w:val="00C376DF"/>
    <w:rsid w:val="00C40172"/>
    <w:rsid w:val="00C40B80"/>
    <w:rsid w:val="00C411A7"/>
    <w:rsid w:val="00C41DF7"/>
    <w:rsid w:val="00C443EE"/>
    <w:rsid w:val="00C45AB9"/>
    <w:rsid w:val="00C47398"/>
    <w:rsid w:val="00C50449"/>
    <w:rsid w:val="00C5067B"/>
    <w:rsid w:val="00C50AD1"/>
    <w:rsid w:val="00C50EAE"/>
    <w:rsid w:val="00C51870"/>
    <w:rsid w:val="00C51E11"/>
    <w:rsid w:val="00C524DC"/>
    <w:rsid w:val="00C52C24"/>
    <w:rsid w:val="00C52FC2"/>
    <w:rsid w:val="00C539B2"/>
    <w:rsid w:val="00C53C77"/>
    <w:rsid w:val="00C53E50"/>
    <w:rsid w:val="00C54A73"/>
    <w:rsid w:val="00C54EB5"/>
    <w:rsid w:val="00C55ADC"/>
    <w:rsid w:val="00C56BBC"/>
    <w:rsid w:val="00C57A19"/>
    <w:rsid w:val="00C6308E"/>
    <w:rsid w:val="00C634D7"/>
    <w:rsid w:val="00C64FA4"/>
    <w:rsid w:val="00C66207"/>
    <w:rsid w:val="00C67B28"/>
    <w:rsid w:val="00C67E52"/>
    <w:rsid w:val="00C718B1"/>
    <w:rsid w:val="00C71913"/>
    <w:rsid w:val="00C719BB"/>
    <w:rsid w:val="00C72699"/>
    <w:rsid w:val="00C73985"/>
    <w:rsid w:val="00C73B60"/>
    <w:rsid w:val="00C762DF"/>
    <w:rsid w:val="00C76DA9"/>
    <w:rsid w:val="00C77C40"/>
    <w:rsid w:val="00C80261"/>
    <w:rsid w:val="00C80DAC"/>
    <w:rsid w:val="00C80FFC"/>
    <w:rsid w:val="00C84557"/>
    <w:rsid w:val="00C85118"/>
    <w:rsid w:val="00C85C63"/>
    <w:rsid w:val="00C87383"/>
    <w:rsid w:val="00C8740D"/>
    <w:rsid w:val="00C90DF8"/>
    <w:rsid w:val="00C92E65"/>
    <w:rsid w:val="00C945BB"/>
    <w:rsid w:val="00C950B0"/>
    <w:rsid w:val="00C967CB"/>
    <w:rsid w:val="00CA13FC"/>
    <w:rsid w:val="00CA1AF3"/>
    <w:rsid w:val="00CA3E3E"/>
    <w:rsid w:val="00CA3FCD"/>
    <w:rsid w:val="00CA4209"/>
    <w:rsid w:val="00CA4CAA"/>
    <w:rsid w:val="00CA4EFD"/>
    <w:rsid w:val="00CA5350"/>
    <w:rsid w:val="00CA69B0"/>
    <w:rsid w:val="00CA74B5"/>
    <w:rsid w:val="00CB0B0C"/>
    <w:rsid w:val="00CB1228"/>
    <w:rsid w:val="00CB12C2"/>
    <w:rsid w:val="00CB1305"/>
    <w:rsid w:val="00CB3485"/>
    <w:rsid w:val="00CB3AB3"/>
    <w:rsid w:val="00CB46CD"/>
    <w:rsid w:val="00CB4B2E"/>
    <w:rsid w:val="00CB5207"/>
    <w:rsid w:val="00CB534D"/>
    <w:rsid w:val="00CB550D"/>
    <w:rsid w:val="00CB5F02"/>
    <w:rsid w:val="00CB76DA"/>
    <w:rsid w:val="00CC0343"/>
    <w:rsid w:val="00CC1486"/>
    <w:rsid w:val="00CC1502"/>
    <w:rsid w:val="00CC4123"/>
    <w:rsid w:val="00CD04BD"/>
    <w:rsid w:val="00CD1012"/>
    <w:rsid w:val="00CD1319"/>
    <w:rsid w:val="00CD1D98"/>
    <w:rsid w:val="00CD2402"/>
    <w:rsid w:val="00CD3E7F"/>
    <w:rsid w:val="00CD3EB5"/>
    <w:rsid w:val="00CD4603"/>
    <w:rsid w:val="00CE0825"/>
    <w:rsid w:val="00CE2CD6"/>
    <w:rsid w:val="00CE390C"/>
    <w:rsid w:val="00CE3B14"/>
    <w:rsid w:val="00CE657B"/>
    <w:rsid w:val="00CE6E58"/>
    <w:rsid w:val="00CE72A7"/>
    <w:rsid w:val="00CE75B0"/>
    <w:rsid w:val="00CF0250"/>
    <w:rsid w:val="00CF0695"/>
    <w:rsid w:val="00CF39D0"/>
    <w:rsid w:val="00CF3F3D"/>
    <w:rsid w:val="00CF46A8"/>
    <w:rsid w:val="00CF5831"/>
    <w:rsid w:val="00D00E57"/>
    <w:rsid w:val="00D01B80"/>
    <w:rsid w:val="00D021CE"/>
    <w:rsid w:val="00D042C8"/>
    <w:rsid w:val="00D045F8"/>
    <w:rsid w:val="00D0507F"/>
    <w:rsid w:val="00D0512A"/>
    <w:rsid w:val="00D05199"/>
    <w:rsid w:val="00D0545A"/>
    <w:rsid w:val="00D10E87"/>
    <w:rsid w:val="00D125C3"/>
    <w:rsid w:val="00D13575"/>
    <w:rsid w:val="00D14A1D"/>
    <w:rsid w:val="00D15ED5"/>
    <w:rsid w:val="00D164BD"/>
    <w:rsid w:val="00D174BC"/>
    <w:rsid w:val="00D207AB"/>
    <w:rsid w:val="00D22C69"/>
    <w:rsid w:val="00D232CB"/>
    <w:rsid w:val="00D23D9E"/>
    <w:rsid w:val="00D24575"/>
    <w:rsid w:val="00D27220"/>
    <w:rsid w:val="00D275FF"/>
    <w:rsid w:val="00D2766F"/>
    <w:rsid w:val="00D27F0A"/>
    <w:rsid w:val="00D30438"/>
    <w:rsid w:val="00D30625"/>
    <w:rsid w:val="00D30843"/>
    <w:rsid w:val="00D30E11"/>
    <w:rsid w:val="00D319A0"/>
    <w:rsid w:val="00D31E4B"/>
    <w:rsid w:val="00D32245"/>
    <w:rsid w:val="00D3567C"/>
    <w:rsid w:val="00D35FCD"/>
    <w:rsid w:val="00D37CCF"/>
    <w:rsid w:val="00D40B44"/>
    <w:rsid w:val="00D41EB6"/>
    <w:rsid w:val="00D42295"/>
    <w:rsid w:val="00D4261E"/>
    <w:rsid w:val="00D43AC5"/>
    <w:rsid w:val="00D43F73"/>
    <w:rsid w:val="00D449FE"/>
    <w:rsid w:val="00D45409"/>
    <w:rsid w:val="00D4633D"/>
    <w:rsid w:val="00D4678E"/>
    <w:rsid w:val="00D46F83"/>
    <w:rsid w:val="00D52AA9"/>
    <w:rsid w:val="00D52E06"/>
    <w:rsid w:val="00D5366A"/>
    <w:rsid w:val="00D5383F"/>
    <w:rsid w:val="00D55D01"/>
    <w:rsid w:val="00D55F32"/>
    <w:rsid w:val="00D567F9"/>
    <w:rsid w:val="00D61804"/>
    <w:rsid w:val="00D628F7"/>
    <w:rsid w:val="00D6379F"/>
    <w:rsid w:val="00D63E47"/>
    <w:rsid w:val="00D6503F"/>
    <w:rsid w:val="00D660AB"/>
    <w:rsid w:val="00D66BCA"/>
    <w:rsid w:val="00D72867"/>
    <w:rsid w:val="00D73A02"/>
    <w:rsid w:val="00D75D98"/>
    <w:rsid w:val="00D75F24"/>
    <w:rsid w:val="00D765E0"/>
    <w:rsid w:val="00D77543"/>
    <w:rsid w:val="00D7774A"/>
    <w:rsid w:val="00D80814"/>
    <w:rsid w:val="00D81999"/>
    <w:rsid w:val="00D845DE"/>
    <w:rsid w:val="00D848D7"/>
    <w:rsid w:val="00D85042"/>
    <w:rsid w:val="00D856FA"/>
    <w:rsid w:val="00D863F1"/>
    <w:rsid w:val="00D876EA"/>
    <w:rsid w:val="00D877BD"/>
    <w:rsid w:val="00D902F9"/>
    <w:rsid w:val="00D9298C"/>
    <w:rsid w:val="00D92C45"/>
    <w:rsid w:val="00D959B6"/>
    <w:rsid w:val="00D96BAD"/>
    <w:rsid w:val="00D96DD0"/>
    <w:rsid w:val="00D9700B"/>
    <w:rsid w:val="00D971C5"/>
    <w:rsid w:val="00DA04B6"/>
    <w:rsid w:val="00DA2F16"/>
    <w:rsid w:val="00DA3C2C"/>
    <w:rsid w:val="00DA48AF"/>
    <w:rsid w:val="00DA4C43"/>
    <w:rsid w:val="00DA5F12"/>
    <w:rsid w:val="00DA6109"/>
    <w:rsid w:val="00DA6218"/>
    <w:rsid w:val="00DB0B5C"/>
    <w:rsid w:val="00DB19B5"/>
    <w:rsid w:val="00DB28D6"/>
    <w:rsid w:val="00DB47AA"/>
    <w:rsid w:val="00DB630A"/>
    <w:rsid w:val="00DB7144"/>
    <w:rsid w:val="00DB7B5F"/>
    <w:rsid w:val="00DC113B"/>
    <w:rsid w:val="00DC46F0"/>
    <w:rsid w:val="00DC4829"/>
    <w:rsid w:val="00DC571B"/>
    <w:rsid w:val="00DC6634"/>
    <w:rsid w:val="00DC7464"/>
    <w:rsid w:val="00DC784E"/>
    <w:rsid w:val="00DD2935"/>
    <w:rsid w:val="00DD382F"/>
    <w:rsid w:val="00DD4593"/>
    <w:rsid w:val="00DD5F12"/>
    <w:rsid w:val="00DD5F67"/>
    <w:rsid w:val="00DD66D7"/>
    <w:rsid w:val="00DD6A12"/>
    <w:rsid w:val="00DD7DC9"/>
    <w:rsid w:val="00DE1621"/>
    <w:rsid w:val="00DE2055"/>
    <w:rsid w:val="00DE4954"/>
    <w:rsid w:val="00DE5440"/>
    <w:rsid w:val="00DE65E0"/>
    <w:rsid w:val="00DE7BA4"/>
    <w:rsid w:val="00DF0EAA"/>
    <w:rsid w:val="00DF20C9"/>
    <w:rsid w:val="00DF33C7"/>
    <w:rsid w:val="00DF420D"/>
    <w:rsid w:val="00DF49B2"/>
    <w:rsid w:val="00DF6AB0"/>
    <w:rsid w:val="00DF74A2"/>
    <w:rsid w:val="00E01837"/>
    <w:rsid w:val="00E022C5"/>
    <w:rsid w:val="00E02D59"/>
    <w:rsid w:val="00E0340A"/>
    <w:rsid w:val="00E069E1"/>
    <w:rsid w:val="00E11C3F"/>
    <w:rsid w:val="00E12B00"/>
    <w:rsid w:val="00E12E9A"/>
    <w:rsid w:val="00E17AE7"/>
    <w:rsid w:val="00E20858"/>
    <w:rsid w:val="00E20DEB"/>
    <w:rsid w:val="00E21F4C"/>
    <w:rsid w:val="00E233CA"/>
    <w:rsid w:val="00E23957"/>
    <w:rsid w:val="00E240BE"/>
    <w:rsid w:val="00E2504D"/>
    <w:rsid w:val="00E26A48"/>
    <w:rsid w:val="00E26EDC"/>
    <w:rsid w:val="00E26F04"/>
    <w:rsid w:val="00E271F7"/>
    <w:rsid w:val="00E27B68"/>
    <w:rsid w:val="00E30FDF"/>
    <w:rsid w:val="00E3269A"/>
    <w:rsid w:val="00E32F49"/>
    <w:rsid w:val="00E346C8"/>
    <w:rsid w:val="00E3479F"/>
    <w:rsid w:val="00E34827"/>
    <w:rsid w:val="00E356FE"/>
    <w:rsid w:val="00E371C6"/>
    <w:rsid w:val="00E37A5F"/>
    <w:rsid w:val="00E37D54"/>
    <w:rsid w:val="00E40C8F"/>
    <w:rsid w:val="00E42728"/>
    <w:rsid w:val="00E46623"/>
    <w:rsid w:val="00E46CDA"/>
    <w:rsid w:val="00E4708A"/>
    <w:rsid w:val="00E508F6"/>
    <w:rsid w:val="00E51032"/>
    <w:rsid w:val="00E5119A"/>
    <w:rsid w:val="00E52199"/>
    <w:rsid w:val="00E523D5"/>
    <w:rsid w:val="00E5252C"/>
    <w:rsid w:val="00E54054"/>
    <w:rsid w:val="00E54D79"/>
    <w:rsid w:val="00E55536"/>
    <w:rsid w:val="00E562EC"/>
    <w:rsid w:val="00E5783B"/>
    <w:rsid w:val="00E602AD"/>
    <w:rsid w:val="00E6059D"/>
    <w:rsid w:val="00E60A09"/>
    <w:rsid w:val="00E60F27"/>
    <w:rsid w:val="00E6165B"/>
    <w:rsid w:val="00E61C7F"/>
    <w:rsid w:val="00E660C6"/>
    <w:rsid w:val="00E66C50"/>
    <w:rsid w:val="00E679F4"/>
    <w:rsid w:val="00E709E1"/>
    <w:rsid w:val="00E70D39"/>
    <w:rsid w:val="00E71ECB"/>
    <w:rsid w:val="00E72DB6"/>
    <w:rsid w:val="00E735BC"/>
    <w:rsid w:val="00E752C1"/>
    <w:rsid w:val="00E75FF4"/>
    <w:rsid w:val="00E7739E"/>
    <w:rsid w:val="00E80BA3"/>
    <w:rsid w:val="00E8181E"/>
    <w:rsid w:val="00E82CE1"/>
    <w:rsid w:val="00E8370B"/>
    <w:rsid w:val="00E83826"/>
    <w:rsid w:val="00E848CD"/>
    <w:rsid w:val="00E8533A"/>
    <w:rsid w:val="00E8626D"/>
    <w:rsid w:val="00E876E4"/>
    <w:rsid w:val="00E90512"/>
    <w:rsid w:val="00E928A8"/>
    <w:rsid w:val="00E92CF7"/>
    <w:rsid w:val="00E92E73"/>
    <w:rsid w:val="00E93842"/>
    <w:rsid w:val="00E93E01"/>
    <w:rsid w:val="00E93E59"/>
    <w:rsid w:val="00E96524"/>
    <w:rsid w:val="00E96A69"/>
    <w:rsid w:val="00E97D1A"/>
    <w:rsid w:val="00E97E5A"/>
    <w:rsid w:val="00EA024E"/>
    <w:rsid w:val="00EA07C3"/>
    <w:rsid w:val="00EA182D"/>
    <w:rsid w:val="00EA19B0"/>
    <w:rsid w:val="00EA1AE1"/>
    <w:rsid w:val="00EA21E0"/>
    <w:rsid w:val="00EA264C"/>
    <w:rsid w:val="00EA2FA9"/>
    <w:rsid w:val="00EA3A6B"/>
    <w:rsid w:val="00EA54CB"/>
    <w:rsid w:val="00EA5E32"/>
    <w:rsid w:val="00EA684E"/>
    <w:rsid w:val="00EA6ABE"/>
    <w:rsid w:val="00EA7681"/>
    <w:rsid w:val="00EB08CB"/>
    <w:rsid w:val="00EB20C2"/>
    <w:rsid w:val="00EB230B"/>
    <w:rsid w:val="00EB48BC"/>
    <w:rsid w:val="00EB4C98"/>
    <w:rsid w:val="00EB5C14"/>
    <w:rsid w:val="00EB5E94"/>
    <w:rsid w:val="00EB6467"/>
    <w:rsid w:val="00EC0129"/>
    <w:rsid w:val="00EC17AB"/>
    <w:rsid w:val="00EC477A"/>
    <w:rsid w:val="00EC6D1C"/>
    <w:rsid w:val="00EC759C"/>
    <w:rsid w:val="00ED08F2"/>
    <w:rsid w:val="00ED1006"/>
    <w:rsid w:val="00ED2893"/>
    <w:rsid w:val="00ED2EB0"/>
    <w:rsid w:val="00ED37D8"/>
    <w:rsid w:val="00ED3F53"/>
    <w:rsid w:val="00ED51F7"/>
    <w:rsid w:val="00ED5BA3"/>
    <w:rsid w:val="00EE26D0"/>
    <w:rsid w:val="00EE669D"/>
    <w:rsid w:val="00EE7E1A"/>
    <w:rsid w:val="00EF1FC4"/>
    <w:rsid w:val="00EF4B8A"/>
    <w:rsid w:val="00EF77DC"/>
    <w:rsid w:val="00F039B2"/>
    <w:rsid w:val="00F03B1F"/>
    <w:rsid w:val="00F03FDA"/>
    <w:rsid w:val="00F050CD"/>
    <w:rsid w:val="00F05532"/>
    <w:rsid w:val="00F058D1"/>
    <w:rsid w:val="00F05C29"/>
    <w:rsid w:val="00F05CC9"/>
    <w:rsid w:val="00F06740"/>
    <w:rsid w:val="00F06861"/>
    <w:rsid w:val="00F070E4"/>
    <w:rsid w:val="00F0723D"/>
    <w:rsid w:val="00F07B36"/>
    <w:rsid w:val="00F111EE"/>
    <w:rsid w:val="00F115B9"/>
    <w:rsid w:val="00F12402"/>
    <w:rsid w:val="00F14285"/>
    <w:rsid w:val="00F14956"/>
    <w:rsid w:val="00F1551F"/>
    <w:rsid w:val="00F16B5D"/>
    <w:rsid w:val="00F211CE"/>
    <w:rsid w:val="00F2152A"/>
    <w:rsid w:val="00F230E7"/>
    <w:rsid w:val="00F247AF"/>
    <w:rsid w:val="00F26520"/>
    <w:rsid w:val="00F30276"/>
    <w:rsid w:val="00F3214E"/>
    <w:rsid w:val="00F33C00"/>
    <w:rsid w:val="00F354E5"/>
    <w:rsid w:val="00F357B8"/>
    <w:rsid w:val="00F40158"/>
    <w:rsid w:val="00F40790"/>
    <w:rsid w:val="00F41C38"/>
    <w:rsid w:val="00F44219"/>
    <w:rsid w:val="00F4460E"/>
    <w:rsid w:val="00F47236"/>
    <w:rsid w:val="00F472D1"/>
    <w:rsid w:val="00F53C49"/>
    <w:rsid w:val="00F56285"/>
    <w:rsid w:val="00F56556"/>
    <w:rsid w:val="00F566F0"/>
    <w:rsid w:val="00F56AB8"/>
    <w:rsid w:val="00F61CD1"/>
    <w:rsid w:val="00F6224E"/>
    <w:rsid w:val="00F62271"/>
    <w:rsid w:val="00F62A3C"/>
    <w:rsid w:val="00F646DE"/>
    <w:rsid w:val="00F6518A"/>
    <w:rsid w:val="00F65427"/>
    <w:rsid w:val="00F654C6"/>
    <w:rsid w:val="00F65B01"/>
    <w:rsid w:val="00F65B43"/>
    <w:rsid w:val="00F6660C"/>
    <w:rsid w:val="00F66829"/>
    <w:rsid w:val="00F67765"/>
    <w:rsid w:val="00F67F97"/>
    <w:rsid w:val="00F70D84"/>
    <w:rsid w:val="00F71187"/>
    <w:rsid w:val="00F71407"/>
    <w:rsid w:val="00F72F2F"/>
    <w:rsid w:val="00F77B18"/>
    <w:rsid w:val="00F77F08"/>
    <w:rsid w:val="00F81820"/>
    <w:rsid w:val="00F81BCD"/>
    <w:rsid w:val="00F8293F"/>
    <w:rsid w:val="00F83439"/>
    <w:rsid w:val="00F83785"/>
    <w:rsid w:val="00F854CA"/>
    <w:rsid w:val="00F860F2"/>
    <w:rsid w:val="00F8787C"/>
    <w:rsid w:val="00F87D40"/>
    <w:rsid w:val="00F87EB1"/>
    <w:rsid w:val="00F917B8"/>
    <w:rsid w:val="00F95BCA"/>
    <w:rsid w:val="00F95E33"/>
    <w:rsid w:val="00FA151A"/>
    <w:rsid w:val="00FA2BFC"/>
    <w:rsid w:val="00FA2FE2"/>
    <w:rsid w:val="00FA652B"/>
    <w:rsid w:val="00FA6688"/>
    <w:rsid w:val="00FB0D21"/>
    <w:rsid w:val="00FB134E"/>
    <w:rsid w:val="00FB246B"/>
    <w:rsid w:val="00FB33F5"/>
    <w:rsid w:val="00FB3973"/>
    <w:rsid w:val="00FB3D6C"/>
    <w:rsid w:val="00FB42CB"/>
    <w:rsid w:val="00FB4551"/>
    <w:rsid w:val="00FB5B6E"/>
    <w:rsid w:val="00FB7413"/>
    <w:rsid w:val="00FB7859"/>
    <w:rsid w:val="00FC5578"/>
    <w:rsid w:val="00FD0A19"/>
    <w:rsid w:val="00FD6B0B"/>
    <w:rsid w:val="00FD6CED"/>
    <w:rsid w:val="00FE0153"/>
    <w:rsid w:val="00FE1B2A"/>
    <w:rsid w:val="00FE282E"/>
    <w:rsid w:val="00FE2B92"/>
    <w:rsid w:val="00FE2E05"/>
    <w:rsid w:val="00FE4BC3"/>
    <w:rsid w:val="00FE6187"/>
    <w:rsid w:val="00FE6B17"/>
    <w:rsid w:val="00FE7302"/>
    <w:rsid w:val="00FE7730"/>
    <w:rsid w:val="00FF02B2"/>
    <w:rsid w:val="00FF2257"/>
    <w:rsid w:val="00FF4BA5"/>
    <w:rsid w:val="00FF4D78"/>
    <w:rsid w:val="00FF571C"/>
    <w:rsid w:val="00FF5ABA"/>
    <w:rsid w:val="00FF60C5"/>
    <w:rsid w:val="00FF6783"/>
    <w:rsid w:val="00FF7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f8f8f8,#ddd,silver"/>
    </o:shapedefaults>
    <o:shapelayout v:ext="edit">
      <o:idmap v:ext="edit" data="1"/>
    </o:shapelayout>
  </w:shapeDefaults>
  <w:decimalSymbol w:val=","/>
  <w:listSeparator w:val=";"/>
  <w15:chartTrackingRefBased/>
  <w15:docId w15:val="{42471BE4-3600-49AA-93C1-2385987C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B09"/>
    <w:rPr>
      <w:rFonts w:ascii="Arial" w:hAnsi="Arial" w:cs="Arial"/>
      <w:sz w:val="24"/>
      <w:szCs w:val="24"/>
      <w:lang w:eastAsia="it-IT"/>
    </w:rPr>
  </w:style>
  <w:style w:type="paragraph" w:styleId="Heading1">
    <w:name w:val="heading 1"/>
    <w:basedOn w:val="Normal"/>
    <w:next w:val="Normal"/>
    <w:link w:val="Heading1Char"/>
    <w:uiPriority w:val="99"/>
    <w:qFormat/>
    <w:rsid w:val="00DD66D7"/>
    <w:pPr>
      <w:keepNext/>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ssetto">
    <w:name w:val="grassetto"/>
    <w:next w:val="Normal"/>
    <w:autoRedefine/>
    <w:rsid w:val="00597BF3"/>
    <w:rPr>
      <w:b/>
      <w:caps/>
      <w:sz w:val="24"/>
      <w:szCs w:val="24"/>
      <w:lang w:eastAsia="it-IT"/>
    </w:rPr>
  </w:style>
  <w:style w:type="paragraph" w:customStyle="1" w:styleId="Grassetto0">
    <w:name w:val="Grassetto"/>
    <w:basedOn w:val="Normal"/>
    <w:next w:val="Normal"/>
    <w:autoRedefine/>
    <w:rsid w:val="00597BF3"/>
    <w:rPr>
      <w:b/>
    </w:rPr>
  </w:style>
  <w:style w:type="paragraph" w:customStyle="1" w:styleId="NormalParagraphStyle">
    <w:name w:val="NormalParagraphStyle"/>
    <w:basedOn w:val="Normal"/>
    <w:rsid w:val="00022430"/>
    <w:pPr>
      <w:autoSpaceDE w:val="0"/>
      <w:autoSpaceDN w:val="0"/>
      <w:adjustRightInd w:val="0"/>
      <w:spacing w:line="288" w:lineRule="auto"/>
      <w:textAlignment w:val="center"/>
    </w:pPr>
    <w:rPr>
      <w:color w:val="000000"/>
    </w:rPr>
  </w:style>
  <w:style w:type="paragraph" w:customStyle="1" w:styleId="Noparagraphstyle">
    <w:name w:val="[No paragraph style]"/>
    <w:rsid w:val="00C032A9"/>
    <w:pPr>
      <w:autoSpaceDE w:val="0"/>
      <w:autoSpaceDN w:val="0"/>
      <w:adjustRightInd w:val="0"/>
      <w:spacing w:line="288" w:lineRule="auto"/>
      <w:textAlignment w:val="center"/>
    </w:pPr>
    <w:rPr>
      <w:rFonts w:ascii="Arial" w:hAnsi="Arial"/>
      <w:color w:val="000000"/>
      <w:sz w:val="24"/>
      <w:szCs w:val="24"/>
      <w:lang w:eastAsia="it-IT"/>
    </w:rPr>
  </w:style>
  <w:style w:type="paragraph" w:styleId="Header">
    <w:name w:val="header"/>
    <w:basedOn w:val="Normal"/>
    <w:rsid w:val="00DB0B5C"/>
    <w:pPr>
      <w:tabs>
        <w:tab w:val="center" w:pos="4819"/>
        <w:tab w:val="right" w:pos="9638"/>
      </w:tabs>
    </w:pPr>
  </w:style>
  <w:style w:type="table" w:styleId="TableGrid">
    <w:name w:val="Table Grid"/>
    <w:basedOn w:val="TableNormal"/>
    <w:rsid w:val="00DC7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07580"/>
    <w:pPr>
      <w:tabs>
        <w:tab w:val="center" w:pos="4819"/>
        <w:tab w:val="right" w:pos="9638"/>
      </w:tabs>
    </w:pPr>
  </w:style>
  <w:style w:type="character" w:styleId="PageNumber">
    <w:name w:val="page number"/>
    <w:basedOn w:val="DefaultParagraphFont"/>
    <w:rsid w:val="00807580"/>
  </w:style>
  <w:style w:type="paragraph" w:styleId="BalloonText">
    <w:name w:val="Balloon Text"/>
    <w:basedOn w:val="Normal"/>
    <w:semiHidden/>
    <w:rsid w:val="00D24575"/>
    <w:rPr>
      <w:rFonts w:ascii="Tahoma" w:hAnsi="Tahoma" w:cs="Tahoma"/>
      <w:sz w:val="16"/>
      <w:szCs w:val="16"/>
    </w:rPr>
  </w:style>
  <w:style w:type="paragraph" w:customStyle="1" w:styleId="Default">
    <w:name w:val="Default"/>
    <w:rsid w:val="00387180"/>
    <w:pPr>
      <w:widowControl w:val="0"/>
      <w:autoSpaceDE w:val="0"/>
      <w:autoSpaceDN w:val="0"/>
      <w:adjustRightInd w:val="0"/>
    </w:pPr>
    <w:rPr>
      <w:rFonts w:ascii="Helvetica" w:hAnsi="Helvetica" w:cs="Helvetica"/>
      <w:color w:val="000000"/>
      <w:sz w:val="24"/>
      <w:szCs w:val="24"/>
      <w:lang w:eastAsia="it-IT"/>
    </w:rPr>
  </w:style>
  <w:style w:type="paragraph" w:customStyle="1" w:styleId="CM2">
    <w:name w:val="CM2"/>
    <w:basedOn w:val="Default"/>
    <w:next w:val="Default"/>
    <w:uiPriority w:val="99"/>
    <w:rsid w:val="00387180"/>
    <w:pPr>
      <w:spacing w:line="248" w:lineRule="atLeast"/>
    </w:pPr>
    <w:rPr>
      <w:color w:val="auto"/>
    </w:rPr>
  </w:style>
  <w:style w:type="paragraph" w:customStyle="1" w:styleId="CM10">
    <w:name w:val="CM10"/>
    <w:basedOn w:val="Default"/>
    <w:next w:val="Default"/>
    <w:uiPriority w:val="99"/>
    <w:rsid w:val="00387180"/>
    <w:rPr>
      <w:color w:val="auto"/>
    </w:rPr>
  </w:style>
  <w:style w:type="paragraph" w:customStyle="1" w:styleId="CM11">
    <w:name w:val="CM11"/>
    <w:basedOn w:val="Default"/>
    <w:next w:val="Default"/>
    <w:uiPriority w:val="99"/>
    <w:rsid w:val="00387180"/>
    <w:rPr>
      <w:color w:val="auto"/>
    </w:rPr>
  </w:style>
  <w:style w:type="character" w:customStyle="1" w:styleId="Heading1Char">
    <w:name w:val="Heading 1 Char"/>
    <w:link w:val="Heading1"/>
    <w:uiPriority w:val="99"/>
    <w:rsid w:val="00DD66D7"/>
    <w:rPr>
      <w:rFonts w:ascii="Arial" w:hAnsi="Arial" w:cs="Arial"/>
      <w:sz w:val="40"/>
      <w:szCs w:val="40"/>
      <w:lang w:val="da-DK" w:eastAsia="it-IT"/>
    </w:rPr>
  </w:style>
  <w:style w:type="paragraph" w:styleId="BodyText">
    <w:name w:val="Body Text"/>
    <w:basedOn w:val="Normal"/>
    <w:link w:val="BodyTextChar"/>
    <w:uiPriority w:val="99"/>
    <w:rsid w:val="00DD66D7"/>
    <w:pPr>
      <w:jc w:val="both"/>
    </w:pPr>
    <w:rPr>
      <w:rFonts w:ascii="Bookman Old Style" w:hAnsi="Bookman Old Style" w:cs="Bookman Old Style"/>
    </w:rPr>
  </w:style>
  <w:style w:type="character" w:customStyle="1" w:styleId="BodyTextChar">
    <w:name w:val="Body Text Char"/>
    <w:link w:val="BodyText"/>
    <w:uiPriority w:val="99"/>
    <w:rsid w:val="00DD66D7"/>
    <w:rPr>
      <w:rFonts w:ascii="Bookman Old Style" w:hAnsi="Bookman Old Style" w:cs="Bookman Old Style"/>
      <w:sz w:val="24"/>
      <w:szCs w:val="24"/>
      <w:lang w:val="da-DK" w:eastAsia="it-IT"/>
    </w:rPr>
  </w:style>
  <w:style w:type="paragraph" w:styleId="FootnoteText">
    <w:name w:val="footnote text"/>
    <w:basedOn w:val="Normal"/>
    <w:link w:val="FootnoteTextChar"/>
    <w:uiPriority w:val="99"/>
    <w:rsid w:val="00DD66D7"/>
    <w:rPr>
      <w:rFonts w:ascii="Times New Roman" w:hAnsi="Times New Roman" w:cs="Times New Roman"/>
      <w:sz w:val="20"/>
      <w:szCs w:val="20"/>
    </w:rPr>
  </w:style>
  <w:style w:type="character" w:customStyle="1" w:styleId="FootnoteTextChar">
    <w:name w:val="Footnote Text Char"/>
    <w:link w:val="FootnoteText"/>
    <w:uiPriority w:val="99"/>
    <w:rsid w:val="00DD66D7"/>
    <w:rPr>
      <w:lang w:val="da-DK" w:eastAsia="it-IT"/>
    </w:rPr>
  </w:style>
  <w:style w:type="character" w:styleId="FootnoteReference">
    <w:name w:val="footnote reference"/>
    <w:uiPriority w:val="99"/>
    <w:rsid w:val="00DD66D7"/>
    <w:rPr>
      <w:rFonts w:cs="Times New Roman"/>
      <w:vertAlign w:val="superscript"/>
    </w:rPr>
  </w:style>
  <w:style w:type="character" w:styleId="Hyperlink">
    <w:name w:val="Hyperlink"/>
    <w:uiPriority w:val="99"/>
    <w:rsid w:val="00DD66D7"/>
    <w:rPr>
      <w:rFonts w:cs="Times New Roman"/>
      <w:color w:val="0000FF"/>
      <w:u w:val="single"/>
    </w:rPr>
  </w:style>
  <w:style w:type="paragraph" w:styleId="PlainText">
    <w:name w:val="Plain Text"/>
    <w:basedOn w:val="Normal"/>
    <w:link w:val="PlainTextChar"/>
    <w:uiPriority w:val="99"/>
    <w:unhideWhenUsed/>
    <w:rsid w:val="00CB4B2E"/>
    <w:rPr>
      <w:rFonts w:ascii="Consolas" w:hAnsi="Consolas" w:cs="Times New Roman"/>
      <w:sz w:val="21"/>
      <w:szCs w:val="21"/>
      <w:lang w:eastAsia="en-US"/>
    </w:rPr>
  </w:style>
  <w:style w:type="character" w:customStyle="1" w:styleId="PlainTextChar">
    <w:name w:val="Plain Text Char"/>
    <w:basedOn w:val="DefaultParagraphFont"/>
    <w:link w:val="PlainText"/>
    <w:uiPriority w:val="99"/>
    <w:rsid w:val="00CB4B2E"/>
    <w:rPr>
      <w:rFonts w:ascii="Consolas" w:hAnsi="Consolas"/>
      <w:sz w:val="21"/>
      <w:szCs w:val="21"/>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2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gione.veneto.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gione.veneto.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349BF7-EAFC-4ED5-8D07-A7B7CAF09205}">
  <ds:schemaRefs>
    <ds:schemaRef ds:uri="http://schemas.microsoft.com/sharepoint/v3/contenttype/forms"/>
  </ds:schemaRefs>
</ds:datastoreItem>
</file>

<file path=customXml/itemProps2.xml><?xml version="1.0" encoding="utf-8"?>
<ds:datastoreItem xmlns:ds="http://schemas.openxmlformats.org/officeDocument/2006/customXml" ds:itemID="{533A96DF-75C9-4A39-9A72-8919F9BA1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A30F52A-093B-4A11-B659-C0D8C4F56C92}">
  <ds:schemaRefs>
    <ds:schemaRef ds:uri="http://schemas.microsoft.com/office/2006/metadata/longProperties"/>
  </ds:schemaRefs>
</ds:datastoreItem>
</file>

<file path=customXml/itemProps4.xml><?xml version="1.0" encoding="utf-8"?>
<ds:datastoreItem xmlns:ds="http://schemas.openxmlformats.org/officeDocument/2006/customXml" ds:itemID="{BC052DEE-443A-46F2-9EF1-DE652BFFC2A3}">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3350</Words>
  <Characters>20990</Characters>
  <Application>Microsoft Office Word</Application>
  <DocSecurity>0</DocSecurity>
  <Lines>174</Lines>
  <Paragraphs>48</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Proposta di delibera mod B</vt:lpstr>
      <vt:lpstr>Proposta di delibera mod B</vt:lpstr>
      <vt:lpstr>Proposta di delibera mod B</vt:lpstr>
    </vt:vector>
  </TitlesOfParts>
  <Company>Giunta Regionale</Company>
  <LinksUpToDate>false</LinksUpToDate>
  <CharactersWithSpaces>24292</CharactersWithSpaces>
  <SharedDoc>false</SharedDoc>
  <HLinks>
    <vt:vector size="12" baseType="variant">
      <vt:variant>
        <vt:i4>131098</vt:i4>
      </vt:variant>
      <vt:variant>
        <vt:i4>3</vt:i4>
      </vt:variant>
      <vt:variant>
        <vt:i4>0</vt:i4>
      </vt:variant>
      <vt:variant>
        <vt:i4>5</vt:i4>
      </vt:variant>
      <vt:variant>
        <vt:lpwstr>http://www.regione.veneto.it/</vt:lpwstr>
      </vt:variant>
      <vt:variant>
        <vt:lpwstr/>
      </vt:variant>
      <vt:variant>
        <vt:i4>131098</vt:i4>
      </vt:variant>
      <vt:variant>
        <vt:i4>0</vt:i4>
      </vt:variant>
      <vt:variant>
        <vt:i4>0</vt:i4>
      </vt:variant>
      <vt:variant>
        <vt:i4>5</vt:i4>
      </vt:variant>
      <vt:variant>
        <vt:lpwstr>http://www.regione.veneto.it/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Proposta di delibera mod B</dc:title>
  <dc:subject/>
  <dc:creator>maria-levorato</dc:creator>
  <cp:keywords/>
  <cp:lastModifiedBy>JENSEN, Per Apel</cp:lastModifiedBy>
  <cp:revision>4</cp:revision>
  <cp:lastPrinted>2013-12-19T10:21:00Z</cp:lastPrinted>
  <dcterms:created xsi:type="dcterms:W3CDTF">2019-11-11T12:05:00Z</dcterms:created>
  <dcterms:modified xsi:type="dcterms:W3CDTF">2019-11-18T16:27:00Z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4900.00000000000</vt:lpwstr>
  </property>
  <property fmtid="{D5CDD505-2E9C-101B-9397-08002B2CF9AE}" pid="3" name="ContentType">
    <vt:lpwstr>Documento</vt:lpwstr>
  </property>
</Properties>
</file>