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5C06C" w14:textId="7944446A" w:rsidR="00E16AF7" w:rsidRPr="006E4EB6" w:rsidRDefault="00E16AF7" w:rsidP="00E16AF7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------IND- 2021 0018 F-- CS- ------ 20210121 --- --- PROJET</w:t>
      </w:r>
    </w:p>
    <w:bookmarkEnd w:id="0"/>
    <w:p w14:paraId="488568CD" w14:textId="77777777" w:rsidR="00FF5321" w:rsidRPr="003277B4" w:rsidRDefault="00FF5321">
      <w:pPr>
        <w:jc w:val="center"/>
        <w:rPr>
          <w:b/>
          <w:lang w:eastAsia="en-US"/>
        </w:rPr>
      </w:pPr>
    </w:p>
    <w:tbl>
      <w:tblPr>
        <w:tblW w:w="3982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8"/>
      </w:tblGrid>
      <w:tr w:rsidR="00ED40B5" w:rsidRPr="003277B4" w14:paraId="267BF435" w14:textId="77777777" w:rsidTr="00ED40B5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794D5327" w14:textId="614E656C" w:rsidR="00ED40B5" w:rsidRPr="003277B4" w:rsidRDefault="00ED40B5" w:rsidP="00ED40B5">
            <w:pPr>
              <w:jc w:val="center"/>
            </w:pPr>
            <w:r>
              <w:rPr>
                <w:b/>
                <w:bCs/>
                <w:szCs w:val="20"/>
              </w:rPr>
              <w:t xml:space="preserve">FRANCOUZSKÁ REPUBLIKA</w:t>
            </w:r>
          </w:p>
        </w:tc>
      </w:tr>
      <w:tr w:rsidR="00ED40B5" w:rsidRPr="003277B4" w14:paraId="568A962C" w14:textId="77777777" w:rsidTr="00ED40B5">
        <w:trPr>
          <w:cantSplit/>
          <w:trHeight w:hRule="exact" w:val="113"/>
        </w:trPr>
        <w:tc>
          <w:tcPr>
            <w:tcW w:w="1327" w:type="dxa"/>
            <w:shd w:val="clear" w:color="auto" w:fill="auto"/>
          </w:tcPr>
          <w:p w14:paraId="4072B545" w14:textId="77777777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14:paraId="0BA0E313" w14:textId="77777777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shd w:val="clear" w:color="auto" w:fill="auto"/>
          </w:tcPr>
          <w:p w14:paraId="4CA44F7F" w14:textId="05023332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D40B5" w:rsidRPr="003277B4" w14:paraId="7FB5FAB3" w14:textId="77777777" w:rsidTr="00ED40B5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021877BB" w14:textId="460E75B2" w:rsidR="00ED40B5" w:rsidRPr="003277B4" w:rsidRDefault="00ED40B5" w:rsidP="00ED40B5">
            <w:pPr>
              <w:suppressAutoHyphens w:val="0"/>
              <w:spacing w:before="240"/>
              <w:jc w:val="center"/>
            </w:pPr>
            <w:r>
              <w:t xml:space="preserve">Ministerstvo pro ekologický přechod</w:t>
            </w:r>
            <w:r>
              <w:t xml:space="preserve"> </w:t>
            </w:r>
          </w:p>
        </w:tc>
      </w:tr>
      <w:tr w:rsidR="00ED40B5" w:rsidRPr="003277B4" w14:paraId="72B7B2D9" w14:textId="77777777" w:rsidTr="00ED40B5">
        <w:trPr>
          <w:cantSplit/>
          <w:trHeight w:hRule="exact" w:val="227"/>
        </w:trPr>
        <w:tc>
          <w:tcPr>
            <w:tcW w:w="1327" w:type="dxa"/>
            <w:shd w:val="clear" w:color="auto" w:fill="auto"/>
          </w:tcPr>
          <w:p w14:paraId="10AEB7F1" w14:textId="77777777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14:paraId="19D3400A" w14:textId="77777777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shd w:val="clear" w:color="auto" w:fill="auto"/>
          </w:tcPr>
          <w:p w14:paraId="0794CE36" w14:textId="7B193261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sz w:val="20"/>
                <w:szCs w:val="20"/>
                <w:lang w:eastAsia="fr-FR"/>
              </w:rPr>
            </w:pPr>
          </w:p>
        </w:tc>
      </w:tr>
    </w:tbl>
    <w:p w14:paraId="2A3D47A3" w14:textId="77777777" w:rsidR="00FF5321" w:rsidRPr="003277B4" w:rsidRDefault="00FF5321">
      <w:pPr>
        <w:jc w:val="center"/>
        <w:rPr>
          <w:b/>
          <w:lang w:eastAsia="en-US"/>
        </w:rPr>
      </w:pPr>
    </w:p>
    <w:p w14:paraId="0BF1F955" w14:textId="77777777" w:rsidR="00FF5321" w:rsidRPr="003277B4" w:rsidRDefault="0078133A">
      <w:pPr>
        <w:jc w:val="center"/>
        <w:rPr>
          <w:b/>
        </w:rPr>
      </w:pPr>
      <w:r>
        <w:rPr>
          <w:b/>
        </w:rPr>
        <w:t xml:space="preserve">Návrh dekretu</w:t>
      </w:r>
    </w:p>
    <w:p w14:paraId="5CF6DF6F" w14:textId="77777777" w:rsidR="00FF5321" w:rsidRPr="003277B4" w:rsidRDefault="00FF5321">
      <w:pPr>
        <w:jc w:val="center"/>
        <w:rPr>
          <w:b/>
        </w:rPr>
      </w:pPr>
    </w:p>
    <w:p w14:paraId="05E68FF3" w14:textId="77777777" w:rsidR="00FF5321" w:rsidRPr="003277B4" w:rsidRDefault="0078133A">
      <w:pPr>
        <w:jc w:val="center"/>
        <w:rPr>
          <w:b/>
        </w:rPr>
      </w:pPr>
      <w:r>
        <w:rPr>
          <w:b/>
        </w:rPr>
        <w:t xml:space="preserve">o zákazu instalovat do obytných nebo provozních budov systémy pro vytápění a výrobu teplé užitkové vody využívající převážně paliva s vysokými emisemi skleníkových plynů</w:t>
      </w:r>
    </w:p>
    <w:p w14:paraId="792D22F5" w14:textId="77777777" w:rsidR="00FF5321" w:rsidRPr="003277B4" w:rsidRDefault="00FF5321">
      <w:pPr>
        <w:rPr>
          <w:b/>
        </w:rPr>
      </w:pPr>
    </w:p>
    <w:p w14:paraId="53A30E5C" w14:textId="77777777" w:rsidR="00FF5321" w:rsidRPr="003277B4" w:rsidRDefault="0078133A">
      <w:pPr>
        <w:spacing w:after="600"/>
        <w:jc w:val="center"/>
      </w:pPr>
      <w:r>
        <w:t xml:space="preserve">NOR:</w:t>
      </w:r>
      <w:r>
        <w:t xml:space="preserve"> </w:t>
      </w:r>
      <w:r>
        <w:t xml:space="preserve">TRER2021746D</w:t>
      </w:r>
    </w:p>
    <w:p w14:paraId="316AB4EB" w14:textId="77777777" w:rsidR="00FF5321" w:rsidRPr="003277B4" w:rsidRDefault="0078133A">
      <w:pPr>
        <w:jc w:val="both"/>
        <w:rPr>
          <w:i/>
        </w:rPr>
      </w:pPr>
      <w:r>
        <w:rPr>
          <w:i/>
        </w:rPr>
        <w:t xml:space="preserve">Dotčené skupiny obyvatelstva: vlastníci obytných nebo provozních budov, kteří chtějí instalovat nové zařízení pro vytápění nebo výrobu teplé užitkové vody.</w:t>
      </w:r>
      <w:r>
        <w:rPr>
          <w:i/>
        </w:rPr>
        <w:t xml:space="preserve"> </w:t>
      </w:r>
    </w:p>
    <w:p w14:paraId="65AB5883" w14:textId="77777777" w:rsidR="00FF5321" w:rsidRPr="003277B4" w:rsidRDefault="00FF5321">
      <w:pPr>
        <w:jc w:val="both"/>
      </w:pPr>
    </w:p>
    <w:p w14:paraId="796F7BD1" w14:textId="77777777" w:rsidR="00FF5321" w:rsidRPr="003277B4" w:rsidRDefault="0078133A">
      <w:pPr>
        <w:jc w:val="both"/>
        <w:rPr>
          <w:i/>
        </w:rPr>
      </w:pPr>
      <w:r>
        <w:rPr>
          <w:i/>
        </w:rPr>
        <w:t xml:space="preserve">Předmět: vymezit maximální mez emisí skleníkových plynů pro systémy vytápění nebo výroby teplé užitkové vody, které je možno instalovat do obytných nebo provozních budov</w:t>
      </w:r>
      <w:r>
        <w:rPr>
          <w:i/>
        </w:rPr>
        <w:t xml:space="preserve"> </w:t>
      </w:r>
    </w:p>
    <w:p w14:paraId="44EE0626" w14:textId="77777777" w:rsidR="00FF5321" w:rsidRPr="003277B4" w:rsidRDefault="00FF5321">
      <w:pPr>
        <w:jc w:val="both"/>
        <w:rPr>
          <w:b/>
          <w:i/>
        </w:rPr>
      </w:pPr>
    </w:p>
    <w:p w14:paraId="7A6EB824" w14:textId="3944557D" w:rsidR="00FF5321" w:rsidRPr="003277B4" w:rsidRDefault="0078133A">
      <w:pPr>
        <w:jc w:val="both"/>
      </w:pPr>
      <w:r>
        <w:rPr>
          <w:i/>
        </w:rPr>
        <w:t xml:space="preserve">Nabytí účinnosti: ustanovení nabývají účinnosti dne 1. července 2021 v případě nových budov a dne 1. ledna 2022 u stávajících budov</w:t>
      </w:r>
    </w:p>
    <w:p w14:paraId="049B4334" w14:textId="77777777" w:rsidR="00A64ECF" w:rsidRPr="003277B4" w:rsidRDefault="00A64ECF">
      <w:pPr>
        <w:jc w:val="both"/>
        <w:rPr>
          <w:i/>
        </w:rPr>
      </w:pPr>
    </w:p>
    <w:p w14:paraId="1EE0064D" w14:textId="791A0A26" w:rsidR="00453C0B" w:rsidRPr="003277B4" w:rsidRDefault="0078133A" w:rsidP="00453C0B">
      <w:pPr>
        <w:jc w:val="both"/>
        <w:rPr>
          <w:i/>
        </w:rPr>
      </w:pPr>
      <w:r>
        <w:rPr>
          <w:i/>
        </w:rPr>
        <w:t xml:space="preserve">Poznámka:</w:t>
      </w:r>
      <w:r>
        <w:rPr>
          <w:i/>
        </w:rPr>
        <w:t xml:space="preserve"> </w:t>
      </w:r>
      <w:r>
        <w:rPr>
          <w:i/>
        </w:rPr>
        <w:t xml:space="preserve">Články L111-9 a L111-10 stavebního a bytového zákoníku umožňují prostřednictvím dekretu Státní rady vymezit úrovně energetické a ekologické náročnosti slučitelné s cíli státní energetické politiky pro nové budovy a pro budovy stávající.</w:t>
      </w:r>
      <w:r>
        <w:rPr>
          <w:i/>
        </w:rPr>
        <w:t xml:space="preserve"> </w:t>
      </w:r>
    </w:p>
    <w:p w14:paraId="536DDAC3" w14:textId="0C88F7DB" w:rsidR="00FF5321" w:rsidRPr="003277B4" w:rsidRDefault="00453C0B" w:rsidP="00453C0B">
      <w:pPr>
        <w:jc w:val="both"/>
        <w:rPr>
          <w:i/>
        </w:rPr>
      </w:pPr>
      <w:r>
        <w:rPr>
          <w:i/>
        </w:rPr>
        <w:t xml:space="preserve">Tento dekret upřesňuje kritéria výměny systémů pro vytápění a výrobu teplé užitkové vody zejména s ohledem na emise skleníkových plynů v nových i stávajících obytných či provozních budovách.</w:t>
      </w:r>
    </w:p>
    <w:p w14:paraId="386E3F82" w14:textId="77777777" w:rsidR="00FF5321" w:rsidRPr="003277B4" w:rsidRDefault="00FF5321">
      <w:pPr>
        <w:jc w:val="both"/>
        <w:rPr>
          <w:i/>
        </w:rPr>
      </w:pPr>
    </w:p>
    <w:p w14:paraId="788741CE" w14:textId="77777777" w:rsidR="00FF5321" w:rsidRPr="003277B4" w:rsidRDefault="0078133A">
      <w:pPr>
        <w:jc w:val="both"/>
      </w:pPr>
      <w:r>
        <w:rPr>
          <w:i/>
          <w:i/>
          <w:iCs/>
        </w:rPr>
        <w:t xml:space="preserve">Odkaz: text vzniklý na základě tohoto dekretu je k nahlédnutí na stránce </w:t>
      </w:r>
      <w:r>
        <w:rPr>
          <w:i/>
        </w:rPr>
        <w:t xml:space="preserve">Légifrance (</w:t>
      </w:r>
      <w:hyperlink r:id="rId8">
        <w:r>
          <w:rPr>
            <w:rStyle w:val="LienInternet"/>
            <w:i/>
          </w:rPr>
          <w:t xml:space="preserve">http://www.legifrance.gouv.fr</w:t>
        </w:r>
      </w:hyperlink>
      <w:r>
        <w:rPr>
          <w:i/>
        </w:rPr>
        <w:t xml:space="preserve">)</w:t>
      </w:r>
    </w:p>
    <w:p w14:paraId="77F46508" w14:textId="77777777" w:rsidR="00FF5321" w:rsidRPr="003277B4" w:rsidRDefault="00FF5321">
      <w:pPr>
        <w:pStyle w:val="SNAutorit"/>
        <w:spacing w:before="0" w:after="0"/>
        <w:ind w:firstLine="709"/>
        <w:jc w:val="both"/>
      </w:pPr>
    </w:p>
    <w:p w14:paraId="75D4E501" w14:textId="77777777" w:rsidR="00FF5321" w:rsidRPr="003277B4" w:rsidRDefault="0078133A">
      <w:pPr>
        <w:pStyle w:val="SNAutorit"/>
        <w:spacing w:before="0" w:after="0"/>
        <w:ind w:firstLine="709"/>
        <w:jc w:val="both"/>
      </w:pPr>
      <w:r>
        <w:t xml:space="preserve">Ministerský předseda,</w:t>
      </w:r>
    </w:p>
    <w:p w14:paraId="0362565F" w14:textId="77777777" w:rsidR="00FF5321" w:rsidRPr="003277B4" w:rsidRDefault="00FF5321">
      <w:pPr>
        <w:pStyle w:val="SNAutorit"/>
        <w:spacing w:before="0" w:after="0"/>
        <w:ind w:firstLine="709"/>
        <w:jc w:val="both"/>
      </w:pPr>
    </w:p>
    <w:p w14:paraId="6E98297D" w14:textId="0D9078BA" w:rsidR="00FF5321" w:rsidRPr="003277B4" w:rsidRDefault="0078133A">
      <w:pPr>
        <w:pStyle w:val="SNRapport"/>
        <w:spacing w:before="0" w:after="0"/>
        <w:ind w:firstLine="709"/>
        <w:jc w:val="both"/>
      </w:pPr>
      <w:r>
        <w:t xml:space="preserve">na základě zprávy ministryně pro ekologický přechod,</w:t>
      </w:r>
    </w:p>
    <w:p w14:paraId="5E7C9C57" w14:textId="77777777" w:rsidR="00FF5321" w:rsidRPr="003277B4" w:rsidRDefault="00FF5321">
      <w:pPr>
        <w:pStyle w:val="NormalWeb"/>
        <w:spacing w:before="0" w:after="0"/>
      </w:pPr>
    </w:p>
    <w:p w14:paraId="6D86A03A" w14:textId="77777777" w:rsidR="00A64ECF" w:rsidRPr="003277B4" w:rsidRDefault="00A64ECF">
      <w:pPr>
        <w:pStyle w:val="NormalWeb"/>
        <w:spacing w:before="0" w:after="0"/>
        <w:ind w:firstLine="709"/>
      </w:pPr>
      <w:r>
        <w:t xml:space="preserve">s ohledem na směrnici Evropského parlamentu a Rady (EU) 2015/1535 ze dne 9. září 2015 o postupu při poskytování informací v oblasti technických předpisů a předpisů pro služby informační společnosti a zvláště oznámení č. 2016/677/F;</w:t>
      </w:r>
    </w:p>
    <w:p w14:paraId="60BDBD1E" w14:textId="77777777" w:rsidR="00A64ECF" w:rsidRPr="003277B4" w:rsidRDefault="00A64ECF">
      <w:pPr>
        <w:pStyle w:val="NormalWeb"/>
        <w:spacing w:before="0" w:after="0"/>
        <w:ind w:firstLine="709"/>
      </w:pPr>
    </w:p>
    <w:p w14:paraId="6A0CFF0A" w14:textId="77777777" w:rsidR="00A64ECF" w:rsidRPr="003277B4" w:rsidRDefault="00A64ECF">
      <w:pPr>
        <w:pStyle w:val="NormalWeb"/>
        <w:spacing w:before="0" w:after="0"/>
        <w:ind w:firstLine="709"/>
      </w:pPr>
      <w:r>
        <w:t xml:space="preserve">s ohledem na nařízení Evropského parlamentu a Rady (EU) č. 305/2011 ze dne 9. března 2011, kterým se stanoví harmonizované podmínky pro uvádění stavebních výrobků na trh a kterým se zrušuje směrnice Rady 89/106/EHS;</w:t>
      </w:r>
      <w:r>
        <w:t xml:space="preserve"> </w:t>
      </w:r>
    </w:p>
    <w:p w14:paraId="0FA105FE" w14:textId="77777777" w:rsidR="00A64ECF" w:rsidRPr="003277B4" w:rsidRDefault="00A64ECF">
      <w:pPr>
        <w:pStyle w:val="NormalWeb"/>
        <w:spacing w:before="0" w:after="0"/>
        <w:ind w:firstLine="709"/>
      </w:pPr>
    </w:p>
    <w:p w14:paraId="2F6F8F35" w14:textId="7A7422A7" w:rsidR="00FF5321" w:rsidRPr="003277B4" w:rsidRDefault="0078133A">
      <w:pPr>
        <w:pStyle w:val="NormalWeb"/>
        <w:spacing w:before="0" w:after="0"/>
        <w:ind w:firstLine="709"/>
      </w:pPr>
      <w:r>
        <w:t xml:space="preserve">s ohledem na stavební a bytový zákoník, především jeho články L. 111-9 a L. 111-10;</w:t>
      </w:r>
    </w:p>
    <w:p w14:paraId="65D5A4FD" w14:textId="77777777" w:rsidR="00FF5321" w:rsidRPr="003277B4" w:rsidRDefault="00FF5321">
      <w:pPr>
        <w:pStyle w:val="NormalWeb"/>
        <w:spacing w:before="0" w:after="0"/>
        <w:rPr>
          <w:sz w:val="22"/>
          <w:szCs w:val="22"/>
        </w:rPr>
      </w:pPr>
    </w:p>
    <w:p w14:paraId="50277BB7" w14:textId="6A22B7FF" w:rsidR="00FF5321" w:rsidRPr="003277B4" w:rsidRDefault="0078133A">
      <w:pPr>
        <w:pStyle w:val="NormalWeb"/>
        <w:spacing w:before="0" w:after="0"/>
        <w:ind w:firstLine="709"/>
      </w:pPr>
      <w:r>
        <w:t xml:space="preserve">s ohledem na stanovisko Nejvyšší rady pro stavebnictví a energetickou účinnost ze dne DDMMRRR;</w:t>
      </w:r>
    </w:p>
    <w:p w14:paraId="15C1F459" w14:textId="77777777" w:rsidR="00FF5321" w:rsidRPr="003277B4" w:rsidRDefault="00FF5321">
      <w:pPr>
        <w:pStyle w:val="NormalWeb"/>
        <w:spacing w:before="0" w:after="0"/>
        <w:ind w:firstLine="709"/>
      </w:pPr>
    </w:p>
    <w:p w14:paraId="4CC7BE24" w14:textId="50F9A447" w:rsidR="00FF5321" w:rsidRPr="003277B4" w:rsidRDefault="0078133A">
      <w:pPr>
        <w:pStyle w:val="NormalWeb"/>
        <w:spacing w:before="0" w:after="0"/>
        <w:ind w:firstLine="709"/>
      </w:pPr>
      <w:r>
        <w:t xml:space="preserve">s ohledem na stanovisko Nejvyšší energetické rady ze dne DDMMRRR;</w:t>
      </w:r>
    </w:p>
    <w:p w14:paraId="25D653AE" w14:textId="77777777" w:rsidR="00FF5321" w:rsidRPr="003277B4" w:rsidRDefault="00FF5321">
      <w:pPr>
        <w:pStyle w:val="NormalWeb"/>
        <w:spacing w:before="0" w:after="0"/>
      </w:pPr>
    </w:p>
    <w:p w14:paraId="2A550391" w14:textId="14200E30" w:rsidR="00FF5321" w:rsidRPr="003277B4" w:rsidRDefault="0078133A">
      <w:pPr>
        <w:pStyle w:val="NormalWeb"/>
        <w:spacing w:before="0" w:after="0"/>
        <w:ind w:firstLine="709"/>
      </w:pPr>
      <w:r>
        <w:t xml:space="preserve">s ohledem na stanovisko Národní komise pro hodnocení norem ze dne DDMMRRR;</w:t>
      </w:r>
    </w:p>
    <w:p w14:paraId="1A76A4D9" w14:textId="77777777" w:rsidR="00FF5321" w:rsidRPr="003277B4" w:rsidRDefault="00FF5321">
      <w:pPr>
        <w:pStyle w:val="NormalWeb"/>
        <w:spacing w:before="0" w:after="0"/>
        <w:ind w:firstLine="709"/>
      </w:pPr>
    </w:p>
    <w:p w14:paraId="549EE422" w14:textId="513DF819" w:rsidR="00FF5321" w:rsidRPr="003277B4" w:rsidRDefault="0078133A">
      <w:pPr>
        <w:pStyle w:val="NormalWeb"/>
        <w:spacing w:before="0" w:after="0"/>
        <w:ind w:firstLine="709"/>
      </w:pPr>
      <w:r>
        <w:t xml:space="preserve">s ohledem na připomínky formulované během veřejného projednávání, které probíhalo od DDMMRRR do DDMMRRR na základě článku L. 123-19-1 zákoníku životního prostředí;</w:t>
      </w:r>
    </w:p>
    <w:p w14:paraId="6EA2DB3E" w14:textId="77777777" w:rsidR="00FF5321" w:rsidRPr="003277B4" w:rsidRDefault="00FF5321">
      <w:pPr>
        <w:pStyle w:val="NormalWeb"/>
        <w:spacing w:before="0" w:after="0"/>
        <w:ind w:firstLine="709"/>
      </w:pPr>
    </w:p>
    <w:p w14:paraId="78C1D321" w14:textId="77777777" w:rsidR="00FF5321" w:rsidRPr="003277B4" w:rsidRDefault="0078133A">
      <w:pPr>
        <w:pStyle w:val="NormalWeb"/>
        <w:spacing w:before="0" w:after="0"/>
        <w:ind w:firstLine="709"/>
      </w:pPr>
      <w:r>
        <w:t xml:space="preserve">po projednání se Státní radou (oddělení veřejných prací);</w:t>
      </w:r>
    </w:p>
    <w:p w14:paraId="3ECD91B3" w14:textId="77777777" w:rsidR="00FF5321" w:rsidRPr="003277B4" w:rsidRDefault="00FF5321">
      <w:pPr>
        <w:pStyle w:val="SNVisa"/>
        <w:spacing w:before="0" w:after="0"/>
        <w:ind w:firstLine="709"/>
        <w:jc w:val="both"/>
      </w:pPr>
    </w:p>
    <w:p w14:paraId="6F5B4B7A" w14:textId="77777777" w:rsidR="00FF5321" w:rsidRPr="003277B4" w:rsidRDefault="00FF5321">
      <w:pPr>
        <w:pStyle w:val="SNActe"/>
        <w:spacing w:before="0" w:after="0"/>
        <w:ind w:firstLine="709"/>
      </w:pPr>
    </w:p>
    <w:p w14:paraId="1C6B8427" w14:textId="77777777" w:rsidR="00FF5321" w:rsidRPr="003277B4" w:rsidRDefault="00FF5321">
      <w:pPr>
        <w:pStyle w:val="SNActe"/>
        <w:spacing w:before="0" w:after="0"/>
        <w:ind w:firstLine="709"/>
      </w:pPr>
    </w:p>
    <w:p w14:paraId="63B99752" w14:textId="77777777" w:rsidR="00FF5321" w:rsidRPr="003277B4" w:rsidRDefault="00FF5321">
      <w:pPr>
        <w:pStyle w:val="SNActe"/>
        <w:spacing w:before="0" w:after="0"/>
        <w:ind w:firstLine="709"/>
      </w:pPr>
    </w:p>
    <w:p w14:paraId="61EF05BF" w14:textId="77777777" w:rsidR="00FF5321" w:rsidRPr="003277B4" w:rsidRDefault="0078133A" w:rsidP="000E5B68">
      <w:pPr>
        <w:pStyle w:val="SNActe"/>
        <w:keepNext/>
        <w:spacing w:before="0" w:after="0"/>
        <w:ind w:firstLine="709"/>
      </w:pPr>
      <w:r>
        <w:t xml:space="preserve">nařizuje:</w:t>
      </w:r>
    </w:p>
    <w:p w14:paraId="29BC4BE0" w14:textId="77777777" w:rsidR="00FF5321" w:rsidRPr="003277B4" w:rsidRDefault="00FF5321" w:rsidP="000E5B68">
      <w:pPr>
        <w:pStyle w:val="SNActe"/>
        <w:keepNext/>
        <w:spacing w:before="0" w:after="0"/>
        <w:ind w:firstLine="709"/>
      </w:pPr>
    </w:p>
    <w:p w14:paraId="37B7A1E6" w14:textId="77777777" w:rsidR="00FF5321" w:rsidRPr="003277B4" w:rsidRDefault="0078133A" w:rsidP="000E5B68">
      <w:pPr>
        <w:pStyle w:val="SNArticle"/>
        <w:keepNext/>
        <w:spacing w:before="0" w:after="0"/>
        <w:ind w:firstLine="709"/>
      </w:pPr>
      <w:r>
        <w:t xml:space="preserve">Článek 1</w:t>
      </w:r>
    </w:p>
    <w:p w14:paraId="1ACAC003" w14:textId="77777777" w:rsidR="00FF5321" w:rsidRPr="003277B4" w:rsidRDefault="00FF5321" w:rsidP="000E5B68">
      <w:pPr>
        <w:pStyle w:val="BodyText"/>
        <w:keepNext/>
        <w:spacing w:after="0"/>
        <w:rPr>
          <w:bCs/>
        </w:rPr>
      </w:pPr>
    </w:p>
    <w:p w14:paraId="6F34E331" w14:textId="7D73E037" w:rsidR="00FF5321" w:rsidRPr="003277B4" w:rsidRDefault="0078133A" w:rsidP="000E5B68">
      <w:pPr>
        <w:pStyle w:val="BodyText"/>
        <w:keepNext/>
        <w:spacing w:after="0"/>
        <w:ind w:firstLine="709"/>
      </w:pPr>
      <w:r>
        <w:t xml:space="preserve">Na začátek hlavy III knihy I stavebního a bytového zákoníku se vkládá úvodní kapitola, která zní:</w:t>
      </w:r>
    </w:p>
    <w:p w14:paraId="5AFCC02A" w14:textId="77777777" w:rsidR="00FF5321" w:rsidRPr="003277B4" w:rsidRDefault="0078133A">
      <w:pPr>
        <w:pStyle w:val="western"/>
      </w:pPr>
      <w:r>
        <w:t xml:space="preserve">„Úvodní kapitola:</w:t>
      </w:r>
      <w:r>
        <w:t xml:space="preserve"> </w:t>
      </w:r>
      <w:r>
        <w:t xml:space="preserve">Ekologická náročnost systémů pro vytápění a výrobu teplé užitkové vody</w:t>
      </w:r>
    </w:p>
    <w:p w14:paraId="2D6504B8" w14:textId="77777777" w:rsidR="00FF5321" w:rsidRPr="003277B4" w:rsidRDefault="0078133A" w:rsidP="000E5B68">
      <w:pPr>
        <w:pStyle w:val="western"/>
        <w:keepNext/>
      </w:pPr>
      <w:r>
        <w:t xml:space="preserve">Článek R.130-1:</w:t>
      </w:r>
    </w:p>
    <w:p w14:paraId="1772CB2E" w14:textId="36BB6966" w:rsidR="00FF5321" w:rsidRPr="003277B4" w:rsidRDefault="00DF19CD">
      <w:pPr>
        <w:pStyle w:val="western"/>
      </w:pPr>
      <w:r>
        <w:t xml:space="preserve">I. - Instalace systémů pro vytápění nebo výrobu teplé užitkové vody využívajících především paliva, jejichž emise skleníkových plynů jsou vyšší než 250 gCO2eq / kWh PCI, do budov se zakazuje, a to i v rámci výměny stávajících zařízení.</w:t>
      </w:r>
    </w:p>
    <w:p w14:paraId="6280E9C6" w14:textId="7CE3AEF9" w:rsidR="0060561A" w:rsidRPr="003277B4" w:rsidRDefault="00DF19CD" w:rsidP="000E5B68">
      <w:pPr>
        <w:pStyle w:val="western"/>
        <w:keepNext/>
      </w:pPr>
      <w:r>
        <w:t xml:space="preserve">II.</w:t>
      </w:r>
      <w:r>
        <w:t xml:space="preserve"> </w:t>
      </w:r>
      <w:r>
        <w:t xml:space="preserve">- Toto ustanovení se nevztahuje na stávající budovy, u kterých bude doložena:</w:t>
      </w:r>
    </w:p>
    <w:p w14:paraId="42FC266F" w14:textId="314ED723" w:rsidR="0060561A" w:rsidRPr="003277B4" w:rsidRDefault="0060561A">
      <w:pPr>
        <w:pStyle w:val="western"/>
      </w:pPr>
      <w:r>
        <w:t xml:space="preserve">1. buď zjevná technická nemožnost výměny stávajícího zařízení systémem pro vytápění nebo výrobu teplé užitkové vody, který by splňoval mez emisí skleníkových plynů podle odstavce I, zejména z rozměrových důvodů, v případě neslučitelnosti se služebnostmi nebo ustanoveními zákonů a právních předpisů pozemkového nebo nemovitostního práva;</w:t>
      </w:r>
    </w:p>
    <w:p w14:paraId="29E9705D" w14:textId="1001564D" w:rsidR="00DF19CD" w:rsidRPr="003277B4" w:rsidRDefault="0060561A">
      <w:pPr>
        <w:pStyle w:val="western"/>
      </w:pPr>
      <w:r>
        <w:t xml:space="preserve">2. nebo neexistence řešení připojení k teplovodní síti nebo k rozvodné plynové síti a pokud instalace nového zařízení splňujícího ustanovení odstavce I vyžaduje posílení veřejné rozvodné elektrické sítě.</w:t>
      </w:r>
      <w:r>
        <w:t xml:space="preserve"> </w:t>
      </w:r>
    </w:p>
    <w:p w14:paraId="69B08D63" w14:textId="5F7836C7" w:rsidR="00166E29" w:rsidRPr="003277B4" w:rsidRDefault="00DF19CD" w:rsidP="009D5007">
      <w:pPr>
        <w:pStyle w:val="western"/>
        <w:spacing w:before="0"/>
      </w:pPr>
      <w:r>
        <w:t xml:space="preserve">III.</w:t>
      </w:r>
      <w:r>
        <w:t xml:space="preserve"> </w:t>
      </w:r>
      <w:r>
        <w:t xml:space="preserve">- Zadavatel doloží, že budova spadá pod ¨některý z případů v odstavci II, tím, že předloží odborný posudek vyhotovený na jeho odpovědnost.</w:t>
      </w:r>
    </w:p>
    <w:p w14:paraId="6492B3BD" w14:textId="52124137" w:rsidR="00FF5321" w:rsidRPr="003277B4" w:rsidRDefault="00166E29" w:rsidP="00426DA9">
      <w:pPr>
        <w:pStyle w:val="western"/>
        <w:spacing w:before="0" w:after="0"/>
      </w:pPr>
      <w:r>
        <w:t xml:space="preserve">IV.</w:t>
      </w:r>
      <w:r>
        <w:t xml:space="preserve"> </w:t>
      </w:r>
      <w:r>
        <w:t xml:space="preserve">- Ustanovení tohoto článku platí pro výstavbu nových budov, u nichž byla žádost o stavební povolení podána po 1. červenci 2021, a na stávající budovy, u nichž byly práce uvedené v odstavci I zahájeny po 1. lednu 2022.</w:t>
      </w:r>
      <w:r>
        <w:t xml:space="preserve"> </w:t>
      </w:r>
      <w:r>
        <w:t xml:space="preserve">“</w:t>
      </w:r>
    </w:p>
    <w:p w14:paraId="74EC101B" w14:textId="0E40A002" w:rsidR="00FF5321" w:rsidRPr="003277B4" w:rsidRDefault="00FF5321">
      <w:pPr>
        <w:ind w:firstLine="709"/>
      </w:pPr>
    </w:p>
    <w:p w14:paraId="1F32D1D3" w14:textId="77777777" w:rsidR="00FF5321" w:rsidRPr="003277B4" w:rsidRDefault="00FF5321">
      <w:pPr>
        <w:ind w:firstLine="709"/>
        <w:rPr>
          <w:bCs/>
        </w:rPr>
      </w:pPr>
    </w:p>
    <w:p w14:paraId="7BA8426C" w14:textId="6047382D" w:rsidR="00FF5321" w:rsidRPr="003277B4" w:rsidRDefault="0078133A" w:rsidP="000E5B68">
      <w:pPr>
        <w:keepNext/>
        <w:ind w:firstLine="709"/>
        <w:jc w:val="center"/>
        <w:rPr>
          <w:b/>
          <w:bCs/>
        </w:rPr>
      </w:pPr>
      <w:r>
        <w:rPr>
          <w:b/>
          <w:bCs/>
        </w:rPr>
        <w:t xml:space="preserve">Článek 2</w:t>
      </w:r>
    </w:p>
    <w:p w14:paraId="010920F9" w14:textId="77777777" w:rsidR="00FF5321" w:rsidRPr="003277B4" w:rsidRDefault="00FF5321" w:rsidP="000E5B68">
      <w:pPr>
        <w:keepNext/>
        <w:ind w:firstLine="709"/>
        <w:jc w:val="both"/>
      </w:pPr>
    </w:p>
    <w:p w14:paraId="5642AE1F" w14:textId="20E782C7" w:rsidR="00FF5321" w:rsidRPr="003277B4" w:rsidRDefault="0078133A">
      <w:pPr>
        <w:ind w:firstLine="709"/>
        <w:jc w:val="both"/>
      </w:pPr>
      <w:r>
        <w:t xml:space="preserve">Prováděním tohoto dekretu, který bude vyhlášen v </w:t>
      </w:r>
      <w:r>
        <w:rPr>
          <w:i/>
        </w:rPr>
        <w:t xml:space="preserve">Úředním věstníku</w:t>
      </w:r>
      <w:r>
        <w:t xml:space="preserve"> Francouzské republiky, jsou pověřeny, každá ve své oblasti působnosti, ministryně pro ekologický přechod a náměstkyně ministryně pro ekologický přechod pověřená problematikou bydlení.</w:t>
      </w:r>
    </w:p>
    <w:p w14:paraId="571EC7E8" w14:textId="77777777" w:rsidR="00FF5321" w:rsidRPr="003277B4" w:rsidRDefault="00FF5321">
      <w:pPr>
        <w:ind w:firstLine="709"/>
        <w:jc w:val="both"/>
      </w:pPr>
    </w:p>
    <w:p w14:paraId="52E8031F" w14:textId="77777777" w:rsidR="00FF5321" w:rsidRPr="003277B4" w:rsidRDefault="00FF5321">
      <w:pPr>
        <w:ind w:firstLine="709"/>
        <w:jc w:val="both"/>
      </w:pPr>
    </w:p>
    <w:p w14:paraId="29CC8F0F" w14:textId="6C90C636" w:rsidR="00FF5321" w:rsidRPr="003277B4" w:rsidRDefault="0078133A">
      <w:r>
        <w:t xml:space="preserve">Dne</w:t>
      </w:r>
      <w:r>
        <w:t xml:space="preserve"> </w:t>
      </w:r>
    </w:p>
    <w:p w14:paraId="0910EF1F" w14:textId="69B22225" w:rsidR="00544005" w:rsidRPr="003277B4" w:rsidRDefault="00544005"/>
    <w:p w14:paraId="71D4D3E2" w14:textId="2EFAA8A8" w:rsidR="00544005" w:rsidRPr="003277B4" w:rsidRDefault="00544005">
      <w:r>
        <w:t xml:space="preserve">Za ministerského předsedu</w:t>
      </w:r>
    </w:p>
    <w:p w14:paraId="27990147" w14:textId="77777777" w:rsidR="00FF5321" w:rsidRPr="003277B4" w:rsidRDefault="00FF5321"/>
    <w:p w14:paraId="33D2B791" w14:textId="77777777" w:rsidR="00FF5321" w:rsidRPr="003277B4" w:rsidRDefault="00FF5321">
      <w:pPr>
        <w:rPr>
          <w:lang w:eastAsia="fr-FR"/>
        </w:rPr>
      </w:pPr>
    </w:p>
    <w:p w14:paraId="35D9070D" w14:textId="77777777" w:rsidR="00FF5321" w:rsidRPr="003277B4" w:rsidRDefault="0078133A">
      <w:pPr>
        <w:suppressAutoHyphens w:val="0"/>
        <w:jc w:val="right"/>
      </w:pPr>
      <w:r>
        <w:t xml:space="preserve">Ministryně pro ekologický přechod,</w:t>
      </w:r>
    </w:p>
    <w:p w14:paraId="61F03B3D" w14:textId="77777777" w:rsidR="00FF5321" w:rsidRPr="003277B4" w:rsidRDefault="00FF5321">
      <w:pPr>
        <w:suppressAutoHyphens w:val="0"/>
        <w:rPr>
          <w:lang w:eastAsia="fr-FR"/>
        </w:rPr>
      </w:pPr>
    </w:p>
    <w:p w14:paraId="581D71DE" w14:textId="77777777" w:rsidR="00FF5321" w:rsidRPr="003277B4" w:rsidRDefault="00FF5321">
      <w:pPr>
        <w:suppressAutoHyphens w:val="0"/>
        <w:rPr>
          <w:lang w:eastAsia="fr-FR"/>
        </w:rPr>
      </w:pPr>
    </w:p>
    <w:p w14:paraId="7CA64243" w14:textId="77777777" w:rsidR="00FF5321" w:rsidRPr="003277B4" w:rsidRDefault="0078133A">
      <w:pPr>
        <w:suppressAutoHyphens w:val="0"/>
        <w:jc w:val="right"/>
      </w:pPr>
      <w:r>
        <w:t xml:space="preserve">Barbara POMPILI</w:t>
      </w:r>
    </w:p>
    <w:p w14:paraId="114904C5" w14:textId="77777777" w:rsidR="00FF5321" w:rsidRPr="003277B4" w:rsidRDefault="00FF5321">
      <w:pPr>
        <w:suppressAutoHyphens w:val="0"/>
        <w:jc w:val="right"/>
        <w:rPr>
          <w:lang w:eastAsia="fr-FR"/>
        </w:rPr>
      </w:pPr>
    </w:p>
    <w:p w14:paraId="3948B9EE" w14:textId="3DC220BF" w:rsidR="00FF5321" w:rsidRPr="003277B4" w:rsidRDefault="0078133A" w:rsidP="00564508">
      <w:pPr>
        <w:suppressAutoHyphens w:val="0"/>
        <w:ind w:right="4032"/>
      </w:pPr>
      <w:r>
        <w:t xml:space="preserve">Náměstkyně ministryně pro ekologický přechod, do jejíž působnosti spadá bydlení,</w:t>
      </w:r>
    </w:p>
    <w:p w14:paraId="3611BA6D" w14:textId="77777777" w:rsidR="00FF5321" w:rsidRPr="003277B4" w:rsidRDefault="00FF5321">
      <w:pPr>
        <w:suppressAutoHyphens w:val="0"/>
        <w:rPr>
          <w:lang w:eastAsia="fr-FR"/>
        </w:rPr>
      </w:pPr>
    </w:p>
    <w:p w14:paraId="6129AEB4" w14:textId="2AF7261A" w:rsidR="00FF5321" w:rsidRPr="003277B4" w:rsidRDefault="0078133A" w:rsidP="0078133A">
      <w:pPr>
        <w:suppressAutoHyphens w:val="0"/>
      </w:pPr>
      <w:r>
        <w:t xml:space="preserve">Emmanuelle WARGON</w:t>
      </w:r>
    </w:p>
    <w:sectPr w:rsidR="00FF5321" w:rsidRPr="003277B4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025D1" w14:textId="77777777" w:rsidR="00AE2648" w:rsidRDefault="00AE2648" w:rsidP="004C2249">
      <w:r>
        <w:separator/>
      </w:r>
    </w:p>
  </w:endnote>
  <w:endnote w:type="continuationSeparator" w:id="0">
    <w:p w14:paraId="6D4AFAE0" w14:textId="77777777" w:rsidR="00AE2648" w:rsidRDefault="00AE2648" w:rsidP="004C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 'Times New Roman'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5D978" w14:textId="77777777" w:rsidR="00AE2648" w:rsidRDefault="00AE2648" w:rsidP="004C2249">
      <w:r>
        <w:separator/>
      </w:r>
    </w:p>
  </w:footnote>
  <w:footnote w:type="continuationSeparator" w:id="0">
    <w:p w14:paraId="333ACE6C" w14:textId="77777777" w:rsidR="00AE2648" w:rsidRDefault="00AE2648" w:rsidP="004C2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61417"/>
    <w:multiLevelType w:val="hybridMultilevel"/>
    <w:tmpl w:val="11240A9E"/>
    <w:lvl w:ilvl="0" w:tplc="46EC626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44660"/>
    <w:multiLevelType w:val="hybridMultilevel"/>
    <w:tmpl w:val="7EAAA912"/>
    <w:lvl w:ilvl="0" w:tplc="3CC0EAD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21"/>
    <w:rsid w:val="00093A8C"/>
    <w:rsid w:val="000A51D1"/>
    <w:rsid w:val="000E5B68"/>
    <w:rsid w:val="00144D22"/>
    <w:rsid w:val="00166E29"/>
    <w:rsid w:val="003157C1"/>
    <w:rsid w:val="003277B4"/>
    <w:rsid w:val="00355D19"/>
    <w:rsid w:val="003D48E8"/>
    <w:rsid w:val="003F1679"/>
    <w:rsid w:val="00425342"/>
    <w:rsid w:val="00426DA9"/>
    <w:rsid w:val="00453C0B"/>
    <w:rsid w:val="0047200C"/>
    <w:rsid w:val="00487E9D"/>
    <w:rsid w:val="004C2249"/>
    <w:rsid w:val="0052541C"/>
    <w:rsid w:val="00544005"/>
    <w:rsid w:val="00564508"/>
    <w:rsid w:val="005816B7"/>
    <w:rsid w:val="0060561A"/>
    <w:rsid w:val="00622B0C"/>
    <w:rsid w:val="006455FC"/>
    <w:rsid w:val="006D7694"/>
    <w:rsid w:val="006E4EB6"/>
    <w:rsid w:val="0078133A"/>
    <w:rsid w:val="007B58F9"/>
    <w:rsid w:val="00834E5E"/>
    <w:rsid w:val="009019C9"/>
    <w:rsid w:val="00936FB4"/>
    <w:rsid w:val="009D5007"/>
    <w:rsid w:val="00A64ECF"/>
    <w:rsid w:val="00AE2648"/>
    <w:rsid w:val="00B40FF8"/>
    <w:rsid w:val="00B41E7E"/>
    <w:rsid w:val="00BB2011"/>
    <w:rsid w:val="00C0605D"/>
    <w:rsid w:val="00C12090"/>
    <w:rsid w:val="00CA5186"/>
    <w:rsid w:val="00CD4C4F"/>
    <w:rsid w:val="00CD630A"/>
    <w:rsid w:val="00DF19CD"/>
    <w:rsid w:val="00E16AF7"/>
    <w:rsid w:val="00E94691"/>
    <w:rsid w:val="00ED40B5"/>
    <w:rsid w:val="00EE77FC"/>
    <w:rsid w:val="00F052DF"/>
    <w:rsid w:val="00F411CA"/>
    <w:rsid w:val="00FF4589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86843"/>
  <w15:docId w15:val="{F7FFC9C0-778D-449E-9136-74790765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sz w:val="22"/>
        <w:szCs w:val="22"/>
        <w:lang w:val="cs-CZ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rpsdetexteCar">
    <w:name w:val="corps de texte Car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TextedebullesCar">
    <w:name w:val="Texte de bulles Car"/>
    <w:basedOn w:val="DefaultParagraphFont"/>
    <w:qFormat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240" w:after="240"/>
      <w:jc w:val="center"/>
    </w:pPr>
    <w:rPr>
      <w:b/>
    </w:rPr>
  </w:style>
  <w:style w:type="paragraph" w:customStyle="1" w:styleId="Default">
    <w:name w:val="Default"/>
    <w:qFormat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rmalWeb">
    <w:name w:val="Normal (Web)"/>
    <w:basedOn w:val="Normal"/>
    <w:qFormat/>
    <w:pPr>
      <w:suppressAutoHyphens w:val="0"/>
      <w:spacing w:before="280" w:after="119"/>
      <w:jc w:val="both"/>
    </w:pPr>
    <w:rPr>
      <w:color w:val="000000"/>
    </w:rPr>
  </w:style>
  <w:style w:type="paragraph" w:customStyle="1" w:styleId="western">
    <w:name w:val="western"/>
    <w:basedOn w:val="Normal"/>
    <w:qFormat/>
    <w:pPr>
      <w:suppressAutoHyphens w:val="0"/>
      <w:spacing w:before="100" w:after="119"/>
      <w:jc w:val="both"/>
    </w:pPr>
    <w:rPr>
      <w:lang w:eastAsia="fr-FR" w:bidi="ar-SA"/>
    </w:rPr>
  </w:style>
  <w:style w:type="paragraph" w:customStyle="1" w:styleId="corpsdetexte">
    <w:name w:val="corps de texte"/>
    <w:basedOn w:val="Normal"/>
    <w:qFormat/>
    <w:pPr>
      <w:suppressAutoHyphens w:val="0"/>
      <w:spacing w:after="240"/>
      <w:ind w:firstLine="709"/>
      <w:jc w:val="both"/>
    </w:pPr>
    <w:rPr>
      <w:lang w:eastAsia="fr-FR" w:bidi="ar-SA"/>
    </w:rPr>
  </w:style>
  <w:style w:type="paragraph" w:styleId="BalloonText">
    <w:name w:val="Balloon Text"/>
    <w:basedOn w:val="Normal"/>
    <w:qFormat/>
    <w:rPr>
      <w:rFonts w:ascii="Segoe UI" w:hAnsi="Segoe UI" w:cs="Mangal"/>
      <w:sz w:val="18"/>
      <w:szCs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CommentText">
    <w:name w:val="annotation text"/>
    <w:basedOn w:val="Normal"/>
    <w:link w:val="CommentTextChar"/>
    <w:uiPriority w:val="99"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ECF"/>
    <w:rPr>
      <w:rFonts w:ascii="Times New Roman" w:eastAsia="Times New Roman" w:hAnsi="Times New Roman" w:cs="Mangal"/>
      <w:b/>
      <w:bCs/>
      <w:kern w:val="2"/>
      <w:sz w:val="20"/>
      <w:szCs w:val="18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CD4C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224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C2249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4C224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C2249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4AE2-E9F1-44C5-9FBF-BBE43FA1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DOZIERES Alexandre</dc:creator>
  <dc:description/>
  <cp:lastModifiedBy>Liu, Lei</cp:lastModifiedBy>
  <cp:revision>7</cp:revision>
  <dcterms:created xsi:type="dcterms:W3CDTF">2020-12-30T13:00:00Z</dcterms:created>
  <dcterms:modified xsi:type="dcterms:W3CDTF">2021-01-18T02:25:00Z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