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218CA04" w14:textId="45676E70" w:rsidR="005D0F68" w:rsidRPr="00DF46F5" w:rsidRDefault="005D0F68" w:rsidP="005D0F68">
      <w:pPr>
        <w:jc w:val="center"/>
        <w:rPr>
          <w:rFonts w:ascii="Courier New" w:hAnsi="Courier New"/>
          <w:sz w:val="20"/>
        </w:rPr>
      </w:pPr>
      <w:bookmarkStart w:id="0" w:name="_Hlk58612681"/>
      <w:r w:rsidRPr="00DF46F5">
        <w:rPr>
          <w:rFonts w:ascii="Courier New" w:hAnsi="Courier New"/>
          <w:sz w:val="20"/>
        </w:rPr>
        <w:t xml:space="preserve">1. ------IND- 2020 0825 F-- HR- ------ 20210104 --- --- </w:t>
      </w:r>
      <w:bookmarkEnd w:id="0"/>
      <w:r w:rsidRPr="00DF46F5">
        <w:rPr>
          <w:rFonts w:ascii="Courier New" w:hAnsi="Courier New"/>
          <w:sz w:val="20"/>
        </w:rPr>
        <w:t>PROJET</w:t>
      </w:r>
    </w:p>
    <w:p w14:paraId="6B0FF880" w14:textId="77777777" w:rsidR="005D0F68" w:rsidRPr="00DF46F5" w:rsidRDefault="005D0F68"/>
    <w:tbl>
      <w:tblPr>
        <w:tblW w:w="3982" w:type="dxa"/>
        <w:tblInd w:w="-55" w:type="dxa"/>
        <w:tblCellMar>
          <w:top w:w="57" w:type="dxa"/>
          <w:left w:w="57" w:type="dxa"/>
          <w:bottom w:w="57" w:type="dxa"/>
          <w:right w:w="57" w:type="dxa"/>
        </w:tblCellMar>
        <w:tblLook w:val="00A0" w:firstRow="1" w:lastRow="0" w:firstColumn="1" w:lastColumn="0" w:noHBand="0" w:noVBand="0"/>
      </w:tblPr>
      <w:tblGrid>
        <w:gridCol w:w="1527"/>
        <w:gridCol w:w="968"/>
        <w:gridCol w:w="1487"/>
      </w:tblGrid>
      <w:tr w:rsidR="00074367" w:rsidRPr="00DF46F5" w14:paraId="31BB66DF" w14:textId="77777777">
        <w:trPr>
          <w:cantSplit/>
        </w:trPr>
        <w:tc>
          <w:tcPr>
            <w:tcW w:w="3982" w:type="dxa"/>
            <w:gridSpan w:val="3"/>
          </w:tcPr>
          <w:p w14:paraId="08E0C392" w14:textId="77777777" w:rsidR="00074367" w:rsidRPr="00DF46F5" w:rsidRDefault="00074367">
            <w:pPr>
              <w:pStyle w:val="SNRpublique"/>
              <w:snapToGrid w:val="0"/>
              <w:rPr>
                <w:rFonts w:ascii="Times New Roman" w:hAnsi="Times New Roman" w:cs="Times New Roman"/>
                <w:color w:val="000000"/>
              </w:rPr>
            </w:pPr>
            <w:r w:rsidRPr="00DF46F5">
              <w:rPr>
                <w:rFonts w:ascii="Times New Roman" w:hAnsi="Times New Roman"/>
                <w:color w:val="000000"/>
              </w:rPr>
              <w:t>FRANCUSKA REPUBLIKA</w:t>
            </w:r>
          </w:p>
        </w:tc>
      </w:tr>
      <w:tr w:rsidR="00074367" w:rsidRPr="00DF46F5" w14:paraId="1A27E876" w14:textId="77777777">
        <w:trPr>
          <w:cantSplit/>
          <w:trHeight w:hRule="exact" w:val="113"/>
        </w:trPr>
        <w:tc>
          <w:tcPr>
            <w:tcW w:w="1527" w:type="dxa"/>
          </w:tcPr>
          <w:p w14:paraId="7D6640A4" w14:textId="77777777" w:rsidR="00074367" w:rsidRPr="00DF46F5" w:rsidRDefault="00074367">
            <w:pPr>
              <w:snapToGrid w:val="0"/>
              <w:rPr>
                <w:rFonts w:ascii="Times New Roman" w:hAnsi="Times New Roman" w:cs="Times New Roman"/>
                <w:color w:val="000000"/>
              </w:rPr>
            </w:pPr>
          </w:p>
        </w:tc>
        <w:tc>
          <w:tcPr>
            <w:tcW w:w="968" w:type="dxa"/>
            <w:tcBorders>
              <w:bottom w:val="single" w:sz="2" w:space="0" w:color="000000"/>
            </w:tcBorders>
          </w:tcPr>
          <w:p w14:paraId="56CAC64B" w14:textId="77777777" w:rsidR="00074367" w:rsidRPr="00DF46F5" w:rsidRDefault="00074367">
            <w:pPr>
              <w:snapToGrid w:val="0"/>
              <w:rPr>
                <w:rFonts w:ascii="Times New Roman" w:hAnsi="Times New Roman" w:cs="Times New Roman"/>
                <w:color w:val="000000"/>
              </w:rPr>
            </w:pPr>
          </w:p>
        </w:tc>
        <w:tc>
          <w:tcPr>
            <w:tcW w:w="1487" w:type="dxa"/>
          </w:tcPr>
          <w:p w14:paraId="3C2608AF" w14:textId="77777777" w:rsidR="00074367" w:rsidRPr="00DF46F5" w:rsidRDefault="00074367">
            <w:pPr>
              <w:snapToGrid w:val="0"/>
              <w:rPr>
                <w:rFonts w:ascii="Times New Roman" w:hAnsi="Times New Roman" w:cs="Times New Roman"/>
                <w:color w:val="000000"/>
              </w:rPr>
            </w:pPr>
          </w:p>
        </w:tc>
      </w:tr>
      <w:tr w:rsidR="00074367" w:rsidRPr="00DF46F5" w14:paraId="0E558EC4" w14:textId="77777777">
        <w:trPr>
          <w:cantSplit/>
        </w:trPr>
        <w:tc>
          <w:tcPr>
            <w:tcW w:w="3982" w:type="dxa"/>
            <w:gridSpan w:val="3"/>
          </w:tcPr>
          <w:p w14:paraId="080DA3E7" w14:textId="77777777" w:rsidR="00074367" w:rsidRPr="00DF46F5" w:rsidRDefault="00074367" w:rsidP="00127371">
            <w:pPr>
              <w:pStyle w:val="SNTimbre"/>
              <w:rPr>
                <w:rFonts w:ascii="Times New Roman" w:hAnsi="Times New Roman" w:cs="Times New Roman"/>
              </w:rPr>
            </w:pPr>
            <w:r w:rsidRPr="00DF46F5">
              <w:rPr>
                <w:rFonts w:ascii="Times New Roman" w:hAnsi="Times New Roman"/>
              </w:rPr>
              <w:t xml:space="preserve">Ministarstvo kulture </w:t>
            </w:r>
          </w:p>
        </w:tc>
      </w:tr>
      <w:tr w:rsidR="00074367" w:rsidRPr="00DF46F5" w14:paraId="2890E586" w14:textId="77777777">
        <w:trPr>
          <w:cantSplit/>
          <w:trHeight w:hRule="exact" w:val="227"/>
        </w:trPr>
        <w:tc>
          <w:tcPr>
            <w:tcW w:w="1527" w:type="dxa"/>
          </w:tcPr>
          <w:p w14:paraId="0352B160" w14:textId="77777777" w:rsidR="00074367" w:rsidRPr="00DF46F5" w:rsidRDefault="00074367">
            <w:pPr>
              <w:snapToGrid w:val="0"/>
              <w:rPr>
                <w:rFonts w:ascii="Times New Roman" w:hAnsi="Times New Roman" w:cs="Times New Roman"/>
                <w:color w:val="000000"/>
              </w:rPr>
            </w:pPr>
          </w:p>
        </w:tc>
        <w:tc>
          <w:tcPr>
            <w:tcW w:w="968" w:type="dxa"/>
            <w:tcBorders>
              <w:bottom w:val="single" w:sz="2" w:space="0" w:color="000000"/>
            </w:tcBorders>
          </w:tcPr>
          <w:p w14:paraId="166B5DE2" w14:textId="77777777" w:rsidR="00074367" w:rsidRPr="00DF46F5" w:rsidRDefault="00074367">
            <w:pPr>
              <w:snapToGrid w:val="0"/>
              <w:rPr>
                <w:rFonts w:ascii="Times New Roman" w:hAnsi="Times New Roman" w:cs="Times New Roman"/>
                <w:color w:val="000000"/>
              </w:rPr>
            </w:pPr>
          </w:p>
        </w:tc>
        <w:tc>
          <w:tcPr>
            <w:tcW w:w="1487" w:type="dxa"/>
          </w:tcPr>
          <w:p w14:paraId="2FFD6ED0" w14:textId="77777777" w:rsidR="00074367" w:rsidRPr="00DF46F5" w:rsidRDefault="00074367">
            <w:pPr>
              <w:snapToGrid w:val="0"/>
              <w:rPr>
                <w:rFonts w:ascii="Times New Roman" w:hAnsi="Times New Roman" w:cs="Times New Roman"/>
                <w:color w:val="000000"/>
              </w:rPr>
            </w:pPr>
          </w:p>
        </w:tc>
      </w:tr>
    </w:tbl>
    <w:p w14:paraId="59C215DA" w14:textId="77777777" w:rsidR="00074367" w:rsidRPr="00DF46F5" w:rsidRDefault="00074367">
      <w:pPr>
        <w:rPr>
          <w:rFonts w:ascii="Times New Roman" w:hAnsi="Times New Roman" w:cs="Times New Roman"/>
        </w:rPr>
      </w:pPr>
    </w:p>
    <w:p w14:paraId="05CD33AD" w14:textId="77777777" w:rsidR="00074367" w:rsidRPr="00DF46F5" w:rsidRDefault="00074367">
      <w:pPr>
        <w:rPr>
          <w:rFonts w:ascii="Times New Roman" w:hAnsi="Times New Roman" w:cs="Times New Roman"/>
        </w:rPr>
      </w:pPr>
    </w:p>
    <w:p w14:paraId="2C442168" w14:textId="77777777" w:rsidR="00074367" w:rsidRPr="00DF46F5" w:rsidRDefault="00074367" w:rsidP="001231CA">
      <w:pPr>
        <w:rPr>
          <w:rFonts w:ascii="Times New Roman" w:hAnsi="Times New Roman" w:cs="Times New Roman"/>
        </w:rPr>
      </w:pPr>
    </w:p>
    <w:p w14:paraId="4CC2570A" w14:textId="77777777" w:rsidR="009200A9" w:rsidRPr="00DF46F5" w:rsidRDefault="009200A9" w:rsidP="001231CA">
      <w:pPr>
        <w:rPr>
          <w:rFonts w:ascii="Times New Roman" w:hAnsi="Times New Roman" w:cs="Times New Roman"/>
        </w:rPr>
      </w:pPr>
    </w:p>
    <w:p w14:paraId="3B171834" w14:textId="69FB6EB0" w:rsidR="00074367" w:rsidRPr="00DF46F5" w:rsidRDefault="002F0BF5" w:rsidP="000D2E54">
      <w:pPr>
        <w:pStyle w:val="BodyText"/>
        <w:spacing w:after="0"/>
        <w:jc w:val="center"/>
        <w:rPr>
          <w:rFonts w:ascii="Times New Roman" w:hAnsi="Times New Roman" w:cs="Times New Roman"/>
          <w:color w:val="000000"/>
        </w:rPr>
      </w:pPr>
      <w:r w:rsidRPr="00DF46F5">
        <w:rPr>
          <w:rFonts w:ascii="Times New Roman" w:hAnsi="Times New Roman"/>
          <w:b/>
          <w:color w:val="000000"/>
        </w:rPr>
        <w:t xml:space="preserve">Nacrt Uredbe o audiovizualnim medijskim uslugama na zahtjev </w:t>
      </w:r>
    </w:p>
    <w:p w14:paraId="00085850" w14:textId="77777777" w:rsidR="00074367" w:rsidRPr="00DF46F5" w:rsidRDefault="00074367" w:rsidP="001231CA">
      <w:pPr>
        <w:pStyle w:val="BodyText"/>
        <w:spacing w:after="0"/>
        <w:jc w:val="center"/>
        <w:rPr>
          <w:rFonts w:ascii="Times New Roman" w:hAnsi="Times New Roman" w:cs="Times New Roman"/>
          <w:color w:val="000000"/>
        </w:rPr>
      </w:pPr>
    </w:p>
    <w:p w14:paraId="5B30AB3C" w14:textId="3B8E46DC" w:rsidR="00074367" w:rsidRPr="00DF46F5" w:rsidRDefault="00074367" w:rsidP="001231CA">
      <w:pPr>
        <w:pStyle w:val="BodyText"/>
        <w:spacing w:after="0"/>
        <w:jc w:val="center"/>
        <w:rPr>
          <w:rFonts w:ascii="Times New Roman" w:hAnsi="Times New Roman" w:cs="Times New Roman"/>
          <w:color w:val="000000"/>
        </w:rPr>
      </w:pPr>
      <w:r w:rsidRPr="00DF46F5">
        <w:rPr>
          <w:rFonts w:ascii="Times New Roman" w:hAnsi="Times New Roman"/>
        </w:rPr>
        <w:t>Oznaka NOR: MICE2035945D</w:t>
      </w:r>
    </w:p>
    <w:p w14:paraId="4E53B4ED" w14:textId="77777777" w:rsidR="00074367" w:rsidRPr="00DF46F5" w:rsidRDefault="00074367">
      <w:pPr>
        <w:jc w:val="both"/>
        <w:rPr>
          <w:rFonts w:ascii="Times New Roman" w:hAnsi="Times New Roman" w:cs="Times New Roman"/>
          <w:color w:val="000000"/>
        </w:rPr>
      </w:pPr>
    </w:p>
    <w:p w14:paraId="41CDDE9E" w14:textId="1C7F9802" w:rsidR="000D70FE" w:rsidRPr="00DF46F5" w:rsidRDefault="000D70FE">
      <w:pPr>
        <w:jc w:val="both"/>
        <w:rPr>
          <w:rFonts w:ascii="Times New Roman" w:hAnsi="Times New Roman" w:cs="Times New Roman"/>
          <w:color w:val="000000"/>
        </w:rPr>
      </w:pPr>
    </w:p>
    <w:p w14:paraId="65F7343B" w14:textId="77777777" w:rsidR="0032690D" w:rsidRPr="00DF46F5" w:rsidRDefault="0032690D">
      <w:pPr>
        <w:jc w:val="both"/>
        <w:rPr>
          <w:rFonts w:ascii="Times New Roman" w:hAnsi="Times New Roman" w:cs="Times New Roman"/>
          <w:color w:val="000000"/>
        </w:rPr>
      </w:pPr>
    </w:p>
    <w:p w14:paraId="6826B0CC" w14:textId="77777777" w:rsidR="00A158D1" w:rsidRPr="00DF46F5" w:rsidRDefault="00A158D1" w:rsidP="00A158D1">
      <w:pPr>
        <w:pStyle w:val="BodyText"/>
        <w:spacing w:after="0"/>
        <w:ind w:firstLine="709"/>
        <w:jc w:val="both"/>
        <w:rPr>
          <w:rFonts w:ascii="Times New Roman" w:hAnsi="Times New Roman" w:cs="Times New Roman"/>
          <w:color w:val="000000"/>
        </w:rPr>
      </w:pPr>
      <w:r w:rsidRPr="00DF46F5">
        <w:rPr>
          <w:rFonts w:ascii="Times New Roman" w:hAnsi="Times New Roman"/>
          <w:b/>
          <w:color w:val="000000"/>
        </w:rPr>
        <w:t xml:space="preserve">Predsjednik Vlade, </w:t>
      </w:r>
    </w:p>
    <w:p w14:paraId="2F59707B" w14:textId="77777777" w:rsidR="00A158D1" w:rsidRPr="00DF46F5" w:rsidRDefault="00A158D1" w:rsidP="00A158D1">
      <w:pPr>
        <w:pStyle w:val="BodyText"/>
        <w:spacing w:after="0"/>
        <w:ind w:firstLine="709"/>
        <w:jc w:val="both"/>
        <w:rPr>
          <w:rFonts w:ascii="Times New Roman" w:hAnsi="Times New Roman" w:cs="Times New Roman"/>
          <w:color w:val="000000"/>
        </w:rPr>
      </w:pPr>
    </w:p>
    <w:p w14:paraId="153CE784" w14:textId="77777777" w:rsidR="00A158D1" w:rsidRPr="00DF46F5" w:rsidRDefault="00A158D1" w:rsidP="00A158D1">
      <w:pPr>
        <w:pStyle w:val="BodyText"/>
        <w:spacing w:after="0"/>
        <w:ind w:firstLine="709"/>
        <w:jc w:val="both"/>
        <w:rPr>
          <w:rFonts w:ascii="Times New Roman" w:hAnsi="Times New Roman" w:cs="Times New Roman"/>
          <w:color w:val="000000"/>
        </w:rPr>
      </w:pPr>
      <w:r w:rsidRPr="00DF46F5">
        <w:rPr>
          <w:rFonts w:ascii="Times New Roman" w:hAnsi="Times New Roman"/>
          <w:color w:val="000000"/>
        </w:rPr>
        <w:t xml:space="preserve">na temelju izvješća ministrice kulture, </w:t>
      </w:r>
    </w:p>
    <w:p w14:paraId="70A9DB94" w14:textId="77777777" w:rsidR="0032690D" w:rsidRPr="00DF46F5" w:rsidRDefault="0032690D" w:rsidP="0032690D">
      <w:pPr>
        <w:pStyle w:val="BodyText"/>
        <w:spacing w:after="0"/>
        <w:ind w:firstLine="709"/>
        <w:jc w:val="both"/>
        <w:rPr>
          <w:rFonts w:ascii="Times New Roman" w:hAnsi="Times New Roman" w:cs="Times New Roman"/>
          <w:color w:val="000000"/>
        </w:rPr>
      </w:pPr>
    </w:p>
    <w:p w14:paraId="3F59B0FB" w14:textId="4D421E35" w:rsidR="0032690D" w:rsidRPr="00DF46F5" w:rsidRDefault="0032690D" w:rsidP="0032690D">
      <w:pPr>
        <w:pStyle w:val="BodyText"/>
        <w:spacing w:after="0"/>
        <w:ind w:firstLine="709"/>
        <w:jc w:val="both"/>
        <w:rPr>
          <w:rFonts w:ascii="Times New Roman" w:hAnsi="Times New Roman" w:cs="Times New Roman"/>
          <w:color w:val="000000"/>
        </w:rPr>
      </w:pPr>
      <w:r w:rsidRPr="00DF46F5">
        <w:rPr>
          <w:rFonts w:ascii="Times New Roman" w:hAnsi="Times New Roman"/>
          <w:color w:val="000000"/>
        </w:rPr>
        <w:t xml:space="preserve">uzimajući u obzir Europsku konvenciju o prekograničnoj televiziji, koja je stavljena na raspolaganje za potpisivanje 5. svibnja 1989., </w:t>
      </w:r>
    </w:p>
    <w:p w14:paraId="6EE75C88" w14:textId="77777777" w:rsidR="0032690D" w:rsidRPr="00DF46F5" w:rsidRDefault="0032690D" w:rsidP="0032690D">
      <w:pPr>
        <w:pStyle w:val="BodyText"/>
        <w:spacing w:after="0"/>
        <w:ind w:firstLine="709"/>
        <w:jc w:val="both"/>
        <w:rPr>
          <w:rFonts w:ascii="Times New Roman" w:hAnsi="Times New Roman" w:cs="Times New Roman"/>
          <w:color w:val="000000"/>
        </w:rPr>
      </w:pPr>
    </w:p>
    <w:p w14:paraId="3CD5B4F5" w14:textId="7B38B0A3" w:rsidR="0032690D" w:rsidRPr="00DF46F5" w:rsidRDefault="0032690D" w:rsidP="0032690D">
      <w:pPr>
        <w:pStyle w:val="BodyText"/>
        <w:spacing w:after="0"/>
        <w:ind w:firstLine="709"/>
        <w:jc w:val="both"/>
        <w:rPr>
          <w:rFonts w:ascii="Times New Roman" w:hAnsi="Times New Roman" w:cs="Times New Roman"/>
          <w:color w:val="000000"/>
        </w:rPr>
      </w:pPr>
      <w:r w:rsidRPr="00DF46F5">
        <w:rPr>
          <w:rFonts w:ascii="Times New Roman" w:hAnsi="Times New Roman"/>
          <w:color w:val="000000"/>
        </w:rPr>
        <w:t xml:space="preserve">uzimajući u obzir Direktivu (EU) 2015/1535 Europskog parlamenta i Vijeća od 9. rujna 2015. kojom se utvrđuje postupak pružanja informacija u području tehničkih propisa i pravila o uslugama informacijskog društva, kao i obavijest br. … od …, </w:t>
      </w:r>
    </w:p>
    <w:p w14:paraId="6D8BF60A" w14:textId="77777777" w:rsidR="0032690D" w:rsidRPr="00DF46F5" w:rsidRDefault="0032690D" w:rsidP="0032690D">
      <w:pPr>
        <w:pStyle w:val="BodyText"/>
        <w:spacing w:after="0"/>
        <w:ind w:firstLine="709"/>
        <w:jc w:val="both"/>
        <w:rPr>
          <w:rFonts w:ascii="Times New Roman" w:hAnsi="Times New Roman" w:cs="Times New Roman"/>
          <w:color w:val="000000"/>
        </w:rPr>
      </w:pPr>
    </w:p>
    <w:p w14:paraId="2D6AD213" w14:textId="0C520985" w:rsidR="0032690D" w:rsidRPr="00DF46F5" w:rsidRDefault="0032690D" w:rsidP="0032690D">
      <w:pPr>
        <w:pStyle w:val="BodyText"/>
        <w:spacing w:after="0"/>
        <w:ind w:firstLine="709"/>
        <w:jc w:val="both"/>
        <w:rPr>
          <w:rFonts w:ascii="Times New Roman" w:hAnsi="Times New Roman" w:cs="Times New Roman"/>
          <w:color w:val="000000"/>
        </w:rPr>
      </w:pPr>
      <w:r w:rsidRPr="00DF46F5">
        <w:rPr>
          <w:rFonts w:ascii="Times New Roman" w:hAnsi="Times New Roman"/>
          <w:color w:val="000000"/>
        </w:rPr>
        <w:t xml:space="preserve">uzimajući u obzir Direktivu (EU) 2018/1808 Europskog parlamenta i Vijeća od 14. studenoga 2018. o izmjeni Direktive 2010/13/EU o koordinaciji određenih odredaba utvrđenih zakonima i drugim propisima u državama članicama o pružanju audiovizualnih medijskih usluga (Direktiva o audiovizualnim medijskim uslugama), u pogledu promjenjivog stanja na tržištu, </w:t>
      </w:r>
    </w:p>
    <w:p w14:paraId="7609E0DD" w14:textId="77777777" w:rsidR="0032690D" w:rsidRPr="00DF46F5" w:rsidRDefault="0032690D" w:rsidP="0032690D">
      <w:pPr>
        <w:pStyle w:val="BodyText"/>
        <w:spacing w:after="0"/>
        <w:ind w:firstLine="709"/>
        <w:jc w:val="both"/>
        <w:rPr>
          <w:rFonts w:ascii="Times New Roman" w:hAnsi="Times New Roman" w:cs="Times New Roman"/>
          <w:color w:val="000000"/>
        </w:rPr>
      </w:pPr>
    </w:p>
    <w:p w14:paraId="740486CD" w14:textId="2E2D03DB" w:rsidR="0032690D" w:rsidRPr="00DF46F5" w:rsidRDefault="0032690D" w:rsidP="0032690D">
      <w:pPr>
        <w:pStyle w:val="BodyText"/>
        <w:spacing w:after="0"/>
        <w:ind w:firstLine="709"/>
        <w:jc w:val="both"/>
        <w:rPr>
          <w:rFonts w:ascii="Times New Roman" w:hAnsi="Times New Roman" w:cs="Times New Roman"/>
          <w:color w:val="000000"/>
        </w:rPr>
      </w:pPr>
      <w:r w:rsidRPr="00DF46F5">
        <w:rPr>
          <w:rFonts w:ascii="Times New Roman" w:hAnsi="Times New Roman"/>
          <w:color w:val="000000"/>
        </w:rPr>
        <w:t xml:space="preserve">uzimajući u obzir Sporazum o Europskom gospodarskom prostoru od 2. svibnja 1992., </w:t>
      </w:r>
    </w:p>
    <w:p w14:paraId="6CB464E0" w14:textId="77777777" w:rsidR="0032690D" w:rsidRPr="00DF46F5" w:rsidRDefault="0032690D" w:rsidP="0032690D">
      <w:pPr>
        <w:pStyle w:val="BodyText"/>
        <w:spacing w:after="0"/>
        <w:ind w:firstLine="709"/>
        <w:jc w:val="both"/>
        <w:rPr>
          <w:rFonts w:ascii="Times New Roman" w:hAnsi="Times New Roman" w:cs="Times New Roman"/>
          <w:color w:val="000000"/>
        </w:rPr>
      </w:pPr>
    </w:p>
    <w:p w14:paraId="5F8ECFB2" w14:textId="5DF370C1" w:rsidR="0032690D" w:rsidRPr="00DF46F5" w:rsidRDefault="0032690D" w:rsidP="0032690D">
      <w:pPr>
        <w:pStyle w:val="BodyText"/>
        <w:spacing w:after="0"/>
        <w:ind w:firstLine="709"/>
        <w:jc w:val="both"/>
        <w:rPr>
          <w:rFonts w:ascii="Times New Roman" w:hAnsi="Times New Roman" w:cs="Times New Roman"/>
          <w:color w:val="000000"/>
        </w:rPr>
      </w:pPr>
      <w:r w:rsidRPr="00DF46F5">
        <w:rPr>
          <w:rFonts w:ascii="Times New Roman" w:hAnsi="Times New Roman"/>
          <w:color w:val="000000"/>
        </w:rPr>
        <w:t xml:space="preserve">uzimajući u obzir Zakonik o kinematografiji i filmu, posebice njegov članak L. 232-1., </w:t>
      </w:r>
    </w:p>
    <w:p w14:paraId="04C2D648" w14:textId="77777777" w:rsidR="0032690D" w:rsidRPr="00DF46F5" w:rsidRDefault="0032690D" w:rsidP="0032690D">
      <w:pPr>
        <w:pStyle w:val="BodyText"/>
        <w:spacing w:after="0"/>
        <w:ind w:firstLine="709"/>
        <w:jc w:val="both"/>
        <w:rPr>
          <w:rFonts w:ascii="Times New Roman" w:hAnsi="Times New Roman" w:cs="Times New Roman"/>
          <w:color w:val="000000"/>
        </w:rPr>
      </w:pPr>
    </w:p>
    <w:p w14:paraId="41A329E0" w14:textId="5C990559" w:rsidR="0032690D" w:rsidRPr="00DF46F5" w:rsidRDefault="0032690D" w:rsidP="0032690D">
      <w:pPr>
        <w:pStyle w:val="BodyText"/>
        <w:spacing w:after="0"/>
        <w:ind w:firstLine="709"/>
        <w:jc w:val="both"/>
        <w:rPr>
          <w:rFonts w:ascii="Times New Roman" w:hAnsi="Times New Roman" w:cs="Times New Roman"/>
          <w:color w:val="000000"/>
        </w:rPr>
      </w:pPr>
      <w:r w:rsidRPr="00DF46F5">
        <w:rPr>
          <w:rFonts w:ascii="Times New Roman" w:hAnsi="Times New Roman"/>
          <w:color w:val="000000"/>
        </w:rPr>
        <w:t xml:space="preserve">uzimajući u obzir Trgovački zakonik, posebice njegov članak L. 233-3., </w:t>
      </w:r>
    </w:p>
    <w:p w14:paraId="2B8A462D" w14:textId="77777777" w:rsidR="0032690D" w:rsidRPr="00DF46F5" w:rsidRDefault="0032690D" w:rsidP="0032690D">
      <w:pPr>
        <w:pStyle w:val="BodyText"/>
        <w:spacing w:after="0"/>
        <w:ind w:firstLine="709"/>
        <w:jc w:val="both"/>
        <w:rPr>
          <w:rFonts w:ascii="Times New Roman" w:hAnsi="Times New Roman" w:cs="Times New Roman"/>
          <w:color w:val="000000"/>
        </w:rPr>
      </w:pPr>
    </w:p>
    <w:p w14:paraId="72B2F0FB" w14:textId="1F689A55" w:rsidR="0032690D" w:rsidRPr="00DF46F5" w:rsidRDefault="0032690D" w:rsidP="0032690D">
      <w:pPr>
        <w:pStyle w:val="BodyText"/>
        <w:spacing w:after="0"/>
        <w:ind w:firstLine="709"/>
        <w:jc w:val="both"/>
        <w:rPr>
          <w:rFonts w:ascii="Times New Roman" w:hAnsi="Times New Roman" w:cs="Times New Roman"/>
          <w:color w:val="000000"/>
        </w:rPr>
      </w:pPr>
      <w:r w:rsidRPr="00DF46F5">
        <w:rPr>
          <w:rFonts w:ascii="Times New Roman" w:hAnsi="Times New Roman"/>
          <w:color w:val="000000"/>
        </w:rPr>
        <w:t>uzimajući u obzir Opći porezni zakonik, posebice njegov članak 1609.</w:t>
      </w:r>
      <w:r w:rsidRPr="00DF46F5">
        <w:rPr>
          <w:rFonts w:ascii="Times New Roman" w:hAnsi="Times New Roman"/>
          <w:i/>
          <w:iCs/>
          <w:color w:val="000000"/>
        </w:rPr>
        <w:t>o</w:t>
      </w:r>
      <w:r w:rsidRPr="00DF46F5">
        <w:rPr>
          <w:rFonts w:ascii="Times New Roman" w:hAnsi="Times New Roman"/>
          <w:color w:val="000000"/>
        </w:rPr>
        <w:t xml:space="preserve"> B, </w:t>
      </w:r>
    </w:p>
    <w:p w14:paraId="55D3B5B5" w14:textId="77777777" w:rsidR="0032690D" w:rsidRPr="00DF46F5" w:rsidRDefault="0032690D" w:rsidP="0032690D">
      <w:pPr>
        <w:pStyle w:val="BodyText"/>
        <w:spacing w:after="0"/>
        <w:ind w:firstLine="709"/>
        <w:jc w:val="both"/>
        <w:rPr>
          <w:rFonts w:ascii="Times New Roman" w:hAnsi="Times New Roman" w:cs="Times New Roman"/>
          <w:color w:val="000000"/>
        </w:rPr>
      </w:pPr>
    </w:p>
    <w:p w14:paraId="35EEC994" w14:textId="08141904" w:rsidR="0032690D" w:rsidRPr="00DF46F5" w:rsidRDefault="0032690D" w:rsidP="0032690D">
      <w:pPr>
        <w:pStyle w:val="BodyText"/>
        <w:spacing w:after="0"/>
        <w:ind w:firstLine="709"/>
        <w:jc w:val="both"/>
        <w:rPr>
          <w:rFonts w:ascii="Times New Roman" w:hAnsi="Times New Roman" w:cs="Times New Roman"/>
          <w:color w:val="000000"/>
        </w:rPr>
      </w:pPr>
      <w:r w:rsidRPr="00DF46F5">
        <w:rPr>
          <w:rFonts w:ascii="Times New Roman" w:hAnsi="Times New Roman"/>
          <w:color w:val="000000"/>
        </w:rPr>
        <w:t xml:space="preserve">uzimajući u obzir izmijenjeni zakon br. 86-1067 od 30. rujna 1986. o slobodi komuniciranja, posebice njegove članke 2., 27., 28., 33., 33-1., 33-2., 33-3., 41-3. i 43-7., </w:t>
      </w:r>
    </w:p>
    <w:p w14:paraId="1046C845" w14:textId="77777777" w:rsidR="004F3341" w:rsidRPr="00DF46F5" w:rsidRDefault="004F3341" w:rsidP="004F3341">
      <w:pPr>
        <w:pStyle w:val="BodyText"/>
        <w:spacing w:after="0"/>
        <w:ind w:firstLine="709"/>
        <w:jc w:val="both"/>
        <w:rPr>
          <w:rFonts w:ascii="Times New Roman" w:hAnsi="Times New Roman" w:cs="Times New Roman"/>
          <w:color w:val="000000"/>
        </w:rPr>
      </w:pPr>
    </w:p>
    <w:p w14:paraId="067DBE62" w14:textId="77777777" w:rsidR="004F3341" w:rsidRPr="00DF46F5" w:rsidRDefault="004F3341" w:rsidP="004F3341">
      <w:pPr>
        <w:pStyle w:val="BodyText"/>
        <w:spacing w:after="0"/>
        <w:ind w:firstLine="709"/>
        <w:jc w:val="both"/>
        <w:rPr>
          <w:rFonts w:ascii="Times New Roman" w:hAnsi="Times New Roman" w:cs="Times New Roman"/>
          <w:color w:val="000000"/>
        </w:rPr>
      </w:pPr>
      <w:r w:rsidRPr="00DF46F5">
        <w:rPr>
          <w:rFonts w:ascii="Times New Roman" w:hAnsi="Times New Roman"/>
          <w:color w:val="000000"/>
        </w:rPr>
        <w:t xml:space="preserve">uzimajući u obzir Pravilnik br.      od       o prijenosu Direktive (EU) 2018/1808 Europskog parlamenta i Vijeća od 14. studenoga 2018. o izmjeni Direktive 2010/13/EU o koordinaciji određenih odredaba utvrđenih zakonima i drugim propisima u državama članicama o pružanju audiovizualnih medijskih usluga u pogledu promjenjivog stanja na tržištu, te o izmjeni Zakona od 30. rujna 1986. o slobodi komunikacije, kinematografiji i filmu, kao i </w:t>
      </w:r>
      <w:r w:rsidRPr="00DF46F5">
        <w:rPr>
          <w:rFonts w:ascii="Times New Roman" w:hAnsi="Times New Roman"/>
          <w:color w:val="000000"/>
        </w:rPr>
        <w:lastRenderedPageBreak/>
        <w:t xml:space="preserve">rokovima za korištenje kinematografskih djela, </w:t>
      </w:r>
    </w:p>
    <w:p w14:paraId="44D09090" w14:textId="77777777" w:rsidR="004F3341" w:rsidRPr="00DF46F5" w:rsidRDefault="004F3341" w:rsidP="0032690D">
      <w:pPr>
        <w:pStyle w:val="BodyText"/>
        <w:spacing w:after="0"/>
        <w:ind w:firstLine="709"/>
        <w:jc w:val="both"/>
        <w:rPr>
          <w:rFonts w:ascii="Times New Roman" w:hAnsi="Times New Roman" w:cs="Times New Roman"/>
          <w:color w:val="000000"/>
        </w:rPr>
      </w:pPr>
    </w:p>
    <w:p w14:paraId="4472005A" w14:textId="37F261A7" w:rsidR="0032690D" w:rsidRPr="00DF46F5" w:rsidRDefault="0032690D" w:rsidP="0032690D">
      <w:pPr>
        <w:pStyle w:val="BodyText"/>
        <w:spacing w:after="0"/>
        <w:ind w:firstLine="709"/>
        <w:jc w:val="both"/>
        <w:rPr>
          <w:rFonts w:ascii="Times New Roman" w:hAnsi="Times New Roman" w:cs="Times New Roman"/>
          <w:color w:val="000000"/>
        </w:rPr>
      </w:pPr>
      <w:r w:rsidRPr="00DF46F5">
        <w:rPr>
          <w:rFonts w:ascii="Times New Roman" w:hAnsi="Times New Roman"/>
          <w:color w:val="000000"/>
        </w:rPr>
        <w:t xml:space="preserve">uzimajući u obzir izmijenjenu Uredbu br. 90-66 od 17. siječnja 1990. donesenu u skladu sa Zakonom br. 86-1067 od 30. rujna 1986. kojom su utvrđena opća načela o načinu na koji davatelji usluga emitiraju kinematografska i audiovizualna djela, </w:t>
      </w:r>
    </w:p>
    <w:p w14:paraId="6484491F" w14:textId="77777777" w:rsidR="0032690D" w:rsidRPr="00DF46F5" w:rsidRDefault="0032690D" w:rsidP="0032690D">
      <w:pPr>
        <w:pStyle w:val="BodyText"/>
        <w:spacing w:after="0"/>
        <w:ind w:firstLine="709"/>
        <w:jc w:val="both"/>
        <w:rPr>
          <w:rFonts w:ascii="Times New Roman" w:hAnsi="Times New Roman" w:cs="Times New Roman"/>
          <w:color w:val="000000"/>
        </w:rPr>
      </w:pPr>
    </w:p>
    <w:p w14:paraId="41F60E97" w14:textId="3BC66D70" w:rsidR="0032690D" w:rsidRPr="00DF46F5" w:rsidRDefault="0032690D" w:rsidP="0032690D">
      <w:pPr>
        <w:pStyle w:val="BodyText"/>
        <w:spacing w:after="0"/>
        <w:ind w:firstLine="709"/>
        <w:jc w:val="both"/>
        <w:rPr>
          <w:rFonts w:ascii="Times New Roman" w:hAnsi="Times New Roman" w:cs="Times New Roman"/>
          <w:color w:val="000000"/>
        </w:rPr>
      </w:pPr>
      <w:r w:rsidRPr="00DF46F5">
        <w:rPr>
          <w:rFonts w:ascii="Times New Roman" w:hAnsi="Times New Roman"/>
          <w:color w:val="000000"/>
        </w:rPr>
        <w:t xml:space="preserve">uzimajući u obzir izmijenjenu Uredbu br. 92-280 od 27. ožujka 1992. donesenu u skladu s člancima 27. i 33. Zakona sa Zakonom br. 86-1067 od 30. rujna 1986. kojom su utvrđena opća načela o obvezama davatelja usluga u pogledu oglašavanja, sponzoriranja i televizijske prodaje, </w:t>
      </w:r>
    </w:p>
    <w:p w14:paraId="179A9904" w14:textId="77777777" w:rsidR="0032690D" w:rsidRPr="00DF46F5" w:rsidRDefault="0032690D" w:rsidP="0032690D">
      <w:pPr>
        <w:pStyle w:val="BodyText"/>
        <w:spacing w:after="0"/>
        <w:ind w:firstLine="709"/>
        <w:jc w:val="both"/>
        <w:rPr>
          <w:rFonts w:ascii="Times New Roman" w:hAnsi="Times New Roman" w:cs="Times New Roman"/>
          <w:color w:val="000000"/>
        </w:rPr>
      </w:pPr>
    </w:p>
    <w:p w14:paraId="20ECDFFC" w14:textId="1A5DE56B" w:rsidR="0032690D" w:rsidRPr="00DF46F5" w:rsidRDefault="0032690D" w:rsidP="0032690D">
      <w:pPr>
        <w:pStyle w:val="BodyText"/>
        <w:spacing w:after="0"/>
        <w:ind w:firstLine="709"/>
        <w:jc w:val="both"/>
        <w:rPr>
          <w:rFonts w:ascii="Times New Roman" w:hAnsi="Times New Roman" w:cs="Times New Roman"/>
          <w:color w:val="000000"/>
        </w:rPr>
      </w:pPr>
      <w:r w:rsidRPr="00DF46F5">
        <w:rPr>
          <w:rFonts w:ascii="Times New Roman" w:hAnsi="Times New Roman"/>
          <w:color w:val="000000"/>
        </w:rPr>
        <w:t xml:space="preserve">uzimajući u obzir Uredbu br. 2010-416 od 27. travnja 2010. o kinematografskom i audiovizualnom doprinosu pružatelja televizijskih i radijskih usluga koje se distribuiraju putem mreža koje ne koriste frekvencije koje je dodijelilo Visoko vijeće za audiovizualne djelatnosti, </w:t>
      </w:r>
    </w:p>
    <w:p w14:paraId="3A597C7F" w14:textId="77777777" w:rsidR="0032690D" w:rsidRPr="00DF46F5" w:rsidRDefault="0032690D" w:rsidP="0032690D">
      <w:pPr>
        <w:pStyle w:val="BodyText"/>
        <w:spacing w:after="0"/>
        <w:ind w:firstLine="709"/>
        <w:jc w:val="both"/>
        <w:rPr>
          <w:rFonts w:ascii="Times New Roman" w:hAnsi="Times New Roman" w:cs="Times New Roman"/>
          <w:color w:val="000000"/>
        </w:rPr>
      </w:pPr>
    </w:p>
    <w:p w14:paraId="1609E596" w14:textId="197E5E08" w:rsidR="0032690D" w:rsidRPr="00DF46F5" w:rsidRDefault="0032690D" w:rsidP="0032690D">
      <w:pPr>
        <w:pStyle w:val="BodyText"/>
        <w:spacing w:after="0"/>
        <w:ind w:firstLine="709"/>
        <w:jc w:val="both"/>
        <w:rPr>
          <w:rFonts w:ascii="Times New Roman" w:hAnsi="Times New Roman" w:cs="Times New Roman"/>
          <w:color w:val="000000"/>
        </w:rPr>
      </w:pPr>
      <w:r w:rsidRPr="00DF46F5">
        <w:rPr>
          <w:rFonts w:ascii="Times New Roman" w:hAnsi="Times New Roman"/>
          <w:color w:val="000000"/>
        </w:rPr>
        <w:t xml:space="preserve">uzimajući u obzir Uredbu br. 2010-747 od 2. srpnja 2010. o doprinosu za proizvodnju kinematografskih i audiovizualnih djela televizijskih usluga koje se emitiraju putem zemaljskog frekvencijskog pojasa, </w:t>
      </w:r>
    </w:p>
    <w:p w14:paraId="6C7ED273" w14:textId="77777777" w:rsidR="0032690D" w:rsidRPr="00DF46F5" w:rsidRDefault="0032690D" w:rsidP="0032690D">
      <w:pPr>
        <w:pStyle w:val="BodyText"/>
        <w:spacing w:after="0"/>
        <w:ind w:firstLine="709"/>
        <w:jc w:val="both"/>
        <w:rPr>
          <w:rFonts w:ascii="Times New Roman" w:hAnsi="Times New Roman" w:cs="Times New Roman"/>
          <w:color w:val="000000"/>
        </w:rPr>
      </w:pPr>
    </w:p>
    <w:p w14:paraId="0AEBCA47" w14:textId="6F32265C" w:rsidR="00A158D1" w:rsidRPr="00DF46F5" w:rsidRDefault="00A158D1" w:rsidP="00A158D1">
      <w:pPr>
        <w:pStyle w:val="BodyText"/>
        <w:spacing w:after="0"/>
        <w:ind w:firstLine="709"/>
        <w:jc w:val="both"/>
        <w:rPr>
          <w:rFonts w:ascii="Times New Roman" w:hAnsi="Times New Roman" w:cs="Times New Roman"/>
          <w:color w:val="000000"/>
        </w:rPr>
      </w:pPr>
      <w:r w:rsidRPr="00DF46F5">
        <w:rPr>
          <w:rFonts w:ascii="Times New Roman" w:hAnsi="Times New Roman"/>
          <w:color w:val="000000"/>
        </w:rPr>
        <w:t xml:space="preserve">uzimajući u obzir mišljenje br.       Visokog vijeća za audiovizualne djelatnosti od      , </w:t>
      </w:r>
    </w:p>
    <w:p w14:paraId="12BBABDA" w14:textId="77777777" w:rsidR="00A158D1" w:rsidRPr="00DF46F5" w:rsidRDefault="00A158D1" w:rsidP="00A158D1">
      <w:pPr>
        <w:pStyle w:val="BodyText"/>
        <w:spacing w:after="0"/>
        <w:ind w:firstLine="709"/>
        <w:jc w:val="both"/>
        <w:rPr>
          <w:rFonts w:ascii="Times New Roman" w:hAnsi="Times New Roman" w:cs="Times New Roman"/>
          <w:color w:val="000000"/>
        </w:rPr>
      </w:pPr>
    </w:p>
    <w:p w14:paraId="44BC78E7" w14:textId="77777777" w:rsidR="00A158D1" w:rsidRPr="00DF46F5" w:rsidRDefault="00A158D1" w:rsidP="00A158D1">
      <w:pPr>
        <w:pStyle w:val="BodyText"/>
        <w:spacing w:after="0"/>
        <w:ind w:firstLine="709"/>
        <w:jc w:val="both"/>
        <w:rPr>
          <w:rFonts w:ascii="Times New Roman" w:hAnsi="Times New Roman" w:cs="Times New Roman"/>
          <w:color w:val="000000"/>
        </w:rPr>
      </w:pPr>
      <w:r w:rsidRPr="00DF46F5">
        <w:rPr>
          <w:rFonts w:ascii="Times New Roman" w:hAnsi="Times New Roman"/>
          <w:color w:val="000000"/>
        </w:rPr>
        <w:t xml:space="preserve">nakon savjetovanja s Državnim vijećem (odjelom za unutarnje poslove), </w:t>
      </w:r>
    </w:p>
    <w:p w14:paraId="0D771D66" w14:textId="71F68304" w:rsidR="00A158D1" w:rsidRPr="00DF46F5" w:rsidRDefault="00A158D1" w:rsidP="00A158D1">
      <w:pPr>
        <w:pStyle w:val="BodyText"/>
        <w:spacing w:after="0"/>
        <w:ind w:firstLine="709"/>
        <w:jc w:val="both"/>
        <w:rPr>
          <w:rFonts w:ascii="Times New Roman" w:hAnsi="Times New Roman" w:cs="Times New Roman"/>
          <w:color w:val="000000"/>
        </w:rPr>
      </w:pPr>
    </w:p>
    <w:p w14:paraId="190D2A5D" w14:textId="77777777" w:rsidR="0032690D" w:rsidRPr="00DF46F5" w:rsidRDefault="0032690D" w:rsidP="00A158D1">
      <w:pPr>
        <w:pStyle w:val="BodyText"/>
        <w:spacing w:after="0"/>
        <w:ind w:firstLine="709"/>
        <w:jc w:val="both"/>
        <w:rPr>
          <w:rFonts w:ascii="Times New Roman" w:hAnsi="Times New Roman" w:cs="Times New Roman"/>
          <w:color w:val="000000"/>
        </w:rPr>
      </w:pPr>
    </w:p>
    <w:p w14:paraId="2DAF7F9D" w14:textId="77777777" w:rsidR="00A158D1" w:rsidRPr="00DF46F5" w:rsidRDefault="00A158D1" w:rsidP="003A1CD3">
      <w:pPr>
        <w:pStyle w:val="BodyText"/>
        <w:keepNext/>
        <w:spacing w:after="0"/>
        <w:ind w:firstLine="706"/>
        <w:jc w:val="center"/>
        <w:rPr>
          <w:rFonts w:ascii="Times New Roman" w:hAnsi="Times New Roman" w:cs="Times New Roman"/>
          <w:b/>
          <w:bCs/>
          <w:caps/>
          <w:color w:val="000000"/>
        </w:rPr>
      </w:pPr>
      <w:r w:rsidRPr="00DF46F5">
        <w:rPr>
          <w:rFonts w:ascii="Times New Roman" w:hAnsi="Times New Roman"/>
          <w:b/>
          <w:color w:val="000000"/>
        </w:rPr>
        <w:t>donosi:</w:t>
      </w:r>
    </w:p>
    <w:p w14:paraId="40BF6E4C" w14:textId="4D32E529" w:rsidR="00A158D1" w:rsidRPr="00DF46F5" w:rsidRDefault="00A158D1" w:rsidP="003A1CD3">
      <w:pPr>
        <w:pStyle w:val="BodyText"/>
        <w:keepNext/>
        <w:spacing w:after="0"/>
        <w:ind w:firstLine="706"/>
        <w:jc w:val="center"/>
        <w:rPr>
          <w:rFonts w:ascii="Times New Roman" w:hAnsi="Times New Roman" w:cs="Times New Roman"/>
          <w:bCs/>
          <w:color w:val="000000"/>
        </w:rPr>
      </w:pPr>
    </w:p>
    <w:p w14:paraId="348E46E3" w14:textId="77777777" w:rsidR="0032690D" w:rsidRPr="00DF46F5" w:rsidRDefault="0032690D" w:rsidP="003A1CD3">
      <w:pPr>
        <w:pStyle w:val="BodyText"/>
        <w:keepNext/>
        <w:spacing w:after="0"/>
        <w:ind w:firstLine="706"/>
        <w:jc w:val="center"/>
        <w:rPr>
          <w:rFonts w:ascii="Times New Roman" w:hAnsi="Times New Roman" w:cs="Times New Roman"/>
          <w:bCs/>
          <w:color w:val="000000"/>
        </w:rPr>
      </w:pPr>
    </w:p>
    <w:p w14:paraId="0AF71F4C" w14:textId="77777777" w:rsidR="00A158D1" w:rsidRPr="00DF46F5" w:rsidRDefault="00A158D1" w:rsidP="003A1CD3">
      <w:pPr>
        <w:pStyle w:val="BodyText"/>
        <w:keepNext/>
        <w:spacing w:after="0"/>
        <w:ind w:firstLine="706"/>
        <w:jc w:val="center"/>
        <w:rPr>
          <w:rFonts w:ascii="Times New Roman" w:hAnsi="Times New Roman" w:cs="Times New Roman"/>
          <w:color w:val="000000"/>
        </w:rPr>
      </w:pPr>
      <w:r w:rsidRPr="00DF46F5">
        <w:rPr>
          <w:rFonts w:ascii="Times New Roman" w:hAnsi="Times New Roman"/>
          <w:b/>
          <w:color w:val="000000"/>
        </w:rPr>
        <w:t xml:space="preserve">Članak 1. </w:t>
      </w:r>
    </w:p>
    <w:p w14:paraId="2394C6F7" w14:textId="77777777" w:rsidR="004D6FF2" w:rsidRPr="00DF46F5" w:rsidRDefault="004D6FF2" w:rsidP="003A1CD3">
      <w:pPr>
        <w:keepNext/>
        <w:ind w:firstLine="706"/>
        <w:jc w:val="both"/>
        <w:rPr>
          <w:rFonts w:ascii="Times New Roman" w:hAnsi="Times New Roman" w:cs="Times New Roman"/>
          <w:color w:val="000000"/>
        </w:rPr>
      </w:pPr>
    </w:p>
    <w:p w14:paraId="1DA1A729" w14:textId="66FE5955" w:rsidR="004D6FF2" w:rsidRPr="00DF46F5" w:rsidRDefault="004D6FF2" w:rsidP="003A1CD3">
      <w:pPr>
        <w:keepNext/>
        <w:ind w:firstLine="706"/>
        <w:jc w:val="both"/>
        <w:rPr>
          <w:rFonts w:ascii="Times New Roman" w:hAnsi="Times New Roman" w:cs="Times New Roman"/>
          <w:color w:val="000000"/>
        </w:rPr>
      </w:pPr>
      <w:r w:rsidRPr="00DF46F5">
        <w:rPr>
          <w:rFonts w:ascii="Times New Roman" w:hAnsi="Times New Roman"/>
          <w:color w:val="000000"/>
        </w:rPr>
        <w:t xml:space="preserve">I. - U skladu s ovom Uredbom, u godišnji neto promet usluge ne ubrajaju se: </w:t>
      </w:r>
    </w:p>
    <w:p w14:paraId="5D968791" w14:textId="77777777" w:rsidR="004D6FF2" w:rsidRPr="00DF46F5" w:rsidRDefault="004D6FF2" w:rsidP="003A1CD3">
      <w:pPr>
        <w:keepNext/>
        <w:ind w:firstLine="706"/>
        <w:jc w:val="both"/>
        <w:rPr>
          <w:rFonts w:ascii="Times New Roman" w:hAnsi="Times New Roman" w:cs="Times New Roman"/>
          <w:color w:val="000000"/>
        </w:rPr>
      </w:pPr>
    </w:p>
    <w:p w14:paraId="72DB9DF0" w14:textId="369A612A" w:rsidR="004D6FF2" w:rsidRPr="00DF46F5" w:rsidRDefault="004D6FF2" w:rsidP="004D6FF2">
      <w:pPr>
        <w:ind w:firstLine="709"/>
        <w:jc w:val="both"/>
        <w:rPr>
          <w:rFonts w:ascii="Times New Roman" w:hAnsi="Times New Roman" w:cs="Times New Roman"/>
          <w:color w:val="000000"/>
        </w:rPr>
      </w:pPr>
      <w:r w:rsidRPr="00DF46F5">
        <w:rPr>
          <w:rFonts w:ascii="Times New Roman" w:hAnsi="Times New Roman"/>
          <w:color w:val="000000"/>
        </w:rPr>
        <w:t xml:space="preserve">1. porez na dodanu vrijednost; </w:t>
      </w:r>
    </w:p>
    <w:p w14:paraId="6E46FF57" w14:textId="77777777" w:rsidR="004D6FF2" w:rsidRPr="00DF46F5" w:rsidRDefault="004D6FF2" w:rsidP="004D6FF2">
      <w:pPr>
        <w:ind w:firstLine="709"/>
        <w:jc w:val="both"/>
        <w:rPr>
          <w:rFonts w:ascii="Times New Roman" w:hAnsi="Times New Roman" w:cs="Times New Roman"/>
          <w:color w:val="000000"/>
        </w:rPr>
      </w:pPr>
    </w:p>
    <w:p w14:paraId="34BE8FE3" w14:textId="1DF8155A" w:rsidR="004D6FF2" w:rsidRPr="00DF46F5" w:rsidRDefault="004D6FF2" w:rsidP="004D6FF2">
      <w:pPr>
        <w:ind w:firstLine="709"/>
        <w:jc w:val="both"/>
        <w:rPr>
          <w:rFonts w:ascii="Times New Roman" w:hAnsi="Times New Roman" w:cs="Times New Roman"/>
          <w:color w:val="000000"/>
        </w:rPr>
      </w:pPr>
      <w:r w:rsidRPr="00DF46F5">
        <w:rPr>
          <w:rFonts w:ascii="Times New Roman" w:hAnsi="Times New Roman"/>
          <w:color w:val="000000"/>
        </w:rPr>
        <w:t>2. porez predviđen člankom 1609.</w:t>
      </w:r>
      <w:r w:rsidRPr="00DF46F5">
        <w:rPr>
          <w:rFonts w:ascii="Times New Roman" w:hAnsi="Times New Roman"/>
          <w:i/>
          <w:color w:val="000000"/>
        </w:rPr>
        <w:t>o</w:t>
      </w:r>
      <w:r w:rsidRPr="00DF46F5">
        <w:rPr>
          <w:rFonts w:ascii="Times New Roman" w:hAnsi="Times New Roman"/>
          <w:color w:val="000000"/>
        </w:rPr>
        <w:t xml:space="preserve"> B Općeg poreznog zakonika; </w:t>
      </w:r>
    </w:p>
    <w:p w14:paraId="0DA2C4DF" w14:textId="77777777" w:rsidR="004D6FF2" w:rsidRPr="00DF46F5" w:rsidRDefault="004D6FF2" w:rsidP="004D6FF2">
      <w:pPr>
        <w:ind w:firstLine="709"/>
        <w:jc w:val="both"/>
        <w:rPr>
          <w:rFonts w:ascii="Times New Roman" w:hAnsi="Times New Roman" w:cs="Times New Roman"/>
          <w:color w:val="000000"/>
        </w:rPr>
      </w:pPr>
    </w:p>
    <w:p w14:paraId="3867447A" w14:textId="77777777" w:rsidR="004D6FF2" w:rsidRPr="00DF46F5" w:rsidRDefault="004D6FF2" w:rsidP="004D6FF2">
      <w:pPr>
        <w:ind w:firstLine="709"/>
        <w:jc w:val="both"/>
        <w:rPr>
          <w:rFonts w:ascii="Times New Roman" w:hAnsi="Times New Roman" w:cs="Times New Roman"/>
          <w:color w:val="000000"/>
        </w:rPr>
      </w:pPr>
      <w:r w:rsidRPr="00DF46F5">
        <w:rPr>
          <w:rFonts w:ascii="Times New Roman" w:hAnsi="Times New Roman"/>
          <w:color w:val="000000"/>
        </w:rPr>
        <w:t xml:space="preserve">3. uredno opravdani troškovi upravljanja oglašavanjem. </w:t>
      </w:r>
    </w:p>
    <w:p w14:paraId="6CBACF43" w14:textId="77777777" w:rsidR="004D6FF2" w:rsidRPr="00DF46F5" w:rsidRDefault="004D6FF2" w:rsidP="004D6FF2">
      <w:pPr>
        <w:ind w:firstLine="709"/>
        <w:jc w:val="both"/>
        <w:rPr>
          <w:rFonts w:ascii="Times New Roman" w:hAnsi="Times New Roman" w:cs="Times New Roman"/>
          <w:color w:val="000000"/>
        </w:rPr>
      </w:pPr>
    </w:p>
    <w:p w14:paraId="55AE4077" w14:textId="5D02D4BB" w:rsidR="004D6FF2" w:rsidRPr="00DF46F5" w:rsidRDefault="004D6FF2" w:rsidP="004D6FF2">
      <w:pPr>
        <w:ind w:firstLine="709"/>
        <w:jc w:val="both"/>
        <w:rPr>
          <w:rFonts w:ascii="Times New Roman" w:hAnsi="Times New Roman" w:cs="Times New Roman"/>
          <w:color w:val="000000"/>
        </w:rPr>
      </w:pPr>
      <w:r w:rsidRPr="00DF46F5">
        <w:rPr>
          <w:rFonts w:ascii="Times New Roman" w:hAnsi="Times New Roman"/>
          <w:color w:val="000000"/>
        </w:rPr>
        <w:t xml:space="preserve">II. - Kada nad davateljem usluga u smislu članka L. 233-3. Trgovačkog zakona kontrolu ima distributer usluga ili kada nad distributerom usluga, u smislu istog članka, kontrolu ima taj davatelj usluga ili osoba koja ga kontrolira, smatra se da resursi koje davatelj usluga prima za pružanje svoje usluge od ovog distributera nisu manji od polovice resursa koje distributer prima od korisnika ako pristup ovoj usluzi podliježe određenoj pretplati. </w:t>
      </w:r>
    </w:p>
    <w:p w14:paraId="18EBEA47" w14:textId="77777777" w:rsidR="004D6FF2" w:rsidRPr="00DF46F5" w:rsidRDefault="004D6FF2" w:rsidP="004D6FF2">
      <w:pPr>
        <w:ind w:firstLine="709"/>
        <w:jc w:val="both"/>
        <w:rPr>
          <w:rFonts w:ascii="Times New Roman" w:hAnsi="Times New Roman" w:cs="Times New Roman"/>
          <w:color w:val="000000"/>
        </w:rPr>
      </w:pPr>
    </w:p>
    <w:p w14:paraId="2D875F7D" w14:textId="0891D0C5" w:rsidR="004D6FF2" w:rsidRPr="00DF46F5" w:rsidRDefault="004D6FF2" w:rsidP="004D6FF2">
      <w:pPr>
        <w:ind w:firstLine="709"/>
        <w:jc w:val="both"/>
        <w:rPr>
          <w:rFonts w:ascii="Times New Roman" w:hAnsi="Times New Roman" w:cs="Times New Roman"/>
          <w:color w:val="000000"/>
        </w:rPr>
      </w:pPr>
      <w:r w:rsidRPr="00DF46F5">
        <w:rPr>
          <w:rFonts w:ascii="Times New Roman" w:hAnsi="Times New Roman"/>
          <w:color w:val="000000"/>
        </w:rPr>
        <w:t xml:space="preserve">III. - Za usluge koje nemaju poslovni nastan u Francuskoj i koje ne potpadaju pod jurisdikciju Francuske, neto godišnji promet usluge koji se uzima u obzir jest onaj ostvaren na francuskom državnom području. </w:t>
      </w:r>
    </w:p>
    <w:p w14:paraId="3D671301" w14:textId="77777777" w:rsidR="004D6FF2" w:rsidRPr="00DF46F5" w:rsidRDefault="004D6FF2" w:rsidP="004D6FF2">
      <w:pPr>
        <w:ind w:firstLine="709"/>
        <w:jc w:val="both"/>
        <w:rPr>
          <w:rFonts w:ascii="Times New Roman" w:hAnsi="Times New Roman" w:cs="Times New Roman"/>
          <w:color w:val="000000"/>
        </w:rPr>
      </w:pPr>
    </w:p>
    <w:p w14:paraId="3650E9FA" w14:textId="38242167" w:rsidR="004D6FF2" w:rsidRPr="00DF46F5" w:rsidRDefault="004D6FF2" w:rsidP="004D6FF2">
      <w:pPr>
        <w:ind w:firstLine="709"/>
        <w:jc w:val="both"/>
        <w:rPr>
          <w:rFonts w:ascii="Times New Roman" w:hAnsi="Times New Roman" w:cs="Times New Roman"/>
          <w:color w:val="000000"/>
        </w:rPr>
      </w:pPr>
      <w:r w:rsidRPr="00DF46F5">
        <w:rPr>
          <w:rFonts w:ascii="Times New Roman" w:hAnsi="Times New Roman"/>
          <w:color w:val="000000"/>
        </w:rPr>
        <w:t xml:space="preserve">IV. - Ugovorom navedenim u članku 2. među ostalim se utvrđuju metode informiranja Visokog vijeća za audiovizualne djelatnosti u pogledu utvrđivanja prometa svake usluge u skladu s načinom stavljanja na tržište ili njezinom naravi. </w:t>
      </w:r>
    </w:p>
    <w:p w14:paraId="592CE2C7" w14:textId="77777777" w:rsidR="004D6FF2" w:rsidRPr="00DF46F5" w:rsidRDefault="004D6FF2" w:rsidP="004D6FF2">
      <w:pPr>
        <w:ind w:firstLine="709"/>
        <w:jc w:val="both"/>
        <w:rPr>
          <w:rFonts w:ascii="Times New Roman" w:hAnsi="Times New Roman" w:cs="Times New Roman"/>
          <w:color w:val="000000"/>
        </w:rPr>
      </w:pPr>
    </w:p>
    <w:p w14:paraId="2A04C6A8" w14:textId="50A7E87E" w:rsidR="004D6FF2" w:rsidRPr="00DF46F5" w:rsidRDefault="004D6FF2" w:rsidP="004D6FF2">
      <w:pPr>
        <w:ind w:firstLine="709"/>
        <w:jc w:val="both"/>
        <w:rPr>
          <w:rFonts w:ascii="Times New Roman" w:hAnsi="Times New Roman" w:cs="Times New Roman"/>
          <w:color w:val="000000"/>
        </w:rPr>
      </w:pPr>
      <w:r w:rsidRPr="00DF46F5">
        <w:rPr>
          <w:rFonts w:ascii="Times New Roman" w:hAnsi="Times New Roman"/>
          <w:color w:val="000000"/>
        </w:rPr>
        <w:t xml:space="preserve">Davatelji usluga dostavljaju izjavu koju je ovjerio ovlašteni računovođa ili revizor, koja obuhvaća elemente analitičkog računovodstva potrebne za utvrđivanje prometa svake usluge u skladu s načinom stavljanja na tržište ili njezinom naravi. Visoko vijeće za audiovizualne djelatnosti također može zatražiti ovu izjavu od svih davatelja usluga kako bi potvrdilo da ne podliježu odredbama poglavlja I. </w:t>
      </w:r>
    </w:p>
    <w:p w14:paraId="1445F71F" w14:textId="77777777" w:rsidR="004D6FF2" w:rsidRPr="00DF46F5" w:rsidRDefault="004D6FF2" w:rsidP="004D6FF2">
      <w:pPr>
        <w:ind w:firstLine="709"/>
        <w:jc w:val="both"/>
        <w:rPr>
          <w:rFonts w:ascii="Times New Roman" w:hAnsi="Times New Roman" w:cs="Times New Roman"/>
          <w:color w:val="000000"/>
        </w:rPr>
      </w:pPr>
    </w:p>
    <w:p w14:paraId="5B261CCD" w14:textId="73E39B00" w:rsidR="004D6FF2" w:rsidRPr="00DF46F5" w:rsidRDefault="004D6FF2" w:rsidP="004D6FF2">
      <w:pPr>
        <w:ind w:firstLine="709"/>
        <w:jc w:val="both"/>
        <w:rPr>
          <w:rFonts w:ascii="Times New Roman" w:hAnsi="Times New Roman" w:cs="Times New Roman"/>
          <w:color w:val="000000"/>
        </w:rPr>
      </w:pPr>
      <w:r w:rsidRPr="00DF46F5">
        <w:rPr>
          <w:rFonts w:ascii="Times New Roman" w:hAnsi="Times New Roman"/>
          <w:color w:val="000000"/>
        </w:rPr>
        <w:t xml:space="preserve">Kada korisnik koristi dodatne usluge drugačije naravi za koje nije potrebna pretplata, a da ih se ne može odreći, , ugovorom se utvrđuje dio prometa koji se mora uzeti u obzir, među ostalim uzimajući u obzir ekonomsku vrijednost usluge u okviru složene ponude i korištenja procjene u tom području. Ako ne postoji dogovor s Visokim vijećem za audiovizualne djelatnosti, prihodi jesu prihodi ostvareni u okviru svih ovih usluga. </w:t>
      </w:r>
    </w:p>
    <w:p w14:paraId="602BDBAF" w14:textId="77777777" w:rsidR="004D6FF2" w:rsidRPr="00DF46F5" w:rsidRDefault="004D6FF2" w:rsidP="004D6FF2">
      <w:pPr>
        <w:ind w:firstLine="709"/>
        <w:jc w:val="both"/>
        <w:rPr>
          <w:rFonts w:ascii="Times New Roman" w:hAnsi="Times New Roman" w:cs="Times New Roman"/>
          <w:color w:val="000000"/>
        </w:rPr>
      </w:pPr>
    </w:p>
    <w:p w14:paraId="0D97A20B" w14:textId="0EDDA073" w:rsidR="004D6FF2" w:rsidRPr="00DF46F5" w:rsidRDefault="004D6FF2" w:rsidP="004D6FF2">
      <w:pPr>
        <w:ind w:firstLine="709"/>
        <w:jc w:val="both"/>
        <w:rPr>
          <w:rFonts w:ascii="Times New Roman" w:hAnsi="Times New Roman" w:cs="Times New Roman"/>
          <w:color w:val="000000"/>
        </w:rPr>
      </w:pPr>
      <w:r w:rsidRPr="00DF46F5">
        <w:rPr>
          <w:rFonts w:ascii="Times New Roman" w:hAnsi="Times New Roman"/>
          <w:color w:val="000000"/>
        </w:rPr>
        <w:t xml:space="preserve">Prihod od zajedničkog pružanja nekoliko audiovizualnih medijskih usluga na zahtjev uzima se u obzir za izračun prometa svake od tih usluga proporcionalno odgovarajućim iznosima tog prometa. </w:t>
      </w:r>
    </w:p>
    <w:p w14:paraId="0D302ED4" w14:textId="77777777" w:rsidR="004D6FF2" w:rsidRPr="00DF46F5" w:rsidRDefault="004D6FF2" w:rsidP="004D6FF2">
      <w:pPr>
        <w:ind w:firstLine="709"/>
        <w:jc w:val="both"/>
        <w:rPr>
          <w:rFonts w:ascii="Times New Roman" w:hAnsi="Times New Roman" w:cs="Times New Roman"/>
          <w:color w:val="000000"/>
        </w:rPr>
      </w:pPr>
    </w:p>
    <w:p w14:paraId="0C8142A7" w14:textId="67611B3D" w:rsidR="004D6FF2" w:rsidRPr="00DF46F5" w:rsidRDefault="004D6FF2" w:rsidP="004D6FF2">
      <w:pPr>
        <w:ind w:firstLine="709"/>
        <w:jc w:val="both"/>
        <w:rPr>
          <w:rFonts w:ascii="Times New Roman" w:hAnsi="Times New Roman" w:cs="Times New Roman"/>
          <w:color w:val="000000"/>
        </w:rPr>
      </w:pPr>
      <w:r w:rsidRPr="00DF46F5">
        <w:rPr>
          <w:rFonts w:ascii="Times New Roman" w:hAnsi="Times New Roman"/>
          <w:color w:val="000000"/>
        </w:rPr>
        <w:t xml:space="preserve">Ako pristup usluzi podliježe zajedničkoj pretplati, Visoko vijeće za audiovizualne djelatnosti može provjeriti odgovaraju li resursi davatelja usluge uobičajenim tržišnim uvjetima. </w:t>
      </w:r>
    </w:p>
    <w:p w14:paraId="55E6A6A8" w14:textId="77777777" w:rsidR="004D6FF2" w:rsidRPr="00DF46F5" w:rsidRDefault="004D6FF2" w:rsidP="004D6FF2">
      <w:pPr>
        <w:ind w:firstLine="709"/>
        <w:jc w:val="both"/>
        <w:rPr>
          <w:rFonts w:ascii="Times New Roman" w:hAnsi="Times New Roman" w:cs="Times New Roman"/>
          <w:color w:val="000000"/>
        </w:rPr>
      </w:pPr>
    </w:p>
    <w:p w14:paraId="10B51F37" w14:textId="30CD2D61" w:rsidR="00A158D1" w:rsidRPr="00DF46F5" w:rsidRDefault="004D6FF2" w:rsidP="004D6FF2">
      <w:pPr>
        <w:ind w:firstLine="709"/>
        <w:jc w:val="both"/>
        <w:rPr>
          <w:rFonts w:ascii="Times New Roman" w:hAnsi="Times New Roman" w:cs="Times New Roman"/>
          <w:color w:val="000000"/>
        </w:rPr>
      </w:pPr>
      <w:r w:rsidRPr="00DF46F5">
        <w:rPr>
          <w:rFonts w:ascii="Times New Roman" w:hAnsi="Times New Roman"/>
          <w:color w:val="000000"/>
        </w:rPr>
        <w:t xml:space="preserve">Visoko vijeće za audiovizualne djelatnosti jamči da audiovizualne medijske usluge na zahtjev koje pružaju ista pravna osoba, osoba koja je kontrolira u smislu točke 2. članka 41-3. prethodno navedenog Zakona od 30. rujna 1986., podružnice ili osoba koja je kontrolira nisu predmet zasebnog stavljanja na tržište kako bi se zaobišli pragovi navedeni u ovoj Uredbi. </w:t>
      </w:r>
    </w:p>
    <w:p w14:paraId="7882A135" w14:textId="77777777" w:rsidR="004D6FF2" w:rsidRPr="00DF46F5" w:rsidRDefault="004D6FF2" w:rsidP="004D6FF2">
      <w:pPr>
        <w:ind w:firstLine="709"/>
        <w:jc w:val="both"/>
        <w:rPr>
          <w:rFonts w:ascii="Times New Roman" w:hAnsi="Times New Roman" w:cs="Times New Roman"/>
        </w:rPr>
      </w:pPr>
    </w:p>
    <w:p w14:paraId="0F7B440B" w14:textId="3BCDB26A" w:rsidR="00A158D1" w:rsidRPr="00DF46F5" w:rsidRDefault="00A158D1" w:rsidP="003A1CD3">
      <w:pPr>
        <w:pStyle w:val="BodyText"/>
        <w:keepNext/>
        <w:spacing w:after="0"/>
        <w:ind w:firstLine="706"/>
        <w:jc w:val="center"/>
        <w:rPr>
          <w:rFonts w:ascii="Times New Roman" w:hAnsi="Times New Roman" w:cs="Times New Roman"/>
          <w:b/>
          <w:bCs/>
          <w:color w:val="000000"/>
        </w:rPr>
      </w:pPr>
      <w:r w:rsidRPr="00DF46F5">
        <w:rPr>
          <w:rFonts w:ascii="Times New Roman" w:hAnsi="Times New Roman"/>
          <w:b/>
          <w:color w:val="000000"/>
        </w:rPr>
        <w:t>Članak 2.</w:t>
      </w:r>
    </w:p>
    <w:p w14:paraId="06EE2348" w14:textId="77777777" w:rsidR="00A158D1" w:rsidRPr="00DF46F5" w:rsidRDefault="00A158D1" w:rsidP="003A1CD3">
      <w:pPr>
        <w:keepNext/>
        <w:ind w:firstLine="706"/>
        <w:jc w:val="both"/>
        <w:rPr>
          <w:rFonts w:ascii="Times New Roman" w:hAnsi="Times New Roman" w:cs="Times New Roman"/>
        </w:rPr>
      </w:pPr>
    </w:p>
    <w:p w14:paraId="56371384" w14:textId="7F273CEB" w:rsidR="004D6FF2" w:rsidRPr="00DF46F5" w:rsidRDefault="004D6FF2" w:rsidP="004D6FF2">
      <w:pPr>
        <w:ind w:firstLine="709"/>
        <w:jc w:val="both"/>
        <w:rPr>
          <w:rFonts w:ascii="Times New Roman" w:hAnsi="Times New Roman" w:cs="Times New Roman"/>
        </w:rPr>
      </w:pPr>
      <w:r w:rsidRPr="00DF46F5">
        <w:rPr>
          <w:rFonts w:ascii="Times New Roman" w:hAnsi="Times New Roman"/>
        </w:rPr>
        <w:t xml:space="preserve">I. - Svi davatelji audiovizualne medijske usluge na zahtjev s poslovnim nastanom u Francuskoj s neto godišnjim prometom većim od milijun eura moraju zaključiti ugovor s Visokim vijećem za audiovizualne djelatnosti. </w:t>
      </w:r>
    </w:p>
    <w:p w14:paraId="19F495E8" w14:textId="77777777" w:rsidR="004D6FF2" w:rsidRPr="00DF46F5" w:rsidRDefault="004D6FF2" w:rsidP="004D6FF2">
      <w:pPr>
        <w:ind w:firstLine="709"/>
        <w:jc w:val="both"/>
        <w:rPr>
          <w:rFonts w:ascii="Times New Roman" w:hAnsi="Times New Roman" w:cs="Times New Roman"/>
        </w:rPr>
      </w:pPr>
    </w:p>
    <w:p w14:paraId="5727AEC9" w14:textId="36B4C426" w:rsidR="004D6FF2" w:rsidRPr="00DF46F5" w:rsidRDefault="004D6FF2" w:rsidP="004D6FF2">
      <w:pPr>
        <w:ind w:firstLine="709"/>
        <w:jc w:val="both"/>
        <w:rPr>
          <w:rFonts w:ascii="Times New Roman" w:hAnsi="Times New Roman" w:cs="Times New Roman"/>
        </w:rPr>
      </w:pPr>
      <w:r w:rsidRPr="00DF46F5">
        <w:rPr>
          <w:rFonts w:ascii="Times New Roman" w:hAnsi="Times New Roman"/>
        </w:rPr>
        <w:t xml:space="preserve">II. - Davatelji usluga koji nemaju poslovni nastan u Francuskoj i koji nisu pod jurisdikcijom Francuske u smislu članka 43-2. prethodno navedenog Zakona od 30. rujna 1986. mogu s Visokim vijećem za audiovizualne djelatnosti zaključiti ugovor kojim su utvrđeni uvjeti plaćanja doprinosa u svrhu razvoja proizvodnje pod uvjetima predviđenim u stavku III. ovog članka i u poglavlju I. ove Uredbe. </w:t>
      </w:r>
    </w:p>
    <w:p w14:paraId="28693621" w14:textId="77777777" w:rsidR="004D6FF2" w:rsidRPr="00DF46F5" w:rsidRDefault="004D6FF2" w:rsidP="004D6FF2">
      <w:pPr>
        <w:ind w:firstLine="709"/>
        <w:jc w:val="both"/>
        <w:rPr>
          <w:rFonts w:ascii="Times New Roman" w:hAnsi="Times New Roman" w:cs="Times New Roman"/>
        </w:rPr>
      </w:pPr>
    </w:p>
    <w:p w14:paraId="674E530C" w14:textId="77777777" w:rsidR="004D6FF2" w:rsidRPr="00DF46F5" w:rsidRDefault="004D6FF2" w:rsidP="004D6FF2">
      <w:pPr>
        <w:ind w:firstLine="709"/>
        <w:jc w:val="both"/>
        <w:rPr>
          <w:rFonts w:ascii="Times New Roman" w:hAnsi="Times New Roman" w:cs="Times New Roman"/>
        </w:rPr>
      </w:pPr>
      <w:r w:rsidRPr="00DF46F5">
        <w:rPr>
          <w:rFonts w:ascii="Times New Roman" w:hAnsi="Times New Roman"/>
        </w:rPr>
        <w:t xml:space="preserve">Ovim ugovorom također se utvrđuju uvjeti pristupa nositelja prava podacima koji se odnose na korištenje njihovih djela, a osobito na njihovo gledanje. Njime se također definiraju uvjeti prema kojima davatelj usluge potvrđuje poštivanje svojih obveza i u tu svrhu Visokom vijeću za audiovizualne djelatnosti dostavlja podatke koji se odnose na njegovu djelatnost u Francuskoj, među ostalim promet, na broj njegovih korisnika i na korištenje djela, a osobito njihovo gledanje. </w:t>
      </w:r>
    </w:p>
    <w:p w14:paraId="42D4E301" w14:textId="77777777" w:rsidR="004D6FF2" w:rsidRPr="00DF46F5" w:rsidRDefault="004D6FF2" w:rsidP="004D6FF2">
      <w:pPr>
        <w:ind w:firstLine="709"/>
        <w:jc w:val="both"/>
        <w:rPr>
          <w:rFonts w:ascii="Times New Roman" w:hAnsi="Times New Roman" w:cs="Times New Roman"/>
        </w:rPr>
      </w:pPr>
    </w:p>
    <w:p w14:paraId="5C8DCDDC" w14:textId="7DBE3CD7" w:rsidR="00A158D1" w:rsidRPr="00DF46F5" w:rsidRDefault="004D6FF2" w:rsidP="004D6FF2">
      <w:pPr>
        <w:ind w:firstLine="709"/>
        <w:jc w:val="both"/>
        <w:rPr>
          <w:rFonts w:ascii="Times New Roman" w:hAnsi="Times New Roman" w:cs="Times New Roman"/>
        </w:rPr>
      </w:pPr>
      <w:r w:rsidRPr="00DF46F5">
        <w:rPr>
          <w:rFonts w:ascii="Times New Roman" w:hAnsi="Times New Roman"/>
        </w:rPr>
        <w:t xml:space="preserve">III. - Ako nije sklopljen ugovor s Visokim vijećem za audiovizualne djelatnosti, potonje obavještava davatelja usluge o opsegu njegovih obveza u smislu doprinosa proizvodnji i uvjeta za pristup nositelja prava podacima koji se odnose na korištenje njihovih djela. Te se obveze mogu prilagoditi prema istim uobičajenim uvjetima kao i one uređene ovom Uredbom. Također ga obavještava o uvjetima prema kojima mora dokazati poštovanje ovih obveza. U tu svrhu davatelj usluge Visokom vijeću za audiovizualne djelatnosti dostavlja podatke koji se odnose na njegovu djelatnost u Francuskoj, među ostalim na promet, broj pretplatnika ili korisnika te na stavljanje na raspolaganje i korištenje kinematografskih i audiovizualnih djela, a osobito njihovo gledanje. </w:t>
      </w:r>
    </w:p>
    <w:p w14:paraId="439D5A20" w14:textId="20B84F40" w:rsidR="004D6FF2" w:rsidRPr="00DF46F5" w:rsidRDefault="004D6FF2" w:rsidP="004D6FF2">
      <w:pPr>
        <w:ind w:firstLine="709"/>
        <w:jc w:val="both"/>
        <w:rPr>
          <w:rFonts w:ascii="Times New Roman" w:hAnsi="Times New Roman" w:cs="Times New Roman"/>
        </w:rPr>
      </w:pPr>
    </w:p>
    <w:p w14:paraId="59C52044" w14:textId="77777777" w:rsidR="00AF1345" w:rsidRPr="00DF46F5" w:rsidRDefault="00AF1345" w:rsidP="004D6FF2">
      <w:pPr>
        <w:ind w:firstLine="709"/>
        <w:jc w:val="both"/>
        <w:rPr>
          <w:rFonts w:ascii="Times New Roman" w:hAnsi="Times New Roman" w:cs="Times New Roman"/>
        </w:rPr>
      </w:pPr>
    </w:p>
    <w:p w14:paraId="43F3C971" w14:textId="253C98A2" w:rsidR="00AF1345" w:rsidRPr="00DF46F5" w:rsidRDefault="00AF1345" w:rsidP="003A1CD3">
      <w:pPr>
        <w:keepNext/>
        <w:ind w:firstLine="706"/>
        <w:jc w:val="center"/>
        <w:rPr>
          <w:rFonts w:ascii="Times New Roman" w:hAnsi="Times New Roman" w:cs="Times New Roman"/>
          <w:b/>
        </w:rPr>
      </w:pPr>
      <w:r w:rsidRPr="00DF46F5">
        <w:rPr>
          <w:rFonts w:ascii="Times New Roman" w:hAnsi="Times New Roman"/>
          <w:b/>
        </w:rPr>
        <w:t>Poglavlje I. - Odredbe koje se odnose na doprinos za razvoj proizvodnje kinematografskih i audiovizualnih djela</w:t>
      </w:r>
    </w:p>
    <w:p w14:paraId="2E2DCD9D" w14:textId="7A73BE9F" w:rsidR="00AF1345" w:rsidRPr="00DF46F5" w:rsidRDefault="00AF1345" w:rsidP="003A1CD3">
      <w:pPr>
        <w:keepNext/>
        <w:ind w:firstLine="706"/>
        <w:jc w:val="both"/>
        <w:rPr>
          <w:rFonts w:ascii="Times New Roman" w:hAnsi="Times New Roman" w:cs="Times New Roman"/>
        </w:rPr>
      </w:pPr>
    </w:p>
    <w:p w14:paraId="4564C582" w14:textId="77777777" w:rsidR="00AF1345" w:rsidRPr="00DF46F5" w:rsidRDefault="00AF1345" w:rsidP="003A1CD3">
      <w:pPr>
        <w:keepNext/>
        <w:ind w:firstLine="706"/>
        <w:jc w:val="both"/>
        <w:rPr>
          <w:rFonts w:ascii="Times New Roman" w:hAnsi="Times New Roman" w:cs="Times New Roman"/>
        </w:rPr>
      </w:pPr>
    </w:p>
    <w:p w14:paraId="471F57F3" w14:textId="77777777" w:rsidR="00A158D1" w:rsidRPr="00DF46F5" w:rsidRDefault="00A158D1" w:rsidP="003A1CD3">
      <w:pPr>
        <w:pStyle w:val="BodyText"/>
        <w:keepNext/>
        <w:spacing w:after="0"/>
        <w:ind w:firstLine="706"/>
        <w:jc w:val="center"/>
        <w:rPr>
          <w:rFonts w:ascii="Times New Roman" w:hAnsi="Times New Roman" w:cs="Times New Roman"/>
          <w:color w:val="000000"/>
        </w:rPr>
      </w:pPr>
      <w:r w:rsidRPr="00DF46F5">
        <w:rPr>
          <w:rFonts w:ascii="Times New Roman" w:hAnsi="Times New Roman"/>
          <w:b/>
          <w:color w:val="000000"/>
        </w:rPr>
        <w:t>Članak 3.</w:t>
      </w:r>
    </w:p>
    <w:p w14:paraId="62DA1956" w14:textId="77777777" w:rsidR="00AF1345" w:rsidRPr="00DF46F5" w:rsidRDefault="00AF1345" w:rsidP="003A1CD3">
      <w:pPr>
        <w:keepNext/>
        <w:ind w:firstLine="706"/>
        <w:jc w:val="both"/>
        <w:rPr>
          <w:rFonts w:ascii="Times New Roman" w:hAnsi="Times New Roman" w:cs="Times New Roman"/>
        </w:rPr>
      </w:pPr>
    </w:p>
    <w:p w14:paraId="640AD60D" w14:textId="76751522" w:rsidR="00AF1345" w:rsidRPr="00DF46F5" w:rsidRDefault="00AF1345" w:rsidP="003A1CD3">
      <w:pPr>
        <w:keepNext/>
        <w:ind w:firstLine="706"/>
        <w:jc w:val="both"/>
        <w:rPr>
          <w:rFonts w:ascii="Times New Roman" w:hAnsi="Times New Roman" w:cs="Times New Roman"/>
        </w:rPr>
      </w:pPr>
      <w:r w:rsidRPr="00DF46F5">
        <w:rPr>
          <w:rFonts w:ascii="Times New Roman" w:hAnsi="Times New Roman"/>
        </w:rPr>
        <w:t xml:space="preserve">I. - Odredbe ovog poglavlja primjenjuju se na: </w:t>
      </w:r>
    </w:p>
    <w:p w14:paraId="0EC29A73" w14:textId="77777777" w:rsidR="00AF1345" w:rsidRPr="00DF46F5" w:rsidRDefault="00AF1345" w:rsidP="003A1CD3">
      <w:pPr>
        <w:keepNext/>
        <w:ind w:firstLine="706"/>
        <w:jc w:val="both"/>
        <w:rPr>
          <w:rFonts w:ascii="Times New Roman" w:hAnsi="Times New Roman" w:cs="Times New Roman"/>
        </w:rPr>
      </w:pPr>
    </w:p>
    <w:p w14:paraId="5AABEC91" w14:textId="731F0262" w:rsidR="00AF1345" w:rsidRPr="00DF46F5" w:rsidRDefault="00AF1345" w:rsidP="00AF1345">
      <w:pPr>
        <w:ind w:firstLine="709"/>
        <w:jc w:val="both"/>
        <w:rPr>
          <w:rFonts w:ascii="Times New Roman" w:hAnsi="Times New Roman" w:cs="Times New Roman"/>
        </w:rPr>
      </w:pPr>
      <w:r w:rsidRPr="00DF46F5">
        <w:rPr>
          <w:rFonts w:ascii="Times New Roman" w:hAnsi="Times New Roman"/>
        </w:rPr>
        <w:t xml:space="preserve">1. audiovizualne medijske usluge na zahtjev koje omogućavaju gledanje, tijekom ograničenog vremenskog razdoblja, programa emitiranih na televizijskoj usluzi, koje se nazivaju uslugama na zahtjev, koje su navedene u točki 14.a članka 28. i posljednjem podstavku stavka I. članka 33-1. prethodno navedenog Zakona od 30. rujna 1986., kao i programa koje je, izravno ili putem podružnice, emitiralo društvo iz članka 44. istog Zakona; </w:t>
      </w:r>
    </w:p>
    <w:p w14:paraId="109F58C3" w14:textId="77777777" w:rsidR="00AF1345" w:rsidRPr="00DF46F5" w:rsidRDefault="00AF1345" w:rsidP="00AF1345">
      <w:pPr>
        <w:ind w:firstLine="709"/>
        <w:jc w:val="both"/>
        <w:rPr>
          <w:rFonts w:ascii="Times New Roman" w:hAnsi="Times New Roman" w:cs="Times New Roman"/>
        </w:rPr>
      </w:pPr>
    </w:p>
    <w:p w14:paraId="4C1CDB66" w14:textId="07AB5128" w:rsidR="00AF1345" w:rsidRPr="00DF46F5" w:rsidRDefault="00AF1345" w:rsidP="00AF1345">
      <w:pPr>
        <w:ind w:firstLine="709"/>
        <w:jc w:val="both"/>
        <w:rPr>
          <w:rFonts w:ascii="Times New Roman" w:hAnsi="Times New Roman" w:cs="Times New Roman"/>
        </w:rPr>
      </w:pPr>
      <w:r w:rsidRPr="00DF46F5">
        <w:rPr>
          <w:rFonts w:ascii="Times New Roman" w:hAnsi="Times New Roman"/>
        </w:rPr>
        <w:t xml:space="preserve">2. ostale audiovizualne medijske usluge na zahtjev koje generiraju neto godišnji promet veći od 5 milijuna eura te čiji broj gledatelja iznosi više od 0,5 % ukupnog broja gledatelja u Francuskoj u kategoriji audiovizualnih medijskih usluga na zahtjev kojima pripadaju. </w:t>
      </w:r>
    </w:p>
    <w:p w14:paraId="0A19B87E" w14:textId="77777777" w:rsidR="00AF1345" w:rsidRPr="00DF46F5" w:rsidRDefault="00AF1345" w:rsidP="00AF1345">
      <w:pPr>
        <w:ind w:firstLine="709"/>
        <w:jc w:val="both"/>
        <w:rPr>
          <w:rFonts w:ascii="Times New Roman" w:hAnsi="Times New Roman" w:cs="Times New Roman"/>
        </w:rPr>
      </w:pPr>
    </w:p>
    <w:p w14:paraId="17C7647C" w14:textId="1299E33D" w:rsidR="00AF1345" w:rsidRPr="00DF46F5" w:rsidRDefault="00AF1345" w:rsidP="00AF1345">
      <w:pPr>
        <w:ind w:firstLine="709"/>
        <w:jc w:val="both"/>
        <w:rPr>
          <w:rFonts w:ascii="Times New Roman" w:hAnsi="Times New Roman" w:cs="Times New Roman"/>
        </w:rPr>
      </w:pPr>
      <w:r w:rsidRPr="00DF46F5">
        <w:rPr>
          <w:rFonts w:ascii="Times New Roman" w:hAnsi="Times New Roman"/>
        </w:rPr>
        <w:t xml:space="preserve">II. - Odredbe ovog poglavlja koje se odnose na doprinos za razvoj proizvodnje kinematografskih djela ne primjenjuju se na usluge koje nude manje od 10 dugometražnih kinematografskih djela godišnje. </w:t>
      </w:r>
    </w:p>
    <w:p w14:paraId="5766B10D" w14:textId="77777777" w:rsidR="00AF1345" w:rsidRPr="00DF46F5" w:rsidRDefault="00AF1345" w:rsidP="00AF1345">
      <w:pPr>
        <w:ind w:firstLine="709"/>
        <w:jc w:val="both"/>
        <w:rPr>
          <w:rFonts w:ascii="Times New Roman" w:hAnsi="Times New Roman" w:cs="Times New Roman"/>
        </w:rPr>
      </w:pPr>
    </w:p>
    <w:p w14:paraId="19A32EEB" w14:textId="386178C2" w:rsidR="00AF1345" w:rsidRPr="00DF46F5" w:rsidRDefault="00AF1345" w:rsidP="003A1CD3">
      <w:pPr>
        <w:keepNext/>
        <w:ind w:firstLine="706"/>
        <w:jc w:val="both"/>
        <w:rPr>
          <w:rFonts w:ascii="Times New Roman" w:hAnsi="Times New Roman" w:cs="Times New Roman"/>
        </w:rPr>
      </w:pPr>
      <w:r w:rsidRPr="00DF46F5">
        <w:rPr>
          <w:rFonts w:ascii="Times New Roman" w:hAnsi="Times New Roman"/>
        </w:rPr>
        <w:t xml:space="preserve">III. - Odredbe ovog poglavlja koje se odnose na doprinos za razvoj proizvodnje audiovizualnih djela ne primjenjuju se na: </w:t>
      </w:r>
    </w:p>
    <w:p w14:paraId="244BB621" w14:textId="77777777" w:rsidR="00AF1345" w:rsidRPr="00DF46F5" w:rsidRDefault="00AF1345" w:rsidP="003A1CD3">
      <w:pPr>
        <w:keepNext/>
        <w:ind w:firstLine="706"/>
        <w:jc w:val="both"/>
        <w:rPr>
          <w:rFonts w:ascii="Times New Roman" w:hAnsi="Times New Roman" w:cs="Times New Roman"/>
        </w:rPr>
      </w:pPr>
    </w:p>
    <w:p w14:paraId="0796D1C7" w14:textId="06DEEA17" w:rsidR="00AF1345" w:rsidRPr="00DF46F5" w:rsidRDefault="00AF1345" w:rsidP="00AF1345">
      <w:pPr>
        <w:ind w:firstLine="709"/>
        <w:jc w:val="both"/>
        <w:rPr>
          <w:rFonts w:ascii="Times New Roman" w:hAnsi="Times New Roman" w:cs="Times New Roman"/>
        </w:rPr>
      </w:pPr>
      <w:r w:rsidRPr="00DF46F5">
        <w:rPr>
          <w:rFonts w:ascii="Times New Roman" w:hAnsi="Times New Roman"/>
        </w:rPr>
        <w:t xml:space="preserve">1. usluge televizije na zahtjev s poslovnim nastanom u Francuskoj; </w:t>
      </w:r>
    </w:p>
    <w:p w14:paraId="3FFA8534" w14:textId="77777777" w:rsidR="00AF1345" w:rsidRPr="00DF46F5" w:rsidRDefault="00AF1345" w:rsidP="00AF1345">
      <w:pPr>
        <w:ind w:firstLine="709"/>
        <w:jc w:val="both"/>
        <w:rPr>
          <w:rFonts w:ascii="Times New Roman" w:hAnsi="Times New Roman" w:cs="Times New Roman"/>
        </w:rPr>
      </w:pPr>
    </w:p>
    <w:p w14:paraId="08D4E16E" w14:textId="77777777" w:rsidR="00AF1345" w:rsidRPr="00DF46F5" w:rsidRDefault="00AF1345" w:rsidP="00AF1345">
      <w:pPr>
        <w:ind w:firstLine="709"/>
        <w:jc w:val="both"/>
        <w:rPr>
          <w:rFonts w:ascii="Times New Roman" w:hAnsi="Times New Roman" w:cs="Times New Roman"/>
        </w:rPr>
      </w:pPr>
      <w:r w:rsidRPr="00DF46F5">
        <w:rPr>
          <w:rFonts w:ascii="Times New Roman" w:hAnsi="Times New Roman"/>
        </w:rPr>
        <w:t>2. ostale audiovizualne medijske usluge na zahtjev čija je ponuda prvenstveno posvećena programima navedenim u prvom podstavku stavka V. članka 1609.</w:t>
      </w:r>
      <w:r w:rsidRPr="00DF46F5">
        <w:rPr>
          <w:rFonts w:ascii="Times New Roman" w:hAnsi="Times New Roman"/>
          <w:i/>
          <w:iCs/>
        </w:rPr>
        <w:t>o</w:t>
      </w:r>
      <w:r w:rsidRPr="00DF46F5">
        <w:rPr>
          <w:rFonts w:ascii="Times New Roman" w:hAnsi="Times New Roman"/>
        </w:rPr>
        <w:t xml:space="preserve"> B Općeg poreznog zakonika ili koje nude manje od 10 audiovizualnih medijskih djela godišnje osim onih navedenih u prvom podstavku stavka V. članka 1609.</w:t>
      </w:r>
      <w:r w:rsidRPr="00DF46F5">
        <w:rPr>
          <w:rFonts w:ascii="Times New Roman" w:hAnsi="Times New Roman"/>
          <w:i/>
          <w:iCs/>
        </w:rPr>
        <w:t>o</w:t>
      </w:r>
      <w:r w:rsidRPr="00DF46F5">
        <w:rPr>
          <w:rFonts w:ascii="Times New Roman" w:hAnsi="Times New Roman"/>
        </w:rPr>
        <w:t xml:space="preserve"> B Općeg poreznog zakonika.</w:t>
      </w:r>
    </w:p>
    <w:p w14:paraId="69D8DBA7" w14:textId="77777777" w:rsidR="00AF1345" w:rsidRPr="00DF46F5" w:rsidRDefault="00AF1345" w:rsidP="00AF1345">
      <w:pPr>
        <w:ind w:firstLine="709"/>
        <w:jc w:val="both"/>
        <w:rPr>
          <w:rFonts w:ascii="Times New Roman" w:hAnsi="Times New Roman" w:cs="Times New Roman"/>
        </w:rPr>
      </w:pPr>
    </w:p>
    <w:p w14:paraId="4A135F11" w14:textId="7E279228" w:rsidR="00A158D1" w:rsidRPr="00DF46F5" w:rsidRDefault="00AF1345" w:rsidP="00AF1345">
      <w:pPr>
        <w:ind w:firstLine="709"/>
        <w:jc w:val="both"/>
        <w:rPr>
          <w:rFonts w:ascii="Times New Roman" w:hAnsi="Times New Roman" w:cs="Times New Roman"/>
        </w:rPr>
      </w:pPr>
      <w:r w:rsidRPr="00DF46F5">
        <w:rPr>
          <w:rFonts w:ascii="Times New Roman" w:hAnsi="Times New Roman"/>
        </w:rPr>
        <w:t xml:space="preserve">IV. - Odredbe članaka 5. i 7. primjenjuju se podložno onima predviđenim člancima 6-1., 14., 29., 38-1. i 43. prethodno navedene Uredbe od 2. srpnja 2010. i člancima 9-1., 14., 26-1. i 30. prethodno navedene Uredbe od 27. travnja 2010. </w:t>
      </w:r>
    </w:p>
    <w:p w14:paraId="242FC6C4" w14:textId="77777777" w:rsidR="00AF1345" w:rsidRPr="00DF46F5" w:rsidRDefault="00AF1345" w:rsidP="00AF1345">
      <w:pPr>
        <w:ind w:firstLine="709"/>
        <w:jc w:val="both"/>
        <w:rPr>
          <w:rFonts w:ascii="Times New Roman" w:hAnsi="Times New Roman" w:cs="Times New Roman"/>
          <w:color w:val="000000" w:themeColor="text1"/>
        </w:rPr>
      </w:pPr>
    </w:p>
    <w:p w14:paraId="6432E079" w14:textId="77777777" w:rsidR="00A158D1" w:rsidRPr="00DF46F5" w:rsidRDefault="00A158D1" w:rsidP="003A1CD3">
      <w:pPr>
        <w:pStyle w:val="BodyText"/>
        <w:keepNext/>
        <w:spacing w:after="0"/>
        <w:ind w:firstLine="706"/>
        <w:jc w:val="center"/>
        <w:rPr>
          <w:rFonts w:ascii="Times New Roman" w:hAnsi="Times New Roman" w:cs="Times New Roman"/>
          <w:color w:val="000000"/>
        </w:rPr>
      </w:pPr>
      <w:r w:rsidRPr="00DF46F5">
        <w:rPr>
          <w:rFonts w:ascii="Times New Roman" w:hAnsi="Times New Roman"/>
          <w:b/>
          <w:color w:val="000000"/>
        </w:rPr>
        <w:t>Članak 4.</w:t>
      </w:r>
    </w:p>
    <w:p w14:paraId="68EB712A" w14:textId="77777777" w:rsidR="001F55CC" w:rsidRPr="00DF46F5" w:rsidRDefault="001F55CC" w:rsidP="003A1CD3">
      <w:pPr>
        <w:keepNext/>
        <w:ind w:firstLine="706"/>
        <w:jc w:val="both"/>
        <w:rPr>
          <w:rFonts w:ascii="Times New Roman" w:hAnsi="Times New Roman" w:cs="Times New Roman"/>
        </w:rPr>
      </w:pPr>
    </w:p>
    <w:p w14:paraId="2B614F05" w14:textId="77509408" w:rsidR="001F55CC" w:rsidRPr="00DF46F5" w:rsidRDefault="001F55CC" w:rsidP="001F55CC">
      <w:pPr>
        <w:ind w:firstLine="709"/>
        <w:jc w:val="both"/>
        <w:rPr>
          <w:rFonts w:ascii="Times New Roman" w:hAnsi="Times New Roman" w:cs="Times New Roman"/>
        </w:rPr>
      </w:pPr>
      <w:r w:rsidRPr="00DF46F5">
        <w:rPr>
          <w:rFonts w:ascii="Times New Roman" w:hAnsi="Times New Roman"/>
        </w:rPr>
        <w:t xml:space="preserve">Usluge televizije na zahtjev svake godine moraju namijeniti dio svojeg neto godišnjeg prometa ostvarenog tijekom prethodne financijske godine rashodima koji doprinose razvoju, s jedne strane, proizvodnje europskih kinematografskih djela te, s druge strane, originalnih djela na francuskom jeziku, čija stopa mora biti istovjetna stopi kojoj podliježe davatelj usluge za pružanje televizijske usluge iz koje potječe usluga televizije na zahtjev. </w:t>
      </w:r>
    </w:p>
    <w:p w14:paraId="4F2148D5" w14:textId="77777777" w:rsidR="001F55CC" w:rsidRPr="00DF46F5" w:rsidRDefault="001F55CC" w:rsidP="001F55CC">
      <w:pPr>
        <w:ind w:firstLine="709"/>
        <w:jc w:val="both"/>
        <w:rPr>
          <w:rFonts w:ascii="Times New Roman" w:hAnsi="Times New Roman" w:cs="Times New Roman"/>
        </w:rPr>
      </w:pPr>
    </w:p>
    <w:p w14:paraId="010A8581" w14:textId="2281BCDA" w:rsidR="00A158D1" w:rsidRPr="00DF46F5" w:rsidRDefault="001F55CC" w:rsidP="001F55CC">
      <w:pPr>
        <w:ind w:firstLine="709"/>
        <w:jc w:val="both"/>
        <w:rPr>
          <w:rFonts w:ascii="Times New Roman" w:hAnsi="Times New Roman" w:cs="Times New Roman"/>
        </w:rPr>
      </w:pPr>
      <w:r w:rsidRPr="00DF46F5">
        <w:rPr>
          <w:rFonts w:ascii="Times New Roman" w:hAnsi="Times New Roman"/>
        </w:rPr>
        <w:t xml:space="preserve">Odredbe prethodnog stavka ne primjenjuju se na usluge televizije na zahtjev čiji su prihodi obuhvaćeni sredstvima televizijske usluge iz koje potječu u skladu s prethodno navedenom Uredbom od 2. srpnja 2010. </w:t>
      </w:r>
    </w:p>
    <w:p w14:paraId="6636BBFA" w14:textId="77777777" w:rsidR="001F55CC" w:rsidRPr="00DF46F5" w:rsidRDefault="001F55CC" w:rsidP="001F55CC">
      <w:pPr>
        <w:ind w:firstLine="709"/>
        <w:jc w:val="both"/>
        <w:rPr>
          <w:rFonts w:ascii="Times New Roman" w:hAnsi="Times New Roman" w:cs="Times New Roman"/>
        </w:rPr>
      </w:pPr>
    </w:p>
    <w:p w14:paraId="0BB05AFE" w14:textId="77777777" w:rsidR="00A158D1" w:rsidRPr="00DF46F5" w:rsidRDefault="00A158D1" w:rsidP="003A1CD3">
      <w:pPr>
        <w:pStyle w:val="BodyText"/>
        <w:keepNext/>
        <w:spacing w:after="0"/>
        <w:ind w:firstLine="706"/>
        <w:jc w:val="center"/>
        <w:rPr>
          <w:rFonts w:ascii="Times New Roman" w:hAnsi="Times New Roman" w:cs="Times New Roman"/>
          <w:b/>
          <w:bCs/>
          <w:color w:val="000000"/>
        </w:rPr>
      </w:pPr>
      <w:r w:rsidRPr="00DF46F5">
        <w:rPr>
          <w:rFonts w:ascii="Times New Roman" w:hAnsi="Times New Roman"/>
          <w:b/>
          <w:color w:val="000000"/>
        </w:rPr>
        <w:t>Članak 5.</w:t>
      </w:r>
    </w:p>
    <w:p w14:paraId="5A28B9DB" w14:textId="77777777" w:rsidR="001F55CC" w:rsidRPr="00DF46F5" w:rsidRDefault="001F55CC" w:rsidP="003A1CD3">
      <w:pPr>
        <w:keepNext/>
        <w:ind w:firstLine="706"/>
        <w:jc w:val="both"/>
        <w:rPr>
          <w:rFonts w:ascii="Times New Roman" w:hAnsi="Times New Roman" w:cs="Times New Roman"/>
        </w:rPr>
      </w:pPr>
    </w:p>
    <w:p w14:paraId="676EFF44" w14:textId="79C5E98E" w:rsidR="001F55CC" w:rsidRPr="00DF46F5" w:rsidRDefault="001F55CC" w:rsidP="003A1CD3">
      <w:pPr>
        <w:keepNext/>
        <w:ind w:firstLine="706"/>
        <w:jc w:val="both"/>
        <w:rPr>
          <w:rFonts w:ascii="Times New Roman" w:hAnsi="Times New Roman" w:cs="Times New Roman"/>
        </w:rPr>
      </w:pPr>
      <w:r w:rsidRPr="00DF46F5">
        <w:rPr>
          <w:rFonts w:ascii="Times New Roman" w:hAnsi="Times New Roman"/>
        </w:rPr>
        <w:t xml:space="preserve">I. - Usluge koje podliježu pretplati svake godine moraju namijeniti dio svojeg neto godišnjeg prometa ostvarenog tijekom prethodne financijske godine rashodima koji doprinose razvoju proizvodnje kinematografskih i audiovizualnih djela, europskih ili originalnih djela na francuskom jeziku, koji iznosi najmanje: </w:t>
      </w:r>
    </w:p>
    <w:p w14:paraId="2843C572" w14:textId="77777777" w:rsidR="001F55CC" w:rsidRPr="00DF46F5" w:rsidRDefault="001F55CC" w:rsidP="003A1CD3">
      <w:pPr>
        <w:keepNext/>
        <w:ind w:firstLine="706"/>
        <w:jc w:val="both"/>
        <w:rPr>
          <w:rFonts w:ascii="Times New Roman" w:hAnsi="Times New Roman" w:cs="Times New Roman"/>
        </w:rPr>
      </w:pPr>
    </w:p>
    <w:p w14:paraId="4AFA75EA" w14:textId="47AC228F" w:rsidR="001F55CC" w:rsidRPr="00DF46F5" w:rsidRDefault="001F55CC" w:rsidP="001F55CC">
      <w:pPr>
        <w:ind w:firstLine="709"/>
        <w:jc w:val="both"/>
        <w:rPr>
          <w:rFonts w:ascii="Times New Roman" w:hAnsi="Times New Roman" w:cs="Times New Roman"/>
        </w:rPr>
      </w:pPr>
      <w:r w:rsidRPr="00DF46F5">
        <w:rPr>
          <w:rFonts w:ascii="Times New Roman" w:hAnsi="Times New Roman"/>
        </w:rPr>
        <w:t xml:space="preserve">1. 25 % ako nude najmanje jedno dugometražno kinematografsko djelo svake godine u roku od manje od dvanaest mjeseci nakon njegova emitiranja u kinodvoranama u Francuskoj; </w:t>
      </w:r>
    </w:p>
    <w:p w14:paraId="058A6123" w14:textId="77777777" w:rsidR="001F55CC" w:rsidRPr="00DF46F5" w:rsidRDefault="001F55CC" w:rsidP="001F55CC">
      <w:pPr>
        <w:ind w:firstLine="709"/>
        <w:jc w:val="both"/>
        <w:rPr>
          <w:rFonts w:ascii="Times New Roman" w:hAnsi="Times New Roman" w:cs="Times New Roman"/>
        </w:rPr>
      </w:pPr>
    </w:p>
    <w:p w14:paraId="4E5D11D8" w14:textId="31B6B45F" w:rsidR="001F55CC" w:rsidRPr="00DF46F5" w:rsidRDefault="001F55CC" w:rsidP="001F55CC">
      <w:pPr>
        <w:ind w:firstLine="709"/>
        <w:jc w:val="both"/>
        <w:rPr>
          <w:rFonts w:ascii="Times New Roman" w:hAnsi="Times New Roman" w:cs="Times New Roman"/>
        </w:rPr>
      </w:pPr>
      <w:r w:rsidRPr="00DF46F5">
        <w:rPr>
          <w:rFonts w:ascii="Times New Roman" w:hAnsi="Times New Roman"/>
        </w:rPr>
        <w:t xml:space="preserve">2. 20 % u ostalim slučajevima. </w:t>
      </w:r>
    </w:p>
    <w:p w14:paraId="63825C2A" w14:textId="77777777" w:rsidR="001F55CC" w:rsidRPr="00DF46F5" w:rsidRDefault="001F55CC" w:rsidP="001F55CC">
      <w:pPr>
        <w:ind w:firstLine="709"/>
        <w:jc w:val="both"/>
        <w:rPr>
          <w:rFonts w:ascii="Times New Roman" w:hAnsi="Times New Roman" w:cs="Times New Roman"/>
        </w:rPr>
      </w:pPr>
    </w:p>
    <w:p w14:paraId="1B16A927" w14:textId="6DE7F05D" w:rsidR="001F55CC" w:rsidRPr="00DF46F5" w:rsidRDefault="001F55CC" w:rsidP="003A1CD3">
      <w:pPr>
        <w:keepNext/>
        <w:ind w:firstLine="706"/>
        <w:jc w:val="both"/>
        <w:rPr>
          <w:rFonts w:ascii="Times New Roman" w:hAnsi="Times New Roman" w:cs="Times New Roman"/>
        </w:rPr>
      </w:pPr>
      <w:r w:rsidRPr="00DF46F5">
        <w:rPr>
          <w:rFonts w:ascii="Times New Roman" w:hAnsi="Times New Roman"/>
        </w:rPr>
        <w:t xml:space="preserve">II. - Ugovorima i specifikacijama moraju biti utvrđeni udjeli doprinosa iz stavka I. namijenjeni za kinematografska, odnosno audiovizualna djela, pri čemu jedan od tih udjela ne smije biti manji od 20 % ukupnog doprinosa, odnosno pri čemu udio namijenjen za kinematografska djela usluga koji podliježu doprinosu iz točke 1. stavka I. ne smije biti manji od 30 % ukupnog doprinosa, uzimajući u obzir sljedeće: </w:t>
      </w:r>
    </w:p>
    <w:p w14:paraId="4F63F43D" w14:textId="77777777" w:rsidR="001F55CC" w:rsidRPr="00DF46F5" w:rsidRDefault="001F55CC" w:rsidP="003A1CD3">
      <w:pPr>
        <w:keepNext/>
        <w:ind w:firstLine="706"/>
        <w:jc w:val="both"/>
        <w:rPr>
          <w:rFonts w:ascii="Times New Roman" w:hAnsi="Times New Roman" w:cs="Times New Roman"/>
        </w:rPr>
      </w:pPr>
    </w:p>
    <w:p w14:paraId="489DB568" w14:textId="008FE6D6" w:rsidR="001F55CC" w:rsidRPr="00DF46F5" w:rsidRDefault="001F55CC" w:rsidP="001F55CC">
      <w:pPr>
        <w:ind w:firstLine="709"/>
        <w:jc w:val="both"/>
        <w:rPr>
          <w:rFonts w:ascii="Times New Roman" w:hAnsi="Times New Roman" w:cs="Times New Roman"/>
        </w:rPr>
      </w:pPr>
      <w:r w:rsidRPr="00DF46F5">
        <w:rPr>
          <w:rFonts w:ascii="Times New Roman" w:hAnsi="Times New Roman"/>
        </w:rPr>
        <w:t xml:space="preserve">1. udio ove dvije vrste djela u kontekstu preuzimanja ili pregleda; </w:t>
      </w:r>
    </w:p>
    <w:p w14:paraId="65452A2D" w14:textId="77777777" w:rsidR="001F55CC" w:rsidRPr="00DF46F5" w:rsidRDefault="001F55CC" w:rsidP="001F55CC">
      <w:pPr>
        <w:ind w:firstLine="709"/>
        <w:jc w:val="both"/>
        <w:rPr>
          <w:rFonts w:ascii="Times New Roman" w:hAnsi="Times New Roman" w:cs="Times New Roman"/>
        </w:rPr>
      </w:pPr>
    </w:p>
    <w:p w14:paraId="296FE08F" w14:textId="2B974E20" w:rsidR="001F55CC" w:rsidRPr="00DF46F5" w:rsidRDefault="001F55CC" w:rsidP="001F55CC">
      <w:pPr>
        <w:ind w:firstLine="709"/>
        <w:jc w:val="both"/>
        <w:rPr>
          <w:rFonts w:ascii="Times New Roman" w:hAnsi="Times New Roman" w:cs="Times New Roman"/>
        </w:rPr>
      </w:pPr>
      <w:r w:rsidRPr="00DF46F5">
        <w:rPr>
          <w:rFonts w:ascii="Times New Roman" w:hAnsi="Times New Roman"/>
        </w:rPr>
        <w:t xml:space="preserve">2. udio ove dvije vrste djela u katalogu; </w:t>
      </w:r>
    </w:p>
    <w:p w14:paraId="4DF18846" w14:textId="77777777" w:rsidR="001F55CC" w:rsidRPr="00DF46F5" w:rsidRDefault="001F55CC" w:rsidP="001F55CC">
      <w:pPr>
        <w:ind w:firstLine="709"/>
        <w:jc w:val="both"/>
        <w:rPr>
          <w:rFonts w:ascii="Times New Roman" w:hAnsi="Times New Roman" w:cs="Times New Roman"/>
        </w:rPr>
      </w:pPr>
    </w:p>
    <w:p w14:paraId="06D64241" w14:textId="0D71485B" w:rsidR="001F55CC" w:rsidRPr="00DF46F5" w:rsidRDefault="001F55CC" w:rsidP="001F55CC">
      <w:pPr>
        <w:ind w:firstLine="709"/>
        <w:jc w:val="both"/>
        <w:rPr>
          <w:rFonts w:ascii="Times New Roman" w:hAnsi="Times New Roman" w:cs="Times New Roman"/>
        </w:rPr>
      </w:pPr>
      <w:r w:rsidRPr="00DF46F5">
        <w:rPr>
          <w:rFonts w:ascii="Times New Roman" w:hAnsi="Times New Roman"/>
        </w:rPr>
        <w:t xml:space="preserve">3. promidžbu ovih djela koju vrši davatelj usluge. </w:t>
      </w:r>
    </w:p>
    <w:p w14:paraId="64B86A7D" w14:textId="77777777" w:rsidR="001F55CC" w:rsidRPr="00DF46F5" w:rsidRDefault="001F55CC" w:rsidP="001F55CC">
      <w:pPr>
        <w:ind w:firstLine="709"/>
        <w:jc w:val="both"/>
        <w:rPr>
          <w:rFonts w:ascii="Times New Roman" w:hAnsi="Times New Roman" w:cs="Times New Roman"/>
        </w:rPr>
      </w:pPr>
    </w:p>
    <w:p w14:paraId="11DA2411" w14:textId="38DB807A" w:rsidR="001F55CC" w:rsidRPr="00DF46F5" w:rsidRDefault="001F55CC" w:rsidP="001F55CC">
      <w:pPr>
        <w:ind w:firstLine="709"/>
        <w:jc w:val="both"/>
        <w:rPr>
          <w:rFonts w:ascii="Times New Roman" w:hAnsi="Times New Roman" w:cs="Times New Roman"/>
        </w:rPr>
      </w:pPr>
      <w:r w:rsidRPr="00DF46F5">
        <w:rPr>
          <w:rFonts w:ascii="Times New Roman" w:hAnsi="Times New Roman"/>
        </w:rPr>
        <w:t xml:space="preserve">Doprinos namijenjen za kinematografska djela može se povećati uzimajući u obzir položaj kinematografskih djela usluge u kronologiji uporabe kinematografskih djela, pri čemu ovo uvećanje ne utječe na doprinos predviđen za audiovizualna djela. </w:t>
      </w:r>
    </w:p>
    <w:p w14:paraId="78A64DCE" w14:textId="77777777" w:rsidR="001F55CC" w:rsidRPr="00DF46F5" w:rsidRDefault="001F55CC" w:rsidP="001F55CC">
      <w:pPr>
        <w:ind w:firstLine="709"/>
        <w:jc w:val="both"/>
        <w:rPr>
          <w:rFonts w:ascii="Times New Roman" w:hAnsi="Times New Roman" w:cs="Times New Roman"/>
        </w:rPr>
      </w:pPr>
    </w:p>
    <w:p w14:paraId="1F03C96E" w14:textId="67D4D139" w:rsidR="001F55CC" w:rsidRPr="00DF46F5" w:rsidRDefault="001F55CC" w:rsidP="001F55CC">
      <w:pPr>
        <w:ind w:firstLine="709"/>
        <w:jc w:val="both"/>
        <w:rPr>
          <w:rFonts w:ascii="Times New Roman" w:hAnsi="Times New Roman" w:cs="Times New Roman"/>
        </w:rPr>
      </w:pPr>
      <w:r w:rsidRPr="00DF46F5">
        <w:rPr>
          <w:rFonts w:ascii="Times New Roman" w:hAnsi="Times New Roman"/>
        </w:rPr>
        <w:t xml:space="preserve">Visoko vijeće za audiovizualne djelatnosti svake tri godine ocjenjuje je li potrebno izmijeniti ovu raspodjelu, koja je utvrđena ugovorom. Davatelj usluge mora obavijestiti Vijeće o svim značajnim promjenama u stanju usluge u pogledu odredbi prethodna četiri podstavka. </w:t>
      </w:r>
    </w:p>
    <w:p w14:paraId="6F534285" w14:textId="46E3E974" w:rsidR="001F55CC" w:rsidRPr="00DF46F5" w:rsidRDefault="001F55CC" w:rsidP="001F55CC">
      <w:pPr>
        <w:ind w:firstLine="709"/>
        <w:jc w:val="both"/>
        <w:rPr>
          <w:rFonts w:ascii="Times New Roman" w:hAnsi="Times New Roman" w:cs="Times New Roman"/>
        </w:rPr>
      </w:pPr>
    </w:p>
    <w:p w14:paraId="682567A6" w14:textId="514FDC62" w:rsidR="001F55CC" w:rsidRPr="00DF46F5" w:rsidRDefault="001F55CC" w:rsidP="001F55CC">
      <w:pPr>
        <w:ind w:firstLine="709"/>
        <w:jc w:val="both"/>
        <w:rPr>
          <w:rFonts w:ascii="Times New Roman" w:hAnsi="Times New Roman" w:cs="Times New Roman"/>
        </w:rPr>
      </w:pPr>
      <w:r w:rsidRPr="00DF46F5">
        <w:rPr>
          <w:rFonts w:ascii="Times New Roman" w:hAnsi="Times New Roman"/>
        </w:rPr>
        <w:t>III.</w:t>
      </w:r>
      <w:r w:rsidR="002E0A1E">
        <w:rPr>
          <w:rFonts w:ascii="Times New Roman" w:hAnsi="Times New Roman"/>
        </w:rPr>
        <w:t xml:space="preserve"> </w:t>
      </w:r>
      <w:r w:rsidRPr="00DF46F5">
        <w:rPr>
          <w:rFonts w:ascii="Times New Roman" w:hAnsi="Times New Roman"/>
        </w:rPr>
        <w:t xml:space="preserve">- Za udio doprinosa namijenjen kinematografskim djelima u obzir se uzimaju samo rashodi nastali za korištenje tih djela u Francuskoj. Ovi su rashodi utvrđeni u ugovorima, a njihova vrijednost ne smije premašivati 75 % svih rashoda nastalih kada rashodi nastaju u okviru korištenja djela na drugim područjima. </w:t>
      </w:r>
    </w:p>
    <w:p w14:paraId="7E062B6F" w14:textId="77777777" w:rsidR="001F55CC" w:rsidRPr="00DF46F5" w:rsidRDefault="001F55CC" w:rsidP="001F55CC">
      <w:pPr>
        <w:ind w:firstLine="709"/>
        <w:jc w:val="both"/>
        <w:rPr>
          <w:rFonts w:ascii="Times New Roman" w:hAnsi="Times New Roman" w:cs="Times New Roman"/>
        </w:rPr>
      </w:pPr>
    </w:p>
    <w:p w14:paraId="4DBD4340" w14:textId="77777777" w:rsidR="001F55CC" w:rsidRPr="00DF46F5" w:rsidRDefault="001F55CC" w:rsidP="001F55CC">
      <w:pPr>
        <w:ind w:firstLine="709"/>
        <w:jc w:val="both"/>
        <w:rPr>
          <w:rFonts w:ascii="Times New Roman" w:hAnsi="Times New Roman" w:cs="Times New Roman"/>
        </w:rPr>
      </w:pPr>
      <w:r w:rsidRPr="00DF46F5">
        <w:rPr>
          <w:rFonts w:ascii="Times New Roman" w:hAnsi="Times New Roman"/>
        </w:rPr>
        <w:t xml:space="preserve">Za udio doprinosa namijenjenog za audiovizualna djela rashodi se uzimaju u obzir ako nastaju u okviru korištenja djela u Francuskim ili na drugim područjima na kojima se pruža usluga. </w:t>
      </w:r>
    </w:p>
    <w:p w14:paraId="70C9C6E3" w14:textId="77777777" w:rsidR="001F55CC" w:rsidRPr="00DF46F5" w:rsidRDefault="001F55CC" w:rsidP="001F55CC">
      <w:pPr>
        <w:ind w:firstLine="709"/>
        <w:jc w:val="both"/>
        <w:rPr>
          <w:rFonts w:ascii="Times New Roman" w:hAnsi="Times New Roman" w:cs="Times New Roman"/>
        </w:rPr>
      </w:pPr>
    </w:p>
    <w:p w14:paraId="07DFEE1A" w14:textId="63E159CA" w:rsidR="001F55CC" w:rsidRPr="00DF46F5" w:rsidRDefault="001F55CC" w:rsidP="001F55CC">
      <w:pPr>
        <w:ind w:firstLine="709"/>
        <w:jc w:val="both"/>
        <w:rPr>
          <w:rFonts w:ascii="Times New Roman" w:hAnsi="Times New Roman" w:cs="Times New Roman"/>
        </w:rPr>
      </w:pPr>
      <w:r w:rsidRPr="00DF46F5">
        <w:rPr>
          <w:rFonts w:ascii="Times New Roman" w:hAnsi="Times New Roman"/>
        </w:rPr>
        <w:t>IV. - Rashodi za originalna djela na francuskom jeziku koja nisu europska djela uzimaju se u obzir samo ako su ta djela proizvedena, a njihovu proizvodnju nadgleda i nadzire jedan ili više producenata s poslovnim nastanom na državnom području države članice Europske unije, države ugovornice prethodno navedenog Sporazuma o Europskom gospodarskom prostoru ili prethodno navedene Europske konvencije o prekograničnoj televiziji.</w:t>
      </w:r>
    </w:p>
    <w:p w14:paraId="0340762E" w14:textId="77777777" w:rsidR="00074367" w:rsidRPr="00DF46F5" w:rsidRDefault="00074367" w:rsidP="001F55CC">
      <w:pPr>
        <w:ind w:firstLine="709"/>
        <w:jc w:val="both"/>
        <w:rPr>
          <w:rFonts w:ascii="Times New Roman" w:hAnsi="Times New Roman" w:cs="Times New Roman"/>
        </w:rPr>
      </w:pPr>
    </w:p>
    <w:p w14:paraId="6C6BD212" w14:textId="16A5305D" w:rsidR="004640DB" w:rsidRPr="00DF46F5" w:rsidRDefault="004640DB" w:rsidP="003A1CD3">
      <w:pPr>
        <w:pStyle w:val="BodyText"/>
        <w:keepNext/>
        <w:spacing w:after="0"/>
        <w:ind w:firstLine="706"/>
        <w:jc w:val="center"/>
        <w:rPr>
          <w:rFonts w:ascii="Times New Roman" w:hAnsi="Times New Roman" w:cs="Times New Roman"/>
          <w:b/>
          <w:bCs/>
          <w:color w:val="000000"/>
        </w:rPr>
      </w:pPr>
      <w:r w:rsidRPr="00DF46F5">
        <w:rPr>
          <w:rFonts w:ascii="Times New Roman" w:hAnsi="Times New Roman"/>
          <w:b/>
          <w:color w:val="000000"/>
        </w:rPr>
        <w:t>Članak 6.</w:t>
      </w:r>
    </w:p>
    <w:p w14:paraId="06A85632" w14:textId="7F66ED27" w:rsidR="007C56D7" w:rsidRPr="00DF46F5" w:rsidRDefault="007C56D7" w:rsidP="003A1CD3">
      <w:pPr>
        <w:keepNext/>
        <w:ind w:firstLine="706"/>
        <w:jc w:val="both"/>
        <w:rPr>
          <w:rFonts w:ascii="Times New Roman" w:hAnsi="Times New Roman" w:cs="Times New Roman"/>
        </w:rPr>
      </w:pPr>
    </w:p>
    <w:p w14:paraId="37C826DE" w14:textId="677C2A68" w:rsidR="004640DB" w:rsidRPr="00DF46F5" w:rsidRDefault="004640DB" w:rsidP="004640DB">
      <w:pPr>
        <w:ind w:firstLine="709"/>
        <w:jc w:val="both"/>
        <w:rPr>
          <w:rFonts w:ascii="Times New Roman" w:hAnsi="Times New Roman" w:cs="Times New Roman"/>
        </w:rPr>
      </w:pPr>
      <w:r w:rsidRPr="00DF46F5">
        <w:rPr>
          <w:rFonts w:ascii="Times New Roman" w:hAnsi="Times New Roman"/>
        </w:rPr>
        <w:t xml:space="preserve">Za kinematografska i audiovizualna djela najmanje 85 % rashoda namijenjenih za doprinos razvoju proizvodnje u skladu s člankom 5. namijenjeno je za originalna djela na francuskom jeziku. </w:t>
      </w:r>
    </w:p>
    <w:p w14:paraId="1487EEF7" w14:textId="77777777" w:rsidR="004640DB" w:rsidRPr="00DF46F5" w:rsidRDefault="004640DB" w:rsidP="004640DB">
      <w:pPr>
        <w:ind w:firstLine="709"/>
        <w:jc w:val="both"/>
        <w:rPr>
          <w:rFonts w:ascii="Times New Roman" w:hAnsi="Times New Roman" w:cs="Times New Roman"/>
        </w:rPr>
      </w:pPr>
    </w:p>
    <w:p w14:paraId="2AA4F1AC" w14:textId="2173D8BC" w:rsidR="004640DB" w:rsidRPr="00DF46F5" w:rsidRDefault="004640DB" w:rsidP="004640DB">
      <w:pPr>
        <w:ind w:firstLine="709"/>
        <w:jc w:val="both"/>
        <w:rPr>
          <w:rFonts w:ascii="Times New Roman" w:hAnsi="Times New Roman" w:cs="Times New Roman"/>
        </w:rPr>
      </w:pPr>
      <w:r w:rsidRPr="00DF46F5">
        <w:rPr>
          <w:rFonts w:ascii="Times New Roman" w:hAnsi="Times New Roman"/>
        </w:rPr>
        <w:t xml:space="preserve">Rashodi za audiovizualna djela namijenjeni su za djela u sljedećim žanrovima: fikcija, animacija, kreativni dokumentarni filmovi, uključujući one koji su dio programa osim televizijskih vijesti ili zabavnog programa, glazbenih videospotova i snimaka ili reprodukcije programa uživo. </w:t>
      </w:r>
    </w:p>
    <w:p w14:paraId="4186BAE6" w14:textId="68BCD528" w:rsidR="004640DB" w:rsidRPr="00DF46F5" w:rsidRDefault="004640DB" w:rsidP="001F55CC">
      <w:pPr>
        <w:ind w:firstLine="709"/>
        <w:jc w:val="both"/>
        <w:rPr>
          <w:rFonts w:ascii="Times New Roman" w:hAnsi="Times New Roman" w:cs="Times New Roman"/>
        </w:rPr>
      </w:pPr>
    </w:p>
    <w:p w14:paraId="4F1D10F3" w14:textId="6B5C920D" w:rsidR="004640DB" w:rsidRPr="00DF46F5" w:rsidRDefault="004640DB" w:rsidP="003A1CD3">
      <w:pPr>
        <w:pStyle w:val="BodyText"/>
        <w:keepNext/>
        <w:spacing w:after="0"/>
        <w:ind w:firstLine="706"/>
        <w:jc w:val="center"/>
        <w:rPr>
          <w:rFonts w:ascii="Times New Roman" w:hAnsi="Times New Roman" w:cs="Times New Roman"/>
          <w:b/>
          <w:bCs/>
          <w:color w:val="000000"/>
        </w:rPr>
      </w:pPr>
      <w:r w:rsidRPr="00DF46F5">
        <w:rPr>
          <w:rFonts w:ascii="Times New Roman" w:hAnsi="Times New Roman"/>
          <w:b/>
          <w:color w:val="000000"/>
        </w:rPr>
        <w:t>Članak 7.</w:t>
      </w:r>
    </w:p>
    <w:p w14:paraId="18EA0330" w14:textId="77777777" w:rsidR="004640DB" w:rsidRPr="00DF46F5" w:rsidRDefault="004640DB" w:rsidP="003A1CD3">
      <w:pPr>
        <w:keepNext/>
        <w:ind w:firstLine="706"/>
        <w:jc w:val="both"/>
        <w:rPr>
          <w:rFonts w:ascii="Times New Roman" w:hAnsi="Times New Roman" w:cs="Times New Roman"/>
        </w:rPr>
      </w:pPr>
    </w:p>
    <w:p w14:paraId="64890102" w14:textId="0C076D09" w:rsidR="004640DB" w:rsidRPr="00DF46F5" w:rsidRDefault="004640DB" w:rsidP="003A1CD3">
      <w:pPr>
        <w:keepNext/>
        <w:ind w:firstLine="706"/>
        <w:jc w:val="both"/>
        <w:rPr>
          <w:rFonts w:ascii="Times New Roman" w:hAnsi="Times New Roman" w:cs="Times New Roman"/>
        </w:rPr>
      </w:pPr>
      <w:r w:rsidRPr="00DF46F5">
        <w:rPr>
          <w:rFonts w:ascii="Times New Roman" w:hAnsi="Times New Roman"/>
        </w:rPr>
        <w:t xml:space="preserve">I. - Usluge osim onih navedenih u člancima 4. i 5. svake godine moraju namijeniti: </w:t>
      </w:r>
    </w:p>
    <w:p w14:paraId="76F888E2" w14:textId="77777777" w:rsidR="004640DB" w:rsidRPr="00DF46F5" w:rsidRDefault="004640DB" w:rsidP="003A1CD3">
      <w:pPr>
        <w:keepNext/>
        <w:ind w:firstLine="706"/>
        <w:jc w:val="both"/>
        <w:rPr>
          <w:rFonts w:ascii="Times New Roman" w:hAnsi="Times New Roman" w:cs="Times New Roman"/>
        </w:rPr>
      </w:pPr>
    </w:p>
    <w:p w14:paraId="37A83A2B" w14:textId="781F6195" w:rsidR="004640DB" w:rsidRPr="00DF46F5" w:rsidRDefault="004640DB" w:rsidP="004640DB">
      <w:pPr>
        <w:ind w:firstLine="709"/>
        <w:jc w:val="both"/>
        <w:rPr>
          <w:rFonts w:ascii="Times New Roman" w:hAnsi="Times New Roman" w:cs="Times New Roman"/>
        </w:rPr>
      </w:pPr>
      <w:r w:rsidRPr="00DF46F5">
        <w:rPr>
          <w:rFonts w:ascii="Times New Roman" w:hAnsi="Times New Roman"/>
        </w:rPr>
        <w:t xml:space="preserve">1. najmanje 15 % neto godišnjeg prometa ostvarenog tijekom prethodne financijske godine u okviru korištenja kinematografskih djela rashodima koji doprinose razvoju proizvodnje europskih kinematografskih djela, od čega najmanje 12 % rashodima koji doprinose razvoju proizvodnje originalnih kinematografskih djela na francuskom jeziku; </w:t>
      </w:r>
    </w:p>
    <w:p w14:paraId="4BCC4508" w14:textId="77777777" w:rsidR="004640DB" w:rsidRPr="00DF46F5" w:rsidRDefault="004640DB" w:rsidP="004640DB">
      <w:pPr>
        <w:ind w:firstLine="709"/>
        <w:jc w:val="both"/>
        <w:rPr>
          <w:rFonts w:ascii="Times New Roman" w:hAnsi="Times New Roman" w:cs="Times New Roman"/>
        </w:rPr>
      </w:pPr>
    </w:p>
    <w:p w14:paraId="768133B2" w14:textId="567259A3" w:rsidR="004640DB" w:rsidRPr="00DF46F5" w:rsidRDefault="004640DB" w:rsidP="004640DB">
      <w:pPr>
        <w:ind w:firstLine="709"/>
        <w:jc w:val="both"/>
        <w:rPr>
          <w:rFonts w:ascii="Times New Roman" w:hAnsi="Times New Roman" w:cs="Times New Roman"/>
        </w:rPr>
      </w:pPr>
      <w:r w:rsidRPr="00DF46F5">
        <w:rPr>
          <w:rFonts w:ascii="Times New Roman" w:hAnsi="Times New Roman"/>
        </w:rPr>
        <w:t>2. najmanje 15 % neto godišnjeg prometa ostvarenog tijekom prethodne financijske godine u okviru korištenja audiovizualnih djela osim onih navedenih u prvom podstavku stavka V. članka 1609.</w:t>
      </w:r>
      <w:r w:rsidRPr="00DF46F5">
        <w:rPr>
          <w:rFonts w:ascii="Times New Roman" w:hAnsi="Times New Roman"/>
          <w:i/>
          <w:iCs/>
        </w:rPr>
        <w:t>o</w:t>
      </w:r>
      <w:r w:rsidRPr="00DF46F5">
        <w:rPr>
          <w:rFonts w:ascii="Times New Roman" w:hAnsi="Times New Roman"/>
        </w:rPr>
        <w:t xml:space="preserve"> B Općeg poreznog zakonika rashodima koji doprinose razvoju europskih audiovizualnih djela, uključujući najmanje 12 % rashodima koji doprinose razvoju proizvodnje originalnih audiovizualnih djela na francuskim jeziku. </w:t>
      </w:r>
    </w:p>
    <w:p w14:paraId="55A9342A" w14:textId="77777777" w:rsidR="004640DB" w:rsidRPr="00DF46F5" w:rsidRDefault="004640DB" w:rsidP="004640DB">
      <w:pPr>
        <w:ind w:firstLine="709"/>
        <w:jc w:val="both"/>
        <w:rPr>
          <w:rFonts w:ascii="Times New Roman" w:hAnsi="Times New Roman" w:cs="Times New Roman"/>
        </w:rPr>
      </w:pPr>
    </w:p>
    <w:p w14:paraId="4DC7BF0C" w14:textId="48A39C2A" w:rsidR="004640DB" w:rsidRPr="00DF46F5" w:rsidRDefault="004640DB" w:rsidP="004640DB">
      <w:pPr>
        <w:ind w:firstLine="709"/>
        <w:jc w:val="both"/>
        <w:rPr>
          <w:rFonts w:ascii="Times New Roman" w:hAnsi="Times New Roman" w:cs="Times New Roman"/>
        </w:rPr>
      </w:pPr>
      <w:r w:rsidRPr="00DF46F5">
        <w:rPr>
          <w:rFonts w:ascii="Times New Roman" w:hAnsi="Times New Roman"/>
        </w:rPr>
        <w:t xml:space="preserve">II. - Udio prometa koji nastaje od prihoda osim onih iz stavka I. uzima se u obzir u okviru izračuna prometa iz točaka 1. i 2. stavka I. razmjerno iznosima tih prometa. </w:t>
      </w:r>
    </w:p>
    <w:p w14:paraId="2519AFC4" w14:textId="6578A84D" w:rsidR="004640DB" w:rsidRPr="00DF46F5" w:rsidRDefault="004640DB" w:rsidP="001F55CC">
      <w:pPr>
        <w:ind w:firstLine="709"/>
        <w:jc w:val="both"/>
        <w:rPr>
          <w:rFonts w:ascii="Times New Roman" w:hAnsi="Times New Roman" w:cs="Times New Roman"/>
        </w:rPr>
      </w:pPr>
    </w:p>
    <w:p w14:paraId="2DC50AF6" w14:textId="3335A372" w:rsidR="004640DB" w:rsidRPr="00DF46F5" w:rsidRDefault="004640DB" w:rsidP="003A1CD3">
      <w:pPr>
        <w:pStyle w:val="BodyText"/>
        <w:keepNext/>
        <w:spacing w:after="0"/>
        <w:ind w:firstLine="706"/>
        <w:jc w:val="center"/>
        <w:rPr>
          <w:rFonts w:ascii="Times New Roman" w:hAnsi="Times New Roman" w:cs="Times New Roman"/>
          <w:b/>
          <w:bCs/>
          <w:color w:val="000000"/>
        </w:rPr>
      </w:pPr>
      <w:r w:rsidRPr="00DF46F5">
        <w:rPr>
          <w:rFonts w:ascii="Times New Roman" w:hAnsi="Times New Roman"/>
          <w:b/>
          <w:color w:val="000000"/>
        </w:rPr>
        <w:t>Članak 8.</w:t>
      </w:r>
    </w:p>
    <w:p w14:paraId="408F3FCA" w14:textId="77777777" w:rsidR="004640DB" w:rsidRPr="00DF46F5" w:rsidRDefault="004640DB" w:rsidP="003A1CD3">
      <w:pPr>
        <w:keepNext/>
        <w:ind w:firstLine="706"/>
        <w:jc w:val="both"/>
        <w:rPr>
          <w:rFonts w:ascii="Times New Roman" w:hAnsi="Times New Roman" w:cs="Times New Roman"/>
        </w:rPr>
      </w:pPr>
    </w:p>
    <w:p w14:paraId="528F0A9D" w14:textId="64E2A8BF" w:rsidR="004640DB" w:rsidRPr="00DF46F5" w:rsidRDefault="004640DB" w:rsidP="004640DB">
      <w:pPr>
        <w:ind w:firstLine="709"/>
        <w:jc w:val="both"/>
        <w:rPr>
          <w:rFonts w:ascii="Times New Roman" w:hAnsi="Times New Roman" w:cs="Times New Roman"/>
        </w:rPr>
      </w:pPr>
      <w:r w:rsidRPr="00DF46F5">
        <w:rPr>
          <w:rFonts w:ascii="Times New Roman" w:hAnsi="Times New Roman"/>
        </w:rPr>
        <w:t xml:space="preserve">Za davatelje usluga čiji neto godišnji promet iznosi manje od 10 milijuna eura omjeri iz stavka I. članka 5. i stavka I. članka 7. smanjuju se za jednu četvrtinu. </w:t>
      </w:r>
    </w:p>
    <w:p w14:paraId="549707E5" w14:textId="77777777" w:rsidR="004640DB" w:rsidRPr="00DF46F5" w:rsidRDefault="004640DB" w:rsidP="004640DB">
      <w:pPr>
        <w:ind w:firstLine="709"/>
        <w:jc w:val="both"/>
        <w:rPr>
          <w:rFonts w:ascii="Times New Roman" w:hAnsi="Times New Roman" w:cs="Times New Roman"/>
        </w:rPr>
      </w:pPr>
    </w:p>
    <w:p w14:paraId="3BBE33EB" w14:textId="2DBDE894" w:rsidR="004640DB" w:rsidRPr="00DF46F5" w:rsidRDefault="004640DB" w:rsidP="004640DB">
      <w:pPr>
        <w:ind w:firstLine="709"/>
        <w:jc w:val="both"/>
        <w:rPr>
          <w:rFonts w:ascii="Times New Roman" w:hAnsi="Times New Roman" w:cs="Times New Roman"/>
        </w:rPr>
      </w:pPr>
      <w:r w:rsidRPr="00DF46F5">
        <w:rPr>
          <w:rFonts w:ascii="Times New Roman" w:hAnsi="Times New Roman"/>
        </w:rPr>
        <w:t>Ne dovodeći u pitanje prvi podstavak, za prvu primjenu odredbi ovog poglavlja na davatelja usluga omjeri iz stavka I. članka 5. i stavka I. članka 7. smanjuju se za polovicu za prvu godinu, odnosno za četvrtinu za drugu godinu. Ovo se izuzeće ne primjenjuje na davatelje usluga čija je ponuda stavljena na tržište više od tri godine od stupanja ove Uredbe na snagu.</w:t>
      </w:r>
    </w:p>
    <w:p w14:paraId="11FFE174" w14:textId="2078CA74" w:rsidR="004640DB" w:rsidRPr="00DF46F5" w:rsidRDefault="004640DB" w:rsidP="001F55CC">
      <w:pPr>
        <w:ind w:firstLine="709"/>
        <w:jc w:val="both"/>
        <w:rPr>
          <w:rFonts w:ascii="Times New Roman" w:hAnsi="Times New Roman" w:cs="Times New Roman"/>
        </w:rPr>
      </w:pPr>
    </w:p>
    <w:p w14:paraId="4E177AD8" w14:textId="2BB18BFF" w:rsidR="004640DB" w:rsidRPr="00DF46F5" w:rsidRDefault="004640DB" w:rsidP="003A1CD3">
      <w:pPr>
        <w:pStyle w:val="BodyText"/>
        <w:keepNext/>
        <w:spacing w:after="0"/>
        <w:ind w:firstLine="709"/>
        <w:jc w:val="center"/>
        <w:rPr>
          <w:rFonts w:ascii="Times New Roman" w:hAnsi="Times New Roman" w:cs="Times New Roman"/>
          <w:b/>
          <w:bCs/>
          <w:color w:val="000000"/>
        </w:rPr>
      </w:pPr>
      <w:r w:rsidRPr="00DF46F5">
        <w:rPr>
          <w:rFonts w:ascii="Times New Roman" w:hAnsi="Times New Roman"/>
          <w:b/>
          <w:color w:val="000000"/>
        </w:rPr>
        <w:t>Članak 9.</w:t>
      </w:r>
    </w:p>
    <w:p w14:paraId="54FB772A" w14:textId="75D0A295" w:rsidR="004640DB" w:rsidRPr="00DF46F5" w:rsidRDefault="004640DB" w:rsidP="003A1CD3">
      <w:pPr>
        <w:keepNext/>
        <w:ind w:firstLine="709"/>
        <w:jc w:val="both"/>
        <w:rPr>
          <w:rFonts w:ascii="Times New Roman" w:hAnsi="Times New Roman" w:cs="Times New Roman"/>
        </w:rPr>
      </w:pPr>
    </w:p>
    <w:p w14:paraId="5B9C6498" w14:textId="6B89E2CF" w:rsidR="004640DB" w:rsidRPr="00DF46F5" w:rsidRDefault="004640DB" w:rsidP="003A1CD3">
      <w:pPr>
        <w:keepNext/>
        <w:ind w:firstLine="709"/>
        <w:jc w:val="both"/>
        <w:rPr>
          <w:rFonts w:ascii="Times New Roman" w:hAnsi="Times New Roman" w:cs="Times New Roman"/>
        </w:rPr>
      </w:pPr>
      <w:r w:rsidRPr="00DF46F5">
        <w:rPr>
          <w:rFonts w:ascii="Times New Roman" w:hAnsi="Times New Roman"/>
        </w:rPr>
        <w:t xml:space="preserve">I. - Smatra se da rashode koji doprinose razvoju proizvodnje kinematografskih i audiovizualnih djela, europskih ili originalnih djela na francuskom jeziku, čine iznosi namijenjeni za: </w:t>
      </w:r>
    </w:p>
    <w:p w14:paraId="19CC0159" w14:textId="77777777" w:rsidR="004640DB" w:rsidRPr="00DF46F5" w:rsidRDefault="004640DB" w:rsidP="003A1CD3">
      <w:pPr>
        <w:keepNext/>
        <w:ind w:firstLine="709"/>
        <w:jc w:val="both"/>
        <w:rPr>
          <w:rFonts w:ascii="Times New Roman" w:hAnsi="Times New Roman" w:cs="Times New Roman"/>
        </w:rPr>
      </w:pPr>
    </w:p>
    <w:p w14:paraId="425C7CE9" w14:textId="2B5F0F2C" w:rsidR="004640DB" w:rsidRPr="00DF46F5" w:rsidRDefault="004640DB" w:rsidP="009D171D">
      <w:pPr>
        <w:ind w:firstLine="709"/>
        <w:jc w:val="both"/>
        <w:rPr>
          <w:rFonts w:ascii="Times New Roman" w:hAnsi="Times New Roman" w:cs="Times New Roman"/>
        </w:rPr>
      </w:pPr>
      <w:r w:rsidRPr="00DF46F5">
        <w:rPr>
          <w:rFonts w:ascii="Times New Roman" w:hAnsi="Times New Roman"/>
        </w:rPr>
        <w:t xml:space="preserve">1. kupnju prava na korištenje prije datuma početka snimanja kinematografskog djela ili prije završetka snimanja audiovizualnog djela; </w:t>
      </w:r>
    </w:p>
    <w:p w14:paraId="7130DEB8" w14:textId="77777777" w:rsidR="004640DB" w:rsidRPr="00DF46F5" w:rsidRDefault="004640DB" w:rsidP="009D171D">
      <w:pPr>
        <w:ind w:firstLine="709"/>
        <w:jc w:val="both"/>
        <w:rPr>
          <w:rFonts w:ascii="Times New Roman" w:hAnsi="Times New Roman" w:cs="Times New Roman"/>
        </w:rPr>
      </w:pPr>
    </w:p>
    <w:p w14:paraId="7ADD1E25" w14:textId="3FB4B891" w:rsidR="004640DB" w:rsidRPr="00DF46F5" w:rsidRDefault="004640DB" w:rsidP="009D171D">
      <w:pPr>
        <w:ind w:firstLine="709"/>
        <w:jc w:val="both"/>
        <w:rPr>
          <w:rFonts w:ascii="Times New Roman" w:hAnsi="Times New Roman" w:cs="Times New Roman"/>
        </w:rPr>
      </w:pPr>
      <w:r w:rsidRPr="00DF46F5">
        <w:rPr>
          <w:rFonts w:ascii="Times New Roman" w:hAnsi="Times New Roman"/>
        </w:rPr>
        <w:t xml:space="preserve">2. ulaganje u udjele producenta prije datuma početka snimanja kinematografskog djela ili prije završetka snimanja audiovizualnog djela; </w:t>
      </w:r>
    </w:p>
    <w:p w14:paraId="0FDA6176" w14:textId="77777777" w:rsidR="004640DB" w:rsidRPr="00DF46F5" w:rsidRDefault="004640DB" w:rsidP="009D171D">
      <w:pPr>
        <w:ind w:firstLine="709"/>
        <w:jc w:val="both"/>
        <w:rPr>
          <w:rFonts w:ascii="Times New Roman" w:hAnsi="Times New Roman" w:cs="Times New Roman"/>
        </w:rPr>
      </w:pPr>
    </w:p>
    <w:p w14:paraId="47D9B49F" w14:textId="28EC0DD5" w:rsidR="004640DB" w:rsidRPr="00DF46F5" w:rsidRDefault="004640DB" w:rsidP="009D171D">
      <w:pPr>
        <w:ind w:firstLine="709"/>
        <w:jc w:val="both"/>
        <w:rPr>
          <w:rFonts w:ascii="Times New Roman" w:hAnsi="Times New Roman" w:cs="Times New Roman"/>
        </w:rPr>
      </w:pPr>
      <w:r w:rsidRPr="00DF46F5">
        <w:rPr>
          <w:rFonts w:ascii="Times New Roman" w:hAnsi="Times New Roman"/>
        </w:rPr>
        <w:t xml:space="preserve">3. kupnju prava na korištenje osim onih navedenih u točki 1., uključujući iznose plaćene korisnicima za svaki dematerijalizirani pristup djelu ili u svrhu prihoda od oglašavanja ostvarenih tim pristupom; </w:t>
      </w:r>
    </w:p>
    <w:p w14:paraId="05F31FEA" w14:textId="77777777" w:rsidR="004640DB" w:rsidRPr="00DF46F5" w:rsidRDefault="004640DB" w:rsidP="009D171D">
      <w:pPr>
        <w:ind w:firstLine="709"/>
        <w:jc w:val="both"/>
        <w:rPr>
          <w:rFonts w:ascii="Times New Roman" w:hAnsi="Times New Roman" w:cs="Times New Roman"/>
        </w:rPr>
      </w:pPr>
    </w:p>
    <w:p w14:paraId="5B1C19EA" w14:textId="02DB60DA" w:rsidR="004640DB" w:rsidRPr="00DF46F5" w:rsidRDefault="004640DB" w:rsidP="009D171D">
      <w:pPr>
        <w:ind w:firstLine="709"/>
        <w:jc w:val="both"/>
        <w:rPr>
          <w:rFonts w:ascii="Times New Roman" w:hAnsi="Times New Roman" w:cs="Times New Roman"/>
        </w:rPr>
      </w:pPr>
      <w:r w:rsidRPr="00DF46F5">
        <w:rPr>
          <w:rFonts w:ascii="Times New Roman" w:hAnsi="Times New Roman"/>
        </w:rPr>
        <w:t xml:space="preserve">4. financiranje radova pisanja ili razvoja; </w:t>
      </w:r>
    </w:p>
    <w:p w14:paraId="601B11E7" w14:textId="77777777" w:rsidR="004640DB" w:rsidRPr="00DF46F5" w:rsidRDefault="004640DB" w:rsidP="009D171D">
      <w:pPr>
        <w:ind w:firstLine="709"/>
        <w:jc w:val="both"/>
        <w:rPr>
          <w:rFonts w:ascii="Times New Roman" w:hAnsi="Times New Roman" w:cs="Times New Roman"/>
        </w:rPr>
      </w:pPr>
    </w:p>
    <w:p w14:paraId="098ABA57" w14:textId="79AB8D28" w:rsidR="004640DB" w:rsidRPr="00DF46F5" w:rsidRDefault="004640DB" w:rsidP="009D171D">
      <w:pPr>
        <w:ind w:firstLine="709"/>
        <w:jc w:val="both"/>
        <w:rPr>
          <w:rFonts w:ascii="Times New Roman" w:hAnsi="Times New Roman" w:cs="Times New Roman"/>
        </w:rPr>
      </w:pPr>
      <w:r w:rsidRPr="00DF46F5">
        <w:rPr>
          <w:rFonts w:ascii="Times New Roman" w:hAnsi="Times New Roman"/>
        </w:rPr>
        <w:t xml:space="preserve">5. prilagodbu djela uzetih u obzir u okviru obveze za gluhe i nagluhe osobe i za slijepe ili slabovidne osobe; </w:t>
      </w:r>
    </w:p>
    <w:p w14:paraId="2A1B52E7" w14:textId="77777777" w:rsidR="004640DB" w:rsidRPr="00DF46F5" w:rsidRDefault="004640DB" w:rsidP="009D171D">
      <w:pPr>
        <w:ind w:firstLine="709"/>
        <w:jc w:val="both"/>
        <w:rPr>
          <w:rFonts w:ascii="Times New Roman" w:hAnsi="Times New Roman" w:cs="Times New Roman"/>
        </w:rPr>
      </w:pPr>
    </w:p>
    <w:p w14:paraId="754843B4" w14:textId="45532035" w:rsidR="004640DB" w:rsidRPr="00DF46F5" w:rsidRDefault="004640DB" w:rsidP="009D171D">
      <w:pPr>
        <w:ind w:firstLine="709"/>
        <w:jc w:val="both"/>
        <w:rPr>
          <w:rFonts w:ascii="Times New Roman" w:hAnsi="Times New Roman" w:cs="Times New Roman"/>
        </w:rPr>
      </w:pPr>
      <w:r w:rsidRPr="00DF46F5">
        <w:rPr>
          <w:rFonts w:ascii="Times New Roman" w:hAnsi="Times New Roman"/>
        </w:rPr>
        <w:t xml:space="preserve">6. sinkronizaciju, izradu podnaslova i promidžbu djela uzetih u obzir u okviru obveze, do najviše 2,5 % ukupnog iznosa obveze; </w:t>
      </w:r>
    </w:p>
    <w:p w14:paraId="705A3DC9" w14:textId="1433AAAF" w:rsidR="004640DB" w:rsidRPr="00DF46F5" w:rsidRDefault="004640DB" w:rsidP="009D171D">
      <w:pPr>
        <w:ind w:firstLine="709"/>
        <w:jc w:val="both"/>
        <w:rPr>
          <w:rFonts w:ascii="Times New Roman" w:hAnsi="Times New Roman" w:cs="Times New Roman"/>
        </w:rPr>
      </w:pPr>
    </w:p>
    <w:p w14:paraId="5101295A" w14:textId="210761A7" w:rsidR="004640DB" w:rsidRPr="00DF46F5" w:rsidRDefault="004640DB" w:rsidP="009D171D">
      <w:pPr>
        <w:ind w:firstLine="709"/>
        <w:jc w:val="both"/>
        <w:rPr>
          <w:rFonts w:ascii="Times New Roman" w:hAnsi="Times New Roman" w:cs="Times New Roman"/>
        </w:rPr>
      </w:pPr>
      <w:r w:rsidRPr="00DF46F5">
        <w:rPr>
          <w:rFonts w:ascii="Times New Roman" w:hAnsi="Times New Roman"/>
        </w:rPr>
        <w:t xml:space="preserve">7. financiranje osposobljavanja autora, do najviše 2,5 % ukupnog iznosa obveze; </w:t>
      </w:r>
    </w:p>
    <w:p w14:paraId="349C39BD" w14:textId="77777777" w:rsidR="004640DB" w:rsidRPr="00DF46F5" w:rsidRDefault="004640DB" w:rsidP="009D171D">
      <w:pPr>
        <w:ind w:firstLine="709"/>
        <w:jc w:val="both"/>
        <w:rPr>
          <w:rFonts w:ascii="Times New Roman" w:hAnsi="Times New Roman" w:cs="Times New Roman"/>
        </w:rPr>
      </w:pPr>
    </w:p>
    <w:p w14:paraId="685FCB8B" w14:textId="0C359986" w:rsidR="004640DB" w:rsidRPr="00DF46F5" w:rsidRDefault="004640DB" w:rsidP="009D171D">
      <w:pPr>
        <w:ind w:firstLine="709"/>
        <w:jc w:val="both"/>
        <w:rPr>
          <w:rFonts w:ascii="Times New Roman" w:hAnsi="Times New Roman" w:cs="Times New Roman"/>
        </w:rPr>
      </w:pPr>
      <w:r w:rsidRPr="00DF46F5">
        <w:rPr>
          <w:rFonts w:ascii="Times New Roman" w:hAnsi="Times New Roman"/>
        </w:rPr>
        <w:t xml:space="preserve">8. čuvanje, restauriranje ili poboljšanje originalnih djela na francuskom jeziku koji su dio kinematografske i audiovizualne baštine. Smatra se da rashode za čuvanje, restauriranje ili poboljšanje djela koja su dio kinematografske i audiovizualne baštine čine iznosi namijenjeni za financiranje radova namijenjenih za izradu tiskovnih elemenata i medija svih vrsta potrebnih za emitiranje djela za koja je davatelj usluga stekao prava. </w:t>
      </w:r>
    </w:p>
    <w:p w14:paraId="3E108311" w14:textId="77777777" w:rsidR="004640DB" w:rsidRPr="00DF46F5" w:rsidRDefault="004640DB" w:rsidP="009D171D">
      <w:pPr>
        <w:ind w:firstLine="709"/>
        <w:jc w:val="both"/>
        <w:rPr>
          <w:rFonts w:ascii="Times New Roman" w:hAnsi="Times New Roman" w:cs="Times New Roman"/>
        </w:rPr>
      </w:pPr>
    </w:p>
    <w:p w14:paraId="1A80E86A" w14:textId="23DACC04" w:rsidR="004640DB" w:rsidRPr="00DF46F5" w:rsidRDefault="004640DB" w:rsidP="003A1CD3">
      <w:pPr>
        <w:keepNext/>
        <w:ind w:firstLine="709"/>
        <w:jc w:val="both"/>
        <w:rPr>
          <w:rFonts w:ascii="Times New Roman" w:hAnsi="Times New Roman" w:cs="Times New Roman"/>
        </w:rPr>
      </w:pPr>
      <w:r w:rsidRPr="00DF46F5">
        <w:rPr>
          <w:rFonts w:ascii="Times New Roman" w:hAnsi="Times New Roman"/>
        </w:rPr>
        <w:t xml:space="preserve">II. - Međutim, za usluge koje podliježu odredbama članka 5. koje ostvaruju neto godišnji promet veći od 50 milijuna eura, rashodi iz točaka 1. i 2. stavka I. predstavljaju: </w:t>
      </w:r>
    </w:p>
    <w:p w14:paraId="5E60D7B0" w14:textId="77777777" w:rsidR="004640DB" w:rsidRPr="00DF46F5" w:rsidRDefault="004640DB" w:rsidP="003A1CD3">
      <w:pPr>
        <w:keepNext/>
        <w:ind w:firstLine="709"/>
        <w:jc w:val="both"/>
        <w:rPr>
          <w:rFonts w:ascii="Times New Roman" w:hAnsi="Times New Roman" w:cs="Times New Roman"/>
        </w:rPr>
      </w:pPr>
    </w:p>
    <w:p w14:paraId="443F6915" w14:textId="6579A9F5" w:rsidR="004640DB" w:rsidRPr="00DF46F5" w:rsidRDefault="004640DB" w:rsidP="009D171D">
      <w:pPr>
        <w:ind w:firstLine="709"/>
        <w:jc w:val="both"/>
        <w:rPr>
          <w:rFonts w:ascii="Times New Roman" w:hAnsi="Times New Roman" w:cs="Times New Roman"/>
        </w:rPr>
      </w:pPr>
      <w:r w:rsidRPr="00DF46F5">
        <w:rPr>
          <w:rFonts w:ascii="Times New Roman" w:hAnsi="Times New Roman"/>
        </w:rPr>
        <w:t xml:space="preserve">1. za udio obveze namijenjene za audiovizualna djela, najmanje tri četvrtine; </w:t>
      </w:r>
    </w:p>
    <w:p w14:paraId="4FAF24EB" w14:textId="77777777" w:rsidR="004640DB" w:rsidRPr="00DF46F5" w:rsidRDefault="004640DB" w:rsidP="009D171D">
      <w:pPr>
        <w:ind w:firstLine="709"/>
        <w:jc w:val="both"/>
        <w:rPr>
          <w:rFonts w:ascii="Times New Roman" w:hAnsi="Times New Roman" w:cs="Times New Roman"/>
        </w:rPr>
      </w:pPr>
    </w:p>
    <w:p w14:paraId="0D28207E" w14:textId="0242E731" w:rsidR="004640DB" w:rsidRPr="00DF46F5" w:rsidRDefault="004640DB" w:rsidP="009D171D">
      <w:pPr>
        <w:ind w:firstLine="709"/>
        <w:jc w:val="both"/>
        <w:rPr>
          <w:rFonts w:ascii="Times New Roman" w:hAnsi="Times New Roman" w:cs="Times New Roman"/>
        </w:rPr>
      </w:pPr>
      <w:r w:rsidRPr="00DF46F5">
        <w:rPr>
          <w:rFonts w:ascii="Times New Roman" w:hAnsi="Times New Roman"/>
        </w:rPr>
        <w:t xml:space="preserve">2. za udio obveze namijenjene za kinematografska djela, najmanje 80 % za usluge iz točke 1. stavka I. članka 5., odnosno najmanje 60 % za usluge iz točke 2. stavka I. istog članka. </w:t>
      </w:r>
    </w:p>
    <w:p w14:paraId="5773426F" w14:textId="77777777" w:rsidR="004640DB" w:rsidRPr="00DF46F5" w:rsidRDefault="004640DB" w:rsidP="009D171D">
      <w:pPr>
        <w:ind w:firstLine="709"/>
        <w:jc w:val="both"/>
        <w:rPr>
          <w:rFonts w:ascii="Times New Roman" w:hAnsi="Times New Roman" w:cs="Times New Roman"/>
        </w:rPr>
      </w:pPr>
    </w:p>
    <w:p w14:paraId="5FFA2078" w14:textId="556DF6E4" w:rsidR="004640DB" w:rsidRPr="00DF46F5" w:rsidRDefault="004640DB" w:rsidP="004640DB">
      <w:pPr>
        <w:ind w:firstLine="709"/>
        <w:jc w:val="both"/>
        <w:rPr>
          <w:rFonts w:ascii="Times New Roman" w:hAnsi="Times New Roman" w:cs="Times New Roman"/>
        </w:rPr>
      </w:pPr>
      <w:r w:rsidRPr="00DF46F5">
        <w:rPr>
          <w:rFonts w:ascii="Times New Roman" w:hAnsi="Times New Roman"/>
        </w:rPr>
        <w:t xml:space="preserve">III. - Uvjeti kojima se jamči raznolikost kinematografskih i audiovizualnih djela utvrđuju se ugovorima i specifikacijama. U pogledu kinematografskih djela ova se raznolikost među ostalim jamči najmanjim udjelom rashoda iz stavka I. u originalnim djelima na francuskom jeziku čija je procjena troškova produkcije manja od ili jednaka utvrđenom iznosu. U pogledu audiovizualnih djela ova se raznolikost među ostalim jamči po žanru djela, osobito za udio doprinosa namijenjenog za nezavisna djela. </w:t>
      </w:r>
    </w:p>
    <w:p w14:paraId="6F05E894" w14:textId="50B86987" w:rsidR="004640DB" w:rsidRPr="00DF46F5" w:rsidRDefault="004640DB" w:rsidP="001F55CC">
      <w:pPr>
        <w:ind w:firstLine="709"/>
        <w:jc w:val="both"/>
        <w:rPr>
          <w:rFonts w:ascii="Times New Roman" w:hAnsi="Times New Roman" w:cs="Times New Roman"/>
        </w:rPr>
      </w:pPr>
    </w:p>
    <w:p w14:paraId="5079B6CE" w14:textId="1A0CEB83" w:rsidR="004640DB" w:rsidRPr="00DF46F5" w:rsidRDefault="004640DB" w:rsidP="003A1CD3">
      <w:pPr>
        <w:pStyle w:val="BodyText"/>
        <w:keepNext/>
        <w:spacing w:after="0"/>
        <w:ind w:firstLine="709"/>
        <w:jc w:val="center"/>
        <w:rPr>
          <w:rFonts w:ascii="Times New Roman" w:hAnsi="Times New Roman" w:cs="Times New Roman"/>
          <w:b/>
          <w:bCs/>
          <w:color w:val="000000"/>
        </w:rPr>
      </w:pPr>
      <w:r w:rsidRPr="00DF46F5">
        <w:rPr>
          <w:rFonts w:ascii="Times New Roman" w:hAnsi="Times New Roman"/>
          <w:b/>
          <w:color w:val="000000"/>
        </w:rPr>
        <w:t>Članak 10.</w:t>
      </w:r>
    </w:p>
    <w:p w14:paraId="245F9B53" w14:textId="77777777" w:rsidR="009D171D" w:rsidRPr="00DF46F5" w:rsidRDefault="009D171D" w:rsidP="003A1CD3">
      <w:pPr>
        <w:keepNext/>
        <w:ind w:firstLine="709"/>
        <w:jc w:val="both"/>
        <w:rPr>
          <w:rFonts w:ascii="Times New Roman" w:hAnsi="Times New Roman" w:cs="Times New Roman"/>
        </w:rPr>
      </w:pPr>
    </w:p>
    <w:p w14:paraId="4DE749C4" w14:textId="7A5F807B" w:rsidR="004640DB" w:rsidRPr="00DF46F5" w:rsidRDefault="009D171D" w:rsidP="009D171D">
      <w:pPr>
        <w:ind w:firstLine="709"/>
        <w:jc w:val="both"/>
        <w:rPr>
          <w:rFonts w:ascii="Times New Roman" w:hAnsi="Times New Roman" w:cs="Times New Roman"/>
        </w:rPr>
      </w:pPr>
      <w:r w:rsidRPr="00DF46F5">
        <w:rPr>
          <w:rFonts w:ascii="Times New Roman" w:hAnsi="Times New Roman"/>
        </w:rPr>
        <w:t xml:space="preserve">Kada davatelj audiovizualne medijske usluge na zahtjev koji ima poslovni nastan u Francuskoj ili koji je pod jurisdikcijom Francuske emitira uslugu namijenjenu za državno područje druge države članice Europske unije, države ugovornice prethodno navedenog Sporazuma o Europskom gospodarskom prostoru ili prethodno navedene Europske konvencije o prekograničnoj televiziji te ako ta država zahtijeva plaćanje financijskih doprinosa, ti se doprinosi odbijaju od doprinosa koji se plaćaju u skladu s člancima 5. i 7. sukladno uvjetima utvrđenima ugovorom ili specifikacijama. </w:t>
      </w:r>
    </w:p>
    <w:p w14:paraId="62B9A499" w14:textId="06EC658A" w:rsidR="004640DB" w:rsidRPr="00DF46F5" w:rsidRDefault="004640DB" w:rsidP="001F55CC">
      <w:pPr>
        <w:ind w:firstLine="709"/>
        <w:jc w:val="both"/>
        <w:rPr>
          <w:rFonts w:ascii="Times New Roman" w:hAnsi="Times New Roman" w:cs="Times New Roman"/>
        </w:rPr>
      </w:pPr>
    </w:p>
    <w:p w14:paraId="3D9CE7E9" w14:textId="0DEF12BD" w:rsidR="004640DB" w:rsidRPr="00DF46F5" w:rsidRDefault="004640DB" w:rsidP="003A1CD3">
      <w:pPr>
        <w:pStyle w:val="BodyText"/>
        <w:keepNext/>
        <w:spacing w:after="0"/>
        <w:ind w:firstLine="709"/>
        <w:jc w:val="center"/>
        <w:rPr>
          <w:rFonts w:ascii="Times New Roman" w:hAnsi="Times New Roman" w:cs="Times New Roman"/>
          <w:b/>
          <w:bCs/>
          <w:color w:val="000000"/>
        </w:rPr>
      </w:pPr>
      <w:r w:rsidRPr="00DF46F5">
        <w:rPr>
          <w:rFonts w:ascii="Times New Roman" w:hAnsi="Times New Roman"/>
          <w:b/>
          <w:color w:val="000000"/>
        </w:rPr>
        <w:t>Članak 11.</w:t>
      </w:r>
    </w:p>
    <w:p w14:paraId="273330E4" w14:textId="77777777" w:rsidR="009D171D" w:rsidRPr="00DF46F5" w:rsidRDefault="009D171D" w:rsidP="003A1CD3">
      <w:pPr>
        <w:keepNext/>
        <w:ind w:firstLine="709"/>
        <w:jc w:val="both"/>
        <w:rPr>
          <w:rFonts w:ascii="Times New Roman" w:hAnsi="Times New Roman" w:cs="Times New Roman"/>
        </w:rPr>
      </w:pPr>
    </w:p>
    <w:p w14:paraId="3EE17677" w14:textId="7C0E1322" w:rsidR="001F55CC" w:rsidRPr="00DF46F5" w:rsidRDefault="009D171D" w:rsidP="009D171D">
      <w:pPr>
        <w:ind w:firstLine="709"/>
        <w:jc w:val="both"/>
        <w:rPr>
          <w:rFonts w:ascii="Times New Roman" w:hAnsi="Times New Roman" w:cs="Times New Roman"/>
        </w:rPr>
      </w:pPr>
      <w:r w:rsidRPr="00DF46F5">
        <w:rPr>
          <w:rFonts w:ascii="Times New Roman" w:hAnsi="Times New Roman"/>
        </w:rPr>
        <w:t xml:space="preserve">Iznosi navedeni u članku 9. uzimaju se u obzir za financijsku godinu tijekom koje je usluga počela izvršavati odgovarajuću financijsku obvezu. </w:t>
      </w:r>
    </w:p>
    <w:p w14:paraId="60E276BE" w14:textId="6AF2488A" w:rsidR="001F55CC" w:rsidRPr="00DF46F5" w:rsidRDefault="001F55CC" w:rsidP="001F55CC">
      <w:pPr>
        <w:ind w:firstLine="709"/>
        <w:jc w:val="both"/>
        <w:rPr>
          <w:rFonts w:ascii="Times New Roman" w:hAnsi="Times New Roman" w:cs="Times New Roman"/>
        </w:rPr>
      </w:pPr>
    </w:p>
    <w:p w14:paraId="07C2F296" w14:textId="3796CF35" w:rsidR="009D171D" w:rsidRPr="00DF46F5" w:rsidRDefault="009D171D" w:rsidP="003A1CD3">
      <w:pPr>
        <w:pStyle w:val="BodyText"/>
        <w:keepNext/>
        <w:spacing w:after="0"/>
        <w:ind w:firstLine="709"/>
        <w:jc w:val="center"/>
        <w:rPr>
          <w:rFonts w:ascii="Times New Roman" w:hAnsi="Times New Roman" w:cs="Times New Roman"/>
          <w:b/>
          <w:bCs/>
          <w:color w:val="000000"/>
        </w:rPr>
      </w:pPr>
      <w:r w:rsidRPr="00DF46F5">
        <w:rPr>
          <w:rFonts w:ascii="Times New Roman" w:hAnsi="Times New Roman"/>
          <w:b/>
          <w:color w:val="000000"/>
        </w:rPr>
        <w:t>Članak 12.</w:t>
      </w:r>
    </w:p>
    <w:p w14:paraId="5426376E" w14:textId="77777777" w:rsidR="009D171D" w:rsidRPr="00DF46F5" w:rsidRDefault="009D171D" w:rsidP="003A1CD3">
      <w:pPr>
        <w:keepNext/>
        <w:ind w:firstLine="709"/>
        <w:jc w:val="both"/>
        <w:rPr>
          <w:rFonts w:ascii="Times New Roman" w:hAnsi="Times New Roman" w:cs="Times New Roman"/>
        </w:rPr>
      </w:pPr>
    </w:p>
    <w:p w14:paraId="59296568" w14:textId="12DFFE7C" w:rsidR="009D171D" w:rsidRPr="00DF46F5" w:rsidRDefault="00147C63" w:rsidP="009D171D">
      <w:pPr>
        <w:ind w:firstLine="709"/>
        <w:jc w:val="both"/>
        <w:rPr>
          <w:rFonts w:ascii="Times New Roman" w:hAnsi="Times New Roman" w:cs="Times New Roman"/>
        </w:rPr>
      </w:pPr>
      <w:r w:rsidRPr="00DF46F5">
        <w:rPr>
          <w:rFonts w:ascii="Times New Roman" w:hAnsi="Times New Roman"/>
        </w:rPr>
        <w:t xml:space="preserve">I. </w:t>
      </w:r>
      <w:r w:rsidR="009D171D" w:rsidRPr="00DF46F5">
        <w:rPr>
          <w:rFonts w:ascii="Times New Roman" w:hAnsi="Times New Roman"/>
        </w:rPr>
        <w:t xml:space="preserve">- Najmanje tri četvrtine rashoda predviđenih točkama 1. i 2. stavka I. članka 9. u kinematografskim dijelima namijenjeno je za razvoj nezavisne produkcije europskih djela, u skladu s kriterijima povezanima s djelom i društvom koje ih producira. </w:t>
      </w:r>
    </w:p>
    <w:p w14:paraId="2424220C" w14:textId="77777777" w:rsidR="009D171D" w:rsidRPr="00DF46F5" w:rsidRDefault="009D171D" w:rsidP="009D171D">
      <w:pPr>
        <w:ind w:firstLine="709"/>
        <w:jc w:val="both"/>
        <w:rPr>
          <w:rFonts w:ascii="Times New Roman" w:hAnsi="Times New Roman" w:cs="Times New Roman"/>
        </w:rPr>
      </w:pPr>
    </w:p>
    <w:p w14:paraId="193AE2FB" w14:textId="54578FB1" w:rsidR="009D171D" w:rsidRPr="00DF46F5" w:rsidRDefault="009D171D" w:rsidP="003A1CD3">
      <w:pPr>
        <w:keepNext/>
        <w:ind w:firstLine="709"/>
        <w:jc w:val="both"/>
        <w:rPr>
          <w:rFonts w:ascii="Times New Roman" w:hAnsi="Times New Roman" w:cs="Times New Roman"/>
        </w:rPr>
      </w:pPr>
      <w:r w:rsidRPr="00DF46F5">
        <w:rPr>
          <w:rFonts w:ascii="Times New Roman" w:hAnsi="Times New Roman"/>
        </w:rPr>
        <w:t xml:space="preserve">II. - Djelom nezavisne produkcije smatra se djelo čiji načini korištenja ispunjavaju sljedeće uvjete: </w:t>
      </w:r>
    </w:p>
    <w:p w14:paraId="032268A4" w14:textId="77777777" w:rsidR="009D171D" w:rsidRPr="00DF46F5" w:rsidRDefault="009D171D" w:rsidP="003A1CD3">
      <w:pPr>
        <w:keepNext/>
        <w:ind w:firstLine="709"/>
        <w:jc w:val="both"/>
        <w:rPr>
          <w:rFonts w:ascii="Times New Roman" w:hAnsi="Times New Roman" w:cs="Times New Roman"/>
        </w:rPr>
      </w:pPr>
    </w:p>
    <w:p w14:paraId="5A150A8F" w14:textId="1079E470" w:rsidR="009D171D" w:rsidRPr="00DF46F5" w:rsidRDefault="009D171D" w:rsidP="009D171D">
      <w:pPr>
        <w:ind w:firstLine="709"/>
        <w:jc w:val="both"/>
        <w:rPr>
          <w:rFonts w:ascii="Times New Roman" w:hAnsi="Times New Roman" w:cs="Times New Roman"/>
        </w:rPr>
      </w:pPr>
      <w:r w:rsidRPr="00DF46F5">
        <w:rPr>
          <w:rFonts w:ascii="Times New Roman" w:hAnsi="Times New Roman"/>
        </w:rPr>
        <w:t xml:space="preserve">1. ako su prava korištenja utvrđena u ugovoru stečena na isključivoj osnovi, njihovo trajanje ne premašuje dvanaest mjeseci na svakom području na kojem su stečena; </w:t>
      </w:r>
    </w:p>
    <w:p w14:paraId="7442E584" w14:textId="77777777" w:rsidR="009D171D" w:rsidRPr="00DF46F5" w:rsidRDefault="009D171D" w:rsidP="009D171D">
      <w:pPr>
        <w:ind w:firstLine="709"/>
        <w:jc w:val="both"/>
        <w:rPr>
          <w:rFonts w:ascii="Times New Roman" w:hAnsi="Times New Roman" w:cs="Times New Roman"/>
        </w:rPr>
      </w:pPr>
    </w:p>
    <w:p w14:paraId="456BFA6E" w14:textId="6D4CA344" w:rsidR="009D171D" w:rsidRPr="00DF46F5" w:rsidRDefault="009D171D" w:rsidP="009D171D">
      <w:pPr>
        <w:ind w:firstLine="709"/>
        <w:jc w:val="both"/>
        <w:rPr>
          <w:rFonts w:ascii="Times New Roman" w:hAnsi="Times New Roman" w:cs="Times New Roman"/>
        </w:rPr>
      </w:pPr>
      <w:r w:rsidRPr="00DF46F5">
        <w:rPr>
          <w:rFonts w:ascii="Times New Roman" w:hAnsi="Times New Roman"/>
        </w:rPr>
        <w:t xml:space="preserve">2. davatelj usluge ne posjeduje, izravno ili neizravno, udjele producenta i ne sudjeluje, pojedinačno ili zajednički, u inicijativi ili financijskoj, tehničkoj i umjetničkoj odgovornosti za djelo te ne jamči njegov uspješan dovršetak; </w:t>
      </w:r>
    </w:p>
    <w:p w14:paraId="5A732301" w14:textId="77777777" w:rsidR="009D171D" w:rsidRPr="00DF46F5" w:rsidRDefault="009D171D" w:rsidP="009D171D">
      <w:pPr>
        <w:ind w:firstLine="709"/>
        <w:jc w:val="both"/>
        <w:rPr>
          <w:rFonts w:ascii="Times New Roman" w:hAnsi="Times New Roman" w:cs="Times New Roman"/>
        </w:rPr>
      </w:pPr>
    </w:p>
    <w:p w14:paraId="0E12BD6D" w14:textId="191AD343" w:rsidR="009D171D" w:rsidRPr="00DF46F5" w:rsidRDefault="009D171D" w:rsidP="003A1CD3">
      <w:pPr>
        <w:keepNext/>
        <w:ind w:firstLine="709"/>
        <w:jc w:val="both"/>
        <w:rPr>
          <w:rFonts w:ascii="Times New Roman" w:hAnsi="Times New Roman" w:cs="Times New Roman"/>
        </w:rPr>
      </w:pPr>
      <w:r w:rsidRPr="00DF46F5">
        <w:rPr>
          <w:rFonts w:ascii="Times New Roman" w:hAnsi="Times New Roman"/>
        </w:rPr>
        <w:t xml:space="preserve">3. davatelj usluge ne posjeduje, izravno ili neizravno, sekundarna prava ili marketinška prava za djelo za više od jedan od sljedećih načina prikazivanja: </w:t>
      </w:r>
    </w:p>
    <w:p w14:paraId="7FF9ACD3" w14:textId="77777777" w:rsidR="009D171D" w:rsidRPr="00DF46F5" w:rsidRDefault="009D171D" w:rsidP="003A1CD3">
      <w:pPr>
        <w:keepNext/>
        <w:ind w:firstLine="709"/>
        <w:jc w:val="both"/>
        <w:rPr>
          <w:rFonts w:ascii="Times New Roman" w:hAnsi="Times New Roman" w:cs="Times New Roman"/>
        </w:rPr>
      </w:pPr>
    </w:p>
    <w:p w14:paraId="28681DA1" w14:textId="21865E01" w:rsidR="009D171D" w:rsidRPr="00DF46F5" w:rsidRDefault="009D171D" w:rsidP="009D171D">
      <w:pPr>
        <w:ind w:firstLine="709"/>
        <w:jc w:val="both"/>
        <w:rPr>
          <w:rFonts w:ascii="Times New Roman" w:hAnsi="Times New Roman" w:cs="Times New Roman"/>
        </w:rPr>
      </w:pPr>
      <w:r w:rsidRPr="00DF46F5">
        <w:rPr>
          <w:rFonts w:ascii="Times New Roman" w:hAnsi="Times New Roman"/>
        </w:rPr>
        <w:t xml:space="preserve">(a) prikazivanje u Francuskoj, u kinodvoranama; </w:t>
      </w:r>
    </w:p>
    <w:p w14:paraId="3D457072" w14:textId="77777777" w:rsidR="009D171D" w:rsidRPr="00DF46F5" w:rsidRDefault="009D171D" w:rsidP="009D171D">
      <w:pPr>
        <w:ind w:firstLine="709"/>
        <w:jc w:val="both"/>
        <w:rPr>
          <w:rFonts w:ascii="Times New Roman" w:hAnsi="Times New Roman" w:cs="Times New Roman"/>
        </w:rPr>
      </w:pPr>
    </w:p>
    <w:p w14:paraId="2BF79FC7" w14:textId="41A28566" w:rsidR="009D171D" w:rsidRPr="00DF46F5" w:rsidRDefault="009D171D" w:rsidP="009D171D">
      <w:pPr>
        <w:ind w:firstLine="709"/>
        <w:jc w:val="both"/>
        <w:rPr>
          <w:rFonts w:ascii="Times New Roman" w:hAnsi="Times New Roman" w:cs="Times New Roman"/>
        </w:rPr>
      </w:pPr>
      <w:r w:rsidRPr="00DF46F5">
        <w:rPr>
          <w:rFonts w:ascii="Times New Roman" w:hAnsi="Times New Roman"/>
        </w:rPr>
        <w:t xml:space="preserve">(b) prikazivanje u Francuskoj, u obliku videograma namijenjenih za privatno korištenje javnosti; </w:t>
      </w:r>
    </w:p>
    <w:p w14:paraId="55B97161" w14:textId="77777777" w:rsidR="009D171D" w:rsidRPr="00DF46F5" w:rsidRDefault="009D171D" w:rsidP="009D171D">
      <w:pPr>
        <w:ind w:firstLine="709"/>
        <w:jc w:val="both"/>
        <w:rPr>
          <w:rFonts w:ascii="Times New Roman" w:hAnsi="Times New Roman" w:cs="Times New Roman"/>
        </w:rPr>
      </w:pPr>
    </w:p>
    <w:p w14:paraId="463F7925" w14:textId="1350731D" w:rsidR="009D171D" w:rsidRPr="00DF46F5" w:rsidRDefault="009D171D" w:rsidP="009D171D">
      <w:pPr>
        <w:ind w:firstLine="709"/>
        <w:jc w:val="both"/>
        <w:rPr>
          <w:rFonts w:ascii="Times New Roman" w:hAnsi="Times New Roman" w:cs="Times New Roman"/>
        </w:rPr>
      </w:pPr>
      <w:r w:rsidRPr="00DF46F5">
        <w:rPr>
          <w:rFonts w:ascii="Times New Roman" w:hAnsi="Times New Roman"/>
        </w:rPr>
        <w:t xml:space="preserve">(c) prikazivanje u Francuskoj, na televizijskoj usluzi; </w:t>
      </w:r>
    </w:p>
    <w:p w14:paraId="0C17514B" w14:textId="77777777" w:rsidR="009D171D" w:rsidRPr="00DF46F5" w:rsidRDefault="009D171D" w:rsidP="009D171D">
      <w:pPr>
        <w:ind w:firstLine="709"/>
        <w:jc w:val="both"/>
        <w:rPr>
          <w:rFonts w:ascii="Times New Roman" w:hAnsi="Times New Roman" w:cs="Times New Roman"/>
        </w:rPr>
      </w:pPr>
    </w:p>
    <w:p w14:paraId="75965D58" w14:textId="2D559655" w:rsidR="009D171D" w:rsidRPr="00DF46F5" w:rsidRDefault="009D171D" w:rsidP="009D171D">
      <w:pPr>
        <w:ind w:firstLine="709"/>
        <w:jc w:val="both"/>
        <w:rPr>
          <w:rFonts w:ascii="Times New Roman" w:hAnsi="Times New Roman" w:cs="Times New Roman"/>
        </w:rPr>
      </w:pPr>
      <w:r w:rsidRPr="00DF46F5">
        <w:rPr>
          <w:rFonts w:ascii="Times New Roman" w:hAnsi="Times New Roman"/>
        </w:rPr>
        <w:t xml:space="preserve">(d) prikazivanje u Francuskoj i u inozemstvu na audiovizualnoj medijskoj usluzi na zahtjev, osim one na kojoj je djelo emitirano; </w:t>
      </w:r>
    </w:p>
    <w:p w14:paraId="2487F487" w14:textId="77777777" w:rsidR="009D171D" w:rsidRPr="00DF46F5" w:rsidRDefault="009D171D" w:rsidP="009D171D">
      <w:pPr>
        <w:ind w:firstLine="709"/>
        <w:jc w:val="both"/>
        <w:rPr>
          <w:rFonts w:ascii="Times New Roman" w:hAnsi="Times New Roman" w:cs="Times New Roman"/>
        </w:rPr>
      </w:pPr>
    </w:p>
    <w:p w14:paraId="0EBCA6C1" w14:textId="60F54D7B" w:rsidR="009D171D" w:rsidRPr="00DF46F5" w:rsidRDefault="009D171D" w:rsidP="009D171D">
      <w:pPr>
        <w:ind w:firstLine="709"/>
        <w:jc w:val="both"/>
        <w:rPr>
          <w:rFonts w:ascii="Times New Roman" w:hAnsi="Times New Roman" w:cs="Times New Roman"/>
        </w:rPr>
      </w:pPr>
      <w:r w:rsidRPr="00DF46F5">
        <w:rPr>
          <w:rFonts w:ascii="Times New Roman" w:hAnsi="Times New Roman"/>
        </w:rPr>
        <w:t xml:space="preserve">(e) prikazivanje u inozemstvu, u kinodvoranama, u obliku videograma namijenjenih za privatnu uporabu javnosti te na televizijskoj usluzi. </w:t>
      </w:r>
    </w:p>
    <w:p w14:paraId="7655E711" w14:textId="77777777" w:rsidR="009D171D" w:rsidRPr="00DF46F5" w:rsidRDefault="009D171D" w:rsidP="009D171D">
      <w:pPr>
        <w:ind w:firstLine="709"/>
        <w:jc w:val="both"/>
        <w:rPr>
          <w:rFonts w:ascii="Times New Roman" w:hAnsi="Times New Roman" w:cs="Times New Roman"/>
        </w:rPr>
      </w:pPr>
    </w:p>
    <w:p w14:paraId="588E76C7" w14:textId="7B32A51D" w:rsidR="009D171D" w:rsidRPr="00DF46F5" w:rsidRDefault="009D171D" w:rsidP="009D171D">
      <w:pPr>
        <w:ind w:firstLine="709"/>
        <w:jc w:val="both"/>
        <w:rPr>
          <w:rFonts w:ascii="Times New Roman" w:hAnsi="Times New Roman" w:cs="Times New Roman"/>
        </w:rPr>
      </w:pPr>
      <w:r w:rsidRPr="00DF46F5">
        <w:rPr>
          <w:rFonts w:ascii="Times New Roman" w:hAnsi="Times New Roman"/>
        </w:rPr>
        <w:t xml:space="preserve">U smislu ovih uvjeta, sekundarna i marketinška prava koje neizravno drži davatelj usluga odnose se na sekundarna i marketinška prava koja drži društvo pod kontrolom davatelja usluga ili osobe koja ima kontrolu nad njim, u skladu s člankom L. 233-3. Trgovačkog zakonika. </w:t>
      </w:r>
    </w:p>
    <w:p w14:paraId="6C6F9704" w14:textId="77777777" w:rsidR="009D171D" w:rsidRPr="00DF46F5" w:rsidRDefault="009D171D" w:rsidP="009D171D">
      <w:pPr>
        <w:ind w:firstLine="709"/>
        <w:jc w:val="both"/>
        <w:rPr>
          <w:rFonts w:ascii="Times New Roman" w:hAnsi="Times New Roman" w:cs="Times New Roman"/>
        </w:rPr>
      </w:pPr>
    </w:p>
    <w:p w14:paraId="100175C8" w14:textId="5D8B0DEA" w:rsidR="009D171D" w:rsidRPr="00DF46F5" w:rsidRDefault="009D171D" w:rsidP="003A1CD3">
      <w:pPr>
        <w:keepNext/>
        <w:ind w:firstLine="709"/>
        <w:jc w:val="both"/>
        <w:rPr>
          <w:rFonts w:ascii="Times New Roman" w:hAnsi="Times New Roman" w:cs="Times New Roman"/>
        </w:rPr>
      </w:pPr>
      <w:r w:rsidRPr="00DF46F5">
        <w:rPr>
          <w:rFonts w:ascii="Times New Roman" w:hAnsi="Times New Roman"/>
        </w:rPr>
        <w:t xml:space="preserve">III. - Smatra se da je producentska kuća koja ispunjava sljedeće uvjete neovisna od davatelja usluga: </w:t>
      </w:r>
    </w:p>
    <w:p w14:paraId="231040EA" w14:textId="77777777" w:rsidR="009D171D" w:rsidRPr="00DF46F5" w:rsidRDefault="009D171D" w:rsidP="003A1CD3">
      <w:pPr>
        <w:keepNext/>
        <w:ind w:firstLine="709"/>
        <w:jc w:val="both"/>
        <w:rPr>
          <w:rFonts w:ascii="Times New Roman" w:hAnsi="Times New Roman" w:cs="Times New Roman"/>
        </w:rPr>
      </w:pPr>
    </w:p>
    <w:p w14:paraId="419720E2" w14:textId="2328894F" w:rsidR="009D171D" w:rsidRPr="00DF46F5" w:rsidRDefault="009D171D" w:rsidP="009D171D">
      <w:pPr>
        <w:ind w:firstLine="709"/>
        <w:jc w:val="both"/>
        <w:rPr>
          <w:rFonts w:ascii="Times New Roman" w:hAnsi="Times New Roman" w:cs="Times New Roman"/>
        </w:rPr>
      </w:pPr>
      <w:r w:rsidRPr="00DF46F5">
        <w:rPr>
          <w:rFonts w:ascii="Times New Roman" w:hAnsi="Times New Roman"/>
        </w:rPr>
        <w:t xml:space="preserve">1. davatelj usluga ne drži, izravno ili neizravno, nijedan dio njezina temeljnog kapitala ili glasačkih prava; </w:t>
      </w:r>
    </w:p>
    <w:p w14:paraId="5DD549B4" w14:textId="77777777" w:rsidR="009D171D" w:rsidRPr="00DF46F5" w:rsidRDefault="009D171D" w:rsidP="009D171D">
      <w:pPr>
        <w:ind w:firstLine="709"/>
        <w:jc w:val="both"/>
        <w:rPr>
          <w:rFonts w:ascii="Times New Roman" w:hAnsi="Times New Roman" w:cs="Times New Roman"/>
        </w:rPr>
      </w:pPr>
    </w:p>
    <w:p w14:paraId="5A7962CB" w14:textId="37C390D4" w:rsidR="009D171D" w:rsidRPr="00DF46F5" w:rsidRDefault="009D171D" w:rsidP="009D171D">
      <w:pPr>
        <w:ind w:firstLine="709"/>
        <w:jc w:val="both"/>
        <w:rPr>
          <w:rFonts w:ascii="Times New Roman" w:hAnsi="Times New Roman" w:cs="Times New Roman"/>
        </w:rPr>
      </w:pPr>
      <w:r w:rsidRPr="00DF46F5">
        <w:rPr>
          <w:rFonts w:ascii="Times New Roman" w:hAnsi="Times New Roman"/>
        </w:rPr>
        <w:t xml:space="preserve">2. ne drži, izravno ili neizravno, nijedan dio temeljnog kapitala ili glasačkih prava davatelja usluga; </w:t>
      </w:r>
    </w:p>
    <w:p w14:paraId="7DCFEEDE" w14:textId="77777777" w:rsidR="009D171D" w:rsidRPr="00DF46F5" w:rsidRDefault="009D171D" w:rsidP="009D171D">
      <w:pPr>
        <w:ind w:firstLine="709"/>
        <w:jc w:val="both"/>
        <w:rPr>
          <w:rFonts w:ascii="Times New Roman" w:hAnsi="Times New Roman" w:cs="Times New Roman"/>
        </w:rPr>
      </w:pPr>
    </w:p>
    <w:p w14:paraId="2D0BB4C8" w14:textId="3523397E" w:rsidR="009D171D" w:rsidRPr="00DF46F5" w:rsidRDefault="009D171D" w:rsidP="009D171D">
      <w:pPr>
        <w:ind w:firstLine="709"/>
        <w:jc w:val="both"/>
        <w:rPr>
          <w:rFonts w:ascii="Times New Roman" w:hAnsi="Times New Roman" w:cs="Times New Roman"/>
        </w:rPr>
      </w:pPr>
      <w:r w:rsidRPr="00DF46F5">
        <w:rPr>
          <w:rFonts w:ascii="Times New Roman" w:hAnsi="Times New Roman" w:cs="Times New Roman"/>
          <w:rtl/>
        </w:rPr>
        <w:t>‏</w:t>
      </w:r>
      <w:r w:rsidRPr="00DF46F5">
        <w:rPr>
          <w:rFonts w:ascii="Times New Roman" w:hAnsi="Times New Roman"/>
        </w:rPr>
        <w:t xml:space="preserve">3. nijedan dioničar ili skupina dioničara koji imaju kontrolu nad njome u skladu s člankom L. 233-3. Trgovačkog zakonika nemaju kontrolu nad davateljem usluga u skladu s navedenim člankom. </w:t>
      </w:r>
    </w:p>
    <w:p w14:paraId="4033AFDB" w14:textId="19EE37CE" w:rsidR="009D171D" w:rsidRPr="00DF46F5" w:rsidRDefault="009D171D" w:rsidP="001F55CC">
      <w:pPr>
        <w:ind w:firstLine="709"/>
        <w:jc w:val="both"/>
        <w:rPr>
          <w:rFonts w:ascii="Times New Roman" w:hAnsi="Times New Roman" w:cs="Times New Roman"/>
        </w:rPr>
      </w:pPr>
    </w:p>
    <w:p w14:paraId="4999E825" w14:textId="39C35607" w:rsidR="009D171D" w:rsidRPr="00DF46F5" w:rsidRDefault="009D171D" w:rsidP="003A1CD3">
      <w:pPr>
        <w:pStyle w:val="BodyText"/>
        <w:keepNext/>
        <w:spacing w:after="0"/>
        <w:ind w:firstLine="709"/>
        <w:jc w:val="center"/>
        <w:rPr>
          <w:rFonts w:ascii="Times New Roman" w:hAnsi="Times New Roman" w:cs="Times New Roman"/>
          <w:b/>
          <w:bCs/>
          <w:color w:val="000000"/>
        </w:rPr>
      </w:pPr>
      <w:r w:rsidRPr="00DF46F5">
        <w:rPr>
          <w:rFonts w:ascii="Times New Roman" w:hAnsi="Times New Roman"/>
          <w:b/>
          <w:color w:val="000000"/>
        </w:rPr>
        <w:t>Članak 13.</w:t>
      </w:r>
    </w:p>
    <w:p w14:paraId="76FA890E" w14:textId="77777777" w:rsidR="0041125C" w:rsidRPr="00DF46F5" w:rsidRDefault="0041125C" w:rsidP="003A1CD3">
      <w:pPr>
        <w:keepNext/>
        <w:ind w:firstLine="709"/>
        <w:jc w:val="both"/>
        <w:rPr>
          <w:rFonts w:ascii="Times New Roman" w:hAnsi="Times New Roman" w:cs="Times New Roman"/>
        </w:rPr>
      </w:pPr>
    </w:p>
    <w:p w14:paraId="0468C7D0" w14:textId="71FCFCCF" w:rsidR="0041125C" w:rsidRPr="00DF46F5" w:rsidRDefault="002E00FF" w:rsidP="0041125C">
      <w:pPr>
        <w:ind w:firstLine="709"/>
        <w:jc w:val="both"/>
        <w:rPr>
          <w:rFonts w:ascii="Times New Roman" w:hAnsi="Times New Roman" w:cs="Times New Roman"/>
        </w:rPr>
      </w:pPr>
      <w:r w:rsidRPr="00DF46F5">
        <w:rPr>
          <w:rFonts w:ascii="Times New Roman" w:hAnsi="Times New Roman"/>
        </w:rPr>
        <w:t xml:space="preserve">I. </w:t>
      </w:r>
      <w:bookmarkStart w:id="1" w:name="_GoBack"/>
      <w:bookmarkEnd w:id="1"/>
      <w:r w:rsidR="0041125C" w:rsidRPr="00DF46F5">
        <w:rPr>
          <w:rFonts w:ascii="Times New Roman" w:hAnsi="Times New Roman"/>
        </w:rPr>
        <w:t xml:space="preserve">- Najmanje dvije trećine rashoda predviđenih člankom 9. u audiovizualnim dijelima namijenjeno je za razvoj nezavisne produkcije europskih djela, u skladu s kriterijima povezanima s djelom i društvom koje ih producira. </w:t>
      </w:r>
    </w:p>
    <w:p w14:paraId="42C6356D" w14:textId="77777777" w:rsidR="0041125C" w:rsidRPr="00DF46F5" w:rsidRDefault="0041125C" w:rsidP="0041125C">
      <w:pPr>
        <w:ind w:firstLine="709"/>
        <w:jc w:val="both"/>
        <w:rPr>
          <w:rFonts w:ascii="Times New Roman" w:hAnsi="Times New Roman" w:cs="Times New Roman"/>
        </w:rPr>
      </w:pPr>
    </w:p>
    <w:p w14:paraId="48FC7FA6" w14:textId="77777777" w:rsidR="0041125C" w:rsidRPr="00DF46F5" w:rsidRDefault="0041125C" w:rsidP="0041125C">
      <w:pPr>
        <w:ind w:firstLine="709"/>
        <w:jc w:val="both"/>
        <w:rPr>
          <w:rFonts w:ascii="Times New Roman" w:hAnsi="Times New Roman" w:cs="Times New Roman"/>
        </w:rPr>
      </w:pPr>
      <w:r w:rsidRPr="00DF46F5">
        <w:rPr>
          <w:rFonts w:ascii="Times New Roman" w:hAnsi="Times New Roman"/>
        </w:rPr>
        <w:t xml:space="preserve">Udio namijenjen za razvoj nezavisne produkcije za svaki žanr audiovizualnih djela prisutan u ponudi usluge u značajnoj mjeri utvrđuje se ugovorima i specifikacijama. </w:t>
      </w:r>
    </w:p>
    <w:p w14:paraId="19B9D01C" w14:textId="77777777" w:rsidR="0041125C" w:rsidRPr="00DF46F5" w:rsidRDefault="0041125C" w:rsidP="0041125C">
      <w:pPr>
        <w:ind w:firstLine="709"/>
        <w:jc w:val="both"/>
        <w:rPr>
          <w:rFonts w:ascii="Times New Roman" w:hAnsi="Times New Roman" w:cs="Times New Roman"/>
        </w:rPr>
      </w:pPr>
    </w:p>
    <w:p w14:paraId="08717C9F" w14:textId="09C3FED7" w:rsidR="0041125C" w:rsidRPr="00DF46F5" w:rsidRDefault="0041125C" w:rsidP="003A1CD3">
      <w:pPr>
        <w:keepNext/>
        <w:ind w:firstLine="709"/>
        <w:jc w:val="both"/>
        <w:rPr>
          <w:rFonts w:ascii="Times New Roman" w:hAnsi="Times New Roman" w:cs="Times New Roman"/>
        </w:rPr>
      </w:pPr>
      <w:r w:rsidRPr="00DF46F5">
        <w:rPr>
          <w:rFonts w:ascii="Times New Roman" w:hAnsi="Times New Roman"/>
        </w:rPr>
        <w:t xml:space="preserve">II. - Djelom nezavisne produkcije smatra se djelo čiji načini korištenja ispunjavaju sljedeće uvjete: </w:t>
      </w:r>
    </w:p>
    <w:p w14:paraId="04C686F4" w14:textId="77777777" w:rsidR="0041125C" w:rsidRPr="00DF46F5" w:rsidRDefault="0041125C" w:rsidP="003A1CD3">
      <w:pPr>
        <w:keepNext/>
        <w:ind w:firstLine="709"/>
        <w:jc w:val="both"/>
        <w:rPr>
          <w:rFonts w:ascii="Times New Roman" w:hAnsi="Times New Roman" w:cs="Times New Roman"/>
        </w:rPr>
      </w:pPr>
    </w:p>
    <w:p w14:paraId="4F33F20A" w14:textId="504BFC99" w:rsidR="0041125C" w:rsidRPr="00DF46F5" w:rsidRDefault="0041125C" w:rsidP="0041125C">
      <w:pPr>
        <w:ind w:firstLine="709"/>
        <w:jc w:val="both"/>
        <w:rPr>
          <w:rFonts w:ascii="Times New Roman" w:hAnsi="Times New Roman" w:cs="Times New Roman"/>
        </w:rPr>
      </w:pPr>
      <w:r w:rsidRPr="00DF46F5">
        <w:rPr>
          <w:rFonts w:ascii="Times New Roman" w:hAnsi="Times New Roman"/>
        </w:rPr>
        <w:t xml:space="preserve">1. ako su prava korištenja utvrđena u ugovoru stečena na isključivoj osnovi, njihovo trajanje ne premašuje trideset šest mjeseci na svakom području na kojem su stečena; </w:t>
      </w:r>
    </w:p>
    <w:p w14:paraId="16D95AB4" w14:textId="77777777" w:rsidR="0041125C" w:rsidRPr="00DF46F5" w:rsidRDefault="0041125C" w:rsidP="0041125C">
      <w:pPr>
        <w:ind w:firstLine="709"/>
        <w:jc w:val="both"/>
        <w:rPr>
          <w:rFonts w:ascii="Times New Roman" w:hAnsi="Times New Roman" w:cs="Times New Roman"/>
        </w:rPr>
      </w:pPr>
    </w:p>
    <w:p w14:paraId="2B79628A" w14:textId="0E264BDC" w:rsidR="0041125C" w:rsidRPr="00DF46F5" w:rsidRDefault="0041125C" w:rsidP="0041125C">
      <w:pPr>
        <w:ind w:firstLine="709"/>
        <w:jc w:val="both"/>
        <w:rPr>
          <w:rFonts w:ascii="Times New Roman" w:hAnsi="Times New Roman" w:cs="Times New Roman"/>
        </w:rPr>
      </w:pPr>
      <w:r w:rsidRPr="00DF46F5">
        <w:rPr>
          <w:rFonts w:ascii="Times New Roman" w:hAnsi="Times New Roman"/>
        </w:rPr>
        <w:t xml:space="preserve">2. davatelj usluga ne posjeduje, izravno ili neizravno, udjele producenta i prava na prihode povezane s djelom i ne sudjeluje, pojedinačno ili zajednički, u inicijativi ili financijskoj, tehničkoj i umjetničkoj odgovornosti za djelo te ne jamči njegov uspješan dovršetak; </w:t>
      </w:r>
    </w:p>
    <w:p w14:paraId="6AC615FB" w14:textId="77777777" w:rsidR="0041125C" w:rsidRPr="00DF46F5" w:rsidRDefault="0041125C" w:rsidP="0041125C">
      <w:pPr>
        <w:ind w:firstLine="709"/>
        <w:jc w:val="both"/>
        <w:rPr>
          <w:rFonts w:ascii="Times New Roman" w:hAnsi="Times New Roman" w:cs="Times New Roman"/>
        </w:rPr>
      </w:pPr>
    </w:p>
    <w:p w14:paraId="4C4633D2" w14:textId="77777777" w:rsidR="0041125C" w:rsidRPr="00DF46F5" w:rsidRDefault="0041125C" w:rsidP="0041125C">
      <w:pPr>
        <w:ind w:firstLine="709"/>
        <w:jc w:val="both"/>
        <w:rPr>
          <w:rFonts w:ascii="Times New Roman" w:hAnsi="Times New Roman" w:cs="Times New Roman"/>
        </w:rPr>
      </w:pPr>
      <w:r w:rsidRPr="00DF46F5">
        <w:rPr>
          <w:rFonts w:ascii="Times New Roman" w:hAnsi="Times New Roman"/>
        </w:rPr>
        <w:t xml:space="preserve">3. davatelj usluga ne drži, izravno ili neizravno, marketinška ili sekundarna prava. </w:t>
      </w:r>
    </w:p>
    <w:p w14:paraId="3C3EE006" w14:textId="77777777" w:rsidR="0041125C" w:rsidRPr="00DF46F5" w:rsidRDefault="0041125C" w:rsidP="0041125C">
      <w:pPr>
        <w:ind w:firstLine="709"/>
        <w:jc w:val="both"/>
        <w:rPr>
          <w:rFonts w:ascii="Times New Roman" w:hAnsi="Times New Roman" w:cs="Times New Roman"/>
        </w:rPr>
      </w:pPr>
    </w:p>
    <w:p w14:paraId="53250CC3" w14:textId="062082E6" w:rsidR="0041125C" w:rsidRPr="00DF46F5" w:rsidRDefault="0041125C" w:rsidP="003A1CD3">
      <w:pPr>
        <w:keepNext/>
        <w:ind w:firstLine="709"/>
        <w:jc w:val="both"/>
        <w:rPr>
          <w:rFonts w:ascii="Times New Roman" w:hAnsi="Times New Roman" w:cs="Times New Roman"/>
        </w:rPr>
      </w:pPr>
      <w:r w:rsidRPr="00DF46F5">
        <w:rPr>
          <w:rFonts w:ascii="Times New Roman" w:hAnsi="Times New Roman"/>
        </w:rPr>
        <w:t xml:space="preserve">III. - Smatra se da je producentska kuća koja ispunjava sljedeće uvjete neovisna od davatelja usluga: </w:t>
      </w:r>
    </w:p>
    <w:p w14:paraId="4F6772B9" w14:textId="77777777" w:rsidR="0041125C" w:rsidRPr="00DF46F5" w:rsidRDefault="0041125C" w:rsidP="003A1CD3">
      <w:pPr>
        <w:keepNext/>
        <w:ind w:firstLine="709"/>
        <w:jc w:val="both"/>
        <w:rPr>
          <w:rFonts w:ascii="Times New Roman" w:hAnsi="Times New Roman" w:cs="Times New Roman"/>
        </w:rPr>
      </w:pPr>
    </w:p>
    <w:p w14:paraId="4EA913E6" w14:textId="65285997" w:rsidR="0041125C" w:rsidRPr="00DF46F5" w:rsidRDefault="0041125C" w:rsidP="0041125C">
      <w:pPr>
        <w:ind w:firstLine="709"/>
        <w:jc w:val="both"/>
        <w:rPr>
          <w:rFonts w:ascii="Times New Roman" w:hAnsi="Times New Roman" w:cs="Times New Roman"/>
        </w:rPr>
      </w:pPr>
      <w:r w:rsidRPr="00DF46F5">
        <w:rPr>
          <w:rFonts w:ascii="Times New Roman" w:hAnsi="Times New Roman"/>
        </w:rPr>
        <w:t xml:space="preserve">1. davatelj usluga ne drži, izravno ili neizravno, nijedan dio njezina temeljnog kapitala ili glasačkih prava; </w:t>
      </w:r>
    </w:p>
    <w:p w14:paraId="476D3F96" w14:textId="77777777" w:rsidR="0041125C" w:rsidRPr="00DF46F5" w:rsidRDefault="0041125C" w:rsidP="0041125C">
      <w:pPr>
        <w:ind w:firstLine="709"/>
        <w:jc w:val="both"/>
        <w:rPr>
          <w:rFonts w:ascii="Times New Roman" w:hAnsi="Times New Roman" w:cs="Times New Roman"/>
        </w:rPr>
      </w:pPr>
    </w:p>
    <w:p w14:paraId="452D3FF3" w14:textId="5BBA3A16" w:rsidR="0041125C" w:rsidRPr="00DF46F5" w:rsidRDefault="0041125C" w:rsidP="0041125C">
      <w:pPr>
        <w:ind w:firstLine="709"/>
        <w:jc w:val="both"/>
        <w:rPr>
          <w:rFonts w:ascii="Times New Roman" w:hAnsi="Times New Roman" w:cs="Times New Roman"/>
        </w:rPr>
      </w:pPr>
      <w:r w:rsidRPr="00DF46F5">
        <w:rPr>
          <w:rFonts w:ascii="Times New Roman" w:hAnsi="Times New Roman"/>
        </w:rPr>
        <w:t xml:space="preserve">2. ne drži, izravno ili neizravno, nijedan dio temeljnog kapitala ili glasačkih prava davatelja usluga; </w:t>
      </w:r>
    </w:p>
    <w:p w14:paraId="73FB1AAD" w14:textId="77777777" w:rsidR="0041125C" w:rsidRPr="00DF46F5" w:rsidRDefault="0041125C" w:rsidP="0041125C">
      <w:pPr>
        <w:ind w:firstLine="709"/>
        <w:jc w:val="both"/>
        <w:rPr>
          <w:rFonts w:ascii="Times New Roman" w:hAnsi="Times New Roman" w:cs="Times New Roman"/>
        </w:rPr>
      </w:pPr>
    </w:p>
    <w:p w14:paraId="033B510B" w14:textId="125343AC" w:rsidR="0041125C" w:rsidRPr="00DF46F5" w:rsidRDefault="0041125C" w:rsidP="0041125C">
      <w:pPr>
        <w:ind w:firstLine="709"/>
        <w:jc w:val="both"/>
        <w:rPr>
          <w:rFonts w:ascii="Times New Roman" w:hAnsi="Times New Roman" w:cs="Times New Roman"/>
        </w:rPr>
      </w:pPr>
      <w:r w:rsidRPr="00DF46F5">
        <w:rPr>
          <w:rFonts w:ascii="Times New Roman" w:hAnsi="Times New Roman"/>
        </w:rPr>
        <w:t xml:space="preserve">3. nijedan dioničar ili skupina dioničara koji imaju kontrolu nad njome u skladu s člankom L. 233-3. Trgovačkog zakonika nemaju kontrolu nad davateljem usluga u skladu s navedenim člankom. </w:t>
      </w:r>
    </w:p>
    <w:p w14:paraId="19FE6076" w14:textId="4EC7402B" w:rsidR="009D171D" w:rsidRPr="00DF46F5" w:rsidRDefault="009D171D" w:rsidP="001F55CC">
      <w:pPr>
        <w:ind w:firstLine="709"/>
        <w:jc w:val="both"/>
        <w:rPr>
          <w:rFonts w:ascii="Times New Roman" w:hAnsi="Times New Roman" w:cs="Times New Roman"/>
        </w:rPr>
      </w:pPr>
    </w:p>
    <w:p w14:paraId="05F09D24" w14:textId="47E65E39" w:rsidR="009D171D" w:rsidRPr="00DF46F5" w:rsidRDefault="009D171D" w:rsidP="003A1CD3">
      <w:pPr>
        <w:pStyle w:val="BodyText"/>
        <w:keepNext/>
        <w:spacing w:after="0"/>
        <w:ind w:firstLine="709"/>
        <w:jc w:val="center"/>
        <w:rPr>
          <w:rFonts w:ascii="Times New Roman" w:hAnsi="Times New Roman" w:cs="Times New Roman"/>
          <w:b/>
          <w:bCs/>
          <w:color w:val="000000"/>
        </w:rPr>
      </w:pPr>
      <w:r w:rsidRPr="00DF46F5">
        <w:rPr>
          <w:rFonts w:ascii="Times New Roman" w:hAnsi="Times New Roman"/>
          <w:b/>
          <w:color w:val="000000"/>
        </w:rPr>
        <w:t>Članak 14.</w:t>
      </w:r>
    </w:p>
    <w:p w14:paraId="3351FD7A" w14:textId="77777777" w:rsidR="0041125C" w:rsidRPr="00DF46F5" w:rsidRDefault="0041125C" w:rsidP="003A1CD3">
      <w:pPr>
        <w:keepNext/>
        <w:ind w:firstLine="709"/>
        <w:jc w:val="both"/>
        <w:rPr>
          <w:rFonts w:ascii="Times New Roman" w:hAnsi="Times New Roman" w:cs="Times New Roman"/>
        </w:rPr>
      </w:pPr>
    </w:p>
    <w:p w14:paraId="6B760E9B" w14:textId="77777777" w:rsidR="0041125C" w:rsidRPr="00DF46F5" w:rsidRDefault="0041125C" w:rsidP="003A1CD3">
      <w:pPr>
        <w:keepNext/>
        <w:ind w:firstLine="709"/>
        <w:jc w:val="both"/>
        <w:rPr>
          <w:rFonts w:ascii="Times New Roman" w:hAnsi="Times New Roman" w:cs="Times New Roman"/>
        </w:rPr>
      </w:pPr>
      <w:r w:rsidRPr="00DF46F5">
        <w:rPr>
          <w:rFonts w:ascii="Times New Roman" w:hAnsi="Times New Roman"/>
        </w:rPr>
        <w:t xml:space="preserve">Uzimajući u obzir ugovore sklopljene između davatelja usluga i jednog ili više strukovnih organizacija u kinematografskoj i audiovizualnoj industriji, uključujući za dio ugovora koji izravno utječu na njihove interese, strukovne organizacije i tijela za kolektivno upravljanje koja predstavljaju autore, ugovorima i specifikacijama među ostalim moguće je: </w:t>
      </w:r>
    </w:p>
    <w:p w14:paraId="2B1B2F9E" w14:textId="77777777" w:rsidR="0041125C" w:rsidRPr="00DF46F5" w:rsidRDefault="0041125C" w:rsidP="003A1CD3">
      <w:pPr>
        <w:keepNext/>
        <w:ind w:firstLine="709"/>
        <w:jc w:val="both"/>
        <w:rPr>
          <w:rFonts w:ascii="Times New Roman" w:hAnsi="Times New Roman" w:cs="Times New Roman"/>
        </w:rPr>
      </w:pPr>
    </w:p>
    <w:p w14:paraId="4CFE9C09" w14:textId="3D0814B0" w:rsidR="0041125C" w:rsidRPr="00DF46F5" w:rsidRDefault="0041125C" w:rsidP="0041125C">
      <w:pPr>
        <w:ind w:firstLine="709"/>
        <w:jc w:val="both"/>
        <w:rPr>
          <w:rFonts w:ascii="Times New Roman" w:hAnsi="Times New Roman" w:cs="Times New Roman"/>
        </w:rPr>
      </w:pPr>
      <w:r w:rsidRPr="00DF46F5">
        <w:rPr>
          <w:rFonts w:ascii="Times New Roman" w:hAnsi="Times New Roman"/>
        </w:rPr>
        <w:t xml:space="preserve">1. utvrditi, kada davatelj usluga to zatraži, a najkasnije 1. srpnja tekuće financijske godine, da se doprinos davatelja usluga razvoju produkcije može definirati na globalnoj razini, za kinematografska, odnosno audiovizualna djela, za nekoliko audiovizualnih medijskih usluga na zahtjev ili za televizijske usluge koje pruža isti davatelj usluga, doprinos davatelja usluga i njegovih podružnica ili davatelja usluga i podružnica društva koje ima kontrolu nad njim, u smislu točke 2. članka 41-3. prethodno navedenog Zakona od 30. rujna 1986.; </w:t>
      </w:r>
    </w:p>
    <w:p w14:paraId="5EB4E4BA" w14:textId="77777777" w:rsidR="0041125C" w:rsidRPr="00DF46F5" w:rsidRDefault="0041125C" w:rsidP="0041125C">
      <w:pPr>
        <w:ind w:firstLine="709"/>
        <w:jc w:val="both"/>
        <w:rPr>
          <w:rFonts w:ascii="Times New Roman" w:hAnsi="Times New Roman" w:cs="Times New Roman"/>
        </w:rPr>
      </w:pPr>
    </w:p>
    <w:p w14:paraId="5CB79D25" w14:textId="1943E9BC" w:rsidR="0041125C" w:rsidRPr="00DF46F5" w:rsidRDefault="0041125C" w:rsidP="0041125C">
      <w:pPr>
        <w:ind w:firstLine="709"/>
        <w:jc w:val="both"/>
        <w:rPr>
          <w:rFonts w:ascii="Times New Roman" w:hAnsi="Times New Roman" w:cs="Times New Roman"/>
        </w:rPr>
      </w:pPr>
      <w:r w:rsidRPr="00DF46F5">
        <w:rPr>
          <w:rFonts w:ascii="Times New Roman" w:hAnsi="Times New Roman"/>
        </w:rPr>
        <w:t xml:space="preserve">2. utvrditi udio obveze koja mora biti predviđena za originalna djela na francuskom jeziku u skladu s člancima 6. i 7. na višoj ili nižoj razini, pri čemu ne smije pasti ispod 60 %; </w:t>
      </w:r>
    </w:p>
    <w:p w14:paraId="0B146BA9" w14:textId="77777777" w:rsidR="0041125C" w:rsidRPr="00DF46F5" w:rsidRDefault="0041125C" w:rsidP="0041125C">
      <w:pPr>
        <w:ind w:firstLine="709"/>
        <w:jc w:val="both"/>
        <w:rPr>
          <w:rFonts w:ascii="Times New Roman" w:hAnsi="Times New Roman" w:cs="Times New Roman"/>
        </w:rPr>
      </w:pPr>
    </w:p>
    <w:p w14:paraId="2972F65B" w14:textId="77777777" w:rsidR="0041125C" w:rsidRPr="00DF46F5" w:rsidRDefault="0041125C" w:rsidP="0041125C">
      <w:pPr>
        <w:ind w:firstLine="709"/>
        <w:jc w:val="both"/>
        <w:rPr>
          <w:rFonts w:ascii="Times New Roman" w:hAnsi="Times New Roman" w:cs="Times New Roman"/>
        </w:rPr>
      </w:pPr>
      <w:r w:rsidRPr="00DF46F5">
        <w:rPr>
          <w:rFonts w:ascii="Times New Roman" w:hAnsi="Times New Roman"/>
        </w:rPr>
        <w:t xml:space="preserve">3. utvrditi obvezu koja mora biti predviđena za djela navedena u drugom podstavku članka 6. na nižoj razini, pri čemu ne smije pasti ispod 70 %; </w:t>
      </w:r>
    </w:p>
    <w:p w14:paraId="3A61D13C" w14:textId="77777777" w:rsidR="0041125C" w:rsidRPr="00DF46F5" w:rsidRDefault="0041125C" w:rsidP="0041125C">
      <w:pPr>
        <w:ind w:firstLine="709"/>
        <w:jc w:val="both"/>
        <w:rPr>
          <w:rFonts w:ascii="Times New Roman" w:hAnsi="Times New Roman" w:cs="Times New Roman"/>
        </w:rPr>
      </w:pPr>
    </w:p>
    <w:p w14:paraId="55A4ABE9" w14:textId="77777777" w:rsidR="0041125C" w:rsidRPr="00DF46F5" w:rsidRDefault="0041125C" w:rsidP="0041125C">
      <w:pPr>
        <w:ind w:firstLine="709"/>
        <w:jc w:val="both"/>
        <w:rPr>
          <w:rFonts w:ascii="Times New Roman" w:hAnsi="Times New Roman" w:cs="Times New Roman"/>
        </w:rPr>
      </w:pPr>
      <w:r w:rsidRPr="00DF46F5">
        <w:rPr>
          <w:rFonts w:ascii="Times New Roman" w:hAnsi="Times New Roman"/>
        </w:rPr>
        <w:t xml:space="preserve">4. uzeti u obzir svaki od iznosa navedenih u točkama 6. i 7. članka 9. do najviše 5 % ukupnog iznosa obveze; </w:t>
      </w:r>
    </w:p>
    <w:p w14:paraId="7980CD26" w14:textId="77777777" w:rsidR="0041125C" w:rsidRPr="00DF46F5" w:rsidRDefault="0041125C" w:rsidP="0041125C">
      <w:pPr>
        <w:ind w:firstLine="709"/>
        <w:jc w:val="both"/>
        <w:rPr>
          <w:rFonts w:ascii="Times New Roman" w:hAnsi="Times New Roman" w:cs="Times New Roman"/>
        </w:rPr>
      </w:pPr>
    </w:p>
    <w:p w14:paraId="5D4B3485" w14:textId="39338BA7" w:rsidR="0041125C" w:rsidRPr="00DF46F5" w:rsidRDefault="0041125C" w:rsidP="0041125C">
      <w:pPr>
        <w:ind w:firstLine="709"/>
        <w:jc w:val="both"/>
        <w:rPr>
          <w:rFonts w:ascii="Times New Roman" w:hAnsi="Times New Roman" w:cs="Times New Roman"/>
        </w:rPr>
      </w:pPr>
      <w:r w:rsidRPr="00DF46F5">
        <w:rPr>
          <w:rFonts w:ascii="Times New Roman" w:hAnsi="Times New Roman"/>
        </w:rPr>
        <w:t xml:space="preserve">5. pomnožiti koeficijentom množitelja do najviše dvostrukog većeg iznosa rashode povezane s kinematografskim djelima prikazanim u kinodvoranama u Francuskoj tijekom najmanje 30 godina, kao i rashode povezane sa snimkama ili reprodukcijama predstava uživo koje ispunjavaju zahtjeve razine umjetničke i tehničke kvalitete, koja se ocjenjuje u skladu s uvjetima definiranim ugovorom; </w:t>
      </w:r>
    </w:p>
    <w:p w14:paraId="292ACD20" w14:textId="77777777" w:rsidR="0041125C" w:rsidRPr="00DF46F5" w:rsidRDefault="0041125C" w:rsidP="0041125C">
      <w:pPr>
        <w:ind w:firstLine="709"/>
        <w:jc w:val="both"/>
        <w:rPr>
          <w:rFonts w:ascii="Times New Roman" w:hAnsi="Times New Roman" w:cs="Times New Roman"/>
        </w:rPr>
      </w:pPr>
    </w:p>
    <w:p w14:paraId="6A0C134C" w14:textId="392C0AFD" w:rsidR="0041125C" w:rsidRPr="00DF46F5" w:rsidRDefault="0041125C" w:rsidP="0041125C">
      <w:pPr>
        <w:ind w:firstLine="709"/>
        <w:jc w:val="both"/>
        <w:rPr>
          <w:rFonts w:ascii="Times New Roman" w:hAnsi="Times New Roman" w:cs="Times New Roman"/>
        </w:rPr>
      </w:pPr>
      <w:r w:rsidRPr="00DF46F5">
        <w:rPr>
          <w:rFonts w:ascii="Times New Roman" w:hAnsi="Times New Roman"/>
        </w:rPr>
        <w:t xml:space="preserve">6. utvrditi udio doprinosa koji mora biti namijenjen za razvoj nezavisne produkcije na razinama koje se razlikuju od onih predviđenih člancima 12. i 13. Ove razine, koje ne smiju pasti na manje od 50 %, mogu biti snižene u zamjenu za dodatne obveze u korist nezavisnosti u skladu s kriterijima povezanim s djelom i društvom koje ga producira; </w:t>
      </w:r>
    </w:p>
    <w:p w14:paraId="6C4D402B" w14:textId="77777777" w:rsidR="0041125C" w:rsidRPr="00DF46F5" w:rsidRDefault="0041125C" w:rsidP="0041125C">
      <w:pPr>
        <w:ind w:firstLine="709"/>
        <w:jc w:val="both"/>
        <w:rPr>
          <w:rFonts w:ascii="Times New Roman" w:hAnsi="Times New Roman" w:cs="Times New Roman"/>
        </w:rPr>
      </w:pPr>
    </w:p>
    <w:p w14:paraId="6AA3B199" w14:textId="77777777" w:rsidR="0041125C" w:rsidRPr="00DF46F5" w:rsidRDefault="0041125C" w:rsidP="0041125C">
      <w:pPr>
        <w:ind w:firstLine="709"/>
        <w:jc w:val="both"/>
        <w:rPr>
          <w:rFonts w:ascii="Times New Roman" w:hAnsi="Times New Roman" w:cs="Times New Roman"/>
        </w:rPr>
      </w:pPr>
      <w:r w:rsidRPr="00DF46F5">
        <w:rPr>
          <w:rFonts w:ascii="Times New Roman" w:hAnsi="Times New Roman"/>
        </w:rPr>
        <w:t xml:space="preserve">7. omogućiti odgodu ispunjenja dijela obveze predviđene člancima 5. ili 7. tijekom narednih financijskih godina za najviše 15 % obveze te tijekom razdoblja definiranog ugovorom ili specifikacijama, ili dodijeliti financijskoj godini, u skladu s istim ograničenjima i tijekom istog razdoblja, rashode nastale tijekom prethodne financijske godine koji još nisu uzeti u obzir; </w:t>
      </w:r>
    </w:p>
    <w:p w14:paraId="24E11DB7" w14:textId="77777777" w:rsidR="0041125C" w:rsidRPr="00DF46F5" w:rsidRDefault="0041125C" w:rsidP="0041125C">
      <w:pPr>
        <w:ind w:firstLine="709"/>
        <w:jc w:val="both"/>
        <w:rPr>
          <w:rFonts w:ascii="Times New Roman" w:hAnsi="Times New Roman" w:cs="Times New Roman"/>
        </w:rPr>
      </w:pPr>
    </w:p>
    <w:p w14:paraId="137A7AD8" w14:textId="09815D6A" w:rsidR="009D171D" w:rsidRPr="00DF46F5" w:rsidRDefault="0041125C" w:rsidP="0041125C">
      <w:pPr>
        <w:ind w:firstLine="709"/>
        <w:jc w:val="both"/>
        <w:rPr>
          <w:rFonts w:ascii="Times New Roman" w:hAnsi="Times New Roman" w:cs="Times New Roman"/>
        </w:rPr>
      </w:pPr>
      <w:r w:rsidRPr="00DF46F5">
        <w:rPr>
          <w:rFonts w:ascii="Times New Roman" w:hAnsi="Times New Roman"/>
        </w:rPr>
        <w:t xml:space="preserve">8. odstupanjem od točke 2. stavka II. članka 13., predvidjeti pravo na prihode u korist davatelja usluga u pogledu djela uzetih u obzir u okviru obveze. </w:t>
      </w:r>
    </w:p>
    <w:p w14:paraId="3C927991" w14:textId="6B4F3738" w:rsidR="009D171D" w:rsidRPr="00DF46F5" w:rsidRDefault="009D171D" w:rsidP="001F55CC">
      <w:pPr>
        <w:ind w:firstLine="709"/>
        <w:jc w:val="both"/>
        <w:rPr>
          <w:rFonts w:ascii="Times New Roman" w:hAnsi="Times New Roman" w:cs="Times New Roman"/>
        </w:rPr>
      </w:pPr>
    </w:p>
    <w:p w14:paraId="590662D7" w14:textId="6BC990DD" w:rsidR="001E1808" w:rsidRPr="00DF46F5" w:rsidRDefault="001E1808" w:rsidP="001F55CC">
      <w:pPr>
        <w:ind w:firstLine="709"/>
        <w:jc w:val="both"/>
        <w:rPr>
          <w:rFonts w:ascii="Times New Roman" w:hAnsi="Times New Roman" w:cs="Times New Roman"/>
        </w:rPr>
      </w:pPr>
    </w:p>
    <w:p w14:paraId="2EC7669F" w14:textId="0A7DD8ED" w:rsidR="001E1808" w:rsidRPr="00DF46F5" w:rsidRDefault="001E1808" w:rsidP="003A1CD3">
      <w:pPr>
        <w:keepNext/>
        <w:ind w:firstLine="709"/>
        <w:jc w:val="center"/>
        <w:rPr>
          <w:rFonts w:ascii="Times New Roman" w:hAnsi="Times New Roman" w:cs="Times New Roman"/>
          <w:b/>
        </w:rPr>
      </w:pPr>
      <w:r w:rsidRPr="00DF46F5">
        <w:rPr>
          <w:rFonts w:ascii="Times New Roman" w:hAnsi="Times New Roman"/>
          <w:b/>
        </w:rPr>
        <w:t>Poglavlje II. - Odredbe kojima je omogućeno zajamčenje ponude europskih i originalnih kinematografskih i audiovizualnih djela na francuskom jeziku te zajamčenje njihova učinkovitog poboljšanja</w:t>
      </w:r>
    </w:p>
    <w:p w14:paraId="69F100DA" w14:textId="5DBAAC25" w:rsidR="001E1808" w:rsidRPr="00DF46F5" w:rsidRDefault="001E1808" w:rsidP="003A1CD3">
      <w:pPr>
        <w:keepNext/>
        <w:ind w:firstLine="709"/>
        <w:jc w:val="both"/>
        <w:rPr>
          <w:rFonts w:ascii="Times New Roman" w:hAnsi="Times New Roman" w:cs="Times New Roman"/>
        </w:rPr>
      </w:pPr>
    </w:p>
    <w:p w14:paraId="5D6AF86F" w14:textId="77777777" w:rsidR="001E1808" w:rsidRPr="00DF46F5" w:rsidRDefault="001E1808" w:rsidP="003A1CD3">
      <w:pPr>
        <w:keepNext/>
        <w:ind w:firstLine="709"/>
        <w:jc w:val="both"/>
        <w:rPr>
          <w:rFonts w:ascii="Times New Roman" w:hAnsi="Times New Roman" w:cs="Times New Roman"/>
        </w:rPr>
      </w:pPr>
    </w:p>
    <w:p w14:paraId="398B58FA" w14:textId="662FDBDD" w:rsidR="009D171D" w:rsidRPr="00DF46F5" w:rsidRDefault="009D171D" w:rsidP="003A1CD3">
      <w:pPr>
        <w:pStyle w:val="BodyText"/>
        <w:keepNext/>
        <w:spacing w:after="0"/>
        <w:ind w:firstLine="709"/>
        <w:jc w:val="center"/>
        <w:rPr>
          <w:rFonts w:ascii="Times New Roman" w:hAnsi="Times New Roman" w:cs="Times New Roman"/>
          <w:b/>
          <w:bCs/>
          <w:color w:val="000000"/>
        </w:rPr>
      </w:pPr>
      <w:r w:rsidRPr="00DF46F5">
        <w:rPr>
          <w:rFonts w:ascii="Times New Roman" w:hAnsi="Times New Roman"/>
          <w:b/>
          <w:color w:val="000000"/>
        </w:rPr>
        <w:t>Članak 15.</w:t>
      </w:r>
    </w:p>
    <w:p w14:paraId="0FFEB5A6" w14:textId="31E14716" w:rsidR="009D171D" w:rsidRPr="00DF46F5" w:rsidRDefault="009D171D" w:rsidP="003A1CD3">
      <w:pPr>
        <w:keepNext/>
        <w:ind w:firstLine="709"/>
        <w:jc w:val="both"/>
        <w:rPr>
          <w:rFonts w:ascii="Times New Roman" w:hAnsi="Times New Roman" w:cs="Times New Roman"/>
        </w:rPr>
      </w:pPr>
    </w:p>
    <w:p w14:paraId="292F137D" w14:textId="55C3C327" w:rsidR="000132CE" w:rsidRPr="00DF46F5" w:rsidRDefault="000132CE" w:rsidP="003A1CD3">
      <w:pPr>
        <w:keepNext/>
        <w:ind w:firstLine="709"/>
        <w:jc w:val="both"/>
        <w:rPr>
          <w:rFonts w:ascii="Times New Roman" w:hAnsi="Times New Roman" w:cs="Times New Roman"/>
        </w:rPr>
      </w:pPr>
      <w:r w:rsidRPr="00DF46F5">
        <w:rPr>
          <w:rFonts w:ascii="Times New Roman" w:hAnsi="Times New Roman"/>
        </w:rPr>
        <w:t xml:space="preserve">Odredbe ovog poglavlja primjenjuju se na audiovizualne medijske usluge na zahtjev koje ispunjavaju sljedeće zahtjeve: </w:t>
      </w:r>
    </w:p>
    <w:p w14:paraId="0E0B7955" w14:textId="77777777" w:rsidR="000132CE" w:rsidRPr="00DF46F5" w:rsidRDefault="000132CE" w:rsidP="003A1CD3">
      <w:pPr>
        <w:keepNext/>
        <w:ind w:firstLine="709"/>
        <w:jc w:val="both"/>
        <w:rPr>
          <w:rFonts w:ascii="Times New Roman" w:hAnsi="Times New Roman" w:cs="Times New Roman"/>
        </w:rPr>
      </w:pPr>
    </w:p>
    <w:p w14:paraId="693A59F7" w14:textId="12C76C0B" w:rsidR="000132CE" w:rsidRPr="00DF46F5" w:rsidRDefault="000132CE" w:rsidP="000132CE">
      <w:pPr>
        <w:ind w:firstLine="709"/>
        <w:jc w:val="both"/>
        <w:rPr>
          <w:rFonts w:ascii="Times New Roman" w:hAnsi="Times New Roman" w:cs="Times New Roman"/>
        </w:rPr>
      </w:pPr>
      <w:r w:rsidRPr="00DF46F5">
        <w:rPr>
          <w:rFonts w:ascii="Times New Roman" w:hAnsi="Times New Roman"/>
        </w:rPr>
        <w:t xml:space="preserve">1. stvaraju neto godišnji promet veći od milijun eura; </w:t>
      </w:r>
    </w:p>
    <w:p w14:paraId="7E9A3962" w14:textId="77777777" w:rsidR="000132CE" w:rsidRPr="00DF46F5" w:rsidRDefault="000132CE" w:rsidP="000132CE">
      <w:pPr>
        <w:ind w:firstLine="709"/>
        <w:jc w:val="both"/>
        <w:rPr>
          <w:rFonts w:ascii="Times New Roman" w:hAnsi="Times New Roman" w:cs="Times New Roman"/>
        </w:rPr>
      </w:pPr>
    </w:p>
    <w:p w14:paraId="7D9870F0" w14:textId="7B797DF0" w:rsidR="000132CE" w:rsidRPr="00DF46F5" w:rsidRDefault="000132CE" w:rsidP="000132CE">
      <w:pPr>
        <w:ind w:firstLine="709"/>
        <w:jc w:val="both"/>
        <w:rPr>
          <w:rFonts w:ascii="Times New Roman" w:hAnsi="Times New Roman" w:cs="Times New Roman"/>
        </w:rPr>
      </w:pPr>
      <w:r w:rsidRPr="00DF46F5">
        <w:rPr>
          <w:rFonts w:ascii="Times New Roman" w:hAnsi="Times New Roman"/>
        </w:rPr>
        <w:t xml:space="preserve">2. njihov broj gledatelja premašuje 0,1 % ukupnog broja gledatelja u Francuskoj u kategoriji audiovizualnih medijskih usluga na zahtjev kojoj pripadaju; </w:t>
      </w:r>
    </w:p>
    <w:p w14:paraId="5C31AFA1" w14:textId="77777777" w:rsidR="000132CE" w:rsidRPr="00DF46F5" w:rsidRDefault="000132CE" w:rsidP="000132CE">
      <w:pPr>
        <w:ind w:firstLine="709"/>
        <w:jc w:val="both"/>
        <w:rPr>
          <w:rFonts w:ascii="Times New Roman" w:hAnsi="Times New Roman" w:cs="Times New Roman"/>
        </w:rPr>
      </w:pPr>
    </w:p>
    <w:p w14:paraId="792BAAD9" w14:textId="1EDE3E57" w:rsidR="000132CE" w:rsidRPr="00DF46F5" w:rsidRDefault="000132CE" w:rsidP="000132CE">
      <w:pPr>
        <w:ind w:firstLine="709"/>
        <w:jc w:val="both"/>
        <w:rPr>
          <w:rFonts w:ascii="Times New Roman" w:hAnsi="Times New Roman" w:cs="Times New Roman"/>
        </w:rPr>
      </w:pPr>
      <w:r w:rsidRPr="00DF46F5">
        <w:rPr>
          <w:rFonts w:ascii="Times New Roman" w:hAnsi="Times New Roman"/>
        </w:rPr>
        <w:t xml:space="preserve">3. njihova ponuda obuhvaća najmanje 10 dugometražnih kinematografskih djela ili 10 audiovizualnih djela; </w:t>
      </w:r>
    </w:p>
    <w:p w14:paraId="1B462E3C" w14:textId="77777777" w:rsidR="000132CE" w:rsidRPr="00DF46F5" w:rsidRDefault="000132CE" w:rsidP="000132CE">
      <w:pPr>
        <w:ind w:firstLine="709"/>
        <w:jc w:val="both"/>
        <w:rPr>
          <w:rFonts w:ascii="Times New Roman" w:hAnsi="Times New Roman" w:cs="Times New Roman"/>
        </w:rPr>
      </w:pPr>
    </w:p>
    <w:p w14:paraId="6E6880BF" w14:textId="4F0A5C8E" w:rsidR="000132CE" w:rsidRPr="00DF46F5" w:rsidRDefault="000132CE" w:rsidP="000132CE">
      <w:pPr>
        <w:ind w:firstLine="709"/>
        <w:jc w:val="both"/>
        <w:rPr>
          <w:rFonts w:ascii="Times New Roman" w:hAnsi="Times New Roman" w:cs="Times New Roman"/>
        </w:rPr>
      </w:pPr>
      <w:r w:rsidRPr="00DF46F5">
        <w:rPr>
          <w:rFonts w:ascii="Times New Roman" w:hAnsi="Times New Roman"/>
        </w:rPr>
        <w:t>4. nisu prvenstveno posvećene programima navedenim u prvom podstavku stavka V. članka 1609.</w:t>
      </w:r>
      <w:r w:rsidRPr="00DF46F5">
        <w:rPr>
          <w:rFonts w:ascii="Times New Roman" w:hAnsi="Times New Roman"/>
          <w:i/>
          <w:iCs/>
        </w:rPr>
        <w:t>o</w:t>
      </w:r>
      <w:r w:rsidRPr="00DF46F5">
        <w:rPr>
          <w:rFonts w:ascii="Times New Roman" w:hAnsi="Times New Roman"/>
        </w:rPr>
        <w:t xml:space="preserve"> B Općeg poreznog zakonika. </w:t>
      </w:r>
    </w:p>
    <w:p w14:paraId="3A200E22" w14:textId="77777777" w:rsidR="000132CE" w:rsidRPr="00DF46F5" w:rsidRDefault="000132CE" w:rsidP="000132CE">
      <w:pPr>
        <w:ind w:firstLine="709"/>
        <w:jc w:val="both"/>
        <w:rPr>
          <w:rFonts w:ascii="Times New Roman" w:hAnsi="Times New Roman" w:cs="Times New Roman"/>
        </w:rPr>
      </w:pPr>
    </w:p>
    <w:p w14:paraId="2A70EFC9" w14:textId="5B8DA254" w:rsidR="009D171D" w:rsidRPr="00DF46F5" w:rsidRDefault="000132CE" w:rsidP="000132CE">
      <w:pPr>
        <w:ind w:firstLine="709"/>
        <w:jc w:val="both"/>
        <w:rPr>
          <w:rFonts w:ascii="Times New Roman" w:hAnsi="Times New Roman" w:cs="Times New Roman"/>
        </w:rPr>
      </w:pPr>
      <w:r w:rsidRPr="00DF46F5">
        <w:rPr>
          <w:rFonts w:ascii="Times New Roman" w:hAnsi="Times New Roman"/>
        </w:rPr>
        <w:t>Djela navedena u ovom poglavlju ne obuhvaćaju djela navedena u prvom podstavku stavka V. članka 1609.</w:t>
      </w:r>
      <w:r w:rsidRPr="00DF46F5">
        <w:rPr>
          <w:rFonts w:ascii="Times New Roman" w:hAnsi="Times New Roman"/>
          <w:i/>
          <w:iCs/>
        </w:rPr>
        <w:t>o</w:t>
      </w:r>
      <w:r w:rsidRPr="00DF46F5">
        <w:rPr>
          <w:rFonts w:ascii="Times New Roman" w:hAnsi="Times New Roman"/>
        </w:rPr>
        <w:t xml:space="preserve"> B Općeg poreznog zakonika. </w:t>
      </w:r>
    </w:p>
    <w:p w14:paraId="57C2D86D" w14:textId="68F5AD81" w:rsidR="009D171D" w:rsidRPr="00DF46F5" w:rsidRDefault="009D171D" w:rsidP="001F55CC">
      <w:pPr>
        <w:ind w:firstLine="709"/>
        <w:jc w:val="both"/>
        <w:rPr>
          <w:rFonts w:ascii="Times New Roman" w:hAnsi="Times New Roman" w:cs="Times New Roman"/>
        </w:rPr>
      </w:pPr>
    </w:p>
    <w:p w14:paraId="1C2A34F5" w14:textId="6EFEE6B5" w:rsidR="009D171D" w:rsidRPr="00DF46F5" w:rsidRDefault="009D171D" w:rsidP="003A1CD3">
      <w:pPr>
        <w:pStyle w:val="BodyText"/>
        <w:keepNext/>
        <w:spacing w:after="0"/>
        <w:ind w:firstLine="709"/>
        <w:jc w:val="center"/>
        <w:rPr>
          <w:rFonts w:ascii="Times New Roman" w:hAnsi="Times New Roman" w:cs="Times New Roman"/>
          <w:b/>
          <w:bCs/>
          <w:color w:val="000000"/>
        </w:rPr>
      </w:pPr>
      <w:r w:rsidRPr="00DF46F5">
        <w:rPr>
          <w:rFonts w:ascii="Times New Roman" w:hAnsi="Times New Roman"/>
          <w:b/>
          <w:color w:val="000000"/>
        </w:rPr>
        <w:t>Članak 16.</w:t>
      </w:r>
    </w:p>
    <w:p w14:paraId="340E1AE3" w14:textId="1A3E6137" w:rsidR="009D171D" w:rsidRPr="00DF46F5" w:rsidRDefault="009D171D" w:rsidP="003A1CD3">
      <w:pPr>
        <w:keepNext/>
        <w:ind w:firstLine="709"/>
        <w:jc w:val="both"/>
        <w:rPr>
          <w:rFonts w:ascii="Times New Roman" w:hAnsi="Times New Roman" w:cs="Times New Roman"/>
        </w:rPr>
      </w:pPr>
    </w:p>
    <w:p w14:paraId="7EC91868" w14:textId="48AD077C" w:rsidR="000132CE" w:rsidRPr="00DF46F5" w:rsidRDefault="000132CE" w:rsidP="003A1CD3">
      <w:pPr>
        <w:keepNext/>
        <w:ind w:firstLine="709"/>
        <w:jc w:val="both"/>
        <w:rPr>
          <w:rFonts w:ascii="Times New Roman" w:hAnsi="Times New Roman" w:cs="Times New Roman"/>
        </w:rPr>
      </w:pPr>
      <w:r w:rsidRPr="00DF46F5">
        <w:rPr>
          <w:rFonts w:ascii="Times New Roman" w:hAnsi="Times New Roman"/>
        </w:rPr>
        <w:t xml:space="preserve">I. - Davatelji usluga u ukupnom broju dugometražnih kinematografskih djela, odnosno audiovizualnih djela stavljenih na raspolaganje javnosti moraju predvidjeti udio koji je barem jednak sljedećim vrijednostima: </w:t>
      </w:r>
    </w:p>
    <w:p w14:paraId="03BA582E" w14:textId="77777777" w:rsidR="000132CE" w:rsidRPr="00DF46F5" w:rsidRDefault="000132CE" w:rsidP="003A1CD3">
      <w:pPr>
        <w:keepNext/>
        <w:ind w:firstLine="709"/>
        <w:jc w:val="both"/>
        <w:rPr>
          <w:rFonts w:ascii="Times New Roman" w:hAnsi="Times New Roman" w:cs="Times New Roman"/>
        </w:rPr>
      </w:pPr>
    </w:p>
    <w:p w14:paraId="1ED57CB5" w14:textId="3E12B14F" w:rsidR="000132CE" w:rsidRPr="00DF46F5" w:rsidRDefault="000132CE" w:rsidP="000132CE">
      <w:pPr>
        <w:ind w:firstLine="709"/>
        <w:jc w:val="both"/>
        <w:rPr>
          <w:rFonts w:ascii="Times New Roman" w:hAnsi="Times New Roman" w:cs="Times New Roman"/>
        </w:rPr>
      </w:pPr>
      <w:r w:rsidRPr="00DF46F5">
        <w:rPr>
          <w:rFonts w:ascii="Times New Roman" w:hAnsi="Times New Roman"/>
        </w:rPr>
        <w:t xml:space="preserve">1. 60 % za europska djela; </w:t>
      </w:r>
    </w:p>
    <w:p w14:paraId="7F1DF4BB" w14:textId="77777777" w:rsidR="000132CE" w:rsidRPr="00DF46F5" w:rsidRDefault="000132CE" w:rsidP="000132CE">
      <w:pPr>
        <w:ind w:firstLine="709"/>
        <w:jc w:val="both"/>
        <w:rPr>
          <w:rFonts w:ascii="Times New Roman" w:hAnsi="Times New Roman" w:cs="Times New Roman"/>
        </w:rPr>
      </w:pPr>
    </w:p>
    <w:p w14:paraId="3B42A6FD" w14:textId="6E28F991" w:rsidR="000132CE" w:rsidRPr="00DF46F5" w:rsidRDefault="000132CE" w:rsidP="000132CE">
      <w:pPr>
        <w:ind w:firstLine="709"/>
        <w:jc w:val="both"/>
        <w:rPr>
          <w:rFonts w:ascii="Times New Roman" w:hAnsi="Times New Roman" w:cs="Times New Roman"/>
        </w:rPr>
      </w:pPr>
      <w:r w:rsidRPr="00DF46F5">
        <w:rPr>
          <w:rFonts w:ascii="Times New Roman" w:hAnsi="Times New Roman"/>
        </w:rPr>
        <w:t xml:space="preserve">2. 40 % za originalna djela na francuskom jeziku. </w:t>
      </w:r>
    </w:p>
    <w:p w14:paraId="070D17E6" w14:textId="77777777" w:rsidR="000132CE" w:rsidRPr="00DF46F5" w:rsidRDefault="000132CE" w:rsidP="000132CE">
      <w:pPr>
        <w:ind w:firstLine="709"/>
        <w:jc w:val="both"/>
        <w:rPr>
          <w:rFonts w:ascii="Times New Roman" w:hAnsi="Times New Roman" w:cs="Times New Roman"/>
        </w:rPr>
      </w:pPr>
    </w:p>
    <w:p w14:paraId="1C5A79D2" w14:textId="77777777" w:rsidR="000132CE" w:rsidRPr="00DF46F5" w:rsidRDefault="000132CE" w:rsidP="000132CE">
      <w:pPr>
        <w:ind w:firstLine="709"/>
        <w:jc w:val="both"/>
        <w:rPr>
          <w:rFonts w:ascii="Times New Roman" w:hAnsi="Times New Roman" w:cs="Times New Roman"/>
        </w:rPr>
      </w:pPr>
      <w:r w:rsidRPr="00DF46F5">
        <w:rPr>
          <w:rFonts w:ascii="Times New Roman" w:hAnsi="Times New Roman"/>
        </w:rPr>
        <w:t xml:space="preserve">Visoko vijeće za audiovizualne djelatnosti utvrđuje referentno razdoblje koje se uzima u obzir u smislu ispunjenja ove obveze. </w:t>
      </w:r>
    </w:p>
    <w:p w14:paraId="560027A8" w14:textId="77777777" w:rsidR="000132CE" w:rsidRPr="00DF46F5" w:rsidRDefault="000132CE" w:rsidP="000132CE">
      <w:pPr>
        <w:ind w:firstLine="709"/>
        <w:jc w:val="both"/>
        <w:rPr>
          <w:rFonts w:ascii="Times New Roman" w:hAnsi="Times New Roman" w:cs="Times New Roman"/>
        </w:rPr>
      </w:pPr>
    </w:p>
    <w:p w14:paraId="5EFE44FA" w14:textId="76A55D6B" w:rsidR="000132CE" w:rsidRPr="00DF46F5" w:rsidRDefault="000132CE" w:rsidP="000132CE">
      <w:pPr>
        <w:ind w:firstLine="709"/>
        <w:jc w:val="both"/>
        <w:rPr>
          <w:rFonts w:ascii="Times New Roman" w:hAnsi="Times New Roman" w:cs="Times New Roman"/>
        </w:rPr>
      </w:pPr>
      <w:r w:rsidRPr="00DF46F5">
        <w:rPr>
          <w:rFonts w:ascii="Times New Roman" w:hAnsi="Times New Roman"/>
        </w:rPr>
        <w:t xml:space="preserve">II. - Ugovorima predviđenim u članku 2. ove Uredbe mogu biti utvrđeni udjeli emitiranja audiovizualnih djela manji od onih predviđenih u stavku I., pri čemu udio predviđen za europska djela ne smije biti manji od 50 %, u zamjenu za obvezu davatelja usluga da ulaže u proizvodnju novih originalnih audiovizualnih djela na francuskom jeziku koje produciraju nezavisne produkcijske kuće u skladu s člankom 13. ove Uredbe. </w:t>
      </w:r>
    </w:p>
    <w:p w14:paraId="5BA908B4" w14:textId="77777777" w:rsidR="000132CE" w:rsidRPr="00DF46F5" w:rsidRDefault="000132CE" w:rsidP="000132CE">
      <w:pPr>
        <w:ind w:firstLine="709"/>
        <w:jc w:val="both"/>
        <w:rPr>
          <w:rFonts w:ascii="Times New Roman" w:hAnsi="Times New Roman" w:cs="Times New Roman"/>
        </w:rPr>
      </w:pPr>
    </w:p>
    <w:p w14:paraId="66243606" w14:textId="576C7BEC" w:rsidR="009D171D" w:rsidRPr="00DF46F5" w:rsidRDefault="000132CE" w:rsidP="000132CE">
      <w:pPr>
        <w:ind w:firstLine="709"/>
        <w:jc w:val="both"/>
        <w:rPr>
          <w:rFonts w:ascii="Times New Roman" w:hAnsi="Times New Roman" w:cs="Times New Roman"/>
        </w:rPr>
      </w:pPr>
      <w:r w:rsidRPr="00DF46F5">
        <w:rPr>
          <w:rFonts w:ascii="Times New Roman" w:hAnsi="Times New Roman"/>
        </w:rPr>
        <w:t xml:space="preserve">III. - Za usluge televizije na zahtjev udjeli navedeni u stavcima I. i II. istovjetni su onima koji se primjenjuju na televizijsku uslugu s koje potječu. </w:t>
      </w:r>
    </w:p>
    <w:p w14:paraId="3124477D" w14:textId="57D748DF" w:rsidR="009D171D" w:rsidRPr="00DF46F5" w:rsidRDefault="009D171D" w:rsidP="001F55CC">
      <w:pPr>
        <w:ind w:firstLine="709"/>
        <w:jc w:val="both"/>
        <w:rPr>
          <w:rFonts w:ascii="Times New Roman" w:hAnsi="Times New Roman" w:cs="Times New Roman"/>
        </w:rPr>
      </w:pPr>
    </w:p>
    <w:p w14:paraId="79ED513C" w14:textId="56065E8F" w:rsidR="009D171D" w:rsidRPr="00DF46F5" w:rsidRDefault="009D171D" w:rsidP="003A1CD3">
      <w:pPr>
        <w:pStyle w:val="BodyText"/>
        <w:keepNext/>
        <w:spacing w:after="0"/>
        <w:ind w:firstLine="709"/>
        <w:jc w:val="center"/>
        <w:rPr>
          <w:rFonts w:ascii="Times New Roman" w:hAnsi="Times New Roman" w:cs="Times New Roman"/>
          <w:b/>
          <w:bCs/>
          <w:color w:val="000000"/>
        </w:rPr>
      </w:pPr>
      <w:r w:rsidRPr="00DF46F5">
        <w:rPr>
          <w:rFonts w:ascii="Times New Roman" w:hAnsi="Times New Roman"/>
          <w:b/>
          <w:color w:val="000000"/>
        </w:rPr>
        <w:t>Članak 17.</w:t>
      </w:r>
    </w:p>
    <w:p w14:paraId="0DED1FE9" w14:textId="77777777" w:rsidR="000132CE" w:rsidRPr="00DF46F5" w:rsidRDefault="000132CE" w:rsidP="003A1CD3">
      <w:pPr>
        <w:keepNext/>
        <w:ind w:firstLine="709"/>
        <w:jc w:val="both"/>
        <w:rPr>
          <w:rFonts w:ascii="Times New Roman" w:hAnsi="Times New Roman" w:cs="Times New Roman"/>
        </w:rPr>
      </w:pPr>
    </w:p>
    <w:p w14:paraId="5CEDF221" w14:textId="77777777" w:rsidR="000132CE" w:rsidRPr="00DF46F5" w:rsidRDefault="000132CE" w:rsidP="000132CE">
      <w:pPr>
        <w:ind w:firstLine="709"/>
        <w:jc w:val="both"/>
        <w:rPr>
          <w:rFonts w:ascii="Times New Roman" w:hAnsi="Times New Roman" w:cs="Times New Roman"/>
        </w:rPr>
      </w:pPr>
      <w:r w:rsidRPr="00DF46F5">
        <w:rPr>
          <w:rFonts w:ascii="Times New Roman" w:hAnsi="Times New Roman"/>
        </w:rPr>
        <w:t xml:space="preserve">U skladu s uvjetima utvrđenima ugovorom ili specifikacijama, davatelji usluga u svakom trenutku moraju predvidjeti značajni udio djela čija se promidžba jamči na drugi način osim navođenjem naslova, za europska djela ili originalna djela na francuskom jeziku. </w:t>
      </w:r>
    </w:p>
    <w:p w14:paraId="2F6EB694" w14:textId="77777777" w:rsidR="000132CE" w:rsidRPr="00DF46F5" w:rsidRDefault="000132CE" w:rsidP="000132CE">
      <w:pPr>
        <w:ind w:firstLine="709"/>
        <w:jc w:val="both"/>
        <w:rPr>
          <w:rFonts w:ascii="Times New Roman" w:hAnsi="Times New Roman" w:cs="Times New Roman"/>
        </w:rPr>
      </w:pPr>
    </w:p>
    <w:p w14:paraId="455F1665" w14:textId="060C57C3" w:rsidR="000132CE" w:rsidRPr="00DF46F5" w:rsidRDefault="000132CE" w:rsidP="003A1CD3">
      <w:pPr>
        <w:keepNext/>
        <w:ind w:firstLine="709"/>
        <w:jc w:val="both"/>
        <w:rPr>
          <w:rFonts w:ascii="Times New Roman" w:hAnsi="Times New Roman" w:cs="Times New Roman"/>
        </w:rPr>
      </w:pPr>
      <w:r w:rsidRPr="00DF46F5">
        <w:rPr>
          <w:rFonts w:ascii="Times New Roman" w:hAnsi="Times New Roman"/>
        </w:rPr>
        <w:t xml:space="preserve">Uzimajući u obzir mogućnosti personalizacije korisnika, davatelji usluga osobito mogu zajamčiti ovu promidžbu: </w:t>
      </w:r>
    </w:p>
    <w:p w14:paraId="6BEAF73B" w14:textId="77777777" w:rsidR="000132CE" w:rsidRPr="00DF46F5" w:rsidRDefault="000132CE" w:rsidP="003A1CD3">
      <w:pPr>
        <w:keepNext/>
        <w:ind w:firstLine="709"/>
        <w:jc w:val="both"/>
        <w:rPr>
          <w:rFonts w:ascii="Times New Roman" w:hAnsi="Times New Roman" w:cs="Times New Roman"/>
        </w:rPr>
      </w:pPr>
    </w:p>
    <w:p w14:paraId="301B8AC5" w14:textId="42EC6132" w:rsidR="000132CE" w:rsidRPr="00DF46F5" w:rsidRDefault="000132CE" w:rsidP="000132CE">
      <w:pPr>
        <w:ind w:firstLine="709"/>
        <w:jc w:val="both"/>
        <w:rPr>
          <w:rFonts w:ascii="Times New Roman" w:hAnsi="Times New Roman" w:cs="Times New Roman"/>
        </w:rPr>
      </w:pPr>
      <w:r w:rsidRPr="00DF46F5">
        <w:rPr>
          <w:rFonts w:ascii="Times New Roman" w:hAnsi="Times New Roman"/>
        </w:rPr>
        <w:t xml:space="preserve">1. na svojoj početnoj stranici, među ostalim predstavljanjem vizuala, stavljanjem na raspolaganje najava i određenih rubrika; </w:t>
      </w:r>
    </w:p>
    <w:p w14:paraId="2BA7769E" w14:textId="77777777" w:rsidR="000132CE" w:rsidRPr="00DF46F5" w:rsidRDefault="000132CE" w:rsidP="000132CE">
      <w:pPr>
        <w:ind w:firstLine="709"/>
        <w:jc w:val="both"/>
        <w:rPr>
          <w:rFonts w:ascii="Times New Roman" w:hAnsi="Times New Roman" w:cs="Times New Roman"/>
        </w:rPr>
      </w:pPr>
    </w:p>
    <w:p w14:paraId="527E5713" w14:textId="438318BC" w:rsidR="000132CE" w:rsidRPr="00DF46F5" w:rsidRDefault="000132CE" w:rsidP="000132CE">
      <w:pPr>
        <w:ind w:firstLine="709"/>
        <w:jc w:val="both"/>
        <w:rPr>
          <w:rFonts w:ascii="Times New Roman" w:hAnsi="Times New Roman" w:cs="Times New Roman"/>
        </w:rPr>
      </w:pPr>
      <w:r w:rsidRPr="00DF46F5">
        <w:rPr>
          <w:rFonts w:ascii="Times New Roman" w:hAnsi="Times New Roman"/>
        </w:rPr>
        <w:t xml:space="preserve">2. u preporukama sadržaja, neovisno o tome jesu li personalizirane, koje davatelj usluge preporučuje svojim korisnicima; </w:t>
      </w:r>
    </w:p>
    <w:p w14:paraId="53DF5F46" w14:textId="77777777" w:rsidR="000132CE" w:rsidRPr="00DF46F5" w:rsidRDefault="000132CE" w:rsidP="000132CE">
      <w:pPr>
        <w:ind w:firstLine="709"/>
        <w:jc w:val="both"/>
        <w:rPr>
          <w:rFonts w:ascii="Times New Roman" w:hAnsi="Times New Roman" w:cs="Times New Roman"/>
        </w:rPr>
      </w:pPr>
    </w:p>
    <w:p w14:paraId="3B56E56F" w14:textId="10DA9933" w:rsidR="000132CE" w:rsidRPr="00DF46F5" w:rsidRDefault="000132CE" w:rsidP="000132CE">
      <w:pPr>
        <w:ind w:firstLine="709"/>
        <w:jc w:val="both"/>
        <w:rPr>
          <w:rFonts w:ascii="Times New Roman" w:hAnsi="Times New Roman" w:cs="Times New Roman"/>
        </w:rPr>
      </w:pPr>
      <w:r w:rsidRPr="00DF46F5">
        <w:rPr>
          <w:rFonts w:ascii="Times New Roman" w:hAnsi="Times New Roman"/>
        </w:rPr>
        <w:t xml:space="preserve">3. u pretragama programa koje pokreće korisnik; </w:t>
      </w:r>
    </w:p>
    <w:p w14:paraId="0FACA779" w14:textId="77777777" w:rsidR="000132CE" w:rsidRPr="00DF46F5" w:rsidRDefault="000132CE" w:rsidP="000132CE">
      <w:pPr>
        <w:ind w:firstLine="709"/>
        <w:jc w:val="both"/>
        <w:rPr>
          <w:rFonts w:ascii="Times New Roman" w:hAnsi="Times New Roman" w:cs="Times New Roman"/>
        </w:rPr>
      </w:pPr>
    </w:p>
    <w:p w14:paraId="0C6A91C1" w14:textId="438A08AA" w:rsidR="009D171D" w:rsidRPr="00DF46F5" w:rsidRDefault="000132CE" w:rsidP="000132CE">
      <w:pPr>
        <w:ind w:firstLine="709"/>
        <w:jc w:val="both"/>
        <w:rPr>
          <w:rFonts w:ascii="Times New Roman" w:hAnsi="Times New Roman" w:cs="Times New Roman"/>
        </w:rPr>
      </w:pPr>
      <w:r w:rsidRPr="00DF46F5">
        <w:rPr>
          <w:rFonts w:ascii="Times New Roman" w:hAnsi="Times New Roman"/>
        </w:rPr>
        <w:t xml:space="preserve">4. u promidžbenim kampanjama usluge. </w:t>
      </w:r>
    </w:p>
    <w:p w14:paraId="40EBA1AB" w14:textId="3088F470" w:rsidR="009D171D" w:rsidRPr="00DF46F5" w:rsidRDefault="009D171D" w:rsidP="001F55CC">
      <w:pPr>
        <w:ind w:firstLine="709"/>
        <w:jc w:val="both"/>
        <w:rPr>
          <w:rFonts w:ascii="Times New Roman" w:hAnsi="Times New Roman" w:cs="Times New Roman"/>
        </w:rPr>
      </w:pPr>
    </w:p>
    <w:p w14:paraId="11163A9E" w14:textId="1CD36F48" w:rsidR="004641CE" w:rsidRPr="00DF46F5" w:rsidRDefault="004641CE" w:rsidP="001F55CC">
      <w:pPr>
        <w:ind w:firstLine="709"/>
        <w:jc w:val="both"/>
        <w:rPr>
          <w:rFonts w:ascii="Times New Roman" w:hAnsi="Times New Roman" w:cs="Times New Roman"/>
        </w:rPr>
      </w:pPr>
    </w:p>
    <w:p w14:paraId="7660D340" w14:textId="0E56579A" w:rsidR="004641CE" w:rsidRPr="00DF46F5" w:rsidRDefault="004641CE" w:rsidP="003A1CD3">
      <w:pPr>
        <w:keepNext/>
        <w:ind w:firstLine="709"/>
        <w:jc w:val="center"/>
        <w:rPr>
          <w:rFonts w:ascii="Times New Roman" w:hAnsi="Times New Roman" w:cs="Times New Roman"/>
          <w:b/>
        </w:rPr>
      </w:pPr>
      <w:r w:rsidRPr="00DF46F5">
        <w:rPr>
          <w:rFonts w:ascii="Times New Roman" w:hAnsi="Times New Roman"/>
          <w:b/>
        </w:rPr>
        <w:t>Poglavlje III. - Odredbe koje se odnose na oglašavanje, sponzoriranje i televizijsku prodaju</w:t>
      </w:r>
    </w:p>
    <w:p w14:paraId="285E7052" w14:textId="4A07B5CE" w:rsidR="004641CE" w:rsidRPr="00DF46F5" w:rsidRDefault="004641CE" w:rsidP="003A1CD3">
      <w:pPr>
        <w:keepNext/>
        <w:ind w:firstLine="709"/>
        <w:jc w:val="both"/>
        <w:rPr>
          <w:rFonts w:ascii="Times New Roman" w:hAnsi="Times New Roman" w:cs="Times New Roman"/>
        </w:rPr>
      </w:pPr>
    </w:p>
    <w:p w14:paraId="3EB8750B" w14:textId="77777777" w:rsidR="004641CE" w:rsidRPr="00DF46F5" w:rsidRDefault="004641CE" w:rsidP="003A1CD3">
      <w:pPr>
        <w:keepNext/>
        <w:ind w:firstLine="709"/>
        <w:jc w:val="both"/>
        <w:rPr>
          <w:rFonts w:ascii="Times New Roman" w:hAnsi="Times New Roman" w:cs="Times New Roman"/>
        </w:rPr>
      </w:pPr>
    </w:p>
    <w:p w14:paraId="5D0F9CA0" w14:textId="740718C1" w:rsidR="000132CE" w:rsidRPr="00DF46F5" w:rsidRDefault="000132CE" w:rsidP="003A1CD3">
      <w:pPr>
        <w:pStyle w:val="BodyText"/>
        <w:keepNext/>
        <w:spacing w:after="0"/>
        <w:ind w:firstLine="709"/>
        <w:jc w:val="center"/>
        <w:rPr>
          <w:rFonts w:ascii="Times New Roman" w:hAnsi="Times New Roman" w:cs="Times New Roman"/>
          <w:b/>
          <w:bCs/>
          <w:color w:val="000000"/>
        </w:rPr>
      </w:pPr>
      <w:r w:rsidRPr="00DF46F5">
        <w:rPr>
          <w:rFonts w:ascii="Times New Roman" w:hAnsi="Times New Roman"/>
          <w:b/>
          <w:color w:val="000000"/>
        </w:rPr>
        <w:t>Članak 18.</w:t>
      </w:r>
    </w:p>
    <w:p w14:paraId="42CB9E16" w14:textId="3AF8873C" w:rsidR="000132CE" w:rsidRPr="00DF46F5" w:rsidRDefault="000132CE" w:rsidP="003A1CD3">
      <w:pPr>
        <w:keepNext/>
        <w:ind w:firstLine="709"/>
        <w:jc w:val="both"/>
        <w:rPr>
          <w:rFonts w:ascii="Times New Roman" w:hAnsi="Times New Roman" w:cs="Times New Roman"/>
        </w:rPr>
      </w:pPr>
    </w:p>
    <w:p w14:paraId="6B68CBDB" w14:textId="4F830708" w:rsidR="000132CE" w:rsidRPr="00DF46F5" w:rsidRDefault="004641CE" w:rsidP="001F55CC">
      <w:pPr>
        <w:ind w:firstLine="709"/>
        <w:jc w:val="both"/>
        <w:rPr>
          <w:rFonts w:ascii="Times New Roman" w:hAnsi="Times New Roman" w:cs="Times New Roman"/>
        </w:rPr>
      </w:pPr>
      <w:r w:rsidRPr="00DF46F5">
        <w:rPr>
          <w:rFonts w:ascii="Times New Roman" w:hAnsi="Times New Roman"/>
        </w:rPr>
        <w:t>Način na koji davatelj usluga audiovizualnih medijskih usluga na zahtjev stavlja na raspolaganje oglašivačke poruke uređen je člancima 2. do 7., drugim podstavkom članka 8., člancima 9. do 12., stavkom III. članka 15. te člankom 16. prethodno navedene Uredbe od 27. ožujka 1992.</w:t>
      </w:r>
    </w:p>
    <w:p w14:paraId="450EEDE1" w14:textId="68C89F1C" w:rsidR="000132CE" w:rsidRPr="00DF46F5" w:rsidRDefault="000132CE" w:rsidP="001F55CC">
      <w:pPr>
        <w:ind w:firstLine="709"/>
        <w:jc w:val="both"/>
        <w:rPr>
          <w:rFonts w:ascii="Times New Roman" w:hAnsi="Times New Roman" w:cs="Times New Roman"/>
        </w:rPr>
      </w:pPr>
    </w:p>
    <w:p w14:paraId="01A875CF" w14:textId="77FFF52F" w:rsidR="000132CE" w:rsidRPr="00DF46F5" w:rsidRDefault="000132CE" w:rsidP="003A1CD3">
      <w:pPr>
        <w:pStyle w:val="BodyText"/>
        <w:keepNext/>
        <w:spacing w:after="0"/>
        <w:ind w:firstLine="709"/>
        <w:jc w:val="center"/>
        <w:rPr>
          <w:rFonts w:ascii="Times New Roman" w:hAnsi="Times New Roman" w:cs="Times New Roman"/>
          <w:b/>
          <w:bCs/>
          <w:color w:val="000000"/>
        </w:rPr>
      </w:pPr>
      <w:r w:rsidRPr="00DF46F5">
        <w:rPr>
          <w:rFonts w:ascii="Times New Roman" w:hAnsi="Times New Roman"/>
          <w:b/>
          <w:color w:val="000000"/>
        </w:rPr>
        <w:t>Članak 19.</w:t>
      </w:r>
    </w:p>
    <w:p w14:paraId="738CF539" w14:textId="36BC4178" w:rsidR="000132CE" w:rsidRPr="00DF46F5" w:rsidRDefault="000132CE" w:rsidP="003A1CD3">
      <w:pPr>
        <w:keepNext/>
        <w:ind w:firstLine="709"/>
        <w:jc w:val="both"/>
        <w:rPr>
          <w:rFonts w:ascii="Times New Roman" w:hAnsi="Times New Roman" w:cs="Times New Roman"/>
        </w:rPr>
      </w:pPr>
    </w:p>
    <w:p w14:paraId="03AC2DE5" w14:textId="2A1F74B3" w:rsidR="00102256" w:rsidRPr="00DF46F5" w:rsidRDefault="00102256" w:rsidP="00102256">
      <w:pPr>
        <w:ind w:firstLine="709"/>
        <w:jc w:val="both"/>
        <w:rPr>
          <w:rFonts w:ascii="Times New Roman" w:hAnsi="Times New Roman" w:cs="Times New Roman"/>
        </w:rPr>
      </w:pPr>
      <w:r w:rsidRPr="00DF46F5">
        <w:rPr>
          <w:rFonts w:ascii="Times New Roman" w:hAnsi="Times New Roman"/>
        </w:rPr>
        <w:t xml:space="preserve">Način na koji davatelji usluga audiovizualnih medijskih usluga na zahtjev stavljaju na raspolaganje televizijsku prodaju uređen je člancima 3. do 5., člankom 7., drugim podstavkom članka 8., člancima 9. do 12., prvim podstavkom članka 21., člankom 23., prvim i trećim podstavkom članka 25. te člankom 26. prethodno navedene Uredbe od 27. ožujka 1992. </w:t>
      </w:r>
    </w:p>
    <w:p w14:paraId="3AFDF11E" w14:textId="171AF38E" w:rsidR="000132CE" w:rsidRPr="00DF46F5" w:rsidRDefault="000132CE" w:rsidP="001F55CC">
      <w:pPr>
        <w:ind w:firstLine="709"/>
        <w:jc w:val="both"/>
        <w:rPr>
          <w:rFonts w:ascii="Times New Roman" w:hAnsi="Times New Roman" w:cs="Times New Roman"/>
        </w:rPr>
      </w:pPr>
    </w:p>
    <w:p w14:paraId="3A4A0668" w14:textId="1538627D" w:rsidR="000132CE" w:rsidRPr="00DF46F5" w:rsidRDefault="000132CE" w:rsidP="003A1CD3">
      <w:pPr>
        <w:pStyle w:val="BodyText"/>
        <w:keepNext/>
        <w:spacing w:after="0"/>
        <w:ind w:firstLine="709"/>
        <w:jc w:val="center"/>
        <w:rPr>
          <w:rFonts w:ascii="Times New Roman" w:hAnsi="Times New Roman" w:cs="Times New Roman"/>
          <w:b/>
          <w:bCs/>
          <w:color w:val="000000"/>
        </w:rPr>
      </w:pPr>
      <w:r w:rsidRPr="00DF46F5">
        <w:rPr>
          <w:rFonts w:ascii="Times New Roman" w:hAnsi="Times New Roman"/>
          <w:b/>
          <w:color w:val="000000"/>
        </w:rPr>
        <w:t>Članak 20.</w:t>
      </w:r>
    </w:p>
    <w:p w14:paraId="1E4E3B6A" w14:textId="44E4A6C3" w:rsidR="000132CE" w:rsidRPr="00DF46F5" w:rsidRDefault="000132CE" w:rsidP="003A1CD3">
      <w:pPr>
        <w:keepNext/>
        <w:ind w:firstLine="709"/>
        <w:jc w:val="both"/>
        <w:rPr>
          <w:rFonts w:ascii="Times New Roman" w:hAnsi="Times New Roman" w:cs="Times New Roman"/>
        </w:rPr>
      </w:pPr>
    </w:p>
    <w:p w14:paraId="12DE5EA9" w14:textId="45C88AC6" w:rsidR="000132CE" w:rsidRPr="00DF46F5" w:rsidRDefault="00102256" w:rsidP="001F55CC">
      <w:pPr>
        <w:ind w:firstLine="709"/>
        <w:jc w:val="both"/>
        <w:rPr>
          <w:rFonts w:ascii="Times New Roman" w:hAnsi="Times New Roman" w:cs="Times New Roman"/>
        </w:rPr>
      </w:pPr>
      <w:r w:rsidRPr="00DF46F5">
        <w:rPr>
          <w:rFonts w:ascii="Times New Roman" w:hAnsi="Times New Roman"/>
        </w:rPr>
        <w:t xml:space="preserve">U skladu s ovim poglavljem, sponzoriranje predstavlja svaki doprinos trgovačkog društva ili privatne pravne osobe ili fizičke osobe koja ne obavlja djelatnosti emitiranja televizijskih ili audiovizualnih medijskih usluga na zahtjev, pružanja platformi za dijeljenje videozapisa ili audiovizualnih djela, financiranja audiovizualnih medijskih usluga ili programa na zahtjev, u svrhu promidžbe svojeg imena ili naziva, žiga, prikaza, djelatnosti ili proizvoda. </w:t>
      </w:r>
    </w:p>
    <w:p w14:paraId="1FEBF537" w14:textId="3A2B1347" w:rsidR="000132CE" w:rsidRPr="00DF46F5" w:rsidRDefault="000132CE" w:rsidP="001F55CC">
      <w:pPr>
        <w:ind w:firstLine="709"/>
        <w:jc w:val="both"/>
        <w:rPr>
          <w:rFonts w:ascii="Times New Roman" w:hAnsi="Times New Roman" w:cs="Times New Roman"/>
        </w:rPr>
      </w:pPr>
    </w:p>
    <w:p w14:paraId="115177DA" w14:textId="7EA267A1" w:rsidR="000132CE" w:rsidRPr="00DF46F5" w:rsidRDefault="000132CE" w:rsidP="003A1CD3">
      <w:pPr>
        <w:pStyle w:val="BodyText"/>
        <w:keepNext/>
        <w:spacing w:after="0"/>
        <w:ind w:firstLine="709"/>
        <w:jc w:val="center"/>
        <w:rPr>
          <w:rFonts w:ascii="Times New Roman" w:hAnsi="Times New Roman" w:cs="Times New Roman"/>
          <w:b/>
          <w:bCs/>
          <w:color w:val="000000"/>
        </w:rPr>
      </w:pPr>
      <w:r w:rsidRPr="00DF46F5">
        <w:rPr>
          <w:rFonts w:ascii="Times New Roman" w:hAnsi="Times New Roman"/>
          <w:b/>
          <w:color w:val="000000"/>
        </w:rPr>
        <w:t>Članak 21.</w:t>
      </w:r>
    </w:p>
    <w:p w14:paraId="51C06358" w14:textId="77777777" w:rsidR="00102256" w:rsidRPr="00DF46F5" w:rsidRDefault="00102256" w:rsidP="003A1CD3">
      <w:pPr>
        <w:keepNext/>
        <w:ind w:firstLine="709"/>
        <w:jc w:val="both"/>
        <w:rPr>
          <w:rFonts w:ascii="Times New Roman" w:hAnsi="Times New Roman" w:cs="Times New Roman"/>
        </w:rPr>
      </w:pPr>
    </w:p>
    <w:p w14:paraId="5CAFFABD" w14:textId="3039181D" w:rsidR="00102256" w:rsidRPr="00DF46F5" w:rsidRDefault="00102256" w:rsidP="003A1CD3">
      <w:pPr>
        <w:keepNext/>
        <w:ind w:firstLine="709"/>
        <w:jc w:val="both"/>
        <w:rPr>
          <w:rFonts w:ascii="Times New Roman" w:hAnsi="Times New Roman" w:cs="Times New Roman"/>
        </w:rPr>
      </w:pPr>
      <w:r w:rsidRPr="00DF46F5">
        <w:rPr>
          <w:rFonts w:ascii="Times New Roman" w:hAnsi="Times New Roman"/>
        </w:rPr>
        <w:t xml:space="preserve">Audiovizualne medijske usluge na zahtjev ili njihovi sponzorirani programi moraju ispunjavati sljedeće zahtjeve: </w:t>
      </w:r>
    </w:p>
    <w:p w14:paraId="66330158" w14:textId="77777777" w:rsidR="00102256" w:rsidRPr="00DF46F5" w:rsidRDefault="00102256" w:rsidP="003A1CD3">
      <w:pPr>
        <w:keepNext/>
        <w:ind w:firstLine="709"/>
        <w:jc w:val="both"/>
        <w:rPr>
          <w:rFonts w:ascii="Times New Roman" w:hAnsi="Times New Roman" w:cs="Times New Roman"/>
        </w:rPr>
      </w:pPr>
    </w:p>
    <w:p w14:paraId="4DC78142" w14:textId="6FCF825D" w:rsidR="00102256" w:rsidRPr="00DF46F5" w:rsidRDefault="00102256" w:rsidP="00102256">
      <w:pPr>
        <w:ind w:firstLine="709"/>
        <w:jc w:val="both"/>
        <w:rPr>
          <w:rFonts w:ascii="Times New Roman" w:hAnsi="Times New Roman" w:cs="Times New Roman"/>
        </w:rPr>
      </w:pPr>
      <w:r w:rsidRPr="00DF46F5">
        <w:rPr>
          <w:rFonts w:ascii="Times New Roman" w:hAnsi="Times New Roman"/>
        </w:rPr>
        <w:t xml:space="preserve">1. sponzor ni u kojim okolnostima na smije utjecati na njihov sadržaj na način koji može narušiti odgovornost i uredničku nezavisnost davatelja usluge; </w:t>
      </w:r>
    </w:p>
    <w:p w14:paraId="79B69737" w14:textId="77777777" w:rsidR="00102256" w:rsidRPr="00DF46F5" w:rsidRDefault="00102256" w:rsidP="00102256">
      <w:pPr>
        <w:ind w:firstLine="709"/>
        <w:jc w:val="both"/>
        <w:rPr>
          <w:rFonts w:ascii="Times New Roman" w:hAnsi="Times New Roman" w:cs="Times New Roman"/>
        </w:rPr>
      </w:pPr>
    </w:p>
    <w:p w14:paraId="6CD41BCE" w14:textId="6756FC96" w:rsidR="00102256" w:rsidRPr="00DF46F5" w:rsidRDefault="00102256" w:rsidP="00102256">
      <w:pPr>
        <w:ind w:firstLine="709"/>
        <w:jc w:val="both"/>
        <w:rPr>
          <w:rFonts w:ascii="Times New Roman" w:hAnsi="Times New Roman" w:cs="Times New Roman"/>
        </w:rPr>
      </w:pPr>
      <w:r w:rsidRPr="00DF46F5">
        <w:rPr>
          <w:rFonts w:ascii="Times New Roman" w:hAnsi="Times New Roman"/>
        </w:rPr>
        <w:t xml:space="preserve">2. ne vrše izravno poticanje na kupnju ili najam proizvoda ili usluga, među ostalim navođenjem promidžbenih upućivanja na te proizvode ili usluge; </w:t>
      </w:r>
    </w:p>
    <w:p w14:paraId="203B8D5F" w14:textId="77777777" w:rsidR="00102256" w:rsidRPr="00DF46F5" w:rsidRDefault="00102256" w:rsidP="00102256">
      <w:pPr>
        <w:ind w:firstLine="709"/>
        <w:jc w:val="both"/>
        <w:rPr>
          <w:rFonts w:ascii="Times New Roman" w:hAnsi="Times New Roman" w:cs="Times New Roman"/>
        </w:rPr>
      </w:pPr>
    </w:p>
    <w:p w14:paraId="3D41CED7" w14:textId="0F24EA3A" w:rsidR="000132CE" w:rsidRPr="00DF46F5" w:rsidRDefault="00102256" w:rsidP="00102256">
      <w:pPr>
        <w:ind w:firstLine="709"/>
        <w:jc w:val="both"/>
        <w:rPr>
          <w:rFonts w:ascii="Times New Roman" w:hAnsi="Times New Roman" w:cs="Times New Roman"/>
        </w:rPr>
      </w:pPr>
      <w:r w:rsidRPr="00DF46F5">
        <w:rPr>
          <w:rFonts w:ascii="Times New Roman" w:hAnsi="Times New Roman"/>
        </w:rPr>
        <w:t xml:space="preserve">3. sponzorstvo mora biti jasno navedeno kao takvo nazivom, logotipom ili drugim simbolom sponzora, primjerice navođenjem upućivanja na njegove proizvode ili usluge ili razlikovnog znaka, na prikladan način u programu na njegovu početku ili kraju ili tijekom programa. </w:t>
      </w:r>
    </w:p>
    <w:p w14:paraId="6F1E576B" w14:textId="7A0C9E60" w:rsidR="000132CE" w:rsidRPr="00DF46F5" w:rsidRDefault="000132CE" w:rsidP="001F55CC">
      <w:pPr>
        <w:ind w:firstLine="709"/>
        <w:jc w:val="both"/>
        <w:rPr>
          <w:rFonts w:ascii="Times New Roman" w:hAnsi="Times New Roman" w:cs="Times New Roman"/>
        </w:rPr>
      </w:pPr>
    </w:p>
    <w:p w14:paraId="0B2BD70D" w14:textId="3A204A5C" w:rsidR="000132CE" w:rsidRPr="00DF46F5" w:rsidRDefault="000132CE" w:rsidP="003A1CD3">
      <w:pPr>
        <w:pStyle w:val="BodyText"/>
        <w:keepNext/>
        <w:spacing w:after="0"/>
        <w:ind w:firstLine="709"/>
        <w:jc w:val="center"/>
        <w:rPr>
          <w:rFonts w:ascii="Times New Roman" w:hAnsi="Times New Roman" w:cs="Times New Roman"/>
          <w:b/>
          <w:bCs/>
          <w:color w:val="000000"/>
        </w:rPr>
      </w:pPr>
      <w:r w:rsidRPr="00DF46F5">
        <w:rPr>
          <w:rFonts w:ascii="Times New Roman" w:hAnsi="Times New Roman"/>
          <w:b/>
          <w:color w:val="000000"/>
        </w:rPr>
        <w:t>Članak 22.</w:t>
      </w:r>
    </w:p>
    <w:p w14:paraId="126A9D56" w14:textId="77777777" w:rsidR="00102256" w:rsidRPr="00DF46F5" w:rsidRDefault="00102256" w:rsidP="003A1CD3">
      <w:pPr>
        <w:keepNext/>
        <w:ind w:firstLine="709"/>
        <w:jc w:val="both"/>
        <w:rPr>
          <w:rFonts w:ascii="Times New Roman" w:hAnsi="Times New Roman" w:cs="Times New Roman"/>
        </w:rPr>
      </w:pPr>
    </w:p>
    <w:p w14:paraId="285CB143" w14:textId="1166E436" w:rsidR="000132CE" w:rsidRPr="00DF46F5" w:rsidRDefault="00102256" w:rsidP="00102256">
      <w:pPr>
        <w:ind w:firstLine="709"/>
        <w:jc w:val="both"/>
        <w:rPr>
          <w:rFonts w:ascii="Times New Roman" w:hAnsi="Times New Roman" w:cs="Times New Roman"/>
        </w:rPr>
      </w:pPr>
      <w:r w:rsidRPr="00DF46F5">
        <w:rPr>
          <w:rFonts w:ascii="Times New Roman" w:hAnsi="Times New Roman"/>
        </w:rPr>
        <w:t xml:space="preserve">Sponzoriranje audiovizualne medijske usluge na zahtjev ili njezinih programa uređeno je člancima 3. do 7., člancima 9. do 12. te člancima 19. i 20. prethodno navedene Uredbe od 27. ožujka 1992. </w:t>
      </w:r>
    </w:p>
    <w:p w14:paraId="3C9930D2" w14:textId="47ABA18D" w:rsidR="000132CE" w:rsidRPr="00DF46F5" w:rsidRDefault="000132CE" w:rsidP="001F55CC">
      <w:pPr>
        <w:ind w:firstLine="709"/>
        <w:jc w:val="both"/>
        <w:rPr>
          <w:rFonts w:ascii="Times New Roman" w:hAnsi="Times New Roman" w:cs="Times New Roman"/>
        </w:rPr>
      </w:pPr>
    </w:p>
    <w:p w14:paraId="1E6167A8" w14:textId="4D289F4E" w:rsidR="00102256" w:rsidRPr="00DF46F5" w:rsidRDefault="00102256" w:rsidP="001F55CC">
      <w:pPr>
        <w:ind w:firstLine="709"/>
        <w:jc w:val="both"/>
        <w:rPr>
          <w:rFonts w:ascii="Times New Roman" w:hAnsi="Times New Roman" w:cs="Times New Roman"/>
        </w:rPr>
      </w:pPr>
    </w:p>
    <w:p w14:paraId="2A745FFC" w14:textId="52295115" w:rsidR="00102256" w:rsidRPr="00DF46F5" w:rsidRDefault="00102256" w:rsidP="003A1CD3">
      <w:pPr>
        <w:keepNext/>
        <w:ind w:firstLine="709"/>
        <w:jc w:val="center"/>
        <w:rPr>
          <w:rFonts w:ascii="Times New Roman" w:hAnsi="Times New Roman" w:cs="Times New Roman"/>
          <w:b/>
        </w:rPr>
      </w:pPr>
      <w:r w:rsidRPr="00DF46F5">
        <w:rPr>
          <w:rFonts w:ascii="Times New Roman" w:hAnsi="Times New Roman"/>
          <w:b/>
        </w:rPr>
        <w:t>Poglavlje IV. - Razne, prijelazne i završne odredbe</w:t>
      </w:r>
    </w:p>
    <w:p w14:paraId="33B30B62" w14:textId="76C87781" w:rsidR="00102256" w:rsidRPr="00DF46F5" w:rsidRDefault="00102256" w:rsidP="003A1CD3">
      <w:pPr>
        <w:keepNext/>
        <w:ind w:firstLine="709"/>
        <w:jc w:val="both"/>
        <w:rPr>
          <w:rFonts w:ascii="Times New Roman" w:hAnsi="Times New Roman" w:cs="Times New Roman"/>
        </w:rPr>
      </w:pPr>
    </w:p>
    <w:p w14:paraId="039D85F4" w14:textId="77777777" w:rsidR="00102256" w:rsidRPr="00DF46F5" w:rsidRDefault="00102256" w:rsidP="003A1CD3">
      <w:pPr>
        <w:keepNext/>
        <w:ind w:firstLine="709"/>
        <w:jc w:val="both"/>
        <w:rPr>
          <w:rFonts w:ascii="Times New Roman" w:hAnsi="Times New Roman" w:cs="Times New Roman"/>
        </w:rPr>
      </w:pPr>
    </w:p>
    <w:p w14:paraId="6829C0E6" w14:textId="0AE99843" w:rsidR="000132CE" w:rsidRPr="00DF46F5" w:rsidRDefault="000132CE" w:rsidP="003A1CD3">
      <w:pPr>
        <w:pStyle w:val="BodyText"/>
        <w:keepNext/>
        <w:spacing w:after="0"/>
        <w:ind w:firstLine="709"/>
        <w:jc w:val="center"/>
        <w:rPr>
          <w:rFonts w:ascii="Times New Roman" w:hAnsi="Times New Roman" w:cs="Times New Roman"/>
          <w:b/>
          <w:bCs/>
          <w:color w:val="000000"/>
        </w:rPr>
      </w:pPr>
      <w:r w:rsidRPr="00DF46F5">
        <w:rPr>
          <w:rFonts w:ascii="Times New Roman" w:hAnsi="Times New Roman"/>
          <w:b/>
          <w:color w:val="000000"/>
        </w:rPr>
        <w:t>Članak 23.</w:t>
      </w:r>
    </w:p>
    <w:p w14:paraId="48B0EFFC" w14:textId="77777777" w:rsidR="00102256" w:rsidRPr="00DF46F5" w:rsidRDefault="00102256" w:rsidP="003A1CD3">
      <w:pPr>
        <w:keepNext/>
        <w:ind w:firstLine="709"/>
        <w:jc w:val="both"/>
        <w:rPr>
          <w:rFonts w:ascii="Times New Roman" w:hAnsi="Times New Roman" w:cs="Times New Roman"/>
        </w:rPr>
      </w:pPr>
    </w:p>
    <w:p w14:paraId="16528D02" w14:textId="069B1B94" w:rsidR="00102256" w:rsidRPr="00DF46F5" w:rsidRDefault="00102256" w:rsidP="00102256">
      <w:pPr>
        <w:ind w:firstLine="709"/>
        <w:jc w:val="both"/>
        <w:rPr>
          <w:rFonts w:ascii="Times New Roman" w:hAnsi="Times New Roman" w:cs="Times New Roman"/>
        </w:rPr>
      </w:pPr>
      <w:r w:rsidRPr="00DF46F5">
        <w:rPr>
          <w:rFonts w:ascii="Times New Roman" w:hAnsi="Times New Roman"/>
        </w:rPr>
        <w:t xml:space="preserve">Na provedbu odredbi ove Uredbe primjenjuju se članci 2. do 6-1. te članak 16. prethodno navedene Uredbe od 17. siječnja 1990. </w:t>
      </w:r>
    </w:p>
    <w:p w14:paraId="3DC9FA2B" w14:textId="088F1F69" w:rsidR="00102256" w:rsidRPr="00DF46F5" w:rsidRDefault="00102256" w:rsidP="001F55CC">
      <w:pPr>
        <w:ind w:firstLine="709"/>
        <w:jc w:val="both"/>
        <w:rPr>
          <w:rFonts w:ascii="Times New Roman" w:hAnsi="Times New Roman" w:cs="Times New Roman"/>
        </w:rPr>
      </w:pPr>
    </w:p>
    <w:p w14:paraId="33238DAE" w14:textId="01FF6EBD" w:rsidR="00102256" w:rsidRPr="00DF46F5" w:rsidRDefault="00102256" w:rsidP="003A1CD3">
      <w:pPr>
        <w:pStyle w:val="BodyText"/>
        <w:keepNext/>
        <w:spacing w:after="0"/>
        <w:ind w:firstLine="709"/>
        <w:jc w:val="center"/>
        <w:rPr>
          <w:rFonts w:ascii="Times New Roman" w:hAnsi="Times New Roman" w:cs="Times New Roman"/>
          <w:b/>
          <w:bCs/>
          <w:color w:val="000000"/>
        </w:rPr>
      </w:pPr>
      <w:r w:rsidRPr="00DF46F5">
        <w:rPr>
          <w:rFonts w:ascii="Times New Roman" w:hAnsi="Times New Roman"/>
          <w:b/>
          <w:color w:val="000000"/>
        </w:rPr>
        <w:t>Članak 24.</w:t>
      </w:r>
    </w:p>
    <w:p w14:paraId="75B4C62C" w14:textId="75FF2440" w:rsidR="00102256" w:rsidRPr="00DF46F5" w:rsidRDefault="00102256" w:rsidP="003A1CD3">
      <w:pPr>
        <w:keepNext/>
        <w:ind w:firstLine="709"/>
        <w:jc w:val="both"/>
        <w:rPr>
          <w:rFonts w:ascii="Times New Roman" w:hAnsi="Times New Roman" w:cs="Times New Roman"/>
        </w:rPr>
      </w:pPr>
    </w:p>
    <w:p w14:paraId="383C6B5B" w14:textId="560BF22C" w:rsidR="00102256" w:rsidRPr="00DF46F5" w:rsidRDefault="00102256" w:rsidP="003A1CD3">
      <w:pPr>
        <w:keepNext/>
        <w:ind w:firstLine="709"/>
        <w:jc w:val="both"/>
        <w:rPr>
          <w:rFonts w:ascii="Times New Roman" w:hAnsi="Times New Roman" w:cs="Times New Roman"/>
        </w:rPr>
      </w:pPr>
      <w:r w:rsidRPr="00DF46F5">
        <w:rPr>
          <w:rFonts w:ascii="Times New Roman" w:hAnsi="Times New Roman"/>
        </w:rPr>
        <w:t xml:space="preserve">Članak 2. prethodno navedene Uredbe od 17. siječnja 1990. zamjenjuje se sljedećim odredbama: </w:t>
      </w:r>
    </w:p>
    <w:p w14:paraId="00EF536F" w14:textId="77777777" w:rsidR="00102256" w:rsidRPr="00DF46F5" w:rsidRDefault="00102256" w:rsidP="003A1CD3">
      <w:pPr>
        <w:keepNext/>
        <w:ind w:firstLine="709"/>
        <w:jc w:val="both"/>
        <w:rPr>
          <w:rFonts w:ascii="Times New Roman" w:hAnsi="Times New Roman" w:cs="Times New Roman"/>
        </w:rPr>
      </w:pPr>
    </w:p>
    <w:p w14:paraId="581E957F" w14:textId="55186A78" w:rsidR="00102256" w:rsidRPr="00DF46F5" w:rsidRDefault="00102256" w:rsidP="00102256">
      <w:pPr>
        <w:ind w:firstLine="709"/>
        <w:jc w:val="both"/>
        <w:rPr>
          <w:rFonts w:ascii="Times New Roman" w:hAnsi="Times New Roman" w:cs="Times New Roman"/>
        </w:rPr>
      </w:pPr>
      <w:r w:rsidRPr="00DF46F5">
        <w:rPr>
          <w:rFonts w:ascii="Times New Roman" w:hAnsi="Times New Roman"/>
        </w:rPr>
        <w:t>„</w:t>
      </w:r>
      <w:r w:rsidRPr="00DF46F5">
        <w:rPr>
          <w:rFonts w:ascii="Times New Roman" w:hAnsi="Times New Roman"/>
          <w:i/>
        </w:rPr>
        <w:t xml:space="preserve">Čl. 2. </w:t>
      </w:r>
      <w:r w:rsidRPr="00DF46F5">
        <w:rPr>
          <w:rFonts w:ascii="Times New Roman" w:hAnsi="Times New Roman"/>
        </w:rPr>
        <w:t>- Kinematografska djela jesu djela koja se komercijalno koriste u kinematografskim dvoranama u svojoj zemlji podrijetla ili u Francuskoj, osim dokumentarnih djela koja se prvi put prikazuju na televiziji u Francuskoj. ”</w:t>
      </w:r>
    </w:p>
    <w:p w14:paraId="67709F21" w14:textId="66959FC2" w:rsidR="00102256" w:rsidRPr="00DF46F5" w:rsidRDefault="00102256" w:rsidP="001F55CC">
      <w:pPr>
        <w:ind w:firstLine="709"/>
        <w:jc w:val="both"/>
        <w:rPr>
          <w:rFonts w:ascii="Times New Roman" w:hAnsi="Times New Roman" w:cs="Times New Roman"/>
        </w:rPr>
      </w:pPr>
    </w:p>
    <w:p w14:paraId="5A09B09E" w14:textId="3483E20C" w:rsidR="00102256" w:rsidRPr="00DF46F5" w:rsidRDefault="00102256" w:rsidP="003A1CD3">
      <w:pPr>
        <w:pStyle w:val="BodyText"/>
        <w:keepNext/>
        <w:spacing w:after="0"/>
        <w:ind w:firstLine="709"/>
        <w:jc w:val="center"/>
        <w:rPr>
          <w:rFonts w:ascii="Times New Roman" w:hAnsi="Times New Roman" w:cs="Times New Roman"/>
          <w:b/>
          <w:bCs/>
          <w:color w:val="000000"/>
        </w:rPr>
      </w:pPr>
      <w:r w:rsidRPr="00DF46F5">
        <w:rPr>
          <w:rFonts w:ascii="Times New Roman" w:hAnsi="Times New Roman"/>
          <w:b/>
          <w:color w:val="000000"/>
        </w:rPr>
        <w:t>Članak 25.</w:t>
      </w:r>
    </w:p>
    <w:p w14:paraId="151ECF76" w14:textId="55EDA88B" w:rsidR="00102256" w:rsidRPr="00DF46F5" w:rsidRDefault="00102256" w:rsidP="003A1CD3">
      <w:pPr>
        <w:keepNext/>
        <w:ind w:firstLine="709"/>
        <w:jc w:val="both"/>
        <w:rPr>
          <w:rFonts w:ascii="Times New Roman" w:hAnsi="Times New Roman" w:cs="Times New Roman"/>
        </w:rPr>
      </w:pPr>
    </w:p>
    <w:p w14:paraId="4250F1BE" w14:textId="77777777" w:rsidR="00102256" w:rsidRPr="00DF46F5" w:rsidRDefault="00102256" w:rsidP="003A1CD3">
      <w:pPr>
        <w:keepNext/>
        <w:ind w:firstLine="709"/>
        <w:jc w:val="both"/>
        <w:rPr>
          <w:rFonts w:ascii="Times New Roman" w:hAnsi="Times New Roman" w:cs="Times New Roman"/>
        </w:rPr>
      </w:pPr>
      <w:r w:rsidRPr="00DF46F5">
        <w:rPr>
          <w:rFonts w:ascii="Times New Roman" w:hAnsi="Times New Roman"/>
        </w:rPr>
        <w:t xml:space="preserve">Navedena Uredba od 27. travnja 2010. mijenja se kako slijedi: </w:t>
      </w:r>
    </w:p>
    <w:p w14:paraId="3656DE97" w14:textId="77777777" w:rsidR="00102256" w:rsidRPr="00DF46F5" w:rsidRDefault="00102256" w:rsidP="003A1CD3">
      <w:pPr>
        <w:keepNext/>
        <w:ind w:firstLine="709"/>
        <w:jc w:val="both"/>
        <w:rPr>
          <w:rFonts w:ascii="Times New Roman" w:hAnsi="Times New Roman" w:cs="Times New Roman"/>
        </w:rPr>
      </w:pPr>
    </w:p>
    <w:p w14:paraId="3DA61528" w14:textId="129537D3" w:rsidR="00102256" w:rsidRPr="00DF46F5" w:rsidRDefault="00102256" w:rsidP="00102256">
      <w:pPr>
        <w:ind w:firstLine="709"/>
        <w:jc w:val="both"/>
        <w:rPr>
          <w:rFonts w:ascii="Times New Roman" w:hAnsi="Times New Roman" w:cs="Times New Roman"/>
        </w:rPr>
      </w:pPr>
      <w:r w:rsidRPr="00DF46F5">
        <w:rPr>
          <w:rFonts w:ascii="Times New Roman" w:hAnsi="Times New Roman"/>
        </w:rPr>
        <w:t>I. - U prvom podstavku članka 6. nakon riječi: „u stavcima 3. i 4.” umeću se riječi: „i one koje se odnose na globalizaciju obveza predviđenih člancima 6-1. i 38-1. Uredbe br. 2010-747 od 2. srpnja 2010. te točkom 1. članka 14. Uredbe … [Uredbe o audiovizualnim medijskim uslugama na zahtjev]”;</w:t>
      </w:r>
    </w:p>
    <w:p w14:paraId="27867241" w14:textId="77777777" w:rsidR="00102256" w:rsidRPr="00DF46F5" w:rsidRDefault="00102256" w:rsidP="00102256">
      <w:pPr>
        <w:ind w:firstLine="709"/>
        <w:jc w:val="both"/>
        <w:rPr>
          <w:rFonts w:ascii="Times New Roman" w:hAnsi="Times New Roman" w:cs="Times New Roman"/>
        </w:rPr>
      </w:pPr>
    </w:p>
    <w:p w14:paraId="6BD9EF78" w14:textId="77777777" w:rsidR="00102256" w:rsidRPr="00DF46F5" w:rsidRDefault="00102256" w:rsidP="003A1CD3">
      <w:pPr>
        <w:keepNext/>
        <w:ind w:firstLine="709"/>
        <w:jc w:val="both"/>
        <w:rPr>
          <w:rFonts w:ascii="Times New Roman" w:hAnsi="Times New Roman" w:cs="Times New Roman"/>
        </w:rPr>
      </w:pPr>
      <w:r w:rsidRPr="00DF46F5">
        <w:rPr>
          <w:rFonts w:ascii="Times New Roman" w:hAnsi="Times New Roman"/>
        </w:rPr>
        <w:t xml:space="preserve">II. - Nakon članka 9. umeće se članak 9-1., koji glasi kako slijedi: </w:t>
      </w:r>
    </w:p>
    <w:p w14:paraId="22C4AFDA" w14:textId="77777777" w:rsidR="00102256" w:rsidRPr="00DF46F5" w:rsidRDefault="00102256" w:rsidP="003A1CD3">
      <w:pPr>
        <w:keepNext/>
        <w:ind w:firstLine="709"/>
        <w:jc w:val="both"/>
        <w:rPr>
          <w:rFonts w:ascii="Times New Roman" w:hAnsi="Times New Roman" w:cs="Times New Roman"/>
        </w:rPr>
      </w:pPr>
    </w:p>
    <w:p w14:paraId="6E9B0F57" w14:textId="720E4CF7" w:rsidR="00102256" w:rsidRPr="00DF46F5" w:rsidRDefault="00102256" w:rsidP="00102256">
      <w:pPr>
        <w:ind w:firstLine="709"/>
        <w:jc w:val="both"/>
        <w:rPr>
          <w:rFonts w:ascii="Times New Roman" w:hAnsi="Times New Roman" w:cs="Times New Roman"/>
        </w:rPr>
      </w:pPr>
      <w:r w:rsidRPr="00DF46F5">
        <w:rPr>
          <w:rFonts w:ascii="Times New Roman" w:hAnsi="Times New Roman"/>
          <w:i/>
          <w:iCs/>
        </w:rPr>
        <w:t>„Članak 9-1.</w:t>
      </w:r>
      <w:r w:rsidRPr="00DF46F5">
        <w:rPr>
          <w:rFonts w:ascii="Times New Roman" w:hAnsi="Times New Roman"/>
        </w:rPr>
        <w:t xml:space="preserve"> - Uzimajući u obzir ugovore sklopljene između davatelja usluga te jedne ili više strukovnih organizacija u filmskoj industriji, uključujući, u pogledu dijela ugovora koji izravno utječu na njihove interese, strukovnih organizacija i tijela za kolektivno upravljanje koja predstavljaju autore, kada davatelj usluga to zatraži najkasnije 1. srpnja tekuće financijske godine, ugovorima može biti predviđeno da se doprinos davatelja usluge razvoju produkcije kinematografskih djela za predmetnu financijsku godinu općenito odnosi na televizijsku uslugu i ostale televizijske usluge koje distribuiraju mreže koje ne koriste frekvencije koje je dodijelilo Visoko vijeće za audiovizualne djelatnosti ili audiovizualne medijske usluge na zahtjev koje pruža ili koje pružaju njegove podružnice ili podružnice društva koje ima nadzor nad njime u smislu točke 2. članka 41-3. prethodno navedenog Zakona od 30. rujna 1986. ”; </w:t>
      </w:r>
    </w:p>
    <w:p w14:paraId="4DA871F1" w14:textId="77777777" w:rsidR="00102256" w:rsidRPr="00DF46F5" w:rsidRDefault="00102256" w:rsidP="00102256">
      <w:pPr>
        <w:ind w:firstLine="709"/>
        <w:jc w:val="both"/>
        <w:rPr>
          <w:rFonts w:ascii="Times New Roman" w:hAnsi="Times New Roman" w:cs="Times New Roman"/>
        </w:rPr>
      </w:pPr>
    </w:p>
    <w:p w14:paraId="522815C6" w14:textId="2A53FEB4" w:rsidR="00102256" w:rsidRPr="00DF46F5" w:rsidRDefault="00102256" w:rsidP="00102256">
      <w:pPr>
        <w:ind w:firstLine="709"/>
        <w:jc w:val="both"/>
        <w:rPr>
          <w:rFonts w:ascii="Times New Roman" w:hAnsi="Times New Roman" w:cs="Times New Roman"/>
        </w:rPr>
      </w:pPr>
      <w:r w:rsidRPr="00DF46F5">
        <w:rPr>
          <w:rFonts w:ascii="Times New Roman" w:hAnsi="Times New Roman"/>
        </w:rPr>
        <w:t xml:space="preserve">III. - U prvom podstavku članka 11. nakon riječi: „od 2. srpnja 2010. te točkom 1. članka 14. Uredbe … [Uredbe o audiovizualnim medijskim uslugama na zahtjev]”; </w:t>
      </w:r>
    </w:p>
    <w:p w14:paraId="66D823FF" w14:textId="77777777" w:rsidR="00102256" w:rsidRPr="00DF46F5" w:rsidRDefault="00102256" w:rsidP="00102256">
      <w:pPr>
        <w:ind w:firstLine="709"/>
        <w:jc w:val="both"/>
        <w:rPr>
          <w:rFonts w:ascii="Times New Roman" w:hAnsi="Times New Roman" w:cs="Times New Roman"/>
        </w:rPr>
      </w:pPr>
    </w:p>
    <w:p w14:paraId="0CE9CA07" w14:textId="01CACA5A" w:rsidR="00102256" w:rsidRPr="00DF46F5" w:rsidRDefault="009848A5" w:rsidP="003A1CD3">
      <w:pPr>
        <w:keepNext/>
        <w:ind w:firstLine="706"/>
        <w:jc w:val="both"/>
        <w:rPr>
          <w:rFonts w:ascii="Times New Roman" w:hAnsi="Times New Roman" w:cs="Times New Roman"/>
        </w:rPr>
      </w:pPr>
      <w:r w:rsidRPr="00DF46F5">
        <w:rPr>
          <w:rFonts w:ascii="Times New Roman" w:hAnsi="Times New Roman"/>
        </w:rPr>
        <w:t xml:space="preserve">IV. - Prvi podstavak članka 14. glasi kako slijedi: </w:t>
      </w:r>
    </w:p>
    <w:p w14:paraId="7FF82097" w14:textId="77777777" w:rsidR="00102256" w:rsidRPr="00DF46F5" w:rsidRDefault="00102256" w:rsidP="003A1CD3">
      <w:pPr>
        <w:keepNext/>
        <w:ind w:firstLine="706"/>
        <w:jc w:val="both"/>
        <w:rPr>
          <w:rFonts w:ascii="Times New Roman" w:hAnsi="Times New Roman" w:cs="Times New Roman"/>
        </w:rPr>
      </w:pPr>
    </w:p>
    <w:p w14:paraId="6D074DF1" w14:textId="24B96359" w:rsidR="00102256" w:rsidRPr="00DF46F5" w:rsidRDefault="00102256" w:rsidP="00102256">
      <w:pPr>
        <w:ind w:firstLine="709"/>
        <w:jc w:val="both"/>
        <w:rPr>
          <w:rFonts w:ascii="Times New Roman" w:hAnsi="Times New Roman" w:cs="Times New Roman"/>
        </w:rPr>
      </w:pPr>
      <w:r w:rsidRPr="00DF46F5">
        <w:rPr>
          <w:rFonts w:ascii="Times New Roman" w:hAnsi="Times New Roman"/>
        </w:rPr>
        <w:t xml:space="preserve">„Uzimajući u obzir ugovore sklopljene između davatelja usluga i jedne ili više strukovnih organizacija u audiovizualnoj industriji, uključujući za dio ugovora koji izravno utječu na njihove interese, strukovne organizacije i tijela za kolektivno upravljanje koja predstavljaju autore, ugovorima je utvrđen opseg prenesenih prava po žanru audiovizualnih djela. ”; </w:t>
      </w:r>
    </w:p>
    <w:p w14:paraId="4C4617F4" w14:textId="77777777" w:rsidR="00102256" w:rsidRPr="00DF46F5" w:rsidRDefault="00102256" w:rsidP="00102256">
      <w:pPr>
        <w:ind w:firstLine="709"/>
        <w:jc w:val="both"/>
        <w:rPr>
          <w:rFonts w:ascii="Times New Roman" w:hAnsi="Times New Roman" w:cs="Times New Roman"/>
        </w:rPr>
      </w:pPr>
    </w:p>
    <w:p w14:paraId="3811B9CB" w14:textId="30C5BEC4" w:rsidR="00102256" w:rsidRPr="00DF46F5" w:rsidRDefault="00102256" w:rsidP="003A1CD3">
      <w:pPr>
        <w:keepNext/>
        <w:ind w:firstLine="706"/>
        <w:jc w:val="both"/>
        <w:rPr>
          <w:rFonts w:ascii="Times New Roman" w:hAnsi="Times New Roman" w:cs="Times New Roman"/>
        </w:rPr>
      </w:pPr>
      <w:r w:rsidRPr="00DF46F5">
        <w:rPr>
          <w:rFonts w:ascii="Times New Roman" w:hAnsi="Times New Roman"/>
        </w:rPr>
        <w:t xml:space="preserve">V. - Nakon članka 26. umeće se članak 26-1., koji glasi kako slijedi: </w:t>
      </w:r>
    </w:p>
    <w:p w14:paraId="1B116588" w14:textId="77777777" w:rsidR="00102256" w:rsidRPr="00DF46F5" w:rsidRDefault="00102256" w:rsidP="003A1CD3">
      <w:pPr>
        <w:keepNext/>
        <w:ind w:firstLine="706"/>
        <w:jc w:val="both"/>
        <w:rPr>
          <w:rFonts w:ascii="Times New Roman" w:hAnsi="Times New Roman" w:cs="Times New Roman"/>
        </w:rPr>
      </w:pPr>
    </w:p>
    <w:p w14:paraId="0570E282" w14:textId="77251A6E" w:rsidR="00102256" w:rsidRPr="00DF46F5" w:rsidRDefault="00102256" w:rsidP="00102256">
      <w:pPr>
        <w:ind w:firstLine="709"/>
        <w:jc w:val="both"/>
        <w:rPr>
          <w:rFonts w:ascii="Times New Roman" w:hAnsi="Times New Roman" w:cs="Times New Roman"/>
        </w:rPr>
      </w:pPr>
      <w:r w:rsidRPr="00DF46F5">
        <w:rPr>
          <w:rFonts w:ascii="Times New Roman" w:hAnsi="Times New Roman"/>
          <w:i/>
          <w:iCs/>
        </w:rPr>
        <w:t>„Članak 26-1.</w:t>
      </w:r>
      <w:r w:rsidRPr="00DF46F5">
        <w:rPr>
          <w:rFonts w:ascii="Times New Roman" w:hAnsi="Times New Roman"/>
        </w:rPr>
        <w:t xml:space="preserve"> - Uzimajući u obzir ugovore sklopljene između davatelja usluga te jedne ili više strukovnih organizacija u filmskoj industriji, uključujući, u pogledu dijela ugovora koji izravno utječu na njihove interese, strukovnih organizacija i tijela za kolektivno upravljanje koja predstavljaju autore, kada davatelj usluga to zatraži najkasnije 1. srpnja tekuće financijske godine, ugovorima može biti predviđeno da se doprinos davatelja usluge razvoju produkcije kinematografskih djela za predmetnu financijsku godinu općenito odnosi na televizijsku uslugu i ostale televizijske usluge koje distribuiraju mreže koje ne koriste frekvencije koje je dodijelilo Visoko vijeće za audiovizualne djelatnosti ili audiovizualne medijske usluge na zahtjev koje pruža ili koje pružaju njegove podružnice ili podružnice društva koje ima nadzor nad njime u smislu točke 2. članka 41-3. prethodno navedenog Zakona od 30. rujna 1986. ”; </w:t>
      </w:r>
    </w:p>
    <w:p w14:paraId="56AE4F5F" w14:textId="77777777" w:rsidR="00102256" w:rsidRPr="00DF46F5" w:rsidRDefault="00102256" w:rsidP="00102256">
      <w:pPr>
        <w:ind w:firstLine="709"/>
        <w:jc w:val="both"/>
        <w:rPr>
          <w:rFonts w:ascii="Times New Roman" w:hAnsi="Times New Roman" w:cs="Times New Roman"/>
        </w:rPr>
      </w:pPr>
    </w:p>
    <w:p w14:paraId="7827C78D" w14:textId="0C480F72" w:rsidR="00102256" w:rsidRPr="00DF46F5" w:rsidRDefault="00102256" w:rsidP="003A1CD3">
      <w:pPr>
        <w:keepNext/>
        <w:ind w:firstLine="706"/>
        <w:jc w:val="both"/>
        <w:rPr>
          <w:rFonts w:ascii="Times New Roman" w:hAnsi="Times New Roman" w:cs="Times New Roman"/>
        </w:rPr>
      </w:pPr>
      <w:r w:rsidRPr="00DF46F5">
        <w:rPr>
          <w:rFonts w:ascii="Times New Roman" w:hAnsi="Times New Roman"/>
        </w:rPr>
        <w:t>VI. - Članak 21. dopunjen je podstavkom, koji glasi kako slijedi:</w:t>
      </w:r>
    </w:p>
    <w:p w14:paraId="291F5679" w14:textId="77777777" w:rsidR="00102256" w:rsidRPr="00DF46F5" w:rsidRDefault="00102256" w:rsidP="003A1CD3">
      <w:pPr>
        <w:keepNext/>
        <w:ind w:firstLine="706"/>
        <w:jc w:val="both"/>
        <w:rPr>
          <w:rFonts w:ascii="Times New Roman" w:hAnsi="Times New Roman" w:cs="Times New Roman"/>
        </w:rPr>
      </w:pPr>
    </w:p>
    <w:p w14:paraId="32452950" w14:textId="0E43A7EF" w:rsidR="00102256" w:rsidRPr="00DF46F5" w:rsidRDefault="00102256" w:rsidP="00102256">
      <w:pPr>
        <w:ind w:firstLine="709"/>
        <w:jc w:val="both"/>
        <w:rPr>
          <w:rFonts w:ascii="Times New Roman" w:hAnsi="Times New Roman" w:cs="Times New Roman"/>
        </w:rPr>
      </w:pPr>
      <w:r w:rsidRPr="00DF46F5">
        <w:rPr>
          <w:rFonts w:ascii="Times New Roman" w:hAnsi="Times New Roman"/>
        </w:rPr>
        <w:t xml:space="preserve">„IV. - Odredbe ovog članka primjenjuju se podložno odredbama predviđenim člancima 6-1. i 38-1. Uredbe br. 2010-747 od 2. srpnja 2010. te točkom 1. članka 14. Uredbe … [Uredbe o audiovizualnim medijskim uslugama na zahtjev]”; </w:t>
      </w:r>
    </w:p>
    <w:p w14:paraId="224EB53C" w14:textId="77777777" w:rsidR="00102256" w:rsidRPr="00DF46F5" w:rsidRDefault="00102256" w:rsidP="00102256">
      <w:pPr>
        <w:ind w:firstLine="709"/>
        <w:jc w:val="both"/>
        <w:rPr>
          <w:rFonts w:ascii="Times New Roman" w:hAnsi="Times New Roman" w:cs="Times New Roman"/>
        </w:rPr>
      </w:pPr>
    </w:p>
    <w:p w14:paraId="408B8A1A" w14:textId="6B4B9A13" w:rsidR="00102256" w:rsidRPr="00DF46F5" w:rsidRDefault="00102256" w:rsidP="00102256">
      <w:pPr>
        <w:ind w:firstLine="709"/>
        <w:jc w:val="both"/>
        <w:rPr>
          <w:rFonts w:ascii="Times New Roman" w:hAnsi="Times New Roman" w:cs="Times New Roman"/>
        </w:rPr>
      </w:pPr>
      <w:r w:rsidRPr="00DF46F5">
        <w:rPr>
          <w:rFonts w:ascii="Times New Roman" w:hAnsi="Times New Roman"/>
        </w:rPr>
        <w:t>VII. - U prvom podstavku članka 27. nakon riječi: „od 2. srpnja 2010.” umeću se riječi: „te točkom 1. članka 14. Uredbe … [Uredbe o audiovizualnim medijskim uslugama na zahtjev]”;</w:t>
      </w:r>
    </w:p>
    <w:p w14:paraId="443DCFFA" w14:textId="77777777" w:rsidR="00102256" w:rsidRPr="00DF46F5" w:rsidRDefault="00102256" w:rsidP="00102256">
      <w:pPr>
        <w:ind w:firstLine="709"/>
        <w:jc w:val="both"/>
        <w:rPr>
          <w:rFonts w:ascii="Times New Roman" w:hAnsi="Times New Roman" w:cs="Times New Roman"/>
        </w:rPr>
      </w:pPr>
    </w:p>
    <w:p w14:paraId="12607D12" w14:textId="781DEDAB" w:rsidR="00102256" w:rsidRPr="00DF46F5" w:rsidRDefault="00102256" w:rsidP="003A1CD3">
      <w:pPr>
        <w:keepNext/>
        <w:ind w:firstLine="706"/>
        <w:jc w:val="both"/>
        <w:rPr>
          <w:rFonts w:ascii="Times New Roman" w:hAnsi="Times New Roman" w:cs="Times New Roman"/>
        </w:rPr>
      </w:pPr>
      <w:r w:rsidRPr="00DF46F5">
        <w:rPr>
          <w:rFonts w:ascii="Times New Roman" w:hAnsi="Times New Roman"/>
        </w:rPr>
        <w:t xml:space="preserve">VIII. - Prvi podstavak članka 30. glasi kako slijedi: </w:t>
      </w:r>
    </w:p>
    <w:p w14:paraId="1AAAC773" w14:textId="77777777" w:rsidR="00102256" w:rsidRPr="00DF46F5" w:rsidRDefault="00102256" w:rsidP="003A1CD3">
      <w:pPr>
        <w:keepNext/>
        <w:ind w:firstLine="706"/>
        <w:jc w:val="both"/>
        <w:rPr>
          <w:rFonts w:ascii="Times New Roman" w:hAnsi="Times New Roman" w:cs="Times New Roman"/>
        </w:rPr>
      </w:pPr>
    </w:p>
    <w:p w14:paraId="24B24B30" w14:textId="6573EAA4" w:rsidR="00102256" w:rsidRPr="00DF46F5" w:rsidRDefault="00102256" w:rsidP="00102256">
      <w:pPr>
        <w:ind w:firstLine="709"/>
        <w:jc w:val="both"/>
        <w:rPr>
          <w:rFonts w:ascii="Times New Roman" w:hAnsi="Times New Roman" w:cs="Times New Roman"/>
        </w:rPr>
      </w:pPr>
      <w:r w:rsidRPr="00DF46F5">
        <w:rPr>
          <w:rFonts w:ascii="Times New Roman" w:hAnsi="Times New Roman"/>
        </w:rPr>
        <w:t>„Uzimajući u obzir ugovore sklopljene između davatelja usluga i jedne ili više strukovnih organizacija u audiovizualnoj industriji, uključujući za dio ugovora koji izravno utječu na njihove interese, strukovne organizacije i tijela za kolektivno upravljanje koja predstavljaju autore, ugovorima je utvrđen opseg prenesenih prava po žanru audiovizualnih djela. ”</w:t>
      </w:r>
    </w:p>
    <w:p w14:paraId="785635EE" w14:textId="1E5FEB07" w:rsidR="00102256" w:rsidRPr="00DF46F5" w:rsidRDefault="00102256" w:rsidP="001F55CC">
      <w:pPr>
        <w:ind w:firstLine="709"/>
        <w:jc w:val="both"/>
        <w:rPr>
          <w:rFonts w:ascii="Times New Roman" w:hAnsi="Times New Roman" w:cs="Times New Roman"/>
        </w:rPr>
      </w:pPr>
    </w:p>
    <w:p w14:paraId="7CA4E315" w14:textId="05D4208D" w:rsidR="00102256" w:rsidRPr="00DF46F5" w:rsidRDefault="00102256" w:rsidP="003A1CD3">
      <w:pPr>
        <w:pStyle w:val="BodyText"/>
        <w:keepNext/>
        <w:spacing w:after="0"/>
        <w:ind w:firstLine="706"/>
        <w:jc w:val="center"/>
        <w:rPr>
          <w:rFonts w:ascii="Times New Roman" w:hAnsi="Times New Roman" w:cs="Times New Roman"/>
          <w:b/>
          <w:bCs/>
          <w:color w:val="000000"/>
        </w:rPr>
      </w:pPr>
      <w:r w:rsidRPr="00DF46F5">
        <w:rPr>
          <w:rFonts w:ascii="Times New Roman" w:hAnsi="Times New Roman"/>
          <w:b/>
          <w:color w:val="000000"/>
        </w:rPr>
        <w:t>Članak 26.</w:t>
      </w:r>
    </w:p>
    <w:p w14:paraId="3FD9BAF3" w14:textId="77777777" w:rsidR="005157BF" w:rsidRPr="00DF46F5" w:rsidRDefault="005157BF" w:rsidP="003A1CD3">
      <w:pPr>
        <w:keepNext/>
        <w:ind w:firstLine="706"/>
        <w:jc w:val="both"/>
        <w:rPr>
          <w:rFonts w:ascii="Times New Roman" w:hAnsi="Times New Roman" w:cs="Times New Roman"/>
        </w:rPr>
      </w:pPr>
    </w:p>
    <w:p w14:paraId="1EE5C9FB" w14:textId="59181CFD" w:rsidR="005157BF" w:rsidRPr="00DF46F5" w:rsidRDefault="005157BF" w:rsidP="003A1CD3">
      <w:pPr>
        <w:keepNext/>
        <w:ind w:firstLine="706"/>
        <w:jc w:val="both"/>
        <w:rPr>
          <w:rFonts w:ascii="Times New Roman" w:hAnsi="Times New Roman" w:cs="Times New Roman"/>
        </w:rPr>
      </w:pPr>
      <w:r w:rsidRPr="00DF46F5">
        <w:rPr>
          <w:rFonts w:ascii="Times New Roman" w:hAnsi="Times New Roman"/>
        </w:rPr>
        <w:t xml:space="preserve">Navedena uredba od 2. srpnja 2010. mijenja se kako slijedi: </w:t>
      </w:r>
    </w:p>
    <w:p w14:paraId="70826385" w14:textId="77777777" w:rsidR="005157BF" w:rsidRPr="00DF46F5" w:rsidRDefault="005157BF" w:rsidP="003A1CD3">
      <w:pPr>
        <w:keepNext/>
        <w:ind w:firstLine="706"/>
        <w:jc w:val="both"/>
        <w:rPr>
          <w:rFonts w:ascii="Times New Roman" w:hAnsi="Times New Roman" w:cs="Times New Roman"/>
        </w:rPr>
      </w:pPr>
    </w:p>
    <w:p w14:paraId="5530CE24" w14:textId="2B851AA5" w:rsidR="005157BF" w:rsidRPr="00DF46F5" w:rsidRDefault="005157BF" w:rsidP="005157BF">
      <w:pPr>
        <w:ind w:firstLine="709"/>
        <w:jc w:val="both"/>
        <w:rPr>
          <w:rFonts w:ascii="Times New Roman" w:hAnsi="Times New Roman" w:cs="Times New Roman"/>
        </w:rPr>
      </w:pPr>
      <w:r w:rsidRPr="00DF46F5">
        <w:rPr>
          <w:rFonts w:ascii="Times New Roman" w:hAnsi="Times New Roman"/>
        </w:rPr>
        <w:t xml:space="preserve">I. - U prvom podstavku članka 3. dodaju se riječi: „Podložno odredbama koje se odnose na globalizaciju obveza predviđenih člancima 9-1. i 26-1. Uredbe br. 2010-416 od 27. travnja 2010. te točkom 1. članka 14. Uredbe … [Uredbe o audiovizualnim medijskim uslugama na zahtjev],”; </w:t>
      </w:r>
    </w:p>
    <w:p w14:paraId="4C61196A" w14:textId="77777777" w:rsidR="005157BF" w:rsidRPr="00DF46F5" w:rsidRDefault="005157BF" w:rsidP="005157BF">
      <w:pPr>
        <w:ind w:firstLine="709"/>
        <w:jc w:val="both"/>
        <w:rPr>
          <w:rFonts w:ascii="Times New Roman" w:hAnsi="Times New Roman" w:cs="Times New Roman"/>
        </w:rPr>
      </w:pPr>
    </w:p>
    <w:p w14:paraId="4418C549" w14:textId="3215AF1F" w:rsidR="005157BF" w:rsidRPr="00DF46F5" w:rsidRDefault="005157BF" w:rsidP="003A1CD3">
      <w:pPr>
        <w:keepNext/>
        <w:ind w:firstLine="706"/>
        <w:jc w:val="both"/>
        <w:rPr>
          <w:rFonts w:ascii="Times New Roman" w:hAnsi="Times New Roman" w:cs="Times New Roman"/>
        </w:rPr>
      </w:pPr>
      <w:r w:rsidRPr="00DF46F5">
        <w:rPr>
          <w:rFonts w:ascii="Times New Roman" w:hAnsi="Times New Roman"/>
        </w:rPr>
        <w:t xml:space="preserve">II. - Nakon članka 6. umeće se članak 6-1., koji glasi kako slijedi: </w:t>
      </w:r>
    </w:p>
    <w:p w14:paraId="055549D4" w14:textId="77777777" w:rsidR="005157BF" w:rsidRPr="00DF46F5" w:rsidRDefault="005157BF" w:rsidP="003A1CD3">
      <w:pPr>
        <w:keepNext/>
        <w:ind w:firstLine="706"/>
        <w:jc w:val="both"/>
        <w:rPr>
          <w:rFonts w:ascii="Times New Roman" w:hAnsi="Times New Roman" w:cs="Times New Roman"/>
        </w:rPr>
      </w:pPr>
    </w:p>
    <w:p w14:paraId="33FE085B" w14:textId="2DD0CA77" w:rsidR="005157BF" w:rsidRPr="00DF46F5" w:rsidRDefault="005157BF" w:rsidP="005157BF">
      <w:pPr>
        <w:ind w:firstLine="709"/>
        <w:jc w:val="both"/>
        <w:rPr>
          <w:rFonts w:ascii="Times New Roman" w:hAnsi="Times New Roman" w:cs="Times New Roman"/>
        </w:rPr>
      </w:pPr>
      <w:r w:rsidRPr="00DF46F5">
        <w:rPr>
          <w:rFonts w:ascii="Times New Roman" w:hAnsi="Times New Roman"/>
          <w:i/>
          <w:iCs/>
        </w:rPr>
        <w:t>„Članak 6-1.</w:t>
      </w:r>
      <w:r w:rsidRPr="00DF46F5">
        <w:rPr>
          <w:rFonts w:ascii="Times New Roman" w:hAnsi="Times New Roman"/>
        </w:rPr>
        <w:t xml:space="preserve"> - Uzimajući u obzir ugovore sklopljene između davatelja usluga te jedne ili više strukovnih organizacija u filmskoj industriji, uključujući, u pogledu dijela ugovora koji izravno utječu na njihove interese, strukovnih organizacija i tijela za kolektivno upravljanje koja predstavljaju autore, kada davatelj usluga to zatraži najkasnije 1. srpnja tekuće financijske godine, ugovorima može biti predviđeno da se doprinos davatelja usluge razvoju produkcije kinematografskih djela za predmetnu financijsku godinu općenito odnosi na televizijsku uslugu i ostale televizijske usluge koje distribuiraju mreže koje ne koriste frekvencije koje je dodijelilo Visoko vijeće za audiovizualne djelatnosti ili audiovizualne medijske usluge na zahtjev koje pruža ili koje pružaju njegove podružnice ili podružnice društva koje ima nadzor nad njime u smislu točke 2. članka 41-3. prethodno navedenog Zakona od 30. rujna 1986. ”; </w:t>
      </w:r>
    </w:p>
    <w:p w14:paraId="339369B2" w14:textId="77777777" w:rsidR="005157BF" w:rsidRPr="00DF46F5" w:rsidRDefault="005157BF" w:rsidP="005157BF">
      <w:pPr>
        <w:ind w:firstLine="709"/>
        <w:jc w:val="both"/>
        <w:rPr>
          <w:rFonts w:ascii="Times New Roman" w:hAnsi="Times New Roman" w:cs="Times New Roman"/>
        </w:rPr>
      </w:pPr>
    </w:p>
    <w:p w14:paraId="394A94F3" w14:textId="61BB7CA9" w:rsidR="005157BF" w:rsidRPr="00DF46F5" w:rsidRDefault="005157BF" w:rsidP="005157BF">
      <w:pPr>
        <w:ind w:firstLine="709"/>
        <w:jc w:val="both"/>
        <w:rPr>
          <w:rFonts w:ascii="Times New Roman" w:hAnsi="Times New Roman" w:cs="Times New Roman"/>
        </w:rPr>
      </w:pPr>
      <w:r w:rsidRPr="00DF46F5">
        <w:rPr>
          <w:rFonts w:ascii="Times New Roman" w:hAnsi="Times New Roman"/>
        </w:rPr>
        <w:t>III. - Na početku prvog podstavka članka 9. dodaju se riječi: „Podložno odredbama koje se odnose na globalizaciju obveza predviđenih točkom 2. članka 14. te točkom 3. članka 30. prethodno navedene Uredbe br. 2010-416 od 27. travnja 2010. te točkom 1. članka 14. Uredbe … [Uredbe o audiovizualnim medijskim uslugama na zahtjev],”;</w:t>
      </w:r>
    </w:p>
    <w:p w14:paraId="7D410C75" w14:textId="77777777" w:rsidR="005157BF" w:rsidRPr="00DF46F5" w:rsidRDefault="005157BF" w:rsidP="005157BF">
      <w:pPr>
        <w:ind w:firstLine="709"/>
        <w:jc w:val="both"/>
        <w:rPr>
          <w:rFonts w:ascii="Times New Roman" w:hAnsi="Times New Roman" w:cs="Times New Roman"/>
        </w:rPr>
      </w:pPr>
    </w:p>
    <w:p w14:paraId="4387F112" w14:textId="38E53511" w:rsidR="005157BF" w:rsidRPr="00DF46F5" w:rsidRDefault="005157BF" w:rsidP="003A1CD3">
      <w:pPr>
        <w:keepNext/>
        <w:ind w:firstLine="706"/>
        <w:jc w:val="both"/>
        <w:rPr>
          <w:rFonts w:ascii="Times New Roman" w:hAnsi="Times New Roman" w:cs="Times New Roman"/>
        </w:rPr>
      </w:pPr>
      <w:r w:rsidRPr="00DF46F5">
        <w:rPr>
          <w:rFonts w:ascii="Times New Roman" w:hAnsi="Times New Roman"/>
        </w:rPr>
        <w:t xml:space="preserve">IV. - Prvi podstavak članka 14. glasi kako slijedi: </w:t>
      </w:r>
    </w:p>
    <w:p w14:paraId="51381016" w14:textId="77777777" w:rsidR="005157BF" w:rsidRPr="00DF46F5" w:rsidRDefault="005157BF" w:rsidP="003A1CD3">
      <w:pPr>
        <w:keepNext/>
        <w:ind w:firstLine="706"/>
        <w:jc w:val="both"/>
        <w:rPr>
          <w:rFonts w:ascii="Times New Roman" w:hAnsi="Times New Roman" w:cs="Times New Roman"/>
        </w:rPr>
      </w:pPr>
    </w:p>
    <w:p w14:paraId="6ECDFFF2" w14:textId="2C5C0149" w:rsidR="005157BF" w:rsidRPr="00DF46F5" w:rsidRDefault="00643B39" w:rsidP="005157BF">
      <w:pPr>
        <w:ind w:firstLine="709"/>
        <w:jc w:val="both"/>
        <w:rPr>
          <w:rFonts w:ascii="Times New Roman" w:hAnsi="Times New Roman" w:cs="Times New Roman"/>
        </w:rPr>
      </w:pPr>
      <w:r w:rsidRPr="00DF46F5">
        <w:rPr>
          <w:rFonts w:ascii="Times New Roman" w:hAnsi="Times New Roman"/>
        </w:rPr>
        <w:t xml:space="preserve">„Uzimajući u obzir ugovore sklopljene između davatelja usluga i jedne ili više strukovnih organizacija u audiovizualnoj industriji, uključujući za dio ugovora koji izravno utječu na njihove interese, strukovne organizacije i tijela za kolektivno upravljanje koja predstavljaju autore, ugovorima je utvrđen opseg prenesenih prava po žanru audiovizualnih djela. ”; </w:t>
      </w:r>
    </w:p>
    <w:p w14:paraId="6FE0CC97" w14:textId="77777777" w:rsidR="005157BF" w:rsidRPr="00DF46F5" w:rsidRDefault="005157BF" w:rsidP="005157BF">
      <w:pPr>
        <w:ind w:firstLine="709"/>
        <w:jc w:val="both"/>
        <w:rPr>
          <w:rFonts w:ascii="Times New Roman" w:hAnsi="Times New Roman" w:cs="Times New Roman"/>
        </w:rPr>
      </w:pPr>
    </w:p>
    <w:p w14:paraId="1E15A96E" w14:textId="77777777" w:rsidR="005157BF" w:rsidRPr="00DF46F5" w:rsidRDefault="005157BF" w:rsidP="005157BF">
      <w:pPr>
        <w:ind w:firstLine="709"/>
        <w:jc w:val="both"/>
        <w:rPr>
          <w:rFonts w:ascii="Times New Roman" w:hAnsi="Times New Roman" w:cs="Times New Roman"/>
        </w:rPr>
      </w:pPr>
      <w:r w:rsidRPr="00DF46F5">
        <w:rPr>
          <w:rFonts w:ascii="Times New Roman" w:hAnsi="Times New Roman"/>
        </w:rPr>
        <w:t>V. - Na početku prvog podstavka članka 25. dodaju se riječi: „Podložno odredbama koje se odnose na globalizaciju obveza predviđenih točkom 2. članka 14. te točkom 3. članka 30. Uredbe br. 2010-416 od 27. travnja 2010. te točkom 1. članka 14. Uredbe … [Uredbe o audiovizualnim medijskim uslugama na zahtjev],”;</w:t>
      </w:r>
    </w:p>
    <w:p w14:paraId="40119C14" w14:textId="77777777" w:rsidR="005157BF" w:rsidRPr="00DF46F5" w:rsidRDefault="005157BF" w:rsidP="005157BF">
      <w:pPr>
        <w:ind w:firstLine="709"/>
        <w:jc w:val="both"/>
        <w:rPr>
          <w:rFonts w:ascii="Times New Roman" w:hAnsi="Times New Roman" w:cs="Times New Roman"/>
        </w:rPr>
      </w:pPr>
    </w:p>
    <w:p w14:paraId="7E9D912A" w14:textId="5A7AD011" w:rsidR="005157BF" w:rsidRPr="00DF46F5" w:rsidRDefault="005157BF" w:rsidP="003A1CD3">
      <w:pPr>
        <w:keepNext/>
        <w:ind w:firstLine="706"/>
        <w:jc w:val="both"/>
        <w:rPr>
          <w:rFonts w:ascii="Times New Roman" w:hAnsi="Times New Roman" w:cs="Times New Roman"/>
        </w:rPr>
      </w:pPr>
      <w:r w:rsidRPr="00DF46F5">
        <w:rPr>
          <w:rFonts w:ascii="Times New Roman" w:hAnsi="Times New Roman"/>
        </w:rPr>
        <w:t xml:space="preserve">VI. - Prvi podstavak članka 29. glasi kako slijedi: </w:t>
      </w:r>
    </w:p>
    <w:p w14:paraId="7DD6F9A8" w14:textId="77777777" w:rsidR="005157BF" w:rsidRPr="00DF46F5" w:rsidRDefault="005157BF" w:rsidP="003A1CD3">
      <w:pPr>
        <w:keepNext/>
        <w:ind w:firstLine="706"/>
        <w:jc w:val="both"/>
        <w:rPr>
          <w:rFonts w:ascii="Times New Roman" w:hAnsi="Times New Roman" w:cs="Times New Roman"/>
        </w:rPr>
      </w:pPr>
    </w:p>
    <w:p w14:paraId="3B34968C" w14:textId="60AA2316" w:rsidR="005157BF" w:rsidRPr="00DF46F5" w:rsidRDefault="005157BF" w:rsidP="005157BF">
      <w:pPr>
        <w:ind w:firstLine="709"/>
        <w:jc w:val="both"/>
        <w:rPr>
          <w:rFonts w:ascii="Times New Roman" w:hAnsi="Times New Roman" w:cs="Times New Roman"/>
        </w:rPr>
      </w:pPr>
      <w:r w:rsidRPr="00DF46F5">
        <w:rPr>
          <w:rFonts w:ascii="Times New Roman" w:hAnsi="Times New Roman"/>
        </w:rPr>
        <w:t xml:space="preserve">„Uzimajući u obzir ugovore sklopljene između davatelja usluga i jedne ili više strukovnih organizacija u audiovizualnoj industriji, uključujući za dio ugovora koji izravno utječu na njihove interese, strukovne organizacije i tijela za kolektivno upravljanje koja predstavljaju autore, ugovorima je utvrđen opseg prenesenih prava po žanru audiovizualnih djela. ”; </w:t>
      </w:r>
    </w:p>
    <w:p w14:paraId="6B803DB7" w14:textId="77777777" w:rsidR="005157BF" w:rsidRPr="00DF46F5" w:rsidRDefault="005157BF" w:rsidP="005157BF">
      <w:pPr>
        <w:ind w:firstLine="709"/>
        <w:jc w:val="both"/>
        <w:rPr>
          <w:rFonts w:ascii="Times New Roman" w:hAnsi="Times New Roman" w:cs="Times New Roman"/>
        </w:rPr>
      </w:pPr>
    </w:p>
    <w:p w14:paraId="31CC92E9" w14:textId="7A10ED76" w:rsidR="005157BF" w:rsidRPr="00DF46F5" w:rsidRDefault="005157BF" w:rsidP="003A1CD3">
      <w:pPr>
        <w:keepNext/>
        <w:ind w:firstLine="706"/>
        <w:jc w:val="both"/>
        <w:rPr>
          <w:rFonts w:ascii="Times New Roman" w:hAnsi="Times New Roman" w:cs="Times New Roman"/>
        </w:rPr>
      </w:pPr>
      <w:r w:rsidRPr="00DF46F5">
        <w:rPr>
          <w:rFonts w:ascii="Times New Roman" w:hAnsi="Times New Roman"/>
        </w:rPr>
        <w:t xml:space="preserve">VII. - Članak 35. dopunjen je podstavkom koji glasi kako slijedi: </w:t>
      </w:r>
    </w:p>
    <w:p w14:paraId="102CD12F" w14:textId="77777777" w:rsidR="005157BF" w:rsidRPr="00DF46F5" w:rsidRDefault="005157BF" w:rsidP="003A1CD3">
      <w:pPr>
        <w:keepNext/>
        <w:ind w:firstLine="706"/>
        <w:jc w:val="both"/>
        <w:rPr>
          <w:rFonts w:ascii="Times New Roman" w:hAnsi="Times New Roman" w:cs="Times New Roman"/>
        </w:rPr>
      </w:pPr>
    </w:p>
    <w:p w14:paraId="2261B811" w14:textId="2D1604D7" w:rsidR="005157BF" w:rsidRPr="00DF46F5" w:rsidRDefault="005157BF" w:rsidP="005157BF">
      <w:pPr>
        <w:ind w:firstLine="709"/>
        <w:jc w:val="both"/>
        <w:rPr>
          <w:rFonts w:ascii="Times New Roman" w:hAnsi="Times New Roman" w:cs="Times New Roman"/>
        </w:rPr>
      </w:pPr>
      <w:r w:rsidRPr="00DF46F5">
        <w:rPr>
          <w:rFonts w:ascii="Times New Roman" w:hAnsi="Times New Roman"/>
        </w:rPr>
        <w:t xml:space="preserve">„VIII. – Odredbe ovog članka primjenjuju se podložno odredbama predviđenim člancima 9-1. i 26-1. Uredbe br. 2010-416 od 27. travnja 2010. te točkom 1. članka 14. Uredbe … [Uredbe o audiovizualnim medijskim uslugama na zahtjev]”. ”; </w:t>
      </w:r>
    </w:p>
    <w:p w14:paraId="19DF1C4D" w14:textId="77777777" w:rsidR="005157BF" w:rsidRPr="00DF46F5" w:rsidRDefault="005157BF" w:rsidP="005157BF">
      <w:pPr>
        <w:ind w:firstLine="709"/>
        <w:jc w:val="both"/>
        <w:rPr>
          <w:rFonts w:ascii="Times New Roman" w:hAnsi="Times New Roman" w:cs="Times New Roman"/>
        </w:rPr>
      </w:pPr>
    </w:p>
    <w:p w14:paraId="1F4D6B53" w14:textId="77777777" w:rsidR="005157BF" w:rsidRPr="00DF46F5" w:rsidRDefault="005157BF" w:rsidP="003A1CD3">
      <w:pPr>
        <w:keepNext/>
        <w:ind w:firstLine="706"/>
        <w:jc w:val="both"/>
        <w:rPr>
          <w:rFonts w:ascii="Times New Roman" w:hAnsi="Times New Roman" w:cs="Times New Roman"/>
        </w:rPr>
      </w:pPr>
      <w:r w:rsidRPr="00DF46F5">
        <w:rPr>
          <w:rFonts w:ascii="Times New Roman" w:hAnsi="Times New Roman"/>
        </w:rPr>
        <w:t xml:space="preserve">VIII. - Nakon članka 38. umeće se članak 38-1., koji glasi kako slijedi: </w:t>
      </w:r>
    </w:p>
    <w:p w14:paraId="781B0F37" w14:textId="77777777" w:rsidR="005157BF" w:rsidRPr="00DF46F5" w:rsidRDefault="005157BF" w:rsidP="003A1CD3">
      <w:pPr>
        <w:keepNext/>
        <w:ind w:firstLine="706"/>
        <w:jc w:val="both"/>
        <w:rPr>
          <w:rFonts w:ascii="Times New Roman" w:hAnsi="Times New Roman" w:cs="Times New Roman"/>
        </w:rPr>
      </w:pPr>
    </w:p>
    <w:p w14:paraId="4123966F" w14:textId="3010C341" w:rsidR="005157BF" w:rsidRPr="00DF46F5" w:rsidRDefault="00643B39" w:rsidP="005157BF">
      <w:pPr>
        <w:ind w:firstLine="709"/>
        <w:jc w:val="both"/>
        <w:rPr>
          <w:rFonts w:ascii="Times New Roman" w:hAnsi="Times New Roman" w:cs="Times New Roman"/>
        </w:rPr>
      </w:pPr>
      <w:r w:rsidRPr="00DF46F5">
        <w:rPr>
          <w:rFonts w:ascii="Times New Roman" w:hAnsi="Times New Roman"/>
          <w:i/>
          <w:iCs/>
        </w:rPr>
        <w:t>„Članak 38-1.</w:t>
      </w:r>
      <w:r w:rsidRPr="00DF46F5">
        <w:rPr>
          <w:rFonts w:ascii="Times New Roman" w:hAnsi="Times New Roman"/>
        </w:rPr>
        <w:t xml:space="preserve"> - Uzimajući u obzir ugovore sklopljene između davatelja usluga te jedne ili više strukovnih organizacija u filmskoj industriji, uključujući, u pogledu dijela ugovora koji izravno utječu na njihove interese, strukovnih organizacija i tijela za kolektivno upravljanje koja predstavljaju autore, kada davatelj usluga to zatraži najkasnije 1. srpnja tekuće financijske godine, ugovorima može biti predviđeno da se doprinos davatelja usluge razvoju produkcije kinematografskih djela za predmetnu financijsku godinu općenito odnosi na televizijsku uslugu i ostale televizijske usluge koje distribuiraju mreže koje ne koriste frekvencije koje je dodijelilo Visoko vijeće za audiovizualne djelatnosti ili audiovizualne medijske usluge na zahtjev koje pruža ili koje pružaju njegove podružnice ili podružnice društva koje ima nadzor nad njime u smislu točke 2. članka 41-3. prethodno navedenog Zakona od 30. rujna 1986. ”</w:t>
      </w:r>
    </w:p>
    <w:p w14:paraId="0D4EF812" w14:textId="77777777" w:rsidR="005157BF" w:rsidRPr="00DF46F5" w:rsidRDefault="005157BF" w:rsidP="005157BF">
      <w:pPr>
        <w:ind w:firstLine="709"/>
        <w:jc w:val="both"/>
        <w:rPr>
          <w:rFonts w:ascii="Times New Roman" w:hAnsi="Times New Roman" w:cs="Times New Roman"/>
        </w:rPr>
      </w:pPr>
    </w:p>
    <w:p w14:paraId="298F728D" w14:textId="77777777" w:rsidR="005157BF" w:rsidRPr="00DF46F5" w:rsidRDefault="005157BF" w:rsidP="005157BF">
      <w:pPr>
        <w:ind w:firstLine="709"/>
        <w:jc w:val="both"/>
        <w:rPr>
          <w:rFonts w:ascii="Times New Roman" w:hAnsi="Times New Roman" w:cs="Times New Roman"/>
        </w:rPr>
      </w:pPr>
      <w:r w:rsidRPr="00DF46F5">
        <w:rPr>
          <w:rFonts w:ascii="Times New Roman" w:hAnsi="Times New Roman"/>
        </w:rPr>
        <w:t>IX. - Na početku prvog podstavka članka 40. dodaju se riječi: „Podložno odredbama koje se odnose na globalizaciju obveza predviđenih točkom 2. članka 14. te točkom 3. članka 30. Uredbe br. 2010-416 od 27. travnja 2010. te točkom 1. članka 14. Uredbe … [Uredbe o audiovizualnim medijskim uslugama na zahtjev],”;</w:t>
      </w:r>
    </w:p>
    <w:p w14:paraId="7F2A64E9" w14:textId="77777777" w:rsidR="005157BF" w:rsidRPr="00DF46F5" w:rsidRDefault="005157BF" w:rsidP="005157BF">
      <w:pPr>
        <w:ind w:firstLine="709"/>
        <w:jc w:val="both"/>
        <w:rPr>
          <w:rFonts w:ascii="Times New Roman" w:hAnsi="Times New Roman" w:cs="Times New Roman"/>
        </w:rPr>
      </w:pPr>
    </w:p>
    <w:p w14:paraId="186E28BF" w14:textId="77777777" w:rsidR="005157BF" w:rsidRPr="00DF46F5" w:rsidRDefault="005157BF" w:rsidP="003A1CD3">
      <w:pPr>
        <w:keepNext/>
        <w:ind w:firstLine="706"/>
        <w:jc w:val="both"/>
        <w:rPr>
          <w:rFonts w:ascii="Times New Roman" w:hAnsi="Times New Roman" w:cs="Times New Roman"/>
        </w:rPr>
      </w:pPr>
      <w:r w:rsidRPr="00DF46F5">
        <w:rPr>
          <w:rFonts w:ascii="Times New Roman" w:hAnsi="Times New Roman"/>
        </w:rPr>
        <w:t xml:space="preserve">X. - Prvi podstavak članka 43. glasi kako slijedi: </w:t>
      </w:r>
    </w:p>
    <w:p w14:paraId="551DE2A7" w14:textId="77777777" w:rsidR="005157BF" w:rsidRPr="00DF46F5" w:rsidRDefault="005157BF" w:rsidP="003A1CD3">
      <w:pPr>
        <w:keepNext/>
        <w:ind w:firstLine="706"/>
        <w:jc w:val="both"/>
        <w:rPr>
          <w:rFonts w:ascii="Times New Roman" w:hAnsi="Times New Roman" w:cs="Times New Roman"/>
        </w:rPr>
      </w:pPr>
    </w:p>
    <w:p w14:paraId="4B506C3B" w14:textId="40C480DA" w:rsidR="00102256" w:rsidRPr="00DF46F5" w:rsidRDefault="005157BF" w:rsidP="005157BF">
      <w:pPr>
        <w:ind w:firstLine="709"/>
        <w:jc w:val="both"/>
        <w:rPr>
          <w:rFonts w:ascii="Times New Roman" w:hAnsi="Times New Roman" w:cs="Times New Roman"/>
        </w:rPr>
      </w:pPr>
      <w:r w:rsidRPr="00DF46F5">
        <w:rPr>
          <w:rFonts w:ascii="Times New Roman" w:hAnsi="Times New Roman"/>
        </w:rPr>
        <w:t>„Uzimajući u obzir ugovore sklopljene između davatelja usluga i jedne ili više strukovnih organizacija u audiovizualnoj industriji, uključujući za dio ugovora koji izravno utječu na njihove interese, strukovne organizacije i tijela za kolektivno upravljanje koja predstavljaju autore, ugovorima je utvrđen opseg prenesenih prava po žanru audiovizualnih djela. ”</w:t>
      </w:r>
    </w:p>
    <w:p w14:paraId="637223CF" w14:textId="2CD4A852" w:rsidR="00102256" w:rsidRPr="00DF46F5" w:rsidRDefault="00102256" w:rsidP="001F55CC">
      <w:pPr>
        <w:ind w:firstLine="709"/>
        <w:jc w:val="both"/>
        <w:rPr>
          <w:rFonts w:ascii="Times New Roman" w:hAnsi="Times New Roman" w:cs="Times New Roman"/>
        </w:rPr>
      </w:pPr>
    </w:p>
    <w:p w14:paraId="3A16AA0C" w14:textId="31AF867E" w:rsidR="00102256" w:rsidRPr="00DF46F5" w:rsidRDefault="00102256" w:rsidP="003A1CD3">
      <w:pPr>
        <w:pStyle w:val="BodyText"/>
        <w:keepNext/>
        <w:spacing w:after="0"/>
        <w:ind w:firstLine="706"/>
        <w:jc w:val="center"/>
        <w:rPr>
          <w:rFonts w:ascii="Times New Roman" w:hAnsi="Times New Roman" w:cs="Times New Roman"/>
          <w:b/>
          <w:bCs/>
          <w:color w:val="000000"/>
        </w:rPr>
      </w:pPr>
      <w:r w:rsidRPr="00DF46F5">
        <w:rPr>
          <w:rFonts w:ascii="Times New Roman" w:hAnsi="Times New Roman"/>
          <w:b/>
          <w:color w:val="000000"/>
        </w:rPr>
        <w:t>Članak 27.</w:t>
      </w:r>
    </w:p>
    <w:p w14:paraId="754A2FBF" w14:textId="12866B59" w:rsidR="00102256" w:rsidRPr="00DF46F5" w:rsidRDefault="00102256" w:rsidP="003A1CD3">
      <w:pPr>
        <w:keepNext/>
        <w:ind w:firstLine="706"/>
        <w:jc w:val="both"/>
        <w:rPr>
          <w:rFonts w:ascii="Times New Roman" w:hAnsi="Times New Roman" w:cs="Times New Roman"/>
        </w:rPr>
      </w:pPr>
    </w:p>
    <w:p w14:paraId="49D0F8C4" w14:textId="5EA2809E" w:rsidR="00102256" w:rsidRPr="00DF46F5" w:rsidRDefault="00485DB8" w:rsidP="00485DB8">
      <w:pPr>
        <w:ind w:firstLine="709"/>
        <w:jc w:val="both"/>
        <w:rPr>
          <w:rFonts w:ascii="Times New Roman" w:hAnsi="Times New Roman" w:cs="Times New Roman"/>
        </w:rPr>
      </w:pPr>
      <w:r w:rsidRPr="00DF46F5">
        <w:rPr>
          <w:rFonts w:ascii="Times New Roman" w:hAnsi="Times New Roman"/>
        </w:rPr>
        <w:t xml:space="preserve">Ova Uredba stupa na snagu 1. srpnja 2021. Na taj datum Uredba br. 2010-1379 od 12. studenoga 2010. o audiovizualnim medijskim uslugama na zahtjev stavlja se izvan snage. </w:t>
      </w:r>
    </w:p>
    <w:p w14:paraId="5EC69A08" w14:textId="040FFF80" w:rsidR="00102256" w:rsidRPr="00DF46F5" w:rsidRDefault="00102256" w:rsidP="001F55CC">
      <w:pPr>
        <w:ind w:firstLine="709"/>
        <w:jc w:val="both"/>
        <w:rPr>
          <w:rFonts w:ascii="Times New Roman" w:hAnsi="Times New Roman" w:cs="Times New Roman"/>
        </w:rPr>
      </w:pPr>
    </w:p>
    <w:p w14:paraId="6FB7B6BE" w14:textId="518A0779" w:rsidR="00102256" w:rsidRPr="00DF46F5" w:rsidRDefault="00102256" w:rsidP="003A1CD3">
      <w:pPr>
        <w:pStyle w:val="BodyText"/>
        <w:keepNext/>
        <w:spacing w:after="0"/>
        <w:ind w:firstLine="706"/>
        <w:jc w:val="center"/>
        <w:rPr>
          <w:rFonts w:ascii="Times New Roman" w:hAnsi="Times New Roman" w:cs="Times New Roman"/>
          <w:b/>
          <w:bCs/>
          <w:color w:val="000000"/>
        </w:rPr>
      </w:pPr>
      <w:r w:rsidRPr="00DF46F5">
        <w:rPr>
          <w:rFonts w:ascii="Times New Roman" w:hAnsi="Times New Roman"/>
          <w:b/>
          <w:color w:val="000000"/>
        </w:rPr>
        <w:t>Članak 28.</w:t>
      </w:r>
    </w:p>
    <w:p w14:paraId="74C975C3" w14:textId="75EA8F6E" w:rsidR="00102256" w:rsidRPr="00DF46F5" w:rsidRDefault="00102256" w:rsidP="003A1CD3">
      <w:pPr>
        <w:keepNext/>
        <w:ind w:firstLine="706"/>
        <w:jc w:val="both"/>
        <w:rPr>
          <w:rFonts w:ascii="Times New Roman" w:hAnsi="Times New Roman" w:cs="Times New Roman"/>
        </w:rPr>
      </w:pPr>
    </w:p>
    <w:p w14:paraId="34CFE44B" w14:textId="77777777" w:rsidR="00485DB8" w:rsidRPr="00DF46F5" w:rsidRDefault="00485DB8" w:rsidP="00485DB8">
      <w:pPr>
        <w:ind w:firstLine="709"/>
        <w:jc w:val="both"/>
        <w:rPr>
          <w:rFonts w:ascii="Times New Roman" w:hAnsi="Times New Roman" w:cs="Times New Roman"/>
        </w:rPr>
      </w:pPr>
      <w:r w:rsidRPr="00DF46F5">
        <w:rPr>
          <w:rFonts w:ascii="Times New Roman" w:hAnsi="Times New Roman"/>
        </w:rPr>
        <w:t xml:space="preserve">I. - Odredbe poglavlja I. ove Uredbe primjenjuju se za izračun doprinosa pružatelja usluga za proizvodnju tijekom 2021. na temelju prometa ostvarenog tijekom 2020. proporcionalno dijela 2021. godine koji preostaje počevši od objave ove Uredbe. Uzimaju se u obzir rashodi nastali od 1. siječnja 2021. </w:t>
      </w:r>
    </w:p>
    <w:p w14:paraId="2675ECBC" w14:textId="77777777" w:rsidR="00485DB8" w:rsidRPr="00DF46F5" w:rsidRDefault="00485DB8" w:rsidP="00485DB8">
      <w:pPr>
        <w:ind w:firstLine="709"/>
        <w:jc w:val="both"/>
        <w:rPr>
          <w:rFonts w:ascii="Times New Roman" w:hAnsi="Times New Roman" w:cs="Times New Roman"/>
        </w:rPr>
      </w:pPr>
    </w:p>
    <w:p w14:paraId="1507B9D2" w14:textId="7A8F60CA" w:rsidR="00485DB8" w:rsidRPr="00DF46F5" w:rsidRDefault="00485DB8" w:rsidP="00485DB8">
      <w:pPr>
        <w:ind w:firstLine="709"/>
        <w:jc w:val="both"/>
        <w:rPr>
          <w:rFonts w:ascii="Times New Roman" w:hAnsi="Times New Roman" w:cs="Times New Roman"/>
        </w:rPr>
      </w:pPr>
      <w:r w:rsidRPr="00DF46F5">
        <w:rPr>
          <w:rFonts w:ascii="Times New Roman" w:hAnsi="Times New Roman"/>
        </w:rPr>
        <w:t xml:space="preserve">II. - Visoko vijeće za audiovizualne djelatnosti sklapa ugovor iz članka 2. u roku od četiri mjeseca od stupanja ove Uredbe na snagu. </w:t>
      </w:r>
    </w:p>
    <w:p w14:paraId="647078BD" w14:textId="77777777" w:rsidR="00485DB8" w:rsidRPr="00DF46F5" w:rsidRDefault="00485DB8" w:rsidP="00485DB8">
      <w:pPr>
        <w:ind w:firstLine="709"/>
        <w:jc w:val="both"/>
        <w:rPr>
          <w:rFonts w:ascii="Times New Roman" w:hAnsi="Times New Roman" w:cs="Times New Roman"/>
        </w:rPr>
      </w:pPr>
    </w:p>
    <w:p w14:paraId="428D6B44" w14:textId="192FECF7" w:rsidR="00102256" w:rsidRPr="00DF46F5" w:rsidRDefault="00485DB8" w:rsidP="00485DB8">
      <w:pPr>
        <w:ind w:firstLine="709"/>
        <w:jc w:val="both"/>
        <w:rPr>
          <w:rFonts w:ascii="Times New Roman" w:hAnsi="Times New Roman" w:cs="Times New Roman"/>
        </w:rPr>
      </w:pPr>
      <w:r w:rsidRPr="00DF46F5">
        <w:rPr>
          <w:rFonts w:ascii="Times New Roman" w:hAnsi="Times New Roman"/>
        </w:rPr>
        <w:t>III. - Za audiovizualne medijske usluge na zahtjev koje podliježu odredbama poglavlja I. Uredbe br. 2010-1379 od 12. studenoga 2010. o audiovizualnim medijskim uslugama na zahtjev, omjeri koji nastaju primjenom članka 8. ove Uredbe ne smiju biti manji od rashoda utvrđenih tijekom 2020. godine.</w:t>
      </w:r>
    </w:p>
    <w:p w14:paraId="72668700" w14:textId="6255F71F" w:rsidR="00102256" w:rsidRPr="00DF46F5" w:rsidRDefault="00102256" w:rsidP="001F55CC">
      <w:pPr>
        <w:ind w:firstLine="709"/>
        <w:jc w:val="both"/>
        <w:rPr>
          <w:rFonts w:ascii="Times New Roman" w:hAnsi="Times New Roman" w:cs="Times New Roman"/>
        </w:rPr>
      </w:pPr>
    </w:p>
    <w:p w14:paraId="7FC0C1DF" w14:textId="573F3CB7" w:rsidR="00102256" w:rsidRPr="00DF46F5" w:rsidRDefault="00102256" w:rsidP="003A1CD3">
      <w:pPr>
        <w:pStyle w:val="BodyText"/>
        <w:keepNext/>
        <w:spacing w:after="0"/>
        <w:ind w:firstLine="706"/>
        <w:jc w:val="center"/>
        <w:rPr>
          <w:rFonts w:ascii="Times New Roman" w:hAnsi="Times New Roman" w:cs="Times New Roman"/>
          <w:b/>
          <w:bCs/>
          <w:color w:val="000000"/>
        </w:rPr>
      </w:pPr>
      <w:r w:rsidRPr="00DF46F5">
        <w:rPr>
          <w:rFonts w:ascii="Times New Roman" w:hAnsi="Times New Roman"/>
          <w:b/>
          <w:color w:val="000000"/>
        </w:rPr>
        <w:t>Članak 29.</w:t>
      </w:r>
    </w:p>
    <w:p w14:paraId="1ACD29F1" w14:textId="77777777" w:rsidR="00485DB8" w:rsidRPr="00DF46F5" w:rsidRDefault="00485DB8" w:rsidP="003A1CD3">
      <w:pPr>
        <w:keepNext/>
        <w:ind w:firstLine="706"/>
        <w:jc w:val="both"/>
        <w:rPr>
          <w:rFonts w:ascii="Times New Roman" w:hAnsi="Times New Roman" w:cs="Times New Roman"/>
        </w:rPr>
      </w:pPr>
    </w:p>
    <w:p w14:paraId="4BCEBAAC" w14:textId="77ACAE4E" w:rsidR="00485DB8" w:rsidRPr="00DF46F5" w:rsidRDefault="00485DB8" w:rsidP="00485DB8">
      <w:pPr>
        <w:ind w:firstLine="709"/>
        <w:jc w:val="both"/>
        <w:rPr>
          <w:rFonts w:ascii="Times New Roman" w:hAnsi="Times New Roman" w:cs="Times New Roman"/>
        </w:rPr>
      </w:pPr>
      <w:r w:rsidRPr="00DF46F5">
        <w:rPr>
          <w:rFonts w:ascii="Times New Roman" w:hAnsi="Times New Roman"/>
        </w:rPr>
        <w:t xml:space="preserve">Odredbe ove Uredbe primjenjuju se u Novoj Kaledoniji, Francuskoj Polineziji, Wallisu i Futuni te Francuskim južnim i antarktičkim područjima. </w:t>
      </w:r>
    </w:p>
    <w:p w14:paraId="54DC3432" w14:textId="77777777" w:rsidR="00485DB8" w:rsidRPr="00DF46F5" w:rsidRDefault="00485DB8" w:rsidP="00485DB8">
      <w:pPr>
        <w:ind w:firstLine="709"/>
        <w:jc w:val="both"/>
        <w:rPr>
          <w:rFonts w:ascii="Times New Roman" w:hAnsi="Times New Roman" w:cs="Times New Roman"/>
        </w:rPr>
      </w:pPr>
    </w:p>
    <w:p w14:paraId="7A803989" w14:textId="36A7E44B" w:rsidR="00102256" w:rsidRPr="00DF46F5" w:rsidRDefault="00485DB8" w:rsidP="00485DB8">
      <w:pPr>
        <w:ind w:firstLine="709"/>
        <w:jc w:val="both"/>
        <w:rPr>
          <w:rFonts w:ascii="Times New Roman" w:hAnsi="Times New Roman" w:cs="Times New Roman"/>
        </w:rPr>
      </w:pPr>
      <w:r w:rsidRPr="00DF46F5">
        <w:rPr>
          <w:rFonts w:ascii="Times New Roman" w:hAnsi="Times New Roman"/>
        </w:rPr>
        <w:t xml:space="preserve">Upućivanja ove Uredbe na odredbe koje se ne primjenjuju u Mayotteu, Saint-Barthélemyju, Saint-Martinu, Saint-Pierre-et-Miquelonu, u Novoj Kaledoniji, u Francuskoj Polineziji, u Wallisu et Futuni te Francuskim južnim i antarktičkim područjima zamjenjuju se upućivanjima na lokalno primjenjive odredbe koje imaju istu svrhu. </w:t>
      </w:r>
    </w:p>
    <w:p w14:paraId="611FA29A" w14:textId="15ADC65D" w:rsidR="00102256" w:rsidRPr="00DF46F5" w:rsidRDefault="00102256" w:rsidP="001F55CC">
      <w:pPr>
        <w:ind w:firstLine="709"/>
        <w:jc w:val="both"/>
        <w:rPr>
          <w:rFonts w:ascii="Times New Roman" w:hAnsi="Times New Roman" w:cs="Times New Roman"/>
        </w:rPr>
      </w:pPr>
    </w:p>
    <w:p w14:paraId="7482F2C4" w14:textId="431716C8" w:rsidR="00102256" w:rsidRPr="00DF46F5" w:rsidRDefault="00102256" w:rsidP="003A1CD3">
      <w:pPr>
        <w:pStyle w:val="BodyText"/>
        <w:keepNext/>
        <w:spacing w:after="0"/>
        <w:ind w:firstLine="706"/>
        <w:jc w:val="center"/>
        <w:rPr>
          <w:rFonts w:ascii="Times New Roman" w:hAnsi="Times New Roman" w:cs="Times New Roman"/>
          <w:b/>
          <w:bCs/>
          <w:color w:val="000000"/>
        </w:rPr>
      </w:pPr>
      <w:r w:rsidRPr="00DF46F5">
        <w:rPr>
          <w:rFonts w:ascii="Times New Roman" w:hAnsi="Times New Roman"/>
          <w:b/>
          <w:color w:val="000000"/>
        </w:rPr>
        <w:t>Članak 30.</w:t>
      </w:r>
    </w:p>
    <w:p w14:paraId="469F9E26" w14:textId="77777777" w:rsidR="00102256" w:rsidRPr="00DF46F5" w:rsidRDefault="00102256" w:rsidP="003A1CD3">
      <w:pPr>
        <w:keepNext/>
        <w:ind w:firstLine="706"/>
        <w:jc w:val="both"/>
        <w:rPr>
          <w:rFonts w:ascii="Times New Roman" w:hAnsi="Times New Roman" w:cs="Times New Roman"/>
        </w:rPr>
      </w:pPr>
    </w:p>
    <w:p w14:paraId="7BD9A9E3" w14:textId="4855C02E" w:rsidR="000132CE" w:rsidRPr="00DF46F5" w:rsidRDefault="00485DB8" w:rsidP="001F55CC">
      <w:pPr>
        <w:ind w:firstLine="709"/>
        <w:jc w:val="both"/>
        <w:rPr>
          <w:rFonts w:ascii="Times New Roman" w:hAnsi="Times New Roman" w:cs="Times New Roman"/>
        </w:rPr>
      </w:pPr>
      <w:r w:rsidRPr="00DF46F5">
        <w:rPr>
          <w:rFonts w:ascii="Times New Roman" w:hAnsi="Times New Roman"/>
        </w:rPr>
        <w:t xml:space="preserve">Za primjenu ove Uredbe, koja će biti objavljena u Službenom listu Francuske Republike, zaduženi su, svatko u svojem resoru, ministar prekomorskih područja i ministrica kulture. </w:t>
      </w:r>
    </w:p>
    <w:p w14:paraId="7983D936" w14:textId="5230E5DA" w:rsidR="000132CE" w:rsidRPr="00DF46F5" w:rsidRDefault="000132CE" w:rsidP="001F55CC">
      <w:pPr>
        <w:ind w:firstLine="709"/>
        <w:jc w:val="both"/>
        <w:rPr>
          <w:rFonts w:ascii="Times New Roman" w:hAnsi="Times New Roman" w:cs="Times New Roman"/>
        </w:rPr>
      </w:pPr>
    </w:p>
    <w:p w14:paraId="38EEB224" w14:textId="1CBA7257" w:rsidR="000132CE" w:rsidRPr="00DF46F5" w:rsidRDefault="000132CE" w:rsidP="001F55CC">
      <w:pPr>
        <w:ind w:firstLine="709"/>
        <w:jc w:val="both"/>
        <w:rPr>
          <w:rFonts w:ascii="Times New Roman" w:hAnsi="Times New Roman" w:cs="Times New Roman"/>
        </w:rPr>
      </w:pPr>
    </w:p>
    <w:p w14:paraId="37C144FA" w14:textId="77777777" w:rsidR="00485DB8" w:rsidRPr="00DF46F5" w:rsidRDefault="00485DB8" w:rsidP="001F55CC">
      <w:pPr>
        <w:ind w:firstLine="709"/>
        <w:jc w:val="both"/>
        <w:rPr>
          <w:rFonts w:ascii="Times New Roman" w:hAnsi="Times New Roman" w:cs="Times New Roman"/>
        </w:rPr>
      </w:pPr>
    </w:p>
    <w:p w14:paraId="577497CE" w14:textId="77777777" w:rsidR="001F55CC" w:rsidRPr="00DF46F5" w:rsidRDefault="001F55CC" w:rsidP="001F55CC">
      <w:pPr>
        <w:ind w:firstLine="709"/>
        <w:jc w:val="both"/>
        <w:rPr>
          <w:rFonts w:ascii="Times New Roman" w:hAnsi="Times New Roman" w:cs="Times New Roman"/>
        </w:rPr>
      </w:pPr>
    </w:p>
    <w:p w14:paraId="02FF7364" w14:textId="77777777" w:rsidR="00074367" w:rsidRPr="00DF46F5" w:rsidRDefault="00074367" w:rsidP="00CC624B">
      <w:pPr>
        <w:rPr>
          <w:rFonts w:ascii="Times New Roman" w:hAnsi="Times New Roman" w:cs="Times New Roman"/>
        </w:rPr>
      </w:pPr>
      <w:r w:rsidRPr="00DF46F5">
        <w:rPr>
          <w:rFonts w:ascii="Times New Roman" w:hAnsi="Times New Roman"/>
          <w:color w:val="000000"/>
        </w:rPr>
        <w:t xml:space="preserve">Sastavljeno dana </w:t>
      </w:r>
    </w:p>
    <w:p w14:paraId="1CFA71C9" w14:textId="77777777" w:rsidR="00074367" w:rsidRPr="00DF46F5" w:rsidRDefault="00074367">
      <w:pPr>
        <w:rPr>
          <w:rFonts w:ascii="Times New Roman" w:hAnsi="Times New Roman" w:cs="Times New Roman"/>
        </w:rPr>
      </w:pPr>
    </w:p>
    <w:p w14:paraId="3641DE81" w14:textId="1801D275" w:rsidR="00A158D1" w:rsidRPr="00DF46F5" w:rsidRDefault="00A158D1">
      <w:pPr>
        <w:rPr>
          <w:rFonts w:ascii="Times New Roman" w:hAnsi="Times New Roman" w:cs="Times New Roman"/>
        </w:rPr>
      </w:pPr>
    </w:p>
    <w:p w14:paraId="4D764AF2" w14:textId="77777777" w:rsidR="00074367" w:rsidRPr="00DF46F5" w:rsidRDefault="00074367">
      <w:pPr>
        <w:rPr>
          <w:rFonts w:ascii="Times New Roman" w:hAnsi="Times New Roman" w:cs="Times New Roman"/>
        </w:rPr>
      </w:pPr>
    </w:p>
    <w:p w14:paraId="4E25F856" w14:textId="77777777" w:rsidR="00074367" w:rsidRPr="00DF46F5" w:rsidRDefault="00074367">
      <w:pPr>
        <w:rPr>
          <w:rFonts w:ascii="Times New Roman" w:hAnsi="Times New Roman" w:cs="Times New Roman"/>
          <w:color w:val="000000"/>
        </w:rPr>
      </w:pPr>
      <w:r w:rsidRPr="00DF46F5">
        <w:rPr>
          <w:rFonts w:ascii="Times New Roman" w:hAnsi="Times New Roman"/>
          <w:color w:val="000000"/>
        </w:rPr>
        <w:t xml:space="preserve">Od strane predsjednika Vlade: </w:t>
      </w:r>
    </w:p>
    <w:p w14:paraId="21B4CD97" w14:textId="29BB67EA" w:rsidR="00074367" w:rsidRPr="00DF46F5" w:rsidRDefault="00074367">
      <w:pPr>
        <w:rPr>
          <w:rFonts w:ascii="Times New Roman" w:hAnsi="Times New Roman" w:cs="Times New Roman"/>
        </w:rPr>
      </w:pPr>
    </w:p>
    <w:p w14:paraId="158E5613" w14:textId="77777777" w:rsidR="00485DB8" w:rsidRPr="00DF46F5" w:rsidRDefault="00485DB8">
      <w:pPr>
        <w:rPr>
          <w:rFonts w:ascii="Times New Roman" w:hAnsi="Times New Roman" w:cs="Times New Roman"/>
        </w:rPr>
      </w:pPr>
    </w:p>
    <w:p w14:paraId="1E49FE4C" w14:textId="77777777" w:rsidR="005A589F" w:rsidRPr="00DF46F5" w:rsidRDefault="005A589F">
      <w:pPr>
        <w:rPr>
          <w:rFonts w:ascii="Times New Roman" w:hAnsi="Times New Roman" w:cs="Times New Roman"/>
        </w:rPr>
      </w:pPr>
    </w:p>
    <w:p w14:paraId="17AD78BD" w14:textId="000E2496" w:rsidR="00074367" w:rsidRPr="00DF46F5" w:rsidRDefault="00D44553" w:rsidP="00A158D1">
      <w:pPr>
        <w:jc w:val="right"/>
        <w:rPr>
          <w:rFonts w:ascii="Times New Roman" w:hAnsi="Times New Roman" w:cs="Times New Roman"/>
          <w:color w:val="000000"/>
        </w:rPr>
      </w:pPr>
      <w:r w:rsidRPr="00DF46F5">
        <w:rPr>
          <w:rFonts w:ascii="Times New Roman" w:hAnsi="Times New Roman"/>
          <w:color w:val="000000"/>
        </w:rPr>
        <w:t>Ministrica kulture,</w:t>
      </w:r>
    </w:p>
    <w:p w14:paraId="399E3874" w14:textId="05E88932" w:rsidR="00A158D1" w:rsidRPr="00DF46F5" w:rsidRDefault="00A158D1" w:rsidP="00A158D1">
      <w:pPr>
        <w:jc w:val="right"/>
        <w:rPr>
          <w:rFonts w:ascii="Times New Roman" w:hAnsi="Times New Roman" w:cs="Times New Roman"/>
          <w:color w:val="000000"/>
        </w:rPr>
      </w:pPr>
    </w:p>
    <w:p w14:paraId="08FD27A1" w14:textId="72E60914" w:rsidR="00A158D1" w:rsidRPr="00DF46F5" w:rsidRDefault="00A158D1" w:rsidP="00A158D1">
      <w:pPr>
        <w:jc w:val="right"/>
        <w:rPr>
          <w:rFonts w:ascii="Times New Roman" w:hAnsi="Times New Roman" w:cs="Times New Roman"/>
          <w:color w:val="000000"/>
        </w:rPr>
      </w:pPr>
    </w:p>
    <w:p w14:paraId="7DF729F1" w14:textId="0E10EF20" w:rsidR="00A158D1" w:rsidRPr="00DF46F5" w:rsidRDefault="00A158D1" w:rsidP="00A158D1">
      <w:pPr>
        <w:jc w:val="right"/>
        <w:rPr>
          <w:rFonts w:ascii="Times New Roman" w:hAnsi="Times New Roman" w:cs="Times New Roman"/>
          <w:color w:val="000000"/>
        </w:rPr>
      </w:pPr>
    </w:p>
    <w:p w14:paraId="00ED5690" w14:textId="5FE729AE" w:rsidR="00CC624B" w:rsidRPr="00DF46F5" w:rsidRDefault="00D44553" w:rsidP="00CC624B">
      <w:pPr>
        <w:jc w:val="both"/>
        <w:rPr>
          <w:rFonts w:ascii="Times New Roman" w:hAnsi="Times New Roman" w:cs="Times New Roman"/>
          <w:color w:val="000000"/>
        </w:rPr>
      </w:pPr>
      <w:r w:rsidRPr="00DF46F5">
        <w:rPr>
          <w:rFonts w:ascii="Times New Roman" w:hAnsi="Times New Roman"/>
          <w:color w:val="000000"/>
        </w:rPr>
        <w:t xml:space="preserve">Ministar prekomorskih područja, </w:t>
      </w:r>
    </w:p>
    <w:sectPr w:rsidR="00CC624B" w:rsidRPr="00DF46F5" w:rsidSect="00990BB6">
      <w:pgSz w:w="11906" w:h="16838"/>
      <w:pgMar w:top="1417" w:right="1417" w:bottom="1417" w:left="1417"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C4642" w14:textId="77777777" w:rsidR="005322D8" w:rsidRDefault="005322D8" w:rsidP="004C002E">
      <w:pPr>
        <w:rPr>
          <w:rFonts w:cs="Times New Roman"/>
        </w:rPr>
      </w:pPr>
      <w:r>
        <w:rPr>
          <w:rFonts w:cs="Times New Roman"/>
        </w:rPr>
        <w:separator/>
      </w:r>
    </w:p>
  </w:endnote>
  <w:endnote w:type="continuationSeparator" w:id="0">
    <w:p w14:paraId="5C42A049" w14:textId="77777777" w:rsidR="005322D8" w:rsidRDefault="005322D8" w:rsidP="004C002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Calibri">
    <w:panose1 w:val="020F0502020204030204"/>
    <w:charset w:val="00"/>
    <w:family w:val="swiss"/>
    <w:pitch w:val="variable"/>
    <w:sig w:usb0="E00002FF" w:usb1="4000ACFF" w:usb2="00000001" w:usb3="00000000" w:csb0="0000019F" w:csb1="00000000"/>
  </w:font>
  <w:font w:name="OpenSymbol">
    <w:charset w:val="00"/>
    <w:family w:val="auto"/>
    <w:pitch w:val="variable"/>
    <w:sig w:usb0="800000AF" w:usb1="1001ECEA" w:usb2="00000000" w:usb3="00000000" w:csb0="00000001" w:csb1="00000000"/>
  </w:font>
  <w:font w:name="Microsoft YaHei">
    <w:altName w:val="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9CC21" w14:textId="77777777" w:rsidR="005322D8" w:rsidRDefault="005322D8" w:rsidP="004C002E">
      <w:pPr>
        <w:rPr>
          <w:rFonts w:cs="Times New Roman"/>
        </w:rPr>
      </w:pPr>
      <w:r>
        <w:rPr>
          <w:rFonts w:cs="Times New Roman"/>
        </w:rPr>
        <w:separator/>
      </w:r>
    </w:p>
  </w:footnote>
  <w:footnote w:type="continuationSeparator" w:id="0">
    <w:p w14:paraId="6AC90899" w14:textId="77777777" w:rsidR="005322D8" w:rsidRDefault="005322D8" w:rsidP="004C002E">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0C07EE"/>
    <w:multiLevelType w:val="multilevel"/>
    <w:tmpl w:val="EFE4BBF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Heading4"/>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FB371BE"/>
    <w:multiLevelType w:val="hybridMultilevel"/>
    <w:tmpl w:val="16586BD6"/>
    <w:lvl w:ilvl="0" w:tplc="4712143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4365B4B"/>
    <w:multiLevelType w:val="hybridMultilevel"/>
    <w:tmpl w:val="FDD80C4E"/>
    <w:lvl w:ilvl="0" w:tplc="9F4CA6F8">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defaultTabStop w:val="709"/>
  <w:hyphenationZone w:val="425"/>
  <w:doNotHyphenateCaps/>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0C1"/>
    <w:rsid w:val="00003BDE"/>
    <w:rsid w:val="000132CE"/>
    <w:rsid w:val="000444EB"/>
    <w:rsid w:val="000709C7"/>
    <w:rsid w:val="00074367"/>
    <w:rsid w:val="000812B2"/>
    <w:rsid w:val="000862EA"/>
    <w:rsid w:val="000A17F3"/>
    <w:rsid w:val="000C7921"/>
    <w:rsid w:val="000D2E54"/>
    <w:rsid w:val="000D70FE"/>
    <w:rsid w:val="001020A9"/>
    <w:rsid w:val="00102256"/>
    <w:rsid w:val="0010393C"/>
    <w:rsid w:val="00107380"/>
    <w:rsid w:val="00111CDB"/>
    <w:rsid w:val="001231CA"/>
    <w:rsid w:val="00127371"/>
    <w:rsid w:val="00147C63"/>
    <w:rsid w:val="00195222"/>
    <w:rsid w:val="001A174A"/>
    <w:rsid w:val="001A4192"/>
    <w:rsid w:val="001B1B01"/>
    <w:rsid w:val="001B43DA"/>
    <w:rsid w:val="001B4B47"/>
    <w:rsid w:val="001B5F4C"/>
    <w:rsid w:val="001C30B6"/>
    <w:rsid w:val="001C3640"/>
    <w:rsid w:val="001D1136"/>
    <w:rsid w:val="001D6E56"/>
    <w:rsid w:val="001E1808"/>
    <w:rsid w:val="001E471D"/>
    <w:rsid w:val="001F2482"/>
    <w:rsid w:val="001F55CC"/>
    <w:rsid w:val="002060DA"/>
    <w:rsid w:val="00206370"/>
    <w:rsid w:val="002177CB"/>
    <w:rsid w:val="00222476"/>
    <w:rsid w:val="00224EB4"/>
    <w:rsid w:val="0023139F"/>
    <w:rsid w:val="002447BF"/>
    <w:rsid w:val="0026048B"/>
    <w:rsid w:val="00261698"/>
    <w:rsid w:val="00281969"/>
    <w:rsid w:val="00286AAA"/>
    <w:rsid w:val="00296765"/>
    <w:rsid w:val="002A7808"/>
    <w:rsid w:val="002E00FF"/>
    <w:rsid w:val="002E0A1E"/>
    <w:rsid w:val="002E45A7"/>
    <w:rsid w:val="002E7040"/>
    <w:rsid w:val="002F0BF5"/>
    <w:rsid w:val="0032690D"/>
    <w:rsid w:val="003560C1"/>
    <w:rsid w:val="00375923"/>
    <w:rsid w:val="00376C43"/>
    <w:rsid w:val="003A1096"/>
    <w:rsid w:val="003A1CD3"/>
    <w:rsid w:val="003A227A"/>
    <w:rsid w:val="003C04CA"/>
    <w:rsid w:val="003C3692"/>
    <w:rsid w:val="003D4275"/>
    <w:rsid w:val="003E3989"/>
    <w:rsid w:val="003F5726"/>
    <w:rsid w:val="0041125C"/>
    <w:rsid w:val="00413B08"/>
    <w:rsid w:val="0043777A"/>
    <w:rsid w:val="00456ED6"/>
    <w:rsid w:val="00457062"/>
    <w:rsid w:val="0046264F"/>
    <w:rsid w:val="004640DB"/>
    <w:rsid w:val="004641CE"/>
    <w:rsid w:val="00485DB8"/>
    <w:rsid w:val="00497E78"/>
    <w:rsid w:val="00497FEB"/>
    <w:rsid w:val="004A3415"/>
    <w:rsid w:val="004C002E"/>
    <w:rsid w:val="004C7D67"/>
    <w:rsid w:val="004D6FF2"/>
    <w:rsid w:val="004F3341"/>
    <w:rsid w:val="00507662"/>
    <w:rsid w:val="0051086C"/>
    <w:rsid w:val="005157BF"/>
    <w:rsid w:val="0052197B"/>
    <w:rsid w:val="005322D8"/>
    <w:rsid w:val="005545E6"/>
    <w:rsid w:val="005621A2"/>
    <w:rsid w:val="00582692"/>
    <w:rsid w:val="00594897"/>
    <w:rsid w:val="005A18EE"/>
    <w:rsid w:val="005A589F"/>
    <w:rsid w:val="005B197F"/>
    <w:rsid w:val="005B35D0"/>
    <w:rsid w:val="005D0F68"/>
    <w:rsid w:val="005D7B1F"/>
    <w:rsid w:val="005D7EEC"/>
    <w:rsid w:val="005E1956"/>
    <w:rsid w:val="005F547F"/>
    <w:rsid w:val="00602C00"/>
    <w:rsid w:val="00621B4D"/>
    <w:rsid w:val="00633A1E"/>
    <w:rsid w:val="00643B39"/>
    <w:rsid w:val="00644B40"/>
    <w:rsid w:val="00666216"/>
    <w:rsid w:val="006A35D9"/>
    <w:rsid w:val="006B011D"/>
    <w:rsid w:val="006B5F60"/>
    <w:rsid w:val="006C5A39"/>
    <w:rsid w:val="006D55B9"/>
    <w:rsid w:val="006E3968"/>
    <w:rsid w:val="006F2463"/>
    <w:rsid w:val="0070196D"/>
    <w:rsid w:val="007075CB"/>
    <w:rsid w:val="00786571"/>
    <w:rsid w:val="00795049"/>
    <w:rsid w:val="007B7321"/>
    <w:rsid w:val="007C2413"/>
    <w:rsid w:val="007C408E"/>
    <w:rsid w:val="007C4FA1"/>
    <w:rsid w:val="007C56D7"/>
    <w:rsid w:val="007F0847"/>
    <w:rsid w:val="00812DF7"/>
    <w:rsid w:val="00816B23"/>
    <w:rsid w:val="00844999"/>
    <w:rsid w:val="0086213C"/>
    <w:rsid w:val="00876875"/>
    <w:rsid w:val="008F00F2"/>
    <w:rsid w:val="008F7AB9"/>
    <w:rsid w:val="00905FB3"/>
    <w:rsid w:val="009200A9"/>
    <w:rsid w:val="009224DB"/>
    <w:rsid w:val="00971B55"/>
    <w:rsid w:val="009848A5"/>
    <w:rsid w:val="00990BB6"/>
    <w:rsid w:val="009D131C"/>
    <w:rsid w:val="009D171D"/>
    <w:rsid w:val="009D4961"/>
    <w:rsid w:val="009D53E4"/>
    <w:rsid w:val="00A059F3"/>
    <w:rsid w:val="00A07B4C"/>
    <w:rsid w:val="00A158D1"/>
    <w:rsid w:val="00A1655D"/>
    <w:rsid w:val="00A16EBA"/>
    <w:rsid w:val="00A225B2"/>
    <w:rsid w:val="00A30CEC"/>
    <w:rsid w:val="00A43182"/>
    <w:rsid w:val="00A45DDF"/>
    <w:rsid w:val="00A65243"/>
    <w:rsid w:val="00A67522"/>
    <w:rsid w:val="00A70BB4"/>
    <w:rsid w:val="00A71B60"/>
    <w:rsid w:val="00A95AAE"/>
    <w:rsid w:val="00AC1CD8"/>
    <w:rsid w:val="00AC4424"/>
    <w:rsid w:val="00AD21AA"/>
    <w:rsid w:val="00AE4C29"/>
    <w:rsid w:val="00AF0911"/>
    <w:rsid w:val="00AF0DB5"/>
    <w:rsid w:val="00AF1345"/>
    <w:rsid w:val="00B33779"/>
    <w:rsid w:val="00B44053"/>
    <w:rsid w:val="00B4559C"/>
    <w:rsid w:val="00B50BF7"/>
    <w:rsid w:val="00B55FD8"/>
    <w:rsid w:val="00B66B23"/>
    <w:rsid w:val="00B70B05"/>
    <w:rsid w:val="00B91F44"/>
    <w:rsid w:val="00BA580C"/>
    <w:rsid w:val="00BC5E8F"/>
    <w:rsid w:val="00BD1FAE"/>
    <w:rsid w:val="00BD51C0"/>
    <w:rsid w:val="00BE3060"/>
    <w:rsid w:val="00C069B3"/>
    <w:rsid w:val="00C344A7"/>
    <w:rsid w:val="00C64650"/>
    <w:rsid w:val="00C748F0"/>
    <w:rsid w:val="00C92781"/>
    <w:rsid w:val="00C94978"/>
    <w:rsid w:val="00C97CCF"/>
    <w:rsid w:val="00CA1193"/>
    <w:rsid w:val="00CC02BD"/>
    <w:rsid w:val="00CC0E7C"/>
    <w:rsid w:val="00CC624B"/>
    <w:rsid w:val="00CD2FC8"/>
    <w:rsid w:val="00CE36B0"/>
    <w:rsid w:val="00CF11B1"/>
    <w:rsid w:val="00D01EA2"/>
    <w:rsid w:val="00D036AC"/>
    <w:rsid w:val="00D15E02"/>
    <w:rsid w:val="00D25EEA"/>
    <w:rsid w:val="00D44553"/>
    <w:rsid w:val="00D52683"/>
    <w:rsid w:val="00D86712"/>
    <w:rsid w:val="00D87632"/>
    <w:rsid w:val="00D93085"/>
    <w:rsid w:val="00DB38DA"/>
    <w:rsid w:val="00DC15F3"/>
    <w:rsid w:val="00DD4875"/>
    <w:rsid w:val="00DE1B2C"/>
    <w:rsid w:val="00DF3335"/>
    <w:rsid w:val="00DF46F5"/>
    <w:rsid w:val="00E24BAD"/>
    <w:rsid w:val="00E40E20"/>
    <w:rsid w:val="00E54237"/>
    <w:rsid w:val="00E61016"/>
    <w:rsid w:val="00E61A73"/>
    <w:rsid w:val="00E649E9"/>
    <w:rsid w:val="00E76612"/>
    <w:rsid w:val="00E96E08"/>
    <w:rsid w:val="00EC3BCF"/>
    <w:rsid w:val="00EC6788"/>
    <w:rsid w:val="00EC73A1"/>
    <w:rsid w:val="00EC7DE2"/>
    <w:rsid w:val="00ED3769"/>
    <w:rsid w:val="00EE0F80"/>
    <w:rsid w:val="00EE1F86"/>
    <w:rsid w:val="00F07FF6"/>
    <w:rsid w:val="00F21636"/>
    <w:rsid w:val="00F34426"/>
    <w:rsid w:val="00F42FA9"/>
    <w:rsid w:val="00F56B0A"/>
    <w:rsid w:val="00F70A22"/>
    <w:rsid w:val="00F81BA4"/>
    <w:rsid w:val="00F90D3F"/>
    <w:rsid w:val="00F95351"/>
    <w:rsid w:val="00FC2CB7"/>
    <w:rsid w:val="00FD609A"/>
    <w:rsid w:val="00FE25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E1CD50"/>
  <w15:docId w15:val="{4F7FD315-295B-4973-8E6A-2B61BFA76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sz w:val="22"/>
        <w:szCs w:val="22"/>
        <w:lang w:val="hr-H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BB6"/>
    <w:pPr>
      <w:widowControl w:val="0"/>
      <w:suppressAutoHyphens/>
    </w:pPr>
    <w:rPr>
      <w:rFonts w:ascii="Liberation Sans" w:hAnsi="Liberation Sans" w:cs="Liberation Sans"/>
      <w:sz w:val="24"/>
      <w:szCs w:val="24"/>
      <w:lang w:eastAsia="zh-CN"/>
    </w:rPr>
  </w:style>
  <w:style w:type="paragraph" w:styleId="Heading4">
    <w:name w:val="heading 4"/>
    <w:basedOn w:val="Titre1"/>
    <w:next w:val="BodyText"/>
    <w:link w:val="Heading4Char"/>
    <w:uiPriority w:val="99"/>
    <w:qFormat/>
    <w:rsid w:val="00990BB6"/>
    <w:pPr>
      <w:numPr>
        <w:ilvl w:val="3"/>
        <w:numId w:val="1"/>
      </w:numPr>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Pr>
      <w:rFonts w:ascii="Calibri" w:hAnsi="Calibri" w:cs="Calibri"/>
      <w:b/>
      <w:bCs/>
      <w:sz w:val="28"/>
      <w:szCs w:val="28"/>
      <w:lang w:eastAsia="zh-CN"/>
    </w:rPr>
  </w:style>
  <w:style w:type="character" w:customStyle="1" w:styleId="WW8Num1z0">
    <w:name w:val="WW8Num1z0"/>
    <w:uiPriority w:val="99"/>
    <w:rsid w:val="00990BB6"/>
  </w:style>
  <w:style w:type="character" w:customStyle="1" w:styleId="WW8Num1z1">
    <w:name w:val="WW8Num1z1"/>
    <w:uiPriority w:val="99"/>
    <w:rsid w:val="00990BB6"/>
  </w:style>
  <w:style w:type="character" w:customStyle="1" w:styleId="WW8Num1z2">
    <w:name w:val="WW8Num1z2"/>
    <w:uiPriority w:val="99"/>
    <w:rsid w:val="00990BB6"/>
  </w:style>
  <w:style w:type="character" w:customStyle="1" w:styleId="WW8Num1z3">
    <w:name w:val="WW8Num1z3"/>
    <w:uiPriority w:val="99"/>
    <w:rsid w:val="00990BB6"/>
  </w:style>
  <w:style w:type="character" w:customStyle="1" w:styleId="WW8Num1z4">
    <w:name w:val="WW8Num1z4"/>
    <w:uiPriority w:val="99"/>
    <w:rsid w:val="00990BB6"/>
  </w:style>
  <w:style w:type="character" w:customStyle="1" w:styleId="WW8Num1z5">
    <w:name w:val="WW8Num1z5"/>
    <w:uiPriority w:val="99"/>
    <w:rsid w:val="00990BB6"/>
  </w:style>
  <w:style w:type="character" w:customStyle="1" w:styleId="WW8Num1z6">
    <w:name w:val="WW8Num1z6"/>
    <w:uiPriority w:val="99"/>
    <w:rsid w:val="00990BB6"/>
  </w:style>
  <w:style w:type="character" w:customStyle="1" w:styleId="WW8Num1z7">
    <w:name w:val="WW8Num1z7"/>
    <w:uiPriority w:val="99"/>
    <w:rsid w:val="00990BB6"/>
  </w:style>
  <w:style w:type="character" w:customStyle="1" w:styleId="WW8Num1z8">
    <w:name w:val="WW8Num1z8"/>
    <w:uiPriority w:val="99"/>
    <w:rsid w:val="00990BB6"/>
  </w:style>
  <w:style w:type="character" w:customStyle="1" w:styleId="WW8Num2z0">
    <w:name w:val="WW8Num2z0"/>
    <w:uiPriority w:val="99"/>
    <w:rsid w:val="00990BB6"/>
  </w:style>
  <w:style w:type="character" w:customStyle="1" w:styleId="WW8Num2z1">
    <w:name w:val="WW8Num2z1"/>
    <w:uiPriority w:val="99"/>
    <w:rsid w:val="00990BB6"/>
  </w:style>
  <w:style w:type="character" w:customStyle="1" w:styleId="WW8Num2z2">
    <w:name w:val="WW8Num2z2"/>
    <w:uiPriority w:val="99"/>
    <w:rsid w:val="00990BB6"/>
  </w:style>
  <w:style w:type="character" w:customStyle="1" w:styleId="WW8Num2z3">
    <w:name w:val="WW8Num2z3"/>
    <w:uiPriority w:val="99"/>
    <w:rsid w:val="00990BB6"/>
  </w:style>
  <w:style w:type="character" w:customStyle="1" w:styleId="WW8Num2z4">
    <w:name w:val="WW8Num2z4"/>
    <w:uiPriority w:val="99"/>
    <w:rsid w:val="00990BB6"/>
  </w:style>
  <w:style w:type="character" w:customStyle="1" w:styleId="WW8Num2z5">
    <w:name w:val="WW8Num2z5"/>
    <w:uiPriority w:val="99"/>
    <w:rsid w:val="00990BB6"/>
  </w:style>
  <w:style w:type="character" w:customStyle="1" w:styleId="WW8Num2z6">
    <w:name w:val="WW8Num2z6"/>
    <w:uiPriority w:val="99"/>
    <w:rsid w:val="00990BB6"/>
  </w:style>
  <w:style w:type="character" w:customStyle="1" w:styleId="WW8Num2z7">
    <w:name w:val="WW8Num2z7"/>
    <w:uiPriority w:val="99"/>
    <w:rsid w:val="00990BB6"/>
  </w:style>
  <w:style w:type="character" w:customStyle="1" w:styleId="WW8Num2z8">
    <w:name w:val="WW8Num2z8"/>
    <w:uiPriority w:val="99"/>
    <w:rsid w:val="00990BB6"/>
  </w:style>
  <w:style w:type="character" w:customStyle="1" w:styleId="WW8Num3z0">
    <w:name w:val="WW8Num3z0"/>
    <w:uiPriority w:val="99"/>
    <w:rsid w:val="00990BB6"/>
    <w:rPr>
      <w:rFonts w:ascii="OpenSymbol" w:hAnsi="OpenSymbol" w:cs="OpenSymbol"/>
      <w:spacing w:val="-2"/>
      <w:sz w:val="24"/>
      <w:szCs w:val="24"/>
    </w:rPr>
  </w:style>
  <w:style w:type="character" w:customStyle="1" w:styleId="Absatz-Standardschriftart">
    <w:name w:val="Absatz-Standardschriftart"/>
    <w:uiPriority w:val="99"/>
    <w:rsid w:val="00990BB6"/>
  </w:style>
  <w:style w:type="character" w:customStyle="1" w:styleId="WW-Absatz-Standardschriftart">
    <w:name w:val="WW-Absatz-Standardschriftart"/>
    <w:uiPriority w:val="99"/>
    <w:rsid w:val="00990BB6"/>
  </w:style>
  <w:style w:type="character" w:customStyle="1" w:styleId="WW-Absatz-Standardschriftart1">
    <w:name w:val="WW-Absatz-Standardschriftart1"/>
    <w:uiPriority w:val="99"/>
    <w:rsid w:val="00990BB6"/>
  </w:style>
  <w:style w:type="character" w:customStyle="1" w:styleId="WW-Absatz-Standardschriftart11">
    <w:name w:val="WW-Absatz-Standardschriftart11"/>
    <w:uiPriority w:val="99"/>
    <w:rsid w:val="00990BB6"/>
  </w:style>
  <w:style w:type="character" w:customStyle="1" w:styleId="WW-Absatz-Standardschriftart111">
    <w:name w:val="WW-Absatz-Standardschriftart111"/>
    <w:uiPriority w:val="99"/>
    <w:rsid w:val="00990BB6"/>
  </w:style>
  <w:style w:type="character" w:customStyle="1" w:styleId="WW-Absatz-Standardschriftart1111">
    <w:name w:val="WW-Absatz-Standardschriftart1111"/>
    <w:uiPriority w:val="99"/>
    <w:rsid w:val="00990BB6"/>
  </w:style>
  <w:style w:type="character" w:customStyle="1" w:styleId="WW-Absatz-Standardschriftart11111">
    <w:name w:val="WW-Absatz-Standardschriftart11111"/>
    <w:uiPriority w:val="99"/>
    <w:rsid w:val="00990BB6"/>
  </w:style>
  <w:style w:type="character" w:customStyle="1" w:styleId="WW-Absatz-Standardschriftart111111">
    <w:name w:val="WW-Absatz-Standardschriftart111111"/>
    <w:uiPriority w:val="99"/>
    <w:rsid w:val="00990BB6"/>
  </w:style>
  <w:style w:type="character" w:customStyle="1" w:styleId="WW-Absatz-Standardschriftart1111111">
    <w:name w:val="WW-Absatz-Standardschriftart1111111"/>
    <w:uiPriority w:val="99"/>
    <w:rsid w:val="00990BB6"/>
  </w:style>
  <w:style w:type="character" w:customStyle="1" w:styleId="WW-Absatz-Standardschriftart11111111">
    <w:name w:val="WW-Absatz-Standardschriftart11111111"/>
    <w:uiPriority w:val="99"/>
    <w:rsid w:val="00990BB6"/>
  </w:style>
  <w:style w:type="character" w:customStyle="1" w:styleId="WW-Absatz-Standardschriftart111111111">
    <w:name w:val="WW-Absatz-Standardschriftart111111111"/>
    <w:uiPriority w:val="99"/>
    <w:rsid w:val="00990BB6"/>
  </w:style>
  <w:style w:type="character" w:customStyle="1" w:styleId="WW-Absatz-Standardschriftart1111111111">
    <w:name w:val="WW-Absatz-Standardschriftart1111111111"/>
    <w:uiPriority w:val="99"/>
    <w:rsid w:val="00990BB6"/>
  </w:style>
  <w:style w:type="character" w:customStyle="1" w:styleId="WW-Absatz-Standardschriftart11111111111">
    <w:name w:val="WW-Absatz-Standardschriftart11111111111"/>
    <w:uiPriority w:val="99"/>
    <w:rsid w:val="00990BB6"/>
  </w:style>
  <w:style w:type="character" w:customStyle="1" w:styleId="WW-Absatz-Standardschriftart111111111111">
    <w:name w:val="WW-Absatz-Standardschriftart111111111111"/>
    <w:uiPriority w:val="99"/>
    <w:rsid w:val="00990BB6"/>
  </w:style>
  <w:style w:type="character" w:customStyle="1" w:styleId="WW-Absatz-Standardschriftart1111111111111">
    <w:name w:val="WW-Absatz-Standardschriftart1111111111111"/>
    <w:uiPriority w:val="99"/>
    <w:rsid w:val="00990BB6"/>
  </w:style>
  <w:style w:type="character" w:customStyle="1" w:styleId="WW-Absatz-Standardschriftart11111111111111">
    <w:name w:val="WW-Absatz-Standardschriftart11111111111111"/>
    <w:uiPriority w:val="99"/>
    <w:rsid w:val="00990BB6"/>
  </w:style>
  <w:style w:type="character" w:customStyle="1" w:styleId="WW-Absatz-Standardschriftart111111111111111">
    <w:name w:val="WW-Absatz-Standardschriftart111111111111111"/>
    <w:uiPriority w:val="99"/>
    <w:rsid w:val="00990BB6"/>
  </w:style>
  <w:style w:type="character" w:customStyle="1" w:styleId="WW-Absatz-Standardschriftart1111111111111111">
    <w:name w:val="WW-Absatz-Standardschriftart1111111111111111"/>
    <w:uiPriority w:val="99"/>
    <w:rsid w:val="00990BB6"/>
  </w:style>
  <w:style w:type="character" w:customStyle="1" w:styleId="Caractresdenumrotation">
    <w:name w:val="Caractères de numérotation"/>
    <w:uiPriority w:val="99"/>
    <w:rsid w:val="00990BB6"/>
  </w:style>
  <w:style w:type="character" w:customStyle="1" w:styleId="Puces">
    <w:name w:val="Puces"/>
    <w:uiPriority w:val="99"/>
    <w:rsid w:val="00990BB6"/>
    <w:rPr>
      <w:rFonts w:ascii="OpenSymbol" w:hAnsi="OpenSymbol" w:cs="OpenSymbol"/>
    </w:rPr>
  </w:style>
  <w:style w:type="character" w:customStyle="1" w:styleId="Policepardfaut2">
    <w:name w:val="Police par défaut2"/>
    <w:uiPriority w:val="99"/>
    <w:rsid w:val="00990BB6"/>
  </w:style>
  <w:style w:type="character" w:customStyle="1" w:styleId="apple-converted-space">
    <w:name w:val="apple-converted-space"/>
    <w:basedOn w:val="Policepardfaut2"/>
    <w:uiPriority w:val="99"/>
    <w:rsid w:val="00990BB6"/>
  </w:style>
  <w:style w:type="character" w:customStyle="1" w:styleId="Policepardfaut1">
    <w:name w:val="Police par défaut1"/>
    <w:uiPriority w:val="99"/>
    <w:rsid w:val="00990BB6"/>
  </w:style>
  <w:style w:type="character" w:customStyle="1" w:styleId="Caractresdenotedebasdepage">
    <w:name w:val="Caractères de note de bas de page"/>
    <w:uiPriority w:val="99"/>
    <w:rsid w:val="00990BB6"/>
    <w:rPr>
      <w:vertAlign w:val="superscript"/>
    </w:rPr>
  </w:style>
  <w:style w:type="character" w:styleId="CommentReference">
    <w:name w:val="annotation reference"/>
    <w:basedOn w:val="DefaultParagraphFont"/>
    <w:uiPriority w:val="99"/>
    <w:semiHidden/>
    <w:rsid w:val="00990BB6"/>
    <w:rPr>
      <w:sz w:val="16"/>
      <w:szCs w:val="16"/>
    </w:rPr>
  </w:style>
  <w:style w:type="character" w:customStyle="1" w:styleId="En-tteCar">
    <w:name w:val="En-tête Car"/>
    <w:uiPriority w:val="99"/>
    <w:rsid w:val="00990BB6"/>
    <w:rPr>
      <w:rFonts w:ascii="Liberation Sans" w:hAnsi="Liberation Sans" w:cs="Liberation Sans"/>
      <w:sz w:val="21"/>
      <w:szCs w:val="21"/>
      <w:lang w:eastAsia="zh-CN"/>
    </w:rPr>
  </w:style>
  <w:style w:type="character" w:customStyle="1" w:styleId="PieddepageCar">
    <w:name w:val="Pied de page Car"/>
    <w:uiPriority w:val="99"/>
    <w:rsid w:val="00990BB6"/>
    <w:rPr>
      <w:rFonts w:ascii="Liberation Sans" w:hAnsi="Liberation Sans" w:cs="Liberation Sans"/>
      <w:sz w:val="21"/>
      <w:szCs w:val="21"/>
      <w:lang w:eastAsia="zh-CN"/>
    </w:rPr>
  </w:style>
  <w:style w:type="paragraph" w:styleId="Title">
    <w:name w:val="Title"/>
    <w:basedOn w:val="Normal"/>
    <w:next w:val="BodyText"/>
    <w:link w:val="TitleChar"/>
    <w:uiPriority w:val="99"/>
    <w:qFormat/>
    <w:rsid w:val="00990BB6"/>
    <w:pPr>
      <w:keepNext/>
      <w:spacing w:before="240" w:after="120"/>
    </w:pPr>
    <w:rPr>
      <w:rFonts w:eastAsia="Microsoft YaHei"/>
      <w:sz w:val="28"/>
      <w:szCs w:val="28"/>
    </w:rPr>
  </w:style>
  <w:style w:type="character" w:customStyle="1" w:styleId="TitleChar">
    <w:name w:val="Title Char"/>
    <w:basedOn w:val="DefaultParagraphFont"/>
    <w:link w:val="Title"/>
    <w:uiPriority w:val="99"/>
    <w:locked/>
    <w:rPr>
      <w:rFonts w:ascii="Cambria" w:hAnsi="Cambria" w:cs="Cambria"/>
      <w:b/>
      <w:bCs/>
      <w:kern w:val="28"/>
      <w:sz w:val="32"/>
      <w:szCs w:val="32"/>
      <w:lang w:eastAsia="zh-CN"/>
    </w:rPr>
  </w:style>
  <w:style w:type="paragraph" w:styleId="BodyText">
    <w:name w:val="Body Text"/>
    <w:basedOn w:val="Normal"/>
    <w:link w:val="BodyTextChar"/>
    <w:uiPriority w:val="99"/>
    <w:rsid w:val="00990BB6"/>
    <w:pPr>
      <w:spacing w:after="120"/>
    </w:pPr>
  </w:style>
  <w:style w:type="character" w:customStyle="1" w:styleId="BodyTextChar">
    <w:name w:val="Body Text Char"/>
    <w:basedOn w:val="DefaultParagraphFont"/>
    <w:link w:val="BodyText"/>
    <w:uiPriority w:val="99"/>
    <w:semiHidden/>
    <w:locked/>
    <w:rPr>
      <w:rFonts w:ascii="Liberation Sans" w:hAnsi="Liberation Sans" w:cs="Liberation Sans"/>
      <w:sz w:val="24"/>
      <w:szCs w:val="24"/>
      <w:lang w:eastAsia="zh-CN"/>
    </w:rPr>
  </w:style>
  <w:style w:type="paragraph" w:styleId="List">
    <w:name w:val="List"/>
    <w:basedOn w:val="BodyText"/>
    <w:uiPriority w:val="99"/>
    <w:rsid w:val="00990BB6"/>
  </w:style>
  <w:style w:type="paragraph" w:styleId="Caption">
    <w:name w:val="caption"/>
    <w:basedOn w:val="Normal"/>
    <w:uiPriority w:val="99"/>
    <w:qFormat/>
    <w:rsid w:val="00990BB6"/>
    <w:pPr>
      <w:suppressLineNumbers/>
      <w:spacing w:before="120" w:after="120"/>
    </w:pPr>
    <w:rPr>
      <w:i/>
      <w:iCs/>
    </w:rPr>
  </w:style>
  <w:style w:type="paragraph" w:customStyle="1" w:styleId="Index">
    <w:name w:val="Index"/>
    <w:basedOn w:val="Normal"/>
    <w:uiPriority w:val="99"/>
    <w:rsid w:val="00990BB6"/>
    <w:pPr>
      <w:suppressLineNumbers/>
    </w:pPr>
  </w:style>
  <w:style w:type="paragraph" w:customStyle="1" w:styleId="Titre1">
    <w:name w:val="Titre1"/>
    <w:basedOn w:val="Normal"/>
    <w:next w:val="BodyText"/>
    <w:rsid w:val="00990BB6"/>
    <w:pPr>
      <w:keepNext/>
      <w:spacing w:before="240" w:after="120"/>
    </w:pPr>
    <w:rPr>
      <w:sz w:val="28"/>
      <w:szCs w:val="28"/>
    </w:rPr>
  </w:style>
  <w:style w:type="paragraph" w:customStyle="1" w:styleId="SNRpublique">
    <w:name w:val="SNRépublique"/>
    <w:basedOn w:val="Normal"/>
    <w:uiPriority w:val="99"/>
    <w:rsid w:val="00990BB6"/>
    <w:pPr>
      <w:jc w:val="center"/>
    </w:pPr>
    <w:rPr>
      <w:b/>
      <w:bCs/>
    </w:rPr>
  </w:style>
  <w:style w:type="paragraph" w:customStyle="1" w:styleId="SNTimbre">
    <w:name w:val="SNTimbre"/>
    <w:basedOn w:val="Normal"/>
    <w:uiPriority w:val="99"/>
    <w:rsid w:val="00990BB6"/>
    <w:pPr>
      <w:snapToGrid w:val="0"/>
      <w:spacing w:before="120"/>
      <w:jc w:val="center"/>
    </w:pPr>
    <w:rPr>
      <w:color w:val="000000"/>
    </w:rPr>
  </w:style>
  <w:style w:type="paragraph" w:customStyle="1" w:styleId="SNLabelNOR">
    <w:name w:val="SNLabelNOR"/>
    <w:basedOn w:val="Normal"/>
    <w:uiPriority w:val="99"/>
    <w:rsid w:val="00990BB6"/>
    <w:pPr>
      <w:suppressLineNumbers/>
      <w:jc w:val="right"/>
    </w:pPr>
  </w:style>
  <w:style w:type="paragraph" w:customStyle="1" w:styleId="SNNOR">
    <w:name w:val="SNNOR"/>
    <w:basedOn w:val="Normal"/>
    <w:uiPriority w:val="99"/>
    <w:rsid w:val="00990BB6"/>
    <w:pPr>
      <w:suppressLineNumbers/>
      <w:snapToGrid w:val="0"/>
    </w:pPr>
  </w:style>
  <w:style w:type="paragraph" w:customStyle="1" w:styleId="SNRapport">
    <w:name w:val="SNRapport"/>
    <w:basedOn w:val="Normal"/>
    <w:uiPriority w:val="99"/>
    <w:rsid w:val="00990BB6"/>
    <w:pPr>
      <w:spacing w:before="240" w:after="120"/>
      <w:ind w:firstLine="720"/>
    </w:pPr>
  </w:style>
  <w:style w:type="paragraph" w:customStyle="1" w:styleId="SNNature">
    <w:name w:val="SNNature"/>
    <w:basedOn w:val="Normal"/>
    <w:uiPriority w:val="99"/>
    <w:rsid w:val="00990BB6"/>
    <w:pPr>
      <w:suppressLineNumbers/>
      <w:spacing w:before="720" w:after="240"/>
      <w:jc w:val="center"/>
    </w:pPr>
    <w:rPr>
      <w:b/>
      <w:bCs/>
    </w:rPr>
  </w:style>
  <w:style w:type="paragraph" w:customStyle="1" w:styleId="Retraitdecorpsdetexte">
    <w:name w:val="Retrait de corps de texte"/>
    <w:basedOn w:val="Normal"/>
    <w:uiPriority w:val="99"/>
    <w:rsid w:val="00990BB6"/>
    <w:pPr>
      <w:spacing w:after="120"/>
      <w:ind w:left="283"/>
    </w:pPr>
  </w:style>
  <w:style w:type="paragraph" w:customStyle="1" w:styleId="SNAutorit">
    <w:name w:val="SNAutorité"/>
    <w:basedOn w:val="Normal"/>
    <w:uiPriority w:val="99"/>
    <w:rsid w:val="00990BB6"/>
    <w:pPr>
      <w:spacing w:before="720" w:after="240"/>
      <w:ind w:firstLine="720"/>
    </w:pPr>
    <w:rPr>
      <w:b/>
      <w:bCs/>
    </w:rPr>
  </w:style>
  <w:style w:type="paragraph" w:customStyle="1" w:styleId="Contenudetableau">
    <w:name w:val="Contenu de tableau"/>
    <w:basedOn w:val="Normal"/>
    <w:uiPriority w:val="99"/>
    <w:rsid w:val="00990BB6"/>
    <w:pPr>
      <w:suppressLineNumbers/>
    </w:pPr>
  </w:style>
  <w:style w:type="paragraph" w:styleId="NormalWeb">
    <w:name w:val="Normal (Web)"/>
    <w:basedOn w:val="Normal"/>
    <w:uiPriority w:val="99"/>
    <w:rsid w:val="00990BB6"/>
    <w:pPr>
      <w:spacing w:before="100" w:after="100"/>
    </w:pPr>
  </w:style>
  <w:style w:type="paragraph" w:customStyle="1" w:styleId="Titredetableau">
    <w:name w:val="Titre de tableau"/>
    <w:basedOn w:val="Contenudetableau"/>
    <w:uiPriority w:val="99"/>
    <w:rsid w:val="00990BB6"/>
    <w:pPr>
      <w:jc w:val="center"/>
    </w:pPr>
    <w:rPr>
      <w:b/>
      <w:bCs/>
    </w:rPr>
  </w:style>
  <w:style w:type="paragraph" w:styleId="ListParagraph">
    <w:name w:val="List Paragraph"/>
    <w:basedOn w:val="Normal"/>
    <w:uiPriority w:val="99"/>
    <w:qFormat/>
    <w:rsid w:val="00990BB6"/>
    <w:pPr>
      <w:spacing w:after="200"/>
      <w:ind w:left="720"/>
    </w:pPr>
  </w:style>
  <w:style w:type="paragraph" w:customStyle="1" w:styleId="Corpsdetexte32">
    <w:name w:val="Corps de texte 32"/>
    <w:basedOn w:val="Normal"/>
    <w:uiPriority w:val="99"/>
    <w:rsid w:val="00990BB6"/>
    <w:pPr>
      <w:spacing w:before="60" w:after="60"/>
      <w:jc w:val="both"/>
    </w:pPr>
  </w:style>
  <w:style w:type="paragraph" w:customStyle="1" w:styleId="Corpsdetexte31">
    <w:name w:val="Corps de texte 31"/>
    <w:basedOn w:val="Normal"/>
    <w:uiPriority w:val="99"/>
    <w:rsid w:val="00990BB6"/>
    <w:pPr>
      <w:spacing w:before="60" w:after="60"/>
      <w:jc w:val="both"/>
    </w:pPr>
  </w:style>
  <w:style w:type="paragraph" w:styleId="FootnoteText">
    <w:name w:val="footnote text"/>
    <w:basedOn w:val="Normal"/>
    <w:link w:val="FootnoteTextChar"/>
    <w:uiPriority w:val="99"/>
    <w:semiHidden/>
    <w:rsid w:val="00990BB6"/>
    <w:rPr>
      <w:sz w:val="20"/>
      <w:szCs w:val="20"/>
    </w:rPr>
  </w:style>
  <w:style w:type="character" w:customStyle="1" w:styleId="FootnoteTextChar">
    <w:name w:val="Footnote Text Char"/>
    <w:basedOn w:val="DefaultParagraphFont"/>
    <w:link w:val="FootnoteText"/>
    <w:uiPriority w:val="99"/>
    <w:semiHidden/>
    <w:locked/>
    <w:rPr>
      <w:rFonts w:ascii="Liberation Sans" w:hAnsi="Liberation Sans" w:cs="Liberation Sans"/>
      <w:sz w:val="20"/>
      <w:szCs w:val="20"/>
      <w:lang w:eastAsia="zh-CN"/>
    </w:rPr>
  </w:style>
  <w:style w:type="paragraph" w:customStyle="1" w:styleId="SNVisa">
    <w:name w:val="SNVisa"/>
    <w:basedOn w:val="Normal"/>
    <w:uiPriority w:val="99"/>
    <w:rsid w:val="00990BB6"/>
    <w:pPr>
      <w:spacing w:before="120" w:after="120"/>
      <w:ind w:firstLine="720"/>
      <w:jc w:val="both"/>
    </w:pPr>
  </w:style>
  <w:style w:type="paragraph" w:customStyle="1" w:styleId="OmniPage1">
    <w:name w:val="OmniPage #1"/>
    <w:basedOn w:val="Normal"/>
    <w:uiPriority w:val="99"/>
    <w:rsid w:val="00990BB6"/>
    <w:rPr>
      <w:rFonts w:ascii="Garamond" w:hAnsi="Garamond" w:cs="Garamond"/>
    </w:rPr>
  </w:style>
  <w:style w:type="paragraph" w:customStyle="1" w:styleId="OmniPage3">
    <w:name w:val="OmniPage #3"/>
    <w:basedOn w:val="Normal"/>
    <w:uiPriority w:val="99"/>
    <w:rsid w:val="00990BB6"/>
    <w:rPr>
      <w:rFonts w:ascii="Garamond" w:hAnsi="Garamond" w:cs="Garamond"/>
    </w:rPr>
  </w:style>
  <w:style w:type="paragraph" w:styleId="BodyText3">
    <w:name w:val="Body Text 3"/>
    <w:basedOn w:val="Normal"/>
    <w:link w:val="BodyText3Char"/>
    <w:uiPriority w:val="99"/>
    <w:rsid w:val="00990BB6"/>
    <w:pPr>
      <w:jc w:val="both"/>
    </w:pPr>
    <w:rPr>
      <w:b/>
      <w:bCs/>
    </w:rPr>
  </w:style>
  <w:style w:type="character" w:customStyle="1" w:styleId="BodyText3Char">
    <w:name w:val="Body Text 3 Char"/>
    <w:basedOn w:val="DefaultParagraphFont"/>
    <w:link w:val="BodyText3"/>
    <w:uiPriority w:val="99"/>
    <w:semiHidden/>
    <w:locked/>
    <w:rPr>
      <w:rFonts w:ascii="Liberation Sans" w:hAnsi="Liberation Sans" w:cs="Liberation Sans"/>
      <w:sz w:val="16"/>
      <w:szCs w:val="16"/>
      <w:lang w:eastAsia="zh-CN"/>
    </w:rPr>
  </w:style>
  <w:style w:type="paragraph" w:styleId="Header">
    <w:name w:val="header"/>
    <w:basedOn w:val="Normal"/>
    <w:link w:val="HeaderChar"/>
    <w:uiPriority w:val="99"/>
    <w:rsid w:val="00990BB6"/>
    <w:pPr>
      <w:tabs>
        <w:tab w:val="center" w:pos="4536"/>
        <w:tab w:val="right" w:pos="9072"/>
      </w:tabs>
    </w:pPr>
  </w:style>
  <w:style w:type="character" w:customStyle="1" w:styleId="HeaderChar">
    <w:name w:val="Header Char"/>
    <w:basedOn w:val="DefaultParagraphFont"/>
    <w:link w:val="Header"/>
    <w:uiPriority w:val="99"/>
    <w:semiHidden/>
    <w:locked/>
    <w:rPr>
      <w:rFonts w:ascii="Liberation Sans" w:hAnsi="Liberation Sans" w:cs="Liberation Sans"/>
      <w:sz w:val="24"/>
      <w:szCs w:val="24"/>
      <w:lang w:eastAsia="zh-CN"/>
    </w:rPr>
  </w:style>
  <w:style w:type="paragraph" w:styleId="Footer">
    <w:name w:val="footer"/>
    <w:basedOn w:val="Normal"/>
    <w:link w:val="FooterChar"/>
    <w:uiPriority w:val="99"/>
    <w:rsid w:val="00990BB6"/>
    <w:pPr>
      <w:tabs>
        <w:tab w:val="center" w:pos="4536"/>
        <w:tab w:val="right" w:pos="9072"/>
      </w:tabs>
    </w:pPr>
  </w:style>
  <w:style w:type="character" w:customStyle="1" w:styleId="FooterChar">
    <w:name w:val="Footer Char"/>
    <w:basedOn w:val="DefaultParagraphFont"/>
    <w:link w:val="Footer"/>
    <w:uiPriority w:val="99"/>
    <w:semiHidden/>
    <w:locked/>
    <w:rPr>
      <w:rFonts w:ascii="Liberation Sans" w:hAnsi="Liberation Sans" w:cs="Liberation Sans"/>
      <w:sz w:val="24"/>
      <w:szCs w:val="24"/>
      <w:lang w:eastAsia="zh-CN"/>
    </w:rPr>
  </w:style>
  <w:style w:type="table" w:styleId="TableGrid">
    <w:name w:val="Table Grid"/>
    <w:basedOn w:val="TableNormal"/>
    <w:uiPriority w:val="99"/>
    <w:rsid w:val="00C069B3"/>
    <w:rPr>
      <w:rFonts w:cs="Liberation Serif"/>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C04CA"/>
    <w:rPr>
      <w:color w:val="auto"/>
      <w:u w:val="single"/>
    </w:rPr>
  </w:style>
  <w:style w:type="character" w:customStyle="1" w:styleId="PlainTextChar">
    <w:name w:val="Plain Text Char"/>
    <w:uiPriority w:val="99"/>
    <w:semiHidden/>
    <w:locked/>
    <w:rsid w:val="00CF11B1"/>
    <w:rPr>
      <w:rFonts w:ascii="Consolas" w:hAnsi="Consolas" w:cs="Consolas"/>
      <w:sz w:val="21"/>
      <w:szCs w:val="21"/>
    </w:rPr>
  </w:style>
  <w:style w:type="paragraph" w:styleId="PlainText">
    <w:name w:val="Plain Text"/>
    <w:basedOn w:val="Normal"/>
    <w:link w:val="PlainTextChar1"/>
    <w:uiPriority w:val="99"/>
    <w:semiHidden/>
    <w:rsid w:val="00CF11B1"/>
    <w:pPr>
      <w:widowControl/>
      <w:suppressAutoHyphens w:val="0"/>
    </w:pPr>
    <w:rPr>
      <w:rFonts w:ascii="Consolas" w:hAnsi="Consolas" w:cs="Consolas"/>
      <w:sz w:val="21"/>
      <w:szCs w:val="21"/>
      <w:lang w:eastAsia="fr-FR"/>
    </w:rPr>
  </w:style>
  <w:style w:type="character" w:customStyle="1" w:styleId="PlainTextChar1">
    <w:name w:val="Plain Text Char1"/>
    <w:basedOn w:val="DefaultParagraphFont"/>
    <w:link w:val="PlainText"/>
    <w:uiPriority w:val="99"/>
    <w:semiHidden/>
    <w:locked/>
    <w:rPr>
      <w:rFonts w:ascii="Courier New" w:hAnsi="Courier New" w:cs="Courier New"/>
      <w:sz w:val="20"/>
      <w:szCs w:val="20"/>
      <w:lang w:eastAsia="zh-CN"/>
    </w:rPr>
  </w:style>
  <w:style w:type="character" w:customStyle="1" w:styleId="TextebrutCar">
    <w:name w:val="Texte brut Car"/>
    <w:basedOn w:val="DefaultParagraphFont"/>
    <w:uiPriority w:val="99"/>
    <w:semiHidden/>
    <w:rsid w:val="00CF11B1"/>
    <w:rPr>
      <w:rFonts w:ascii="Consolas" w:hAnsi="Consolas" w:cs="Consolas"/>
      <w:sz w:val="19"/>
      <w:szCs w:val="19"/>
    </w:rPr>
  </w:style>
  <w:style w:type="paragraph" w:customStyle="1" w:styleId="CarCarCarCarCarCar">
    <w:name w:val="Car Car Car Car Car Car"/>
    <w:basedOn w:val="Normal"/>
    <w:uiPriority w:val="99"/>
    <w:rsid w:val="00CF11B1"/>
    <w:pPr>
      <w:widowControl/>
      <w:suppressAutoHyphens w:val="0"/>
      <w:spacing w:after="160" w:line="240" w:lineRule="exact"/>
    </w:pPr>
    <w:rPr>
      <w:rFonts w:ascii="Verdana" w:hAnsi="Verdana" w:cs="Verdana"/>
      <w:sz w:val="22"/>
      <w:szCs w:val="22"/>
      <w:lang w:eastAsia="en-US"/>
    </w:rPr>
  </w:style>
  <w:style w:type="paragraph" w:styleId="BalloonText">
    <w:name w:val="Balloon Text"/>
    <w:basedOn w:val="Normal"/>
    <w:link w:val="BalloonTextChar"/>
    <w:uiPriority w:val="99"/>
    <w:semiHidden/>
    <w:rsid w:val="00286AAA"/>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86AAA"/>
    <w:rPr>
      <w:rFonts w:ascii="Segoe UI" w:hAnsi="Segoe UI" w:cs="Segoe UI"/>
      <w:sz w:val="16"/>
      <w:szCs w:val="16"/>
    </w:rPr>
  </w:style>
  <w:style w:type="paragraph" w:customStyle="1" w:styleId="Default">
    <w:name w:val="Default"/>
    <w:uiPriority w:val="99"/>
    <w:rsid w:val="00CA1193"/>
    <w:pPr>
      <w:widowControl w:val="0"/>
    </w:pPr>
    <w:rPr>
      <w:rFonts w:ascii="Liberation Sans" w:hAnsi="Liberation Sans" w:cs="Liberation Sans"/>
      <w:sz w:val="24"/>
      <w:szCs w:val="24"/>
      <w:lang w:eastAsia="zh-CN"/>
    </w:rPr>
  </w:style>
  <w:style w:type="character" w:customStyle="1" w:styleId="Ancredenotedebasdepage">
    <w:name w:val="Ancre de note de bas de page"/>
    <w:uiPriority w:val="99"/>
    <w:rsid w:val="004C002E"/>
    <w:rPr>
      <w:vertAlign w:val="superscript"/>
    </w:rPr>
  </w:style>
  <w:style w:type="character" w:styleId="FootnoteReference">
    <w:name w:val="footnote reference"/>
    <w:basedOn w:val="DefaultParagraphFont"/>
    <w:uiPriority w:val="99"/>
    <w:semiHidden/>
    <w:rsid w:val="00A43182"/>
    <w:rPr>
      <w:vertAlign w:val="superscript"/>
    </w:rPr>
  </w:style>
  <w:style w:type="paragraph" w:styleId="CommentText">
    <w:name w:val="annotation text"/>
    <w:basedOn w:val="Normal"/>
    <w:link w:val="CommentTextChar"/>
    <w:uiPriority w:val="99"/>
    <w:semiHidden/>
    <w:rsid w:val="00B66B23"/>
    <w:rPr>
      <w:sz w:val="20"/>
      <w:szCs w:val="20"/>
    </w:rPr>
  </w:style>
  <w:style w:type="character" w:customStyle="1" w:styleId="CommentTextChar">
    <w:name w:val="Comment Text Char"/>
    <w:basedOn w:val="DefaultParagraphFont"/>
    <w:link w:val="CommentText"/>
    <w:uiPriority w:val="99"/>
    <w:semiHidden/>
    <w:locked/>
    <w:rsid w:val="00B66B23"/>
    <w:rPr>
      <w:rFonts w:ascii="Liberation Sans" w:hAnsi="Liberation Sans" w:cs="Liberation Sans"/>
      <w:sz w:val="18"/>
      <w:szCs w:val="18"/>
    </w:rPr>
  </w:style>
  <w:style w:type="paragraph" w:styleId="CommentSubject">
    <w:name w:val="annotation subject"/>
    <w:basedOn w:val="CommentText"/>
    <w:next w:val="CommentText"/>
    <w:link w:val="CommentSubjectChar"/>
    <w:uiPriority w:val="99"/>
    <w:semiHidden/>
    <w:rsid w:val="00B66B23"/>
    <w:rPr>
      <w:b/>
      <w:bCs/>
    </w:rPr>
  </w:style>
  <w:style w:type="character" w:customStyle="1" w:styleId="CommentSubjectChar">
    <w:name w:val="Comment Subject Char"/>
    <w:basedOn w:val="CommentTextChar"/>
    <w:link w:val="CommentSubject"/>
    <w:uiPriority w:val="99"/>
    <w:semiHidden/>
    <w:locked/>
    <w:rsid w:val="00B66B23"/>
    <w:rPr>
      <w:rFonts w:ascii="Liberation Sans" w:hAnsi="Liberation Sans" w:cs="Liberation Sans"/>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00977">
      <w:marLeft w:val="0"/>
      <w:marRight w:val="0"/>
      <w:marTop w:val="0"/>
      <w:marBottom w:val="0"/>
      <w:divBdr>
        <w:top w:val="none" w:sz="0" w:space="0" w:color="auto"/>
        <w:left w:val="none" w:sz="0" w:space="0" w:color="auto"/>
        <w:bottom w:val="none" w:sz="0" w:space="0" w:color="auto"/>
        <w:right w:val="none" w:sz="0" w:space="0" w:color="auto"/>
      </w:divBdr>
    </w:div>
    <w:div w:id="168300978">
      <w:marLeft w:val="0"/>
      <w:marRight w:val="0"/>
      <w:marTop w:val="0"/>
      <w:marBottom w:val="0"/>
      <w:divBdr>
        <w:top w:val="none" w:sz="0" w:space="0" w:color="auto"/>
        <w:left w:val="none" w:sz="0" w:space="0" w:color="auto"/>
        <w:bottom w:val="none" w:sz="0" w:space="0" w:color="auto"/>
        <w:right w:val="none" w:sz="0" w:space="0" w:color="auto"/>
      </w:divBdr>
    </w:div>
    <w:div w:id="741606292">
      <w:bodyDiv w:val="1"/>
      <w:marLeft w:val="0"/>
      <w:marRight w:val="0"/>
      <w:marTop w:val="0"/>
      <w:marBottom w:val="0"/>
      <w:divBdr>
        <w:top w:val="none" w:sz="0" w:space="0" w:color="auto"/>
        <w:left w:val="none" w:sz="0" w:space="0" w:color="auto"/>
        <w:bottom w:val="none" w:sz="0" w:space="0" w:color="auto"/>
        <w:right w:val="none" w:sz="0" w:space="0" w:color="auto"/>
      </w:divBdr>
    </w:div>
    <w:div w:id="1084454647">
      <w:bodyDiv w:val="1"/>
      <w:marLeft w:val="0"/>
      <w:marRight w:val="0"/>
      <w:marTop w:val="0"/>
      <w:marBottom w:val="0"/>
      <w:divBdr>
        <w:top w:val="none" w:sz="0" w:space="0" w:color="auto"/>
        <w:left w:val="none" w:sz="0" w:space="0" w:color="auto"/>
        <w:bottom w:val="none" w:sz="0" w:space="0" w:color="auto"/>
        <w:right w:val="none" w:sz="0" w:space="0" w:color="auto"/>
      </w:divBdr>
    </w:div>
    <w:div w:id="172668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17</Pages>
  <Words>5985</Words>
  <Characters>34119</Characters>
  <Application>Microsoft Office Word</Application>
  <DocSecurity>0</DocSecurity>
  <Lines>284</Lines>
  <Paragraphs>80</Paragraphs>
  <ScaleCrop>false</ScaleCrop>
  <HeadingPairs>
    <vt:vector size="2" baseType="variant">
      <vt:variant>
        <vt:lpstr>Titre</vt:lpstr>
      </vt:variant>
      <vt:variant>
        <vt:i4>1</vt:i4>
      </vt:variant>
    </vt:vector>
  </HeadingPairs>
  <TitlesOfParts>
    <vt:vector size="1" baseType="lpstr">
      <vt:lpstr>RÉPUBLIQUE FRANÇAISE</vt:lpstr>
    </vt:vector>
  </TitlesOfParts>
  <Company>Ministère de la Culture</Company>
  <LinksUpToDate>false</LinksUpToDate>
  <CharactersWithSpaces>40024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RÉPUBLIQUE FRANÇAISE</dc:title>
  <dc:subject/>
  <dc:creator>guillaume.meunier@culture.gouv.fr</dc:creator>
  <cp:keywords/>
  <dc:description/>
  <cp:lastModifiedBy>Liu, Lei</cp:lastModifiedBy>
  <cp:revision>11</cp:revision>
  <cp:lastPrinted>2019-12-27T14:30:00Z</cp:lastPrinted>
  <dcterms:created xsi:type="dcterms:W3CDTF">2020-12-18T12:05:00Z</dcterms:created>
  <dcterms:modified xsi:type="dcterms:W3CDTF">2021-01-05T06:19:00Z</dcterms:modified>
</cp:coreProperties>
</file>