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mbeddings/oleObject1.bin" ContentType="application/vnd.openxmlformats-officedocument.oleObject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7457" w:tblpY="2904"/>
        <w:tblOverlap w:val="never"/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4"/>
      </w:tblGrid>
      <w:tr w:rsidR="006D55D4" w:rsidRPr="005F5824" w14:paraId="7B9C44F2" w14:textId="77777777">
        <w:trPr>
          <w:trHeight w:val="743"/>
        </w:trPr>
        <w:tc>
          <w:tcPr>
            <w:tcW w:w="1624" w:type="dxa"/>
          </w:tcPr>
          <w:p w14:paraId="6878DEC0" w14:textId="0DED6EF6" w:rsidR="00F537CA" w:rsidRPr="005F5824" w:rsidRDefault="00F537CA" w:rsidP="00F537CA">
            <w:pPr>
              <w:autoSpaceDE w:val="0"/>
              <w:autoSpaceDN w:val="0"/>
              <w:adjustRightInd w:val="0"/>
              <w:rPr>
                <w:b/>
                <w:bCs/>
              </w:rPr>
            </w:pPr>
            <w:bookmarkStart w:id="0" w:name="xxNr"/>
            <w:bookmarkEnd w:id="0"/>
            <w:r>
              <w:rPr>
                <w:b/>
                <w:bCs/>
              </w:rPr>
              <w:t>S</w:t>
            </w:r>
            <w:r w:rsidR="00953D47">
              <w:rPr>
                <w:b/>
                <w:bCs/>
              </w:rPr>
              <w:t>SMFS 20</w:t>
            </w:r>
            <w:r w:rsidR="00C80D7B">
              <w:rPr>
                <w:b/>
                <w:bCs/>
              </w:rPr>
              <w:t>YY</w:t>
            </w:r>
            <w:r>
              <w:rPr>
                <w:b/>
                <w:bCs/>
              </w:rPr>
              <w:t>:</w:t>
            </w:r>
            <w:r w:rsidR="00C80D7B">
              <w:rPr>
                <w:b/>
                <w:bCs/>
              </w:rPr>
              <w:t>N</w:t>
            </w:r>
          </w:p>
          <w:p w14:paraId="00065FF8" w14:textId="77777777" w:rsidR="00F537CA" w:rsidRDefault="00F537CA" w:rsidP="00F537CA">
            <w:pPr>
              <w:pStyle w:val="Trycket"/>
              <w:framePr w:hSpace="0" w:wrap="auto" w:hAnchor="text" w:xAlign="left" w:yAlign="inline"/>
              <w:suppressOverlap w:val="0"/>
            </w:pPr>
            <w:r>
              <w:t>Utkom från trycket</w:t>
            </w:r>
          </w:p>
          <w:p w14:paraId="0F9C5602" w14:textId="271F78EF" w:rsidR="006D55D4" w:rsidRDefault="00F537CA" w:rsidP="002765EC">
            <w:pPr>
              <w:pStyle w:val="Trycket"/>
              <w:framePr w:hSpace="0" w:wrap="auto" w:hAnchor="text" w:xAlign="left" w:yAlign="inline"/>
              <w:spacing w:before="0"/>
              <w:suppressOverlap w:val="0"/>
            </w:pPr>
            <w:r>
              <w:t xml:space="preserve">den DD MMMM </w:t>
            </w:r>
            <w:bookmarkStart w:id="1" w:name="xxTrycket"/>
            <w:bookmarkEnd w:id="1"/>
            <w:r w:rsidR="004559B0">
              <w:t>YYY</w:t>
            </w:r>
            <w:r w:rsidR="00F476D2">
              <w:t>Y</w:t>
            </w:r>
            <w:r>
              <w:t xml:space="preserve"> </w:t>
            </w:r>
          </w:p>
        </w:tc>
      </w:tr>
    </w:tbl>
    <w:p w14:paraId="673F0736" w14:textId="77777777" w:rsidR="00AF58C8" w:rsidRDefault="00AF58C8" w:rsidP="00AF58C8">
      <w:pPr>
        <w:pStyle w:val="Rubrik1"/>
        <w:jc w:val="left"/>
      </w:pPr>
      <w:bookmarkStart w:id="2" w:name="xxTitel"/>
      <w:bookmarkStart w:id="3" w:name="Position"/>
      <w:bookmarkEnd w:id="2"/>
      <w:bookmarkEnd w:id="3"/>
      <w:r>
        <w:t xml:space="preserve">Strålsäkerhetsmyndighetens föreskrifter om </w:t>
      </w:r>
      <w:bookmarkStart w:id="4" w:name="_GoBack"/>
      <w:bookmarkEnd w:id="4"/>
      <w:r>
        <w:t>kosmetiska solarier och artificiella solnings</w:t>
      </w:r>
      <w:r>
        <w:softHyphen/>
        <w:t>anläggningar;</w:t>
      </w:r>
    </w:p>
    <w:p w14:paraId="78047DF4" w14:textId="77777777" w:rsidR="00AF58C8" w:rsidRDefault="00AF58C8" w:rsidP="00AF58C8">
      <w:r>
        <w:t>beslutade den DD MMMM YYYY.</w:t>
      </w:r>
    </w:p>
    <w:p w14:paraId="30264F58" w14:textId="77777777" w:rsidR="00F537CA" w:rsidRDefault="00F537CA" w:rsidP="00F537CA"/>
    <w:p w14:paraId="5BB0C394" w14:textId="77777777" w:rsidR="00AF58C8" w:rsidRDefault="00AF58C8" w:rsidP="00AF58C8">
      <w:r>
        <w:t>Strålsäkerhetsmyndigheten föreskriver</w:t>
      </w:r>
      <w:r>
        <w:rPr>
          <w:rStyle w:val="Fotnotsreferens"/>
        </w:rPr>
        <w:footnoteReference w:id="1"/>
      </w:r>
      <w:r>
        <w:t xml:space="preserve"> följande med stöd av 4 kap. 10 §, 5 kap. 8 §, 8 kap. 11 och 12 §§ samt 9 kap. 3 § strålskyddsför</w:t>
      </w:r>
      <w:r>
        <w:softHyphen/>
        <w:t>ord</w:t>
      </w:r>
      <w:r>
        <w:softHyphen/>
        <w:t>ningen (2018:506).</w:t>
      </w:r>
    </w:p>
    <w:p w14:paraId="5475CFE0" w14:textId="77777777" w:rsidR="00F537CA" w:rsidRDefault="000C6FD2" w:rsidP="000C6FD2">
      <w:pPr>
        <w:pStyle w:val="Rubrik2"/>
      </w:pPr>
      <w:bookmarkStart w:id="5" w:name="Text"/>
      <w:bookmarkEnd w:id="5"/>
      <w:r>
        <w:t xml:space="preserve">1 kap. </w:t>
      </w:r>
      <w:r w:rsidR="001D76DE">
        <w:t>Tillämpningsområde och definitioner</w:t>
      </w:r>
    </w:p>
    <w:p w14:paraId="2BC73E46" w14:textId="77777777" w:rsidR="00AF58C8" w:rsidRDefault="00AF58C8" w:rsidP="00AF58C8">
      <w:r>
        <w:rPr>
          <w:b/>
        </w:rPr>
        <w:t>1 §</w:t>
      </w:r>
      <w:r>
        <w:t>    Dessa föreskrifter innehåller bestämmelser om</w:t>
      </w:r>
    </w:p>
    <w:p w14:paraId="15ACD734" w14:textId="77777777" w:rsidR="00AF58C8" w:rsidRDefault="00AF58C8" w:rsidP="00AF58C8">
      <w:pPr>
        <w:ind w:firstLine="227"/>
      </w:pPr>
      <w:r>
        <w:t xml:space="preserve">1. strålskydd som skall iakttas av </w:t>
      </w:r>
      <w:r w:rsidRPr="003C6117">
        <w:t>d</w:t>
      </w:r>
      <w:r>
        <w:t xml:space="preserve">en </w:t>
      </w:r>
      <w:r w:rsidRPr="003C6117">
        <w:t>som</w:t>
      </w:r>
      <w:r>
        <w:t xml:space="preserve"> yrkesmässigt upplåter</w:t>
      </w:r>
      <w:r w:rsidRPr="003C6117">
        <w:t xml:space="preserve"> kos</w:t>
      </w:r>
      <w:r>
        <w:softHyphen/>
      </w:r>
      <w:r w:rsidRPr="003C6117">
        <w:t>met</w:t>
      </w:r>
      <w:r>
        <w:softHyphen/>
      </w:r>
      <w:r w:rsidRPr="003C6117">
        <w:t>iska solarier</w:t>
      </w:r>
      <w:r>
        <w:t>, och</w:t>
      </w:r>
    </w:p>
    <w:p w14:paraId="22C89C37" w14:textId="77777777" w:rsidR="00AF58C8" w:rsidRDefault="00AF58C8" w:rsidP="00AF58C8">
      <w:pPr>
        <w:ind w:firstLine="227"/>
      </w:pPr>
      <w:r>
        <w:t>2. </w:t>
      </w:r>
      <w:r w:rsidRPr="003C6117">
        <w:t>artificiella solningsanläggningar</w:t>
      </w:r>
      <w:r>
        <w:t>.</w:t>
      </w:r>
    </w:p>
    <w:p w14:paraId="1C489D15" w14:textId="12B54E64" w:rsidR="00A90CF3" w:rsidRDefault="00A90CF3" w:rsidP="00B6716F">
      <w:pPr>
        <w:pStyle w:val="Indragen"/>
        <w:tabs>
          <w:tab w:val="left" w:pos="1066"/>
        </w:tabs>
      </w:pPr>
    </w:p>
    <w:p w14:paraId="69983BB2" w14:textId="77777777" w:rsidR="00AF58C8" w:rsidRPr="004B653F" w:rsidRDefault="00AF58C8" w:rsidP="00AF58C8">
      <w:r w:rsidRPr="00AF58C8">
        <w:rPr>
          <w:b/>
        </w:rPr>
        <w:t>2 §</w:t>
      </w:r>
      <w:r>
        <w:t>    Ord och uttryck i dessa föreskrifter har samma be</w:t>
      </w:r>
      <w:r>
        <w:softHyphen/>
        <w:t>tyd</w:t>
      </w:r>
      <w:r>
        <w:softHyphen/>
        <w:t>else som i strål</w:t>
      </w:r>
      <w:r>
        <w:softHyphen/>
        <w:t>skyddslagen (2018:396) och strålskyddsförordningen (2018:506).</w:t>
      </w:r>
    </w:p>
    <w:p w14:paraId="10370D42" w14:textId="77777777" w:rsidR="00AF58C8" w:rsidRDefault="00AF58C8" w:rsidP="00AF58C8">
      <w:pPr>
        <w:ind w:firstLine="227"/>
      </w:pPr>
      <w:r>
        <w:t xml:space="preserve">I föreskrifterna avses med </w:t>
      </w:r>
    </w:p>
    <w:p w14:paraId="439068F1" w14:textId="77777777" w:rsidR="00AF58C8" w:rsidRPr="00BF57DB" w:rsidRDefault="00AF58C8" w:rsidP="00AF58C8">
      <w:pPr>
        <w:ind w:firstLine="227"/>
        <w:rPr>
          <w:color w:val="FF0000"/>
        </w:rPr>
      </w:pPr>
      <w:r>
        <w:rPr>
          <w:i/>
        </w:rPr>
        <w:t>artificiell solningsanläggning:</w:t>
      </w:r>
      <w:r>
        <w:t> </w:t>
      </w:r>
      <w:r w:rsidRPr="005E1FA5">
        <w:t>lokal, rum, utrymme eller anordning av</w:t>
      </w:r>
      <w:r>
        <w:softHyphen/>
      </w:r>
      <w:r w:rsidRPr="005E1FA5">
        <w:t>sedd för samtidig bestrålning av flera personer med artificiellt ljus, huvud</w:t>
      </w:r>
      <w:r>
        <w:softHyphen/>
      </w:r>
      <w:r w:rsidRPr="005E1FA5">
        <w:t>sakligen i syfte att åstadkomma upplevelser av välbefinnande och avkopp</w:t>
      </w:r>
      <w:r>
        <w:softHyphen/>
      </w:r>
      <w:r w:rsidRPr="005E1FA5">
        <w:t>ling</w:t>
      </w:r>
      <w:r>
        <w:t xml:space="preserve">, </w:t>
      </w:r>
      <w:r>
        <w:rPr>
          <w:i/>
        </w:rPr>
        <w:t>ekvivalenskod:</w:t>
      </w:r>
      <w:r>
        <w:t> </w:t>
      </w:r>
      <w:r w:rsidRPr="005E1FA5">
        <w:t>solarielysrörs märkning med effekt, rörtyp och strål</w:t>
      </w:r>
      <w:r>
        <w:softHyphen/>
      </w:r>
      <w:r w:rsidRPr="005E1FA5">
        <w:t>nings</w:t>
      </w:r>
      <w:r>
        <w:softHyphen/>
      </w:r>
      <w:r w:rsidRPr="005E1FA5">
        <w:t>egenskaper enligt svensk standard SS</w:t>
      </w:r>
      <w:r>
        <w:t>-</w:t>
      </w:r>
      <w:r w:rsidRPr="005E1FA5">
        <w:t>EN 61228:2008</w:t>
      </w:r>
      <w:r>
        <w:t>,</w:t>
      </w:r>
    </w:p>
    <w:p w14:paraId="0120D7DC" w14:textId="77777777" w:rsidR="00AF58C8" w:rsidRDefault="00AF58C8" w:rsidP="00AF58C8">
      <w:pPr>
        <w:ind w:firstLine="227"/>
      </w:pPr>
      <w:r>
        <w:rPr>
          <w:i/>
        </w:rPr>
        <w:t>ultraviolett strålning:</w:t>
      </w:r>
      <w:r>
        <w:t> </w:t>
      </w:r>
      <w:r w:rsidRPr="005E1FA5">
        <w:t>elektromagnetisk strålning med våglängder inom området 180–400 nanometer (nm),</w:t>
      </w:r>
    </w:p>
    <w:p w14:paraId="6405BA2F" w14:textId="6B5AE17B" w:rsidR="00AF58C8" w:rsidRDefault="00AF58C8" w:rsidP="00AF58C8">
      <w:pPr>
        <w:ind w:firstLine="227"/>
      </w:pPr>
      <w:r>
        <w:rPr>
          <w:i/>
        </w:rPr>
        <w:t>UV-kod:</w:t>
      </w:r>
      <w:r>
        <w:t> </w:t>
      </w:r>
      <w:r w:rsidRPr="005E1FA5">
        <w:t xml:space="preserve">del av ett solarielysrörs ekvivalenskod som anger rörets </w:t>
      </w:r>
      <w:r w:rsidRPr="006A06C6">
        <w:t>effekt</w:t>
      </w:r>
      <w:r>
        <w:t xml:space="preserve"> </w:t>
      </w:r>
      <w:r w:rsidRPr="006A06C6">
        <w:t>och spektrala egenskaper</w:t>
      </w:r>
      <w:r>
        <w:t>,</w:t>
      </w:r>
    </w:p>
    <w:p w14:paraId="4AC47DCF" w14:textId="77777777" w:rsidR="00AF58C8" w:rsidRDefault="00AF58C8" w:rsidP="00AF58C8">
      <w:pPr>
        <w:ind w:firstLine="227"/>
      </w:pPr>
      <w:r>
        <w:rPr>
          <w:i/>
        </w:rPr>
        <w:t>UV-typ:</w:t>
      </w:r>
      <w:r>
        <w:t> </w:t>
      </w:r>
      <w:r w:rsidRPr="005E1FA5">
        <w:t>kategoriindelning av solarier med hänsyn till str</w:t>
      </w:r>
      <w:r>
        <w:t>ålnings</w:t>
      </w:r>
      <w:r w:rsidRPr="005E1FA5">
        <w:t>egen</w:t>
      </w:r>
      <w:r>
        <w:softHyphen/>
      </w:r>
      <w:r w:rsidRPr="005E1FA5">
        <w:t>skap</w:t>
      </w:r>
      <w:r>
        <w:softHyphen/>
      </w:r>
      <w:r w:rsidRPr="005E1FA5">
        <w:t>erna enligt svensk standard SS-EN 60335-2-27:2014</w:t>
      </w:r>
      <w:r>
        <w:t>,</w:t>
      </w:r>
    </w:p>
    <w:p w14:paraId="45E182CE" w14:textId="71E8906B" w:rsidR="00C80D7B" w:rsidRDefault="00C80D7B" w:rsidP="00741EAF">
      <w:pPr>
        <w:pStyle w:val="Indragen"/>
        <w:rPr>
          <w:color w:val="000000" w:themeColor="text1"/>
        </w:rPr>
      </w:pPr>
      <w:r w:rsidRPr="00AF58C8">
        <w:rPr>
          <w:i/>
        </w:rPr>
        <w:t>UV-typ 3:</w:t>
      </w:r>
      <w:r>
        <w:t xml:space="preserve"> Solarium med</w:t>
      </w:r>
      <w:r w:rsidR="00170E15">
        <w:t xml:space="preserve"> en</w:t>
      </w:r>
      <w:r>
        <w:t xml:space="preserve"> </w:t>
      </w:r>
      <w:r w:rsidRPr="00540C76">
        <w:rPr>
          <w:color w:val="000000" w:themeColor="text1"/>
        </w:rPr>
        <w:t>total erytem</w:t>
      </w:r>
      <w:r>
        <w:rPr>
          <w:color w:val="000000" w:themeColor="text1"/>
        </w:rPr>
        <w:softHyphen/>
      </w:r>
      <w:r w:rsidRPr="00540C76">
        <w:rPr>
          <w:color w:val="000000" w:themeColor="text1"/>
        </w:rPr>
        <w:t xml:space="preserve">effektiv irradians </w:t>
      </w:r>
      <w:r>
        <w:rPr>
          <w:color w:val="000000" w:themeColor="text1"/>
        </w:rPr>
        <w:t xml:space="preserve">som </w:t>
      </w:r>
      <w:r w:rsidRPr="00540C76">
        <w:rPr>
          <w:color w:val="000000" w:themeColor="text1"/>
        </w:rPr>
        <w:t>inte över</w:t>
      </w:r>
      <w:r w:rsidR="00170E15">
        <w:rPr>
          <w:color w:val="000000" w:themeColor="text1"/>
        </w:rPr>
        <w:softHyphen/>
      </w:r>
      <w:r w:rsidRPr="00540C76">
        <w:rPr>
          <w:color w:val="000000" w:themeColor="text1"/>
        </w:rPr>
        <w:t xml:space="preserve">stiger 0,3 </w:t>
      </w:r>
      <w:r>
        <w:rPr>
          <w:color w:val="000000" w:themeColor="text1"/>
        </w:rPr>
        <w:t>watt per kvadratmeter,</w:t>
      </w:r>
    </w:p>
    <w:p w14:paraId="6F1B403E" w14:textId="5D676E81" w:rsidR="00AF58C8" w:rsidRPr="00CB3AAE" w:rsidRDefault="00AF58C8" w:rsidP="00741EAF">
      <w:pPr>
        <w:pStyle w:val="Indragen"/>
      </w:pPr>
      <w:r>
        <w:rPr>
          <w:i/>
        </w:rPr>
        <w:t>X- och Y-värden:</w:t>
      </w:r>
      <w:r>
        <w:t xml:space="preserve"> delar av ett solarielysrörs UV-kod som anger dess  </w:t>
      </w:r>
      <w:r w:rsidRPr="006A06C6">
        <w:t>spektralt vägda UVA/UVB-kvot</w:t>
      </w:r>
      <w:r>
        <w:t>.</w:t>
      </w:r>
    </w:p>
    <w:p w14:paraId="508D1E88" w14:textId="1EBDDB72" w:rsidR="00AF58C8" w:rsidRDefault="00AF58C8" w:rsidP="00AF58C8">
      <w:pPr>
        <w:pStyle w:val="Indragen"/>
        <w:tabs>
          <w:tab w:val="left" w:pos="1066"/>
        </w:tabs>
      </w:pPr>
    </w:p>
    <w:p w14:paraId="3E276F83" w14:textId="63425B5A" w:rsidR="00C80D7B" w:rsidRDefault="005E1409" w:rsidP="00C80D7B">
      <w:pPr>
        <w:pStyle w:val="Rubrik2"/>
        <w:jc w:val="left"/>
      </w:pPr>
      <w:r>
        <w:lastRenderedPageBreak/>
        <w:t>2 k</w:t>
      </w:r>
      <w:r w:rsidR="005E3DA5">
        <w:t xml:space="preserve">ap. </w:t>
      </w:r>
      <w:r w:rsidR="00C80D7B">
        <w:t>Kosmetiska solarier</w:t>
      </w:r>
    </w:p>
    <w:p w14:paraId="519E9254" w14:textId="77777777" w:rsidR="00C80D7B" w:rsidRPr="00C80D7B" w:rsidRDefault="00C80D7B" w:rsidP="00C80D7B">
      <w:pPr>
        <w:pStyle w:val="Rubrik3"/>
        <w:jc w:val="left"/>
        <w:rPr>
          <w:b/>
          <w:i w:val="0"/>
          <w:sz w:val="22"/>
          <w:szCs w:val="22"/>
        </w:rPr>
      </w:pPr>
      <w:r w:rsidRPr="00C80D7B">
        <w:rPr>
          <w:b/>
          <w:i w:val="0"/>
          <w:sz w:val="22"/>
          <w:szCs w:val="22"/>
        </w:rPr>
        <w:t>Anmälan</w:t>
      </w:r>
    </w:p>
    <w:p w14:paraId="0D83E68F" w14:textId="2F3D2C02" w:rsidR="00A04B42" w:rsidRDefault="00BC69A0" w:rsidP="00952C62">
      <w:pPr>
        <w:pStyle w:val="Paragraf"/>
        <w:ind w:left="0"/>
      </w:pPr>
      <w:r>
        <w:t>Den som avser att bedriva sådan verksamhet som avses i 1 kap. 1</w:t>
      </w:r>
      <w:r w:rsidR="00E67B30">
        <w:t xml:space="preserve"> </w:t>
      </w:r>
      <w:r>
        <w:t xml:space="preserve">§ </w:t>
      </w:r>
      <w:r w:rsidR="00B6716F" w:rsidRPr="00324E97">
        <w:t>1</w:t>
      </w:r>
      <w:r w:rsidRPr="00324E97">
        <w:t xml:space="preserve"> som är riktad till allmänheten, ska anmäla detta till den nämnd som</w:t>
      </w:r>
      <w:r>
        <w:t xml:space="preserve"> fullgör uppgifter inom miljö- och hälsoskyddsområdet i den kommun där verksamheten ska bedrivas. En anmälningspliktig verksamhet får påbörjas tidigast sex veckor efter det att anmälan har gjorts, om inte </w:t>
      </w:r>
      <w:r w:rsidR="00C80D7B">
        <w:t xml:space="preserve">nämnden </w:t>
      </w:r>
      <w:r>
        <w:t>bestämmer något annat.</w:t>
      </w:r>
    </w:p>
    <w:p w14:paraId="1474C1C8" w14:textId="77777777" w:rsidR="00C80D7B" w:rsidRPr="00C80D7B" w:rsidRDefault="00C80D7B" w:rsidP="00C80D7B">
      <w:pPr>
        <w:pStyle w:val="Indragen"/>
      </w:pPr>
    </w:p>
    <w:p w14:paraId="1664A8CF" w14:textId="417B242A" w:rsidR="00B62668" w:rsidRDefault="00C80D7B" w:rsidP="00B62668">
      <w:r w:rsidRPr="00AF58C8">
        <w:rPr>
          <w:b/>
        </w:rPr>
        <w:t>2 §</w:t>
      </w:r>
      <w:r>
        <w:rPr>
          <w:b/>
        </w:rPr>
        <w:t xml:space="preserve">    </w:t>
      </w:r>
      <w:r w:rsidR="00B62668">
        <w:t xml:space="preserve">En anmälan enligt 1 § ska innehålla </w:t>
      </w:r>
    </w:p>
    <w:p w14:paraId="2EACCB17" w14:textId="77777777" w:rsidR="00B62668" w:rsidRDefault="00B62668" w:rsidP="00B62668">
      <w:pPr>
        <w:ind w:firstLine="227"/>
      </w:pPr>
      <w:r>
        <w:t>1. verksamhetsutövarens namn, adress, organisationsnummer, firma</w:t>
      </w:r>
      <w:r>
        <w:softHyphen/>
        <w:t>tecknare och fakturaadress,</w:t>
      </w:r>
    </w:p>
    <w:p w14:paraId="35F80C8B" w14:textId="77777777" w:rsidR="00B62668" w:rsidRDefault="00B62668" w:rsidP="00B62668">
      <w:pPr>
        <w:ind w:firstLine="227"/>
      </w:pPr>
      <w:r>
        <w:t>2. kontaktperson med kontaktuppgifter,</w:t>
      </w:r>
    </w:p>
    <w:p w14:paraId="08060C83" w14:textId="77777777" w:rsidR="00B62668" w:rsidRDefault="00B62668" w:rsidP="00B62668">
      <w:pPr>
        <w:ind w:firstLine="227"/>
      </w:pPr>
      <w:r>
        <w:t>3. verksamhetens adress, typ av verksamhet som ska bedrivas och tid</w:t>
      </w:r>
      <w:r>
        <w:softHyphen/>
        <w:t>punkt då verksamheten ska påbörjas,</w:t>
      </w:r>
    </w:p>
    <w:p w14:paraId="6B1AB329" w14:textId="77777777" w:rsidR="00B62668" w:rsidRDefault="00B62668" w:rsidP="00B62668">
      <w:pPr>
        <w:ind w:firstLine="227"/>
      </w:pPr>
      <w:r>
        <w:t>4. uppgifter om solarieverksamheten är bemannad eller obeman</w:t>
      </w:r>
      <w:r>
        <w:softHyphen/>
        <w:t>nad,</w:t>
      </w:r>
    </w:p>
    <w:p w14:paraId="7A582739" w14:textId="77777777" w:rsidR="00B62668" w:rsidRDefault="00B62668" w:rsidP="00B62668">
      <w:pPr>
        <w:ind w:firstLine="227"/>
      </w:pPr>
      <w:r>
        <w:t xml:space="preserve">5. egenkontrollprogram enligt </w:t>
      </w:r>
      <w:r w:rsidRPr="00CA5FB9">
        <w:t>20</w:t>
      </w:r>
      <w:r>
        <w:t xml:space="preserve"> §,</w:t>
      </w:r>
    </w:p>
    <w:p w14:paraId="22E5B550" w14:textId="77777777" w:rsidR="00B62668" w:rsidRDefault="00B62668" w:rsidP="00B62668">
      <w:pPr>
        <w:ind w:firstLine="227"/>
      </w:pPr>
      <w:r>
        <w:t>6. uppgifter om tillverkare och modell för varje kosmetiskt solarium,</w:t>
      </w:r>
    </w:p>
    <w:p w14:paraId="61697E6D" w14:textId="77777777" w:rsidR="00B62668" w:rsidRDefault="00B62668" w:rsidP="00B62668">
      <w:pPr>
        <w:ind w:firstLine="227"/>
      </w:pPr>
      <w:r>
        <w:t>7. uppgifter om UV-typ för solarierna, och</w:t>
      </w:r>
    </w:p>
    <w:p w14:paraId="2723F690" w14:textId="77777777" w:rsidR="00B62668" w:rsidRDefault="00B62668" w:rsidP="00B62668">
      <w:pPr>
        <w:ind w:firstLine="227"/>
      </w:pPr>
      <w:r>
        <w:t xml:space="preserve">8. solarietillverkarens intyg om att solarierna överensstämmer med kraven </w:t>
      </w:r>
      <w:r w:rsidRPr="00224687">
        <w:t xml:space="preserve">som </w:t>
      </w:r>
      <w:r>
        <w:t>avses</w:t>
      </w:r>
      <w:r w:rsidRPr="00224687">
        <w:t xml:space="preserve"> i </w:t>
      </w:r>
      <w:r>
        <w:t>5 §.</w:t>
      </w:r>
    </w:p>
    <w:p w14:paraId="29B6B96C" w14:textId="77777777" w:rsidR="00B62668" w:rsidRDefault="00B62668" w:rsidP="00B62668">
      <w:pPr>
        <w:ind w:firstLine="227"/>
      </w:pPr>
    </w:p>
    <w:p w14:paraId="61F4262B" w14:textId="77777777" w:rsidR="00B62668" w:rsidRDefault="00B62668" w:rsidP="00B62668">
      <w:r>
        <w:rPr>
          <w:b/>
        </w:rPr>
        <w:t>3 §</w:t>
      </w:r>
      <w:r>
        <w:t>    Varje väsentlig f</w:t>
      </w:r>
      <w:r w:rsidRPr="004C2897">
        <w:t xml:space="preserve">örändring </w:t>
      </w:r>
      <w:r>
        <w:t>av de förhållanden som anges i anmälan eller om verksamheten upphör ska snarast meddelas till den kommunala nämnden.</w:t>
      </w:r>
    </w:p>
    <w:p w14:paraId="56B0CB6A" w14:textId="2FB00FD2" w:rsidR="00A04B42" w:rsidRPr="00B62668" w:rsidRDefault="00891E53" w:rsidP="00946C6B">
      <w:pPr>
        <w:pStyle w:val="Mellanrubrik"/>
        <w:rPr>
          <w:i w:val="0"/>
          <w:iCs w:val="0"/>
        </w:rPr>
      </w:pPr>
      <w:r w:rsidRPr="00B62668">
        <w:rPr>
          <w:i w:val="0"/>
          <w:iCs w:val="0"/>
        </w:rPr>
        <w:t>Utformning och märkning</w:t>
      </w:r>
    </w:p>
    <w:p w14:paraId="28CEA22B" w14:textId="77777777" w:rsidR="00B62668" w:rsidRPr="00E13BDF" w:rsidRDefault="00B62668" w:rsidP="00B62668">
      <w:r>
        <w:rPr>
          <w:b/>
        </w:rPr>
        <w:t>4 §</w:t>
      </w:r>
      <w:r>
        <w:t>    I en verksamhet där kosmetiskt solarium upplåts till allmänheten får endast solarium av UV-typ 3 användas.</w:t>
      </w:r>
    </w:p>
    <w:p w14:paraId="1A300744" w14:textId="77777777" w:rsidR="00B62668" w:rsidRDefault="00B62668" w:rsidP="00B62668"/>
    <w:p w14:paraId="3F9385A8" w14:textId="77777777" w:rsidR="00B62668" w:rsidRDefault="00B62668" w:rsidP="00B62668">
      <w:r>
        <w:rPr>
          <w:b/>
        </w:rPr>
        <w:t>5 §</w:t>
      </w:r>
      <w:r>
        <w:t xml:space="preserve">    Kosmetiska solarier som upplåts till allmänheten ska uppfylla </w:t>
      </w:r>
    </w:p>
    <w:p w14:paraId="197B6296" w14:textId="77777777" w:rsidR="00B62668" w:rsidRDefault="00B62668" w:rsidP="00B62668">
      <w:pPr>
        <w:ind w:firstLine="227"/>
      </w:pPr>
      <w:r>
        <w:t xml:space="preserve">1. strålskyddskraven i de avsnitt av svensk standard </w:t>
      </w:r>
      <w:r w:rsidRPr="00231335">
        <w:t>SS-EN-60335-2-27</w:t>
      </w:r>
      <w:r>
        <w:t>:</w:t>
      </w:r>
      <w:r w:rsidRPr="00231335">
        <w:t>2014,</w:t>
      </w:r>
      <w:r>
        <w:t xml:space="preserve"> som anges i bilaga 1, eller</w:t>
      </w:r>
    </w:p>
    <w:p w14:paraId="2D81E531" w14:textId="77777777" w:rsidR="00B62668" w:rsidRDefault="00B62668" w:rsidP="00B62668">
      <w:pPr>
        <w:ind w:firstLine="227"/>
      </w:pPr>
      <w:r>
        <w:t>2. </w:t>
      </w:r>
      <w:r w:rsidRPr="00730D4F">
        <w:t>likvärdiga krav som uppfylle</w:t>
      </w:r>
      <w:r>
        <w:t>r</w:t>
      </w:r>
      <w:r w:rsidRPr="00373229">
        <w:t xml:space="preserve"> </w:t>
      </w:r>
      <w:r w:rsidRPr="00730D4F">
        <w:t>bestämmelserna i</w:t>
      </w:r>
    </w:p>
    <w:p w14:paraId="6B425454" w14:textId="77777777" w:rsidR="00B62668" w:rsidRDefault="00B62668" w:rsidP="00B62668">
      <w:pPr>
        <w:ind w:firstLine="227"/>
      </w:pPr>
      <w:r>
        <w:t>a) </w:t>
      </w:r>
      <w:r w:rsidRPr="00730D4F">
        <w:t>Europaparlamentets och rådets direkti</w:t>
      </w:r>
      <w:r>
        <w:t>v 2014/35/EU av den 26 febru</w:t>
      </w:r>
      <w:r>
        <w:softHyphen/>
        <w:t xml:space="preserve">ari </w:t>
      </w:r>
      <w:r w:rsidRPr="00730D4F">
        <w:t>2014 om harmonisering av medlemsstaternas lagstiftning om tillhanda</w:t>
      </w:r>
      <w:r>
        <w:softHyphen/>
      </w:r>
      <w:r w:rsidRPr="00730D4F">
        <w:t>hållande på marknaden av elektrisk</w:t>
      </w:r>
      <w:r>
        <w:t xml:space="preserve"> </w:t>
      </w:r>
      <w:r w:rsidRPr="00730D4F">
        <w:t>utrustning, och</w:t>
      </w:r>
    </w:p>
    <w:p w14:paraId="6AA9F7F3" w14:textId="77777777" w:rsidR="00B62668" w:rsidRPr="00267E6F" w:rsidRDefault="00B62668" w:rsidP="00B62668">
      <w:pPr>
        <w:ind w:firstLine="227"/>
      </w:pPr>
      <w:r>
        <w:t>b) </w:t>
      </w:r>
      <w:r w:rsidRPr="00730D4F">
        <w:t>Europaparlamentets och rådets direktiv 2006/42/EG av den 17</w:t>
      </w:r>
      <w:r>
        <w:t> </w:t>
      </w:r>
      <w:r w:rsidRPr="00730D4F">
        <w:t>maj</w:t>
      </w:r>
      <w:r>
        <w:t xml:space="preserve"> </w:t>
      </w:r>
      <w:r w:rsidRPr="00730D4F">
        <w:t>2006 om maskiner och om ändring av direktiv 95/16/EG</w:t>
      </w:r>
      <w:r>
        <w:t>.</w:t>
      </w:r>
    </w:p>
    <w:p w14:paraId="159A129A" w14:textId="33B2DEF0" w:rsidR="00B62668" w:rsidRDefault="00B62668" w:rsidP="00B62668"/>
    <w:p w14:paraId="4C9D226C" w14:textId="78562C78" w:rsidR="00B62668" w:rsidRDefault="00B62668" w:rsidP="00B62668">
      <w:r>
        <w:rPr>
          <w:b/>
        </w:rPr>
        <w:t>6 §</w:t>
      </w:r>
      <w:r>
        <w:t>    Lysrör som används i ett kosmetiskt solarium som upp</w:t>
      </w:r>
      <w:r>
        <w:softHyphen/>
        <w:t>låts till allmänheten, ska vara märkta med ekvivalenskod och ha UV-kod med X- och Y-värden inom det intervall som framgår av solariets märkning.</w:t>
      </w:r>
    </w:p>
    <w:p w14:paraId="1CF4E810" w14:textId="38BA85E2" w:rsidR="00B62668" w:rsidRDefault="00B62668" w:rsidP="00B62668">
      <w:pPr>
        <w:ind w:firstLine="227"/>
      </w:pPr>
    </w:p>
    <w:p w14:paraId="1D6399A8" w14:textId="77777777" w:rsidR="00B62668" w:rsidRPr="00BF1096" w:rsidRDefault="00B62668" w:rsidP="00B62668">
      <w:r>
        <w:rPr>
          <w:b/>
        </w:rPr>
        <w:lastRenderedPageBreak/>
        <w:t>7 §</w:t>
      </w:r>
      <w:r>
        <w:t>    </w:t>
      </w:r>
      <w:r w:rsidRPr="005D1575">
        <w:t xml:space="preserve">Ett </w:t>
      </w:r>
      <w:r>
        <w:t xml:space="preserve">kosmetiskt </w:t>
      </w:r>
      <w:r w:rsidRPr="005D1575">
        <w:t xml:space="preserve">solarium </w:t>
      </w:r>
      <w:r>
        <w:t xml:space="preserve">som upplåts till allmänheten </w:t>
      </w:r>
      <w:r w:rsidRPr="005D1575">
        <w:t>ska på ett var</w:t>
      </w:r>
      <w:r>
        <w:softHyphen/>
      </w:r>
      <w:r w:rsidRPr="005D1575">
        <w:t>aktigt och lätt synligt sätt</w:t>
      </w:r>
      <w:r>
        <w:t xml:space="preserve"> vara märkt i enlighet med vad som framgår av bilaga 2. Uppgifter om solariets korrekta användning i enlighet med bi</w:t>
      </w:r>
      <w:r>
        <w:softHyphen/>
        <w:t>laga </w:t>
      </w:r>
      <w:r w:rsidRPr="00150E5E">
        <w:t>2</w:t>
      </w:r>
      <w:r w:rsidRPr="00D6732C">
        <w:t xml:space="preserve">, </w:t>
      </w:r>
      <w:r>
        <w:t>ska finnas tillgängliga och lätt åtkom</w:t>
      </w:r>
      <w:r>
        <w:softHyphen/>
        <w:t>liga för dess användare.</w:t>
      </w:r>
    </w:p>
    <w:p w14:paraId="1B3639FA" w14:textId="77777777" w:rsidR="00B62668" w:rsidRDefault="00B62668" w:rsidP="00B62668">
      <w:pPr>
        <w:pStyle w:val="Rubrik3"/>
      </w:pPr>
      <w:r w:rsidRPr="00DE2D1F">
        <w:rPr>
          <w:b/>
          <w:i w:val="0"/>
          <w:sz w:val="22"/>
          <w:szCs w:val="22"/>
        </w:rPr>
        <w:t>Service</w:t>
      </w:r>
    </w:p>
    <w:p w14:paraId="0A5AF720" w14:textId="378F7967" w:rsidR="00B62668" w:rsidRPr="005176D2" w:rsidRDefault="00B62668" w:rsidP="00B62668">
      <w:pPr>
        <w:rPr>
          <w:color w:val="000000" w:themeColor="text1"/>
        </w:rPr>
      </w:pPr>
      <w:r>
        <w:rPr>
          <w:b/>
        </w:rPr>
        <w:t>8 §</w:t>
      </w:r>
      <w:r>
        <w:t>    Varje kosmetiskt solarium som upplåts till allmänheten ska genomgå service minst en gång om året eller</w:t>
      </w:r>
      <w:r w:rsidRPr="00325E85">
        <w:t xml:space="preserve"> med det </w:t>
      </w:r>
      <w:r>
        <w:t xml:space="preserve">kortare </w:t>
      </w:r>
      <w:r w:rsidRPr="00325E85">
        <w:t xml:space="preserve">tidsintervall som krävs för att säkerställa att </w:t>
      </w:r>
      <w:r>
        <w:t>utrustningen fungerar som avsett och att</w:t>
      </w:r>
      <w:r w:rsidR="00170E15">
        <w:t xml:space="preserve"> den</w:t>
      </w:r>
      <w:r>
        <w:t xml:space="preserve"> </w:t>
      </w:r>
      <w:r w:rsidRPr="00540C76">
        <w:rPr>
          <w:color w:val="000000" w:themeColor="text1"/>
        </w:rPr>
        <w:t>total</w:t>
      </w:r>
      <w:r w:rsidR="00170E15">
        <w:rPr>
          <w:color w:val="000000" w:themeColor="text1"/>
        </w:rPr>
        <w:t>a</w:t>
      </w:r>
      <w:r w:rsidRPr="00540C76">
        <w:rPr>
          <w:color w:val="000000" w:themeColor="text1"/>
        </w:rPr>
        <w:t xml:space="preserve"> erytem</w:t>
      </w:r>
      <w:r>
        <w:rPr>
          <w:color w:val="000000" w:themeColor="text1"/>
        </w:rPr>
        <w:softHyphen/>
      </w:r>
      <w:r w:rsidRPr="00540C76">
        <w:rPr>
          <w:color w:val="000000" w:themeColor="text1"/>
        </w:rPr>
        <w:t>effektiv</w:t>
      </w:r>
      <w:r w:rsidR="00170E15">
        <w:rPr>
          <w:color w:val="000000" w:themeColor="text1"/>
        </w:rPr>
        <w:t>a</w:t>
      </w:r>
      <w:r w:rsidRPr="00540C76">
        <w:rPr>
          <w:color w:val="000000" w:themeColor="text1"/>
        </w:rPr>
        <w:t xml:space="preserve"> irradians</w:t>
      </w:r>
      <w:r w:rsidR="00170E15">
        <w:rPr>
          <w:color w:val="000000" w:themeColor="text1"/>
        </w:rPr>
        <w:t>en</w:t>
      </w:r>
      <w:r w:rsidRPr="00540C76">
        <w:rPr>
          <w:color w:val="000000" w:themeColor="text1"/>
        </w:rPr>
        <w:t xml:space="preserve"> inte överstiger 0,3 </w:t>
      </w:r>
      <w:r>
        <w:rPr>
          <w:color w:val="000000" w:themeColor="text1"/>
        </w:rPr>
        <w:t>watt per kvadratmeter.</w:t>
      </w:r>
    </w:p>
    <w:p w14:paraId="5EC74F27" w14:textId="77777777" w:rsidR="00B62668" w:rsidRDefault="00B62668" w:rsidP="00B62668">
      <w:pPr>
        <w:ind w:firstLine="227"/>
      </w:pPr>
      <w:r>
        <w:t>Servicen ska genomföras och dokumenteras av en för ändamålet ut</w:t>
      </w:r>
      <w:r>
        <w:softHyphen/>
        <w:t>bildad tekniker och dokumentationen ska bevaras i minst 5 år.</w:t>
      </w:r>
    </w:p>
    <w:p w14:paraId="1F3484C7" w14:textId="77777777" w:rsidR="00B62668" w:rsidRDefault="00B62668" w:rsidP="00B62668">
      <w:pPr>
        <w:pStyle w:val="Rubrik3"/>
      </w:pPr>
      <w:r w:rsidRPr="00DE2D1F">
        <w:rPr>
          <w:b/>
          <w:i w:val="0"/>
          <w:sz w:val="22"/>
          <w:szCs w:val="22"/>
        </w:rPr>
        <w:t>Avskärmning</w:t>
      </w:r>
    </w:p>
    <w:p w14:paraId="3CD69891" w14:textId="77777777" w:rsidR="00B62668" w:rsidRDefault="00B62668" w:rsidP="00B62668">
      <w:r>
        <w:rPr>
          <w:b/>
        </w:rPr>
        <w:t>9 §</w:t>
      </w:r>
      <w:r>
        <w:t>    Ett kosmetiskt solarium som upplåts till allmänheten ska placeras eller avskärmas så att personer inte kan bli exponerade oavsiktligt.</w:t>
      </w:r>
    </w:p>
    <w:p w14:paraId="0FA7B717" w14:textId="77777777" w:rsidR="00B62668" w:rsidRDefault="00B62668" w:rsidP="00B62668">
      <w:pPr>
        <w:pStyle w:val="Rubrik3"/>
      </w:pPr>
      <w:r w:rsidRPr="00DE2D1F">
        <w:rPr>
          <w:b/>
          <w:i w:val="0"/>
          <w:sz w:val="22"/>
          <w:szCs w:val="22"/>
        </w:rPr>
        <w:t>Exponeringsschema</w:t>
      </w:r>
    </w:p>
    <w:p w14:paraId="30279A9D" w14:textId="77777777" w:rsidR="00B62668" w:rsidRDefault="00B62668" w:rsidP="00B62668">
      <w:r>
        <w:rPr>
          <w:b/>
        </w:rPr>
        <w:t>10 §</w:t>
      </w:r>
      <w:r>
        <w:t>    I en verksamhet där kosmetiskt solarium upplåts till allmänheten, ska ett exponeringsschema med tillhörande anvisningar anslås väl synligt där bokning eller betalning sker samt i direkt anslutning till varje solarie</w:t>
      </w:r>
      <w:r>
        <w:softHyphen/>
        <w:t>bädd. Solarieverksamheter som använder sig av digitala betalnings- eller bokningssystem ska också hålla exponeringsschemat tillgängligt digitalt i anslutning till betalnings- eller bokningssystemet.</w:t>
      </w:r>
    </w:p>
    <w:p w14:paraId="7A6347C8" w14:textId="03BF6150" w:rsidR="00B62668" w:rsidRDefault="00B62668" w:rsidP="00B62668">
      <w:r>
        <w:tab/>
      </w:r>
    </w:p>
    <w:p w14:paraId="4DC5C030" w14:textId="77777777" w:rsidR="00B62668" w:rsidRDefault="00B62668" w:rsidP="00B62668">
      <w:r>
        <w:rPr>
          <w:b/>
        </w:rPr>
        <w:t>11 §</w:t>
      </w:r>
      <w:r>
        <w:t>    Exponeringsschemat ska ange</w:t>
      </w:r>
    </w:p>
    <w:p w14:paraId="366AC715" w14:textId="77777777" w:rsidR="00B62668" w:rsidRPr="00E36551" w:rsidRDefault="00B62668" w:rsidP="00B62668">
      <w:pPr>
        <w:ind w:firstLine="227"/>
      </w:pPr>
      <w:r>
        <w:t>1. solarietillverkarens rekommendationer om</w:t>
      </w:r>
    </w:p>
    <w:p w14:paraId="39643BB5" w14:textId="77777777" w:rsidR="00B62668" w:rsidRDefault="00B62668" w:rsidP="00B62668">
      <w:pPr>
        <w:ind w:firstLine="227"/>
      </w:pPr>
      <w:r>
        <w:t>a) hur hudtyp ska bedömas,</w:t>
      </w:r>
    </w:p>
    <w:p w14:paraId="555368BE" w14:textId="77777777" w:rsidR="00B62668" w:rsidRDefault="00B62668" w:rsidP="00B62668">
      <w:pPr>
        <w:ind w:firstLine="227"/>
      </w:pPr>
      <w:r>
        <w:t>b) initial testsolning, relaterat till hudtyp,</w:t>
      </w:r>
    </w:p>
    <w:p w14:paraId="7BE620A1" w14:textId="77777777" w:rsidR="00B62668" w:rsidRDefault="00B62668" w:rsidP="00B62668">
      <w:pPr>
        <w:ind w:firstLine="227"/>
      </w:pPr>
      <w:r>
        <w:t>c) </w:t>
      </w:r>
      <w:r w:rsidRPr="00763A2D">
        <w:t>maximalt antal soltillfällen per år, relaterat till hudtyp</w:t>
      </w:r>
      <w:r>
        <w:t>, och</w:t>
      </w:r>
    </w:p>
    <w:p w14:paraId="467EB800" w14:textId="77777777" w:rsidR="00B62668" w:rsidRDefault="00B62668" w:rsidP="00B62668">
      <w:pPr>
        <w:ind w:firstLine="227"/>
      </w:pPr>
      <w:r>
        <w:t>d) maximal soltid per solningstillfälle, relaterat till hudtyp, samt</w:t>
      </w:r>
    </w:p>
    <w:p w14:paraId="0665A70E" w14:textId="77777777" w:rsidR="00B62668" w:rsidRDefault="00B62668" w:rsidP="00B62668">
      <w:pPr>
        <w:ind w:firstLine="227"/>
      </w:pPr>
      <w:r>
        <w:t>2. </w:t>
      </w:r>
      <w:r w:rsidRPr="00147567">
        <w:t xml:space="preserve">att </w:t>
      </w:r>
      <w:r>
        <w:t xml:space="preserve">det </w:t>
      </w:r>
      <w:r w:rsidRPr="00147567">
        <w:t xml:space="preserve">i de fall </w:t>
      </w:r>
      <w:r>
        <w:t xml:space="preserve">som </w:t>
      </w:r>
      <w:r w:rsidRPr="00147567">
        <w:t xml:space="preserve">det är osäkert vilken hudtyp </w:t>
      </w:r>
      <w:r w:rsidRPr="00730D4F">
        <w:t>användaren</w:t>
      </w:r>
      <w:r w:rsidRPr="00147567">
        <w:t xml:space="preserve"> har</w:t>
      </w:r>
      <w:r w:rsidRPr="00730D4F">
        <w:t>,</w:t>
      </w:r>
      <w:r w:rsidRPr="00147567">
        <w:t xml:space="preserve"> ska väljas </w:t>
      </w:r>
      <w:r>
        <w:t xml:space="preserve">en </w:t>
      </w:r>
      <w:r w:rsidRPr="00147567">
        <w:t xml:space="preserve">exponeringstid för en </w:t>
      </w:r>
      <w:r>
        <w:t>ljusare</w:t>
      </w:r>
      <w:r w:rsidRPr="00147567">
        <w:t xml:space="preserve"> hudtyp</w:t>
      </w:r>
      <w:r>
        <w:t>.</w:t>
      </w:r>
      <w:r w:rsidRPr="00147567">
        <w:t xml:space="preserve"> </w:t>
      </w:r>
    </w:p>
    <w:p w14:paraId="04C66967" w14:textId="77777777" w:rsidR="00B62668" w:rsidRDefault="00B62668" w:rsidP="00B62668">
      <w:pPr>
        <w:ind w:firstLine="227"/>
      </w:pPr>
      <w:r>
        <w:t xml:space="preserve">Informationen i exponeringsschemat får inte stå i strid med det som följer av avsnitt 2 i bilaga 2. </w:t>
      </w:r>
    </w:p>
    <w:p w14:paraId="2F277249" w14:textId="3DC9E38B" w:rsidR="00946C6B" w:rsidRPr="00B62668" w:rsidRDefault="00256B0E" w:rsidP="00B62668">
      <w:pPr>
        <w:pStyle w:val="Rubrik3"/>
        <w:jc w:val="left"/>
        <w:rPr>
          <w:b/>
          <w:i w:val="0"/>
          <w:sz w:val="22"/>
          <w:szCs w:val="22"/>
        </w:rPr>
      </w:pPr>
      <w:r w:rsidRPr="00B62668">
        <w:rPr>
          <w:b/>
          <w:i w:val="0"/>
          <w:sz w:val="22"/>
          <w:szCs w:val="22"/>
        </w:rPr>
        <w:t>Information till allmänheten</w:t>
      </w:r>
    </w:p>
    <w:p w14:paraId="6404AA76" w14:textId="77777777" w:rsidR="00EC5E52" w:rsidRDefault="00B62668" w:rsidP="00EC5E52">
      <w:r>
        <w:rPr>
          <w:b/>
        </w:rPr>
        <w:t>12 §</w:t>
      </w:r>
      <w:r>
        <w:t>    Ett anslag med ”Råd för att skydda din hälsa” som är utformat på det sätt som framgår av bilaga </w:t>
      </w:r>
      <w:r w:rsidRPr="008F1404">
        <w:t>3</w:t>
      </w:r>
      <w:r w:rsidRPr="00D6732C">
        <w:t>,</w:t>
      </w:r>
      <w:r>
        <w:t xml:space="preserve"> ska finnas på eller intill varje kosmetiskt solarium som upplåts till allmän</w:t>
      </w:r>
      <w:r>
        <w:softHyphen/>
        <w:t>heten och vid plats där solningen betalas eller bokas.</w:t>
      </w:r>
      <w:r w:rsidRPr="000B6FBE">
        <w:t xml:space="preserve"> </w:t>
      </w:r>
      <w:r>
        <w:t xml:space="preserve">Anslagen ska minst ha format A3 och vara placerade så att de </w:t>
      </w:r>
    </w:p>
    <w:p w14:paraId="48A1F255" w14:textId="77777777" w:rsidR="00EC5E52" w:rsidRPr="00404A86" w:rsidRDefault="00EC5E52" w:rsidP="00EC5E52">
      <w:r>
        <w:t>är väl synliga och så att texten är läslig för den som ska använda solariet.</w:t>
      </w:r>
    </w:p>
    <w:p w14:paraId="07DA7D46" w14:textId="77777777" w:rsidR="00EC5E52" w:rsidRDefault="00EC5E52" w:rsidP="00EC5E52">
      <w:pPr>
        <w:ind w:firstLine="227"/>
      </w:pPr>
      <w:r>
        <w:t>Solarieverksamheter som använder sig av digitala betalnings- eller bokningssystem ska också hålla ”Råd för att skydda din hälsa” tillgänglig digitalt i anslutning till betalnings- eller boknings</w:t>
      </w:r>
      <w:r>
        <w:softHyphen/>
        <w:t>systemet.</w:t>
      </w:r>
    </w:p>
    <w:p w14:paraId="69D16121" w14:textId="5FEFF89C" w:rsidR="00256B0E" w:rsidRDefault="00256B0E" w:rsidP="00256B0E">
      <w:pPr>
        <w:pStyle w:val="Freskriftsruta"/>
        <w:ind w:firstLine="0"/>
      </w:pPr>
    </w:p>
    <w:p w14:paraId="2FE8AE60" w14:textId="77777777" w:rsidR="00EC5E52" w:rsidRDefault="00EC5E52" w:rsidP="00EC5E52">
      <w:r>
        <w:rPr>
          <w:b/>
        </w:rPr>
        <w:t>13 §</w:t>
      </w:r>
      <w:r>
        <w:t>    Den skylt med information om förbudet mot att låta någon som är under 18 år sola i ett kosmetiskt solarium som avses i 7 </w:t>
      </w:r>
      <w:r w:rsidRPr="00730D4F">
        <w:t xml:space="preserve">kap. </w:t>
      </w:r>
      <w:r>
        <w:t>7</w:t>
      </w:r>
      <w:r w:rsidRPr="00730D4F">
        <w:t> §</w:t>
      </w:r>
      <w:r>
        <w:t> 2</w:t>
      </w:r>
      <w:r w:rsidRPr="00730D4F">
        <w:t xml:space="preserve"> strål</w:t>
      </w:r>
      <w:r>
        <w:softHyphen/>
      </w:r>
      <w:r w:rsidRPr="00730D4F">
        <w:t>skydds</w:t>
      </w:r>
      <w:r>
        <w:softHyphen/>
      </w:r>
      <w:r w:rsidRPr="00730D4F">
        <w:t>lagen (2018:396)</w:t>
      </w:r>
      <w:r>
        <w:t>, ska vara utformad på det sätt som framgår av bilaga 4 och minst ha format A3. Skylten ska även finnas väl synlig vid plats där solningen betalas eller bokas.</w:t>
      </w:r>
    </w:p>
    <w:p w14:paraId="0C7652A6" w14:textId="77777777" w:rsidR="00EC5E52" w:rsidRDefault="00EC5E52" w:rsidP="00EC5E52"/>
    <w:p w14:paraId="324D5F81" w14:textId="77777777" w:rsidR="00EC5E52" w:rsidRDefault="00EC5E52" w:rsidP="00EC5E52">
      <w:r>
        <w:rPr>
          <w:b/>
        </w:rPr>
        <w:t>14 §</w:t>
      </w:r>
      <w:r>
        <w:t>    I en verksamhet där kosmetiskt solarium upplåts till allmänheten,</w:t>
      </w:r>
      <w:r w:rsidDel="00443A3E">
        <w:t xml:space="preserve"> </w:t>
      </w:r>
      <w:r>
        <w:t>ska information om att huden ska vara ren från krämer och andra kosmet</w:t>
      </w:r>
      <w:r>
        <w:softHyphen/>
        <w:t>iska produkter</w:t>
      </w:r>
      <w:r w:rsidRPr="00037F72">
        <w:t xml:space="preserve"> </w:t>
      </w:r>
      <w:r>
        <w:t>innan solning finnas väl synlig för den som ska använda solariet.</w:t>
      </w:r>
      <w:r w:rsidRPr="00A04C17">
        <w:t xml:space="preserve"> </w:t>
      </w:r>
      <w:r>
        <w:t>Solarieverksamheter som använder sig av digitala betalnings- eller bokningssystem ska också hålla denna information tillgänglig digitalt</w:t>
      </w:r>
      <w:r w:rsidRPr="00A63036">
        <w:t xml:space="preserve"> </w:t>
      </w:r>
      <w:r>
        <w:t>i an</w:t>
      </w:r>
      <w:r>
        <w:softHyphen/>
        <w:t>slutning till betalnings- eller boknings</w:t>
      </w:r>
      <w:r>
        <w:softHyphen/>
        <w:t>systemet.</w:t>
      </w:r>
    </w:p>
    <w:p w14:paraId="5D55B05A" w14:textId="77777777" w:rsidR="00EC5E52" w:rsidRDefault="00EC5E52" w:rsidP="00EC5E52"/>
    <w:p w14:paraId="3B5B5A64" w14:textId="77777777" w:rsidR="00EC5E52" w:rsidRDefault="00EC5E52" w:rsidP="00EC5E52">
      <w:r>
        <w:rPr>
          <w:b/>
        </w:rPr>
        <w:t>15 §</w:t>
      </w:r>
      <w:r>
        <w:t>    I en verksamhet där kosmetiskt solarium upplåts till allmänheten</w:t>
      </w:r>
      <w:r w:rsidDel="00D73B4C">
        <w:t xml:space="preserve"> </w:t>
      </w:r>
      <w:r>
        <w:t>som använder sig av digitala betalnings- eller bokningssystem, ska det säker</w:t>
      </w:r>
      <w:r>
        <w:softHyphen/>
        <w:t xml:space="preserve">ställas att den som ska använda solariet har tagit del av informationen i </w:t>
      </w:r>
      <w:r w:rsidRPr="00CA5FB9">
        <w:t>12–14 §§</w:t>
      </w:r>
      <w:r>
        <w:t xml:space="preserve"> innan betalning sker.</w:t>
      </w:r>
    </w:p>
    <w:p w14:paraId="3AA7852C" w14:textId="77777777" w:rsidR="00EC5E52" w:rsidRDefault="00EC5E52" w:rsidP="00EC5E52"/>
    <w:p w14:paraId="47ACB077" w14:textId="77777777" w:rsidR="00EC5E52" w:rsidRPr="00C37B98" w:rsidRDefault="00EC5E52" w:rsidP="00EC5E52">
      <w:r>
        <w:rPr>
          <w:b/>
        </w:rPr>
        <w:t>16 §</w:t>
      </w:r>
      <w:r>
        <w:t>    En verksamhet där kosmetiskt solarium upplåts till allmänheten</w:t>
      </w:r>
      <w:r w:rsidDel="00D73B4C">
        <w:t xml:space="preserve"> </w:t>
      </w:r>
      <w:r w:rsidRPr="00A24BB9">
        <w:t xml:space="preserve">får </w:t>
      </w:r>
      <w:r>
        <w:t>inte</w:t>
      </w:r>
      <w:r w:rsidRPr="00A24BB9">
        <w:t xml:space="preserve"> marknadsföra</w:t>
      </w:r>
      <w:r>
        <w:t>s</w:t>
      </w:r>
      <w:r w:rsidRPr="00A24BB9">
        <w:t xml:space="preserve"> </w:t>
      </w:r>
      <w:r>
        <w:t xml:space="preserve">på ett sätt som antyder att </w:t>
      </w:r>
      <w:r w:rsidRPr="00A24BB9">
        <w:t xml:space="preserve">användningen av solarier </w:t>
      </w:r>
      <w:r>
        <w:t>är hälsofrämjande eller kan</w:t>
      </w:r>
      <w:r w:rsidRPr="00730D4F">
        <w:t xml:space="preserve"> ge</w:t>
      </w:r>
      <w:r w:rsidRPr="00A24BB9">
        <w:t xml:space="preserve"> medicinska effekte</w:t>
      </w:r>
      <w:r>
        <w:t>r.</w:t>
      </w:r>
    </w:p>
    <w:p w14:paraId="46FAAA02" w14:textId="77777777" w:rsidR="00EC5E52" w:rsidRDefault="00EC5E52" w:rsidP="00EC5E52">
      <w:pPr>
        <w:pStyle w:val="Rubrik3"/>
        <w:jc w:val="left"/>
      </w:pPr>
      <w:r w:rsidRPr="00EC5E52">
        <w:rPr>
          <w:b/>
          <w:i w:val="0"/>
          <w:sz w:val="22"/>
          <w:szCs w:val="22"/>
        </w:rPr>
        <w:t>Produkter</w:t>
      </w:r>
    </w:p>
    <w:p w14:paraId="1958F455" w14:textId="77777777" w:rsidR="00EC5E52" w:rsidRDefault="00EC5E52" w:rsidP="00EC5E52">
      <w:r>
        <w:rPr>
          <w:b/>
        </w:rPr>
        <w:t>17 §</w:t>
      </w:r>
      <w:r>
        <w:t>    P</w:t>
      </w:r>
      <w:r w:rsidRPr="00730D4F">
        <w:t>rodukter</w:t>
      </w:r>
      <w:r w:rsidRPr="001C665C">
        <w:rPr>
          <w:color w:val="FF0000"/>
        </w:rPr>
        <w:t xml:space="preserve"> </w:t>
      </w:r>
      <w:r w:rsidRPr="0080495C">
        <w:t xml:space="preserve">som är </w:t>
      </w:r>
      <w:r w:rsidRPr="00A65773">
        <w:t xml:space="preserve">avsedda </w:t>
      </w:r>
      <w:r w:rsidRPr="00730D4F">
        <w:t xml:space="preserve">för användning </w:t>
      </w:r>
      <w:r w:rsidRPr="00A65773">
        <w:t>på huden</w:t>
      </w:r>
      <w:r w:rsidRPr="0080495C">
        <w:t xml:space="preserve"> </w:t>
      </w:r>
      <w:r w:rsidRPr="00730D4F">
        <w:t xml:space="preserve">före solning får inte säljas i </w:t>
      </w:r>
      <w:r>
        <w:t xml:space="preserve">en </w:t>
      </w:r>
      <w:r w:rsidRPr="00730D4F">
        <w:t>verksamhet</w:t>
      </w:r>
      <w:r>
        <w:t xml:space="preserve"> där kosmetiskt solarium upplåts till allmän</w:t>
      </w:r>
      <w:r>
        <w:softHyphen/>
        <w:t>heten.</w:t>
      </w:r>
    </w:p>
    <w:p w14:paraId="04A2200C" w14:textId="77777777" w:rsidR="00EC5E52" w:rsidRDefault="00EC5E52" w:rsidP="00EC5E52">
      <w:pPr>
        <w:pStyle w:val="Rubrik3"/>
        <w:jc w:val="left"/>
      </w:pPr>
      <w:r w:rsidRPr="00EC5E52">
        <w:rPr>
          <w:b/>
          <w:i w:val="0"/>
          <w:sz w:val="22"/>
          <w:szCs w:val="22"/>
        </w:rPr>
        <w:t>Skyddsglasögon</w:t>
      </w:r>
      <w:r>
        <w:t xml:space="preserve"> </w:t>
      </w:r>
    </w:p>
    <w:p w14:paraId="5AB4248E" w14:textId="77777777" w:rsidR="00EC5E52" w:rsidRDefault="00EC5E52" w:rsidP="00EC5E52">
      <w:r>
        <w:rPr>
          <w:b/>
        </w:rPr>
        <w:t>18 §</w:t>
      </w:r>
      <w:r>
        <w:t xml:space="preserve">    Skyddsglasögon som uppfyller kraven i svensk standard </w:t>
      </w:r>
      <w:r w:rsidRPr="00730D4F">
        <w:t>SS-EN 60335-2-27:2014</w:t>
      </w:r>
      <w:r>
        <w:t xml:space="preserve"> ska finnas tillgängliga för varje person som använder ett kosmetiskt solarium som upplåts till allmänheten.</w:t>
      </w:r>
    </w:p>
    <w:p w14:paraId="14215C1B" w14:textId="77777777" w:rsidR="00EC5E52" w:rsidRDefault="00EC5E52" w:rsidP="00256B0E">
      <w:pPr>
        <w:pStyle w:val="Freskriftsruta"/>
        <w:ind w:firstLine="0"/>
      </w:pPr>
    </w:p>
    <w:p w14:paraId="01888995" w14:textId="77777777" w:rsidR="00EC5E52" w:rsidRDefault="00EC5E52" w:rsidP="00EC5E52">
      <w:pPr>
        <w:pStyle w:val="Rubrik3"/>
        <w:jc w:val="left"/>
      </w:pPr>
      <w:r w:rsidRPr="00EC5E52">
        <w:rPr>
          <w:b/>
          <w:i w:val="0"/>
          <w:sz w:val="22"/>
          <w:szCs w:val="22"/>
        </w:rPr>
        <w:t>Obemannad</w:t>
      </w:r>
      <w:r>
        <w:t xml:space="preserve"> </w:t>
      </w:r>
      <w:r w:rsidRPr="00EC5E52">
        <w:rPr>
          <w:b/>
          <w:i w:val="0"/>
          <w:sz w:val="22"/>
          <w:szCs w:val="22"/>
        </w:rPr>
        <w:t>verksamhet</w:t>
      </w:r>
    </w:p>
    <w:p w14:paraId="6E12C436" w14:textId="62D94D50" w:rsidR="00EC5E52" w:rsidRDefault="00EC5E52" w:rsidP="00EC5E52">
      <w:r>
        <w:rPr>
          <w:b/>
        </w:rPr>
        <w:t>19 §</w:t>
      </w:r>
      <w:r>
        <w:t>    I obemannad verksamhet med kosmetiska solarier som upplåts till allmänheten ska strömförsörjningen vara försedd med ett extra tidur som slår ifrån mat</w:t>
      </w:r>
      <w:r>
        <w:softHyphen/>
        <w:t>nings</w:t>
      </w:r>
      <w:r>
        <w:softHyphen/>
        <w:t>spänningen till solariets lampor och lysrör efter högst 15 minuters användning. Längsta möjliga soltid ska vara 15 minuter.</w:t>
      </w:r>
    </w:p>
    <w:p w14:paraId="4577EF99" w14:textId="42A7A8D8" w:rsidR="00EC5E52" w:rsidRDefault="00EC5E52" w:rsidP="00EC5E52"/>
    <w:p w14:paraId="30AA2E1E" w14:textId="77777777" w:rsidR="00EC5E52" w:rsidRDefault="00EC5E52" w:rsidP="00EC5E52">
      <w:pPr>
        <w:pStyle w:val="Rubrik3"/>
      </w:pPr>
      <w:r w:rsidRPr="00EC5E52">
        <w:rPr>
          <w:b/>
          <w:i w:val="0"/>
          <w:sz w:val="22"/>
          <w:szCs w:val="22"/>
        </w:rPr>
        <w:t>Egenkontroll</w:t>
      </w:r>
    </w:p>
    <w:p w14:paraId="0BB807FF" w14:textId="77777777" w:rsidR="00EC5E52" w:rsidRDefault="00EC5E52" w:rsidP="00EC5E52">
      <w:r>
        <w:rPr>
          <w:b/>
        </w:rPr>
        <w:t>20 §</w:t>
      </w:r>
      <w:r>
        <w:t xml:space="preserve">    Innan en </w:t>
      </w:r>
      <w:r w:rsidRPr="00730D4F">
        <w:t>verksamhet</w:t>
      </w:r>
      <w:r>
        <w:t xml:space="preserve"> där kosmetiskt solarium upplåts till allmän</w:t>
      </w:r>
      <w:r>
        <w:softHyphen/>
        <w:t xml:space="preserve">heten får påbörjas, ska ett sådant program för egenkontroll som avses i 7 kap. 7 § 3 strålskyddslagen (2018:396) vara upprättat och finnas tillgängligt för tillsynsmyndigheten. Programmet ska vara dokumenterat, </w:t>
      </w:r>
      <w:r>
        <w:lastRenderedPageBreak/>
        <w:t>aktuellt och ändamålsenligt för den aktuella verksamheten. Det ska säker</w:t>
      </w:r>
      <w:r>
        <w:softHyphen/>
        <w:t>ställas att alla som arbetar i verksamheten är väl förtrogna med innehållet i programmet.</w:t>
      </w:r>
    </w:p>
    <w:p w14:paraId="2E1785F9" w14:textId="77777777" w:rsidR="00EC5E52" w:rsidRDefault="00EC5E52" w:rsidP="00EC5E52"/>
    <w:p w14:paraId="55D50D7A" w14:textId="77777777" w:rsidR="00EC5E52" w:rsidRPr="00752C37" w:rsidRDefault="00EC5E52" w:rsidP="00EC5E52">
      <w:r>
        <w:rPr>
          <w:b/>
        </w:rPr>
        <w:t>21 §</w:t>
      </w:r>
      <w:r>
        <w:t>    Programmet för egenkontroll ska omfatta dokumenterade rutiner för att säkerställa att</w:t>
      </w:r>
    </w:p>
    <w:p w14:paraId="6972D3F7" w14:textId="77777777" w:rsidR="00EC5E52" w:rsidRDefault="00EC5E52" w:rsidP="00EC5E52">
      <w:pPr>
        <w:ind w:firstLine="227"/>
      </w:pPr>
      <w:r>
        <w:t xml:space="preserve">1. förbudet i 7 kap. 6 § strålskyddslagen (2018:396) mot </w:t>
      </w:r>
      <w:r w:rsidRPr="00715CFA">
        <w:t>att yrkes</w:t>
      </w:r>
      <w:r>
        <w:softHyphen/>
      </w:r>
      <w:r w:rsidRPr="00715CFA">
        <w:t>mäs</w:t>
      </w:r>
      <w:r>
        <w:softHyphen/>
      </w:r>
      <w:r w:rsidRPr="00715CFA">
        <w:t>sigt</w:t>
      </w:r>
      <w:r>
        <w:t xml:space="preserve"> låta någon som inte har fyllt 18 år sola i ett kosmetiskt solarium upprätt</w:t>
      </w:r>
      <w:r>
        <w:softHyphen/>
        <w:t>hålls,</w:t>
      </w:r>
    </w:p>
    <w:p w14:paraId="753A91FB" w14:textId="77777777" w:rsidR="00EC5E52" w:rsidRPr="00CA5FB9" w:rsidRDefault="00EC5E52" w:rsidP="00EC5E52">
      <w:pPr>
        <w:ind w:firstLine="227"/>
      </w:pPr>
      <w:r w:rsidRPr="00CA5FB9">
        <w:t>2. varje solariums utformning uppfyller kraven i 4 och 5 §§,</w:t>
      </w:r>
    </w:p>
    <w:p w14:paraId="62FF2F8F" w14:textId="33AA495F" w:rsidR="00EC5E52" w:rsidRPr="00CA5FB9" w:rsidRDefault="00EC5E52" w:rsidP="00EC5E52">
      <w:pPr>
        <w:ind w:firstLine="227"/>
      </w:pPr>
      <w:r w:rsidRPr="00CA5FB9">
        <w:t>3. krave</w:t>
      </w:r>
      <w:r w:rsidR="00311450">
        <w:t>n</w:t>
      </w:r>
      <w:r w:rsidRPr="00CA5FB9">
        <w:t xml:space="preserve"> på lysrör</w:t>
      </w:r>
      <w:r w:rsidR="00311450">
        <w:t>en</w:t>
      </w:r>
      <w:r w:rsidRPr="00CA5FB9">
        <w:t xml:space="preserve"> i 6 § efterlevs,</w:t>
      </w:r>
    </w:p>
    <w:p w14:paraId="72D07802" w14:textId="77777777" w:rsidR="00EC5E52" w:rsidRPr="00CA5FB9" w:rsidRDefault="00EC5E52" w:rsidP="00EC5E52">
      <w:pPr>
        <w:ind w:firstLine="227"/>
      </w:pPr>
      <w:r w:rsidRPr="00CA5FB9">
        <w:t>4. varje solarium är märkt i enlighet med 7 §,</w:t>
      </w:r>
    </w:p>
    <w:p w14:paraId="4298D69E" w14:textId="77777777" w:rsidR="00EC5E52" w:rsidRPr="00CA5FB9" w:rsidRDefault="00EC5E52" w:rsidP="00EC5E52">
      <w:pPr>
        <w:ind w:firstLine="227"/>
      </w:pPr>
      <w:r w:rsidRPr="00CA5FB9">
        <w:t>5. service är utförd i enlighet med 8 §,</w:t>
      </w:r>
    </w:p>
    <w:p w14:paraId="7C6E48D5" w14:textId="77777777" w:rsidR="00EC5E52" w:rsidRPr="00CA5FB9" w:rsidRDefault="00EC5E52" w:rsidP="00EC5E52">
      <w:pPr>
        <w:ind w:firstLine="227"/>
      </w:pPr>
      <w:r w:rsidRPr="00CA5FB9">
        <w:t>6. varje solarium är placerat eller avskärmat i enlighet med 9 §,</w:t>
      </w:r>
    </w:p>
    <w:p w14:paraId="2DED00A0" w14:textId="77777777" w:rsidR="00EC5E52" w:rsidRPr="00CA5FB9" w:rsidRDefault="00EC5E52" w:rsidP="00EC5E52">
      <w:pPr>
        <w:ind w:firstLine="227"/>
      </w:pPr>
      <w:r w:rsidRPr="00CA5FB9">
        <w:t>7. kraven beträffande exponeringsschema i 10 och 11 §§ är uppfyllda,</w:t>
      </w:r>
    </w:p>
    <w:p w14:paraId="783DCDAB" w14:textId="77777777" w:rsidR="00EC5E52" w:rsidRPr="00CA5FB9" w:rsidRDefault="00EC5E52" w:rsidP="00EC5E52">
      <w:pPr>
        <w:ind w:firstLine="227"/>
      </w:pPr>
      <w:r w:rsidRPr="00CA5FB9">
        <w:t>8. information är anslagen i enlighet med 12–14 §§,</w:t>
      </w:r>
    </w:p>
    <w:p w14:paraId="76080743" w14:textId="429EC05B" w:rsidR="00EC5E52" w:rsidRPr="00CA5FB9" w:rsidRDefault="00EC5E52" w:rsidP="00EC5E52">
      <w:pPr>
        <w:ind w:firstLine="227"/>
      </w:pPr>
      <w:r w:rsidRPr="00CA5FB9">
        <w:t xml:space="preserve">9. användare </w:t>
      </w:r>
      <w:r w:rsidR="00311450">
        <w:t xml:space="preserve">har </w:t>
      </w:r>
      <w:r w:rsidRPr="00CA5FB9">
        <w:t>tagit del av information enligt 15 §,</w:t>
      </w:r>
    </w:p>
    <w:p w14:paraId="2D0B9625" w14:textId="77777777" w:rsidR="00EC5E52" w:rsidRPr="00CA5FB9" w:rsidRDefault="00EC5E52" w:rsidP="00EC5E52">
      <w:pPr>
        <w:ind w:firstLine="227"/>
      </w:pPr>
      <w:r w:rsidRPr="00CA5FB9">
        <w:t>10. skyddsglasögon finns tillgängliga i enlighet med 18 §,</w:t>
      </w:r>
    </w:p>
    <w:p w14:paraId="308BC636" w14:textId="77777777" w:rsidR="00EC5E52" w:rsidRPr="00CA5FB9" w:rsidRDefault="00EC5E52" w:rsidP="00EC5E52">
      <w:pPr>
        <w:ind w:firstLine="227"/>
      </w:pPr>
      <w:r w:rsidRPr="00CA5FB9">
        <w:t>11. kraven i 19 § är uppfyllda för obemannade verksam</w:t>
      </w:r>
      <w:r w:rsidRPr="00CA5FB9">
        <w:softHyphen/>
        <w:t>heter,</w:t>
      </w:r>
    </w:p>
    <w:p w14:paraId="7D3FC501" w14:textId="77777777" w:rsidR="00EC5E52" w:rsidRPr="00BC5FB5" w:rsidRDefault="00EC5E52" w:rsidP="00EC5E52">
      <w:pPr>
        <w:ind w:firstLine="227"/>
      </w:pPr>
      <w:r w:rsidRPr="00BC5FB5">
        <w:t>12. de som arbetar i verksamheten har tillräckliga kunskaper om strål</w:t>
      </w:r>
      <w:r w:rsidRPr="00BC5FB5">
        <w:softHyphen/>
        <w:t>skydds</w:t>
      </w:r>
      <w:r w:rsidRPr="00BC5FB5">
        <w:softHyphen/>
        <w:t>lagen samt dessa föreskrifter, och</w:t>
      </w:r>
    </w:p>
    <w:p w14:paraId="350543E8" w14:textId="0C943927" w:rsidR="00EC5E52" w:rsidRDefault="00EC5E52" w:rsidP="00796EED">
      <w:pPr>
        <w:ind w:firstLine="227"/>
      </w:pPr>
      <w:r w:rsidRPr="00BC5FB5">
        <w:t xml:space="preserve">13. förändringar meddelas tillsynsmyndigheten i enlighet med </w:t>
      </w:r>
      <w:r w:rsidRPr="00CA5FB9">
        <w:t>2 kap. 3 §.</w:t>
      </w:r>
    </w:p>
    <w:p w14:paraId="6A41C500" w14:textId="77777777" w:rsidR="00EC5E52" w:rsidRPr="00EC5E52" w:rsidRDefault="00EC5E52" w:rsidP="00EC5E52">
      <w:pPr>
        <w:keepNext/>
        <w:spacing w:before="240" w:after="60"/>
        <w:jc w:val="left"/>
        <w:outlineLvl w:val="2"/>
        <w:rPr>
          <w:rFonts w:cs="Arial"/>
          <w:b/>
          <w:bCs/>
          <w:sz w:val="22"/>
          <w:szCs w:val="22"/>
        </w:rPr>
      </w:pPr>
      <w:r w:rsidRPr="00EC5E52">
        <w:rPr>
          <w:rFonts w:cs="Arial"/>
          <w:b/>
          <w:bCs/>
          <w:sz w:val="22"/>
          <w:szCs w:val="22"/>
        </w:rPr>
        <w:t>Tillsynsavgifter</w:t>
      </w:r>
    </w:p>
    <w:p w14:paraId="782F8DE7" w14:textId="77777777" w:rsidR="00EC5E52" w:rsidRPr="00EC5E52" w:rsidRDefault="00EC5E52" w:rsidP="00EC5E52">
      <w:r w:rsidRPr="00EC5E52">
        <w:rPr>
          <w:b/>
        </w:rPr>
        <w:t>22 §</w:t>
      </w:r>
      <w:r w:rsidRPr="00EC5E52">
        <w:t>    Av 8 kap. 2 § första stycket 3 strålskyddsförordningen (2018:506) följer att en kommunal nämnd som ansvarar för miljö- och hälsoskydds</w:t>
      </w:r>
      <w:r w:rsidRPr="00EC5E52">
        <w:softHyphen/>
        <w:t xml:space="preserve">området ska ha tillsyn över verksamheter med kosmetiska solarier inom </w:t>
      </w:r>
      <w:r w:rsidRPr="00EC5E52">
        <w:rPr>
          <w:spacing w:val="-2"/>
        </w:rPr>
        <w:t>kommunen. Enligt 8 kap. 14 § strålskyddsförordningen får kommunen med</w:t>
      </w:r>
      <w:r w:rsidRPr="00EC5E52">
        <w:rPr>
          <w:spacing w:val="-2"/>
        </w:rPr>
        <w:softHyphen/>
        <w:t>dela föreskrifter om avgifter</w:t>
      </w:r>
      <w:r w:rsidRPr="00EC5E52">
        <w:t xml:space="preserve"> för sådan tillsyn.</w:t>
      </w:r>
    </w:p>
    <w:p w14:paraId="5363CF41" w14:textId="280525F2" w:rsidR="00EC5E52" w:rsidRPr="00EC5E52" w:rsidRDefault="00EC5E52" w:rsidP="00EC5E52">
      <w:pPr>
        <w:ind w:firstLine="227"/>
      </w:pPr>
      <w:r w:rsidRPr="00EC5E52">
        <w:t>Den kommunala nämndens kostnader för provtagning och under</w:t>
      </w:r>
      <w:r w:rsidRPr="00EC5E52">
        <w:softHyphen/>
        <w:t>sökning av prov ska ersättas av den vars verksamhet tillsynen avser.</w:t>
      </w:r>
    </w:p>
    <w:p w14:paraId="524F32EA" w14:textId="77777777" w:rsidR="00EC5E52" w:rsidRDefault="00EC5E52" w:rsidP="00EC5E52"/>
    <w:p w14:paraId="35F5CF3E" w14:textId="77777777" w:rsidR="00EC5E52" w:rsidRDefault="00EC5E52" w:rsidP="00EC5E52">
      <w:pPr>
        <w:pStyle w:val="Rubrik2"/>
        <w:jc w:val="left"/>
      </w:pPr>
      <w:r>
        <w:t>3 kap. Artificiella solningsanläggningar</w:t>
      </w:r>
    </w:p>
    <w:p w14:paraId="321C5C75" w14:textId="77777777" w:rsidR="00EC5E52" w:rsidRDefault="00EC5E52" w:rsidP="00EC5E52">
      <w:r>
        <w:rPr>
          <w:b/>
        </w:rPr>
        <w:t>1 §</w:t>
      </w:r>
      <w:r>
        <w:t>    </w:t>
      </w:r>
      <w:r w:rsidRPr="00DF230C">
        <w:t>Exponeringen av personer i en artificiell solningsanläggning som upplåts till allmänheten får inte överstiga de värden som framgår av bi</w:t>
      </w:r>
      <w:r>
        <w:softHyphen/>
      </w:r>
      <w:r w:rsidRPr="00DF230C">
        <w:t>laga</w:t>
      </w:r>
      <w:r>
        <w:t> 5.</w:t>
      </w:r>
    </w:p>
    <w:p w14:paraId="0513D3AB" w14:textId="77777777" w:rsidR="00EC5E52" w:rsidRDefault="00EC5E52" w:rsidP="00EC5E52"/>
    <w:p w14:paraId="64ABEE75" w14:textId="77777777" w:rsidR="00EC5E52" w:rsidRDefault="00EC5E52" w:rsidP="00EC5E52">
      <w:r>
        <w:rPr>
          <w:b/>
        </w:rPr>
        <w:t>2 §</w:t>
      </w:r>
      <w:r>
        <w:t>    </w:t>
      </w:r>
      <w:r w:rsidRPr="00826829">
        <w:t>Solglasögon ska finnas tillgängliga för varje person som använder en artificiell solningsanläggning</w:t>
      </w:r>
      <w:r>
        <w:t>.</w:t>
      </w:r>
    </w:p>
    <w:p w14:paraId="32E7E635" w14:textId="77777777" w:rsidR="00EC5E52" w:rsidRDefault="00EC5E52" w:rsidP="00EC5E52"/>
    <w:p w14:paraId="057741B8" w14:textId="77777777" w:rsidR="00EC5E52" w:rsidRPr="00112367" w:rsidRDefault="00EC5E52" w:rsidP="00EC5E52">
      <w:r>
        <w:rPr>
          <w:b/>
        </w:rPr>
        <w:t>3 §</w:t>
      </w:r>
      <w:r>
        <w:t xml:space="preserve">    Vid en artificiell solningsanläggning som upplåts till allmänheten med lampor vars luminans överstiger 100 000 candela per kvadratmeter, </w:t>
      </w:r>
      <w:r>
        <w:lastRenderedPageBreak/>
        <w:t>ska det finnas väl synliga varningsskyltar med texten: VARNING – Inten</w:t>
      </w:r>
      <w:r>
        <w:softHyphen/>
        <w:t>sivt ljus. Användning av solglasögon rekommenderas. Se inte på lamporna.</w:t>
      </w:r>
    </w:p>
    <w:p w14:paraId="61A6C904" w14:textId="77777777" w:rsidR="00EC5E52" w:rsidRDefault="00EC5E52" w:rsidP="00EC5E52">
      <w:pPr>
        <w:pStyle w:val="Rubrik2"/>
        <w:jc w:val="left"/>
      </w:pPr>
      <w:r>
        <w:t>4 kap. Dispens</w:t>
      </w:r>
    </w:p>
    <w:p w14:paraId="567A7BE3" w14:textId="77777777" w:rsidR="00EC5E52" w:rsidRPr="00BC4475" w:rsidRDefault="00EC5E52" w:rsidP="00EC5E52">
      <w:r>
        <w:rPr>
          <w:b/>
        </w:rPr>
        <w:t>1 §</w:t>
      </w:r>
      <w:r>
        <w:t>    </w:t>
      </w:r>
      <w:r w:rsidRPr="00BC4475">
        <w:t>Strålsäkerhetsmyndigheten kan ge dispens från dessa före</w:t>
      </w:r>
      <w:r w:rsidRPr="00BC4475">
        <w:softHyphen/>
        <w:t xml:space="preserve">skrifter om det finns särskilda skäl och om det kan ske utan att </w:t>
      </w:r>
      <w:r>
        <w:t>det kan antas medföra en oacceptabel risk för att människor eller miljön utsätts för skadlig verk</w:t>
      </w:r>
      <w:r>
        <w:softHyphen/>
        <w:t>an av strålning.</w:t>
      </w:r>
    </w:p>
    <w:p w14:paraId="33EFA0B6" w14:textId="77777777" w:rsidR="00EC5E52" w:rsidRPr="00E51ABF" w:rsidRDefault="00EC5E52" w:rsidP="00EC5E52">
      <w:pPr>
        <w:keepNext/>
        <w:spacing w:after="120"/>
        <w:rPr>
          <w:sz w:val="24"/>
        </w:rPr>
      </w:pPr>
      <w:r w:rsidRPr="00E51ABF">
        <w:rPr>
          <w:sz w:val="24"/>
        </w:rPr>
        <w:t>___________________</w:t>
      </w:r>
    </w:p>
    <w:p w14:paraId="0AF53984" w14:textId="77777777" w:rsidR="00EC5E52" w:rsidRDefault="00EC5E52" w:rsidP="00EC5E52">
      <w:pPr>
        <w:ind w:firstLine="227"/>
      </w:pPr>
      <w:r>
        <w:t xml:space="preserve">Dessa föreskrifter träder i kraft den DD MMMM YYYY, då </w:t>
      </w:r>
      <w:r w:rsidRPr="00BC4475">
        <w:t>Strålsäker</w:t>
      </w:r>
      <w:r>
        <w:softHyphen/>
      </w:r>
      <w:r w:rsidRPr="00BC4475">
        <w:t>hets</w:t>
      </w:r>
      <w:r>
        <w:softHyphen/>
      </w:r>
      <w:r w:rsidRPr="00BC4475">
        <w:t>myndigheten</w:t>
      </w:r>
      <w:r>
        <w:t>s föreskrifter (SSMFS 2012:5) om solarier och artificiella solningsanläggningar ska upphöra att gälla.</w:t>
      </w:r>
    </w:p>
    <w:p w14:paraId="7CAC36CB" w14:textId="77777777" w:rsidR="00EC5E52" w:rsidRPr="00E51ABF" w:rsidRDefault="00EC5E52" w:rsidP="00EC5E52">
      <w:pPr>
        <w:spacing w:before="400" w:after="400"/>
        <w:jc w:val="left"/>
        <w:rPr>
          <w:szCs w:val="20"/>
        </w:rPr>
      </w:pPr>
      <w:r w:rsidRPr="00E51ABF">
        <w:rPr>
          <w:szCs w:val="20"/>
        </w:rPr>
        <w:t>STRÅLSÄKERHETSMYNDIGHETEN</w:t>
      </w:r>
    </w:p>
    <w:p w14:paraId="75BF12A3" w14:textId="77777777" w:rsidR="00EC5E52" w:rsidRPr="00E51ABF" w:rsidRDefault="00EC5E52" w:rsidP="00EC5E52">
      <w:pPr>
        <w:spacing w:after="200"/>
        <w:jc w:val="left"/>
        <w:rPr>
          <w:szCs w:val="20"/>
        </w:rPr>
      </w:pPr>
      <w:r>
        <w:rPr>
          <w:szCs w:val="20"/>
        </w:rPr>
        <w:t>NINA CROMNIER</w:t>
      </w:r>
    </w:p>
    <w:p w14:paraId="3E3AF206" w14:textId="77777777" w:rsidR="00EC5E52" w:rsidRDefault="00EC5E52" w:rsidP="00EC5E52">
      <w:pPr>
        <w:ind w:left="3686"/>
        <w:rPr>
          <w:szCs w:val="20"/>
        </w:rPr>
      </w:pPr>
      <w:r>
        <w:rPr>
          <w:szCs w:val="20"/>
        </w:rPr>
        <w:t>Ulf Yngvesson</w:t>
      </w:r>
    </w:p>
    <w:p w14:paraId="2D0F9363" w14:textId="77777777" w:rsidR="00F43F38" w:rsidRDefault="00F43F38" w:rsidP="00CB7793">
      <w:pPr>
        <w:sectPr w:rsidR="00F43F38" w:rsidSect="00163A3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9356" w:h="13721" w:code="9"/>
          <w:pgMar w:top="1418" w:right="2098" w:bottom="1418" w:left="1304" w:header="794" w:footer="709" w:gutter="0"/>
          <w:pgNumType w:start="1"/>
          <w:cols w:space="708"/>
          <w:titlePg/>
          <w:docGrid w:linePitch="360"/>
        </w:sectPr>
      </w:pPr>
      <w:bookmarkStart w:id="10" w:name="xxGD"/>
      <w:bookmarkStart w:id="11" w:name="xxNamn"/>
      <w:bookmarkEnd w:id="10"/>
      <w:bookmarkEnd w:id="11"/>
    </w:p>
    <w:p w14:paraId="146837F5" w14:textId="77777777" w:rsidR="00D4443B" w:rsidRDefault="00D4443B" w:rsidP="00D4443B"/>
    <w:p w14:paraId="294F6E62" w14:textId="77777777" w:rsidR="00E53180" w:rsidRDefault="00E53180" w:rsidP="00E53180">
      <w:pPr>
        <w:pStyle w:val="Rubrik2"/>
        <w:jc w:val="left"/>
      </w:pPr>
      <w:r>
        <w:t>Bilaga 1</w:t>
      </w:r>
    </w:p>
    <w:p w14:paraId="674A68BC" w14:textId="77777777" w:rsidR="00E53180" w:rsidRDefault="00E53180" w:rsidP="00E53180">
      <w:pPr>
        <w:pStyle w:val="Rubrik2"/>
        <w:jc w:val="left"/>
      </w:pPr>
      <w:r>
        <w:t>Krav i svensk standard som ska vara uppfyllda</w:t>
      </w:r>
    </w:p>
    <w:p w14:paraId="2CA0EAE9" w14:textId="6C37D07F" w:rsidR="00E53180" w:rsidRDefault="00E53180" w:rsidP="00E53180">
      <w:r>
        <w:t>Av tabellen framgår de avsnitt i svensk standard SS-EN 60335-2-27:2014 som avser strålskydd och som ska vara uppfyllda enligt 2 kap. 5 §.</w:t>
      </w:r>
    </w:p>
    <w:p w14:paraId="3460B4BA" w14:textId="77777777" w:rsidR="00E53180" w:rsidRPr="007B28B4" w:rsidRDefault="00E53180" w:rsidP="00E53180"/>
    <w:tbl>
      <w:tblPr>
        <w:tblStyle w:val="Tabellrutnt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1134"/>
        <w:gridCol w:w="3118"/>
      </w:tblGrid>
      <w:tr w:rsidR="00E53180" w14:paraId="51AFBBF7" w14:textId="77777777" w:rsidTr="00DF0AEF">
        <w:trPr>
          <w:tblHeader/>
        </w:trPr>
        <w:tc>
          <w:tcPr>
            <w:tcW w:w="1134" w:type="dxa"/>
          </w:tcPr>
          <w:p w14:paraId="7D02135E" w14:textId="77777777" w:rsidR="00E53180" w:rsidRPr="009D6A31" w:rsidRDefault="00E53180" w:rsidP="00DF0AEF">
            <w:pPr>
              <w:jc w:val="left"/>
              <w:rPr>
                <w:b/>
              </w:rPr>
            </w:pPr>
            <w:r>
              <w:rPr>
                <w:b/>
              </w:rPr>
              <w:t>Avsnitt</w:t>
            </w:r>
          </w:p>
        </w:tc>
        <w:tc>
          <w:tcPr>
            <w:tcW w:w="3118" w:type="dxa"/>
          </w:tcPr>
          <w:p w14:paraId="53ADE825" w14:textId="77777777" w:rsidR="00E53180" w:rsidRPr="009D6A31" w:rsidRDefault="00E53180" w:rsidP="00DF0AEF">
            <w:pPr>
              <w:jc w:val="left"/>
              <w:rPr>
                <w:b/>
              </w:rPr>
            </w:pPr>
            <w:r>
              <w:rPr>
                <w:b/>
              </w:rPr>
              <w:t>Innehåll</w:t>
            </w:r>
          </w:p>
        </w:tc>
      </w:tr>
      <w:tr w:rsidR="00E53180" w14:paraId="66C145BF" w14:textId="77777777" w:rsidTr="00DF0AEF">
        <w:tc>
          <w:tcPr>
            <w:tcW w:w="1134" w:type="dxa"/>
          </w:tcPr>
          <w:p w14:paraId="5DCADB7B" w14:textId="77777777" w:rsidR="00E53180" w:rsidRDefault="00E53180" w:rsidP="00DF0AEF">
            <w:pPr>
              <w:jc w:val="right"/>
            </w:pPr>
            <w:r>
              <w:t>1</w:t>
            </w:r>
          </w:p>
        </w:tc>
        <w:tc>
          <w:tcPr>
            <w:tcW w:w="3118" w:type="dxa"/>
          </w:tcPr>
          <w:p w14:paraId="4A52D4FA" w14:textId="77777777" w:rsidR="00E53180" w:rsidRDefault="00E53180" w:rsidP="00DF0AEF">
            <w:pPr>
              <w:jc w:val="left"/>
            </w:pPr>
            <w:r>
              <w:t>Omfattning och giltighet</w:t>
            </w:r>
          </w:p>
        </w:tc>
      </w:tr>
      <w:tr w:rsidR="00E53180" w14:paraId="0510928E" w14:textId="77777777" w:rsidTr="00DF0AEF">
        <w:tc>
          <w:tcPr>
            <w:tcW w:w="1134" w:type="dxa"/>
          </w:tcPr>
          <w:p w14:paraId="1F9DA2CE" w14:textId="77777777" w:rsidR="00E53180" w:rsidRDefault="00E53180" w:rsidP="00DF0AEF">
            <w:pPr>
              <w:jc w:val="right"/>
            </w:pPr>
            <w:r>
              <w:t>1 not 101 p. 2</w:t>
            </w:r>
          </w:p>
        </w:tc>
        <w:tc>
          <w:tcPr>
            <w:tcW w:w="3118" w:type="dxa"/>
          </w:tcPr>
          <w:p w14:paraId="7D7B7A52" w14:textId="77777777" w:rsidR="00E53180" w:rsidRDefault="00E53180" w:rsidP="00DF0AEF">
            <w:pPr>
              <w:jc w:val="left"/>
            </w:pPr>
            <w:r>
              <w:t>Påpekande att nation</w:t>
            </w:r>
            <w:r>
              <w:softHyphen/>
              <w:t>ella myndig</w:t>
            </w:r>
            <w:r>
              <w:softHyphen/>
              <w:t>heter kan lägga till eller ha sär</w:t>
            </w:r>
            <w:r>
              <w:softHyphen/>
              <w:t>skilda krav beträffande användning</w:t>
            </w:r>
          </w:p>
        </w:tc>
      </w:tr>
      <w:tr w:rsidR="00E53180" w14:paraId="326FA7E8" w14:textId="77777777" w:rsidTr="00DF0AEF">
        <w:tc>
          <w:tcPr>
            <w:tcW w:w="1134" w:type="dxa"/>
          </w:tcPr>
          <w:p w14:paraId="67D30150" w14:textId="77777777" w:rsidR="00E53180" w:rsidRDefault="00E53180" w:rsidP="00DF0AEF">
            <w:pPr>
              <w:jc w:val="right"/>
            </w:pPr>
            <w:r>
              <w:t>3.101</w:t>
            </w:r>
          </w:p>
        </w:tc>
        <w:tc>
          <w:tcPr>
            <w:tcW w:w="3118" w:type="dxa"/>
          </w:tcPr>
          <w:p w14:paraId="24E64EF4" w14:textId="77777777" w:rsidR="00E53180" w:rsidRDefault="00E53180" w:rsidP="00DF0AEF">
            <w:pPr>
              <w:jc w:val="left"/>
            </w:pPr>
            <w:r w:rsidRPr="005B44E2">
              <w:t xml:space="preserve">Definition av </w:t>
            </w:r>
            <w:r>
              <w:t xml:space="preserve">källa för </w:t>
            </w:r>
            <w:r w:rsidRPr="005B44E2">
              <w:t>UV-</w:t>
            </w:r>
            <w:r>
              <w:t>strålning</w:t>
            </w:r>
          </w:p>
        </w:tc>
      </w:tr>
      <w:tr w:rsidR="00E53180" w14:paraId="5056537F" w14:textId="77777777" w:rsidTr="00DF0AEF">
        <w:tc>
          <w:tcPr>
            <w:tcW w:w="1134" w:type="dxa"/>
          </w:tcPr>
          <w:p w14:paraId="00892AC7" w14:textId="77777777" w:rsidR="00E53180" w:rsidRDefault="00E53180" w:rsidP="00DF0AEF">
            <w:pPr>
              <w:jc w:val="right"/>
            </w:pPr>
            <w:r>
              <w:t>3.103</w:t>
            </w:r>
          </w:p>
        </w:tc>
        <w:tc>
          <w:tcPr>
            <w:tcW w:w="3118" w:type="dxa"/>
          </w:tcPr>
          <w:p w14:paraId="293AD050" w14:textId="77777777" w:rsidR="00E53180" w:rsidRDefault="00E53180" w:rsidP="00DF0AEF">
            <w:pPr>
              <w:jc w:val="left"/>
            </w:pPr>
            <w:r>
              <w:t>Definition av effektiv irradians</w:t>
            </w:r>
          </w:p>
        </w:tc>
      </w:tr>
      <w:tr w:rsidR="00E53180" w14:paraId="55AB7FBF" w14:textId="77777777" w:rsidTr="00DF0AEF">
        <w:tc>
          <w:tcPr>
            <w:tcW w:w="1134" w:type="dxa"/>
          </w:tcPr>
          <w:p w14:paraId="1ACE0A97" w14:textId="77777777" w:rsidR="00E53180" w:rsidRDefault="00E53180" w:rsidP="00DF0AEF">
            <w:pPr>
              <w:jc w:val="right"/>
            </w:pPr>
            <w:r>
              <w:t>4</w:t>
            </w:r>
          </w:p>
        </w:tc>
        <w:tc>
          <w:tcPr>
            <w:tcW w:w="3118" w:type="dxa"/>
          </w:tcPr>
          <w:p w14:paraId="6D78FDBF" w14:textId="77777777" w:rsidR="00E53180" w:rsidRDefault="00E53180" w:rsidP="00DF0AEF">
            <w:pPr>
              <w:jc w:val="left"/>
            </w:pPr>
            <w:r>
              <w:t>Allmänna krav</w:t>
            </w:r>
          </w:p>
        </w:tc>
      </w:tr>
      <w:tr w:rsidR="00E53180" w14:paraId="16CB5084" w14:textId="77777777" w:rsidTr="00DF0AEF">
        <w:tc>
          <w:tcPr>
            <w:tcW w:w="1134" w:type="dxa"/>
          </w:tcPr>
          <w:p w14:paraId="2F50A9DD" w14:textId="77777777" w:rsidR="00E53180" w:rsidRDefault="00E53180" w:rsidP="00DF0AEF">
            <w:pPr>
              <w:jc w:val="right"/>
            </w:pPr>
            <w:r>
              <w:t>5</w:t>
            </w:r>
          </w:p>
        </w:tc>
        <w:tc>
          <w:tcPr>
            <w:tcW w:w="3118" w:type="dxa"/>
          </w:tcPr>
          <w:p w14:paraId="44915734" w14:textId="77777777" w:rsidR="00E53180" w:rsidRDefault="00E53180" w:rsidP="00DF0AEF">
            <w:pPr>
              <w:jc w:val="left"/>
            </w:pPr>
            <w:r>
              <w:t>Allmänna provningskrav</w:t>
            </w:r>
          </w:p>
        </w:tc>
      </w:tr>
      <w:tr w:rsidR="00E53180" w14:paraId="3FD6BFAC" w14:textId="77777777" w:rsidTr="00DF0AEF">
        <w:tc>
          <w:tcPr>
            <w:tcW w:w="1134" w:type="dxa"/>
          </w:tcPr>
          <w:p w14:paraId="10DC9DA4" w14:textId="77777777" w:rsidR="00E53180" w:rsidRDefault="00E53180" w:rsidP="00DF0AEF">
            <w:pPr>
              <w:jc w:val="right"/>
            </w:pPr>
            <w:r>
              <w:t>6.101, annex BB</w:t>
            </w:r>
          </w:p>
        </w:tc>
        <w:tc>
          <w:tcPr>
            <w:tcW w:w="3118" w:type="dxa"/>
          </w:tcPr>
          <w:p w14:paraId="7A984D34" w14:textId="77777777" w:rsidR="00E53180" w:rsidRDefault="00E53180" w:rsidP="00DF0AEF">
            <w:pPr>
              <w:jc w:val="left"/>
            </w:pPr>
            <w:r>
              <w:t>Kategorisering av solarier i UV-typ. Defi</w:t>
            </w:r>
            <w:r>
              <w:softHyphen/>
              <w:t xml:space="preserve">nition av UV-typ 1–4 och </w:t>
            </w:r>
            <w:r w:rsidRPr="00C5526B">
              <w:t>irradiansgränsvärden</w:t>
            </w:r>
          </w:p>
        </w:tc>
      </w:tr>
      <w:tr w:rsidR="00E53180" w14:paraId="5BC3541B" w14:textId="77777777" w:rsidTr="00DF0AEF">
        <w:tc>
          <w:tcPr>
            <w:tcW w:w="1134" w:type="dxa"/>
          </w:tcPr>
          <w:p w14:paraId="2C840606" w14:textId="77777777" w:rsidR="00E53180" w:rsidRDefault="00E53180" w:rsidP="00DF0AEF">
            <w:pPr>
              <w:jc w:val="right"/>
            </w:pPr>
            <w:r>
              <w:t>7.1</w:t>
            </w:r>
          </w:p>
        </w:tc>
        <w:tc>
          <w:tcPr>
            <w:tcW w:w="3118" w:type="dxa"/>
          </w:tcPr>
          <w:p w14:paraId="5FE7D42B" w14:textId="77777777" w:rsidR="00E53180" w:rsidRDefault="00E53180" w:rsidP="00DF0AEF">
            <w:pPr>
              <w:jc w:val="left"/>
            </w:pPr>
            <w:r w:rsidRPr="00D71044">
              <w:t>Märkning (UV-typ, UV-källor, rör och rördata,</w:t>
            </w:r>
            <w:r>
              <w:t xml:space="preserve"> varningstexter)</w:t>
            </w:r>
          </w:p>
        </w:tc>
      </w:tr>
      <w:tr w:rsidR="00E53180" w14:paraId="09CF658E" w14:textId="77777777" w:rsidTr="00DF0AEF">
        <w:tc>
          <w:tcPr>
            <w:tcW w:w="1134" w:type="dxa"/>
          </w:tcPr>
          <w:p w14:paraId="6F7E6B85" w14:textId="77777777" w:rsidR="00E53180" w:rsidRDefault="00E53180" w:rsidP="00DF0AEF">
            <w:pPr>
              <w:jc w:val="right"/>
            </w:pPr>
            <w:r>
              <w:t>7.12</w:t>
            </w:r>
          </w:p>
        </w:tc>
        <w:tc>
          <w:tcPr>
            <w:tcW w:w="3118" w:type="dxa"/>
          </w:tcPr>
          <w:p w14:paraId="5FEFB3BE" w14:textId="77777777" w:rsidR="00E53180" w:rsidRDefault="00E53180" w:rsidP="00DF0AEF">
            <w:pPr>
              <w:jc w:val="left"/>
            </w:pPr>
            <w:r w:rsidRPr="006F5AFA">
              <w:t>Uppgifter som ska finnas i instruk</w:t>
            </w:r>
            <w:r>
              <w:softHyphen/>
            </w:r>
            <w:r w:rsidRPr="006F5AFA">
              <w:t>tioner för ett</w:t>
            </w:r>
            <w:r>
              <w:t xml:space="preserve"> </w:t>
            </w:r>
            <w:r w:rsidRPr="006F5AFA">
              <w:t>solariums korrekta användning</w:t>
            </w:r>
          </w:p>
        </w:tc>
      </w:tr>
      <w:tr w:rsidR="00E53180" w14:paraId="7516849F" w14:textId="77777777" w:rsidTr="00DF0AEF">
        <w:tc>
          <w:tcPr>
            <w:tcW w:w="1134" w:type="dxa"/>
          </w:tcPr>
          <w:p w14:paraId="7477B0C7" w14:textId="77777777" w:rsidR="00E53180" w:rsidRDefault="00E53180" w:rsidP="00DF0AEF">
            <w:pPr>
              <w:jc w:val="right"/>
            </w:pPr>
            <w:r>
              <w:t>7.15</w:t>
            </w:r>
          </w:p>
        </w:tc>
        <w:tc>
          <w:tcPr>
            <w:tcW w:w="3118" w:type="dxa"/>
          </w:tcPr>
          <w:p w14:paraId="2EC5CB57" w14:textId="77777777" w:rsidR="00E53180" w:rsidRDefault="00E53180" w:rsidP="00DF0AEF">
            <w:pPr>
              <w:jc w:val="left"/>
            </w:pPr>
            <w:r>
              <w:t>Krav på synlig placering av märk</w:t>
            </w:r>
            <w:r>
              <w:softHyphen/>
              <w:t>skyltar och varningstexter</w:t>
            </w:r>
          </w:p>
        </w:tc>
      </w:tr>
      <w:tr w:rsidR="00E53180" w14:paraId="69D8C733" w14:textId="77777777" w:rsidTr="00DF0AEF">
        <w:tc>
          <w:tcPr>
            <w:tcW w:w="1134" w:type="dxa"/>
          </w:tcPr>
          <w:p w14:paraId="7BEAB48E" w14:textId="77777777" w:rsidR="00E53180" w:rsidRDefault="00E53180" w:rsidP="00DF0AEF">
            <w:pPr>
              <w:jc w:val="right"/>
            </w:pPr>
            <w:r>
              <w:t>10</w:t>
            </w:r>
          </w:p>
        </w:tc>
        <w:tc>
          <w:tcPr>
            <w:tcW w:w="3118" w:type="dxa"/>
          </w:tcPr>
          <w:p w14:paraId="761DA1E5" w14:textId="77777777" w:rsidR="00E53180" w:rsidRDefault="00E53180" w:rsidP="00DF0AEF">
            <w:pPr>
              <w:jc w:val="left"/>
            </w:pPr>
            <w:r w:rsidRPr="00C5526B">
              <w:t>Nominell effekt, spänning och ström vid</w:t>
            </w:r>
            <w:r>
              <w:t xml:space="preserve"> prov</w:t>
            </w:r>
            <w:r>
              <w:softHyphen/>
              <w:t>ning</w:t>
            </w:r>
          </w:p>
        </w:tc>
      </w:tr>
      <w:tr w:rsidR="00E53180" w14:paraId="538F81FF" w14:textId="77777777" w:rsidTr="00DF0AEF">
        <w:tc>
          <w:tcPr>
            <w:tcW w:w="1134" w:type="dxa"/>
          </w:tcPr>
          <w:p w14:paraId="3C5ED6DB" w14:textId="77777777" w:rsidR="00E53180" w:rsidRDefault="00E53180" w:rsidP="00DF0AEF">
            <w:pPr>
              <w:jc w:val="right"/>
            </w:pPr>
            <w:r>
              <w:t>22.103</w:t>
            </w:r>
          </w:p>
        </w:tc>
        <w:tc>
          <w:tcPr>
            <w:tcW w:w="3118" w:type="dxa"/>
          </w:tcPr>
          <w:p w14:paraId="1D65558B" w14:textId="77777777" w:rsidR="00E53180" w:rsidRDefault="00E53180" w:rsidP="00DF0AEF">
            <w:pPr>
              <w:jc w:val="left"/>
            </w:pPr>
            <w:r w:rsidRPr="00C5526B">
              <w:t>Beröringsskydd för källorna för UV-strålning</w:t>
            </w:r>
          </w:p>
        </w:tc>
      </w:tr>
      <w:tr w:rsidR="00E53180" w14:paraId="00C87431" w14:textId="77777777" w:rsidTr="00DF0AEF">
        <w:tc>
          <w:tcPr>
            <w:tcW w:w="1134" w:type="dxa"/>
          </w:tcPr>
          <w:p w14:paraId="437AFEEF" w14:textId="77777777" w:rsidR="00E53180" w:rsidRDefault="00E53180" w:rsidP="00DF0AEF">
            <w:pPr>
              <w:jc w:val="right"/>
            </w:pPr>
            <w:r>
              <w:t>22.105</w:t>
            </w:r>
          </w:p>
        </w:tc>
        <w:tc>
          <w:tcPr>
            <w:tcW w:w="3118" w:type="dxa"/>
          </w:tcPr>
          <w:p w14:paraId="6092F4DC" w14:textId="77777777" w:rsidR="00E53180" w:rsidRDefault="00E53180" w:rsidP="00DF0AEF">
            <w:pPr>
              <w:jc w:val="left"/>
            </w:pPr>
            <w:r w:rsidRPr="00C5526B">
              <w:t>Krav på automatisk avstängning (extra inbyggt tidur) vid fel på timer i liggsolarier</w:t>
            </w:r>
          </w:p>
        </w:tc>
      </w:tr>
      <w:tr w:rsidR="00E53180" w14:paraId="648E57A6" w14:textId="77777777" w:rsidTr="00DF0AEF">
        <w:tc>
          <w:tcPr>
            <w:tcW w:w="1134" w:type="dxa"/>
          </w:tcPr>
          <w:p w14:paraId="251E2E3B" w14:textId="77777777" w:rsidR="00E53180" w:rsidRDefault="00E53180" w:rsidP="00DF0AEF">
            <w:pPr>
              <w:jc w:val="right"/>
            </w:pPr>
            <w:r>
              <w:t>22.106</w:t>
            </w:r>
          </w:p>
        </w:tc>
        <w:tc>
          <w:tcPr>
            <w:tcW w:w="3118" w:type="dxa"/>
          </w:tcPr>
          <w:p w14:paraId="11E04A48" w14:textId="77777777" w:rsidR="00E53180" w:rsidRDefault="00E53180" w:rsidP="00DF0AEF">
            <w:pPr>
              <w:jc w:val="left"/>
            </w:pPr>
            <w:r w:rsidRPr="00C5526B">
              <w:t>Tidur, inställbart för rekommender</w:t>
            </w:r>
            <w:r>
              <w:softHyphen/>
            </w:r>
            <w:r w:rsidRPr="00C5526B">
              <w:t>ade soltider</w:t>
            </w:r>
          </w:p>
        </w:tc>
      </w:tr>
      <w:tr w:rsidR="00E53180" w14:paraId="52F0DC3C" w14:textId="77777777" w:rsidTr="00DF0AEF">
        <w:tc>
          <w:tcPr>
            <w:tcW w:w="1134" w:type="dxa"/>
          </w:tcPr>
          <w:p w14:paraId="43C5794C" w14:textId="77777777" w:rsidR="00E53180" w:rsidRDefault="00E53180" w:rsidP="00DF0AEF">
            <w:pPr>
              <w:jc w:val="right"/>
            </w:pPr>
            <w:r>
              <w:t>22.110</w:t>
            </w:r>
          </w:p>
        </w:tc>
        <w:tc>
          <w:tcPr>
            <w:tcW w:w="3118" w:type="dxa"/>
          </w:tcPr>
          <w:p w14:paraId="09CB2FAE" w14:textId="77777777" w:rsidR="00E53180" w:rsidRDefault="00E53180" w:rsidP="00DF0AEF">
            <w:pPr>
              <w:jc w:val="left"/>
            </w:pPr>
            <w:r w:rsidRPr="00C5526B">
              <w:t>Nödstoppsknapp för avstängning ska finnas lättåtkomlig</w:t>
            </w:r>
          </w:p>
        </w:tc>
      </w:tr>
      <w:tr w:rsidR="00E53180" w14:paraId="3B25A302" w14:textId="77777777" w:rsidTr="00DF0AEF">
        <w:tc>
          <w:tcPr>
            <w:tcW w:w="1134" w:type="dxa"/>
          </w:tcPr>
          <w:p w14:paraId="7D3DC235" w14:textId="77777777" w:rsidR="00E53180" w:rsidRDefault="00E53180" w:rsidP="00DF0AEF">
            <w:pPr>
              <w:jc w:val="right"/>
            </w:pPr>
            <w:r>
              <w:t>22.111</w:t>
            </w:r>
          </w:p>
        </w:tc>
        <w:tc>
          <w:tcPr>
            <w:tcW w:w="3118" w:type="dxa"/>
          </w:tcPr>
          <w:p w14:paraId="45507858" w14:textId="77777777" w:rsidR="00E53180" w:rsidRDefault="00E53180" w:rsidP="00DF0AEF">
            <w:pPr>
              <w:jc w:val="left"/>
            </w:pPr>
            <w:r w:rsidRPr="00C5526B">
              <w:t>Specifikation av XY-intervall för ersättnings</w:t>
            </w:r>
            <w:r>
              <w:softHyphen/>
            </w:r>
            <w:r w:rsidRPr="00C5526B">
              <w:t>rör baserat på UV-koden för de originalrör som använts vid solariets typprovning</w:t>
            </w:r>
          </w:p>
        </w:tc>
      </w:tr>
      <w:tr w:rsidR="00E53180" w14:paraId="2AB51FE4" w14:textId="77777777" w:rsidTr="00DF0AEF">
        <w:tc>
          <w:tcPr>
            <w:tcW w:w="1134" w:type="dxa"/>
          </w:tcPr>
          <w:p w14:paraId="2DEB51CE" w14:textId="77777777" w:rsidR="00E53180" w:rsidRDefault="00E53180" w:rsidP="00DF0AEF">
            <w:pPr>
              <w:jc w:val="right"/>
            </w:pPr>
            <w:r>
              <w:lastRenderedPageBreak/>
              <w:t>22.112</w:t>
            </w:r>
          </w:p>
        </w:tc>
        <w:tc>
          <w:tcPr>
            <w:tcW w:w="3118" w:type="dxa"/>
          </w:tcPr>
          <w:p w14:paraId="37AE09A7" w14:textId="77777777" w:rsidR="00E53180" w:rsidRDefault="00E53180" w:rsidP="00DF0AEF">
            <w:pPr>
              <w:keepLines/>
              <w:jc w:val="left"/>
            </w:pPr>
            <w:r w:rsidRPr="00C5526B">
              <w:t>Konstruktionskrav att UV-strål</w:t>
            </w:r>
            <w:r>
              <w:softHyphen/>
            </w:r>
            <w:r w:rsidRPr="00C5526B">
              <w:t>ningen ska upphöra (eller inte öka) om ett filterglas loss</w:t>
            </w:r>
            <w:r>
              <w:softHyphen/>
            </w:r>
            <w:r w:rsidRPr="00C5526B">
              <w:t>nar, saknas eller är trasigt</w:t>
            </w:r>
          </w:p>
        </w:tc>
      </w:tr>
      <w:tr w:rsidR="00E53180" w14:paraId="3BCF07EF" w14:textId="77777777" w:rsidTr="00DF0AEF">
        <w:tc>
          <w:tcPr>
            <w:tcW w:w="1134" w:type="dxa"/>
          </w:tcPr>
          <w:p w14:paraId="0195279A" w14:textId="77777777" w:rsidR="00E53180" w:rsidRDefault="00E53180" w:rsidP="00DF0AEF">
            <w:pPr>
              <w:jc w:val="right"/>
            </w:pPr>
            <w:r>
              <w:t>32.101</w:t>
            </w:r>
          </w:p>
        </w:tc>
        <w:tc>
          <w:tcPr>
            <w:tcW w:w="3118" w:type="dxa"/>
          </w:tcPr>
          <w:p w14:paraId="521CF425" w14:textId="77777777" w:rsidR="00E53180" w:rsidRDefault="00E53180" w:rsidP="00DF0AEF">
            <w:pPr>
              <w:jc w:val="left"/>
            </w:pPr>
            <w:r w:rsidRPr="00C5526B">
              <w:t>Gränsvärden för total irradians och UVC-strål</w:t>
            </w:r>
            <w:r>
              <w:softHyphen/>
            </w:r>
            <w:r w:rsidRPr="00C5526B">
              <w:t>ning, mätförutsättningar, mätregler, mätinstru</w:t>
            </w:r>
            <w:r>
              <w:softHyphen/>
            </w:r>
            <w:r w:rsidRPr="00C5526B">
              <w:t>ment</w:t>
            </w:r>
          </w:p>
        </w:tc>
      </w:tr>
      <w:tr w:rsidR="00E53180" w14:paraId="73884FA0" w14:textId="77777777" w:rsidTr="00DF0AEF">
        <w:tc>
          <w:tcPr>
            <w:tcW w:w="1134" w:type="dxa"/>
          </w:tcPr>
          <w:p w14:paraId="10702EA0" w14:textId="77777777" w:rsidR="00E53180" w:rsidRDefault="00E53180" w:rsidP="00DF0AEF">
            <w:pPr>
              <w:jc w:val="right"/>
            </w:pPr>
            <w:r>
              <w:t>Figur 103</w:t>
            </w:r>
          </w:p>
        </w:tc>
        <w:tc>
          <w:tcPr>
            <w:tcW w:w="3118" w:type="dxa"/>
          </w:tcPr>
          <w:p w14:paraId="3AB95896" w14:textId="77777777" w:rsidR="00E53180" w:rsidRDefault="00E53180" w:rsidP="00DF0AEF">
            <w:pPr>
              <w:jc w:val="left"/>
            </w:pPr>
            <w:r w:rsidRPr="00C5526B">
              <w:t>UV-strålningens aktionsspektrum (även tabeller</w:t>
            </w:r>
            <w:r>
              <w:t>)</w:t>
            </w:r>
          </w:p>
        </w:tc>
      </w:tr>
      <w:tr w:rsidR="00E53180" w14:paraId="0AABA9ED" w14:textId="77777777" w:rsidTr="00DF0AEF">
        <w:tc>
          <w:tcPr>
            <w:tcW w:w="1134" w:type="dxa"/>
          </w:tcPr>
          <w:p w14:paraId="4F63A4DC" w14:textId="77777777" w:rsidR="00E53180" w:rsidRDefault="00E53180" w:rsidP="00DF0AEF">
            <w:pPr>
              <w:jc w:val="right"/>
            </w:pPr>
            <w:r>
              <w:t>Annex AA</w:t>
            </w:r>
          </w:p>
        </w:tc>
        <w:tc>
          <w:tcPr>
            <w:tcW w:w="3118" w:type="dxa"/>
          </w:tcPr>
          <w:p w14:paraId="3CB86FF4" w14:textId="77777777" w:rsidR="00E53180" w:rsidRDefault="00E53180" w:rsidP="00DF0AEF">
            <w:pPr>
              <w:jc w:val="left"/>
            </w:pPr>
            <w:r>
              <w:t>Luminansmätning</w:t>
            </w:r>
          </w:p>
        </w:tc>
      </w:tr>
      <w:tr w:rsidR="00E53180" w14:paraId="4B234215" w14:textId="77777777" w:rsidTr="00DF0AEF">
        <w:tc>
          <w:tcPr>
            <w:tcW w:w="1134" w:type="dxa"/>
          </w:tcPr>
          <w:p w14:paraId="76A2AB1B" w14:textId="77777777" w:rsidR="00E53180" w:rsidRDefault="00E53180" w:rsidP="00DF0AEF">
            <w:pPr>
              <w:jc w:val="right"/>
            </w:pPr>
            <w:r>
              <w:t>Annex CC</w:t>
            </w:r>
          </w:p>
        </w:tc>
        <w:tc>
          <w:tcPr>
            <w:tcW w:w="3118" w:type="dxa"/>
          </w:tcPr>
          <w:p w14:paraId="598B2BFC" w14:textId="77777777" w:rsidR="00E53180" w:rsidRDefault="00E53180" w:rsidP="00DF0AEF">
            <w:pPr>
              <w:jc w:val="left"/>
            </w:pPr>
            <w:r>
              <w:t>Förklaring av och exempel på UV-lysrörs märkning med ekvivalens</w:t>
            </w:r>
            <w:r>
              <w:softHyphen/>
              <w:t>kod där UV-kod och X- och Y-värden ingår</w:t>
            </w:r>
          </w:p>
        </w:tc>
      </w:tr>
    </w:tbl>
    <w:p w14:paraId="22AAE9CF" w14:textId="77777777" w:rsidR="00E53180" w:rsidRDefault="00E53180" w:rsidP="00E53180"/>
    <w:p w14:paraId="11D87D4C" w14:textId="77777777" w:rsidR="00E53180" w:rsidRDefault="00E53180" w:rsidP="00E53180">
      <w:pPr>
        <w:jc w:val="left"/>
      </w:pPr>
    </w:p>
    <w:p w14:paraId="584EBEF7" w14:textId="28BC4531" w:rsidR="00154DC2" w:rsidRDefault="00154DC2" w:rsidP="00154DC2">
      <w:r>
        <w:tab/>
      </w:r>
    </w:p>
    <w:p w14:paraId="3E731E8E" w14:textId="20F1A815" w:rsidR="000917F4" w:rsidRDefault="000917F4">
      <w:pPr>
        <w:jc w:val="left"/>
        <w:rPr>
          <w:rFonts w:eastAsia="Calibri" w:cs="Arial"/>
          <w:b/>
          <w:bCs/>
          <w:iCs/>
          <w:sz w:val="26"/>
          <w:szCs w:val="26"/>
        </w:rPr>
      </w:pPr>
      <w:r>
        <w:rPr>
          <w:rFonts w:eastAsia="Calibri"/>
        </w:rPr>
        <w:br w:type="page"/>
      </w:r>
    </w:p>
    <w:p w14:paraId="598506EC" w14:textId="77777777" w:rsidR="00E53180" w:rsidRDefault="00E53180" w:rsidP="00E53180">
      <w:pPr>
        <w:pStyle w:val="Rubrik2"/>
      </w:pPr>
      <w:r>
        <w:lastRenderedPageBreak/>
        <w:t>Bilaga 2</w:t>
      </w:r>
    </w:p>
    <w:p w14:paraId="5F676C8A" w14:textId="77777777" w:rsidR="00E53180" w:rsidRDefault="00E53180" w:rsidP="00E53180">
      <w:pPr>
        <w:pStyle w:val="Rubrik2"/>
        <w:jc w:val="left"/>
      </w:pPr>
      <w:r>
        <w:t>Märkning och instruktioner för användning av kosmetiskt solarium som upplåts till allmänheten</w:t>
      </w:r>
    </w:p>
    <w:p w14:paraId="1DBBDE0D" w14:textId="212CF2A4" w:rsidR="00E53180" w:rsidRDefault="00E53180" w:rsidP="00E53180">
      <w:r>
        <w:t xml:space="preserve">I </w:t>
      </w:r>
      <w:r w:rsidRPr="004D3A86">
        <w:t>bilaga</w:t>
      </w:r>
      <w:r>
        <w:t>n anges</w:t>
      </w:r>
      <w:r w:rsidRPr="004D3A86">
        <w:t xml:space="preserve"> </w:t>
      </w:r>
      <w:r w:rsidR="00B93CE2">
        <w:t>hur ett</w:t>
      </w:r>
      <w:r w:rsidR="00B93CE2" w:rsidRPr="004D3A86">
        <w:t xml:space="preserve"> </w:t>
      </w:r>
      <w:r w:rsidRPr="00E53180">
        <w:rPr>
          <w:color w:val="FF0000"/>
        </w:rPr>
        <w:t xml:space="preserve"> </w:t>
      </w:r>
      <w:r w:rsidRPr="004D3A86">
        <w:t>kosmetiskt solarium</w:t>
      </w:r>
      <w:r>
        <w:t xml:space="preserve"> som </w:t>
      </w:r>
      <w:r w:rsidRPr="004D3A86">
        <w:t>upplåts till allmänheten</w:t>
      </w:r>
      <w:r>
        <w:t xml:space="preserve"> ska vara märkt och vilka u</w:t>
      </w:r>
      <w:r w:rsidRPr="009A3698">
        <w:t>ppgifter om solarie</w:t>
      </w:r>
      <w:r>
        <w:t>ts</w:t>
      </w:r>
      <w:r w:rsidRPr="009A3698">
        <w:t xml:space="preserve"> korrekt</w:t>
      </w:r>
      <w:r>
        <w:t>a</w:t>
      </w:r>
      <w:r w:rsidRPr="009A3698">
        <w:t xml:space="preserve"> användning</w:t>
      </w:r>
      <w:r>
        <w:t xml:space="preserve"> som ska finnas tillgängliga för dess användare.</w:t>
      </w:r>
    </w:p>
    <w:p w14:paraId="4B424C20" w14:textId="77777777" w:rsidR="00E53180" w:rsidRDefault="00E53180" w:rsidP="00E53180">
      <w:pPr>
        <w:pStyle w:val="Rubrik3"/>
      </w:pPr>
      <w:r w:rsidRPr="00B93CE2">
        <w:rPr>
          <w:b/>
          <w:i w:val="0"/>
        </w:rPr>
        <w:t>1</w:t>
      </w:r>
      <w:r>
        <w:t>. </w:t>
      </w:r>
      <w:r w:rsidRPr="00B93CE2">
        <w:rPr>
          <w:b/>
          <w:i w:val="0"/>
          <w:sz w:val="22"/>
          <w:szCs w:val="22"/>
        </w:rPr>
        <w:t>Märkning</w:t>
      </w:r>
    </w:p>
    <w:p w14:paraId="496F3254" w14:textId="77777777" w:rsidR="00E53180" w:rsidRDefault="00E53180" w:rsidP="00E53180">
      <w:r w:rsidRPr="005D1575">
        <w:t xml:space="preserve">Ett </w:t>
      </w:r>
      <w:r>
        <w:t xml:space="preserve">kosmetiskt </w:t>
      </w:r>
      <w:r w:rsidRPr="005D1575">
        <w:t>solarium ska vara märkt med</w:t>
      </w:r>
    </w:p>
    <w:p w14:paraId="49EA9E07" w14:textId="77777777" w:rsidR="00E53180" w:rsidRDefault="00E53180" w:rsidP="00E53180">
      <w:pPr>
        <w:ind w:firstLine="227"/>
        <w:rPr>
          <w:color w:val="000000" w:themeColor="text1"/>
        </w:rPr>
      </w:pPr>
      <w:r>
        <w:t>1. </w:t>
      </w:r>
      <w:r w:rsidRPr="005D1575">
        <w:t>uppgift om kategori</w:t>
      </w:r>
      <w:r>
        <w:rPr>
          <w:color w:val="000000" w:themeColor="text1"/>
        </w:rPr>
        <w:t>,</w:t>
      </w:r>
    </w:p>
    <w:p w14:paraId="48BD4065" w14:textId="77777777" w:rsidR="00E53180" w:rsidRDefault="00E53180" w:rsidP="00E53180">
      <w:pPr>
        <w:ind w:firstLine="227"/>
      </w:pPr>
      <w:r>
        <w:rPr>
          <w:color w:val="000000" w:themeColor="text1"/>
        </w:rPr>
        <w:t>2. </w:t>
      </w:r>
      <w:r w:rsidRPr="005D1575">
        <w:t xml:space="preserve">UV-lysrörs </w:t>
      </w:r>
      <w:r>
        <w:t xml:space="preserve">ekvivalenskod och XY-intervall eller </w:t>
      </w:r>
      <w:r w:rsidRPr="005D1575">
        <w:t>referens</w:t>
      </w:r>
      <w:r>
        <w:softHyphen/>
      </w:r>
      <w:r w:rsidRPr="005D1575">
        <w:t>typ</w:t>
      </w:r>
      <w:r>
        <w:softHyphen/>
      </w:r>
      <w:r w:rsidRPr="005D1575">
        <w:t>beteckning</w:t>
      </w:r>
      <w:r>
        <w:t xml:space="preserve"> för</w:t>
      </w:r>
      <w:r w:rsidRPr="005D1575">
        <w:t xml:space="preserve"> andra </w:t>
      </w:r>
      <w:r>
        <w:t xml:space="preserve">källor för </w:t>
      </w:r>
      <w:r w:rsidRPr="005D1575">
        <w:t>UV-</w:t>
      </w:r>
      <w:r>
        <w:t>strålning, och</w:t>
      </w:r>
    </w:p>
    <w:p w14:paraId="1F5C31F8" w14:textId="77777777" w:rsidR="00E53180" w:rsidRDefault="00E53180" w:rsidP="00E53180">
      <w:pPr>
        <w:ind w:firstLine="227"/>
        <w:contextualSpacing/>
      </w:pPr>
      <w:r>
        <w:t>3. </w:t>
      </w:r>
      <w:r w:rsidRPr="005D1575">
        <w:t>varningstext med följande inne</w:t>
      </w:r>
      <w:r>
        <w:t xml:space="preserve">håll: </w:t>
      </w:r>
      <w:r w:rsidRPr="005D1575">
        <w:t>”VARNING Ultraviolett strålning kan skada ögon och hud, åldra huden</w:t>
      </w:r>
      <w:r>
        <w:t xml:space="preserve"> </w:t>
      </w:r>
      <w:r w:rsidRPr="005D1575">
        <w:t>och ge hudcancer. Läs bruks</w:t>
      </w:r>
      <w:r>
        <w:softHyphen/>
      </w:r>
      <w:r w:rsidRPr="005D1575">
        <w:t>anvis</w:t>
      </w:r>
      <w:r>
        <w:softHyphen/>
      </w:r>
      <w:r w:rsidRPr="005D1575">
        <w:t>ningen noga. Använd avsedda skyddsglasögon.</w:t>
      </w:r>
      <w:r>
        <w:t xml:space="preserve"> </w:t>
      </w:r>
      <w:r w:rsidRPr="005D1575">
        <w:t>Vissa mediciner och kos</w:t>
      </w:r>
      <w:r>
        <w:softHyphen/>
      </w:r>
      <w:r w:rsidRPr="005D1575">
        <w:t>met</w:t>
      </w:r>
      <w:r>
        <w:softHyphen/>
      </w:r>
      <w:r w:rsidRPr="005D1575">
        <w:t>iska preparat kan orsaka överkänslighet.”</w:t>
      </w:r>
    </w:p>
    <w:p w14:paraId="2EF5B150" w14:textId="77777777" w:rsidR="00E53180" w:rsidRDefault="00E53180" w:rsidP="00E53180">
      <w:pPr>
        <w:contextualSpacing/>
      </w:pPr>
    </w:p>
    <w:p w14:paraId="22A02913" w14:textId="77777777" w:rsidR="00E53180" w:rsidRDefault="00E53180" w:rsidP="00E53180">
      <w:pPr>
        <w:contextualSpacing/>
      </w:pPr>
      <w:r>
        <w:t>Om</w:t>
      </w:r>
      <w:r w:rsidRPr="005D1575">
        <w:t xml:space="preserve"> ett </w:t>
      </w:r>
      <w:r>
        <w:t xml:space="preserve">kosmetiskt </w:t>
      </w:r>
      <w:r w:rsidRPr="005D1575">
        <w:t>solarium använd</w:t>
      </w:r>
      <w:r>
        <w:t>s</w:t>
      </w:r>
      <w:r w:rsidRPr="005D1575">
        <w:t xml:space="preserve"> i en solariesalong eller</w:t>
      </w:r>
      <w:r>
        <w:t xml:space="preserve"> </w:t>
      </w:r>
      <w:r w:rsidRPr="005D1575">
        <w:t>liknande</w:t>
      </w:r>
      <w:r>
        <w:t>,</w:t>
      </w:r>
      <w:r w:rsidRPr="005D1575">
        <w:t xml:space="preserve"> får varningen i punkt 3 </w:t>
      </w:r>
      <w:r>
        <w:t xml:space="preserve">i stället </w:t>
      </w:r>
      <w:r w:rsidRPr="005D1575">
        <w:t xml:space="preserve">finnas på ett </w:t>
      </w:r>
      <w:r>
        <w:t xml:space="preserve">väl synligt </w:t>
      </w:r>
      <w:r w:rsidRPr="005D1575">
        <w:t xml:space="preserve">anslag </w:t>
      </w:r>
      <w:r>
        <w:t xml:space="preserve"> </w:t>
      </w:r>
      <w:r w:rsidRPr="005D1575">
        <w:t>intill solariet. Texten ”läs bruksanvisningen noga” får ersättas med ”rådfråga</w:t>
      </w:r>
      <w:r>
        <w:t xml:space="preserve"> </w:t>
      </w:r>
      <w:r w:rsidRPr="005D1575">
        <w:t>personalen</w:t>
      </w:r>
      <w:r>
        <w:t>”.</w:t>
      </w:r>
    </w:p>
    <w:p w14:paraId="75547DAA" w14:textId="77777777" w:rsidR="00E53180" w:rsidRDefault="00E53180" w:rsidP="00E53180">
      <w:pPr>
        <w:contextualSpacing/>
      </w:pPr>
    </w:p>
    <w:p w14:paraId="4565D2B3" w14:textId="77777777" w:rsidR="00E53180" w:rsidRDefault="00E53180" w:rsidP="00E53180">
      <w:r>
        <w:t>Kosmetiska s</w:t>
      </w:r>
      <w:r w:rsidRPr="005D1575">
        <w:t xml:space="preserve">olarier </w:t>
      </w:r>
      <w:r>
        <w:t>med en</w:t>
      </w:r>
      <w:r w:rsidRPr="005D1575">
        <w:t xml:space="preserve"> luminans</w:t>
      </w:r>
      <w:r>
        <w:t xml:space="preserve"> som överstiger 100 </w:t>
      </w:r>
      <w:r w:rsidRPr="005D1575">
        <w:t>000</w:t>
      </w:r>
      <w:r>
        <w:t> </w:t>
      </w:r>
      <w:r w:rsidRPr="005D1575">
        <w:t>candela per kvadrat</w:t>
      </w:r>
      <w:r>
        <w:softHyphen/>
      </w:r>
      <w:r w:rsidRPr="005D1575">
        <w:t>meter ska</w:t>
      </w:r>
      <w:r>
        <w:t xml:space="preserve"> </w:t>
      </w:r>
      <w:r w:rsidRPr="005D1575">
        <w:t>vara märkta med texten ”Varnin</w:t>
      </w:r>
      <w:r>
        <w:t>g – intensivt ljus, se inte på lamporna”.</w:t>
      </w:r>
    </w:p>
    <w:p w14:paraId="6E510540" w14:textId="77777777" w:rsidR="00E53180" w:rsidRDefault="00E53180" w:rsidP="00E53180"/>
    <w:p w14:paraId="35435B7E" w14:textId="4FACF173" w:rsidR="00E53180" w:rsidRDefault="00E53180" w:rsidP="00E53180">
      <w:r w:rsidRPr="005D1575">
        <w:t>Om varningarna kombineras behöver inte ordet ”Varning” upprepas</w:t>
      </w:r>
      <w:r w:rsidR="00B4354D">
        <w:t>.</w:t>
      </w:r>
    </w:p>
    <w:p w14:paraId="7419B255" w14:textId="77777777" w:rsidR="00E53180" w:rsidRPr="00B93CE2" w:rsidRDefault="00E53180" w:rsidP="00E53180">
      <w:pPr>
        <w:pStyle w:val="Rubrik3"/>
        <w:rPr>
          <w:b/>
          <w:i w:val="0"/>
          <w:sz w:val="22"/>
          <w:szCs w:val="22"/>
        </w:rPr>
      </w:pPr>
      <w:r w:rsidRPr="00B93CE2">
        <w:rPr>
          <w:b/>
          <w:i w:val="0"/>
          <w:sz w:val="22"/>
          <w:szCs w:val="22"/>
        </w:rPr>
        <w:t>2. Uppgifter om ett kosmetiskt solariums korrekta användning</w:t>
      </w:r>
    </w:p>
    <w:p w14:paraId="18DB649C" w14:textId="77777777" w:rsidR="00E53180" w:rsidRDefault="00E53180" w:rsidP="00E53180">
      <w:r>
        <w:t>Av</w:t>
      </w:r>
      <w:r w:rsidRPr="005D1575">
        <w:t xml:space="preserve"> solariets bruksanvisning </w:t>
      </w:r>
      <w:r>
        <w:t>ska framgå</w:t>
      </w:r>
    </w:p>
    <w:p w14:paraId="33AF86B8" w14:textId="77777777" w:rsidR="00E53180" w:rsidRDefault="00E53180" w:rsidP="00E53180">
      <w:pPr>
        <w:ind w:firstLine="227"/>
      </w:pPr>
      <w:r>
        <w:t>1. att b</w:t>
      </w:r>
      <w:r w:rsidRPr="005D1575">
        <w:t>arn inte ska vara närvarande då solariet används</w:t>
      </w:r>
      <w:r>
        <w:t>,</w:t>
      </w:r>
    </w:p>
    <w:p w14:paraId="6FD016B5" w14:textId="77777777" w:rsidR="00E53180" w:rsidRDefault="00E53180" w:rsidP="00E53180">
      <w:pPr>
        <w:ind w:firstLine="227"/>
      </w:pPr>
      <w:r>
        <w:t>2. att s</w:t>
      </w:r>
      <w:r w:rsidRPr="005D1575">
        <w:t xml:space="preserve">olariet inte </w:t>
      </w:r>
      <w:r w:rsidRPr="00D33A6A">
        <w:t>ska</w:t>
      </w:r>
      <w:r w:rsidRPr="005D1575">
        <w:t xml:space="preserve"> användas av personer</w:t>
      </w:r>
      <w:r>
        <w:t xml:space="preserve"> som</w:t>
      </w:r>
    </w:p>
    <w:p w14:paraId="1D04241A" w14:textId="77777777" w:rsidR="00E53180" w:rsidRDefault="00E53180" w:rsidP="00E53180">
      <w:pPr>
        <w:ind w:firstLine="227"/>
      </w:pPr>
      <w:r>
        <w:t>a) är under 18 år,</w:t>
      </w:r>
    </w:p>
    <w:p w14:paraId="42E9C725" w14:textId="77777777" w:rsidR="00E53180" w:rsidRDefault="00E53180" w:rsidP="00E53180">
      <w:pPr>
        <w:ind w:firstLine="227"/>
      </w:pPr>
      <w:r>
        <w:t>b) har fräknar,</w:t>
      </w:r>
    </w:p>
    <w:p w14:paraId="1D89BE25" w14:textId="77777777" w:rsidR="00E53180" w:rsidRDefault="00E53180" w:rsidP="00E53180">
      <w:pPr>
        <w:ind w:firstLine="227"/>
      </w:pPr>
      <w:r>
        <w:t>c) har naturligt rött hår,</w:t>
      </w:r>
    </w:p>
    <w:p w14:paraId="485053E7" w14:textId="77777777" w:rsidR="00E53180" w:rsidRDefault="00E53180" w:rsidP="00E53180">
      <w:pPr>
        <w:ind w:firstLine="227"/>
      </w:pPr>
      <w:r>
        <w:t>d) har</w:t>
      </w:r>
      <w:r w:rsidRPr="0000723E">
        <w:t xml:space="preserve"> </w:t>
      </w:r>
      <w:r w:rsidRPr="001C6FC3">
        <w:t>abnorma</w:t>
      </w:r>
      <w:r w:rsidRPr="0000723E">
        <w:t xml:space="preserve"> missfärgade hudfläckar</w:t>
      </w:r>
      <w:r>
        <w:t>,</w:t>
      </w:r>
    </w:p>
    <w:p w14:paraId="4CAFA32D" w14:textId="77777777" w:rsidR="00E53180" w:rsidRDefault="00E53180" w:rsidP="00E53180">
      <w:pPr>
        <w:ind w:firstLine="227"/>
      </w:pPr>
      <w:r>
        <w:t>e) har</w:t>
      </w:r>
      <w:r w:rsidRPr="0000723E">
        <w:t xml:space="preserve"> många födelsemärken på kroppen (</w:t>
      </w:r>
      <w:r>
        <w:t>fler</w:t>
      </w:r>
      <w:r w:rsidRPr="0000723E">
        <w:t xml:space="preserve"> än 15, över</w:t>
      </w:r>
      <w:r>
        <w:t xml:space="preserve"> 2 </w:t>
      </w:r>
      <w:r w:rsidRPr="0000723E">
        <w:t>m</w:t>
      </w:r>
      <w:r>
        <w:t>illi</w:t>
      </w:r>
      <w:r w:rsidRPr="0000723E">
        <w:t>m</w:t>
      </w:r>
      <w:r>
        <w:t>eter</w:t>
      </w:r>
      <w:r w:rsidRPr="0000723E">
        <w:t>)</w:t>
      </w:r>
      <w:r>
        <w:t>,</w:t>
      </w:r>
    </w:p>
    <w:p w14:paraId="0913E286" w14:textId="77777777" w:rsidR="00E53180" w:rsidRDefault="00E53180" w:rsidP="00E53180">
      <w:pPr>
        <w:ind w:firstLine="227"/>
      </w:pPr>
      <w:r>
        <w:t>f) har</w:t>
      </w:r>
      <w:r w:rsidRPr="0000723E">
        <w:t xml:space="preserve"> stora osymmetriska födelsemärken (över 5</w:t>
      </w:r>
      <w:r>
        <w:t> </w:t>
      </w:r>
      <w:r w:rsidRPr="0000723E">
        <w:t>m</w:t>
      </w:r>
      <w:r>
        <w:t>illi</w:t>
      </w:r>
      <w:r w:rsidRPr="0000723E">
        <w:t>m</w:t>
      </w:r>
      <w:r>
        <w:t>eter</w:t>
      </w:r>
      <w:r w:rsidRPr="0000723E">
        <w:t>)</w:t>
      </w:r>
      <w:r>
        <w:t>,</w:t>
      </w:r>
    </w:p>
    <w:p w14:paraId="5AE5D4BE" w14:textId="77777777" w:rsidR="00E53180" w:rsidRDefault="00E53180" w:rsidP="00E53180">
      <w:pPr>
        <w:ind w:firstLine="227"/>
      </w:pPr>
      <w:r>
        <w:t>g) har</w:t>
      </w:r>
      <w:r w:rsidRPr="0000723E">
        <w:t xml:space="preserve"> </w:t>
      </w:r>
      <w:r w:rsidRPr="001C6FC3">
        <w:t>solsveda</w:t>
      </w:r>
      <w:r>
        <w:t>,</w:t>
      </w:r>
    </w:p>
    <w:p w14:paraId="3E1F615A" w14:textId="28711EBE" w:rsidR="00E53180" w:rsidRDefault="00E53180" w:rsidP="00E53180">
      <w:pPr>
        <w:ind w:firstLine="227"/>
      </w:pPr>
      <w:r>
        <w:t>h) </w:t>
      </w:r>
      <w:r w:rsidRPr="0000723E">
        <w:t xml:space="preserve">inte </w:t>
      </w:r>
      <w:r w:rsidR="00A94F88">
        <w:t xml:space="preserve">blir </w:t>
      </w:r>
      <w:r w:rsidR="008F4D7C">
        <w:t>sol</w:t>
      </w:r>
      <w:r w:rsidR="00A94F88">
        <w:t>brun</w:t>
      </w:r>
      <w:r w:rsidR="00C246D8">
        <w:t>a</w:t>
      </w:r>
      <w:r w:rsidRPr="0000723E">
        <w:t xml:space="preserve"> eller inte blir det utan att</w:t>
      </w:r>
      <w:r>
        <w:t xml:space="preserve"> </w:t>
      </w:r>
      <w:r w:rsidRPr="0000723E">
        <w:t>bränna sig</w:t>
      </w:r>
      <w:r w:rsidR="008F4D7C">
        <w:t xml:space="preserve"> först</w:t>
      </w:r>
      <w:r>
        <w:t>,</w:t>
      </w:r>
    </w:p>
    <w:p w14:paraId="54E69BDA" w14:textId="77777777" w:rsidR="00E53180" w:rsidRDefault="00E53180" w:rsidP="00E53180">
      <w:pPr>
        <w:ind w:firstLine="227"/>
      </w:pPr>
      <w:r>
        <w:t>i) </w:t>
      </w:r>
      <w:r w:rsidRPr="0000723E">
        <w:t>har svårt för att bli bruna och lätt bränner sig i solen</w:t>
      </w:r>
      <w:r>
        <w:t>,</w:t>
      </w:r>
    </w:p>
    <w:p w14:paraId="2DF5D216" w14:textId="77777777" w:rsidR="00E53180" w:rsidRDefault="00E53180" w:rsidP="00E53180">
      <w:pPr>
        <w:ind w:firstLine="227"/>
      </w:pPr>
      <w:r>
        <w:t>j) </w:t>
      </w:r>
      <w:r w:rsidRPr="0000723E">
        <w:t>vet de har bränt sig allvarligt upprepade gånger i barndomen</w:t>
      </w:r>
      <w:r>
        <w:t>,</w:t>
      </w:r>
    </w:p>
    <w:p w14:paraId="4A89724E" w14:textId="77777777" w:rsidR="00E53180" w:rsidRDefault="00E53180" w:rsidP="00E53180">
      <w:pPr>
        <w:ind w:firstLine="227"/>
      </w:pPr>
      <w:r>
        <w:t>k) </w:t>
      </w:r>
      <w:r w:rsidRPr="0000723E">
        <w:t xml:space="preserve">har eller </w:t>
      </w:r>
      <w:r>
        <w:t xml:space="preserve">har </w:t>
      </w:r>
      <w:r w:rsidRPr="0000723E">
        <w:t xml:space="preserve">haft hudcancer eller har en känd risk </w:t>
      </w:r>
      <w:r>
        <w:t xml:space="preserve">för </w:t>
      </w:r>
      <w:r w:rsidRPr="0000723E">
        <w:t>att få det</w:t>
      </w:r>
      <w:r>
        <w:t>,</w:t>
      </w:r>
    </w:p>
    <w:p w14:paraId="15F2EBC9" w14:textId="77777777" w:rsidR="00E53180" w:rsidRDefault="00E53180" w:rsidP="00E53180">
      <w:pPr>
        <w:ind w:firstLine="227"/>
      </w:pPr>
      <w:r>
        <w:t>l) </w:t>
      </w:r>
      <w:r w:rsidRPr="0000723E">
        <w:t xml:space="preserve">har en nära släkting som har eller </w:t>
      </w:r>
      <w:r>
        <w:t xml:space="preserve">har </w:t>
      </w:r>
      <w:r w:rsidRPr="0000723E">
        <w:t>haft melanom</w:t>
      </w:r>
      <w:r>
        <w:t>,</w:t>
      </w:r>
    </w:p>
    <w:p w14:paraId="234C4282" w14:textId="77777777" w:rsidR="00E53180" w:rsidRDefault="00E53180" w:rsidP="00E53180">
      <w:pPr>
        <w:ind w:firstLine="227"/>
      </w:pPr>
      <w:r>
        <w:lastRenderedPageBreak/>
        <w:t xml:space="preserve">m) är </w:t>
      </w:r>
      <w:r w:rsidRPr="0000723E">
        <w:t xml:space="preserve">under läkarvård för sjukdomar </w:t>
      </w:r>
      <w:r>
        <w:t xml:space="preserve">som </w:t>
      </w:r>
      <w:r w:rsidRPr="0000723E">
        <w:t xml:space="preserve">innebär </w:t>
      </w:r>
      <w:r w:rsidRPr="001C6FC3">
        <w:t>ljuskänslighet</w:t>
      </w:r>
      <w:r w:rsidRPr="0000723E">
        <w:t>,</w:t>
      </w:r>
      <w:r>
        <w:t xml:space="preserve"> </w:t>
      </w:r>
      <w:r w:rsidRPr="005D1575">
        <w:t>eller</w:t>
      </w:r>
    </w:p>
    <w:p w14:paraId="3FA02974" w14:textId="77777777" w:rsidR="00E53180" w:rsidRDefault="00E53180" w:rsidP="00E53180">
      <w:pPr>
        <w:ind w:firstLine="227"/>
      </w:pPr>
      <w:r>
        <w:t>n) </w:t>
      </w:r>
      <w:r w:rsidRPr="005D1575">
        <w:t>tar fotosensibiliserande medicin</w:t>
      </w:r>
      <w:r>
        <w:t>,</w:t>
      </w:r>
    </w:p>
    <w:p w14:paraId="7E6311C4" w14:textId="77777777" w:rsidR="00E53180" w:rsidRDefault="00E53180" w:rsidP="00E53180">
      <w:pPr>
        <w:ind w:firstLine="227"/>
      </w:pPr>
      <w:r>
        <w:t>3. att i</w:t>
      </w:r>
      <w:r w:rsidRPr="006B20F7">
        <w:t xml:space="preserve">ngen exponering får överskrida en persons lägsta erytemdos, dvs. den UV-dos som kan ge skönjbar hudrodnad </w:t>
      </w:r>
      <w:r>
        <w:t>samt att o</w:t>
      </w:r>
      <w:r w:rsidRPr="006B20F7">
        <w:t>m hudrodnad upp</w:t>
      </w:r>
      <w:r>
        <w:softHyphen/>
      </w:r>
      <w:r w:rsidRPr="006B20F7">
        <w:t xml:space="preserve">träder efter en exponering </w:t>
      </w:r>
      <w:r>
        <w:t xml:space="preserve">så </w:t>
      </w:r>
      <w:r w:rsidRPr="006B20F7">
        <w:t xml:space="preserve">ska ingen ytterligare exponering ske på en vecka </w:t>
      </w:r>
      <w:r>
        <w:t xml:space="preserve">men </w:t>
      </w:r>
      <w:r w:rsidRPr="006B20F7">
        <w:t xml:space="preserve">kan därefter återupptas om </w:t>
      </w:r>
      <w:r>
        <w:t>exponeringen</w:t>
      </w:r>
      <w:r w:rsidRPr="006B20F7">
        <w:t xml:space="preserve"> börjar om från expon</w:t>
      </w:r>
      <w:r>
        <w:softHyphen/>
      </w:r>
      <w:r w:rsidRPr="006B20F7">
        <w:t>erings</w:t>
      </w:r>
      <w:r>
        <w:softHyphen/>
      </w:r>
      <w:r w:rsidRPr="006B20F7">
        <w:t>schemats början</w:t>
      </w:r>
      <w:r>
        <w:t>,</w:t>
      </w:r>
    </w:p>
    <w:p w14:paraId="39AD891C" w14:textId="77777777" w:rsidR="00E53180" w:rsidRDefault="00E53180" w:rsidP="00E53180">
      <w:pPr>
        <w:ind w:firstLine="227"/>
      </w:pPr>
      <w:r>
        <w:t>4. att o</w:t>
      </w:r>
      <w:r w:rsidRPr="0058606E">
        <w:t xml:space="preserve">m oväntade biverkningar, </w:t>
      </w:r>
      <w:r>
        <w:t>till exempel. klåda, uppstår inom 48 </w:t>
      </w:r>
      <w:r w:rsidRPr="0058606E">
        <w:t>timmar</w:t>
      </w:r>
      <w:r>
        <w:t xml:space="preserve"> </w:t>
      </w:r>
      <w:r w:rsidRPr="0058606E">
        <w:t xml:space="preserve">efter </w:t>
      </w:r>
      <w:r>
        <w:t xml:space="preserve">den </w:t>
      </w:r>
      <w:r w:rsidRPr="0058606E">
        <w:t>första</w:t>
      </w:r>
      <w:r>
        <w:t xml:space="preserve"> e</w:t>
      </w:r>
      <w:r w:rsidRPr="0058606E">
        <w:t>xponeringen</w:t>
      </w:r>
      <w:r>
        <w:t>,</w:t>
      </w:r>
      <w:r w:rsidRPr="0058606E">
        <w:t xml:space="preserve"> ska medicinsk sakkunskap till</w:t>
      </w:r>
      <w:r>
        <w:softHyphen/>
      </w:r>
      <w:r w:rsidRPr="0058606E">
        <w:t>frågas</w:t>
      </w:r>
      <w:r>
        <w:t xml:space="preserve"> </w:t>
      </w:r>
      <w:r w:rsidRPr="0058606E">
        <w:t>före fortsatt exponering</w:t>
      </w:r>
      <w:r>
        <w:t>,</w:t>
      </w:r>
    </w:p>
    <w:p w14:paraId="5171C938" w14:textId="77777777" w:rsidR="00E53180" w:rsidRDefault="00E53180" w:rsidP="00E53180">
      <w:pPr>
        <w:ind w:firstLine="227"/>
      </w:pPr>
      <w:r>
        <w:t>5. a</w:t>
      </w:r>
      <w:r w:rsidRPr="0058606E">
        <w:t>vsett exponeringsavstånd (om det inte är givet av solariets</w:t>
      </w:r>
      <w:r>
        <w:t xml:space="preserve"> </w:t>
      </w:r>
      <w:r w:rsidRPr="0058606E">
        <w:t>konstruk</w:t>
      </w:r>
      <w:r>
        <w:softHyphen/>
      </w:r>
      <w:r w:rsidRPr="0058606E">
        <w:t>tion</w:t>
      </w:r>
      <w:r>
        <w:t>),</w:t>
      </w:r>
    </w:p>
    <w:p w14:paraId="15413F37" w14:textId="77777777" w:rsidR="00E53180" w:rsidRDefault="00E53180" w:rsidP="00E53180">
      <w:pPr>
        <w:ind w:firstLine="227"/>
      </w:pPr>
      <w:r>
        <w:t>6. r</w:t>
      </w:r>
      <w:r w:rsidRPr="0058606E">
        <w:t>ekommenderat exponeringsschema som specificerar soltiders</w:t>
      </w:r>
      <w:r>
        <w:t xml:space="preserve"> </w:t>
      </w:r>
      <w:r w:rsidRPr="0058606E">
        <w:t>längd och uppehåll</w:t>
      </w:r>
      <w:r>
        <w:t>et</w:t>
      </w:r>
      <w:r w:rsidRPr="0058606E">
        <w:t xml:space="preserve"> mellan dem </w:t>
      </w:r>
      <w:r>
        <w:t>med utgångspunkt från</w:t>
      </w:r>
      <w:r w:rsidRPr="0058606E">
        <w:t xml:space="preserve"> UV-strålningen i</w:t>
      </w:r>
      <w:r>
        <w:t xml:space="preserve"> </w:t>
      </w:r>
      <w:r w:rsidRPr="0058606E">
        <w:t>sol</w:t>
      </w:r>
      <w:r>
        <w:softHyphen/>
      </w:r>
      <w:r w:rsidRPr="0058606E">
        <w:t xml:space="preserve">ariet, hudkänslighet och eventuellt avståndsberoende. </w:t>
      </w:r>
    </w:p>
    <w:p w14:paraId="0322DA9B" w14:textId="77777777" w:rsidR="00E53180" w:rsidRDefault="00E53180" w:rsidP="00E53180">
      <w:pPr>
        <w:ind w:firstLine="227"/>
      </w:pPr>
      <w:r>
        <w:t>7. att d</w:t>
      </w:r>
      <w:r w:rsidRPr="0058606E">
        <w:t>en</w:t>
      </w:r>
      <w:r>
        <w:t xml:space="preserve"> </w:t>
      </w:r>
      <w:r w:rsidRPr="0058606E">
        <w:t>första solningen, som med osolad hud är en ”testsolning”, inte får</w:t>
      </w:r>
      <w:r>
        <w:t xml:space="preserve"> </w:t>
      </w:r>
      <w:r w:rsidRPr="0058606E">
        <w:t>överskrida exponeringen 100</w:t>
      </w:r>
      <w:r>
        <w:t> joule per kvadratmeter</w:t>
      </w:r>
      <w:r w:rsidRPr="0058606E">
        <w:t xml:space="preserve"> erytemeffektiv ultraviolett</w:t>
      </w:r>
      <w:r>
        <w:t xml:space="preserve"> </w:t>
      </w:r>
      <w:r w:rsidRPr="0058606E">
        <w:t>strålning eller ska baseras på ett test på en liten begränsad</w:t>
      </w:r>
      <w:r>
        <w:t xml:space="preserve"> </w:t>
      </w:r>
      <w:r w:rsidRPr="0058606E">
        <w:t>hud</w:t>
      </w:r>
      <w:r>
        <w:softHyphen/>
      </w:r>
      <w:r w:rsidRPr="0058606E">
        <w:t>yta</w:t>
      </w:r>
      <w:r>
        <w:t>,</w:t>
      </w:r>
    </w:p>
    <w:p w14:paraId="6B291392" w14:textId="77777777" w:rsidR="00E53180" w:rsidRDefault="00E53180" w:rsidP="00E53180">
      <w:pPr>
        <w:ind w:firstLine="227"/>
      </w:pPr>
      <w:r>
        <w:t>8. a</w:t>
      </w:r>
      <w:r w:rsidRPr="0058606E">
        <w:t>ntalet exponeringar som inte bör överskridas per år</w:t>
      </w:r>
      <w:r>
        <w:t xml:space="preserve"> </w:t>
      </w:r>
      <w:r w:rsidRPr="0058606E">
        <w:t>komplettera</w:t>
      </w:r>
      <w:r>
        <w:t>t</w:t>
      </w:r>
      <w:r w:rsidRPr="0058606E">
        <w:t xml:space="preserve"> med informationen: ”Varje solariesolning ökar</w:t>
      </w:r>
      <w:r>
        <w:t xml:space="preserve"> </w:t>
      </w:r>
      <w:r w:rsidRPr="0058606E">
        <w:t>risken för hudcancer. Inget antal är ofarligt”</w:t>
      </w:r>
      <w:r>
        <w:t>,</w:t>
      </w:r>
    </w:p>
    <w:p w14:paraId="21E0A8C7" w14:textId="77777777" w:rsidR="00E53180" w:rsidRDefault="00E53180" w:rsidP="00E53180">
      <w:pPr>
        <w:ind w:firstLine="227"/>
      </w:pPr>
      <w:r>
        <w:t>9. att s</w:t>
      </w:r>
      <w:r w:rsidRPr="0058606E">
        <w:t>olariet inte ska användas om dess tidur eller ett filter är trasigt</w:t>
      </w:r>
      <w:r>
        <w:t xml:space="preserve"> </w:t>
      </w:r>
      <w:r w:rsidRPr="0058606E">
        <w:t>eller saknas</w:t>
      </w:r>
      <w:r>
        <w:t>,</w:t>
      </w:r>
    </w:p>
    <w:p w14:paraId="42B79184" w14:textId="77777777" w:rsidR="00E53180" w:rsidRDefault="00E53180" w:rsidP="00E53180">
      <w:pPr>
        <w:ind w:firstLine="227"/>
      </w:pPr>
      <w:r>
        <w:t>10. i</w:t>
      </w:r>
      <w:r w:rsidRPr="0058606E">
        <w:t>dentifiering av reservdelskomponenter som kan påverka den</w:t>
      </w:r>
      <w:r>
        <w:t xml:space="preserve"> </w:t>
      </w:r>
      <w:r w:rsidRPr="0058606E">
        <w:t>ultra</w:t>
      </w:r>
      <w:r>
        <w:softHyphen/>
      </w:r>
      <w:r w:rsidRPr="0058606E">
        <w:t>violetta strålningen</w:t>
      </w:r>
      <w:r>
        <w:t>,</w:t>
      </w:r>
    </w:p>
    <w:p w14:paraId="175649C6" w14:textId="77777777" w:rsidR="00E53180" w:rsidRDefault="00E53180" w:rsidP="00E53180">
      <w:pPr>
        <w:ind w:firstLine="227"/>
      </w:pPr>
      <w:r>
        <w:t>11. i</w:t>
      </w:r>
      <w:r w:rsidRPr="0058606E">
        <w:t xml:space="preserve">dentifiering av utbytbara </w:t>
      </w:r>
      <w:r>
        <w:t>källor för UV-strålning</w:t>
      </w:r>
      <w:r w:rsidRPr="0058606E">
        <w:t xml:space="preserve"> och att de bara ska</w:t>
      </w:r>
      <w:r>
        <w:t xml:space="preserve"> </w:t>
      </w:r>
      <w:r w:rsidRPr="0058606E">
        <w:t xml:space="preserve">ersättas av sådana som anges på solariets märkning </w:t>
      </w:r>
      <w:r>
        <w:t xml:space="preserve">och att </w:t>
      </w:r>
      <w:r w:rsidRPr="0058606E">
        <w:t>UV-lysrör</w:t>
      </w:r>
      <w:r>
        <w:t xml:space="preserve"> </w:t>
      </w:r>
      <w:r w:rsidRPr="0058606E">
        <w:t xml:space="preserve">bara ska ersättas med sådana som har en ekvivalenskod </w:t>
      </w:r>
      <w:r>
        <w:t xml:space="preserve">med </w:t>
      </w:r>
      <w:r w:rsidRPr="0058606E">
        <w:t xml:space="preserve">UV-kodsuppgifter </w:t>
      </w:r>
      <w:r>
        <w:t xml:space="preserve">som </w:t>
      </w:r>
      <w:r w:rsidRPr="0058606E">
        <w:t>faller inom ekvivalensområden angivna på</w:t>
      </w:r>
      <w:r>
        <w:t xml:space="preserve"> </w:t>
      </w:r>
      <w:r w:rsidRPr="0058606E">
        <w:t>solariet</w:t>
      </w:r>
      <w:r>
        <w:t>,</w:t>
      </w:r>
    </w:p>
    <w:p w14:paraId="6458FC15" w14:textId="77777777" w:rsidR="00E53180" w:rsidRDefault="00E53180" w:rsidP="00E53180">
      <w:pPr>
        <w:ind w:firstLine="227"/>
      </w:pPr>
      <w:r>
        <w:t xml:space="preserve">12. att </w:t>
      </w:r>
      <w:r w:rsidRPr="00613966">
        <w:t>UV-strålning från sol eller solarier kan orsaka bestående hud- och ögonskador som beror såväl av stråldos och strålegenskaper som individ</w:t>
      </w:r>
      <w:r>
        <w:softHyphen/>
      </w:r>
      <w:r w:rsidRPr="00613966">
        <w:t>uell hudkänslighet</w:t>
      </w:r>
      <w:r>
        <w:t>,</w:t>
      </w:r>
    </w:p>
    <w:p w14:paraId="44CB9296" w14:textId="77777777" w:rsidR="00E53180" w:rsidRDefault="00E53180" w:rsidP="00E53180">
      <w:pPr>
        <w:ind w:firstLine="227"/>
      </w:pPr>
      <w:r>
        <w:t>13. att s</w:t>
      </w:r>
      <w:r w:rsidRPr="00613966">
        <w:t>olsveda kan uppstå efter överexponering</w:t>
      </w:r>
      <w:r>
        <w:t>,</w:t>
      </w:r>
      <w:r w:rsidRPr="00613966">
        <w:t xml:space="preserve"> </w:t>
      </w:r>
      <w:r>
        <w:t>att a</w:t>
      </w:r>
      <w:r w:rsidRPr="00613966">
        <w:t xml:space="preserve">lltför många upprepade exponeringar kan leda till att huden åldras i förtid och ökad risk att få hudtumörer </w:t>
      </w:r>
      <w:r>
        <w:t>och att j</w:t>
      </w:r>
      <w:r w:rsidRPr="00613966">
        <w:t>u mer ett solarium används</w:t>
      </w:r>
      <w:r>
        <w:t>,</w:t>
      </w:r>
      <w:r w:rsidRPr="00613966">
        <w:t xml:space="preserve"> desto högre risk</w:t>
      </w:r>
      <w:r>
        <w:t>,</w:t>
      </w:r>
    </w:p>
    <w:p w14:paraId="50C35FFB" w14:textId="77777777" w:rsidR="00E53180" w:rsidRDefault="00E53180" w:rsidP="00E53180">
      <w:pPr>
        <w:ind w:firstLine="227"/>
      </w:pPr>
      <w:r>
        <w:t>14. att u</w:t>
      </w:r>
      <w:r w:rsidRPr="00613966">
        <w:t xml:space="preserve">tan skyddsglasögon finns risk för ögonskador </w:t>
      </w:r>
      <w:r>
        <w:t>såsom att h</w:t>
      </w:r>
      <w:r w:rsidRPr="00613966">
        <w:t>orn</w:t>
      </w:r>
      <w:r>
        <w:softHyphen/>
      </w:r>
      <w:r w:rsidRPr="00613966">
        <w:t>hinnan ytterst i ögat kan bli inflammerad av solariets UV-strålning</w:t>
      </w:r>
      <w:r>
        <w:t>,</w:t>
      </w:r>
      <w:r w:rsidRPr="00613966">
        <w:t xml:space="preserve"> </w:t>
      </w:r>
      <w:r>
        <w:t xml:space="preserve">att </w:t>
      </w:r>
      <w:r w:rsidRPr="00613966">
        <w:t xml:space="preserve">ögats inre delar och näthinna </w:t>
      </w:r>
      <w:r>
        <w:t xml:space="preserve">kan </w:t>
      </w:r>
      <w:r w:rsidRPr="00613966">
        <w:t xml:space="preserve">ta skada av för mycket UV-strålning </w:t>
      </w:r>
      <w:r>
        <w:t>och att k</w:t>
      </w:r>
      <w:r w:rsidRPr="00613966">
        <w:t>atarakt kan uppstå av upprepade exponeringar</w:t>
      </w:r>
      <w:r>
        <w:t>,</w:t>
      </w:r>
    </w:p>
    <w:p w14:paraId="7245F1B4" w14:textId="77777777" w:rsidR="00E53180" w:rsidRDefault="00E53180" w:rsidP="00E53180">
      <w:pPr>
        <w:ind w:firstLine="227"/>
      </w:pPr>
      <w:r>
        <w:t>15. att v</w:t>
      </w:r>
      <w:r w:rsidRPr="00613966">
        <w:t>id allergiska reaktioner av UV-strålning eller utpräglad individ</w:t>
      </w:r>
      <w:r>
        <w:softHyphen/>
      </w:r>
      <w:r w:rsidRPr="00613966">
        <w:t>uell känslighet ska medicinsk sakkunskap rådfrågas innan exponeringar påbörjas</w:t>
      </w:r>
      <w:r>
        <w:t>,</w:t>
      </w:r>
    </w:p>
    <w:p w14:paraId="00567836" w14:textId="77777777" w:rsidR="00E53180" w:rsidRDefault="00E53180" w:rsidP="00E53180">
      <w:pPr>
        <w:ind w:firstLine="227"/>
      </w:pPr>
      <w:r>
        <w:t>16. att man som</w:t>
      </w:r>
      <w:r w:rsidRPr="00613966">
        <w:t xml:space="preserve"> försiktighetsåtgärder vid användning av ett solarium</w:t>
      </w:r>
      <w:r>
        <w:t xml:space="preserve"> måste</w:t>
      </w:r>
    </w:p>
    <w:p w14:paraId="104E5FCD" w14:textId="77777777" w:rsidR="00E53180" w:rsidRDefault="00E53180" w:rsidP="00E53180">
      <w:pPr>
        <w:ind w:firstLine="227"/>
      </w:pPr>
      <w:r>
        <w:lastRenderedPageBreak/>
        <w:t xml:space="preserve">a) använda </w:t>
      </w:r>
      <w:r w:rsidRPr="00EC196F">
        <w:t xml:space="preserve">tillhandahållna </w:t>
      </w:r>
      <w:r>
        <w:t xml:space="preserve">skyddsglasögon som är </w:t>
      </w:r>
      <w:r w:rsidRPr="00EC196F">
        <w:t>anpassade för an</w:t>
      </w:r>
      <w:r>
        <w:softHyphen/>
      </w:r>
      <w:r w:rsidRPr="00EC196F">
        <w:t>vändning i solariet</w:t>
      </w:r>
      <w:r>
        <w:t xml:space="preserve"> (kontaktlinser eller solglasögon</w:t>
      </w:r>
      <w:r w:rsidRPr="00EC196F">
        <w:t xml:space="preserve"> ger </w:t>
      </w:r>
      <w:r>
        <w:t>inte</w:t>
      </w:r>
      <w:r w:rsidRPr="00EC196F">
        <w:t xml:space="preserve"> tillräckligt skydd</w:t>
      </w:r>
      <w:r>
        <w:t>),</w:t>
      </w:r>
    </w:p>
    <w:p w14:paraId="29BDE716" w14:textId="77777777" w:rsidR="00E53180" w:rsidRDefault="00E53180" w:rsidP="00E53180">
      <w:pPr>
        <w:ind w:firstLine="227"/>
      </w:pPr>
      <w:r>
        <w:t>b) avlägsna kosmetika i god tid före exponering och inte använda sol</w:t>
      </w:r>
      <w:r>
        <w:softHyphen/>
        <w:t>krämer eller medikamenter som kan påskynda eller förstärka solarie</w:t>
      </w:r>
      <w:r>
        <w:softHyphen/>
        <w:t>sol</w:t>
      </w:r>
      <w:r>
        <w:softHyphen/>
        <w:t>brännan,</w:t>
      </w:r>
    </w:p>
    <w:p w14:paraId="7556EDE5" w14:textId="77777777" w:rsidR="00E53180" w:rsidRDefault="00E53180" w:rsidP="00E53180">
      <w:pPr>
        <w:ind w:firstLine="227"/>
      </w:pPr>
      <w:r>
        <w:t>c) konsultera medicinskt sakkunnig om man är osäker på om ultra</w:t>
      </w:r>
      <w:r>
        <w:softHyphen/>
        <w:t>violett strålning kan försvåra medicinska sjukdomstillstånd eller bieffekter av medicinering,</w:t>
      </w:r>
    </w:p>
    <w:p w14:paraId="22F1515F" w14:textId="77777777" w:rsidR="00E53180" w:rsidRDefault="00E53180" w:rsidP="00E53180">
      <w:pPr>
        <w:ind w:firstLine="227"/>
      </w:pPr>
      <w:r>
        <w:t>d) göra uppehåll minst 48 timmar mellan solningstillfällena på grund av UV-strålningens kumulativa erytemverkan,</w:t>
      </w:r>
    </w:p>
    <w:p w14:paraId="1ECB61A3" w14:textId="77777777" w:rsidR="00E53180" w:rsidRDefault="00E53180" w:rsidP="00E53180">
      <w:pPr>
        <w:ind w:firstLine="227"/>
      </w:pPr>
      <w:r>
        <w:t>e) undvika att sola både i solarium och ute i solen samma dag,</w:t>
      </w:r>
    </w:p>
    <w:p w14:paraId="7B6D5F8F" w14:textId="77777777" w:rsidR="00E53180" w:rsidRDefault="00E53180" w:rsidP="00E53180">
      <w:pPr>
        <w:ind w:firstLine="227"/>
      </w:pPr>
      <w:r>
        <w:t>f) följa exponeringsschemats rekommendationer om soltider, uppehåll och i förekommande fall avstånd från solarielamporna,</w:t>
      </w:r>
    </w:p>
    <w:p w14:paraId="2DF7FDBE" w14:textId="77777777" w:rsidR="00E53180" w:rsidRDefault="00E53180" w:rsidP="00E53180">
      <w:pPr>
        <w:ind w:firstLine="227"/>
      </w:pPr>
      <w:r>
        <w:t>g) söka läkare om det blir bestående knölar eller sår på huden eller om leverfläckar förändras, och</w:t>
      </w:r>
    </w:p>
    <w:p w14:paraId="3B8A094F" w14:textId="734F8E7C" w:rsidR="00646235" w:rsidRDefault="00E53180" w:rsidP="00E53180">
      <w:pPr>
        <w:ind w:firstLine="227"/>
      </w:pPr>
      <w:r>
        <w:t>h) skydda känsliga hudpartier som till exempel sår, tatueringar och köns</w:t>
      </w:r>
      <w:r>
        <w:softHyphen/>
        <w:t>organ.</w:t>
      </w:r>
      <w:r w:rsidR="00646235">
        <w:br w:type="page"/>
      </w:r>
    </w:p>
    <w:p w14:paraId="277400B9" w14:textId="7F1A97FD" w:rsidR="00646235" w:rsidRDefault="008970C6" w:rsidP="00646235">
      <w:pPr>
        <w:pStyle w:val="Rubrik1"/>
        <w:rPr>
          <w:iCs/>
          <w:kern w:val="0"/>
          <w:sz w:val="26"/>
          <w:szCs w:val="26"/>
        </w:rPr>
      </w:pPr>
      <w:r>
        <w:rPr>
          <w:noProof/>
        </w:rPr>
        <w:lastRenderedPageBreak/>
        <w:object w:dxaOrig="1440" w:dyaOrig="1440" w14:anchorId="34D53D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65pt;margin-top:17.75pt;width:343.6pt;height:510.95pt;z-index:251659264;mso-position-horizontal-relative:text;mso-position-vertical-relative:text">
            <v:imagedata r:id="rId15" o:title=""/>
            <w10:wrap type="topAndBottom"/>
          </v:shape>
          <o:OLEObject Type="Embed" ProgID="Acrobat.Document.DC" ShapeID="_x0000_s1027" DrawAspect="Content" ObjectID="_1745333016" r:id="rId16"/>
        </w:object>
      </w:r>
      <w:r w:rsidR="00646235" w:rsidRPr="00646235">
        <w:rPr>
          <w:iCs/>
          <w:kern w:val="0"/>
          <w:sz w:val="26"/>
          <w:szCs w:val="26"/>
        </w:rPr>
        <w:t xml:space="preserve">Bilaga 3 </w:t>
      </w:r>
    </w:p>
    <w:p w14:paraId="42A5FB3E" w14:textId="68470725" w:rsidR="00020E8C" w:rsidRPr="00020E8C" w:rsidRDefault="00020E8C" w:rsidP="00020E8C">
      <w:pPr>
        <w:pStyle w:val="Rubrik1"/>
      </w:pPr>
      <w:r>
        <w:lastRenderedPageBreak/>
        <w:t>Bilaga 4</w:t>
      </w:r>
      <w:r w:rsidRPr="008430B7">
        <w:t xml:space="preserve">. </w:t>
      </w:r>
    </w:p>
    <w:p w14:paraId="1BDA6EBC" w14:textId="3B5920E1" w:rsidR="00646235" w:rsidRDefault="00020E8C">
      <w:pPr>
        <w:jc w:val="left"/>
        <w:rPr>
          <w:rFonts w:cs="Arial"/>
          <w:b/>
          <w:bCs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7E7C80" wp14:editId="1D63DAD3">
            <wp:simplePos x="0" y="0"/>
            <wp:positionH relativeFrom="column">
              <wp:posOffset>-2540</wp:posOffset>
            </wp:positionH>
            <wp:positionV relativeFrom="page">
              <wp:posOffset>1317625</wp:posOffset>
            </wp:positionV>
            <wp:extent cx="3779520" cy="5360035"/>
            <wp:effectExtent l="0" t="0" r="0" b="0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6"/>
          <w:szCs w:val="26"/>
        </w:rPr>
        <w:t xml:space="preserve"> </w:t>
      </w:r>
      <w:r w:rsidR="00646235">
        <w:rPr>
          <w:iCs/>
          <w:sz w:val="26"/>
          <w:szCs w:val="26"/>
        </w:rPr>
        <w:br w:type="page"/>
      </w:r>
    </w:p>
    <w:p w14:paraId="69A45021" w14:textId="77777777" w:rsidR="000F2C0C" w:rsidRDefault="000F2C0C" w:rsidP="000F2C0C">
      <w:pPr>
        <w:pStyle w:val="Rubrik2"/>
      </w:pPr>
      <w:r>
        <w:lastRenderedPageBreak/>
        <w:t>Bilaga 5</w:t>
      </w:r>
    </w:p>
    <w:p w14:paraId="5FA2FCF2" w14:textId="77777777" w:rsidR="000F2C0C" w:rsidRDefault="000F2C0C" w:rsidP="000F2C0C">
      <w:pPr>
        <w:pStyle w:val="Rubrik2"/>
      </w:pPr>
      <w:r>
        <w:t>Värden för ultraviolett strålning</w:t>
      </w:r>
    </w:p>
    <w:p w14:paraId="0ACEAC87" w14:textId="77777777" w:rsidR="000F2C0C" w:rsidRDefault="000F2C0C" w:rsidP="000F2C0C">
      <w:r w:rsidRPr="004577EB">
        <w:t>För en</w:t>
      </w:r>
      <w:r>
        <w:t xml:space="preserve"> lampa </w:t>
      </w:r>
      <w:r w:rsidRPr="004577EB">
        <w:t>som har flera spektrallinjer eller som har en kontinuerlig</w:t>
      </w:r>
      <w:r>
        <w:t xml:space="preserve"> </w:t>
      </w:r>
      <w:r w:rsidRPr="004577EB">
        <w:t>spektralfördelning bör den viktade strålningsexponeringen under ett</w:t>
      </w:r>
      <w:r>
        <w:t xml:space="preserve"> </w:t>
      </w:r>
      <w:r w:rsidRPr="004577EB">
        <w:t>dygn inte överstiga värdet 30</w:t>
      </w:r>
      <w:r>
        <w:t> joule per kvadratmeter (</w:t>
      </w:r>
      <w:r w:rsidRPr="004577EB">
        <w:t>J/m²</w:t>
      </w:r>
      <w:r>
        <w:t>)</w:t>
      </w:r>
      <w:r w:rsidRPr="004577EB">
        <w:t>, som gäller för den bio</w:t>
      </w:r>
      <w:r>
        <w:softHyphen/>
      </w:r>
      <w:r w:rsidRPr="004577EB">
        <w:t>logiskt mest</w:t>
      </w:r>
      <w:r>
        <w:t xml:space="preserve"> effektiva våglängden 270 nanometer (</w:t>
      </w:r>
      <w:r w:rsidRPr="004577EB">
        <w:t>nm</w:t>
      </w:r>
      <w:r>
        <w:t>)</w:t>
      </w:r>
      <w:r w:rsidRPr="004577EB">
        <w:t>. Den viktade strål</w:t>
      </w:r>
      <w:r>
        <w:softHyphen/>
      </w:r>
      <w:r w:rsidRPr="004577EB">
        <w:t>ningsexponeringen beräknas</w:t>
      </w:r>
      <w:r>
        <w:t xml:space="preserve"> </w:t>
      </w:r>
      <w:r w:rsidRPr="004577EB">
        <w:t>med tillräcklig noggrannhet för alla prakt</w:t>
      </w:r>
      <w:r>
        <w:softHyphen/>
      </w:r>
      <w:r w:rsidRPr="004577EB">
        <w:t>iska bedömningar ur</w:t>
      </w:r>
      <w:r>
        <w:t xml:space="preserve"> </w:t>
      </w:r>
      <w:r w:rsidRPr="004577EB">
        <w:t>nedanstående analytiska uttryck</w:t>
      </w:r>
      <w:r>
        <w:t>.</w:t>
      </w:r>
    </w:p>
    <w:p w14:paraId="35BD7E00" w14:textId="77777777" w:rsidR="000F2C0C" w:rsidRDefault="000F2C0C" w:rsidP="000F2C0C"/>
    <w:p w14:paraId="4197A05D" w14:textId="77777777" w:rsidR="000F2C0C" w:rsidRPr="00EB6CCC" w:rsidRDefault="000F2C0C" w:rsidP="000F2C0C">
      <w:pPr>
        <w:rPr>
          <w:lang w:val="en-GB"/>
        </w:rPr>
      </w:pPr>
      <w:r w:rsidRPr="00EB6CCC">
        <w:rPr>
          <w:lang w:val="en-GB"/>
        </w:rPr>
        <w:t xml:space="preserve">220 &lt; </w:t>
      </w:r>
      <w:r>
        <w:t>λ</w:t>
      </w:r>
      <w:r w:rsidRPr="00EB6CCC">
        <w:rPr>
          <w:lang w:val="en-GB"/>
        </w:rPr>
        <w:t xml:space="preserve"> ≤ 270 S(</w:t>
      </w:r>
      <w:r>
        <w:t>λ</w:t>
      </w:r>
      <w:r w:rsidRPr="00EB6CCC">
        <w:rPr>
          <w:lang w:val="en-GB"/>
        </w:rPr>
        <w:t>) = 0,959</w:t>
      </w:r>
      <w:r w:rsidRPr="00EB6CCC">
        <w:rPr>
          <w:sz w:val="28"/>
          <w:vertAlign w:val="superscript"/>
          <w:lang w:val="en-GB"/>
        </w:rPr>
        <w:t xml:space="preserve">(270 - </w:t>
      </w:r>
      <w:r w:rsidRPr="000C0FDA">
        <w:rPr>
          <w:sz w:val="28"/>
          <w:vertAlign w:val="superscript"/>
        </w:rPr>
        <w:t>λ</w:t>
      </w:r>
      <w:r w:rsidRPr="00EB6CCC">
        <w:rPr>
          <w:sz w:val="28"/>
          <w:vertAlign w:val="superscript"/>
          <w:lang w:val="en-GB"/>
        </w:rPr>
        <w:t>)</w:t>
      </w:r>
    </w:p>
    <w:p w14:paraId="70EFEBDF" w14:textId="77777777" w:rsidR="000F2C0C" w:rsidRPr="00EB6CCC" w:rsidRDefault="000F2C0C" w:rsidP="000F2C0C">
      <w:pPr>
        <w:rPr>
          <w:lang w:val="en-GB"/>
        </w:rPr>
      </w:pPr>
      <w:r w:rsidRPr="00EB6CCC">
        <w:rPr>
          <w:lang w:val="en-GB"/>
        </w:rPr>
        <w:t xml:space="preserve">270 &lt; </w:t>
      </w:r>
      <w:r>
        <w:t>λ</w:t>
      </w:r>
      <w:r w:rsidRPr="00EB6CCC">
        <w:rPr>
          <w:lang w:val="en-GB"/>
        </w:rPr>
        <w:t xml:space="preserve"> ≤ 300 S(</w:t>
      </w:r>
      <w:r>
        <w:t>λ</w:t>
      </w:r>
      <w:r w:rsidRPr="00EB6CCC">
        <w:rPr>
          <w:lang w:val="en-GB"/>
        </w:rPr>
        <w:t>) = 1 - 0,36((</w:t>
      </w:r>
      <w:r>
        <w:t>λ</w:t>
      </w:r>
      <w:r w:rsidRPr="00EB6CCC">
        <w:rPr>
          <w:lang w:val="en-GB"/>
        </w:rPr>
        <w:t xml:space="preserve"> -</w:t>
      </w:r>
      <w:r>
        <w:rPr>
          <w:lang w:val="en-GB"/>
        </w:rPr>
        <w:t xml:space="preserve"> </w:t>
      </w:r>
      <w:r w:rsidRPr="00EB6CCC">
        <w:rPr>
          <w:lang w:val="en-GB"/>
        </w:rPr>
        <w:t>270)/20)</w:t>
      </w:r>
      <w:r w:rsidRPr="00EB6CCC">
        <w:rPr>
          <w:sz w:val="28"/>
          <w:vertAlign w:val="superscript"/>
          <w:lang w:val="en-GB"/>
        </w:rPr>
        <w:t>1,64</w:t>
      </w:r>
    </w:p>
    <w:p w14:paraId="3F38ACEB" w14:textId="77777777" w:rsidR="000F2C0C" w:rsidRPr="00EB6CCC" w:rsidRDefault="000F2C0C" w:rsidP="000F2C0C">
      <w:pPr>
        <w:rPr>
          <w:lang w:val="en-GB"/>
        </w:rPr>
      </w:pPr>
      <w:r w:rsidRPr="00EB6CCC">
        <w:rPr>
          <w:lang w:val="en-GB"/>
        </w:rPr>
        <w:t xml:space="preserve">300 &lt; </w:t>
      </w:r>
      <w:r>
        <w:t>λ</w:t>
      </w:r>
      <w:r w:rsidRPr="00EB6CCC">
        <w:rPr>
          <w:lang w:val="en-GB"/>
        </w:rPr>
        <w:t xml:space="preserve"> ≤ 400 S(</w:t>
      </w:r>
      <w:r>
        <w:t>λ</w:t>
      </w:r>
      <w:r>
        <w:rPr>
          <w:lang w:val="en-GB"/>
        </w:rPr>
        <w:t>) = 0,3 -</w:t>
      </w:r>
      <w:r w:rsidRPr="00EB6CCC">
        <w:rPr>
          <w:lang w:val="en-GB"/>
        </w:rPr>
        <w:t xml:space="preserve"> 0,736</w:t>
      </w:r>
      <w:r w:rsidRPr="00EB6CCC">
        <w:rPr>
          <w:sz w:val="28"/>
          <w:vertAlign w:val="superscript"/>
          <w:lang w:val="en-GB"/>
        </w:rPr>
        <w:t>(</w:t>
      </w:r>
      <w:r w:rsidRPr="00A06CE3">
        <w:rPr>
          <w:sz w:val="28"/>
          <w:vertAlign w:val="superscript"/>
        </w:rPr>
        <w:t>λ</w:t>
      </w:r>
      <w:r w:rsidRPr="00EB6CCC">
        <w:rPr>
          <w:sz w:val="28"/>
          <w:vertAlign w:val="superscript"/>
          <w:lang w:val="en-GB"/>
        </w:rPr>
        <w:t xml:space="preserve"> -</w:t>
      </w:r>
      <w:r>
        <w:rPr>
          <w:sz w:val="28"/>
          <w:vertAlign w:val="superscript"/>
          <w:lang w:val="en-GB"/>
        </w:rPr>
        <w:t xml:space="preserve"> </w:t>
      </w:r>
      <w:r w:rsidRPr="00EB6CCC">
        <w:rPr>
          <w:sz w:val="28"/>
          <w:vertAlign w:val="superscript"/>
          <w:lang w:val="en-GB"/>
        </w:rPr>
        <w:t>300)</w:t>
      </w:r>
      <w:r w:rsidRPr="00EB6CCC">
        <w:rPr>
          <w:sz w:val="28"/>
          <w:lang w:val="en-GB"/>
        </w:rPr>
        <w:t xml:space="preserve"> </w:t>
      </w:r>
      <w:r w:rsidRPr="00EB6CCC">
        <w:rPr>
          <w:lang w:val="en-GB"/>
        </w:rPr>
        <w:t>+ 10</w:t>
      </w:r>
      <w:r w:rsidRPr="00EB6CCC">
        <w:rPr>
          <w:sz w:val="28"/>
          <w:vertAlign w:val="superscript"/>
          <w:lang w:val="en-GB"/>
        </w:rPr>
        <w:t>(2 - 0,0163</w:t>
      </w:r>
      <w:r>
        <w:rPr>
          <w:sz w:val="28"/>
          <w:vertAlign w:val="superscript"/>
          <w:lang w:val="en-GB"/>
        </w:rPr>
        <w:t xml:space="preserve"> · </w:t>
      </w:r>
      <w:r w:rsidRPr="00A06CE3">
        <w:rPr>
          <w:sz w:val="28"/>
          <w:vertAlign w:val="superscript"/>
        </w:rPr>
        <w:t>λ</w:t>
      </w:r>
      <w:r w:rsidRPr="00EB6CCC">
        <w:rPr>
          <w:sz w:val="28"/>
          <w:vertAlign w:val="superscript"/>
          <w:lang w:val="en-GB"/>
        </w:rPr>
        <w:t>)</w:t>
      </w:r>
    </w:p>
    <w:p w14:paraId="7C4E8437" w14:textId="77777777" w:rsidR="000F2C0C" w:rsidRPr="00690D95" w:rsidRDefault="000F2C0C" w:rsidP="000F2C0C">
      <w:pPr>
        <w:rPr>
          <w:lang w:val="en-GB"/>
        </w:rPr>
      </w:pPr>
    </w:p>
    <w:p w14:paraId="6B3331CE" w14:textId="77777777" w:rsidR="000F2C0C" w:rsidRDefault="000F2C0C" w:rsidP="000F2C0C">
      <w:r>
        <w:t>där λ</w:t>
      </w:r>
      <w:r w:rsidRPr="00392A30">
        <w:t xml:space="preserve"> ska uttryckas i nm</w:t>
      </w:r>
      <w:r>
        <w:t>.</w:t>
      </w:r>
    </w:p>
    <w:p w14:paraId="260AA78B" w14:textId="77777777" w:rsidR="000F2C0C" w:rsidRDefault="000F2C0C" w:rsidP="000F2C0C"/>
    <w:p w14:paraId="01CA5525" w14:textId="77777777" w:rsidR="000F2C0C" w:rsidRDefault="000F2C0C" w:rsidP="000F2C0C">
      <w:r w:rsidRPr="00026932">
        <w:t>Eftersom de olika våglängderna har olika biologisk effektivitet beräknas</w:t>
      </w:r>
      <w:r>
        <w:t xml:space="preserve"> </w:t>
      </w:r>
      <w:r w:rsidRPr="00026932">
        <w:t xml:space="preserve">först en viktad irradians, </w:t>
      </w:r>
      <w:r w:rsidRPr="00EF4AFC">
        <w:t>E</w:t>
      </w:r>
      <w:r w:rsidRPr="00EF4AFC">
        <w:rPr>
          <w:vertAlign w:val="subscript"/>
        </w:rPr>
        <w:t>eff</w:t>
      </w:r>
      <w:r w:rsidRPr="00026932">
        <w:t>, genom att irradiansen för varje våglängd</w:t>
      </w:r>
      <w:r>
        <w:t xml:space="preserve"> </w:t>
      </w:r>
      <w:r w:rsidRPr="00026932">
        <w:t>multipliceras med den biologiska effektiviteten, S(</w:t>
      </w:r>
      <w:r>
        <w:t>λ</w:t>
      </w:r>
      <w:r w:rsidRPr="00026932">
        <w:t>), för denna våglängd.</w:t>
      </w:r>
      <w:r>
        <w:t xml:space="preserve"> </w:t>
      </w:r>
      <w:r w:rsidRPr="00026932">
        <w:t>De erhållna produkterna summeras</w:t>
      </w:r>
      <w:r>
        <w:t xml:space="preserve"> enligt följande.</w:t>
      </w:r>
    </w:p>
    <w:p w14:paraId="4A311128" w14:textId="77777777" w:rsidR="000F2C0C" w:rsidRDefault="000F2C0C" w:rsidP="000F2C0C"/>
    <w:p w14:paraId="576C0585" w14:textId="77777777" w:rsidR="000F2C0C" w:rsidRPr="00F32C5C" w:rsidRDefault="000F2C0C" w:rsidP="000F2C0C">
      <w:r w:rsidRPr="00F32C5C">
        <w:t>E</w:t>
      </w:r>
      <w:r w:rsidRPr="00F32C5C">
        <w:rPr>
          <w:vertAlign w:val="subscript"/>
        </w:rPr>
        <w:t>eff</w:t>
      </w:r>
      <w:r w:rsidRPr="00F32C5C">
        <w:t xml:space="preserve"> = </w:t>
      </w:r>
      <w:r w:rsidRPr="005229D5">
        <w:t>Σ</w:t>
      </w:r>
      <w:r w:rsidRPr="00F32C5C">
        <w:t xml:space="preserve"> E </w:t>
      </w:r>
      <w:r w:rsidRPr="005229D5">
        <w:rPr>
          <w:vertAlign w:val="subscript"/>
        </w:rPr>
        <w:t>λ</w:t>
      </w:r>
      <w:r w:rsidRPr="00F32C5C">
        <w:t xml:space="preserve"> · S(</w:t>
      </w:r>
      <w:r>
        <w:t>λ</w:t>
      </w:r>
      <w:r w:rsidRPr="00F32C5C">
        <w:t xml:space="preserve">) · </w:t>
      </w:r>
      <w:r>
        <w:t>Δλ</w:t>
      </w:r>
    </w:p>
    <w:p w14:paraId="661CB5ED" w14:textId="77777777" w:rsidR="000F2C0C" w:rsidRPr="00F32C5C" w:rsidRDefault="000F2C0C" w:rsidP="000F2C0C"/>
    <w:p w14:paraId="767C338A" w14:textId="77777777" w:rsidR="000F2C0C" w:rsidRPr="005229D5" w:rsidRDefault="000F2C0C" w:rsidP="000F2C0C">
      <w:r w:rsidRPr="005229D5">
        <w:t>E λ = spektral irradians i W/m²nm</w:t>
      </w:r>
    </w:p>
    <w:p w14:paraId="15D22B4C" w14:textId="77777777" w:rsidR="000F2C0C" w:rsidRPr="005229D5" w:rsidRDefault="000F2C0C" w:rsidP="000F2C0C">
      <w:r w:rsidRPr="005229D5">
        <w:t>S(λ) = relativ biologisk effektivitet (dimensionslös)</w:t>
      </w:r>
    </w:p>
    <w:p w14:paraId="3AD3C752" w14:textId="77777777" w:rsidR="000F2C0C" w:rsidRDefault="000F2C0C" w:rsidP="000F2C0C">
      <w:r>
        <w:t>Δλ</w:t>
      </w:r>
      <w:r w:rsidRPr="005229D5">
        <w:t xml:space="preserve"> = våglängdsintervall i nm</w:t>
      </w:r>
    </w:p>
    <w:p w14:paraId="69925DEB" w14:textId="77777777" w:rsidR="000F2C0C" w:rsidRDefault="000F2C0C" w:rsidP="000F2C0C"/>
    <w:p w14:paraId="2F29E500" w14:textId="77777777" w:rsidR="000F2C0C" w:rsidRDefault="000F2C0C" w:rsidP="000F2C0C">
      <w:r w:rsidRPr="00020F26">
        <w:t>E</w:t>
      </w:r>
      <w:r w:rsidRPr="00020F26">
        <w:rPr>
          <w:vertAlign w:val="subscript"/>
        </w:rPr>
        <w:t>eff</w:t>
      </w:r>
      <w:r w:rsidRPr="005229D5">
        <w:t xml:space="preserve"> är då den viktade irradiansen ("biologiskt effektiva irradiansen")</w:t>
      </w:r>
      <w:r>
        <w:t xml:space="preserve"> </w:t>
      </w:r>
      <w:r w:rsidRPr="005229D5">
        <w:t>rela</w:t>
      </w:r>
      <w:r>
        <w:softHyphen/>
      </w:r>
      <w:r w:rsidRPr="005229D5">
        <w:t xml:space="preserve">tivt en monokromatisk </w:t>
      </w:r>
      <w:r>
        <w:t>lampa</w:t>
      </w:r>
      <w:r w:rsidRPr="005229D5">
        <w:t xml:space="preserve"> med våglängden 270</w:t>
      </w:r>
      <w:r>
        <w:t> </w:t>
      </w:r>
      <w:r w:rsidRPr="005229D5">
        <w:t>nm</w:t>
      </w:r>
      <w:r>
        <w:t>.</w:t>
      </w:r>
    </w:p>
    <w:p w14:paraId="754308AA" w14:textId="77777777" w:rsidR="000F2C0C" w:rsidRDefault="000F2C0C" w:rsidP="000F2C0C"/>
    <w:p w14:paraId="27B04F88" w14:textId="77777777" w:rsidR="000F2C0C" w:rsidRDefault="000F2C0C" w:rsidP="000F2C0C">
      <w:r w:rsidRPr="005229D5">
        <w:t>Den viktade strålningsexponeringen erhålls som produkten av den viktade</w:t>
      </w:r>
      <w:r>
        <w:t xml:space="preserve"> </w:t>
      </w:r>
      <w:r w:rsidRPr="005229D5">
        <w:t>irradiansen och exponeringstiden. Den längsta rekommenderade expon</w:t>
      </w:r>
      <w:r>
        <w:softHyphen/>
      </w:r>
      <w:r w:rsidRPr="005229D5">
        <w:t>erings</w:t>
      </w:r>
      <w:r>
        <w:softHyphen/>
      </w:r>
      <w:r w:rsidRPr="005229D5">
        <w:t>tiden</w:t>
      </w:r>
      <w:r>
        <w:t xml:space="preserve"> </w:t>
      </w:r>
      <w:r w:rsidRPr="005229D5">
        <w:t>t</w:t>
      </w:r>
      <w:r w:rsidRPr="00131BB9">
        <w:rPr>
          <w:vertAlign w:val="subscript"/>
        </w:rPr>
        <w:t>max</w:t>
      </w:r>
      <w:r w:rsidRPr="005229D5">
        <w:t xml:space="preserve"> (s) beräknas ur</w:t>
      </w:r>
    </w:p>
    <w:p w14:paraId="31E7CBEE" w14:textId="77777777" w:rsidR="000F2C0C" w:rsidRDefault="000F2C0C" w:rsidP="000F2C0C"/>
    <w:p w14:paraId="248733CB" w14:textId="77777777" w:rsidR="000F2C0C" w:rsidRPr="00023B9E" w:rsidRDefault="000F2C0C" w:rsidP="000F2C0C">
      <w:r w:rsidRPr="00EF4AFC">
        <w:t>E</w:t>
      </w:r>
      <w:r w:rsidRPr="00EF4AFC">
        <w:rPr>
          <w:vertAlign w:val="subscript"/>
        </w:rPr>
        <w:t>eff</w:t>
      </w:r>
      <w:r w:rsidRPr="005229D5">
        <w:t xml:space="preserve"> · t</w:t>
      </w:r>
      <w:r w:rsidRPr="00CD4E89">
        <w:rPr>
          <w:vertAlign w:val="subscript"/>
        </w:rPr>
        <w:t>max</w:t>
      </w:r>
      <w:r w:rsidRPr="005229D5">
        <w:t xml:space="preserve"> = 30 J/m² varav t</w:t>
      </w:r>
      <w:r w:rsidRPr="00131BB9">
        <w:rPr>
          <w:vertAlign w:val="subscript"/>
        </w:rPr>
        <w:t>max</w:t>
      </w:r>
      <w:r>
        <w:t xml:space="preserve"> = 30/</w:t>
      </w:r>
      <w:r w:rsidRPr="00EF4AFC">
        <w:t>E</w:t>
      </w:r>
      <w:r w:rsidRPr="00EF4AFC">
        <w:rPr>
          <w:vertAlign w:val="subscript"/>
        </w:rPr>
        <w:t>eff</w:t>
      </w:r>
    </w:p>
    <w:p w14:paraId="537D2BC1" w14:textId="3199488B" w:rsidR="00646235" w:rsidRPr="00646235" w:rsidRDefault="00646235" w:rsidP="00CE1817">
      <w:pPr>
        <w:rPr>
          <w:rFonts w:eastAsia="Calibri"/>
        </w:rPr>
      </w:pPr>
    </w:p>
    <w:sectPr w:rsidR="00646235" w:rsidRPr="00646235" w:rsidSect="00EE6B8B">
      <w:headerReference w:type="even" r:id="rId18"/>
      <w:headerReference w:type="default" r:id="rId19"/>
      <w:headerReference w:type="first" r:id="rId20"/>
      <w:pgSz w:w="9356" w:h="13721" w:code="9"/>
      <w:pgMar w:top="1418" w:right="2098" w:bottom="1418" w:left="1304" w:header="794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C">
      <wne:acd wne:acdName="acd9"/>
    </wne:keymap>
    <wne:keymap wne:kcmPrimary="064C">
      <wne:acd wne:acdName="acd8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</wne:acdManifest>
    <wne:toolbarData r:id="rId1"/>
  </wne:toolbars>
  <wne:acds>
    <wne:acd wne:acdName="acd0" wne:fciIndexBasedOn="0065"/>
    <wne:acd wne:acdName="acd1" wne:fciIndexBasedOn="0065"/>
    <wne:acd wne:argValue="AQAAAAEA" wne:acdName="acd2" wne:fciIndexBasedOn="0065"/>
    <wne:acd wne:argValue="AQAAAAIA" wne:acdName="acd3" wne:fciIndexBasedOn="0065"/>
    <wne:acd wne:argValue="AQAAAAMA" wne:acdName="acd4" wne:fciIndexBasedOn="0065"/>
    <wne:acd wne:argValue="AQAAAAAA" wne:acdName="acd5" wne:fciIndexBasedOn="0065"/>
    <wne:acd wne:argValue="AgDEAG0AbgBlAHMAcgB1AGIAcgBpAGsA" wne:acdName="acd6" wne:fciIndexBasedOn="0065"/>
    <wne:acd wne:argValue="eAB4AFUAcABwAHMAdADkAGwAbABuAGkAbgBnAA==" wne:acdName="acd7" wne:fciIndexBasedOn="0211"/>
    <wne:acd wne:argValue="AgBMAGkAcwB0AGEAIABOAHUAbQBtAGUAcgA=" wne:acdName="acd8" wne:fciIndexBasedOn="0065"/>
    <wne:acd wne:argValue="AgBMAGkAcwB0AGEAIABQAHUAbgBrAHQAZQByAA==" wne:acdName="acd9" wne:fciIndexBasedOn="0065"/>
    <wne:acd wne:argValue="AgBJAG4AZAByAGEAZwBlAG4A" wne:acdName="acd10" wne:fciIndexBasedOn="0065"/>
    <wne:acd wne:argValue="AgBQAGEAcgBhAGcAcgBhAGYA" wne:acdName="acd11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172F7D" w14:textId="77777777" w:rsidR="00CA2115" w:rsidRDefault="00CA2115">
      <w:r>
        <w:separator/>
      </w:r>
    </w:p>
  </w:endnote>
  <w:endnote w:type="continuationSeparator" w:id="0">
    <w:p w14:paraId="7D0A202E" w14:textId="77777777" w:rsidR="00CA2115" w:rsidRDefault="00CA2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73E4" w14:textId="77777777" w:rsidR="009F099A" w:rsidRDefault="009F099A" w:rsidP="00EB7660">
    <w:pPr>
      <w:pStyle w:val="SidfotJmn"/>
      <w:ind w:left="0"/>
      <w:rPr>
        <w:sz w:val="2"/>
        <w:szCs w:val="2"/>
      </w:rPr>
    </w:pPr>
  </w:p>
  <w:p w14:paraId="32FDBFAE" w14:textId="77777777" w:rsidR="009F099A" w:rsidRPr="007E1A44" w:rsidRDefault="009F099A" w:rsidP="00EB7660">
    <w:pPr>
      <w:pStyle w:val="SidfotJmn"/>
      <w:ind w:left="0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1F06D7A7" wp14:editId="648BD2F8">
              <wp:simplePos x="0" y="0"/>
              <wp:positionH relativeFrom="column">
                <wp:posOffset>-970915</wp:posOffset>
              </wp:positionH>
              <wp:positionV relativeFrom="page">
                <wp:posOffset>7651115</wp:posOffset>
              </wp:positionV>
              <wp:extent cx="179705" cy="179705"/>
              <wp:effectExtent l="635" t="2540" r="635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435F4" w14:textId="5765B9D1" w:rsidR="009F099A" w:rsidRDefault="009F099A" w:rsidP="004D4061">
                          <w:r>
                            <w:rPr>
                              <w:rStyle w:val="Sidnummer"/>
                            </w:rPr>
                            <w:fldChar w:fldCharType="begin"/>
                          </w:r>
                          <w:r>
                            <w:rPr>
                              <w:rStyle w:val="Sidnummer"/>
                            </w:rPr>
                            <w:instrText xml:space="preserve"> PAGE </w:instrText>
                          </w:r>
                          <w:r>
                            <w:rPr>
                              <w:rStyle w:val="Sidnummer"/>
                            </w:rPr>
                            <w:fldChar w:fldCharType="separate"/>
                          </w:r>
                          <w:r w:rsidR="008970C6">
                            <w:rPr>
                              <w:rStyle w:val="Sidnummer"/>
                              <w:noProof/>
                            </w:rPr>
                            <w:t>2</w:t>
                          </w:r>
                          <w:r>
                            <w:rPr>
                              <w:rStyle w:val="Sid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6D7A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76.45pt;margin-top:602.45pt;width:14.15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" filled="f" stroked="f">
              <v:textbox inset="0,0,0,0">
                <w:txbxContent>
                  <w:p w14:paraId="7E6435F4" w14:textId="5765B9D1" w:rsidR="009F099A" w:rsidRDefault="009F099A" w:rsidP="004D4061">
                    <w:r>
                      <w:rPr>
                        <w:rStyle w:val="Sidnummer"/>
                      </w:rPr>
                      <w:fldChar w:fldCharType="begin"/>
                    </w:r>
                    <w:r>
                      <w:rPr>
                        <w:rStyle w:val="Sidnummer"/>
                      </w:rPr>
                      <w:instrText xml:space="preserve"> PAGE </w:instrText>
                    </w:r>
                    <w:r>
                      <w:rPr>
                        <w:rStyle w:val="Sidnummer"/>
                      </w:rPr>
                      <w:fldChar w:fldCharType="separate"/>
                    </w:r>
                    <w:r w:rsidR="008970C6">
                      <w:rPr>
                        <w:rStyle w:val="Sidnummer"/>
                        <w:noProof/>
                      </w:rPr>
                      <w:t>2</w:t>
                    </w:r>
                    <w:r>
                      <w:rPr>
                        <w:rStyle w:val="Sidnummer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986A2" w14:textId="77777777" w:rsidR="009F099A" w:rsidRPr="007E1A44" w:rsidRDefault="009F099A" w:rsidP="00EB7660">
    <w:pPr>
      <w:pStyle w:val="Sidfot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632961DD" wp14:editId="459C3918">
              <wp:simplePos x="0" y="0"/>
              <wp:positionH relativeFrom="column">
                <wp:posOffset>4572000</wp:posOffset>
              </wp:positionH>
              <wp:positionV relativeFrom="page">
                <wp:posOffset>7651115</wp:posOffset>
              </wp:positionV>
              <wp:extent cx="179705" cy="179705"/>
              <wp:effectExtent l="0" t="2540" r="127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37A72" w14:textId="55B4955B" w:rsidR="009F099A" w:rsidRDefault="009F099A" w:rsidP="004D4061">
                          <w:pPr>
                            <w:jc w:val="right"/>
                          </w:pPr>
                          <w:r>
                            <w:rPr>
                              <w:rStyle w:val="Sidnummer"/>
                            </w:rPr>
                            <w:fldChar w:fldCharType="begin"/>
                          </w:r>
                          <w:r>
                            <w:rPr>
                              <w:rStyle w:val="Sidnummer"/>
                            </w:rPr>
                            <w:instrText xml:space="preserve"> PAGE </w:instrText>
                          </w:r>
                          <w:r>
                            <w:rPr>
                              <w:rStyle w:val="Sidnummer"/>
                            </w:rPr>
                            <w:fldChar w:fldCharType="separate"/>
                          </w:r>
                          <w:r w:rsidR="008970C6">
                            <w:rPr>
                              <w:rStyle w:val="Sidnummer"/>
                              <w:noProof/>
                            </w:rPr>
                            <w:t>13</w:t>
                          </w:r>
                          <w:r>
                            <w:rPr>
                              <w:rStyle w:val="Sid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961D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5in;margin-top:602.45pt;width:14.15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" filled="f" stroked="f">
              <v:textbox inset="0,0,0,0">
                <w:txbxContent>
                  <w:p w14:paraId="17D37A72" w14:textId="55B4955B" w:rsidR="009F099A" w:rsidRDefault="009F099A" w:rsidP="004D4061">
                    <w:pPr>
                      <w:jc w:val="right"/>
                    </w:pPr>
                    <w:r>
                      <w:rPr>
                        <w:rStyle w:val="Sidnummer"/>
                      </w:rPr>
                      <w:fldChar w:fldCharType="begin"/>
                    </w:r>
                    <w:r>
                      <w:rPr>
                        <w:rStyle w:val="Sidnummer"/>
                      </w:rPr>
                      <w:instrText xml:space="preserve"> PAGE </w:instrText>
                    </w:r>
                    <w:r>
                      <w:rPr>
                        <w:rStyle w:val="Sidnummer"/>
                      </w:rPr>
                      <w:fldChar w:fldCharType="separate"/>
                    </w:r>
                    <w:r w:rsidR="008970C6">
                      <w:rPr>
                        <w:rStyle w:val="Sidnummer"/>
                        <w:noProof/>
                      </w:rPr>
                      <w:t>13</w:t>
                    </w:r>
                    <w:r>
                      <w:rPr>
                        <w:rStyle w:val="Sidnummer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34516" w14:textId="77777777" w:rsidR="009F099A" w:rsidRPr="007E1A44" w:rsidRDefault="009F099A" w:rsidP="00777FBF">
    <w:pPr>
      <w:pStyle w:val="Sidfot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33E7DFF9" wp14:editId="61882461">
              <wp:simplePos x="0" y="0"/>
              <wp:positionH relativeFrom="column">
                <wp:posOffset>4572635</wp:posOffset>
              </wp:positionH>
              <wp:positionV relativeFrom="page">
                <wp:posOffset>7651115</wp:posOffset>
              </wp:positionV>
              <wp:extent cx="179705" cy="179705"/>
              <wp:effectExtent l="635" t="2540" r="635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bookmarkStart w:id="8" w:name="xxSidnr"/>
                        <w:bookmarkEnd w:id="8"/>
                        <w:p w14:paraId="3F5FB0E2" w14:textId="1783ED4A" w:rsidR="009F099A" w:rsidRDefault="009F099A" w:rsidP="004D4061">
                          <w:pPr>
                            <w:jc w:val="right"/>
                          </w:pPr>
                          <w:r>
                            <w:rPr>
                              <w:rStyle w:val="Sidnummer"/>
                            </w:rPr>
                            <w:fldChar w:fldCharType="begin"/>
                          </w:r>
                          <w:r>
                            <w:rPr>
                              <w:rStyle w:val="Sidnummer"/>
                            </w:rPr>
                            <w:instrText xml:space="preserve"> PAGE </w:instrText>
                          </w:r>
                          <w:r>
                            <w:rPr>
                              <w:rStyle w:val="Sidnummer"/>
                            </w:rPr>
                            <w:fldChar w:fldCharType="separate"/>
                          </w:r>
                          <w:r w:rsidR="008970C6">
                            <w:rPr>
                              <w:rStyle w:val="Sidnummer"/>
                              <w:noProof/>
                            </w:rPr>
                            <w:t>1</w:t>
                          </w:r>
                          <w:r>
                            <w:rPr>
                              <w:rStyle w:val="Sid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7DFF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360.05pt;margin-top:602.45pt;width:14.1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" filled="f" stroked="f">
              <v:textbox inset="0,0,0,0">
                <w:txbxContent>
                  <w:bookmarkStart w:id="9" w:name="xxSidnr"/>
                  <w:bookmarkEnd w:id="9"/>
                  <w:p w14:paraId="3F5FB0E2" w14:textId="1783ED4A" w:rsidR="009F099A" w:rsidRDefault="009F099A" w:rsidP="004D4061">
                    <w:pPr>
                      <w:jc w:val="right"/>
                    </w:pPr>
                    <w:r>
                      <w:rPr>
                        <w:rStyle w:val="Sidnummer"/>
                      </w:rPr>
                      <w:fldChar w:fldCharType="begin"/>
                    </w:r>
                    <w:r>
                      <w:rPr>
                        <w:rStyle w:val="Sidnummer"/>
                      </w:rPr>
                      <w:instrText xml:space="preserve"> PAGE </w:instrText>
                    </w:r>
                    <w:r>
                      <w:rPr>
                        <w:rStyle w:val="Sidnummer"/>
                      </w:rPr>
                      <w:fldChar w:fldCharType="separate"/>
                    </w:r>
                    <w:r w:rsidR="008970C6">
                      <w:rPr>
                        <w:rStyle w:val="Sidnummer"/>
                        <w:noProof/>
                      </w:rPr>
                      <w:t>1</w:t>
                    </w:r>
                    <w:r>
                      <w:rPr>
                        <w:rStyle w:val="Sidnummer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A7B1D" w14:textId="77777777" w:rsidR="00CA2115" w:rsidRDefault="00CA2115">
      <w:r>
        <w:separator/>
      </w:r>
    </w:p>
  </w:footnote>
  <w:footnote w:type="continuationSeparator" w:id="0">
    <w:p w14:paraId="222E14D7" w14:textId="77777777" w:rsidR="00CA2115" w:rsidRDefault="00CA2115">
      <w:r>
        <w:continuationSeparator/>
      </w:r>
    </w:p>
  </w:footnote>
  <w:footnote w:id="1">
    <w:p w14:paraId="274BFCCD" w14:textId="77777777" w:rsidR="00AF58C8" w:rsidRDefault="00AF58C8" w:rsidP="00AF58C8">
      <w:pPr>
        <w:pStyle w:val="Fotnotstext"/>
      </w:pPr>
      <w:r>
        <w:rPr>
          <w:rStyle w:val="Fotnotsreferens"/>
        </w:rPr>
        <w:footnoteRef/>
      </w:r>
      <w:r>
        <w:t xml:space="preserve">Se </w:t>
      </w:r>
      <w:r w:rsidRPr="003953AB">
        <w:t xml:space="preserve">Europaparlamentets och rådets direktiv </w:t>
      </w:r>
      <w:r>
        <w:t>(EU) 2015/1535</w:t>
      </w:r>
      <w:r w:rsidRPr="003953AB">
        <w:t xml:space="preserve"> av den </w:t>
      </w:r>
      <w:r>
        <w:t>9 september 2015</w:t>
      </w:r>
      <w:r w:rsidRPr="003953AB">
        <w:t xml:space="preserve"> om ett infor</w:t>
      </w:r>
      <w:r>
        <w:softHyphen/>
      </w:r>
      <w:r w:rsidRPr="003953AB">
        <w:t>ma</w:t>
      </w:r>
      <w:r>
        <w:softHyphen/>
      </w:r>
      <w:r w:rsidRPr="003953AB">
        <w:t xml:space="preserve">tionsförfarande beträffande tekniska </w:t>
      </w:r>
      <w:r>
        <w:t>föreskrifter</w:t>
      </w:r>
      <w:r w:rsidRPr="003953AB">
        <w:t xml:space="preserve"> och beträffande föreskrifter för in</w:t>
      </w:r>
      <w:r>
        <w:softHyphen/>
      </w:r>
      <w:r w:rsidRPr="003953AB">
        <w:t>for</w:t>
      </w:r>
      <w:r>
        <w:softHyphen/>
      </w:r>
      <w:r w:rsidRPr="003953AB">
        <w:t>ma</w:t>
      </w:r>
      <w:r>
        <w:softHyphen/>
      </w:r>
      <w:r w:rsidRPr="003953AB">
        <w:t>tionssamhällets tjä</w:t>
      </w:r>
      <w:r>
        <w:t>nster</w:t>
      </w:r>
      <w:r w:rsidRPr="003953AB">
        <w:t>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A7F11" w14:textId="255E97D6" w:rsidR="00953D47" w:rsidRDefault="009F099A" w:rsidP="00953D47">
    <w:pPr>
      <w:pStyle w:val="Sidhuvud"/>
      <w:pBdr>
        <w:between w:val="single" w:sz="4" w:space="1" w:color="auto"/>
      </w:pBdr>
      <w:ind w:left="-1526"/>
      <w:jc w:val="left"/>
    </w:pPr>
    <w:bookmarkStart w:id="6" w:name="xxHuvudJämn"/>
    <w:bookmarkEnd w:id="6"/>
    <w:r>
      <w:t>S</w:t>
    </w:r>
    <w:r w:rsidR="00953D47">
      <w:t xml:space="preserve">SMFS </w:t>
    </w:r>
    <w:r w:rsidR="00796EED">
      <w:t>20YY:XX</w:t>
    </w:r>
  </w:p>
  <w:p w14:paraId="72F9559C" w14:textId="77777777" w:rsidR="009F099A" w:rsidRPr="00145C3C" w:rsidRDefault="009F099A" w:rsidP="00A701E7">
    <w:pPr>
      <w:pStyle w:val="Sidhuvud"/>
      <w:pBdr>
        <w:between w:val="single" w:sz="4" w:space="1" w:color="auto"/>
      </w:pBdr>
      <w:ind w:left="-1526"/>
      <w:jc w:val="left"/>
    </w:pPr>
  </w:p>
  <w:p w14:paraId="625648D7" w14:textId="77777777" w:rsidR="009F099A" w:rsidRDefault="009F099A" w:rsidP="00DA5FE4">
    <w:pPr>
      <w:pStyle w:val="Sidhuvud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CA0B2" w14:textId="77777777" w:rsidR="0074308F" w:rsidRDefault="0074308F" w:rsidP="0074308F">
    <w:pPr>
      <w:pStyle w:val="Sidhuvud"/>
      <w:pBdr>
        <w:bottom w:val="single" w:sz="4" w:space="1" w:color="auto"/>
      </w:pBdr>
      <w:ind w:right="-1535"/>
      <w:jc w:val="right"/>
    </w:pPr>
    <w:bookmarkStart w:id="7" w:name="xxHuvudUdda"/>
    <w:bookmarkEnd w:id="7"/>
    <w:r>
      <w:t>SSMFS 20YY:XX</w:t>
    </w:r>
  </w:p>
  <w:p w14:paraId="695DAD05" w14:textId="1472B014" w:rsidR="0074308F" w:rsidRPr="00CB749B" w:rsidRDefault="0074308F" w:rsidP="0074308F">
    <w:pPr>
      <w:pStyle w:val="Sidhuvud"/>
      <w:ind w:right="-1535"/>
      <w:jc w:val="right"/>
      <w:rPr>
        <w:i/>
      </w:rPr>
    </w:pPr>
  </w:p>
  <w:p w14:paraId="4FE51D94" w14:textId="3E59E656" w:rsidR="009F099A" w:rsidRDefault="009F099A" w:rsidP="00933212">
    <w:pPr>
      <w:pStyle w:val="Sidhuvud"/>
      <w:ind w:right="-153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81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33"/>
      <w:gridCol w:w="1778"/>
    </w:tblGrid>
    <w:tr w:rsidR="009F099A" w:rsidRPr="005F5824" w14:paraId="75D2717A" w14:textId="77777777">
      <w:tc>
        <w:tcPr>
          <w:tcW w:w="6033" w:type="dxa"/>
        </w:tcPr>
        <w:p w14:paraId="0CD2C744" w14:textId="77777777" w:rsidR="009F099A" w:rsidRPr="005F5824" w:rsidRDefault="009F099A" w:rsidP="005F5824">
          <w:pPr>
            <w:autoSpaceDE w:val="0"/>
            <w:autoSpaceDN w:val="0"/>
            <w:adjustRightInd w:val="0"/>
            <w:rPr>
              <w:b/>
              <w:bCs/>
              <w:sz w:val="38"/>
              <w:szCs w:val="38"/>
            </w:rPr>
          </w:pPr>
          <w:r w:rsidRPr="005F5824">
            <w:rPr>
              <w:b/>
              <w:bCs/>
              <w:sz w:val="38"/>
              <w:szCs w:val="38"/>
            </w:rPr>
            <w:t>Strålsäkerhetsmyndighetens</w:t>
          </w:r>
          <w:r w:rsidRPr="005F5824">
            <w:rPr>
              <w:b/>
              <w:bCs/>
              <w:sz w:val="38"/>
              <w:szCs w:val="38"/>
            </w:rPr>
            <w:br/>
            <w:t>författningssamling</w:t>
          </w:r>
        </w:p>
        <w:p w14:paraId="0D33455C" w14:textId="77777777" w:rsidR="009F099A" w:rsidRDefault="009F099A" w:rsidP="00777FBF"/>
        <w:p w14:paraId="02F8A31B" w14:textId="77777777" w:rsidR="009F099A" w:rsidRPr="005F5824" w:rsidRDefault="009F099A" w:rsidP="00777FBF">
          <w:pPr>
            <w:rPr>
              <w:szCs w:val="20"/>
            </w:rPr>
          </w:pPr>
          <w:r w:rsidRPr="005F5824">
            <w:rPr>
              <w:szCs w:val="20"/>
            </w:rPr>
            <w:t>ISSN 2000-0987</w:t>
          </w:r>
        </w:p>
        <w:p w14:paraId="1795FDA1" w14:textId="77777777" w:rsidR="009F099A" w:rsidRPr="00A05EDC" w:rsidRDefault="009F099A" w:rsidP="005F5824">
          <w:pPr>
            <w:spacing w:after="40"/>
          </w:pPr>
          <w:r>
            <w:rPr>
              <w:szCs w:val="20"/>
            </w:rPr>
            <w:t>Utgivare: Ulf Yngvesson</w:t>
          </w:r>
        </w:p>
      </w:tc>
      <w:tc>
        <w:tcPr>
          <w:tcW w:w="1778" w:type="dxa"/>
        </w:tcPr>
        <w:p w14:paraId="702FD384" w14:textId="77777777" w:rsidR="009F099A" w:rsidRPr="005F5824" w:rsidRDefault="009F099A" w:rsidP="005F5824">
          <w:pPr>
            <w:pStyle w:val="Sidhuvud"/>
            <w:ind w:right="322"/>
            <w:rPr>
              <w:sz w:val="36"/>
              <w:szCs w:val="36"/>
            </w:rPr>
          </w:pPr>
          <w:r>
            <w:rPr>
              <w:noProof/>
              <w:sz w:val="36"/>
              <w:szCs w:val="36"/>
            </w:rPr>
            <w:drawing>
              <wp:inline distT="0" distB="0" distL="0" distR="0" wp14:anchorId="15473772" wp14:editId="6826CF34">
                <wp:extent cx="981075" cy="723900"/>
                <wp:effectExtent l="19050" t="0" r="9525" b="0"/>
                <wp:docPr id="7" name="Bild 1" descr="Logo_pre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pre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583F59" w14:textId="77777777" w:rsidR="009F099A" w:rsidRDefault="009F099A" w:rsidP="00163A31">
    <w:pPr>
      <w:pStyle w:val="Sidhuvud"/>
      <w:pBdr>
        <w:top w:val="single" w:sz="4" w:space="1" w:color="auto"/>
      </w:pBdr>
      <w:ind w:right="-1605"/>
    </w:pPr>
  </w:p>
  <w:p w14:paraId="4582EDB5" w14:textId="77777777" w:rsidR="009F099A" w:rsidRDefault="009F099A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9A4B1" w14:textId="3CF3BF03" w:rsidR="009F099A" w:rsidRDefault="009F099A" w:rsidP="00CA3B77">
    <w:pPr>
      <w:pStyle w:val="Sidhuvud"/>
      <w:pBdr>
        <w:between w:val="single" w:sz="4" w:space="1" w:color="auto"/>
      </w:pBdr>
      <w:ind w:left="-1525"/>
      <w:jc w:val="left"/>
    </w:pPr>
    <w:r>
      <w:t>SSMFS 20</w:t>
    </w:r>
    <w:r w:rsidR="00E53180">
      <w:t>YY</w:t>
    </w:r>
    <w:r>
      <w:t>:</w:t>
    </w:r>
    <w:r w:rsidR="00E53180">
      <w:t>XX</w:t>
    </w:r>
  </w:p>
  <w:p w14:paraId="03001051" w14:textId="3C33CC74" w:rsidR="009F099A" w:rsidRPr="00A701E7" w:rsidRDefault="009F099A" w:rsidP="00CA3B77">
    <w:pPr>
      <w:pStyle w:val="Sidhuvud"/>
      <w:pBdr>
        <w:top w:val="single" w:sz="4" w:space="1" w:color="auto"/>
        <w:between w:val="single" w:sz="4" w:space="1" w:color="auto"/>
      </w:pBdr>
      <w:ind w:left="-1525"/>
      <w:jc w:val="left"/>
      <w:rPr>
        <w:i/>
      </w:rPr>
    </w:pPr>
    <w:r>
      <w:rPr>
        <w:i/>
      </w:rPr>
      <w:t>Bilaga </w:t>
    </w:r>
  </w:p>
  <w:p w14:paraId="347EAA33" w14:textId="77777777" w:rsidR="009F099A" w:rsidRDefault="009F099A" w:rsidP="00DA5FE4">
    <w:pPr>
      <w:pStyle w:val="Sidhuvud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16D71" w14:textId="7312DA67" w:rsidR="009F099A" w:rsidRDefault="009F099A" w:rsidP="007F39AE">
    <w:pPr>
      <w:pStyle w:val="Sidhuvud"/>
      <w:pBdr>
        <w:between w:val="single" w:sz="4" w:space="1" w:color="auto"/>
      </w:pBdr>
      <w:ind w:right="-1535"/>
      <w:jc w:val="right"/>
    </w:pPr>
    <w:r>
      <w:t>SSMFS 20</w:t>
    </w:r>
    <w:r w:rsidR="00B563F3">
      <w:t>YY</w:t>
    </w:r>
    <w:r>
      <w:t>:</w:t>
    </w:r>
    <w:r w:rsidR="00B563F3">
      <w:t>XX</w:t>
    </w:r>
  </w:p>
  <w:p w14:paraId="48003755" w14:textId="4E1DB941" w:rsidR="009F099A" w:rsidRPr="007F39AE" w:rsidRDefault="009F099A" w:rsidP="007F39AE">
    <w:pPr>
      <w:pStyle w:val="Sidhuvud"/>
      <w:pBdr>
        <w:between w:val="single" w:sz="4" w:space="1" w:color="auto"/>
      </w:pBdr>
      <w:ind w:right="-1535"/>
      <w:jc w:val="right"/>
      <w:rPr>
        <w:i/>
      </w:rPr>
    </w:pPr>
    <w:r>
      <w:rPr>
        <w:i/>
      </w:rPr>
      <w:t>Bilaga 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54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540"/>
    </w:tblGrid>
    <w:tr w:rsidR="009F099A" w:rsidRPr="005F5824" w14:paraId="184351E2" w14:textId="77777777" w:rsidTr="004F2B31">
      <w:trPr>
        <w:trHeight w:val="283"/>
      </w:trPr>
      <w:tc>
        <w:tcPr>
          <w:tcW w:w="7540" w:type="dxa"/>
        </w:tcPr>
        <w:p w14:paraId="7747CAFD" w14:textId="77777777" w:rsidR="009F099A" w:rsidRPr="00A05EDC" w:rsidRDefault="009F099A" w:rsidP="004F2B31">
          <w:pPr>
            <w:jc w:val="right"/>
          </w:pPr>
          <w:r>
            <w:t>SSMFS 2018:XX</w:t>
          </w:r>
        </w:p>
      </w:tc>
    </w:tr>
  </w:tbl>
  <w:p w14:paraId="69A91C3F" w14:textId="77777777" w:rsidR="009F099A" w:rsidRPr="00F43F38" w:rsidRDefault="009F099A" w:rsidP="004F2B31">
    <w:pPr>
      <w:pStyle w:val="Sidhuvud"/>
      <w:pBdr>
        <w:top w:val="single" w:sz="4" w:space="1" w:color="auto"/>
      </w:pBdr>
      <w:ind w:right="-1605"/>
      <w:jc w:val="right"/>
      <w:rPr>
        <w:i/>
      </w:rPr>
    </w:pPr>
    <w:r>
      <w:rPr>
        <w:i/>
      </w:rPr>
      <w:t>Bilaga 7</w:t>
    </w:r>
  </w:p>
  <w:p w14:paraId="17AD923A" w14:textId="77777777" w:rsidR="009F099A" w:rsidRDefault="009F099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33274"/>
    <w:multiLevelType w:val="multilevel"/>
    <w:tmpl w:val="E7A65A58"/>
    <w:lvl w:ilvl="0">
      <w:start w:val="100"/>
      <w:numFmt w:val="decimal"/>
      <w:lvlRestart w:val="0"/>
      <w:suff w:val="nothing"/>
      <w:lvlText w:val="%1 §    "/>
      <w:lvlJc w:val="left"/>
      <w:pPr>
        <w:ind w:left="0" w:firstLine="0"/>
      </w:pPr>
      <w:rPr>
        <w:rFonts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4F73003"/>
    <w:multiLevelType w:val="hybridMultilevel"/>
    <w:tmpl w:val="EC4EF27A"/>
    <w:lvl w:ilvl="0" w:tplc="E42C1F54">
      <w:start w:val="1"/>
      <w:numFmt w:val="decimal"/>
      <w:pStyle w:val="ListaNummer"/>
      <w:suff w:val="space"/>
      <w:lvlText w:val="%1."/>
      <w:lvlJc w:val="left"/>
      <w:pPr>
        <w:ind w:left="170" w:firstLine="142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610" w:hanging="360"/>
      </w:pPr>
    </w:lvl>
    <w:lvl w:ilvl="2" w:tplc="041D001B" w:tentative="1">
      <w:start w:val="1"/>
      <w:numFmt w:val="lowerRoman"/>
      <w:lvlText w:val="%3."/>
      <w:lvlJc w:val="right"/>
      <w:pPr>
        <w:ind w:left="2330" w:hanging="180"/>
      </w:pPr>
    </w:lvl>
    <w:lvl w:ilvl="3" w:tplc="041D000F" w:tentative="1">
      <w:start w:val="1"/>
      <w:numFmt w:val="decimal"/>
      <w:lvlText w:val="%4."/>
      <w:lvlJc w:val="left"/>
      <w:pPr>
        <w:ind w:left="3050" w:hanging="360"/>
      </w:pPr>
    </w:lvl>
    <w:lvl w:ilvl="4" w:tplc="041D0019" w:tentative="1">
      <w:start w:val="1"/>
      <w:numFmt w:val="lowerLetter"/>
      <w:lvlText w:val="%5."/>
      <w:lvlJc w:val="left"/>
      <w:pPr>
        <w:ind w:left="3770" w:hanging="360"/>
      </w:pPr>
    </w:lvl>
    <w:lvl w:ilvl="5" w:tplc="041D001B" w:tentative="1">
      <w:start w:val="1"/>
      <w:numFmt w:val="lowerRoman"/>
      <w:lvlText w:val="%6."/>
      <w:lvlJc w:val="right"/>
      <w:pPr>
        <w:ind w:left="4490" w:hanging="180"/>
      </w:pPr>
    </w:lvl>
    <w:lvl w:ilvl="6" w:tplc="041D000F" w:tentative="1">
      <w:start w:val="1"/>
      <w:numFmt w:val="decimal"/>
      <w:lvlText w:val="%7."/>
      <w:lvlJc w:val="left"/>
      <w:pPr>
        <w:ind w:left="5210" w:hanging="360"/>
      </w:pPr>
    </w:lvl>
    <w:lvl w:ilvl="7" w:tplc="041D0019" w:tentative="1">
      <w:start w:val="1"/>
      <w:numFmt w:val="lowerLetter"/>
      <w:lvlText w:val="%8."/>
      <w:lvlJc w:val="left"/>
      <w:pPr>
        <w:ind w:left="5930" w:hanging="360"/>
      </w:pPr>
    </w:lvl>
    <w:lvl w:ilvl="8" w:tplc="041D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3A1A27BC"/>
    <w:multiLevelType w:val="multilevel"/>
    <w:tmpl w:val="9BB84B20"/>
    <w:lvl w:ilvl="0">
      <w:start w:val="1"/>
      <w:numFmt w:val="decimal"/>
      <w:pStyle w:val="Paragraf"/>
      <w:suff w:val="nothing"/>
      <w:lvlText w:val="%1 §    "/>
      <w:lvlJc w:val="left"/>
      <w:pPr>
        <w:ind w:left="142" w:firstLine="0"/>
      </w:pPr>
      <w:rPr>
        <w:rFonts w:hint="default"/>
        <w:b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612E7770"/>
    <w:multiLevelType w:val="hybridMultilevel"/>
    <w:tmpl w:val="A052F3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F2577"/>
    <w:multiLevelType w:val="multilevel"/>
    <w:tmpl w:val="C0A4DE50"/>
    <w:lvl w:ilvl="0">
      <w:start w:val="1"/>
      <w:numFmt w:val="decimal"/>
      <w:pStyle w:val="Freskriftsruta-Paragrafnr"/>
      <w:lvlText w:val="%1 §"/>
      <w:lvlJc w:val="left"/>
      <w:pPr>
        <w:tabs>
          <w:tab w:val="num" w:pos="567"/>
        </w:tabs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DEF44BA"/>
    <w:multiLevelType w:val="hybridMultilevel"/>
    <w:tmpl w:val="AC7EFAB6"/>
    <w:lvl w:ilvl="0" w:tplc="E1AE73CE">
      <w:start w:val="1"/>
      <w:numFmt w:val="bullet"/>
      <w:pStyle w:val="ListaPunkter"/>
      <w:suff w:val="space"/>
      <w:lvlText w:val="-"/>
      <w:lvlJc w:val="left"/>
      <w:pPr>
        <w:ind w:left="0" w:firstLine="142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1D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evenAndOddHeaders/>
  <w:characterSpacingControl w:val="doNotCompress"/>
  <w:hdrShapeDefaults>
    <o:shapedefaults v:ext="edit" spidmax="45057" style="mso-position-vertical-relative:page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22E"/>
    <w:rsid w:val="00003B7D"/>
    <w:rsid w:val="0000561B"/>
    <w:rsid w:val="0001034D"/>
    <w:rsid w:val="00012275"/>
    <w:rsid w:val="00012B94"/>
    <w:rsid w:val="00020E8C"/>
    <w:rsid w:val="00024F96"/>
    <w:rsid w:val="00026A9E"/>
    <w:rsid w:val="000279C7"/>
    <w:rsid w:val="00031313"/>
    <w:rsid w:val="000325C5"/>
    <w:rsid w:val="0004089A"/>
    <w:rsid w:val="00041D73"/>
    <w:rsid w:val="00054F75"/>
    <w:rsid w:val="000553C7"/>
    <w:rsid w:val="00056ABC"/>
    <w:rsid w:val="00060944"/>
    <w:rsid w:val="0006562D"/>
    <w:rsid w:val="0006714B"/>
    <w:rsid w:val="0007405B"/>
    <w:rsid w:val="000772AF"/>
    <w:rsid w:val="0008399F"/>
    <w:rsid w:val="00087E7B"/>
    <w:rsid w:val="00091024"/>
    <w:rsid w:val="000917F4"/>
    <w:rsid w:val="000918D7"/>
    <w:rsid w:val="000940EC"/>
    <w:rsid w:val="000959D1"/>
    <w:rsid w:val="000B1E09"/>
    <w:rsid w:val="000C122E"/>
    <w:rsid w:val="000C695F"/>
    <w:rsid w:val="000C6FD2"/>
    <w:rsid w:val="000D018A"/>
    <w:rsid w:val="000D2393"/>
    <w:rsid w:val="000E0182"/>
    <w:rsid w:val="000E4CEF"/>
    <w:rsid w:val="000E6AC5"/>
    <w:rsid w:val="000F2C0C"/>
    <w:rsid w:val="000F333F"/>
    <w:rsid w:val="000F4CDE"/>
    <w:rsid w:val="000F50EF"/>
    <w:rsid w:val="000F5AC7"/>
    <w:rsid w:val="00100BEE"/>
    <w:rsid w:val="00103036"/>
    <w:rsid w:val="001036E0"/>
    <w:rsid w:val="00104CEC"/>
    <w:rsid w:val="0010693F"/>
    <w:rsid w:val="00112234"/>
    <w:rsid w:val="0011468C"/>
    <w:rsid w:val="001171D2"/>
    <w:rsid w:val="00123C66"/>
    <w:rsid w:val="00126580"/>
    <w:rsid w:val="00132B8A"/>
    <w:rsid w:val="00133E4B"/>
    <w:rsid w:val="0014149A"/>
    <w:rsid w:val="00144043"/>
    <w:rsid w:val="00144BB3"/>
    <w:rsid w:val="00144CFB"/>
    <w:rsid w:val="00145366"/>
    <w:rsid w:val="00145C3C"/>
    <w:rsid w:val="001549E2"/>
    <w:rsid w:val="00154DC2"/>
    <w:rsid w:val="00156351"/>
    <w:rsid w:val="00161936"/>
    <w:rsid w:val="001625D0"/>
    <w:rsid w:val="00163A31"/>
    <w:rsid w:val="00164765"/>
    <w:rsid w:val="00165CF7"/>
    <w:rsid w:val="00170E15"/>
    <w:rsid w:val="0017581D"/>
    <w:rsid w:val="001805F6"/>
    <w:rsid w:val="00184C65"/>
    <w:rsid w:val="00185894"/>
    <w:rsid w:val="001859FD"/>
    <w:rsid w:val="0019049C"/>
    <w:rsid w:val="0019356B"/>
    <w:rsid w:val="00193AC8"/>
    <w:rsid w:val="001947AC"/>
    <w:rsid w:val="0019646C"/>
    <w:rsid w:val="001A078E"/>
    <w:rsid w:val="001A15E4"/>
    <w:rsid w:val="001A169B"/>
    <w:rsid w:val="001A78BA"/>
    <w:rsid w:val="001B175F"/>
    <w:rsid w:val="001B400D"/>
    <w:rsid w:val="001C16E7"/>
    <w:rsid w:val="001C52E4"/>
    <w:rsid w:val="001C5B3F"/>
    <w:rsid w:val="001C5B65"/>
    <w:rsid w:val="001C665C"/>
    <w:rsid w:val="001C67D3"/>
    <w:rsid w:val="001D3CC9"/>
    <w:rsid w:val="001D5F35"/>
    <w:rsid w:val="001D76DE"/>
    <w:rsid w:val="001D7E54"/>
    <w:rsid w:val="001E195E"/>
    <w:rsid w:val="001E5355"/>
    <w:rsid w:val="001F1FD3"/>
    <w:rsid w:val="001F3556"/>
    <w:rsid w:val="001F4E01"/>
    <w:rsid w:val="001F690D"/>
    <w:rsid w:val="00203A30"/>
    <w:rsid w:val="00213D40"/>
    <w:rsid w:val="002175C2"/>
    <w:rsid w:val="00217EC5"/>
    <w:rsid w:val="00224435"/>
    <w:rsid w:val="0022647B"/>
    <w:rsid w:val="00230651"/>
    <w:rsid w:val="002308A0"/>
    <w:rsid w:val="00236149"/>
    <w:rsid w:val="0023638F"/>
    <w:rsid w:val="00236D84"/>
    <w:rsid w:val="00240E00"/>
    <w:rsid w:val="002521C9"/>
    <w:rsid w:val="00253BC1"/>
    <w:rsid w:val="00256B0E"/>
    <w:rsid w:val="0026118C"/>
    <w:rsid w:val="0026156E"/>
    <w:rsid w:val="00265367"/>
    <w:rsid w:val="00265906"/>
    <w:rsid w:val="00275582"/>
    <w:rsid w:val="002765EC"/>
    <w:rsid w:val="002810CA"/>
    <w:rsid w:val="002841F0"/>
    <w:rsid w:val="00284385"/>
    <w:rsid w:val="00284CF3"/>
    <w:rsid w:val="00296314"/>
    <w:rsid w:val="002A5D4A"/>
    <w:rsid w:val="002B1B95"/>
    <w:rsid w:val="002B2512"/>
    <w:rsid w:val="002B2E1C"/>
    <w:rsid w:val="002B793F"/>
    <w:rsid w:val="002D6866"/>
    <w:rsid w:val="002E1894"/>
    <w:rsid w:val="002E765B"/>
    <w:rsid w:val="002F0DEE"/>
    <w:rsid w:val="002F3782"/>
    <w:rsid w:val="002F7207"/>
    <w:rsid w:val="00306BC5"/>
    <w:rsid w:val="00311450"/>
    <w:rsid w:val="00315491"/>
    <w:rsid w:val="0032253E"/>
    <w:rsid w:val="003227E7"/>
    <w:rsid w:val="00323545"/>
    <w:rsid w:val="00324E97"/>
    <w:rsid w:val="00325126"/>
    <w:rsid w:val="003306D1"/>
    <w:rsid w:val="00331559"/>
    <w:rsid w:val="00333065"/>
    <w:rsid w:val="003340BE"/>
    <w:rsid w:val="0033636A"/>
    <w:rsid w:val="00337F63"/>
    <w:rsid w:val="0034022A"/>
    <w:rsid w:val="00343EE0"/>
    <w:rsid w:val="00345A45"/>
    <w:rsid w:val="00350AB2"/>
    <w:rsid w:val="003527CD"/>
    <w:rsid w:val="003538A9"/>
    <w:rsid w:val="00354D2B"/>
    <w:rsid w:val="003554DB"/>
    <w:rsid w:val="00360E5E"/>
    <w:rsid w:val="00363AAC"/>
    <w:rsid w:val="00364E16"/>
    <w:rsid w:val="0036689E"/>
    <w:rsid w:val="003708C5"/>
    <w:rsid w:val="00374648"/>
    <w:rsid w:val="00374808"/>
    <w:rsid w:val="003856C5"/>
    <w:rsid w:val="0039465B"/>
    <w:rsid w:val="003947DD"/>
    <w:rsid w:val="003B4591"/>
    <w:rsid w:val="003B5911"/>
    <w:rsid w:val="003B70E7"/>
    <w:rsid w:val="003B78BD"/>
    <w:rsid w:val="003C2D05"/>
    <w:rsid w:val="003C6117"/>
    <w:rsid w:val="003D0376"/>
    <w:rsid w:val="003D3BE7"/>
    <w:rsid w:val="003D4793"/>
    <w:rsid w:val="003D4D49"/>
    <w:rsid w:val="003D5CAF"/>
    <w:rsid w:val="003E59CE"/>
    <w:rsid w:val="003F2D32"/>
    <w:rsid w:val="003F55BF"/>
    <w:rsid w:val="003F78EC"/>
    <w:rsid w:val="00400B03"/>
    <w:rsid w:val="00404E2E"/>
    <w:rsid w:val="00406C2D"/>
    <w:rsid w:val="00412119"/>
    <w:rsid w:val="00412553"/>
    <w:rsid w:val="00417D19"/>
    <w:rsid w:val="00427208"/>
    <w:rsid w:val="004324AD"/>
    <w:rsid w:val="00434B34"/>
    <w:rsid w:val="004433AA"/>
    <w:rsid w:val="004475C4"/>
    <w:rsid w:val="00450327"/>
    <w:rsid w:val="004548FA"/>
    <w:rsid w:val="004559B0"/>
    <w:rsid w:val="00460F5D"/>
    <w:rsid w:val="004635FF"/>
    <w:rsid w:val="00471595"/>
    <w:rsid w:val="00472507"/>
    <w:rsid w:val="004807D8"/>
    <w:rsid w:val="00482B6D"/>
    <w:rsid w:val="00483B49"/>
    <w:rsid w:val="00485953"/>
    <w:rsid w:val="0049030D"/>
    <w:rsid w:val="0049226A"/>
    <w:rsid w:val="00497340"/>
    <w:rsid w:val="004A027E"/>
    <w:rsid w:val="004A0973"/>
    <w:rsid w:val="004A2DF5"/>
    <w:rsid w:val="004A7099"/>
    <w:rsid w:val="004B00B0"/>
    <w:rsid w:val="004B16C6"/>
    <w:rsid w:val="004C2B22"/>
    <w:rsid w:val="004D4061"/>
    <w:rsid w:val="004E2E75"/>
    <w:rsid w:val="004E4F98"/>
    <w:rsid w:val="004F2AA4"/>
    <w:rsid w:val="004F2B31"/>
    <w:rsid w:val="0050163E"/>
    <w:rsid w:val="005070C8"/>
    <w:rsid w:val="00510475"/>
    <w:rsid w:val="005122F2"/>
    <w:rsid w:val="005140A6"/>
    <w:rsid w:val="00516F6B"/>
    <w:rsid w:val="005207C8"/>
    <w:rsid w:val="00525563"/>
    <w:rsid w:val="00533061"/>
    <w:rsid w:val="005352C5"/>
    <w:rsid w:val="00535A07"/>
    <w:rsid w:val="00540C76"/>
    <w:rsid w:val="005552F3"/>
    <w:rsid w:val="005573AB"/>
    <w:rsid w:val="00565AE8"/>
    <w:rsid w:val="00567E77"/>
    <w:rsid w:val="00580F63"/>
    <w:rsid w:val="0058329A"/>
    <w:rsid w:val="005855D4"/>
    <w:rsid w:val="00586FB9"/>
    <w:rsid w:val="0059026F"/>
    <w:rsid w:val="00591E2E"/>
    <w:rsid w:val="00591FD4"/>
    <w:rsid w:val="005A3D6B"/>
    <w:rsid w:val="005A5A76"/>
    <w:rsid w:val="005A7D18"/>
    <w:rsid w:val="005B2FA3"/>
    <w:rsid w:val="005C03B4"/>
    <w:rsid w:val="005C0FB0"/>
    <w:rsid w:val="005C6C77"/>
    <w:rsid w:val="005E1409"/>
    <w:rsid w:val="005E1FA5"/>
    <w:rsid w:val="005E25FD"/>
    <w:rsid w:val="005E3DA5"/>
    <w:rsid w:val="005E4190"/>
    <w:rsid w:val="005E423F"/>
    <w:rsid w:val="005E63B7"/>
    <w:rsid w:val="005F0094"/>
    <w:rsid w:val="005F5824"/>
    <w:rsid w:val="005F719A"/>
    <w:rsid w:val="00600762"/>
    <w:rsid w:val="00605A34"/>
    <w:rsid w:val="00606615"/>
    <w:rsid w:val="00607FFD"/>
    <w:rsid w:val="00612140"/>
    <w:rsid w:val="00612C82"/>
    <w:rsid w:val="00613966"/>
    <w:rsid w:val="00614390"/>
    <w:rsid w:val="00617E82"/>
    <w:rsid w:val="00621AA3"/>
    <w:rsid w:val="0062290F"/>
    <w:rsid w:val="00623F79"/>
    <w:rsid w:val="00625F62"/>
    <w:rsid w:val="00646235"/>
    <w:rsid w:val="00651CED"/>
    <w:rsid w:val="006525C5"/>
    <w:rsid w:val="00652F87"/>
    <w:rsid w:val="00653C0C"/>
    <w:rsid w:val="00667D92"/>
    <w:rsid w:val="0067427B"/>
    <w:rsid w:val="00693BCF"/>
    <w:rsid w:val="00694C36"/>
    <w:rsid w:val="0069504D"/>
    <w:rsid w:val="00695B17"/>
    <w:rsid w:val="0069745D"/>
    <w:rsid w:val="006A06C6"/>
    <w:rsid w:val="006A4F52"/>
    <w:rsid w:val="006A52EA"/>
    <w:rsid w:val="006A64CE"/>
    <w:rsid w:val="006B1EED"/>
    <w:rsid w:val="006B20F7"/>
    <w:rsid w:val="006B75FD"/>
    <w:rsid w:val="006C3AC3"/>
    <w:rsid w:val="006C3DD0"/>
    <w:rsid w:val="006C4D42"/>
    <w:rsid w:val="006C532C"/>
    <w:rsid w:val="006C5D3E"/>
    <w:rsid w:val="006C7802"/>
    <w:rsid w:val="006C7856"/>
    <w:rsid w:val="006C7D26"/>
    <w:rsid w:val="006D2F81"/>
    <w:rsid w:val="006D55D4"/>
    <w:rsid w:val="006E6B86"/>
    <w:rsid w:val="006E70A9"/>
    <w:rsid w:val="006F570D"/>
    <w:rsid w:val="0070097A"/>
    <w:rsid w:val="00702D65"/>
    <w:rsid w:val="00703B09"/>
    <w:rsid w:val="007103DE"/>
    <w:rsid w:val="00712B87"/>
    <w:rsid w:val="007212FB"/>
    <w:rsid w:val="0072137C"/>
    <w:rsid w:val="007253CE"/>
    <w:rsid w:val="0072596B"/>
    <w:rsid w:val="00726C54"/>
    <w:rsid w:val="00731706"/>
    <w:rsid w:val="00731FD0"/>
    <w:rsid w:val="00733485"/>
    <w:rsid w:val="00737ACD"/>
    <w:rsid w:val="00741EAF"/>
    <w:rsid w:val="0074308F"/>
    <w:rsid w:val="00743693"/>
    <w:rsid w:val="00744786"/>
    <w:rsid w:val="00747D28"/>
    <w:rsid w:val="00751B72"/>
    <w:rsid w:val="00752F25"/>
    <w:rsid w:val="00753518"/>
    <w:rsid w:val="007552AB"/>
    <w:rsid w:val="00755A0A"/>
    <w:rsid w:val="00755E30"/>
    <w:rsid w:val="007608D4"/>
    <w:rsid w:val="00764AD6"/>
    <w:rsid w:val="00771252"/>
    <w:rsid w:val="00772B9B"/>
    <w:rsid w:val="0077659D"/>
    <w:rsid w:val="00777FBF"/>
    <w:rsid w:val="00780D66"/>
    <w:rsid w:val="00783FC7"/>
    <w:rsid w:val="00785FED"/>
    <w:rsid w:val="00786FC0"/>
    <w:rsid w:val="00795938"/>
    <w:rsid w:val="00796EED"/>
    <w:rsid w:val="007A4A2C"/>
    <w:rsid w:val="007B6460"/>
    <w:rsid w:val="007B7D33"/>
    <w:rsid w:val="007C0A67"/>
    <w:rsid w:val="007D4AFA"/>
    <w:rsid w:val="007E1A44"/>
    <w:rsid w:val="007F1231"/>
    <w:rsid w:val="007F39AE"/>
    <w:rsid w:val="007F6967"/>
    <w:rsid w:val="007F7F08"/>
    <w:rsid w:val="0080007D"/>
    <w:rsid w:val="00804725"/>
    <w:rsid w:val="008054C8"/>
    <w:rsid w:val="008127A1"/>
    <w:rsid w:val="0081707F"/>
    <w:rsid w:val="00820602"/>
    <w:rsid w:val="00831BA7"/>
    <w:rsid w:val="008348E1"/>
    <w:rsid w:val="008417A4"/>
    <w:rsid w:val="00843124"/>
    <w:rsid w:val="00844A52"/>
    <w:rsid w:val="00846ED7"/>
    <w:rsid w:val="00853597"/>
    <w:rsid w:val="00856D1A"/>
    <w:rsid w:val="00857B81"/>
    <w:rsid w:val="00857D5C"/>
    <w:rsid w:val="00861970"/>
    <w:rsid w:val="00861D52"/>
    <w:rsid w:val="00866AD2"/>
    <w:rsid w:val="00866D65"/>
    <w:rsid w:val="00871DCA"/>
    <w:rsid w:val="00876FB9"/>
    <w:rsid w:val="00886BBC"/>
    <w:rsid w:val="00887404"/>
    <w:rsid w:val="00891E53"/>
    <w:rsid w:val="00893DD3"/>
    <w:rsid w:val="008970C6"/>
    <w:rsid w:val="008971FB"/>
    <w:rsid w:val="008A1D5E"/>
    <w:rsid w:val="008B44F6"/>
    <w:rsid w:val="008D4C86"/>
    <w:rsid w:val="008D75B8"/>
    <w:rsid w:val="008E176D"/>
    <w:rsid w:val="008E43B4"/>
    <w:rsid w:val="008E582F"/>
    <w:rsid w:val="008E626A"/>
    <w:rsid w:val="008F4D7C"/>
    <w:rsid w:val="00932938"/>
    <w:rsid w:val="00933212"/>
    <w:rsid w:val="00933558"/>
    <w:rsid w:val="00935691"/>
    <w:rsid w:val="00944380"/>
    <w:rsid w:val="00946C6B"/>
    <w:rsid w:val="00950058"/>
    <w:rsid w:val="00952620"/>
    <w:rsid w:val="00952C62"/>
    <w:rsid w:val="009537BE"/>
    <w:rsid w:val="00953D47"/>
    <w:rsid w:val="0095644E"/>
    <w:rsid w:val="0096602A"/>
    <w:rsid w:val="009664FD"/>
    <w:rsid w:val="009739DF"/>
    <w:rsid w:val="00974E66"/>
    <w:rsid w:val="00975DC0"/>
    <w:rsid w:val="00983F6F"/>
    <w:rsid w:val="009A03FE"/>
    <w:rsid w:val="009A1E83"/>
    <w:rsid w:val="009A386F"/>
    <w:rsid w:val="009A487F"/>
    <w:rsid w:val="009B304D"/>
    <w:rsid w:val="009B7F5C"/>
    <w:rsid w:val="009C2F82"/>
    <w:rsid w:val="009C3312"/>
    <w:rsid w:val="009D163A"/>
    <w:rsid w:val="009D52AD"/>
    <w:rsid w:val="009D7C9A"/>
    <w:rsid w:val="009D7E2F"/>
    <w:rsid w:val="009E13EA"/>
    <w:rsid w:val="009E7F7F"/>
    <w:rsid w:val="009F038A"/>
    <w:rsid w:val="009F099A"/>
    <w:rsid w:val="009F3BA4"/>
    <w:rsid w:val="009F5014"/>
    <w:rsid w:val="009F7A80"/>
    <w:rsid w:val="00A001B0"/>
    <w:rsid w:val="00A03493"/>
    <w:rsid w:val="00A0499D"/>
    <w:rsid w:val="00A04B42"/>
    <w:rsid w:val="00A05ED5"/>
    <w:rsid w:val="00A05EDC"/>
    <w:rsid w:val="00A07644"/>
    <w:rsid w:val="00A148F1"/>
    <w:rsid w:val="00A15750"/>
    <w:rsid w:val="00A24EC6"/>
    <w:rsid w:val="00A25D67"/>
    <w:rsid w:val="00A26869"/>
    <w:rsid w:val="00A2787D"/>
    <w:rsid w:val="00A320C4"/>
    <w:rsid w:val="00A32765"/>
    <w:rsid w:val="00A34F29"/>
    <w:rsid w:val="00A35753"/>
    <w:rsid w:val="00A376D5"/>
    <w:rsid w:val="00A411F1"/>
    <w:rsid w:val="00A443FE"/>
    <w:rsid w:val="00A51230"/>
    <w:rsid w:val="00A530A5"/>
    <w:rsid w:val="00A6007C"/>
    <w:rsid w:val="00A60404"/>
    <w:rsid w:val="00A62639"/>
    <w:rsid w:val="00A637E4"/>
    <w:rsid w:val="00A648CB"/>
    <w:rsid w:val="00A65773"/>
    <w:rsid w:val="00A701E7"/>
    <w:rsid w:val="00A7038D"/>
    <w:rsid w:val="00A734B6"/>
    <w:rsid w:val="00A73BAA"/>
    <w:rsid w:val="00A75959"/>
    <w:rsid w:val="00A820DA"/>
    <w:rsid w:val="00A83A57"/>
    <w:rsid w:val="00A90274"/>
    <w:rsid w:val="00A90CF3"/>
    <w:rsid w:val="00A923A3"/>
    <w:rsid w:val="00A94F88"/>
    <w:rsid w:val="00A95EAB"/>
    <w:rsid w:val="00A97C0A"/>
    <w:rsid w:val="00A97F17"/>
    <w:rsid w:val="00AA19CB"/>
    <w:rsid w:val="00AA30DF"/>
    <w:rsid w:val="00AA53D3"/>
    <w:rsid w:val="00AB1AC8"/>
    <w:rsid w:val="00AB3603"/>
    <w:rsid w:val="00AB72F0"/>
    <w:rsid w:val="00AD1D86"/>
    <w:rsid w:val="00AE47FD"/>
    <w:rsid w:val="00AE50F4"/>
    <w:rsid w:val="00AF01DD"/>
    <w:rsid w:val="00AF2D45"/>
    <w:rsid w:val="00AF4D91"/>
    <w:rsid w:val="00AF58C8"/>
    <w:rsid w:val="00AF58CD"/>
    <w:rsid w:val="00AF7C13"/>
    <w:rsid w:val="00B002B8"/>
    <w:rsid w:val="00B03CF4"/>
    <w:rsid w:val="00B04551"/>
    <w:rsid w:val="00B07F9D"/>
    <w:rsid w:val="00B128C6"/>
    <w:rsid w:val="00B17B57"/>
    <w:rsid w:val="00B26EEF"/>
    <w:rsid w:val="00B32E86"/>
    <w:rsid w:val="00B4354D"/>
    <w:rsid w:val="00B443CD"/>
    <w:rsid w:val="00B45EEF"/>
    <w:rsid w:val="00B47F01"/>
    <w:rsid w:val="00B563F3"/>
    <w:rsid w:val="00B57926"/>
    <w:rsid w:val="00B60235"/>
    <w:rsid w:val="00B62668"/>
    <w:rsid w:val="00B64412"/>
    <w:rsid w:val="00B6716F"/>
    <w:rsid w:val="00B7173D"/>
    <w:rsid w:val="00B813E9"/>
    <w:rsid w:val="00B91A5B"/>
    <w:rsid w:val="00B9245D"/>
    <w:rsid w:val="00B935A0"/>
    <w:rsid w:val="00B93CE2"/>
    <w:rsid w:val="00BB519B"/>
    <w:rsid w:val="00BB7192"/>
    <w:rsid w:val="00BC16F8"/>
    <w:rsid w:val="00BC2368"/>
    <w:rsid w:val="00BC5FB5"/>
    <w:rsid w:val="00BC6114"/>
    <w:rsid w:val="00BC69A0"/>
    <w:rsid w:val="00BD24B0"/>
    <w:rsid w:val="00BD5C45"/>
    <w:rsid w:val="00BD623E"/>
    <w:rsid w:val="00BD7A34"/>
    <w:rsid w:val="00BE531C"/>
    <w:rsid w:val="00BE69E1"/>
    <w:rsid w:val="00BE6B31"/>
    <w:rsid w:val="00BE6C24"/>
    <w:rsid w:val="00BF0B0A"/>
    <w:rsid w:val="00BF3F42"/>
    <w:rsid w:val="00C0043B"/>
    <w:rsid w:val="00C028F0"/>
    <w:rsid w:val="00C0429A"/>
    <w:rsid w:val="00C152C8"/>
    <w:rsid w:val="00C166B1"/>
    <w:rsid w:val="00C215D1"/>
    <w:rsid w:val="00C217D7"/>
    <w:rsid w:val="00C22B0E"/>
    <w:rsid w:val="00C232EB"/>
    <w:rsid w:val="00C246D8"/>
    <w:rsid w:val="00C26E34"/>
    <w:rsid w:val="00C326F3"/>
    <w:rsid w:val="00C33407"/>
    <w:rsid w:val="00C34083"/>
    <w:rsid w:val="00C3665C"/>
    <w:rsid w:val="00C41889"/>
    <w:rsid w:val="00C4238D"/>
    <w:rsid w:val="00C430DC"/>
    <w:rsid w:val="00C438E2"/>
    <w:rsid w:val="00C43BDE"/>
    <w:rsid w:val="00C46595"/>
    <w:rsid w:val="00C5256C"/>
    <w:rsid w:val="00C54D6D"/>
    <w:rsid w:val="00C5526B"/>
    <w:rsid w:val="00C561D7"/>
    <w:rsid w:val="00C5645D"/>
    <w:rsid w:val="00C614B4"/>
    <w:rsid w:val="00C630E0"/>
    <w:rsid w:val="00C6598D"/>
    <w:rsid w:val="00C7165F"/>
    <w:rsid w:val="00C7213E"/>
    <w:rsid w:val="00C72B04"/>
    <w:rsid w:val="00C76859"/>
    <w:rsid w:val="00C80D7B"/>
    <w:rsid w:val="00C85851"/>
    <w:rsid w:val="00C91D81"/>
    <w:rsid w:val="00C96E92"/>
    <w:rsid w:val="00CA2115"/>
    <w:rsid w:val="00CA2817"/>
    <w:rsid w:val="00CA3B77"/>
    <w:rsid w:val="00CA5FB9"/>
    <w:rsid w:val="00CA6BDE"/>
    <w:rsid w:val="00CB182F"/>
    <w:rsid w:val="00CB3A79"/>
    <w:rsid w:val="00CB7793"/>
    <w:rsid w:val="00CD13C4"/>
    <w:rsid w:val="00CD1DBA"/>
    <w:rsid w:val="00CD2CEA"/>
    <w:rsid w:val="00CE1817"/>
    <w:rsid w:val="00CE2376"/>
    <w:rsid w:val="00CE7148"/>
    <w:rsid w:val="00CE755E"/>
    <w:rsid w:val="00CF19B7"/>
    <w:rsid w:val="00CF3721"/>
    <w:rsid w:val="00CF5C1D"/>
    <w:rsid w:val="00D011EC"/>
    <w:rsid w:val="00D031AF"/>
    <w:rsid w:val="00D06274"/>
    <w:rsid w:val="00D12025"/>
    <w:rsid w:val="00D13A5A"/>
    <w:rsid w:val="00D170F3"/>
    <w:rsid w:val="00D20611"/>
    <w:rsid w:val="00D2151E"/>
    <w:rsid w:val="00D315D4"/>
    <w:rsid w:val="00D31600"/>
    <w:rsid w:val="00D33A6A"/>
    <w:rsid w:val="00D368EC"/>
    <w:rsid w:val="00D4443B"/>
    <w:rsid w:val="00D44C86"/>
    <w:rsid w:val="00D54472"/>
    <w:rsid w:val="00D57DCA"/>
    <w:rsid w:val="00D6064A"/>
    <w:rsid w:val="00D64276"/>
    <w:rsid w:val="00D71C84"/>
    <w:rsid w:val="00D74266"/>
    <w:rsid w:val="00D7545B"/>
    <w:rsid w:val="00D809D3"/>
    <w:rsid w:val="00D91638"/>
    <w:rsid w:val="00D9264F"/>
    <w:rsid w:val="00D966B2"/>
    <w:rsid w:val="00DA1D5F"/>
    <w:rsid w:val="00DA5FE4"/>
    <w:rsid w:val="00DB0861"/>
    <w:rsid w:val="00DB0AB9"/>
    <w:rsid w:val="00DB0BBE"/>
    <w:rsid w:val="00DB459A"/>
    <w:rsid w:val="00DC0F93"/>
    <w:rsid w:val="00DC6DF3"/>
    <w:rsid w:val="00DC71BA"/>
    <w:rsid w:val="00DD0794"/>
    <w:rsid w:val="00DD2267"/>
    <w:rsid w:val="00DD630A"/>
    <w:rsid w:val="00DE27D4"/>
    <w:rsid w:val="00DE2D1F"/>
    <w:rsid w:val="00DE3CAB"/>
    <w:rsid w:val="00DE4B64"/>
    <w:rsid w:val="00DE754E"/>
    <w:rsid w:val="00DF2101"/>
    <w:rsid w:val="00DF230C"/>
    <w:rsid w:val="00DF312D"/>
    <w:rsid w:val="00E049E7"/>
    <w:rsid w:val="00E053B7"/>
    <w:rsid w:val="00E10585"/>
    <w:rsid w:val="00E12459"/>
    <w:rsid w:val="00E14AF4"/>
    <w:rsid w:val="00E14E4D"/>
    <w:rsid w:val="00E156F5"/>
    <w:rsid w:val="00E16737"/>
    <w:rsid w:val="00E24B87"/>
    <w:rsid w:val="00E2527A"/>
    <w:rsid w:val="00E302D6"/>
    <w:rsid w:val="00E3171E"/>
    <w:rsid w:val="00E31A35"/>
    <w:rsid w:val="00E34F2A"/>
    <w:rsid w:val="00E42856"/>
    <w:rsid w:val="00E461B5"/>
    <w:rsid w:val="00E47958"/>
    <w:rsid w:val="00E51AA6"/>
    <w:rsid w:val="00E529B5"/>
    <w:rsid w:val="00E53180"/>
    <w:rsid w:val="00E57FF6"/>
    <w:rsid w:val="00E60B30"/>
    <w:rsid w:val="00E61462"/>
    <w:rsid w:val="00E67B30"/>
    <w:rsid w:val="00E73824"/>
    <w:rsid w:val="00E7529B"/>
    <w:rsid w:val="00E86504"/>
    <w:rsid w:val="00E86643"/>
    <w:rsid w:val="00E90146"/>
    <w:rsid w:val="00E91D70"/>
    <w:rsid w:val="00EA143E"/>
    <w:rsid w:val="00EB0538"/>
    <w:rsid w:val="00EB2883"/>
    <w:rsid w:val="00EB3AF4"/>
    <w:rsid w:val="00EB65F4"/>
    <w:rsid w:val="00EB7660"/>
    <w:rsid w:val="00EC0091"/>
    <w:rsid w:val="00EC196F"/>
    <w:rsid w:val="00EC49AE"/>
    <w:rsid w:val="00EC5E52"/>
    <w:rsid w:val="00EE4251"/>
    <w:rsid w:val="00EE6B8B"/>
    <w:rsid w:val="00EF0F7A"/>
    <w:rsid w:val="00EF200F"/>
    <w:rsid w:val="00EF6931"/>
    <w:rsid w:val="00F1422C"/>
    <w:rsid w:val="00F21EEB"/>
    <w:rsid w:val="00F2486A"/>
    <w:rsid w:val="00F2645A"/>
    <w:rsid w:val="00F30DF7"/>
    <w:rsid w:val="00F3292A"/>
    <w:rsid w:val="00F33EAC"/>
    <w:rsid w:val="00F35AE9"/>
    <w:rsid w:val="00F37B32"/>
    <w:rsid w:val="00F40D13"/>
    <w:rsid w:val="00F41CD2"/>
    <w:rsid w:val="00F43ED2"/>
    <w:rsid w:val="00F43F38"/>
    <w:rsid w:val="00F4674E"/>
    <w:rsid w:val="00F476D2"/>
    <w:rsid w:val="00F50F0F"/>
    <w:rsid w:val="00F51B56"/>
    <w:rsid w:val="00F537CA"/>
    <w:rsid w:val="00F56600"/>
    <w:rsid w:val="00F57698"/>
    <w:rsid w:val="00F57E65"/>
    <w:rsid w:val="00F658F9"/>
    <w:rsid w:val="00F66982"/>
    <w:rsid w:val="00F850BF"/>
    <w:rsid w:val="00F858F3"/>
    <w:rsid w:val="00F91F0B"/>
    <w:rsid w:val="00F9509B"/>
    <w:rsid w:val="00FA46EA"/>
    <w:rsid w:val="00FB2B13"/>
    <w:rsid w:val="00FB43DD"/>
    <w:rsid w:val="00FB600E"/>
    <w:rsid w:val="00FC0F06"/>
    <w:rsid w:val="00FC2DC3"/>
    <w:rsid w:val="00FC60BA"/>
    <w:rsid w:val="00FD248B"/>
    <w:rsid w:val="00FD35F4"/>
    <w:rsid w:val="00FD5C67"/>
    <w:rsid w:val="00FE588D"/>
    <w:rsid w:val="00FF0862"/>
    <w:rsid w:val="00FF1A26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style="mso-position-vertical-relative:page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12AF23A9"/>
  <w15:docId w15:val="{3243E1C3-08C5-4279-9F4F-F5904F48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uiPriority="9" w:qFormat="1"/>
    <w:lsdException w:name="heading 1" w:qFormat="1"/>
    <w:lsdException w:name="heading 2" w:uiPriority="15" w:qFormat="1"/>
    <w:lsdException w:name="heading 3" w:uiPriority="16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C5526B"/>
    <w:pPr>
      <w:jc w:val="both"/>
    </w:pPr>
    <w:rPr>
      <w:szCs w:val="24"/>
    </w:rPr>
  </w:style>
  <w:style w:type="paragraph" w:styleId="Rubrik1">
    <w:name w:val="heading 1"/>
    <w:basedOn w:val="Normal"/>
    <w:next w:val="Normal"/>
    <w:uiPriority w:val="14"/>
    <w:qFormat/>
    <w:rsid w:val="001D7E54"/>
    <w:pPr>
      <w:keepNext/>
      <w:spacing w:before="24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Rubrik2">
    <w:name w:val="heading 2"/>
    <w:basedOn w:val="Normal"/>
    <w:next w:val="Normal"/>
    <w:uiPriority w:val="15"/>
    <w:qFormat/>
    <w:rsid w:val="00785FED"/>
    <w:pPr>
      <w:keepNext/>
      <w:spacing w:before="240" w:after="60"/>
      <w:outlineLvl w:val="1"/>
    </w:pPr>
    <w:rPr>
      <w:rFonts w:cs="Arial"/>
      <w:b/>
      <w:bCs/>
      <w:i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16"/>
    <w:qFormat/>
    <w:rsid w:val="00785FED"/>
    <w:pPr>
      <w:keepNext/>
      <w:spacing w:before="240" w:after="60"/>
      <w:outlineLvl w:val="2"/>
    </w:pPr>
    <w:rPr>
      <w:rFonts w:cs="Arial"/>
      <w:bCs/>
      <w:i/>
      <w:szCs w:val="26"/>
    </w:rPr>
  </w:style>
  <w:style w:type="paragraph" w:styleId="Rubrik4">
    <w:name w:val="heading 4"/>
    <w:basedOn w:val="Normal"/>
    <w:next w:val="Normal"/>
    <w:link w:val="Rubrik4Char"/>
    <w:semiHidden/>
    <w:qFormat/>
    <w:rsid w:val="00164765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semiHidden/>
    <w:qFormat/>
    <w:rsid w:val="0016476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qFormat/>
    <w:rsid w:val="00164765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qFormat/>
    <w:rsid w:val="00164765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qFormat/>
    <w:rsid w:val="00164765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semiHidden/>
    <w:qFormat/>
    <w:rsid w:val="00164765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rsid w:val="00A05ED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8417A4"/>
    <w:pPr>
      <w:tabs>
        <w:tab w:val="center" w:pos="4536"/>
        <w:tab w:val="right" w:pos="9072"/>
      </w:tabs>
      <w:ind w:left="-624" w:right="-1418"/>
    </w:pPr>
  </w:style>
  <w:style w:type="table" w:styleId="Tabellrutnt">
    <w:name w:val="Table Grid"/>
    <w:basedOn w:val="Normaltabell"/>
    <w:rsid w:val="00A05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">
    <w:name w:val="Titel"/>
    <w:basedOn w:val="Normal"/>
    <w:uiPriority w:val="18"/>
    <w:rsid w:val="00A05EDC"/>
    <w:pPr>
      <w:autoSpaceDE w:val="0"/>
      <w:autoSpaceDN w:val="0"/>
      <w:adjustRightInd w:val="0"/>
    </w:pPr>
    <w:rPr>
      <w:b/>
      <w:bCs/>
      <w:sz w:val="38"/>
      <w:szCs w:val="38"/>
    </w:rPr>
  </w:style>
  <w:style w:type="character" w:styleId="Sidnummer">
    <w:name w:val="page number"/>
    <w:basedOn w:val="Standardstycketeckensnitt"/>
    <w:semiHidden/>
    <w:rsid w:val="008417A4"/>
  </w:style>
  <w:style w:type="paragraph" w:customStyle="1" w:styleId="Indragen">
    <w:name w:val="Indragen"/>
    <w:basedOn w:val="Normal"/>
    <w:uiPriority w:val="11"/>
    <w:qFormat/>
    <w:rsid w:val="00A001B0"/>
    <w:pPr>
      <w:ind w:firstLine="170"/>
    </w:pPr>
  </w:style>
  <w:style w:type="paragraph" w:customStyle="1" w:styleId="Paragraf">
    <w:name w:val="Paragraf"/>
    <w:basedOn w:val="Normal"/>
    <w:next w:val="Indragen"/>
    <w:uiPriority w:val="10"/>
    <w:qFormat/>
    <w:rsid w:val="00EB7660"/>
    <w:pPr>
      <w:numPr>
        <w:numId w:val="5"/>
      </w:numPr>
    </w:pPr>
  </w:style>
  <w:style w:type="paragraph" w:customStyle="1" w:styleId="mnesrubrik">
    <w:name w:val="Ämnesrubrik"/>
    <w:basedOn w:val="Rubrik2"/>
    <w:next w:val="Normal"/>
    <w:link w:val="mnesrubrikChar"/>
    <w:uiPriority w:val="17"/>
    <w:qFormat/>
    <w:rsid w:val="00893DD3"/>
    <w:pPr>
      <w:outlineLvl w:val="2"/>
    </w:pPr>
    <w:rPr>
      <w:sz w:val="22"/>
      <w:szCs w:val="22"/>
    </w:rPr>
  </w:style>
  <w:style w:type="paragraph" w:customStyle="1" w:styleId="ListaNummer">
    <w:name w:val="Lista Nummer"/>
    <w:basedOn w:val="Normal"/>
    <w:next w:val="Indragen"/>
    <w:uiPriority w:val="12"/>
    <w:qFormat/>
    <w:rsid w:val="008D4C86"/>
    <w:pPr>
      <w:numPr>
        <w:numId w:val="3"/>
      </w:numPr>
    </w:pPr>
  </w:style>
  <w:style w:type="paragraph" w:customStyle="1" w:styleId="Trycket">
    <w:name w:val="Trycket"/>
    <w:basedOn w:val="Normal"/>
    <w:semiHidden/>
    <w:rsid w:val="00FD5C67"/>
    <w:pPr>
      <w:framePr w:hSpace="142" w:wrap="around" w:hAnchor="page" w:x="7658" w:y="1"/>
      <w:autoSpaceDE w:val="0"/>
      <w:autoSpaceDN w:val="0"/>
      <w:adjustRightInd w:val="0"/>
      <w:spacing w:before="100"/>
      <w:suppressOverlap/>
    </w:pPr>
    <w:rPr>
      <w:sz w:val="16"/>
      <w:szCs w:val="16"/>
    </w:rPr>
  </w:style>
  <w:style w:type="paragraph" w:customStyle="1" w:styleId="SidfotUdda">
    <w:name w:val="SidfotUdda"/>
    <w:basedOn w:val="Sidfot"/>
    <w:semiHidden/>
    <w:rsid w:val="00621AA3"/>
    <w:pPr>
      <w:jc w:val="right"/>
    </w:pPr>
  </w:style>
  <w:style w:type="paragraph" w:customStyle="1" w:styleId="SidfotJmn">
    <w:name w:val="SidfotJämn"/>
    <w:basedOn w:val="Sidfot"/>
    <w:semiHidden/>
    <w:rsid w:val="00621AA3"/>
  </w:style>
  <w:style w:type="paragraph" w:styleId="Fotnotstext">
    <w:name w:val="footnote text"/>
    <w:basedOn w:val="Normal"/>
    <w:link w:val="FotnotstextChar"/>
    <w:uiPriority w:val="99"/>
    <w:semiHidden/>
    <w:rsid w:val="004C2B22"/>
    <w:rPr>
      <w:sz w:val="16"/>
      <w:szCs w:val="20"/>
    </w:rPr>
  </w:style>
  <w:style w:type="paragraph" w:customStyle="1" w:styleId="TabellRubrik">
    <w:name w:val="TabellRubrik"/>
    <w:basedOn w:val="Normal"/>
    <w:semiHidden/>
    <w:rsid w:val="00DA1D5F"/>
    <w:pPr>
      <w:spacing w:before="40" w:after="40" w:line="250" w:lineRule="atLeast"/>
    </w:pPr>
    <w:rPr>
      <w:rFonts w:ascii="Arial" w:hAnsi="Arial" w:cs="Arial"/>
      <w:b/>
      <w:sz w:val="14"/>
      <w:szCs w:val="14"/>
    </w:rPr>
  </w:style>
  <w:style w:type="paragraph" w:customStyle="1" w:styleId="TabellText">
    <w:name w:val="TabellText"/>
    <w:basedOn w:val="Normal"/>
    <w:semiHidden/>
    <w:rsid w:val="00DA1D5F"/>
    <w:pPr>
      <w:spacing w:before="40" w:after="40" w:line="250" w:lineRule="atLeast"/>
    </w:pPr>
    <w:rPr>
      <w:rFonts w:ascii="Arial" w:hAnsi="Arial" w:cs="Arial"/>
      <w:sz w:val="14"/>
      <w:szCs w:val="14"/>
    </w:rPr>
  </w:style>
  <w:style w:type="paragraph" w:customStyle="1" w:styleId="TabellBeskrivning">
    <w:name w:val="TabellBeskrivning"/>
    <w:basedOn w:val="Normal"/>
    <w:semiHidden/>
    <w:rsid w:val="00DA1D5F"/>
    <w:pPr>
      <w:spacing w:before="40" w:line="250" w:lineRule="atLeast"/>
    </w:pPr>
    <w:rPr>
      <w:rFonts w:ascii="Arial" w:hAnsi="Arial" w:cs="Arial"/>
      <w:sz w:val="14"/>
      <w:szCs w:val="14"/>
    </w:rPr>
  </w:style>
  <w:style w:type="paragraph" w:styleId="Ballongtext">
    <w:name w:val="Balloon Text"/>
    <w:basedOn w:val="Normal"/>
    <w:link w:val="BallongtextChar"/>
    <w:semiHidden/>
    <w:rsid w:val="003D479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rsid w:val="00831BA7"/>
    <w:rPr>
      <w:rFonts w:ascii="Tahoma" w:hAnsi="Tahoma" w:cs="Tahoma"/>
      <w:sz w:val="16"/>
      <w:szCs w:val="16"/>
    </w:rPr>
  </w:style>
  <w:style w:type="paragraph" w:customStyle="1" w:styleId="ListaPunkter">
    <w:name w:val="Lista Punkter"/>
    <w:basedOn w:val="ListaNummer"/>
    <w:next w:val="Indragen"/>
    <w:uiPriority w:val="13"/>
    <w:qFormat/>
    <w:rsid w:val="008D4C86"/>
    <w:pPr>
      <w:numPr>
        <w:numId w:val="4"/>
      </w:numPr>
    </w:pPr>
  </w:style>
  <w:style w:type="character" w:customStyle="1" w:styleId="Rubrik4Char">
    <w:name w:val="Rubrik 4 Char"/>
    <w:basedOn w:val="Standardstycketeckensnitt"/>
    <w:link w:val="Rubrik4"/>
    <w:semiHidden/>
    <w:rsid w:val="00831BA7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Rubrik5Char">
    <w:name w:val="Rubrik 5 Char"/>
    <w:basedOn w:val="Standardstycketeckensnitt"/>
    <w:link w:val="Rubrik5"/>
    <w:semiHidden/>
    <w:rsid w:val="00831BA7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Rubrik6Char">
    <w:name w:val="Rubrik 6 Char"/>
    <w:basedOn w:val="Standardstycketeckensnitt"/>
    <w:link w:val="Rubrik6"/>
    <w:semiHidden/>
    <w:rsid w:val="00831BA7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Rubrik7Char">
    <w:name w:val="Rubrik 7 Char"/>
    <w:basedOn w:val="Standardstycketeckensnitt"/>
    <w:link w:val="Rubrik7"/>
    <w:semiHidden/>
    <w:rsid w:val="00831BA7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Rubrik8Char">
    <w:name w:val="Rubrik 8 Char"/>
    <w:basedOn w:val="Standardstycketeckensnitt"/>
    <w:link w:val="Rubrik8"/>
    <w:semiHidden/>
    <w:rsid w:val="00831BA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9Char">
    <w:name w:val="Rubrik 9 Char"/>
    <w:basedOn w:val="Standardstycketeckensnitt"/>
    <w:link w:val="Rubrik9"/>
    <w:semiHidden/>
    <w:rsid w:val="00831B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Fotnotsreferens">
    <w:name w:val="footnote reference"/>
    <w:basedOn w:val="Standardstycketeckensnitt"/>
    <w:uiPriority w:val="99"/>
    <w:semiHidden/>
    <w:unhideWhenUsed/>
    <w:rsid w:val="001D76DE"/>
    <w:rPr>
      <w:vertAlign w:val="superscript"/>
    </w:rPr>
  </w:style>
  <w:style w:type="paragraph" w:customStyle="1" w:styleId="Mellanrubrik">
    <w:name w:val="Mellanrubrik"/>
    <w:basedOn w:val="mnesrubrik"/>
    <w:link w:val="MellanrubrikChar"/>
    <w:uiPriority w:val="9"/>
    <w:qFormat/>
    <w:rsid w:val="005E3DA5"/>
    <w:pPr>
      <w:jc w:val="left"/>
    </w:pPr>
    <w:rPr>
      <w:i/>
    </w:rPr>
  </w:style>
  <w:style w:type="character" w:customStyle="1" w:styleId="Rubrik3Char">
    <w:name w:val="Rubrik 3 Char"/>
    <w:basedOn w:val="Standardstycketeckensnitt"/>
    <w:link w:val="Rubrik3"/>
    <w:uiPriority w:val="16"/>
    <w:rsid w:val="005E3DA5"/>
    <w:rPr>
      <w:rFonts w:cs="Arial"/>
      <w:bCs/>
      <w:i/>
      <w:szCs w:val="26"/>
    </w:rPr>
  </w:style>
  <w:style w:type="character" w:customStyle="1" w:styleId="mnesrubrikChar">
    <w:name w:val="Ämnesrubrik Char"/>
    <w:basedOn w:val="Rubrik3Char"/>
    <w:link w:val="mnesrubrik"/>
    <w:uiPriority w:val="17"/>
    <w:rsid w:val="00893DD3"/>
    <w:rPr>
      <w:rFonts w:cs="Arial"/>
      <w:b/>
      <w:bCs/>
      <w:i w:val="0"/>
      <w:iCs/>
      <w:sz w:val="22"/>
      <w:szCs w:val="22"/>
    </w:rPr>
  </w:style>
  <w:style w:type="character" w:customStyle="1" w:styleId="MellanrubrikChar">
    <w:name w:val="Mellanrubrik Char"/>
    <w:basedOn w:val="mnesrubrikChar"/>
    <w:link w:val="Mellanrubrik"/>
    <w:uiPriority w:val="9"/>
    <w:rsid w:val="005E3DA5"/>
    <w:rPr>
      <w:rFonts w:cs="Arial"/>
      <w:b/>
      <w:bCs/>
      <w:i/>
      <w:iCs/>
      <w:sz w:val="22"/>
      <w:szCs w:val="22"/>
    </w:rPr>
  </w:style>
  <w:style w:type="paragraph" w:customStyle="1" w:styleId="Freskriftsruta-Paragrafnr">
    <w:name w:val="Föreskriftsruta - Paragrafnr"/>
    <w:basedOn w:val="Normal"/>
    <w:next w:val="Normal"/>
    <w:uiPriority w:val="3"/>
    <w:qFormat/>
    <w:rsid w:val="00C26E34"/>
    <w:pPr>
      <w:numPr>
        <w:numId w:val="6"/>
      </w:numPr>
    </w:pPr>
    <w:rPr>
      <w:rFonts w:eastAsiaTheme="minorHAnsi" w:cstheme="minorBidi"/>
      <w:szCs w:val="20"/>
      <w:lang w:eastAsia="en-US"/>
    </w:rPr>
  </w:style>
  <w:style w:type="character" w:styleId="Kommentarsreferens">
    <w:name w:val="annotation reference"/>
    <w:basedOn w:val="Standardstycketeckensnitt"/>
    <w:semiHidden/>
    <w:unhideWhenUsed/>
    <w:rsid w:val="008348E1"/>
    <w:rPr>
      <w:sz w:val="16"/>
      <w:szCs w:val="16"/>
    </w:rPr>
  </w:style>
  <w:style w:type="paragraph" w:styleId="Kommentarer">
    <w:name w:val="annotation text"/>
    <w:basedOn w:val="Normal"/>
    <w:link w:val="KommentarerChar"/>
    <w:unhideWhenUsed/>
    <w:rsid w:val="008348E1"/>
    <w:rPr>
      <w:szCs w:val="20"/>
    </w:rPr>
  </w:style>
  <w:style w:type="character" w:customStyle="1" w:styleId="KommentarerChar">
    <w:name w:val="Kommentarer Char"/>
    <w:basedOn w:val="Standardstycketeckensnitt"/>
    <w:link w:val="Kommentarer"/>
    <w:rsid w:val="008348E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348E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348E1"/>
    <w:rPr>
      <w:b/>
      <w:bCs/>
    </w:rPr>
  </w:style>
  <w:style w:type="paragraph" w:customStyle="1" w:styleId="Ledtext">
    <w:name w:val="Ledtext"/>
    <w:basedOn w:val="Normal"/>
    <w:semiHidden/>
    <w:qFormat/>
    <w:rsid w:val="00BE531C"/>
    <w:pPr>
      <w:spacing w:after="200"/>
    </w:pPr>
    <w:rPr>
      <w:rFonts w:eastAsiaTheme="minorHAnsi" w:cstheme="minorBidi"/>
      <w:sz w:val="16"/>
      <w:szCs w:val="22"/>
      <w:lang w:eastAsia="en-US"/>
    </w:rPr>
  </w:style>
  <w:style w:type="paragraph" w:customStyle="1" w:styleId="Freskriftsruta">
    <w:name w:val="Föreskriftsruta"/>
    <w:basedOn w:val="Normal"/>
    <w:uiPriority w:val="3"/>
    <w:qFormat/>
    <w:rsid w:val="00BE531C"/>
    <w:pPr>
      <w:ind w:firstLine="284"/>
    </w:pPr>
    <w:rPr>
      <w:rFonts w:eastAsiaTheme="minorHAnsi" w:cstheme="minorBidi"/>
      <w:szCs w:val="20"/>
      <w:lang w:eastAsia="en-US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54DC2"/>
    <w:rPr>
      <w:sz w:val="16"/>
    </w:rPr>
  </w:style>
  <w:style w:type="paragraph" w:customStyle="1" w:styleId="Figurrubrik">
    <w:name w:val="Figurrubrik"/>
    <w:basedOn w:val="Normal"/>
    <w:link w:val="FigurrubrikChar"/>
    <w:uiPriority w:val="2"/>
    <w:qFormat/>
    <w:rsid w:val="000940EC"/>
    <w:pPr>
      <w:spacing w:after="200"/>
    </w:pPr>
    <w:rPr>
      <w:rFonts w:eastAsiaTheme="minorHAnsi" w:cstheme="minorBidi"/>
      <w:b/>
      <w:szCs w:val="22"/>
      <w:lang w:val="en-GB" w:eastAsia="en-US"/>
    </w:rPr>
  </w:style>
  <w:style w:type="paragraph" w:customStyle="1" w:styleId="Figurtext">
    <w:name w:val="Figurtext"/>
    <w:basedOn w:val="Normal"/>
    <w:link w:val="FigurtextChar"/>
    <w:uiPriority w:val="2"/>
    <w:qFormat/>
    <w:rsid w:val="000940EC"/>
    <w:pPr>
      <w:spacing w:after="200"/>
    </w:pPr>
    <w:rPr>
      <w:rFonts w:eastAsiaTheme="minorHAnsi" w:cstheme="minorBidi"/>
      <w:szCs w:val="22"/>
      <w:lang w:val="en-GB" w:eastAsia="en-US"/>
    </w:rPr>
  </w:style>
  <w:style w:type="character" w:customStyle="1" w:styleId="FigurrubrikChar">
    <w:name w:val="Figurrubrik Char"/>
    <w:basedOn w:val="Standardstycketeckensnitt"/>
    <w:link w:val="Figurrubrik"/>
    <w:uiPriority w:val="2"/>
    <w:rsid w:val="000940EC"/>
    <w:rPr>
      <w:rFonts w:eastAsiaTheme="minorHAnsi" w:cstheme="minorBidi"/>
      <w:b/>
      <w:szCs w:val="22"/>
      <w:lang w:val="en-GB" w:eastAsia="en-US"/>
    </w:rPr>
  </w:style>
  <w:style w:type="character" w:customStyle="1" w:styleId="FigurtextChar">
    <w:name w:val="Figurtext Char"/>
    <w:basedOn w:val="Standardstycketeckensnitt"/>
    <w:link w:val="Figurtext"/>
    <w:uiPriority w:val="2"/>
    <w:rsid w:val="000940EC"/>
    <w:rPr>
      <w:rFonts w:eastAsiaTheme="minorHAnsi" w:cstheme="minorBidi"/>
      <w:szCs w:val="22"/>
      <w:lang w:val="en-GB" w:eastAsia="en-US"/>
    </w:rPr>
  </w:style>
  <w:style w:type="paragraph" w:styleId="Liststycke">
    <w:name w:val="List Paragraph"/>
    <w:basedOn w:val="Normal"/>
    <w:link w:val="ListstyckeChar"/>
    <w:uiPriority w:val="34"/>
    <w:qFormat/>
    <w:rsid w:val="00646235"/>
    <w:pPr>
      <w:ind w:left="720"/>
      <w:contextualSpacing/>
      <w:jc w:val="left"/>
    </w:pPr>
    <w:rPr>
      <w:rFonts w:eastAsiaTheme="minorHAnsi"/>
      <w:sz w:val="22"/>
      <w:szCs w:val="20"/>
      <w:lang w:eastAsia="en-US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646235"/>
    <w:rPr>
      <w:rFonts w:eastAsiaTheme="minorHAnsi"/>
      <w:sz w:val="22"/>
      <w:lang w:eastAsia="en-US"/>
    </w:rPr>
  </w:style>
  <w:style w:type="character" w:styleId="Hyperlnk">
    <w:name w:val="Hyperlink"/>
    <w:basedOn w:val="Standardstycketeckensnitt"/>
    <w:uiPriority w:val="99"/>
    <w:semiHidden/>
    <w:unhideWhenUsed/>
    <w:rsid w:val="007608D4"/>
    <w:rPr>
      <w:strike w:val="0"/>
      <w:dstrike w:val="0"/>
      <w:color w:val="417BAA"/>
      <w:u w:val="none"/>
      <w:effect w:val="non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customXml" Target="../customXml/item1.xml"/><Relationship Id="rId16" Type="http://schemas.openxmlformats.org/officeDocument/2006/relationships/oleObject" Target="embeddings/oleObject1.bin"/><Relationship Id="rId20" Type="http://schemas.openxmlformats.org/officeDocument/2006/relationships/header" Target="header6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47414-4A7B-4549-BE93-5AB5C9905474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5</ap:TotalTime>
  <ap:Pages>14</ap:Pages>
  <ap:Words>2844</ap:Words>
  <ap:Characters>16806</ap:Characters>
  <ap:Application>Microsoft Office Word</ap:Application>
  <ap:DocSecurity>0</ap:DocSecurity>
  <ap:Lines>140</ap:Lines>
  <ap:Paragraphs>39</ap:Paragraphs>
  <ap:ScaleCrop>false</ap:ScaleCrop>
  <ap:HeadingPairs>
    <vt:vector baseType="variant" size="2">
      <vt:variant>
        <vt:lpstr>Rubrik</vt:lpstr>
      </vt:variant>
      <vt:variant>
        <vt:i4>1</vt:i4>
      </vt:variant>
    </vt:vector>
  </ap:HeadingPairs>
  <ap:TitlesOfParts>
    <vt:vector baseType="lpstr" size="1">
      <vt:lpstr/>
    </vt:vector>
  </ap:TitlesOfParts>
  <ap:Company>Strålsäkerhetsmyndigheten</ap:Company>
  <ap:LinksUpToDate>false</ap:LinksUpToDate>
  <ap:CharactersWithSpaces>19611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Ulf Yngvesson</dc:creator>
  <cp:lastModifiedBy>Sandberg Liljendahl, Tove</cp:lastModifiedBy>
  <cp:revision>4</cp:revision>
  <cp:lastPrinted>2018-05-25T13:49:00Z</cp:lastPrinted>
  <dcterms:created xsi:type="dcterms:W3CDTF">2023-05-11T14:35:00Z</dcterms:created>
  <dcterms:modified xsi:type="dcterms:W3CDTF">2023-05-11T15:57:00Z</dcterms:modified>
</cp:coreProperties>
</file>