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0D2B" w14:textId="77777777" w:rsidR="00117788" w:rsidRPr="00117788" w:rsidRDefault="00117788" w:rsidP="0011778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Decree No 2022-1440 of 17 November 2022 on detailed rules for informing consumers about the suitability of foodstuffs for consumption</w:t>
      </w:r>
    </w:p>
    <w:p w14:paraId="04B8066A" w14:textId="77777777" w:rsidR="00117788" w:rsidRPr="00117788" w:rsidRDefault="00117788" w:rsidP="00117788">
      <w:pPr>
        <w:spacing w:after="0" w:line="240" w:lineRule="auto"/>
        <w:rPr>
          <w:rFonts w:ascii="Times New Roman" w:eastAsia="Times New Roman" w:hAnsi="Times New Roman" w:cs="Times New Roman"/>
          <w:sz w:val="24"/>
          <w:szCs w:val="24"/>
        </w:rPr>
      </w:pPr>
      <w:r>
        <w:rPr>
          <w:rFonts w:ascii="Times New Roman" w:hAnsi="Times New Roman"/>
          <w:sz w:val="24"/>
        </w:rPr>
        <w:t>NOR: ECOC2230422D</w:t>
      </w:r>
      <w:r>
        <w:rPr>
          <w:rFonts w:ascii="Times New Roman" w:hAnsi="Times New Roman"/>
          <w:sz w:val="24"/>
        </w:rPr>
        <w:br/>
        <w:t>ELI: https://www.legifrance.gouv.fr/eli/decret/2022/11/17/ECOC2230422D/jo/texte</w:t>
      </w:r>
      <w:r>
        <w:rPr>
          <w:rFonts w:ascii="Times New Roman" w:hAnsi="Times New Roman"/>
          <w:sz w:val="24"/>
        </w:rPr>
        <w:br/>
        <w:t>Alias: https://www.legifrance.gouv.fr/eli/decret/2022/11/17/2022-1440/jo/texte</w:t>
      </w:r>
      <w:r>
        <w:rPr>
          <w:rFonts w:ascii="Times New Roman" w:hAnsi="Times New Roman"/>
          <w:sz w:val="24"/>
        </w:rPr>
        <w:br/>
        <w:t>JORF No 0267 of 18 November 2022</w:t>
      </w:r>
      <w:r>
        <w:rPr>
          <w:rFonts w:ascii="Times New Roman" w:hAnsi="Times New Roman"/>
          <w:sz w:val="24"/>
        </w:rPr>
        <w:br/>
        <w:t>Text No 3</w:t>
      </w:r>
    </w:p>
    <w:p w14:paraId="22DAB12E"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Target audience: consumers; food industry professionals; distributors of agricultural products or foodstuffs; administration. </w:t>
      </w:r>
      <w:r>
        <w:rPr>
          <w:rFonts w:ascii="Times New Roman" w:hAnsi="Times New Roman"/>
          <w:sz w:val="24"/>
        </w:rPr>
        <w:br/>
        <w:t xml:space="preserve">Subject: consumer information on the suitability of foodstuffs for consumption after their date of minimum durability. </w:t>
      </w:r>
      <w:r>
        <w:rPr>
          <w:rFonts w:ascii="Times New Roman" w:hAnsi="Times New Roman"/>
          <w:sz w:val="24"/>
        </w:rPr>
        <w:br/>
        <w:t xml:space="preserve">Entry into force: the text shall enter into force the day after its publication. </w:t>
      </w:r>
      <w:r>
        <w:rPr>
          <w:rFonts w:ascii="Times New Roman" w:hAnsi="Times New Roman"/>
          <w:sz w:val="24"/>
        </w:rPr>
        <w:br/>
        <w:t xml:space="preserve">Notice: the decree is made pursuant to Article L. 412-7 of the Consumer Code resulting from Article 35 of the Law no 2020-105 of 10 February 2020 on the fight against waste and the circular economy. It specifies the indication to be used by professionals when, as permitted by Article L. 412-7 of the Consumer Code, they choose to inform consumers that a food product remains consumable after date of minimum durability. </w:t>
      </w:r>
      <w:r>
        <w:rPr>
          <w:rFonts w:ascii="Times New Roman" w:hAnsi="Times New Roman"/>
          <w:sz w:val="24"/>
        </w:rPr>
        <w:br/>
        <w:t xml:space="preserve">References: the text can be consulted on the </w:t>
      </w:r>
      <w:proofErr w:type="spellStart"/>
      <w:r>
        <w:rPr>
          <w:rFonts w:ascii="Times New Roman" w:hAnsi="Times New Roman"/>
          <w:sz w:val="24"/>
        </w:rPr>
        <w:t>Légifrance</w:t>
      </w:r>
      <w:proofErr w:type="spellEnd"/>
      <w:r>
        <w:rPr>
          <w:rFonts w:ascii="Times New Roman" w:hAnsi="Times New Roman"/>
          <w:sz w:val="24"/>
        </w:rPr>
        <w:t xml:space="preserve"> website (https://www.legifrance.gouv.fr). </w:t>
      </w:r>
    </w:p>
    <w:p w14:paraId="3ACBECAE"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Prime Minister,</w:t>
      </w:r>
      <w:r>
        <w:rPr>
          <w:rFonts w:ascii="Times New Roman" w:hAnsi="Times New Roman"/>
          <w:sz w:val="24"/>
        </w:rPr>
        <w:br/>
        <w:t>On the report of the Minister for the Economy, Finance and Industrial and Digital Sovereignty,</w:t>
      </w:r>
      <w:r>
        <w:rPr>
          <w:rFonts w:ascii="Times New Roman" w:hAnsi="Times New Roman"/>
          <w:sz w:val="24"/>
        </w:rPr>
        <w:br/>
        <w:t>Having regard to the amended Regulation (EU) No 1169/2011 of the European Parliament and of the Council of 25 October 2011 as amended on the provision of food information to consumers, in particular Articles 9, 13 and 45 thereof;</w:t>
      </w:r>
      <w:r>
        <w:rPr>
          <w:rFonts w:ascii="Times New Roman" w:hAnsi="Times New Roman"/>
          <w:sz w:val="24"/>
        </w:rPr>
        <w:br/>
        <w:t>Having regard to the Directive (EU) 2015/1535 of the European Parliament and of the Council of 9 September 2015, laying down a procedure for the provision of information in the field of technical regulations and of rules on Information Society services (codified text), and in particular notification No 2022/0300/F;</w:t>
      </w:r>
      <w:r>
        <w:rPr>
          <w:rFonts w:ascii="Times New Roman" w:hAnsi="Times New Roman"/>
          <w:sz w:val="24"/>
        </w:rPr>
        <w:br/>
        <w:t>Having regard to the Consumer Code, in particular Article L. 412-7 in its wording resulting from Article 35 of Act No 2020-105 of 10 February 2020 on the fight against waste and the circular economy,</w:t>
      </w:r>
      <w:r>
        <w:rPr>
          <w:rFonts w:ascii="Times New Roman" w:hAnsi="Times New Roman"/>
          <w:sz w:val="24"/>
        </w:rPr>
        <w:br/>
        <w:t>Decrees:</w:t>
      </w:r>
    </w:p>
    <w:p w14:paraId="3C43A72D"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w:t>
      </w:r>
    </w:p>
    <w:p w14:paraId="0A714CA2"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After Article R. 412-7 of the Consumer Code, an Article D. 412-7-1 is inserted as follows:</w:t>
      </w:r>
    </w:p>
    <w:p w14:paraId="379589D1"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proofErr w:type="gramStart"/>
      <w:r>
        <w:rPr>
          <w:rFonts w:ascii="Times New Roman" w:hAnsi="Times New Roman"/>
          <w:sz w:val="24"/>
        </w:rPr>
        <w:t>“ Art.</w:t>
      </w:r>
      <w:proofErr w:type="gramEnd"/>
      <w:r>
        <w:rPr>
          <w:rFonts w:ascii="Times New Roman" w:hAnsi="Times New Roman"/>
          <w:sz w:val="24"/>
        </w:rPr>
        <w:t xml:space="preserve"> D. 412-7-1. - I. The reference provided for in Article L. 412-7 is one of the following:</w:t>
      </w:r>
    </w:p>
    <w:p w14:paraId="7ED4DBC8"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For optimal tasting," before the indication of the date of minimum durability under the conditions laid down in 1 of Annex X to Regulation (EU) No 1169/2011;</w:t>
      </w:r>
      <w:r>
        <w:rPr>
          <w:rFonts w:ascii="Times New Roman" w:hAnsi="Times New Roman"/>
          <w:sz w:val="24"/>
        </w:rPr>
        <w:br/>
        <w:t>This product may be consumed after this date” or any indication with the equivalent meaning for the consumer, in the visual field of the indication of the date of minimum durability mentioned above;</w:t>
      </w:r>
      <w:r>
        <w:rPr>
          <w:rFonts w:ascii="Times New Roman" w:hAnsi="Times New Roman"/>
          <w:sz w:val="24"/>
        </w:rPr>
        <w:br/>
        <w:t>‘- The combination of the above two indications.</w:t>
      </w:r>
    </w:p>
    <w:p w14:paraId="47008516"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II. The entry provided for in I shall be presented under the conditions laid down in Article 13 of the Regulation (EU) No 1169/2011.</w:t>
      </w:r>
      <w:r>
        <w:rPr>
          <w:rFonts w:ascii="Times New Roman" w:hAnsi="Times New Roman"/>
          <w:sz w:val="24"/>
        </w:rPr>
        <w:br/>
        <w:t>“ III. This Article shall apply to foodstuffs manufactured and marketed in the national territory</w:t>
      </w:r>
      <w:proofErr w:type="gramStart"/>
      <w:r>
        <w:rPr>
          <w:rFonts w:ascii="Times New Roman" w:hAnsi="Times New Roman"/>
          <w:sz w:val="24"/>
        </w:rPr>
        <w:t>. ”</w:t>
      </w:r>
      <w:proofErr w:type="gramEnd"/>
    </w:p>
    <w:p w14:paraId="79FE7987"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2</w:t>
      </w:r>
    </w:p>
    <w:p w14:paraId="32891665"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Minister of the Economy, Finance and Industrial and Digital Sovereignty and the Minister Delegate to the Minister for the Economy, Finance and the Industrial and Digital Sovereignty, in charge of small and medium-sized enterprises, trade, crafts and tourism, are responsible, each one insofar as he or she is concerned, for the application of this Decree, which will be published in the Official Journal of the French Republic.</w:t>
      </w:r>
    </w:p>
    <w:p w14:paraId="502CFF53"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Done on 17 November 2022.</w:t>
      </w:r>
    </w:p>
    <w:p w14:paraId="694BFCCD"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Élisabeth</w:t>
      </w:r>
      <w:proofErr w:type="spellEnd"/>
      <w:r>
        <w:rPr>
          <w:rFonts w:ascii="Times New Roman" w:hAnsi="Times New Roman"/>
          <w:sz w:val="24"/>
        </w:rPr>
        <w:t xml:space="preserve"> Borne</w:t>
      </w:r>
      <w:r>
        <w:rPr>
          <w:rFonts w:ascii="Times New Roman" w:hAnsi="Times New Roman"/>
          <w:sz w:val="24"/>
        </w:rPr>
        <w:br/>
        <w:t>By the Prime Minister:</w:t>
      </w:r>
    </w:p>
    <w:p w14:paraId="232E22A9"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of the Economy, Finance and Industrial and Digital Sovereignty,</w:t>
      </w:r>
      <w:r>
        <w:rPr>
          <w:rFonts w:ascii="Times New Roman" w:hAnsi="Times New Roman"/>
          <w:sz w:val="24"/>
        </w:rPr>
        <w:br/>
        <w:t>Bruno Le Maire</w:t>
      </w:r>
    </w:p>
    <w:p w14:paraId="3BF46D3C"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Minister Delegate to the Minister for Economy, Finance and Industrial and Digital Sovereignty, responsible for small and medium-sized enterprises, trade, </w:t>
      </w:r>
      <w:proofErr w:type="gramStart"/>
      <w:r>
        <w:rPr>
          <w:rFonts w:ascii="Times New Roman" w:hAnsi="Times New Roman"/>
          <w:sz w:val="24"/>
        </w:rPr>
        <w:t>crafts</w:t>
      </w:r>
      <w:proofErr w:type="gramEnd"/>
      <w:r>
        <w:rPr>
          <w:rFonts w:ascii="Times New Roman" w:hAnsi="Times New Roman"/>
          <w:sz w:val="24"/>
        </w:rPr>
        <w:t xml:space="preserve"> and tourism,</w:t>
      </w:r>
      <w:r>
        <w:rPr>
          <w:rFonts w:ascii="Times New Roman" w:hAnsi="Times New Roman"/>
          <w:sz w:val="24"/>
        </w:rPr>
        <w:br/>
        <w:t>Olivia Grégoire</w:t>
      </w:r>
    </w:p>
    <w:p w14:paraId="2B0F6759" w14:textId="77777777" w:rsidR="00143FFB" w:rsidRDefault="00143FFB"/>
    <w:sectPr w:rsidR="00143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88"/>
    <w:rsid w:val="00042A48"/>
    <w:rsid w:val="00117788"/>
    <w:rsid w:val="00143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EDA5"/>
  <w15:chartTrackingRefBased/>
  <w15:docId w15:val="{AA6007CF-4393-431A-86E1-6D14472E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05420">
      <w:bodyDiv w:val="1"/>
      <w:marLeft w:val="0"/>
      <w:marRight w:val="0"/>
      <w:marTop w:val="0"/>
      <w:marBottom w:val="0"/>
      <w:divBdr>
        <w:top w:val="none" w:sz="0" w:space="0" w:color="auto"/>
        <w:left w:val="none" w:sz="0" w:space="0" w:color="auto"/>
        <w:bottom w:val="none" w:sz="0" w:space="0" w:color="auto"/>
        <w:right w:val="none" w:sz="0" w:space="0" w:color="auto"/>
      </w:divBdr>
      <w:divsChild>
        <w:div w:id="46963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3142</Characters>
  <Application>Microsoft Office Word</Application>
  <DocSecurity>0</DocSecurity>
  <Lines>74</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2022-12-09T13:49:00Z</dcterms:created>
  <dcterms:modified xsi:type="dcterms:W3CDTF">2022-12-09T13:49:00Z</dcterms:modified>
</cp:coreProperties>
</file>