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A18F3" w14:textId="77777777" w:rsidR="00117788" w:rsidRPr="00117788" w:rsidRDefault="00117788" w:rsidP="001177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Decreto n.º 2022-1440, de 17 de noviembre de 2022, sobre normas detalladas para informar a los consumidores sobre la idoneidad de los productos alimenticios para el consumo</w:t>
      </w:r>
    </w:p>
    <w:p w14:paraId="467BDD9F" w14:textId="77777777" w:rsidR="00117788" w:rsidRPr="00117788" w:rsidRDefault="00117788" w:rsidP="00117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NOR: ECOC2230422D</w:t>
      </w:r>
      <w:r>
        <w:rPr>
          <w:rFonts w:ascii="Times New Roman" w:hAnsi="Times New Roman"/>
          <w:sz w:val="24"/>
        </w:rPr>
        <w:br/>
        <w:t>ELI: https://www.legifrance.gouv.fr/eli/decret/2022/11/17/ECOC2230422D/jo/texte</w:t>
      </w:r>
      <w:r>
        <w:rPr>
          <w:rFonts w:ascii="Times New Roman" w:hAnsi="Times New Roman"/>
          <w:sz w:val="24"/>
        </w:rPr>
        <w:br/>
        <w:t>Alias: https://www.legifrance.gouv.fr/eli/decret/2022/11/17/2022-1440/jo/texte</w:t>
      </w:r>
      <w:r>
        <w:rPr>
          <w:rFonts w:ascii="Times New Roman" w:hAnsi="Times New Roman"/>
          <w:sz w:val="24"/>
        </w:rPr>
        <w:br/>
        <w:t xml:space="preserve">Boletín Oficial de la República Francesa n.º 0267 </w:t>
      </w:r>
      <w:proofErr w:type="spellStart"/>
      <w:r>
        <w:rPr>
          <w:rFonts w:ascii="Times New Roman" w:hAnsi="Times New Roman"/>
          <w:sz w:val="24"/>
        </w:rPr>
        <w:t>of</w:t>
      </w:r>
      <w:proofErr w:type="spellEnd"/>
      <w:r>
        <w:rPr>
          <w:rFonts w:ascii="Times New Roman" w:hAnsi="Times New Roman"/>
          <w:sz w:val="24"/>
        </w:rPr>
        <w:t xml:space="preserve"> 18 </w:t>
      </w:r>
      <w:proofErr w:type="spellStart"/>
      <w:r>
        <w:rPr>
          <w:rFonts w:ascii="Times New Roman" w:hAnsi="Times New Roman"/>
          <w:sz w:val="24"/>
        </w:rPr>
        <w:t>November</w:t>
      </w:r>
      <w:proofErr w:type="spellEnd"/>
      <w:r>
        <w:rPr>
          <w:rFonts w:ascii="Times New Roman" w:hAnsi="Times New Roman"/>
          <w:sz w:val="24"/>
        </w:rPr>
        <w:t xml:space="preserve"> 2022</w:t>
      </w:r>
      <w:r>
        <w:rPr>
          <w:rFonts w:ascii="Times New Roman" w:hAnsi="Times New Roman"/>
          <w:sz w:val="24"/>
        </w:rPr>
        <w:br/>
        <w:t>Texto n.º 3</w:t>
      </w:r>
    </w:p>
    <w:p w14:paraId="18F1F135" w14:textId="77777777" w:rsidR="00117788" w:rsidRPr="00117788" w:rsidRDefault="00117788" w:rsidP="00117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Personas a las que afecta: consumidores; profesionales de la industria alimentaria; distribuidores de productos agrícolas o alimenticios; la administración. </w:t>
      </w:r>
      <w:r>
        <w:rPr>
          <w:rFonts w:ascii="Times New Roman" w:hAnsi="Times New Roman"/>
          <w:sz w:val="24"/>
        </w:rPr>
        <w:br/>
        <w:t xml:space="preserve">Objeto: información del consumidor sobre la idoneidad de los productos alimenticios para el consumo después de su fecha de duración mínima. </w:t>
      </w:r>
      <w:r>
        <w:rPr>
          <w:rFonts w:ascii="Times New Roman" w:hAnsi="Times New Roman"/>
          <w:sz w:val="24"/>
        </w:rPr>
        <w:br/>
        <w:t xml:space="preserve">Entrada en vigor: el texto entrará en vigor el día siguiente al de su publicación. </w:t>
      </w:r>
      <w:r>
        <w:rPr>
          <w:rFonts w:ascii="Times New Roman" w:hAnsi="Times New Roman"/>
          <w:sz w:val="24"/>
        </w:rPr>
        <w:br/>
        <w:t xml:space="preserve">Nota explicativa: el decreto se realiza de conformidad con el artículo L. 412-7 del Código de Consumo resultante del artículo 35 de la Ley n.º 2020-105 de 10 de febrero de 2020 sobre la lucha contra los residuos y la economía circular. Especifica la indicación que deben utilizar los profesionales cuando, según lo permitido por el artículo L. 412-7 del Código de Consumo, decidan informar a los consumidores de que un producto alimenticio sigue siendo consumible después de la fecha de duración mínima. </w:t>
      </w:r>
      <w:r>
        <w:rPr>
          <w:rFonts w:ascii="Times New Roman" w:hAnsi="Times New Roman"/>
          <w:sz w:val="24"/>
        </w:rPr>
        <w:br/>
        <w:t xml:space="preserve">Referencias: el texto puede consultarse en el sitio web de </w:t>
      </w:r>
      <w:proofErr w:type="spellStart"/>
      <w:r>
        <w:rPr>
          <w:rFonts w:ascii="Times New Roman" w:hAnsi="Times New Roman"/>
          <w:sz w:val="24"/>
        </w:rPr>
        <w:t>Légifrance</w:t>
      </w:r>
      <w:proofErr w:type="spellEnd"/>
      <w:r>
        <w:rPr>
          <w:rFonts w:ascii="Times New Roman" w:hAnsi="Times New Roman"/>
          <w:sz w:val="24"/>
        </w:rPr>
        <w:t xml:space="preserve"> (https://www.legifrance.gouv.fr). </w:t>
      </w:r>
    </w:p>
    <w:p w14:paraId="14BF4CEE" w14:textId="77777777" w:rsidR="00117788" w:rsidRPr="00117788" w:rsidRDefault="00117788" w:rsidP="00117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El Primer Ministro,</w:t>
      </w:r>
      <w:r>
        <w:rPr>
          <w:rFonts w:ascii="Times New Roman" w:hAnsi="Times New Roman"/>
          <w:sz w:val="24"/>
        </w:rPr>
        <w:br/>
        <w:t>A raíz del informe del Ministro de Economía, Hacienda y Soberanía Industrial y Digital,</w:t>
      </w:r>
      <w:r>
        <w:rPr>
          <w:rFonts w:ascii="Times New Roman" w:hAnsi="Times New Roman"/>
          <w:sz w:val="24"/>
        </w:rPr>
        <w:br/>
        <w:t>Visto el Reglamento (UE) n.º 1169/2011 del Parlamento Europeo y del Consejo, de 25 de octubre de 2011, en su versión modificada, sobre la información alimentaria facilitada al consumidor, en particular sus artículos 9, 13 y 45;</w:t>
      </w:r>
      <w:r>
        <w:rPr>
          <w:rFonts w:ascii="Times New Roman" w:hAnsi="Times New Roman"/>
          <w:sz w:val="24"/>
        </w:rPr>
        <w:br/>
        <w:t>Vista la Directiva (UE) 2015/1535 del Parlamento Europeo y del Consejo, de 9 de septiembre de 2015, por la que se establece un procedimiento de información en materia de reglamentaciones técnicas y de reglas relativas a los servicios de la sociedad de la información (versión codificada) y, en particular, la notificación n.º 2022/0300/F;</w:t>
      </w:r>
      <w:r>
        <w:rPr>
          <w:rFonts w:ascii="Times New Roman" w:hAnsi="Times New Roman"/>
          <w:sz w:val="24"/>
        </w:rPr>
        <w:br/>
        <w:t>Visto el Código de Consumo, en particular el artículo L. 412-7 en su redacción resultante del artículo 35 de la Ley n.º 2020-105, de 10 de febrero de 2020, sobre la lucha contra los residuos y la economía circular;</w:t>
      </w:r>
      <w:r>
        <w:rPr>
          <w:rFonts w:ascii="Times New Roman" w:hAnsi="Times New Roman"/>
          <w:sz w:val="24"/>
        </w:rPr>
        <w:br/>
        <w:t>Decreta:</w:t>
      </w:r>
    </w:p>
    <w:p w14:paraId="09F715AA" w14:textId="77777777" w:rsidR="00117788" w:rsidRPr="00117788" w:rsidRDefault="00117788" w:rsidP="00117788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Artículo 1</w:t>
      </w:r>
    </w:p>
    <w:p w14:paraId="6706CE02" w14:textId="77777777" w:rsidR="00117788" w:rsidRPr="00117788" w:rsidRDefault="00117788" w:rsidP="00117788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Después del artículo R. 412-7 del Código de Consumo, se inserta el artículo D. 412-7-1 como sigue:</w:t>
      </w:r>
    </w:p>
    <w:p w14:paraId="0B1A05DC" w14:textId="77777777" w:rsidR="00117788" w:rsidRPr="00117788" w:rsidRDefault="00117788" w:rsidP="00117788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proofErr w:type="gramStart"/>
      <w:r>
        <w:rPr>
          <w:rFonts w:ascii="Times New Roman" w:hAnsi="Times New Roman"/>
          <w:sz w:val="24"/>
        </w:rPr>
        <w:t>« Artículo</w:t>
      </w:r>
      <w:proofErr w:type="gramEnd"/>
      <w:r>
        <w:rPr>
          <w:rFonts w:ascii="Times New Roman" w:hAnsi="Times New Roman"/>
          <w:sz w:val="24"/>
        </w:rPr>
        <w:t xml:space="preserve"> D. 412-7-1. - I. La referencia prevista en el artículo L. 412-7 es una de las siguientes:</w:t>
      </w:r>
    </w:p>
    <w:p w14:paraId="005F8851" w14:textId="77777777" w:rsidR="00117788" w:rsidRPr="00117788" w:rsidRDefault="00117788" w:rsidP="00117788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"Para una degustación óptima", antes de la indicación de la fecha de duración mínima en las condiciones establecidas en el punto 1 del anexo X del Reglamento (UE) n.º 1169/2011,</w:t>
      </w:r>
      <w:r>
        <w:rPr>
          <w:rFonts w:ascii="Times New Roman" w:hAnsi="Times New Roman"/>
          <w:sz w:val="24"/>
        </w:rPr>
        <w:br/>
        <w:t>"Este producto puede consumirse después de esta fecha" o cualquier indicación con el significado equivalente para el consumidor, en el campo visual de la indicación de la fecha de duración mínima mencionada anteriormente,</w:t>
      </w:r>
      <w:r>
        <w:rPr>
          <w:rFonts w:ascii="Times New Roman" w:hAnsi="Times New Roman"/>
          <w:sz w:val="24"/>
        </w:rPr>
        <w:br/>
        <w:t>- la combinación de las dos indicaciones anteriores.</w:t>
      </w:r>
    </w:p>
    <w:p w14:paraId="6BFD3229" w14:textId="77777777" w:rsidR="00117788" w:rsidRPr="00117788" w:rsidRDefault="00117788" w:rsidP="00117788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 II. La entrada prevista en I se presentará en las condiciones establecidas en el artículo 13 del Reglamento (UE) n.º 1169/2011.</w:t>
      </w:r>
      <w:r>
        <w:rPr>
          <w:rFonts w:ascii="Times New Roman" w:hAnsi="Times New Roman"/>
          <w:sz w:val="24"/>
        </w:rPr>
        <w:br/>
        <w:t xml:space="preserve"> III. El presente artículo se aplicará a los productos alimenticios fabricados y comercializados en el territorio nacional</w:t>
      </w:r>
      <w:proofErr w:type="gramStart"/>
      <w:r>
        <w:rPr>
          <w:rFonts w:ascii="Times New Roman" w:hAnsi="Times New Roman"/>
          <w:sz w:val="24"/>
        </w:rPr>
        <w:t>. »</w:t>
      </w:r>
      <w:proofErr w:type="gramEnd"/>
      <w:r>
        <w:rPr>
          <w:rFonts w:ascii="Times New Roman" w:hAnsi="Times New Roman"/>
          <w:sz w:val="24"/>
        </w:rPr>
        <w:t>.</w:t>
      </w:r>
    </w:p>
    <w:p w14:paraId="6B7A4B93" w14:textId="77777777" w:rsidR="00117788" w:rsidRPr="00117788" w:rsidRDefault="00117788" w:rsidP="00117788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Artículo 2</w:t>
      </w:r>
    </w:p>
    <w:p w14:paraId="4DB23838" w14:textId="77777777" w:rsidR="00117788" w:rsidRPr="00117788" w:rsidRDefault="00117788" w:rsidP="00117788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El </w:t>
      </w:r>
      <w:proofErr w:type="gramStart"/>
      <w:r>
        <w:rPr>
          <w:rFonts w:ascii="Times New Roman" w:hAnsi="Times New Roman"/>
          <w:sz w:val="24"/>
        </w:rPr>
        <w:t>Ministro</w:t>
      </w:r>
      <w:proofErr w:type="gramEnd"/>
      <w:r>
        <w:rPr>
          <w:rFonts w:ascii="Times New Roman" w:hAnsi="Times New Roman"/>
          <w:sz w:val="24"/>
        </w:rPr>
        <w:t xml:space="preserve"> de Economía, Hacienda y Soberanía Industrial y Digital y el Ministro Delegado del Ministro de Economía, Hacienda y Soberanía Industrial y Digital, a cargo de las pequeñas y medianas empresas, el comercio, la artesanía y el turismo, serán los responsables, en el ámbito de sus respectivas competencias, de la ejecución del presente Decreto, que se publicará en el Boletín Oficial de la República Francesa.</w:t>
      </w:r>
    </w:p>
    <w:p w14:paraId="492392E3" w14:textId="77777777" w:rsidR="00117788" w:rsidRPr="00117788" w:rsidRDefault="00117788" w:rsidP="00117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 17 de noviembre de 2022.</w:t>
      </w:r>
    </w:p>
    <w:p w14:paraId="74C6E06F" w14:textId="77777777" w:rsidR="00117788" w:rsidRPr="00117788" w:rsidRDefault="00117788" w:rsidP="00117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Élisabeth</w:t>
      </w:r>
      <w:proofErr w:type="spellEnd"/>
      <w:r>
        <w:rPr>
          <w:rFonts w:ascii="Times New Roman" w:hAnsi="Times New Roman"/>
          <w:sz w:val="24"/>
        </w:rPr>
        <w:t xml:space="preserve"> Borne</w:t>
      </w:r>
      <w:r>
        <w:rPr>
          <w:rFonts w:ascii="Times New Roman" w:hAnsi="Times New Roman"/>
          <w:sz w:val="24"/>
        </w:rPr>
        <w:br/>
        <w:t xml:space="preserve">Por el </w:t>
      </w:r>
      <w:proofErr w:type="gramStart"/>
      <w:r>
        <w:rPr>
          <w:rFonts w:ascii="Times New Roman" w:hAnsi="Times New Roman"/>
          <w:sz w:val="24"/>
        </w:rPr>
        <w:t>Primer Ministro</w:t>
      </w:r>
      <w:proofErr w:type="gramEnd"/>
      <w:r>
        <w:rPr>
          <w:rFonts w:ascii="Times New Roman" w:hAnsi="Times New Roman"/>
          <w:sz w:val="24"/>
        </w:rPr>
        <w:t>:</w:t>
      </w:r>
    </w:p>
    <w:p w14:paraId="0C9CF797" w14:textId="77777777" w:rsidR="00117788" w:rsidRPr="00117788" w:rsidRDefault="00117788" w:rsidP="00117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El </w:t>
      </w:r>
      <w:proofErr w:type="gramStart"/>
      <w:r>
        <w:rPr>
          <w:rFonts w:ascii="Times New Roman" w:hAnsi="Times New Roman"/>
          <w:sz w:val="24"/>
        </w:rPr>
        <w:t>Ministro</w:t>
      </w:r>
      <w:proofErr w:type="gramEnd"/>
      <w:r>
        <w:rPr>
          <w:rFonts w:ascii="Times New Roman" w:hAnsi="Times New Roman"/>
          <w:sz w:val="24"/>
        </w:rPr>
        <w:t xml:space="preserve"> de Economía, Hacienda y Soberanía Industrial y Digital,</w:t>
      </w:r>
      <w:r>
        <w:rPr>
          <w:rFonts w:ascii="Times New Roman" w:hAnsi="Times New Roman"/>
          <w:sz w:val="24"/>
        </w:rPr>
        <w:br/>
        <w:t>Bruno le Maire</w:t>
      </w:r>
    </w:p>
    <w:p w14:paraId="7CD319AB" w14:textId="77777777" w:rsidR="00117788" w:rsidRPr="00117788" w:rsidRDefault="00117788" w:rsidP="00117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La </w:t>
      </w:r>
      <w:proofErr w:type="gramStart"/>
      <w:r>
        <w:rPr>
          <w:rFonts w:ascii="Times New Roman" w:hAnsi="Times New Roman"/>
          <w:sz w:val="24"/>
        </w:rPr>
        <w:t>Ministra Delegada</w:t>
      </w:r>
      <w:proofErr w:type="gramEnd"/>
      <w:r>
        <w:rPr>
          <w:rFonts w:ascii="Times New Roman" w:hAnsi="Times New Roman"/>
          <w:sz w:val="24"/>
        </w:rPr>
        <w:t xml:space="preserve"> del Ministro de Economía, Hacienda y Soberanía Industrial y Digital, responsable de las pequeñas y medianas empresas, el comercio, la artesanía y el turismo,</w:t>
      </w:r>
      <w:r>
        <w:rPr>
          <w:rFonts w:ascii="Times New Roman" w:hAnsi="Times New Roman"/>
          <w:sz w:val="24"/>
        </w:rPr>
        <w:br/>
        <w:t xml:space="preserve">Olivia </w:t>
      </w:r>
      <w:proofErr w:type="spellStart"/>
      <w:r>
        <w:rPr>
          <w:rFonts w:ascii="Times New Roman" w:hAnsi="Times New Roman"/>
          <w:sz w:val="24"/>
        </w:rPr>
        <w:t>Grégoire</w:t>
      </w:r>
      <w:proofErr w:type="spellEnd"/>
    </w:p>
    <w:p w14:paraId="498CAFB4" w14:textId="77777777" w:rsidR="00143FFB" w:rsidRDefault="00143FFB"/>
    <w:sectPr w:rsidR="00143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788"/>
    <w:rsid w:val="00041231"/>
    <w:rsid w:val="00117788"/>
    <w:rsid w:val="0014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31F04"/>
  <w15:chartTrackingRefBased/>
  <w15:docId w15:val="{AA6007CF-4393-431A-86E1-6D14472E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3412</Characters>
  <Application>Microsoft Office Word</Application>
  <DocSecurity>0</DocSecurity>
  <Lines>75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Ragnhild Efraimsson</cp:lastModifiedBy>
  <cp:revision>2</cp:revision>
  <dcterms:created xsi:type="dcterms:W3CDTF">2022-12-09T13:50:00Z</dcterms:created>
  <dcterms:modified xsi:type="dcterms:W3CDTF">2022-12-09T13:50:00Z</dcterms:modified>
</cp:coreProperties>
</file>