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Правилник за изменение и допълнение на Правилника за гарантиране на проследимостта на произхода на прясно, охладено и замразено говеждо, свинско, овче, козе и птиче месо, което не е опаковано предварително. стр. 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Съгласно член 65, параграф 4 от Закона за селското стопанство (Държавен вестник на Република Словения № 45/08, 57/12, 90/12 — ZdZPVHVVR, 26/14, 32/15, 27/17, 22/18, 86/21 — Решения на Конституционния съд 123/21, 44/22 и 130/22 — ZPOmK-2, 18/23 и 78/23), министърът на земеделието, горското стопанство и храните, съгласувано с министъра на икономическото развитие и технологиите, издава следното:  </w:t>
      </w:r>
    </w:p>
    <w:p w14:paraId="3F967AED" w14:textId="77777777" w:rsidR="00AB421B" w:rsidRPr="00AB421B" w:rsidRDefault="00AB421B" w:rsidP="00AB421B">
      <w:r>
        <w:t>ПРАВИЛНИК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за изменение и допълнение на Правилника за гарантиране на проследимостта на произхода на прясно, охладено и замразено говеждо, свинско, овче, козе и птиче месо, което не е опаковано предварително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Член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Точка 1 на член 3 от Правилника за гарантиране на проследимостта на произхода на прясно, охладено и замразено говеждо, свинско, овче, козе и птиче месо, което не е опаковано предварително (Държавен вестник на Република Словения, № 54/22) се изменя, както следва: </w:t>
      </w:r>
    </w:p>
    <w:p w14:paraId="205C4FDB" w14:textId="77777777" w:rsidR="00AB421B" w:rsidRPr="00AB421B" w:rsidRDefault="00AB421B" w:rsidP="00AB421B">
      <w:r>
        <w:t xml:space="preserve">„1. „оператор“ е операторът, както е определено с Регламент (EС) 2017/625 на Европейския парламент и на Съвета от 15 март 2017 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 999/2001, (EО) № 396/2005, (EО) № 1069/2009, (EО) № 1107/2009, (EС) № 1151/2012, (ЕС) № 652/2014, (EС) 2016/429 и (EС) 2016/2031 на Европейския парламент и на Съвета, регламенти (EО) № 1/2005 и (EО) № 1099/2009 на Съвета и директиви 98/58/EО, 1999/74/EО, 2007/43/EО, 2008/119/EО и 2008/120/EО на Съвета, и за отмяна на регламенти (EО) № 854/2004 и (EО) № 882/2004 на Европейския парламент и на Съвета, директиви 89/608/ЕИО, 89/662/ЕИО, 90/425/ЕИО, 91/496/ЕИО, 96/23/EО, 96/93/EО и 97/78/EО на Съвета и Решение 92/438/EИО на Съвета (Регламент относно официалния контрол) (ОВ L 95, 7. 4. 2017 г., стр. 1), последно изменен с Делегиран регламент (ЕС) 2023/842 на Комисията от 17 февруари 2023 г. за допълнение на Регламент (ЕС) 2017/625 на Европейския парламент и на Съвета относно правилата за извършване на официален контрол с цел проверка за спазването на изискванията за хуманно отношение към животните при тяхното транспортиране с кораби за превоз на добитък (ОВ L 109, 24. 4. 2023 г., стр. 1), кой пуска месо на пазара;“.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Член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В член 4, първа алинея, първо тире, след думите „ОВ L 335, 14. 12. 2013 г., стр. 19“ се вмъкват точка и запетая и думите „наричан по-долу Регламент за изпълнение (ЕС) № 1337/2013 на Комисията“. </w:t>
      </w:r>
    </w:p>
    <w:p w14:paraId="0EA2697B" w14:textId="77777777" w:rsidR="00AB421B" w:rsidRPr="00AB421B" w:rsidRDefault="00AB421B" w:rsidP="00AB421B">
      <w:r>
        <w:t xml:space="preserve">Във второто тире на първия параграф след думите „ОВ L 314, 5. 12. 2019 г., стр. 115)“ се добавя запетая и думите „(наричан по-долу Регламент (ЕО) № 1760/2000)“.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Член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Член 5 се изменя и гласи следното: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lastRenderedPageBreak/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„Член 5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Операторите трябва да спазват изискванията за гарантиране на проследимостта на произхода: </w:t>
      </w:r>
    </w:p>
    <w:p w14:paraId="486859E6" w14:textId="77777777" w:rsidR="00AB421B" w:rsidRPr="00AB421B" w:rsidRDefault="00AB421B" w:rsidP="00AB421B">
      <w:r>
        <w:t xml:space="preserve">— до 31 октомври 2023 г. за прясно, охладено и замразено свинско, овче, козе и птиче месо, което отговаря на условията за използване на обозначението за произход „Словения“ в съответствие с Регламент за изпълнение (ЕС) № 1337/2013 на Комисията, и до 31 октомври 2025 г. във всички останали случаи; </w:t>
      </w:r>
    </w:p>
    <w:p w14:paraId="664DB108" w14:textId="77777777" w:rsidR="00AB421B" w:rsidRPr="00AB421B" w:rsidRDefault="00AB421B" w:rsidP="00AB421B">
      <w:r>
        <w:t xml:space="preserve">— до 31 октомври 2023 г. за прясно, охладено и замразено говеждо месо, което отговаря на условията за използване на обозначението за произход „Словения“ в съответствие с Регламент (ЕО) № 1760/2000, и до 31 октомври 2025 г. във всички останали случаи.“.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ЗАКЛЮЧИТЕЛНА РАЗПОРЕДБА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Член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(Влизане в сила)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Настоящият Правилник влиза в сила на петнадесетия ден след публикуването му в Държавен вестник на Република Словения. </w:t>
      </w:r>
    </w:p>
    <w:p w14:paraId="7E204142" w14:textId="77777777" w:rsidR="00AB421B" w:rsidRPr="00AB421B" w:rsidRDefault="00AB421B" w:rsidP="00AB421B">
      <w:r>
        <w:t xml:space="preserve">№ 007-107/2023 </w:t>
      </w:r>
    </w:p>
    <w:p w14:paraId="3674823B" w14:textId="77777777" w:rsidR="00AB421B" w:rsidRPr="00AB421B" w:rsidRDefault="00AB421B" w:rsidP="00AB421B">
      <w:r>
        <w:t xml:space="preserve">Любляна, 9 октомври 2023 г.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Министър на земеделието, горското стопанство и храните </w:t>
      </w:r>
    </w:p>
    <w:p w14:paraId="6E97CACE" w14:textId="09BDB929" w:rsidR="00AB421B" w:rsidRPr="00AB421B" w:rsidRDefault="00AB421B" w:rsidP="00AB421B">
      <w:r>
        <w:t> Със съгласието на!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Министър на</w:t>
      </w:r>
      <w:r>
        <w:br/>
        <w:t>икономическото развитие и технологиите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3B1D4B"/>
    <w:rsid w:val="00624DC8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4014</Characters>
  <Application>Microsoft Office Word</Application>
  <DocSecurity>0</DocSecurity>
  <Lines>77</Lines>
  <Paragraphs>39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2024-08-14T13:43:00Z</dcterms:created>
  <dcterms:modified xsi:type="dcterms:W3CDTF">2024-08-14T13:43:00Z</dcterms:modified>
</cp:coreProperties>
</file>