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DA431" w14:textId="77777777" w:rsidR="003F7A27" w:rsidRPr="003B460F" w:rsidRDefault="003F7A27" w:rsidP="003F7A27">
      <w:pPr>
        <w:autoSpaceDN w:val="0"/>
        <w:spacing w:after="0" w:line="240" w:lineRule="exact"/>
        <w:textAlignment w:val="baseline"/>
        <w:rPr>
          <w:rFonts w:eastAsia="DejaVu Sans" w:cs="Lohit Hindi"/>
          <w:b/>
          <w:szCs w:val="18"/>
          <w:lang w:val="en-US"/>
        </w:rPr>
      </w:pPr>
      <w:bookmarkStart w:id="0" w:name="_Hlk172809711"/>
    </w:p>
    <w:p w14:paraId="5290D081" w14:textId="4C09F249" w:rsidR="003F7A27" w:rsidRPr="000633B3" w:rsidRDefault="003F7A27" w:rsidP="003F7A27">
      <w:pPr>
        <w:autoSpaceDN w:val="0"/>
        <w:spacing w:after="0" w:line="240" w:lineRule="exact"/>
        <w:textAlignment w:val="baseline"/>
        <w:rPr>
          <w:rFonts w:eastAsia="DejaVu Sans" w:cs="Lohit Hindi"/>
          <w:b/>
          <w:szCs w:val="18"/>
        </w:rPr>
      </w:pPr>
      <w:r>
        <w:rPr>
          <w:b/>
        </w:rPr>
        <w:t>UDKAST DATERET 12. august 2024</w:t>
      </w:r>
    </w:p>
    <w:p w14:paraId="189BC380" w14:textId="77777777" w:rsidR="003F7A27" w:rsidRPr="000633B3" w:rsidRDefault="003F7A27" w:rsidP="003F7A27">
      <w:pPr>
        <w:autoSpaceDN w:val="0"/>
        <w:spacing w:after="0" w:line="240" w:lineRule="exact"/>
        <w:textAlignment w:val="baseline"/>
        <w:rPr>
          <w:rFonts w:eastAsia="DejaVu Sans" w:cs="Lohit Hindi"/>
          <w:b/>
          <w:szCs w:val="18"/>
          <w:lang w:eastAsia="nl-NL"/>
        </w:rPr>
      </w:pPr>
    </w:p>
    <w:p w14:paraId="2AA7C8CA" w14:textId="235CDCEC" w:rsidR="003F7A27" w:rsidRPr="000633B3" w:rsidRDefault="003F7A27" w:rsidP="003F7A27">
      <w:pPr>
        <w:autoSpaceDN w:val="0"/>
        <w:spacing w:after="0" w:line="240" w:lineRule="exact"/>
        <w:textAlignment w:val="baseline"/>
        <w:rPr>
          <w:rFonts w:eastAsia="DejaVu Sans" w:cs="Lohit Hindi"/>
          <w:b/>
          <w:szCs w:val="18"/>
        </w:rPr>
      </w:pPr>
      <w:r>
        <w:rPr>
          <w:b/>
        </w:rPr>
        <w:t>Bekendtgørelse fra statssekretæren for infrastruktur og vandforvaltning af       , nr.</w:t>
      </w:r>
      <w:r w:rsidR="003B460F">
        <w:rPr>
          <w:b/>
        </w:rPr>
        <w:t> </w:t>
      </w:r>
      <w:r>
        <w:rPr>
          <w:b/>
        </w:rPr>
        <w:t xml:space="preserve">IENW/BSK-2024/215440, om ændring af miljøloven (ændring af Safeti-NL og beregningskrav for miljøsikkerhed) </w:t>
      </w:r>
    </w:p>
    <w:p w14:paraId="01CEA535" w14:textId="77777777" w:rsidR="003F7A27" w:rsidRPr="000633B3" w:rsidRDefault="003F7A27" w:rsidP="003F7A27">
      <w:pPr>
        <w:autoSpaceDN w:val="0"/>
        <w:spacing w:after="0" w:line="240" w:lineRule="exact"/>
        <w:textAlignment w:val="baseline"/>
        <w:rPr>
          <w:rFonts w:eastAsia="DejaVu Sans" w:cs="Lohit Hindi"/>
          <w:szCs w:val="18"/>
          <w:lang w:eastAsia="nl-NL"/>
        </w:rPr>
      </w:pPr>
    </w:p>
    <w:p w14:paraId="6FA4A217" w14:textId="77777777" w:rsidR="003F7A27" w:rsidRPr="000633B3" w:rsidRDefault="003F7A27" w:rsidP="003F7A27">
      <w:pPr>
        <w:autoSpaceDN w:val="0"/>
        <w:spacing w:after="0" w:line="240" w:lineRule="exact"/>
        <w:textAlignment w:val="baseline"/>
        <w:rPr>
          <w:rFonts w:eastAsia="DejaVu Sans" w:cs="Lohit Hindi"/>
          <w:szCs w:val="18"/>
        </w:rPr>
      </w:pPr>
      <w:r>
        <w:t>Statssekretæren for infrastruktur og vandforvaltning har —</w:t>
      </w:r>
    </w:p>
    <w:p w14:paraId="19EB4346" w14:textId="77777777" w:rsidR="003F7A27" w:rsidRPr="000633B3" w:rsidRDefault="003F7A27" w:rsidP="003F7A27">
      <w:pPr>
        <w:autoSpaceDN w:val="0"/>
        <w:spacing w:after="0" w:line="240" w:lineRule="exact"/>
        <w:textAlignment w:val="baseline"/>
        <w:rPr>
          <w:rFonts w:eastAsia="DejaVu Sans" w:cs="Lohit Hindi"/>
          <w:szCs w:val="18"/>
          <w:lang w:eastAsia="nl-NL"/>
        </w:rPr>
      </w:pPr>
    </w:p>
    <w:p w14:paraId="718082A8" w14:textId="77777777" w:rsidR="003F7A27" w:rsidRPr="000633B3" w:rsidRDefault="003F7A27" w:rsidP="003F7A27">
      <w:pPr>
        <w:autoSpaceDN w:val="0"/>
        <w:spacing w:after="0" w:line="240" w:lineRule="exact"/>
        <w:textAlignment w:val="baseline"/>
        <w:rPr>
          <w:rFonts w:eastAsia="DejaVu Sans" w:cs="Lohit Hindi"/>
          <w:szCs w:val="18"/>
        </w:rPr>
      </w:pPr>
      <w:bookmarkStart w:id="1" w:name="_Hlk172195137"/>
      <w:r>
        <w:t>under henvisning til artikel 2.24, stk. 2, litra b), og artikel 4.3, stk. 4, i miljøloven [Omgevingswet],</w:t>
      </w:r>
    </w:p>
    <w:p w14:paraId="6A216A01" w14:textId="77777777" w:rsidR="003F7A27" w:rsidRPr="000633B3" w:rsidRDefault="003F7A27" w:rsidP="003F7A27">
      <w:pPr>
        <w:autoSpaceDN w:val="0"/>
        <w:spacing w:after="0" w:line="240" w:lineRule="exact"/>
        <w:textAlignment w:val="baseline"/>
        <w:rPr>
          <w:rFonts w:eastAsia="DejaVu Sans" w:cs="Lohit Hindi"/>
          <w:szCs w:val="18"/>
          <w:lang w:eastAsia="nl-NL"/>
        </w:rPr>
      </w:pPr>
    </w:p>
    <w:bookmarkEnd w:id="1"/>
    <w:p w14:paraId="1EEC95B0" w14:textId="77777777" w:rsidR="003F7A27" w:rsidRPr="000633B3" w:rsidRDefault="003F7A27" w:rsidP="003F7A27">
      <w:pPr>
        <w:rPr>
          <w:b/>
          <w:bCs/>
          <w:szCs w:val="18"/>
        </w:rPr>
      </w:pPr>
      <w:r>
        <w:t>VEDTAGET:</w:t>
      </w:r>
      <w:r>
        <w:br/>
      </w:r>
    </w:p>
    <w:p w14:paraId="753734EF" w14:textId="77777777" w:rsidR="003F7A27" w:rsidRPr="000633B3" w:rsidRDefault="003F7A27" w:rsidP="003F7A27">
      <w:pPr>
        <w:rPr>
          <w:b/>
          <w:bCs/>
          <w:szCs w:val="18"/>
        </w:rPr>
      </w:pPr>
      <w:r>
        <w:rPr>
          <w:b/>
        </w:rPr>
        <w:t>Artikel I (ændring af bilag II til miljøloven)</w:t>
      </w:r>
    </w:p>
    <w:p w14:paraId="61F6B746" w14:textId="77777777" w:rsidR="003F7A27" w:rsidRPr="000633B3" w:rsidRDefault="003F7A27" w:rsidP="003F7A27">
      <w:pPr>
        <w:ind w:firstLine="360"/>
        <w:rPr>
          <w:szCs w:val="18"/>
        </w:rPr>
      </w:pPr>
      <w:r>
        <w:t>Bilag II til miljøloven [Omgevingsregeling] ændres således:</w:t>
      </w:r>
    </w:p>
    <w:p w14:paraId="50E1DB69" w14:textId="77777777" w:rsidR="003F7A27" w:rsidRPr="000633B3" w:rsidRDefault="003F7A27" w:rsidP="003F7A27">
      <w:pPr>
        <w:pStyle w:val="Default"/>
        <w:numPr>
          <w:ilvl w:val="0"/>
          <w:numId w:val="1"/>
        </w:numPr>
        <w:rPr>
          <w:color w:val="auto"/>
          <w:sz w:val="18"/>
          <w:szCs w:val="18"/>
        </w:rPr>
      </w:pPr>
      <w:r>
        <w:rPr>
          <w:color w:val="auto"/>
          <w:sz w:val="18"/>
        </w:rPr>
        <w:t>I rækken "Beregningskrav for miljøsikkerhed" ændres "oktober 2020" i kolonnen med overskriften "Dato eller version" til "januar 2025" og i kolonnen med overskriften "Kapitel i dekret eller lov med henvisning</w:t>
      </w:r>
      <w:r>
        <w:rPr>
          <w:color w:val="auto"/>
          <w:sz w:val="18"/>
          <w:vertAlign w:val="superscript"/>
        </w:rPr>
        <w:t>1</w:t>
      </w:r>
      <w:r>
        <w:rPr>
          <w:color w:val="auto"/>
          <w:sz w:val="18"/>
        </w:rPr>
        <w:t xml:space="preserve">" ændres "kapitel 4, 8 og 12 i denne lov" til "kapitel 4, 7, 8, 9 og 12 i denne lov". </w:t>
      </w:r>
    </w:p>
    <w:p w14:paraId="03AB22F7" w14:textId="77777777" w:rsidR="003F7A27" w:rsidRPr="000633B3" w:rsidRDefault="003F7A27" w:rsidP="003F7A27">
      <w:pPr>
        <w:ind w:left="720" w:hanging="360"/>
        <w:rPr>
          <w:b/>
          <w:bCs/>
          <w:szCs w:val="18"/>
        </w:rPr>
      </w:pPr>
      <w:r>
        <w:t xml:space="preserve">2. </w:t>
      </w:r>
      <w:r>
        <w:tab/>
        <w:t>I rækken "Safeti-NL" i kolonnen med overskriften "Dato eller version" ændres "version 8, 2021" til "version 9.2, 2025".</w:t>
      </w:r>
    </w:p>
    <w:p w14:paraId="57690CB6" w14:textId="77777777" w:rsidR="003F7A27" w:rsidRPr="000633B3" w:rsidRDefault="003F7A27" w:rsidP="003F7A27">
      <w:pPr>
        <w:rPr>
          <w:b/>
          <w:bCs/>
          <w:szCs w:val="18"/>
        </w:rPr>
      </w:pPr>
      <w:r>
        <w:rPr>
          <w:b/>
        </w:rPr>
        <w:t>Artikel II (overgangslovgivning)</w:t>
      </w:r>
    </w:p>
    <w:p w14:paraId="741977AF" w14:textId="77777777" w:rsidR="003F7A27" w:rsidRPr="000633B3" w:rsidRDefault="003F7A27" w:rsidP="003F7A27">
      <w:pPr>
        <w:pStyle w:val="ListParagraph"/>
        <w:numPr>
          <w:ilvl w:val="0"/>
          <w:numId w:val="2"/>
        </w:numPr>
        <w:ind w:left="644"/>
        <w:rPr>
          <w:szCs w:val="18"/>
        </w:rPr>
      </w:pPr>
      <w:r>
        <w:t>Hvis der inden datoen for denne lovs ikrafttræden er indgivet et udkast til ændring af en miljøplan til inspektion, eller der er indgivet en ansøgning om en miljøtilladelse til en aktivitet i en miljøplan, der ikke er omfattet af planen, eller en miljøskadelig aktivitet, for hvilken den lokalitetsspecifikke risiko er beregnet, finder bilag II til miljøloven, som det forelå inden datoen for denne lovs ikrafttræden, fortsat anvendelse, indtil afgørelsen om ændring af miljøplanen eller afgørelsen om ansøgningen om miljøtilladelse til aktiviteten i en miljøplan, der ikke er omfattet af planen, eller til den miljøskadelige aktivitet, er uigenkaldelig.</w:t>
      </w:r>
    </w:p>
    <w:p w14:paraId="10115F0D" w14:textId="77777777" w:rsidR="003F7A27" w:rsidRPr="000633B3" w:rsidRDefault="003F7A27" w:rsidP="003F7A27">
      <w:pPr>
        <w:pStyle w:val="ListParagraph"/>
        <w:numPr>
          <w:ilvl w:val="0"/>
          <w:numId w:val="2"/>
        </w:numPr>
        <w:ind w:left="644"/>
        <w:rPr>
          <w:szCs w:val="18"/>
        </w:rPr>
      </w:pPr>
      <w:r>
        <w:t>Bilag II til miljøloven i den affattelse, der var gældende inden datoen for denne lovs ikrafttræden, finder fortsat anvendelse på de beregninger, der er omhandlet i artikel 4.1115 i dekretet om miljøaktiviteter [Besluit activiteiten leefomgeving], som operatøren af en rørledning som omhandlet i nævnte dekrets artikel 3.101, stk. 1, indledningen og litra b), c) eller d), har foretaget for den pågældende rørledning.</w:t>
      </w:r>
    </w:p>
    <w:p w14:paraId="05782D8C" w14:textId="77777777" w:rsidR="003F7A27" w:rsidRPr="000633B3" w:rsidRDefault="003F7A27" w:rsidP="003F7A27">
      <w:pPr>
        <w:rPr>
          <w:b/>
          <w:bCs/>
          <w:szCs w:val="18"/>
        </w:rPr>
      </w:pPr>
    </w:p>
    <w:p w14:paraId="6E7813B2" w14:textId="77777777" w:rsidR="003F7A27" w:rsidRPr="000633B3" w:rsidRDefault="003F7A27" w:rsidP="003F7A27">
      <w:pPr>
        <w:rPr>
          <w:szCs w:val="18"/>
        </w:rPr>
      </w:pPr>
      <w:r>
        <w:rPr>
          <w:b/>
        </w:rPr>
        <w:t xml:space="preserve">Artikel III (ikrafttræden) </w:t>
      </w:r>
    </w:p>
    <w:p w14:paraId="0F988A94" w14:textId="77777777" w:rsidR="003F7A27" w:rsidRPr="000633B3" w:rsidRDefault="003F7A27" w:rsidP="003F7A27">
      <w:pPr>
        <w:autoSpaceDN w:val="0"/>
        <w:spacing w:after="0" w:line="240" w:lineRule="exact"/>
        <w:textAlignment w:val="baseline"/>
        <w:rPr>
          <w:rFonts w:eastAsia="DejaVu Sans" w:cs="Lohit Hindi"/>
          <w:szCs w:val="18"/>
        </w:rPr>
      </w:pPr>
      <w:r>
        <w:t>Denne forskrift træder i kraft den 1. januar 2025.</w:t>
      </w:r>
    </w:p>
    <w:p w14:paraId="6A090D6E" w14:textId="77777777" w:rsidR="003F7A27" w:rsidRPr="000633B3" w:rsidRDefault="003F7A27" w:rsidP="003F7A27">
      <w:pPr>
        <w:autoSpaceDN w:val="0"/>
        <w:spacing w:after="0" w:line="240" w:lineRule="exact"/>
        <w:textAlignment w:val="baseline"/>
        <w:rPr>
          <w:rFonts w:eastAsia="DejaVu Sans" w:cs="Lohit Hindi"/>
          <w:szCs w:val="18"/>
          <w:lang w:eastAsia="nl-NL"/>
        </w:rPr>
      </w:pPr>
    </w:p>
    <w:p w14:paraId="7855219B" w14:textId="77777777" w:rsidR="003F7A27" w:rsidRPr="000633B3" w:rsidRDefault="003F7A27" w:rsidP="003F7A27">
      <w:pPr>
        <w:autoSpaceDN w:val="0"/>
        <w:spacing w:after="0" w:line="240" w:lineRule="exact"/>
        <w:textAlignment w:val="baseline"/>
        <w:rPr>
          <w:rFonts w:eastAsia="DejaVu Sans" w:cs="Lohit Hindi"/>
          <w:szCs w:val="18"/>
          <w:lang w:eastAsia="nl-NL"/>
        </w:rPr>
      </w:pPr>
    </w:p>
    <w:p w14:paraId="74F71FAE" w14:textId="77777777" w:rsidR="003F7A27" w:rsidRPr="000633B3" w:rsidRDefault="003F7A27" w:rsidP="003F7A27">
      <w:pPr>
        <w:autoSpaceDN w:val="0"/>
        <w:spacing w:after="0" w:line="240" w:lineRule="exact"/>
        <w:textAlignment w:val="baseline"/>
        <w:rPr>
          <w:rFonts w:eastAsia="DejaVu Sans" w:cs="Lohit Hindi"/>
          <w:szCs w:val="18"/>
        </w:rPr>
      </w:pPr>
      <w:r>
        <w:t>Denne bekendtgørelse og de forklarende bemærkninger dertil offentliggøres i regeringens officielle tidende.</w:t>
      </w:r>
    </w:p>
    <w:p w14:paraId="47875776" w14:textId="77777777" w:rsidR="003F7A27" w:rsidRPr="000633B3" w:rsidRDefault="003F7A27" w:rsidP="003F7A27">
      <w:pPr>
        <w:pStyle w:val="Default"/>
        <w:rPr>
          <w:bCs/>
          <w:color w:val="auto"/>
          <w:sz w:val="18"/>
          <w:szCs w:val="18"/>
        </w:rPr>
      </w:pPr>
    </w:p>
    <w:p w14:paraId="2E333072" w14:textId="77777777" w:rsidR="003F7A27" w:rsidRPr="000633B3" w:rsidRDefault="003F7A27" w:rsidP="003F7A27">
      <w:pPr>
        <w:tabs>
          <w:tab w:val="left" w:pos="426"/>
        </w:tabs>
        <w:rPr>
          <w:szCs w:val="18"/>
        </w:rPr>
      </w:pPr>
    </w:p>
    <w:p w14:paraId="7CD65270" w14:textId="77777777" w:rsidR="003F7A27" w:rsidRPr="000633B3" w:rsidRDefault="003F7A27" w:rsidP="003F7A27">
      <w:pPr>
        <w:tabs>
          <w:tab w:val="left" w:pos="426"/>
        </w:tabs>
        <w:rPr>
          <w:szCs w:val="18"/>
        </w:rPr>
      </w:pPr>
    </w:p>
    <w:p w14:paraId="45258866" w14:textId="77777777" w:rsidR="003F7A27" w:rsidRPr="000633B3" w:rsidRDefault="003F7A27" w:rsidP="003F7A27">
      <w:pPr>
        <w:tabs>
          <w:tab w:val="left" w:pos="426"/>
        </w:tabs>
        <w:rPr>
          <w:szCs w:val="18"/>
        </w:rPr>
      </w:pPr>
      <w:r>
        <w:t>STATSSEKRETÆREN FOR INFRASTRUKTUR OG VANDFORVALTNING – OFFENTLIG TRANSPORT OG MILJØ,</w:t>
      </w:r>
    </w:p>
    <w:p w14:paraId="4BEE98AE" w14:textId="77777777" w:rsidR="003F7A27" w:rsidRPr="000633B3" w:rsidRDefault="003F7A27" w:rsidP="003F7A27">
      <w:pPr>
        <w:rPr>
          <w:szCs w:val="18"/>
        </w:rPr>
      </w:pPr>
    </w:p>
    <w:p w14:paraId="1B642D12" w14:textId="77777777" w:rsidR="003F7A27" w:rsidRPr="000633B3" w:rsidRDefault="003F7A27" w:rsidP="003F7A27">
      <w:pPr>
        <w:rPr>
          <w:b/>
          <w:bCs/>
          <w:szCs w:val="18"/>
        </w:rPr>
      </w:pPr>
      <w:r>
        <w:br w:type="page"/>
      </w:r>
      <w:r>
        <w:rPr>
          <w:b/>
        </w:rPr>
        <w:lastRenderedPageBreak/>
        <w:t>FORKLARENDE BEMÆRKNINGER</w:t>
      </w:r>
    </w:p>
    <w:p w14:paraId="6D21C78E" w14:textId="77777777" w:rsidR="003F7A27" w:rsidRPr="000633B3" w:rsidRDefault="003F7A27" w:rsidP="003F7A27">
      <w:pPr>
        <w:rPr>
          <w:szCs w:val="18"/>
        </w:rPr>
      </w:pPr>
      <w:r>
        <w:t>1. Indledning</w:t>
      </w:r>
    </w:p>
    <w:p w14:paraId="43F17F62" w14:textId="77777777" w:rsidR="003F7A27" w:rsidRPr="000633B3" w:rsidRDefault="003F7A27" w:rsidP="003F7A27">
      <w:pPr>
        <w:rPr>
          <w:szCs w:val="18"/>
        </w:rPr>
      </w:pPr>
      <w:r>
        <w:t>Denne ændringslov udpeger en ny version af Safeti-NL-beregningsprogrammet og den tilhørende nye version af beregningskravet for miljøsikkerhed [Rekenvoorschrift omgevingsveiligheid] til beregning af eksterne sikkerhedsrisici ved miljøskadelige aktiviteter, der er fastlagt i bilag VII til miljøkvalitetsdekretet [Besluit kwaliteit leefomgeving] (i det følgende benævnt: Bkl). Resultaterne af risikoberegningerne anvendes i afgørelser om udstedelse af miljøgodkendelse for en miljøskadelig aktivitet eller en ikke-planlagt miljøplanaktivitet og afgørelser om ændring af en miljøplan.</w:t>
      </w:r>
    </w:p>
    <w:p w14:paraId="22B0A28D" w14:textId="77777777" w:rsidR="003F7A27" w:rsidRPr="000633B3" w:rsidRDefault="003F7A27" w:rsidP="003F7A27">
      <w:pPr>
        <w:rPr>
          <w:szCs w:val="18"/>
        </w:rPr>
      </w:pPr>
      <w:r>
        <w:t xml:space="preserve">2. Begrundelse for og baggrund for ændringen </w:t>
      </w:r>
    </w:p>
    <w:p w14:paraId="6D58CDCB" w14:textId="77777777" w:rsidR="003F7A27" w:rsidRPr="000633B3" w:rsidRDefault="003F7A27" w:rsidP="003F7A27">
      <w:pPr>
        <w:rPr>
          <w:szCs w:val="18"/>
        </w:rPr>
      </w:pPr>
      <w:r>
        <w:t>2.1 Risikoberegninger med Safeti-NL beregningsprogram og beregningskrav for miljøsikkerhed</w:t>
      </w:r>
    </w:p>
    <w:p w14:paraId="02DBC508" w14:textId="77777777" w:rsidR="003F7A27" w:rsidRPr="000633B3" w:rsidRDefault="003F7A27" w:rsidP="003F7A27">
      <w:pPr>
        <w:spacing w:after="0"/>
        <w:rPr>
          <w:szCs w:val="18"/>
        </w:rPr>
      </w:pPr>
      <w:r>
        <w:t>Miljøloven [Omgevingsregeling] foreskriver, at Safeti-NL beregningsprogrammet og beregningskravet for miljøsikkerhed skal anvendes til at udføre risikoberegninger for aktiviteter med eksterne sikkerhedsrisici. Safeti-NL er en softwarepakke, der gør det muligt at identificere risici for miljøet på grundlag af indførte parametre (anvendte kemikalier, eksisterende indeslutningssystemer, temperaturer, tryk), mulige ulykkesscenarier og sandsynligheden for svigt. Denne software bruges altid sammen med beregningskravet for miljøsikkerhed, som foreskriver, hvordan pakken skal bruges. Sættet softwarepakke og beregningskrav benævnes i disse forklarende bemærkninger "beregningsværktøjet".</w:t>
      </w:r>
      <w:r>
        <w:br/>
      </w:r>
    </w:p>
    <w:p w14:paraId="4422871E" w14:textId="77777777" w:rsidR="003F7A27" w:rsidRPr="000633B3" w:rsidRDefault="003F7A27" w:rsidP="003F7A27">
      <w:pPr>
        <w:spacing w:after="0"/>
        <w:rPr>
          <w:szCs w:val="18"/>
        </w:rPr>
      </w:pPr>
      <w:r>
        <w:t xml:space="preserve">2.2 Obligatoriske risikoberegninger </w:t>
      </w:r>
    </w:p>
    <w:p w14:paraId="7BA6611D" w14:textId="77777777" w:rsidR="003F7A27" w:rsidRPr="000633B3" w:rsidRDefault="003F7A27" w:rsidP="003F7A27">
      <w:pPr>
        <w:spacing w:after="0"/>
        <w:rPr>
          <w:szCs w:val="18"/>
        </w:rPr>
      </w:pPr>
      <w:r>
        <w:br/>
        <w:t>Risikoberegninger udføres specifikt for at beregne den lokalitetsspecifikke risiko og fokusområdet</w:t>
      </w:r>
      <w:r w:rsidRPr="000633B3">
        <w:rPr>
          <w:rStyle w:val="FootnoteReference"/>
          <w:szCs w:val="18"/>
        </w:rPr>
        <w:footnoteReference w:id="1"/>
      </w:r>
      <w:r>
        <w:t xml:space="preserve"> for risikovurdering af grupper i det omfang, det kræves i henhold til Bkl, dekretet om miljøaktiviteter [Besluit activiteiten leefomgeving] (i det følgende benævnt: Bal) og miljøloven. Bkl fastsætter instrukser og vurderingsregler for den kompetente myndighed i bl.a. artikel 5.8, stk. 1, indledningen og litra c), artikel 5.11, stk. 4, artikel 5.13, stk. 1, indledningen og litra b), artikel 8.10a, stk. 2, og artikel 8.12, stk. 3, for hvilke beregningsværktøjet er relevant. Disse instruks- og vurderingsregler vedrører afgørelser om udarbejdelse af en miljøplan eller afgørelser om udstedelse af en miljøgodkendelse til en aktivitet, der ikke er omfattet af en miljøplan, eller en miljøskadelig aktivitet. Desuden bør beregningsværktøjet også anvendes af den person, der indgiver en ansøgning om en miljøgodkendelse for en miljøskadelig aktivitet med eksterne sikkerhedsrisici. For disse miljøskadelige aktiviteter er der fastsat regler herom i miljøloven </w:t>
      </w:r>
      <w:r>
        <w:rPr>
          <w:rStyle w:val="cf01"/>
          <w:rFonts w:ascii="Verdana" w:hAnsi="Verdana"/>
        </w:rPr>
        <w:t xml:space="preserve">(miljølovens artikel 7.22a, stk. 2, sammen med artikel 4.11, indledningen og litra a), og artikel 4.12, stk. 1). For operatøren af en rørledning, der indeholder farlige stoffer, fastsætter Bal regler for beregning af de lokalitetsspecifikke risiko- og fokusområder (artikel 4.1112, 4.1113 og 4.1115 i Bal, sammenholdt med miljølovens artikel 4.10). </w:t>
      </w:r>
      <w:r>
        <w:t>Det er ikke nødvendigt at foretage beregninger i alle tilfælde. For en række aktiviteter har Bkl faste afstande.</w:t>
      </w:r>
    </w:p>
    <w:p w14:paraId="38E896DD" w14:textId="77777777" w:rsidR="003F7A27" w:rsidRPr="000633B3" w:rsidRDefault="003F7A27" w:rsidP="003F7A27">
      <w:pPr>
        <w:spacing w:after="0"/>
        <w:rPr>
          <w:szCs w:val="18"/>
        </w:rPr>
      </w:pPr>
    </w:p>
    <w:p w14:paraId="4DF0638B" w14:textId="77777777" w:rsidR="003F7A27" w:rsidRPr="000633B3" w:rsidRDefault="003F7A27" w:rsidP="003F7A27">
      <w:pPr>
        <w:spacing w:after="0"/>
        <w:rPr>
          <w:szCs w:val="18"/>
        </w:rPr>
      </w:pPr>
      <w:r>
        <w:t>2.3 Nye videnskabelige indsigter</w:t>
      </w:r>
    </w:p>
    <w:p w14:paraId="1A279B5F" w14:textId="77777777" w:rsidR="003F7A27" w:rsidRPr="000633B3" w:rsidRDefault="003F7A27" w:rsidP="003F7A27">
      <w:pPr>
        <w:spacing w:after="0"/>
        <w:rPr>
          <w:szCs w:val="18"/>
        </w:rPr>
      </w:pPr>
    </w:p>
    <w:p w14:paraId="7C80571C" w14:textId="77777777" w:rsidR="003F7A27" w:rsidRPr="000633B3" w:rsidRDefault="003F7A27" w:rsidP="003F7A27">
      <w:pPr>
        <w:spacing w:after="0"/>
        <w:rPr>
          <w:szCs w:val="18"/>
        </w:rPr>
      </w:pPr>
      <w:r>
        <w:t>I miljøloven udpegedes Safeti-NL-softwarepakken, version 8, udgave 2021 (som er Safeti-NL, version 8.3). Siden udgivelsen af version 8.3 af Safeti-NL i 2021 er ny videnskabelig indsigt blevet indarbejdet i softwarepakken, og denne ændring udpeger en ny ajourført version af Safeti-NL. Det tilhørende beregningskrav for miljøsikkerhed er også blevet bragt i overensstemmelse med den nye software og opdateret. Indførelsen af det ændrede beregningsværktøj gør det muligt at beregne et andet resultat som følge af ny videnskabelig indsigt, selv i situationer, hvor der ikke er sket ændringer i den miljøskadelige aktivitet. Især hvis dette vedrører den lokalitetsspecifikke risiko, kan der være konsekvenser. Dette kan under alle omstændigheder være tilfældet for Seveso-virksomheder med høj tærskel, for hvilke operatøren, selv hvis driften ikke ændres, hvert femte år skal udstede en sikkerhedsrapport, der dækker de risici, som driften indebærer for miljøet.</w:t>
      </w:r>
    </w:p>
    <w:p w14:paraId="629AD7F0" w14:textId="77777777" w:rsidR="003F7A27" w:rsidRPr="000633B3" w:rsidRDefault="003F7A27" w:rsidP="003F7A27">
      <w:pPr>
        <w:spacing w:after="0"/>
        <w:rPr>
          <w:szCs w:val="18"/>
        </w:rPr>
      </w:pPr>
    </w:p>
    <w:p w14:paraId="695AFB4F" w14:textId="77777777" w:rsidR="003F7A27" w:rsidRPr="000633B3" w:rsidRDefault="003F7A27" w:rsidP="003F7A27">
      <w:pPr>
        <w:spacing w:after="0"/>
        <w:rPr>
          <w:szCs w:val="18"/>
        </w:rPr>
      </w:pPr>
      <w:r>
        <w:lastRenderedPageBreak/>
        <w:t>2.4 Konsekvensundersøgelse af nye versioner for lokalitetsspecifik risiko</w:t>
      </w:r>
    </w:p>
    <w:p w14:paraId="6267FFD5" w14:textId="77777777" w:rsidR="003F7A27" w:rsidRPr="000633B3" w:rsidRDefault="003F7A27" w:rsidP="003F7A27">
      <w:pPr>
        <w:spacing w:after="0"/>
        <w:rPr>
          <w:szCs w:val="18"/>
        </w:rPr>
      </w:pPr>
    </w:p>
    <w:p w14:paraId="4ACE6B11" w14:textId="77777777" w:rsidR="003F7A27" w:rsidRPr="000633B3" w:rsidRDefault="003F7A27" w:rsidP="003F7A27">
      <w:pPr>
        <w:spacing w:after="0"/>
        <w:rPr>
          <w:szCs w:val="18"/>
        </w:rPr>
      </w:pPr>
      <w:r>
        <w:t>For at forstå de mulige forskelle, der kun opstår som følge af ændringer i beregningsværktøjet (softwarepakke og beregningskrav), foretog AVIV en konsekvensundersøgelse</w:t>
      </w:r>
      <w:r w:rsidRPr="000633B3">
        <w:rPr>
          <w:rStyle w:val="FootnoteReference"/>
          <w:szCs w:val="18"/>
        </w:rPr>
        <w:footnoteReference w:id="2"/>
      </w:r>
      <w:r>
        <w:t xml:space="preserve"> efter anmodning fra RIVM både for virksomheder, der håndterer farlige stoffer, og for operatører af rørledninger, der indeholder farlige stoffer.</w:t>
      </w:r>
      <w:r>
        <w:rPr>
          <w:rStyle w:val="FootnoteReference"/>
          <w:szCs w:val="18"/>
        </w:rPr>
        <w:footnoteReference w:id="3"/>
      </w:r>
      <w:r>
        <w:t xml:space="preserve"> Undersøgelsen fremhæver forskellene mellem beregningsresultaterne med det nye beregningsværktøj og med de tidligere foreskrevne beregningsværktøjer. Undersøgelsen fokuserede på mulige konsekvenser for fysisk planlægning af den beregnede lokalitetsspecifikke risiko. Sårbare bygninger og lokaliteter og meget sårbare bygninger er underlagt en grænseværdi for den lokalitetsspecifikke risiko. Den kompetente myndighed skal overholde denne grænseværdi. Det betyder, at der ikke må forefindes (meget) sårbare bygninger eller lokaliteter inden for en beregnet lokalitetsspecifik risikokontur på 10</w:t>
      </w:r>
      <w:r>
        <w:rPr>
          <w:vertAlign w:val="superscript"/>
        </w:rPr>
        <w:t>-6</w:t>
      </w:r>
      <w:r>
        <w:t xml:space="preserve"> pr. år. Konsekvensundersøgelsen viser, om de lokalitetsspecifikke konturer ændres som følge af forskrifterne i Safeti-NL 9.2, udgave 2025, og om (meget) sårbare bygninger eller lokaliteter falder inden for den nye kontur.</w:t>
      </w:r>
      <w:r>
        <w:br/>
      </w:r>
      <w:r>
        <w:br/>
        <w:t>Undersøgelsen var begrænset til at identificere konsekvenserne for den lokalitetsspecifikke risiko. Undersøgelsen tog ikke højde for virkningen af det ændrede beregningsværktøj på fokusområderne. Grunden hertil er, at en eventuel ændring af fokusområdet ikke nødvendigvis har konsekvenser for en risikoskabende aktivitet. Et fokusområde er et område, hvori den kompetente myndighed har mulighed for at overveje, om der skal tillades ret sårbare, sårbare eller meget sårbare bygninger, ret sårbare eller sårbare lokaliteter eller miljøskadelige aktiviteter med eksterne sikkerhedsrisici. Derudover har fokusområdereglerne først været i kraft siden den 1. januar 2024, og beregningerne af fokusområdet udføres i vid udstrækning med en version af Safeti-NL (version 8.8), som også blev anvendt i konsekvensanalysen.</w:t>
      </w:r>
      <w:r>
        <w:br/>
      </w:r>
      <w:r>
        <w:br/>
        <w:t>Selv om ændringen af miljøloven betegner version 9.2, udgave 2025, er den indholdsmæssigt (næsten) identisk med version 8.8. Forskellene vedrører især forbedringer af brugervenligheden. Fejl i softwaren kan dog stadig rettes efter konsekvensundersøgelsen. Mindre ændringer kan også stadig foretages med en begrænset ændring i konturen (mindre end 10 % i areal). RIVM</w:t>
      </w:r>
      <w:r>
        <w:rPr>
          <w:rStyle w:val="FootnoteReference"/>
          <w:szCs w:val="18"/>
        </w:rPr>
        <w:footnoteReference w:id="4"/>
      </w:r>
      <w:r>
        <w:t xml:space="preserve"> rapporterer, at hvis de beregnede konturer ekstrapoleres med version 8.8 til et 10 % større område, vil en sårbar bygning falde inden for en kontur. På grundlag af denne konklusion om konsekvenserne vurderes det, at det er berettiget at indføre en ny version.</w:t>
      </w:r>
    </w:p>
    <w:p w14:paraId="6BEE3919" w14:textId="77777777" w:rsidR="003F7A27" w:rsidRPr="000633B3" w:rsidRDefault="003F7A27" w:rsidP="003F7A27">
      <w:pPr>
        <w:spacing w:after="0"/>
        <w:rPr>
          <w:szCs w:val="18"/>
        </w:rPr>
      </w:pPr>
    </w:p>
    <w:p w14:paraId="2D1170B0" w14:textId="77777777" w:rsidR="003F7A27" w:rsidRPr="000633B3" w:rsidRDefault="003F7A27" w:rsidP="003F7A27">
      <w:pPr>
        <w:spacing w:after="0"/>
        <w:rPr>
          <w:szCs w:val="18"/>
        </w:rPr>
      </w:pPr>
      <w:r>
        <w:t>2.5 Resultater af konsekvensanalysen af miljøskadelige aktiviteter</w:t>
      </w:r>
      <w:r>
        <w:br/>
      </w:r>
      <w:r>
        <w:br/>
        <w:t>På baggrund af forståelsen af de ændringer, leverandøren har foretaget i version 8.8 i forhold til version 8.3, blev det vurderet, hvilke typer virksomheder der under alle omstændigheder skulle indgå i konsekvensanalysen. De mest relevante ændringsforslag vedrørte:</w:t>
      </w:r>
      <w:r>
        <w:br/>
        <w:t>- en forbedret model for tung gas</w:t>
      </w:r>
      <w:r>
        <w:br/>
        <w:t>- Miller-fakkelmodel (relevant for brint)</w:t>
      </w:r>
      <w:r>
        <w:br/>
        <w:t>- (begrænsede) modificerede egenskaber i stofdatabasen (fysisk/kemiske, toksicitet).</w:t>
      </w:r>
      <w:r>
        <w:br/>
      </w:r>
      <w:r>
        <w:br/>
        <w:t>Som følge af disse ændringer blev der udvalgt relevante prøvestoffer, der blev udvalgt Seveso-virksomheder andre miljøskadelige aktiviteter, hvor disse stoffer anvendes. Undersøgelsen omfattede 59 virksomheder. For 40 virksomheder er en potentiel indvirkning ikke udelukket, fordi disse virksomheder blev udvalgt specifikt for mulig følsomhed over for de justeringer, der blev foretaget i Safeti-NL. Dette vedrører miljøskadelige aktiviteter, der indebærer anvendelse af følgende stoffer: klor, LNG, ammoniak, fosgen, hydrogen, propylenoxid, methanol, 1,3-butadien og PGS 15. De resterende 19 virksomheder blev udvalgt tilfældigt.</w:t>
      </w:r>
      <w:r>
        <w:br/>
      </w:r>
      <w:r>
        <w:br/>
        <w:t>Hvis man kun ser på ændringen i området inden for konturen, kan det fastslås, at for to tredjedele af de undersøgte virksomheder reduceres konturområdet eller forbliver det samme i forhold til konturen, når der bruges version 8.8. En tredjedel af de undersøgte virksomheder (19 virksomheder) viste en stigning i arealet inden for konturen.</w:t>
      </w:r>
      <w:r>
        <w:br/>
      </w:r>
      <w:r>
        <w:lastRenderedPageBreak/>
        <w:br/>
        <w:t xml:space="preserve">Arealændringen er en indikation af beregningernes følsomhed som følge af justeringerne i beregningsværktøjet. Den siger imidlertid ikke direkte, om dette også har indvirkning på den fysiske planlægning. Dette vil kun ske, hvis området inden for konturen øges, og (meget) sårbare bygninger eller lokaliteter forefindes eller er tilladt inden for den nye kontur. De 19 virksomheder kan potentielt have nye (meget) sårbare bygninger eller lokaliteter inden for konturen. I så fald skal der træffes foranstaltninger ved kilden, eller som en sidste udvej skal miljøplanen tilpasses den pågældende bygning eller lokalitet. Én sårbar bygning blev fundet at falde inden for en nyligt beregnet kontur.  </w:t>
      </w:r>
    </w:p>
    <w:p w14:paraId="111CEC7A" w14:textId="77777777" w:rsidR="003F7A27" w:rsidRPr="000633B3" w:rsidRDefault="003F7A27" w:rsidP="003F7A27">
      <w:pPr>
        <w:spacing w:after="0"/>
        <w:rPr>
          <w:szCs w:val="18"/>
        </w:rPr>
      </w:pPr>
    </w:p>
    <w:p w14:paraId="1DA8C450" w14:textId="77777777" w:rsidR="003F7A27" w:rsidRPr="000633B3" w:rsidRDefault="003F7A27" w:rsidP="003F7A27">
      <w:pPr>
        <w:spacing w:after="0"/>
        <w:rPr>
          <w:szCs w:val="18"/>
        </w:rPr>
      </w:pPr>
      <w:r>
        <w:t xml:space="preserve">2.6 Resultater af konsekvensundersøgelse for andre rørledninger end højtryksnaturgasrørledninger </w:t>
      </w:r>
      <w:r>
        <w:br/>
      </w:r>
      <w:r>
        <w:br/>
        <w:t>I de fleste af de beregnede rørledninger, der indeholder andre farlige stoffer end naturgas, blev der ikke fundet nogen signifikant forskel i lokalitetsspecifik risiko mellem Safeti-NL version 8.3 og version 8.8. Kun ved brint reduceres den lokalitetsspecifikke risiko. Dette fører derfor til et fald i arealet af den beregnede kontur for de beregnede rørledninger.</w:t>
      </w:r>
      <w:r>
        <w:br/>
        <w:t>Til at beregne konturerne for højtryksgasrørledninger anvendes i øjeblikket ikke Safeti-NL, men softwareprogrammet Carola. Dette softwareprogram blev ikke ændret, så der var ikke behov for at foretage en konsekvensundersøgelse for højtryksrørledninger med naturgas.</w:t>
      </w:r>
    </w:p>
    <w:p w14:paraId="6E7FE92E" w14:textId="77777777" w:rsidR="003F7A27" w:rsidRPr="000633B3" w:rsidRDefault="003F7A27" w:rsidP="003F7A27">
      <w:pPr>
        <w:spacing w:after="0"/>
        <w:rPr>
          <w:szCs w:val="18"/>
        </w:rPr>
      </w:pPr>
    </w:p>
    <w:p w14:paraId="3C218BC9" w14:textId="77777777" w:rsidR="003F7A27" w:rsidRPr="000633B3" w:rsidRDefault="003F7A27" w:rsidP="003F7A27">
      <w:pPr>
        <w:spacing w:after="0"/>
        <w:rPr>
          <w:szCs w:val="18"/>
        </w:rPr>
      </w:pPr>
      <w:r>
        <w:t>3. Ændringens indhold</w:t>
      </w:r>
    </w:p>
    <w:p w14:paraId="6DFC8472" w14:textId="77777777" w:rsidR="003F7A27" w:rsidRPr="000633B3" w:rsidRDefault="003F7A27" w:rsidP="003F7A27">
      <w:pPr>
        <w:spacing w:after="0"/>
        <w:rPr>
          <w:szCs w:val="18"/>
        </w:rPr>
      </w:pPr>
    </w:p>
    <w:p w14:paraId="0B71EEDF" w14:textId="77777777" w:rsidR="003F7A27" w:rsidRDefault="003F7A27" w:rsidP="003F7A27">
      <w:pPr>
        <w:spacing w:after="0"/>
        <w:rPr>
          <w:szCs w:val="18"/>
        </w:rPr>
      </w:pPr>
      <w:r>
        <w:t xml:space="preserve">Ovenstående resulterede i en ændring af bilag II til miljøloven. Ved udpegelsen af Safeti-NL-beregningsprogrammet blev version 8, udgave 2021, erstattet af version 9.2, udgave 2025. </w:t>
      </w:r>
    </w:p>
    <w:p w14:paraId="2CE59264" w14:textId="77777777" w:rsidR="003F7A27" w:rsidRPr="000633B3" w:rsidRDefault="003F7A27" w:rsidP="003F7A27">
      <w:pPr>
        <w:spacing w:after="0"/>
        <w:rPr>
          <w:szCs w:val="18"/>
        </w:rPr>
      </w:pPr>
    </w:p>
    <w:p w14:paraId="7E2DD4B3" w14:textId="77777777" w:rsidR="003F7A27" w:rsidRPr="000633B3" w:rsidRDefault="003F7A27" w:rsidP="003F7A27">
      <w:pPr>
        <w:rPr>
          <w:szCs w:val="18"/>
        </w:rPr>
      </w:pPr>
      <w:r>
        <w:t>Ud over en ny version af Safeti-NL blev der også udpeget en ny version af beregningskravet for miljøsikkerhed: oktober 2020-udgaven blev erstattet af januar 2025-udgaven. Beregningskravet til miljøsikkerhed består af forskellige dele (moduler), der svarer til aktiviteternes særlige karakteristika. De fleste af tilpasningerne i modul I, II og V i beregningskravet for miljøsikkerhed er knyttet til den nye version af Safeti-NL. Modul I og II i beregningskravet for miljøsikkerhed vedrører udførelsen af beregninger for aktiviteter med eksterne sikkerhedsrisici som omhandlet i kapitel 3 af Bal, bortset fra rørledninger indeholdende farlige stoffer, og vindmøller. Modul V i beregningskravet for miljøsikkerhed vedrører udførelsen af beregninger for rørledninger, der indeholder farlige stoffer som omhandlet i artikel 4.1108 i Bal. For beregning af eksterne sikkerhedsrisici ved vindmøller er modul IV i beregningskravet for miljøsikkerhed, version fra oktober 2020, vedtaget uændret i versionen fra januar 2025. Enhver ændring af udpegningen af modul IV vil finde sted i forbindelse med miljøbekendtgørelsen om vindmøller [Besluit windturbines leefomgeving], som er under udarbejdelse.   </w:t>
      </w:r>
      <w:r>
        <w:br/>
      </w:r>
      <w:r>
        <w:br/>
      </w:r>
      <w:bookmarkStart w:id="2" w:name="_Hlk173246212"/>
      <w:r>
        <w:t>Der blev også foretaget en række hovedsagelig redaktionelle ændringer af beregningskravet til miljøsikkerhed på grund af usikkerheder, som brugerne oplevede. Desuden tager modul V i beregningskravet til miljøsikkerhed hensyn til den fremtidige udvikling af brintnettet. Den tidligere udgave (oktober 2020) af beregningskravet til miljøsikkerhed omfattede ikke en bestemmelse om genbrug af naturgasrørledninger til transport af brint. Modul V indeholder nu også beregningskrav til transport af brint gennem naturgas- og kemikalierørledninger.</w:t>
      </w:r>
      <w:bookmarkEnd w:id="2"/>
    </w:p>
    <w:p w14:paraId="3F45D715" w14:textId="77777777" w:rsidR="003F7A27" w:rsidRPr="000633B3" w:rsidRDefault="003F7A27" w:rsidP="003F7A27">
      <w:pPr>
        <w:spacing w:after="0"/>
        <w:rPr>
          <w:szCs w:val="18"/>
        </w:rPr>
      </w:pPr>
      <w:r>
        <w:t>Artikel II, stk. 1, bestemmer, at anvendelsen af de nye versioner af beregningsværktøjet kun er obligatorisk i nye situationer og ikke finder anvendelse på ansøgninger om en miljøgodkendelse for miljøskadelige aktiviteter eller aktiviteter, der ikke er omfattet af en miljøplan, for hvilke der endnu ikke er truffet en uigenkaldelig afgørelse. Tilsvarende finder det nye beregningsværktøj heller ikke anvendelse på en afgørelse om ændring af en miljøplan, som endnu ikke er blevet uigenkaldelig.</w:t>
      </w:r>
    </w:p>
    <w:p w14:paraId="75590470" w14:textId="77777777" w:rsidR="003F7A27" w:rsidRPr="000633B3" w:rsidRDefault="003F7A27" w:rsidP="003F7A27">
      <w:pPr>
        <w:pStyle w:val="Default"/>
        <w:rPr>
          <w:color w:val="auto"/>
          <w:sz w:val="18"/>
          <w:szCs w:val="18"/>
        </w:rPr>
      </w:pPr>
      <w:r>
        <w:rPr>
          <w:color w:val="auto"/>
          <w:sz w:val="18"/>
        </w:rPr>
        <w:t xml:space="preserve">Det følger af artikel II, stk. 2, at operatøren af en rørledning, der indeholder farlige stoffer, først skal tilpasse resultaterne af de beregninger, som operatøren i henhold til artikel 4.1115 i Bal skal have til rådighed på grundlag af aktuelle og autentiske data ved den næste ændring i driften af rørledningen. Dette er resultaterne af beregningerne af: </w:t>
      </w:r>
    </w:p>
    <w:p w14:paraId="730C2549" w14:textId="77777777" w:rsidR="003F7A27" w:rsidRPr="000633B3" w:rsidRDefault="003F7A27" w:rsidP="003F7A27">
      <w:pPr>
        <w:pStyle w:val="Default"/>
        <w:numPr>
          <w:ilvl w:val="0"/>
          <w:numId w:val="3"/>
        </w:numPr>
        <w:rPr>
          <w:color w:val="auto"/>
          <w:sz w:val="18"/>
          <w:szCs w:val="18"/>
        </w:rPr>
      </w:pPr>
      <w:r>
        <w:rPr>
          <w:color w:val="auto"/>
          <w:sz w:val="18"/>
        </w:rPr>
        <w:t xml:space="preserve">afstanden fra rørledningen til det sted, hvor den lokalitetsspecifikke risiko ikke overstiger 1 ud af 1 000 000 pr. år og </w:t>
      </w:r>
    </w:p>
    <w:p w14:paraId="33FF513D" w14:textId="77777777" w:rsidR="003F7A27" w:rsidRPr="000633B3" w:rsidRDefault="003F7A27" w:rsidP="003F7A27">
      <w:pPr>
        <w:pStyle w:val="Default"/>
        <w:numPr>
          <w:ilvl w:val="0"/>
          <w:numId w:val="3"/>
        </w:numPr>
        <w:rPr>
          <w:color w:val="auto"/>
          <w:sz w:val="18"/>
          <w:szCs w:val="18"/>
        </w:rPr>
      </w:pPr>
      <w:r>
        <w:rPr>
          <w:color w:val="auto"/>
          <w:sz w:val="18"/>
        </w:rPr>
        <w:t>afstanden for fokusområdet for brand, fokusområdet for eksplosion og fokusområdet for giftige skyer, jf. artikel 5.12 i Bkl.</w:t>
      </w:r>
    </w:p>
    <w:p w14:paraId="64DC6467" w14:textId="77777777" w:rsidR="003F7A27" w:rsidRPr="000633B3" w:rsidRDefault="003F7A27" w:rsidP="003F7A27">
      <w:pPr>
        <w:pStyle w:val="Default"/>
        <w:rPr>
          <w:color w:val="auto"/>
          <w:sz w:val="18"/>
          <w:szCs w:val="18"/>
        </w:rPr>
      </w:pPr>
    </w:p>
    <w:p w14:paraId="7604BC0D" w14:textId="77777777" w:rsidR="003F7A27" w:rsidRPr="000633B3" w:rsidRDefault="003F7A27" w:rsidP="003F7A27">
      <w:pPr>
        <w:rPr>
          <w:szCs w:val="18"/>
        </w:rPr>
      </w:pPr>
      <w:r>
        <w:t>4. Konsekvenser</w:t>
      </w:r>
    </w:p>
    <w:p w14:paraId="2EAF297F" w14:textId="77777777" w:rsidR="003F7A27" w:rsidRPr="000633B3" w:rsidRDefault="003F7A27" w:rsidP="003F7A27">
      <w:pPr>
        <w:rPr>
          <w:szCs w:val="18"/>
        </w:rPr>
      </w:pPr>
      <w:r>
        <w:t>4.1 Administrativ byrde</w:t>
      </w:r>
    </w:p>
    <w:p w14:paraId="10D7C0D6" w14:textId="77777777" w:rsidR="003F7A27" w:rsidRPr="000633B3" w:rsidRDefault="003F7A27" w:rsidP="003F7A27">
      <w:pPr>
        <w:rPr>
          <w:szCs w:val="18"/>
        </w:rPr>
      </w:pPr>
      <w:r>
        <w:t xml:space="preserve">Denne ændring berører ikke omfanget af den administrative byrde, der er forbundet med en ansøgning om en miljøgodkendelse for en miljøskadelig aktivitet. Også nu skal beregninger foretages som et indsendelseskrav for en ansøgning om en miljøgodkendelse. Anvendelsen af det reviderede beregningsværktøj medfører ingen yderligere byrde. Grundlaget for beregningsværktøjet er i det væsentlige uændret. </w:t>
      </w:r>
    </w:p>
    <w:p w14:paraId="400D8119" w14:textId="77777777" w:rsidR="003F7A27" w:rsidRPr="000633B3" w:rsidRDefault="003F7A27" w:rsidP="003F7A27">
      <w:pPr>
        <w:rPr>
          <w:szCs w:val="18"/>
        </w:rPr>
      </w:pPr>
      <w:r>
        <w:t>4.2 Indvirkning på erhvervslivet</w:t>
      </w:r>
    </w:p>
    <w:p w14:paraId="611E6E20" w14:textId="77777777" w:rsidR="003F7A27" w:rsidRPr="000633B3" w:rsidRDefault="003F7A27" w:rsidP="003F7A27">
      <w:pPr>
        <w:rPr>
          <w:szCs w:val="18"/>
        </w:rPr>
      </w:pPr>
      <w:r>
        <w:t xml:space="preserve">Denne ændring har ingen væsentlig indvirkning på erhvervslivet. Ovennævnte undersøgelse af konsekvenserne af det reviderede Safeti-NL-beregningsprogram viser, at indvirkningen på erhvervslivet er nul eller ubetydelig, </w:t>
      </w:r>
      <w:bookmarkStart w:id="3" w:name="_Hlk172120153"/>
      <w:r>
        <w:t>da der kun er ét tilfælde, hvor en virksomhed kan være nødt til at træffe foranstaltninger for at afbøde virkningerne af en øget kontur på (meget) sårbare bygninger eller lokaliteter.</w:t>
      </w:r>
    </w:p>
    <w:bookmarkEnd w:id="3"/>
    <w:p w14:paraId="6773BDDB" w14:textId="77777777" w:rsidR="003F7A27" w:rsidRPr="000633B3" w:rsidRDefault="003F7A27" w:rsidP="003F7A27">
      <w:pPr>
        <w:rPr>
          <w:szCs w:val="18"/>
        </w:rPr>
      </w:pPr>
      <w:r>
        <w:t xml:space="preserve">For virksomheder og operatører af rørledninger er det først obligatorisk at anvende det nye beregningsværktøj i nye situationer (ansøgning om miljøtilladelse til miljøskadelige aktiviteter eller aktiviteter, der ikke er omfattet af en miljøplan, anlæg eller udskiftning af en rørledning, ændring af driften af en rørledning). For Seveso-virksomheder, for hvilke der kræves en sikkerhedsrapport, skal det ajourførte beregningsværktøj anvendes ved næste ajourføring af rapporten. </w:t>
      </w:r>
    </w:p>
    <w:p w14:paraId="5E475A8A" w14:textId="77777777" w:rsidR="003F7A27" w:rsidRPr="000633B3" w:rsidRDefault="003F7A27" w:rsidP="003F7A27">
      <w:pPr>
        <w:rPr>
          <w:szCs w:val="18"/>
        </w:rPr>
      </w:pPr>
      <w:r>
        <w:t>For rørledninger kan eventuelle ændringer i risikoprofilen og eventuelle nødvendige foranstaltninger tages i betragtning i planlægningen.</w:t>
      </w:r>
      <w:r>
        <w:br/>
      </w:r>
      <w:r>
        <w:br/>
        <w:t>Brugere af Safeti-NL skal ansøge om en underlicens fra RIVM på årsbasis. Dette indebærer omkostninger. Indførelsen af en ny version medfører ikke yderligere omkostninger.</w:t>
      </w:r>
    </w:p>
    <w:p w14:paraId="7269541E" w14:textId="77777777" w:rsidR="003F7A27" w:rsidRPr="000633B3" w:rsidRDefault="003F7A27" w:rsidP="003F7A27">
      <w:pPr>
        <w:rPr>
          <w:szCs w:val="18"/>
        </w:rPr>
      </w:pPr>
      <w:r>
        <w:t>4.3 Indvirkning på miljøet</w:t>
      </w:r>
    </w:p>
    <w:p w14:paraId="4DCD09FE" w14:textId="77777777" w:rsidR="003F7A27" w:rsidRPr="000633B3" w:rsidRDefault="003F7A27" w:rsidP="003F7A27">
      <w:pPr>
        <w:rPr>
          <w:szCs w:val="18"/>
        </w:rPr>
      </w:pPr>
      <w:r>
        <w:t>Med det reviderede beregningsprogram lever beregninger af eksterne sikkerhedsrisici op til den aktuelle viden på området. Dette forbedrer rettidigheden af reguleringen inden for ekstern sikkerhed og en afbalanceret fordeling af funktioner på anlægsområder med henblik på at garantere sikkerheden.</w:t>
      </w:r>
    </w:p>
    <w:p w14:paraId="4E05424B" w14:textId="77777777" w:rsidR="003F7A27" w:rsidRPr="000633B3" w:rsidRDefault="003F7A27" w:rsidP="003F7A27">
      <w:pPr>
        <w:rPr>
          <w:szCs w:val="18"/>
        </w:rPr>
      </w:pPr>
      <w:r>
        <w:t>5. Høring</w:t>
      </w:r>
    </w:p>
    <w:p w14:paraId="3ACD1C1A" w14:textId="77777777" w:rsidR="003F7A27" w:rsidRPr="000633B3" w:rsidRDefault="003F7A27" w:rsidP="003F7A27">
      <w:pPr>
        <w:autoSpaceDE w:val="0"/>
        <w:autoSpaceDN w:val="0"/>
        <w:adjustRightInd w:val="0"/>
        <w:rPr>
          <w:szCs w:val="18"/>
        </w:rPr>
      </w:pPr>
      <w:r>
        <w:t xml:space="preserve">5.1 Det rådgivende udvalg for reguleringsmæssige byrder (ATR) </w:t>
      </w:r>
    </w:p>
    <w:p w14:paraId="69BBD7A7" w14:textId="77777777" w:rsidR="003F7A27" w:rsidRPr="000633B3" w:rsidRDefault="003F7A27" w:rsidP="003F7A27">
      <w:pPr>
        <w:autoSpaceDE w:val="0"/>
        <w:autoSpaceDN w:val="0"/>
        <w:adjustRightInd w:val="0"/>
        <w:rPr>
          <w:szCs w:val="18"/>
        </w:rPr>
      </w:pPr>
      <w:r>
        <w:t>Det nederlandske rådgivende udvalg for reguleringsmæssige byrder (ATR) har (ikke) udvalgt denne sag til en formel udtalelse, fordi den (ikke) forventes at have væsentlig indvirkning på reguleringsmæssige byrder.</w:t>
      </w:r>
    </w:p>
    <w:p w14:paraId="664D0313" w14:textId="77777777" w:rsidR="003F7A27" w:rsidRPr="000633B3" w:rsidRDefault="003F7A27" w:rsidP="003F7A27">
      <w:pPr>
        <w:rPr>
          <w:szCs w:val="18"/>
        </w:rPr>
      </w:pPr>
      <w:r>
        <w:t>5.2 Onlinehøring</w:t>
      </w:r>
    </w:p>
    <w:p w14:paraId="337BCED6" w14:textId="77777777" w:rsidR="003F7A27" w:rsidRPr="000633B3" w:rsidRDefault="003F7A27" w:rsidP="003F7A27">
      <w:pPr>
        <w:spacing w:after="0"/>
        <w:rPr>
          <w:szCs w:val="18"/>
        </w:rPr>
      </w:pPr>
      <w:r>
        <w:t>Der blev afholdt en onlinehøring fra (dato til dato PM). Som følge heraf blev der modtaget (PM)-svar. Disse har (ikke) ført til (følgende) justeringer (PM).</w:t>
      </w:r>
    </w:p>
    <w:p w14:paraId="2FBAC6E7" w14:textId="77777777" w:rsidR="003F7A27" w:rsidRPr="000633B3" w:rsidRDefault="003F7A27" w:rsidP="003F7A27">
      <w:pPr>
        <w:spacing w:after="0"/>
        <w:rPr>
          <w:szCs w:val="18"/>
        </w:rPr>
      </w:pPr>
    </w:p>
    <w:p w14:paraId="2B6D599F" w14:textId="77777777" w:rsidR="003F7A27" w:rsidRPr="000633B3" w:rsidRDefault="003F7A27" w:rsidP="003F7A27">
      <w:pPr>
        <w:spacing w:after="0"/>
        <w:rPr>
          <w:szCs w:val="18"/>
        </w:rPr>
      </w:pPr>
      <w:r>
        <w:t>6. Underretning om tekniske forskrifter</w:t>
      </w:r>
      <w:r>
        <w:br/>
      </w:r>
    </w:p>
    <w:p w14:paraId="1D13EA1A" w14:textId="77777777" w:rsidR="003F7A27" w:rsidRPr="000633B3" w:rsidRDefault="003F7A27" w:rsidP="003F7A27">
      <w:pPr>
        <w:spacing w:after="0"/>
        <w:rPr>
          <w:szCs w:val="18"/>
        </w:rPr>
      </w:pPr>
      <w:r>
        <w:t>Udkastet til denne ændringslov blev anmeldt i overensstemmelse med Europa-Parlamentets og Rådets direktiv (EU) 2015/1535 af 9. september 2015 om en informationsprocedure med hensyn til tekniske forskrifter samt forskrifter for informationssamfundets tjenester (EUT L 241 af 2015). Notifikation (nr. PM) blev foretaget på grund af artikel I i ændringslov om udpegning af nye versioner af henholdsvis Safeti-NL og beregningskravet for miljøsikkerhed. Efter notifikationen blev der (ikke) modtaget bemærkninger (fra Europa-Kommissionen/andre medlemsstater). Dette har (ikke) ført til (følgende svar og) justeringer. PM</w:t>
      </w:r>
    </w:p>
    <w:p w14:paraId="2008A9E9" w14:textId="77777777" w:rsidR="003F7A27" w:rsidRPr="000633B3" w:rsidRDefault="003F7A27" w:rsidP="003F7A27">
      <w:pPr>
        <w:spacing w:after="0"/>
        <w:rPr>
          <w:szCs w:val="18"/>
        </w:rPr>
      </w:pPr>
    </w:p>
    <w:p w14:paraId="076B078B" w14:textId="77777777" w:rsidR="003F7A27" w:rsidRPr="000633B3" w:rsidRDefault="003F7A27" w:rsidP="003F7A27">
      <w:pPr>
        <w:spacing w:after="0"/>
        <w:rPr>
          <w:szCs w:val="18"/>
        </w:rPr>
      </w:pPr>
      <w:r>
        <w:t xml:space="preserve">7. Gennemførelse og håndhævelse </w:t>
      </w:r>
    </w:p>
    <w:p w14:paraId="300D264E" w14:textId="77777777" w:rsidR="003F7A27" w:rsidRPr="000633B3" w:rsidRDefault="003F7A27" w:rsidP="003F7A27">
      <w:pPr>
        <w:spacing w:after="0"/>
        <w:rPr>
          <w:szCs w:val="18"/>
        </w:rPr>
      </w:pPr>
    </w:p>
    <w:p w14:paraId="03834AC4" w14:textId="77777777" w:rsidR="003F7A27" w:rsidRPr="000633B3" w:rsidRDefault="003F7A27" w:rsidP="003F7A27">
      <w:pPr>
        <w:spacing w:after="0"/>
        <w:rPr>
          <w:szCs w:val="18"/>
        </w:rPr>
      </w:pPr>
      <w:r>
        <w:lastRenderedPageBreak/>
        <w:t>I mangel af en ny politik blev der ikke gennemført en test af håndhævelse, gennemførlighed og modstandsdygtighed over for svig [HUF-toets]. Justeringerne af beregningsværktøjet er ikke af en sådan art, at der kan forventes en indvirkning på gennemførligheden og håndhævelsen. Den kompetente myndighed får resultaterne af beregningerne på samme måde som tidligere, og de anvendes til at vurdere resultaterne. Da der er tale om et specialiseret arbejde, blev gennemførelsen af vurderingen overdraget til 6 (BRZO) miljøtjenester.</w:t>
      </w:r>
    </w:p>
    <w:p w14:paraId="5ED7FF2B" w14:textId="77777777" w:rsidR="003F7A27" w:rsidRPr="000633B3" w:rsidRDefault="003F7A27" w:rsidP="003F7A27">
      <w:pPr>
        <w:spacing w:after="0"/>
        <w:rPr>
          <w:szCs w:val="18"/>
        </w:rPr>
      </w:pPr>
    </w:p>
    <w:p w14:paraId="1F64F6C8" w14:textId="77777777" w:rsidR="003F7A27" w:rsidRPr="000633B3" w:rsidRDefault="003F7A27" w:rsidP="003F7A27">
      <w:pPr>
        <w:spacing w:after="0"/>
        <w:rPr>
          <w:szCs w:val="18"/>
        </w:rPr>
      </w:pPr>
      <w:r>
        <w:t>8. Ikrafttrædelsesdato</w:t>
      </w:r>
    </w:p>
    <w:p w14:paraId="7F5C082E" w14:textId="77777777" w:rsidR="003F7A27" w:rsidRPr="000633B3" w:rsidRDefault="003F7A27" w:rsidP="003F7A27">
      <w:pPr>
        <w:spacing w:after="0"/>
        <w:rPr>
          <w:szCs w:val="18"/>
        </w:rPr>
      </w:pPr>
    </w:p>
    <w:p w14:paraId="08B2CF64" w14:textId="77777777" w:rsidR="003F7A27" w:rsidRPr="000633B3" w:rsidRDefault="003F7A27" w:rsidP="003F7A27">
      <w:pPr>
        <w:rPr>
          <w:szCs w:val="18"/>
        </w:rPr>
      </w:pPr>
      <w:r>
        <w:t>Denne bekendtgørelse træder i kraft den 1. januar 2025. Der er en undtagelse fra minimumsindførelsesperioden på 3 måneder for datoen for lovens ikrafttræden. For at kunne anvende Safeti-NL indgik ministeriet for infrastruktur- og vandforvaltning en kontrakt med leverandøren, bl.a. om tildeling (fra RIVM) af underlicenser til nederlandske brugere. Denne kontrakt udløber ved udgangen af 2024. En ny kontrakt om levering af Safeti-NL version 9.2 fra den 1. januar 2025 blev indgået med den nuværende leverandør (efter en udbudsprocedure). Der kan udstedes underlicenser for denne version. I betragtning af målgruppen er en undtagelse fra indførelsesperioden berettiget, fordi den forhindrer betydelige uønskede offentlige og private ulemper [instruks 4.17(5)(a) i vejledningen om lovgivning [Aanwijzingen voor de regelgeving]].</w:t>
      </w:r>
    </w:p>
    <w:p w14:paraId="4ECADA69" w14:textId="77777777" w:rsidR="003F7A27" w:rsidRPr="000633B3" w:rsidRDefault="003F7A27" w:rsidP="003F7A27">
      <w:pPr>
        <w:rPr>
          <w:szCs w:val="18"/>
        </w:rPr>
      </w:pPr>
    </w:p>
    <w:p w14:paraId="5729D8FE" w14:textId="77777777" w:rsidR="003F7A27" w:rsidRPr="000633B3" w:rsidRDefault="003F7A27" w:rsidP="003F7A27">
      <w:pPr>
        <w:rPr>
          <w:szCs w:val="18"/>
        </w:rPr>
      </w:pPr>
    </w:p>
    <w:p w14:paraId="7B7662DC" w14:textId="77777777" w:rsidR="003F7A27" w:rsidRPr="002C41F8" w:rsidRDefault="003F7A27" w:rsidP="003F7A27">
      <w:pPr>
        <w:tabs>
          <w:tab w:val="left" w:pos="426"/>
        </w:tabs>
        <w:rPr>
          <w:szCs w:val="18"/>
        </w:rPr>
      </w:pPr>
      <w:r>
        <w:t>STATSSEKRETÆREN FOR INFRASTRUKTUR OG VANDFORVALTNING – OFFENTLIG TRANSPORT OG MILJØ,</w:t>
      </w:r>
      <w:bookmarkEnd w:id="0"/>
    </w:p>
    <w:p w14:paraId="695CFD70" w14:textId="65D8673E" w:rsidR="008B5A47" w:rsidRPr="003F7A27" w:rsidRDefault="008B5A47" w:rsidP="003F7A27"/>
    <w:sectPr w:rsidR="008B5A47" w:rsidRPr="003F7A27" w:rsidSect="001E6A24">
      <w:footerReference w:type="default" r:id="rId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D291E" w14:textId="77777777" w:rsidR="00992962" w:rsidRDefault="00992962" w:rsidP="00AA1832">
      <w:pPr>
        <w:spacing w:after="0" w:line="240" w:lineRule="auto"/>
      </w:pPr>
      <w:r>
        <w:separator/>
      </w:r>
    </w:p>
  </w:endnote>
  <w:endnote w:type="continuationSeparator" w:id="0">
    <w:p w14:paraId="404B4609" w14:textId="77777777" w:rsidR="00992962" w:rsidRDefault="00992962" w:rsidP="00AA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471040"/>
      <w:docPartObj>
        <w:docPartGallery w:val="Page Numbers (Bottom of Page)"/>
        <w:docPartUnique/>
      </w:docPartObj>
    </w:sdtPr>
    <w:sdtEndPr/>
    <w:sdtContent>
      <w:p w14:paraId="57E9AB0E" w14:textId="7BBF1F9F" w:rsidR="000A3C80" w:rsidRDefault="000A3C80">
        <w:pPr>
          <w:pStyle w:val="Footer"/>
          <w:jc w:val="right"/>
        </w:pPr>
        <w:r>
          <w:fldChar w:fldCharType="begin"/>
        </w:r>
        <w:r>
          <w:instrText>PAGE   \* MERGEFORMAT</w:instrText>
        </w:r>
        <w:r>
          <w:fldChar w:fldCharType="separate"/>
        </w:r>
        <w:r>
          <w:t>2</w:t>
        </w:r>
        <w:r>
          <w:fldChar w:fldCharType="end"/>
        </w:r>
      </w:p>
    </w:sdtContent>
  </w:sdt>
  <w:p w14:paraId="139CC0A4" w14:textId="77777777" w:rsidR="000A3C80" w:rsidRDefault="000A3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B9F87" w14:textId="77777777" w:rsidR="00992962" w:rsidRDefault="00992962" w:rsidP="00AA1832">
      <w:pPr>
        <w:spacing w:after="0" w:line="240" w:lineRule="auto"/>
      </w:pPr>
      <w:r>
        <w:separator/>
      </w:r>
    </w:p>
  </w:footnote>
  <w:footnote w:type="continuationSeparator" w:id="0">
    <w:p w14:paraId="2C671CAE" w14:textId="77777777" w:rsidR="00992962" w:rsidRDefault="00992962" w:rsidP="00AA1832">
      <w:pPr>
        <w:spacing w:after="0" w:line="240" w:lineRule="auto"/>
      </w:pPr>
      <w:r>
        <w:continuationSeparator/>
      </w:r>
    </w:p>
  </w:footnote>
  <w:footnote w:id="1">
    <w:p w14:paraId="07BB82EB" w14:textId="77777777" w:rsidR="003F7A27" w:rsidRPr="00C80E9D" w:rsidRDefault="003F7A27" w:rsidP="003F7A27">
      <w:pPr>
        <w:pStyle w:val="FootnoteText"/>
        <w:rPr>
          <w:sz w:val="16"/>
          <w:szCs w:val="16"/>
        </w:rPr>
      </w:pPr>
      <w:r>
        <w:rPr>
          <w:rStyle w:val="FootnoteReference"/>
          <w:sz w:val="16"/>
          <w:szCs w:val="16"/>
        </w:rPr>
        <w:footnoteRef/>
      </w:r>
      <w:r>
        <w:rPr>
          <w:sz w:val="16"/>
        </w:rPr>
        <w:t xml:space="preserve"> Et fokus</w:t>
      </w:r>
      <w:r>
        <w:rPr>
          <w:rStyle w:val="cf01"/>
          <w:rFonts w:ascii="Verdana" w:hAnsi="Verdana"/>
          <w:sz w:val="16"/>
        </w:rPr>
        <w:t>område viser, hvor personer i en bygning ikke kan beskyttes tilstrækkeligt mod følgerne af ulykker med farlige stoffer uden yderligere foranstaltninger.</w:t>
      </w:r>
    </w:p>
  </w:footnote>
  <w:footnote w:id="2">
    <w:p w14:paraId="3F9A218D" w14:textId="77777777" w:rsidR="003F7A27" w:rsidRPr="00074AF3" w:rsidRDefault="003F7A27" w:rsidP="003F7A27">
      <w:pPr>
        <w:pStyle w:val="FootnoteText"/>
        <w:rPr>
          <w:sz w:val="16"/>
          <w:szCs w:val="16"/>
        </w:rPr>
      </w:pPr>
      <w:r>
        <w:rPr>
          <w:rStyle w:val="FootnoteReference"/>
          <w:sz w:val="16"/>
          <w:szCs w:val="16"/>
        </w:rPr>
        <w:footnoteRef/>
      </w:r>
      <w:r>
        <w:rPr>
          <w:sz w:val="16"/>
        </w:rPr>
        <w:t xml:space="preserve"> Et rådgivnings- og vidensinstitut med speciale i eksterne sikkerhedsspørgsmål.</w:t>
      </w:r>
    </w:p>
  </w:footnote>
  <w:footnote w:id="3">
    <w:p w14:paraId="1705F032" w14:textId="77777777" w:rsidR="003F7A27" w:rsidRPr="00934AEE" w:rsidRDefault="003F7A27" w:rsidP="003F7A27">
      <w:pPr>
        <w:pStyle w:val="FootnoteText"/>
        <w:rPr>
          <w:sz w:val="16"/>
          <w:szCs w:val="16"/>
        </w:rPr>
      </w:pPr>
      <w:r>
        <w:rPr>
          <w:rStyle w:val="FootnoteReference"/>
          <w:sz w:val="16"/>
          <w:szCs w:val="16"/>
        </w:rPr>
        <w:footnoteRef/>
      </w:r>
      <w:r>
        <w:rPr>
          <w:sz w:val="16"/>
        </w:rPr>
        <w:t xml:space="preserve"> AVIV nr. 235557, juli 2024.</w:t>
      </w:r>
    </w:p>
  </w:footnote>
  <w:footnote w:id="4">
    <w:p w14:paraId="59DC7D10" w14:textId="77777777" w:rsidR="003F7A27" w:rsidRPr="00934AEE" w:rsidRDefault="003F7A27" w:rsidP="003F7A27">
      <w:pPr>
        <w:pStyle w:val="FootnoteText"/>
        <w:rPr>
          <w:sz w:val="16"/>
          <w:szCs w:val="16"/>
        </w:rPr>
      </w:pPr>
      <w:r>
        <w:rPr>
          <w:rStyle w:val="FootnoteReference"/>
          <w:sz w:val="16"/>
          <w:szCs w:val="16"/>
        </w:rPr>
        <w:footnoteRef/>
      </w:r>
      <w:r>
        <w:rPr>
          <w:sz w:val="16"/>
        </w:rPr>
        <w:t xml:space="preserve"> Brev ref. VLH-2024-0049 af 24. juli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051BA"/>
    <w:multiLevelType w:val="hybridMultilevel"/>
    <w:tmpl w:val="66961D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2CD75F5"/>
    <w:multiLevelType w:val="hybridMultilevel"/>
    <w:tmpl w:val="D79AEF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5161135"/>
    <w:multiLevelType w:val="hybridMultilevel"/>
    <w:tmpl w:val="B686B3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80242848">
    <w:abstractNumId w:val="1"/>
  </w:num>
  <w:num w:numId="2" w16cid:durableId="1667130085">
    <w:abstractNumId w:val="0"/>
  </w:num>
  <w:num w:numId="3" w16cid:durableId="1686444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A8"/>
    <w:rsid w:val="0000100C"/>
    <w:rsid w:val="000043B2"/>
    <w:rsid w:val="00007506"/>
    <w:rsid w:val="00015B64"/>
    <w:rsid w:val="00023F34"/>
    <w:rsid w:val="000633B3"/>
    <w:rsid w:val="00063AC8"/>
    <w:rsid w:val="0007021E"/>
    <w:rsid w:val="00070E5D"/>
    <w:rsid w:val="00074AF3"/>
    <w:rsid w:val="00081103"/>
    <w:rsid w:val="0009238C"/>
    <w:rsid w:val="000A375A"/>
    <w:rsid w:val="000A3C80"/>
    <w:rsid w:val="000A611A"/>
    <w:rsid w:val="000B6D7F"/>
    <w:rsid w:val="000C0189"/>
    <w:rsid w:val="000C35B4"/>
    <w:rsid w:val="000C3BAC"/>
    <w:rsid w:val="000D2F20"/>
    <w:rsid w:val="000D4B0F"/>
    <w:rsid w:val="000D7703"/>
    <w:rsid w:val="00100C1C"/>
    <w:rsid w:val="00111122"/>
    <w:rsid w:val="00111754"/>
    <w:rsid w:val="001120E0"/>
    <w:rsid w:val="00125A13"/>
    <w:rsid w:val="00134921"/>
    <w:rsid w:val="00143E05"/>
    <w:rsid w:val="001470EC"/>
    <w:rsid w:val="001500E3"/>
    <w:rsid w:val="00156683"/>
    <w:rsid w:val="00157BF6"/>
    <w:rsid w:val="00160EA4"/>
    <w:rsid w:val="00170857"/>
    <w:rsid w:val="00172D99"/>
    <w:rsid w:val="00174971"/>
    <w:rsid w:val="00176892"/>
    <w:rsid w:val="0018522D"/>
    <w:rsid w:val="001941DB"/>
    <w:rsid w:val="001A438F"/>
    <w:rsid w:val="001A7DF8"/>
    <w:rsid w:val="001B3A60"/>
    <w:rsid w:val="001B7178"/>
    <w:rsid w:val="001B793F"/>
    <w:rsid w:val="001C0833"/>
    <w:rsid w:val="001C0ADF"/>
    <w:rsid w:val="001C2F6D"/>
    <w:rsid w:val="001D0B22"/>
    <w:rsid w:val="001D7E70"/>
    <w:rsid w:val="001E6A24"/>
    <w:rsid w:val="001E7869"/>
    <w:rsid w:val="001F27E0"/>
    <w:rsid w:val="001F3CCB"/>
    <w:rsid w:val="001F7A04"/>
    <w:rsid w:val="00200C52"/>
    <w:rsid w:val="002014F3"/>
    <w:rsid w:val="002026FE"/>
    <w:rsid w:val="00204F94"/>
    <w:rsid w:val="00212864"/>
    <w:rsid w:val="002134AA"/>
    <w:rsid w:val="00215003"/>
    <w:rsid w:val="00216A75"/>
    <w:rsid w:val="002205BC"/>
    <w:rsid w:val="00220FB4"/>
    <w:rsid w:val="0023206E"/>
    <w:rsid w:val="0023581E"/>
    <w:rsid w:val="002410FB"/>
    <w:rsid w:val="00241660"/>
    <w:rsid w:val="0024348E"/>
    <w:rsid w:val="00246385"/>
    <w:rsid w:val="002725F8"/>
    <w:rsid w:val="00294ED6"/>
    <w:rsid w:val="002951BF"/>
    <w:rsid w:val="002A3511"/>
    <w:rsid w:val="002A48C1"/>
    <w:rsid w:val="002A7557"/>
    <w:rsid w:val="002B53E1"/>
    <w:rsid w:val="002C1041"/>
    <w:rsid w:val="002C41D2"/>
    <w:rsid w:val="002C41F8"/>
    <w:rsid w:val="002C604A"/>
    <w:rsid w:val="002D218D"/>
    <w:rsid w:val="002D2D37"/>
    <w:rsid w:val="002D4AB9"/>
    <w:rsid w:val="002D4EED"/>
    <w:rsid w:val="002F194C"/>
    <w:rsid w:val="003034F4"/>
    <w:rsid w:val="00306C45"/>
    <w:rsid w:val="00307F65"/>
    <w:rsid w:val="00312D9C"/>
    <w:rsid w:val="00313FDF"/>
    <w:rsid w:val="00326563"/>
    <w:rsid w:val="0034040E"/>
    <w:rsid w:val="00345625"/>
    <w:rsid w:val="00347172"/>
    <w:rsid w:val="00351CAD"/>
    <w:rsid w:val="003534C4"/>
    <w:rsid w:val="0035485C"/>
    <w:rsid w:val="00354CCC"/>
    <w:rsid w:val="00354D23"/>
    <w:rsid w:val="00355061"/>
    <w:rsid w:val="00357A69"/>
    <w:rsid w:val="00364257"/>
    <w:rsid w:val="00372ED7"/>
    <w:rsid w:val="00383A69"/>
    <w:rsid w:val="003875A0"/>
    <w:rsid w:val="0039580D"/>
    <w:rsid w:val="003A4F84"/>
    <w:rsid w:val="003B3A45"/>
    <w:rsid w:val="003B460F"/>
    <w:rsid w:val="003D3E94"/>
    <w:rsid w:val="003F57B2"/>
    <w:rsid w:val="003F7A27"/>
    <w:rsid w:val="00417DAF"/>
    <w:rsid w:val="00425746"/>
    <w:rsid w:val="00433D4B"/>
    <w:rsid w:val="00435ED4"/>
    <w:rsid w:val="0044343A"/>
    <w:rsid w:val="00444009"/>
    <w:rsid w:val="00454626"/>
    <w:rsid w:val="0045745D"/>
    <w:rsid w:val="004637E7"/>
    <w:rsid w:val="00463E26"/>
    <w:rsid w:val="00464AC8"/>
    <w:rsid w:val="0047007B"/>
    <w:rsid w:val="004713A2"/>
    <w:rsid w:val="0047242E"/>
    <w:rsid w:val="004B088B"/>
    <w:rsid w:val="004C16EE"/>
    <w:rsid w:val="004C3518"/>
    <w:rsid w:val="004C64D0"/>
    <w:rsid w:val="004D1DAD"/>
    <w:rsid w:val="004D6D30"/>
    <w:rsid w:val="004E4D40"/>
    <w:rsid w:val="004F448B"/>
    <w:rsid w:val="00506754"/>
    <w:rsid w:val="00510D37"/>
    <w:rsid w:val="00516BC4"/>
    <w:rsid w:val="00517A9E"/>
    <w:rsid w:val="0052621C"/>
    <w:rsid w:val="00530410"/>
    <w:rsid w:val="00533A64"/>
    <w:rsid w:val="005372FB"/>
    <w:rsid w:val="005438C5"/>
    <w:rsid w:val="00543951"/>
    <w:rsid w:val="00561D00"/>
    <w:rsid w:val="005668B9"/>
    <w:rsid w:val="005A7F0B"/>
    <w:rsid w:val="005B0DB2"/>
    <w:rsid w:val="005B35DC"/>
    <w:rsid w:val="005B3847"/>
    <w:rsid w:val="005B39A1"/>
    <w:rsid w:val="005B7D72"/>
    <w:rsid w:val="005B7EE0"/>
    <w:rsid w:val="005C05A8"/>
    <w:rsid w:val="005D2800"/>
    <w:rsid w:val="005D60CC"/>
    <w:rsid w:val="00613144"/>
    <w:rsid w:val="006154AD"/>
    <w:rsid w:val="006156E7"/>
    <w:rsid w:val="006221DD"/>
    <w:rsid w:val="00623AE9"/>
    <w:rsid w:val="00641DED"/>
    <w:rsid w:val="00661660"/>
    <w:rsid w:val="00664E97"/>
    <w:rsid w:val="00674D13"/>
    <w:rsid w:val="00684301"/>
    <w:rsid w:val="006A10FD"/>
    <w:rsid w:val="006A127D"/>
    <w:rsid w:val="006A2289"/>
    <w:rsid w:val="006A6025"/>
    <w:rsid w:val="006C27C5"/>
    <w:rsid w:val="006C4DDF"/>
    <w:rsid w:val="006F0C63"/>
    <w:rsid w:val="006F1869"/>
    <w:rsid w:val="00711CB5"/>
    <w:rsid w:val="00743CBF"/>
    <w:rsid w:val="007517FC"/>
    <w:rsid w:val="0075226B"/>
    <w:rsid w:val="007574D6"/>
    <w:rsid w:val="00763BD4"/>
    <w:rsid w:val="007643D9"/>
    <w:rsid w:val="00785263"/>
    <w:rsid w:val="007A6CDB"/>
    <w:rsid w:val="007A71B2"/>
    <w:rsid w:val="007B152A"/>
    <w:rsid w:val="007B4757"/>
    <w:rsid w:val="007B6681"/>
    <w:rsid w:val="007C4DF1"/>
    <w:rsid w:val="007C7A24"/>
    <w:rsid w:val="007E0971"/>
    <w:rsid w:val="007E1764"/>
    <w:rsid w:val="00807937"/>
    <w:rsid w:val="00814E28"/>
    <w:rsid w:val="00837E2A"/>
    <w:rsid w:val="0084650C"/>
    <w:rsid w:val="008478CC"/>
    <w:rsid w:val="00855214"/>
    <w:rsid w:val="00861872"/>
    <w:rsid w:val="00873FD4"/>
    <w:rsid w:val="00891BC6"/>
    <w:rsid w:val="00893BA6"/>
    <w:rsid w:val="0089503B"/>
    <w:rsid w:val="00895ECD"/>
    <w:rsid w:val="00896C26"/>
    <w:rsid w:val="008B4961"/>
    <w:rsid w:val="008B5A47"/>
    <w:rsid w:val="008B7D32"/>
    <w:rsid w:val="008C2027"/>
    <w:rsid w:val="008D3D87"/>
    <w:rsid w:val="008E191B"/>
    <w:rsid w:val="008E3722"/>
    <w:rsid w:val="008F1375"/>
    <w:rsid w:val="00913461"/>
    <w:rsid w:val="00926E6B"/>
    <w:rsid w:val="0092760B"/>
    <w:rsid w:val="00942B41"/>
    <w:rsid w:val="00953D2C"/>
    <w:rsid w:val="009602A8"/>
    <w:rsid w:val="009640D4"/>
    <w:rsid w:val="00974AEF"/>
    <w:rsid w:val="00976016"/>
    <w:rsid w:val="00976208"/>
    <w:rsid w:val="009913A4"/>
    <w:rsid w:val="00992962"/>
    <w:rsid w:val="009953BF"/>
    <w:rsid w:val="009A2DE6"/>
    <w:rsid w:val="009A438D"/>
    <w:rsid w:val="009A4DFB"/>
    <w:rsid w:val="009A50D5"/>
    <w:rsid w:val="009A6B27"/>
    <w:rsid w:val="009C188A"/>
    <w:rsid w:val="009C4EF4"/>
    <w:rsid w:val="009C5675"/>
    <w:rsid w:val="009C606D"/>
    <w:rsid w:val="009E38DF"/>
    <w:rsid w:val="009E7E2D"/>
    <w:rsid w:val="009F078D"/>
    <w:rsid w:val="00A0630B"/>
    <w:rsid w:val="00A1355A"/>
    <w:rsid w:val="00A135DB"/>
    <w:rsid w:val="00A22871"/>
    <w:rsid w:val="00A567F9"/>
    <w:rsid w:val="00A6058A"/>
    <w:rsid w:val="00A627EA"/>
    <w:rsid w:val="00A65CC9"/>
    <w:rsid w:val="00A71496"/>
    <w:rsid w:val="00A72F3F"/>
    <w:rsid w:val="00A95E80"/>
    <w:rsid w:val="00AA1832"/>
    <w:rsid w:val="00AA266B"/>
    <w:rsid w:val="00AA55BD"/>
    <w:rsid w:val="00AA663F"/>
    <w:rsid w:val="00AB3561"/>
    <w:rsid w:val="00AC30B3"/>
    <w:rsid w:val="00AC5743"/>
    <w:rsid w:val="00AD451A"/>
    <w:rsid w:val="00AD694E"/>
    <w:rsid w:val="00AD6C4D"/>
    <w:rsid w:val="00AF06E7"/>
    <w:rsid w:val="00B0198C"/>
    <w:rsid w:val="00B03264"/>
    <w:rsid w:val="00B04D31"/>
    <w:rsid w:val="00B04FF5"/>
    <w:rsid w:val="00B06701"/>
    <w:rsid w:val="00B13A8E"/>
    <w:rsid w:val="00B16A20"/>
    <w:rsid w:val="00B26039"/>
    <w:rsid w:val="00B26F50"/>
    <w:rsid w:val="00B34991"/>
    <w:rsid w:val="00B4175F"/>
    <w:rsid w:val="00B42E38"/>
    <w:rsid w:val="00B57277"/>
    <w:rsid w:val="00B63DF9"/>
    <w:rsid w:val="00B65A48"/>
    <w:rsid w:val="00B67D49"/>
    <w:rsid w:val="00B755E0"/>
    <w:rsid w:val="00B91D75"/>
    <w:rsid w:val="00B95BAB"/>
    <w:rsid w:val="00BA11C5"/>
    <w:rsid w:val="00BA411C"/>
    <w:rsid w:val="00BB44C3"/>
    <w:rsid w:val="00BC1CC4"/>
    <w:rsid w:val="00BD6DF4"/>
    <w:rsid w:val="00BE1FA1"/>
    <w:rsid w:val="00BE35E8"/>
    <w:rsid w:val="00BF1967"/>
    <w:rsid w:val="00BF5172"/>
    <w:rsid w:val="00C0209E"/>
    <w:rsid w:val="00C16168"/>
    <w:rsid w:val="00C16D89"/>
    <w:rsid w:val="00C27764"/>
    <w:rsid w:val="00C32131"/>
    <w:rsid w:val="00C329C5"/>
    <w:rsid w:val="00C349BA"/>
    <w:rsid w:val="00C3581C"/>
    <w:rsid w:val="00C378AE"/>
    <w:rsid w:val="00C37C73"/>
    <w:rsid w:val="00C42E48"/>
    <w:rsid w:val="00C43D4D"/>
    <w:rsid w:val="00C46804"/>
    <w:rsid w:val="00C5686E"/>
    <w:rsid w:val="00C6082F"/>
    <w:rsid w:val="00C6230F"/>
    <w:rsid w:val="00C62766"/>
    <w:rsid w:val="00C77180"/>
    <w:rsid w:val="00C77D0E"/>
    <w:rsid w:val="00C80E9D"/>
    <w:rsid w:val="00C831FA"/>
    <w:rsid w:val="00C834F7"/>
    <w:rsid w:val="00CA57CA"/>
    <w:rsid w:val="00CA76D3"/>
    <w:rsid w:val="00CA792A"/>
    <w:rsid w:val="00CD11C9"/>
    <w:rsid w:val="00CE2286"/>
    <w:rsid w:val="00CF4587"/>
    <w:rsid w:val="00D10B17"/>
    <w:rsid w:val="00D12A4F"/>
    <w:rsid w:val="00D20BBA"/>
    <w:rsid w:val="00D26D82"/>
    <w:rsid w:val="00D32C0E"/>
    <w:rsid w:val="00D42455"/>
    <w:rsid w:val="00D455DC"/>
    <w:rsid w:val="00D4667D"/>
    <w:rsid w:val="00D530D4"/>
    <w:rsid w:val="00D6296A"/>
    <w:rsid w:val="00D66FE3"/>
    <w:rsid w:val="00D709BE"/>
    <w:rsid w:val="00D85555"/>
    <w:rsid w:val="00D97F43"/>
    <w:rsid w:val="00DA30CC"/>
    <w:rsid w:val="00DA5550"/>
    <w:rsid w:val="00DB474D"/>
    <w:rsid w:val="00DC1024"/>
    <w:rsid w:val="00DD3D4B"/>
    <w:rsid w:val="00DE09C8"/>
    <w:rsid w:val="00DF6C6C"/>
    <w:rsid w:val="00E0338D"/>
    <w:rsid w:val="00E17EC1"/>
    <w:rsid w:val="00E306EA"/>
    <w:rsid w:val="00E30D01"/>
    <w:rsid w:val="00E42ABA"/>
    <w:rsid w:val="00E4303F"/>
    <w:rsid w:val="00E46605"/>
    <w:rsid w:val="00E52266"/>
    <w:rsid w:val="00E61155"/>
    <w:rsid w:val="00E74AEA"/>
    <w:rsid w:val="00E7795C"/>
    <w:rsid w:val="00E80937"/>
    <w:rsid w:val="00E90CA4"/>
    <w:rsid w:val="00E9266B"/>
    <w:rsid w:val="00E9341D"/>
    <w:rsid w:val="00E952FC"/>
    <w:rsid w:val="00E957C5"/>
    <w:rsid w:val="00EA1BAC"/>
    <w:rsid w:val="00EB7655"/>
    <w:rsid w:val="00EC0C1D"/>
    <w:rsid w:val="00EC17F1"/>
    <w:rsid w:val="00EC681E"/>
    <w:rsid w:val="00ED1604"/>
    <w:rsid w:val="00ED2835"/>
    <w:rsid w:val="00ED415E"/>
    <w:rsid w:val="00EE73A7"/>
    <w:rsid w:val="00EF68FD"/>
    <w:rsid w:val="00F024AD"/>
    <w:rsid w:val="00F02EB3"/>
    <w:rsid w:val="00F03A45"/>
    <w:rsid w:val="00F11D94"/>
    <w:rsid w:val="00F14C04"/>
    <w:rsid w:val="00F1539C"/>
    <w:rsid w:val="00F235A7"/>
    <w:rsid w:val="00F27F7F"/>
    <w:rsid w:val="00F37063"/>
    <w:rsid w:val="00F42ED5"/>
    <w:rsid w:val="00F45DF8"/>
    <w:rsid w:val="00F47EF1"/>
    <w:rsid w:val="00F512BA"/>
    <w:rsid w:val="00F53951"/>
    <w:rsid w:val="00F614F9"/>
    <w:rsid w:val="00F629E9"/>
    <w:rsid w:val="00F748AE"/>
    <w:rsid w:val="00F75806"/>
    <w:rsid w:val="00F8722C"/>
    <w:rsid w:val="00F87BF8"/>
    <w:rsid w:val="00F927F4"/>
    <w:rsid w:val="00FA7577"/>
    <w:rsid w:val="00FB45E6"/>
    <w:rsid w:val="00FC4893"/>
    <w:rsid w:val="00FD00D9"/>
    <w:rsid w:val="00FD2918"/>
    <w:rsid w:val="00FD2ECA"/>
    <w:rsid w:val="00FD6C20"/>
    <w:rsid w:val="00FE6BCC"/>
    <w:rsid w:val="00FE6C70"/>
    <w:rsid w:val="00FE6DF9"/>
    <w:rsid w:val="00FF2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2F"/>
  <w15:chartTrackingRefBased/>
  <w15:docId w15:val="{423C6DF0-5536-45B8-8D6D-2BE6D318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34AA"/>
    <w:rPr>
      <w:sz w:val="16"/>
      <w:szCs w:val="16"/>
    </w:rPr>
  </w:style>
  <w:style w:type="paragraph" w:styleId="CommentText">
    <w:name w:val="annotation text"/>
    <w:basedOn w:val="Normal"/>
    <w:link w:val="CommentTextChar"/>
    <w:uiPriority w:val="99"/>
    <w:unhideWhenUsed/>
    <w:rsid w:val="002134AA"/>
    <w:pPr>
      <w:spacing w:line="240" w:lineRule="auto"/>
    </w:pPr>
    <w:rPr>
      <w:sz w:val="20"/>
      <w:szCs w:val="20"/>
    </w:rPr>
  </w:style>
  <w:style w:type="character" w:customStyle="1" w:styleId="CommentTextChar">
    <w:name w:val="Comment Text Char"/>
    <w:basedOn w:val="DefaultParagraphFont"/>
    <w:link w:val="CommentText"/>
    <w:uiPriority w:val="99"/>
    <w:rsid w:val="002134AA"/>
    <w:rPr>
      <w:sz w:val="20"/>
      <w:szCs w:val="20"/>
      <w:lang w:val="da-DK"/>
    </w:rPr>
  </w:style>
  <w:style w:type="paragraph" w:styleId="CommentSubject">
    <w:name w:val="annotation subject"/>
    <w:basedOn w:val="CommentText"/>
    <w:next w:val="CommentText"/>
    <w:link w:val="CommentSubjectChar"/>
    <w:uiPriority w:val="99"/>
    <w:semiHidden/>
    <w:unhideWhenUsed/>
    <w:rsid w:val="002134AA"/>
    <w:rPr>
      <w:b/>
      <w:bCs/>
    </w:rPr>
  </w:style>
  <w:style w:type="character" w:customStyle="1" w:styleId="CommentSubjectChar">
    <w:name w:val="Comment Subject Char"/>
    <w:basedOn w:val="CommentTextChar"/>
    <w:link w:val="CommentSubject"/>
    <w:uiPriority w:val="99"/>
    <w:semiHidden/>
    <w:rsid w:val="002134AA"/>
    <w:rPr>
      <w:b/>
      <w:bCs/>
      <w:sz w:val="20"/>
      <w:szCs w:val="20"/>
      <w:lang w:val="da-DK"/>
    </w:rPr>
  </w:style>
  <w:style w:type="paragraph" w:styleId="Revision">
    <w:name w:val="Revision"/>
    <w:hidden/>
    <w:uiPriority w:val="99"/>
    <w:semiHidden/>
    <w:rsid w:val="00463E26"/>
    <w:pPr>
      <w:spacing w:after="0" w:line="240" w:lineRule="auto"/>
    </w:pPr>
  </w:style>
  <w:style w:type="paragraph" w:customStyle="1" w:styleId="Default">
    <w:name w:val="Default"/>
    <w:rsid w:val="00561D00"/>
    <w:pPr>
      <w:autoSpaceDE w:val="0"/>
      <w:autoSpaceDN w:val="0"/>
      <w:adjustRightInd w:val="0"/>
      <w:spacing w:after="0" w:line="240" w:lineRule="auto"/>
    </w:pPr>
    <w:rPr>
      <w:rFonts w:cs="Verdana"/>
      <w:color w:val="000000"/>
      <w:sz w:val="24"/>
      <w:szCs w:val="24"/>
    </w:rPr>
  </w:style>
  <w:style w:type="paragraph" w:styleId="ListParagraph">
    <w:name w:val="List Paragraph"/>
    <w:basedOn w:val="Normal"/>
    <w:uiPriority w:val="34"/>
    <w:qFormat/>
    <w:rsid w:val="00561D00"/>
    <w:pPr>
      <w:ind w:left="720"/>
      <w:contextualSpacing/>
    </w:pPr>
  </w:style>
  <w:style w:type="paragraph" w:styleId="FootnoteText">
    <w:name w:val="footnote text"/>
    <w:basedOn w:val="Normal"/>
    <w:link w:val="FootnoteTextChar"/>
    <w:uiPriority w:val="99"/>
    <w:semiHidden/>
    <w:unhideWhenUsed/>
    <w:rsid w:val="00AA18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832"/>
    <w:rPr>
      <w:sz w:val="20"/>
      <w:szCs w:val="20"/>
      <w:lang w:val="da-DK"/>
    </w:rPr>
  </w:style>
  <w:style w:type="character" w:styleId="FootnoteReference">
    <w:name w:val="footnote reference"/>
    <w:basedOn w:val="DefaultParagraphFont"/>
    <w:uiPriority w:val="99"/>
    <w:semiHidden/>
    <w:unhideWhenUsed/>
    <w:rsid w:val="00AA1832"/>
    <w:rPr>
      <w:vertAlign w:val="superscript"/>
    </w:rPr>
  </w:style>
  <w:style w:type="character" w:customStyle="1" w:styleId="cf01">
    <w:name w:val="cf01"/>
    <w:basedOn w:val="DefaultParagraphFont"/>
    <w:rsid w:val="00AA1832"/>
    <w:rPr>
      <w:rFonts w:ascii="Segoe UI" w:hAnsi="Segoe UI" w:cs="Segoe UI" w:hint="default"/>
      <w:sz w:val="18"/>
      <w:szCs w:val="18"/>
    </w:rPr>
  </w:style>
  <w:style w:type="character" w:styleId="Hyperlink">
    <w:name w:val="Hyperlink"/>
    <w:basedOn w:val="DefaultParagraphFont"/>
    <w:uiPriority w:val="99"/>
    <w:unhideWhenUsed/>
    <w:rsid w:val="00DD3D4B"/>
    <w:rPr>
      <w:color w:val="0563C1" w:themeColor="hyperlink"/>
      <w:u w:val="single"/>
    </w:rPr>
  </w:style>
  <w:style w:type="character" w:styleId="UnresolvedMention">
    <w:name w:val="Unresolved Mention"/>
    <w:basedOn w:val="DefaultParagraphFont"/>
    <w:uiPriority w:val="99"/>
    <w:semiHidden/>
    <w:unhideWhenUsed/>
    <w:rsid w:val="00DD3D4B"/>
    <w:rPr>
      <w:color w:val="605E5C"/>
      <w:shd w:val="clear" w:color="auto" w:fill="E1DFDD"/>
    </w:rPr>
  </w:style>
  <w:style w:type="paragraph" w:styleId="Header">
    <w:name w:val="header"/>
    <w:basedOn w:val="Normal"/>
    <w:link w:val="HeaderChar"/>
    <w:uiPriority w:val="99"/>
    <w:unhideWhenUsed/>
    <w:rsid w:val="000A3C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3C80"/>
    <w:rPr>
      <w:lang w:val="da-DK"/>
    </w:rPr>
  </w:style>
  <w:style w:type="paragraph" w:styleId="Footer">
    <w:name w:val="footer"/>
    <w:basedOn w:val="Normal"/>
    <w:link w:val="FooterChar"/>
    <w:uiPriority w:val="99"/>
    <w:unhideWhenUsed/>
    <w:rsid w:val="000A3C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3C80"/>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52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2DA29-BFB0-4CA6-A7D3-4A05E736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2914</Words>
  <Characters>16610</Characters>
  <Application>Microsoft Office Word</Application>
  <DocSecurity>0</DocSecurity>
  <Lines>138</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Zwieten, R.B.J. van (Rolf) - DGMI</dc:creator>
  <cp:keywords/>
  <dc:description/>
  <cp:lastModifiedBy>L. B.</cp:lastModifiedBy>
  <cp:revision>3</cp:revision>
  <dcterms:created xsi:type="dcterms:W3CDTF">2024-08-21T09:15:00Z</dcterms:created>
  <dcterms:modified xsi:type="dcterms:W3CDTF">2024-09-06T12:34:00Z</dcterms:modified>
</cp:coreProperties>
</file>