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1" w:type="dxa"/>
        <w:jc w:val="center"/>
        <w:tblLayout w:type="fixed"/>
        <w:tblCellMar>
          <w:left w:w="70" w:type="dxa"/>
          <w:right w:w="70" w:type="dxa"/>
        </w:tblCellMar>
        <w:tblLook w:val="0000" w:firstRow="0" w:lastRow="0" w:firstColumn="0" w:lastColumn="0" w:noHBand="0" w:noVBand="0"/>
      </w:tblPr>
      <w:tblGrid>
        <w:gridCol w:w="9621"/>
      </w:tblGrid>
      <w:tr w:rsidR="00304BBF" w:rsidRPr="00D87D6C" w14:paraId="1BF867DD" w14:textId="77777777" w:rsidTr="00304BBF">
        <w:trPr>
          <w:trHeight w:val="151"/>
          <w:jc w:val="center"/>
        </w:trPr>
        <w:tc>
          <w:tcPr>
            <w:tcW w:w="9621" w:type="dxa"/>
          </w:tcPr>
          <w:p w14:paraId="795A6598" w14:textId="77777777" w:rsidR="00304BBF" w:rsidRPr="00D87D6C" w:rsidRDefault="00304BBF">
            <w:pPr>
              <w:pStyle w:val="Titre2"/>
              <w:rPr>
                <w:sz w:val="22"/>
                <w:szCs w:val="22"/>
                <w:rFonts w:ascii="Garamond" w:hAnsi="Garamond"/>
              </w:rPr>
            </w:pPr>
            <w:r>
              <w:rPr>
                <w:sz w:val="22"/>
                <w:rFonts w:ascii="Garamond" w:hAnsi="Garamond"/>
              </w:rPr>
              <w:t xml:space="preserve">Das Königreich Belgien</w:t>
            </w:r>
          </w:p>
        </w:tc>
      </w:tr>
      <w:tr w:rsidR="00304BBF" w:rsidRPr="00D87D6C" w14:paraId="1FE0C6CE" w14:textId="77777777" w:rsidTr="00304BBF">
        <w:trPr>
          <w:jc w:val="center"/>
        </w:trPr>
        <w:tc>
          <w:tcPr>
            <w:tcW w:w="9621" w:type="dxa"/>
          </w:tcPr>
          <w:p w14:paraId="54CB8CAE" w14:textId="77777777" w:rsidR="00304BBF" w:rsidRPr="00D87D6C" w:rsidRDefault="00304BBF">
            <w:pPr>
              <w:tabs>
                <w:tab w:val="left" w:pos="2410"/>
              </w:tabs>
              <w:jc w:val="center"/>
              <w:rPr>
                <w:sz w:val="22"/>
                <w:szCs w:val="22"/>
                <w:rFonts w:ascii="Garamond" w:hAnsi="Garamond"/>
              </w:rPr>
            </w:pPr>
            <w:r>
              <w:rPr>
                <w:sz w:val="22"/>
                <w:rFonts w:ascii="Garamond" w:hAnsi="Garamond"/>
              </w:rPr>
              <w:t xml:space="preserve">_________</w:t>
            </w:r>
          </w:p>
        </w:tc>
      </w:tr>
      <w:tr w:rsidR="00304BBF" w:rsidRPr="00D87D6C" w14:paraId="3103703E" w14:textId="77777777" w:rsidTr="00304BBF">
        <w:trPr>
          <w:jc w:val="center"/>
        </w:trPr>
        <w:tc>
          <w:tcPr>
            <w:tcW w:w="9621" w:type="dxa"/>
          </w:tcPr>
          <w:p w14:paraId="0168EAC6" w14:textId="77777777" w:rsidR="00304BBF" w:rsidRPr="00D87D6C" w:rsidRDefault="00304BBF">
            <w:pPr>
              <w:tabs>
                <w:tab w:val="left" w:pos="2410"/>
              </w:tabs>
              <w:jc w:val="center"/>
              <w:rPr>
                <w:rFonts w:ascii="Garamond" w:hAnsi="Garamond"/>
                <w:sz w:val="22"/>
                <w:szCs w:val="22"/>
                <w:lang w:val="fr-BE"/>
              </w:rPr>
            </w:pPr>
          </w:p>
        </w:tc>
      </w:tr>
      <w:tr w:rsidR="00304BBF" w:rsidRPr="00D87D6C" w14:paraId="60EB0DB0" w14:textId="77777777" w:rsidTr="00304BBF">
        <w:trPr>
          <w:jc w:val="center"/>
        </w:trPr>
        <w:tc>
          <w:tcPr>
            <w:tcW w:w="9621" w:type="dxa"/>
          </w:tcPr>
          <w:p w14:paraId="26CEA70B" w14:textId="77777777" w:rsidR="00304BBF" w:rsidRPr="00D87D6C" w:rsidRDefault="00304BBF">
            <w:pPr>
              <w:tabs>
                <w:tab w:val="left" w:pos="2410"/>
                <w:tab w:val="left" w:pos="3616"/>
                <w:tab w:val="left" w:pos="3899"/>
              </w:tabs>
              <w:jc w:val="center"/>
              <w:rPr>
                <w:b/>
                <w:bCs/>
                <w:sz w:val="22"/>
                <w:szCs w:val="22"/>
                <w:rFonts w:ascii="Garamond" w:hAnsi="Garamond"/>
              </w:rPr>
            </w:pPr>
            <w:r>
              <w:rPr>
                <w:b/>
                <w:sz w:val="22"/>
                <w:rFonts w:ascii="Garamond" w:hAnsi="Garamond"/>
              </w:rPr>
              <w:t xml:space="preserve">BUNDESAMT FÜR ÖFFENTLICHE GESUNDHEIT, SICHERHEIT DER LEBENSMITTELKETTE UND UMWELT</w:t>
            </w:r>
          </w:p>
        </w:tc>
      </w:tr>
      <w:tr w:rsidR="00304BBF" w:rsidRPr="00D87D6C" w14:paraId="21E71EDF" w14:textId="77777777" w:rsidTr="00304BBF">
        <w:trPr>
          <w:jc w:val="center"/>
        </w:trPr>
        <w:tc>
          <w:tcPr>
            <w:tcW w:w="9621" w:type="dxa"/>
          </w:tcPr>
          <w:p w14:paraId="47A862E7" w14:textId="77777777" w:rsidR="00304BBF" w:rsidRPr="00D87D6C" w:rsidRDefault="00304BBF">
            <w:pPr>
              <w:tabs>
                <w:tab w:val="left" w:pos="2410"/>
              </w:tabs>
              <w:jc w:val="center"/>
              <w:rPr>
                <w:bCs/>
                <w:sz w:val="22"/>
                <w:szCs w:val="22"/>
                <w:rFonts w:ascii="Garamond" w:hAnsi="Garamond"/>
              </w:rPr>
            </w:pPr>
            <w:r>
              <w:rPr>
                <w:sz w:val="22"/>
                <w:rFonts w:ascii="Garamond" w:hAnsi="Garamond"/>
              </w:rPr>
              <w:t xml:space="preserve">________________________</w:t>
            </w:r>
          </w:p>
        </w:tc>
      </w:tr>
      <w:tr w:rsidR="00304BBF" w:rsidRPr="00D87D6C" w14:paraId="175215BC" w14:textId="77777777" w:rsidTr="00304BBF">
        <w:trPr>
          <w:jc w:val="center"/>
        </w:trPr>
        <w:tc>
          <w:tcPr>
            <w:tcW w:w="9621" w:type="dxa"/>
          </w:tcPr>
          <w:p w14:paraId="01A0F7E1" w14:textId="77777777" w:rsidR="00304BBF" w:rsidRPr="00D87D6C" w:rsidRDefault="00304BBF">
            <w:pPr>
              <w:tabs>
                <w:tab w:val="left" w:pos="2410"/>
              </w:tabs>
              <w:jc w:val="center"/>
              <w:rPr>
                <w:rFonts w:ascii="Garamond" w:hAnsi="Garamond"/>
                <w:sz w:val="22"/>
                <w:szCs w:val="22"/>
              </w:rPr>
            </w:pPr>
          </w:p>
        </w:tc>
      </w:tr>
      <w:tr w:rsidR="00304BBF" w:rsidRPr="00D87D6C" w14:paraId="2F267B93" w14:textId="77777777" w:rsidTr="00304BBF">
        <w:trPr>
          <w:jc w:val="center"/>
        </w:trPr>
        <w:tc>
          <w:tcPr>
            <w:tcW w:w="9621" w:type="dxa"/>
          </w:tcPr>
          <w:p w14:paraId="381C4241" w14:textId="77777777" w:rsidR="00304BBF" w:rsidRPr="00D87D6C" w:rsidRDefault="00304BBF" w:rsidP="00B42122">
            <w:pPr>
              <w:tabs>
                <w:tab w:val="left" w:pos="2410"/>
              </w:tabs>
              <w:jc w:val="center"/>
              <w:rPr>
                <w:b/>
                <w:bCs/>
                <w:sz w:val="22"/>
                <w:szCs w:val="22"/>
                <w:rFonts w:ascii="Garamond" w:hAnsi="Garamond"/>
              </w:rPr>
            </w:pPr>
            <w:r>
              <w:rPr>
                <w:b/>
                <w:color w:val="000000"/>
                <w:sz w:val="22"/>
                <w:rFonts w:ascii="Garamond" w:hAnsi="Garamond"/>
              </w:rPr>
              <w:t xml:space="preserve">Königlicher Erlass zur Änderung des Königlichen Erlasses vom 28. Oktober 2016 über die Herstellung und das Inverkehrbringen elektronischer Zigaretten</w:t>
            </w:r>
          </w:p>
        </w:tc>
      </w:tr>
      <w:tr w:rsidR="00304BBF" w:rsidRPr="00D87D6C" w14:paraId="5C63F286" w14:textId="77777777" w:rsidTr="00304BBF">
        <w:trPr>
          <w:jc w:val="center"/>
        </w:trPr>
        <w:tc>
          <w:tcPr>
            <w:tcW w:w="9621" w:type="dxa"/>
          </w:tcPr>
          <w:p w14:paraId="732137BB" w14:textId="77777777" w:rsidR="00304BBF" w:rsidRPr="00D87D6C" w:rsidRDefault="00304BBF">
            <w:pPr>
              <w:rPr>
                <w:rFonts w:ascii="Garamond" w:hAnsi="Garamond"/>
                <w:b/>
                <w:sz w:val="22"/>
                <w:szCs w:val="22"/>
                <w:lang w:val="fr-BE"/>
              </w:rPr>
            </w:pPr>
          </w:p>
        </w:tc>
      </w:tr>
      <w:tr w:rsidR="00304BBF" w:rsidRPr="00D87D6C" w14:paraId="3BCA4FC8" w14:textId="77777777" w:rsidTr="00304BBF">
        <w:trPr>
          <w:jc w:val="center"/>
        </w:trPr>
        <w:tc>
          <w:tcPr>
            <w:tcW w:w="9621" w:type="dxa"/>
          </w:tcPr>
          <w:p w14:paraId="55BC81BF" w14:textId="77777777" w:rsidR="00304BBF" w:rsidRPr="00D87D6C" w:rsidRDefault="00304BBF">
            <w:pPr>
              <w:jc w:val="center"/>
              <w:rPr>
                <w:b/>
                <w:bCs/>
                <w:sz w:val="22"/>
                <w:szCs w:val="22"/>
                <w:rFonts w:ascii="Garamond" w:hAnsi="Garamond"/>
              </w:rPr>
            </w:pPr>
            <w:r>
              <w:rPr>
                <w:b/>
                <w:sz w:val="22"/>
                <w:rFonts w:ascii="Garamond" w:hAnsi="Garamond"/>
              </w:rPr>
              <w:t xml:space="preserve">PHILIPPE, König der Belgier,</w:t>
            </w:r>
            <w:r>
              <w:rPr>
                <w:b/>
                <w:sz w:val="22"/>
                <w:rFonts w:ascii="Garamond" w:hAnsi="Garamond"/>
              </w:rPr>
              <w:t xml:space="preserve"> </w:t>
            </w:r>
          </w:p>
        </w:tc>
      </w:tr>
      <w:tr w:rsidR="00304BBF" w:rsidRPr="00D87D6C" w14:paraId="736DB050" w14:textId="77777777" w:rsidTr="00304BBF">
        <w:trPr>
          <w:jc w:val="center"/>
        </w:trPr>
        <w:tc>
          <w:tcPr>
            <w:tcW w:w="9621" w:type="dxa"/>
          </w:tcPr>
          <w:p w14:paraId="42A9494C" w14:textId="77777777" w:rsidR="00304BBF" w:rsidRPr="00D87D6C" w:rsidRDefault="00304BBF">
            <w:pPr>
              <w:jc w:val="center"/>
              <w:rPr>
                <w:rFonts w:ascii="Garamond" w:hAnsi="Garamond"/>
                <w:bCs/>
                <w:sz w:val="22"/>
                <w:szCs w:val="22"/>
                <w:lang w:val="fr-BE"/>
              </w:rPr>
            </w:pPr>
          </w:p>
        </w:tc>
      </w:tr>
      <w:tr w:rsidR="00304BBF" w:rsidRPr="00D87D6C" w14:paraId="1200BC4A" w14:textId="77777777" w:rsidTr="00304BBF">
        <w:trPr>
          <w:jc w:val="center"/>
        </w:trPr>
        <w:tc>
          <w:tcPr>
            <w:tcW w:w="9621" w:type="dxa"/>
          </w:tcPr>
          <w:p w14:paraId="61E10EC6" w14:textId="77777777" w:rsidR="00304BBF" w:rsidRPr="00D87D6C" w:rsidRDefault="00304BBF" w:rsidP="00846D46">
            <w:pPr>
              <w:pStyle w:val="Pieddepage"/>
              <w:tabs>
                <w:tab w:val="clear" w:pos="4536"/>
                <w:tab w:val="clear" w:pos="9072"/>
                <w:tab w:val="left" w:pos="355"/>
                <w:tab w:val="left" w:pos="2410"/>
              </w:tabs>
              <w:jc w:val="both"/>
              <w:rPr>
                <w:sz w:val="22"/>
                <w:szCs w:val="22"/>
                <w:rFonts w:ascii="Garamond" w:hAnsi="Garamond"/>
              </w:rPr>
            </w:pPr>
            <w:r>
              <w:rPr>
                <w:sz w:val="22"/>
                <w:rFonts w:ascii="Garamond" w:hAnsi="Garamond"/>
              </w:rPr>
              <w:t xml:space="preserve">Allen Gegenwärtigen und Zukünftigen, Unser Gruß!</w:t>
            </w:r>
          </w:p>
        </w:tc>
      </w:tr>
      <w:tr w:rsidR="00304BBF" w:rsidRPr="00D87D6C" w14:paraId="214CDBD3" w14:textId="77777777" w:rsidTr="00304BBF">
        <w:trPr>
          <w:jc w:val="center"/>
        </w:trPr>
        <w:tc>
          <w:tcPr>
            <w:tcW w:w="9621" w:type="dxa"/>
          </w:tcPr>
          <w:p w14:paraId="60A12672" w14:textId="77777777" w:rsidR="00304BBF" w:rsidRPr="00D87D6C" w:rsidRDefault="00304BBF">
            <w:pPr>
              <w:pStyle w:val="Titre1"/>
              <w:jc w:val="left"/>
              <w:rPr>
                <w:rFonts w:ascii="Garamond" w:hAnsi="Garamond"/>
                <w:sz w:val="22"/>
                <w:szCs w:val="22"/>
                <w:lang w:val="fr-BE"/>
              </w:rPr>
            </w:pPr>
          </w:p>
        </w:tc>
      </w:tr>
      <w:tr w:rsidR="00304BBF" w:rsidRPr="00D87D6C" w14:paraId="21173651" w14:textId="77777777" w:rsidTr="00304BBF">
        <w:trPr>
          <w:trHeight w:val="824"/>
          <w:jc w:val="center"/>
        </w:trPr>
        <w:tc>
          <w:tcPr>
            <w:tcW w:w="9621" w:type="dxa"/>
          </w:tcPr>
          <w:p w14:paraId="3ABA8899" w14:textId="77777777" w:rsidR="00304BBF" w:rsidRPr="00D87D6C" w:rsidRDefault="00304BBF" w:rsidP="00586EEE">
            <w:pPr>
              <w:pStyle w:val="Titre1"/>
              <w:tabs>
                <w:tab w:val="clear" w:pos="567"/>
                <w:tab w:val="left" w:pos="355"/>
              </w:tabs>
              <w:rPr>
                <w:sz w:val="22"/>
                <w:szCs w:val="22"/>
                <w:rFonts w:ascii="Garamond" w:hAnsi="Garamond"/>
              </w:rPr>
            </w:pPr>
            <w:r>
              <w:rPr>
                <w:sz w:val="22"/>
                <w:rFonts w:ascii="Garamond" w:hAnsi="Garamond"/>
              </w:rPr>
              <w:t xml:space="preserve">Gestützt auf das Gesetz vom 24. Januar 1977 über den Schutz der Gesundheit der Verbraucher bei Lebensmitteln und anderen Erzeugnissen, insbesondere auf Artikel 6 Absatz 1 Buchstabe a, geändert durch das Gesetz vom 22. März 1989, Artikel 10 Absatz 1 in der Fassung des Gesetzes vom 9. Februar 1994 und auf Artikel 10 Absatz 3 in der Fassung des Gesetzes vom 10. April 2014 sowie auf Artikel 18 Absatz 1 in der Fassung des Gesetzes vom 22. März 1989 und in der Fassung des Gesetzes vom 22. Dezember 2003;</w:t>
            </w:r>
          </w:p>
        </w:tc>
      </w:tr>
      <w:tr w:rsidR="00304BBF" w:rsidRPr="00D87D6C" w14:paraId="1DA3DFD2" w14:textId="77777777" w:rsidTr="00304BBF">
        <w:trPr>
          <w:trHeight w:val="260"/>
          <w:jc w:val="center"/>
        </w:trPr>
        <w:tc>
          <w:tcPr>
            <w:tcW w:w="9621" w:type="dxa"/>
          </w:tcPr>
          <w:p w14:paraId="6E1E5B5D" w14:textId="77777777" w:rsidR="00304BBF" w:rsidRPr="00D87D6C" w:rsidRDefault="00304BBF" w:rsidP="00B4303C">
            <w:pPr>
              <w:pStyle w:val="Titre1"/>
              <w:tabs>
                <w:tab w:val="clear" w:pos="567"/>
                <w:tab w:val="left" w:pos="355"/>
              </w:tabs>
              <w:rPr>
                <w:rFonts w:ascii="Garamond" w:hAnsi="Garamond"/>
                <w:sz w:val="22"/>
                <w:szCs w:val="22"/>
              </w:rPr>
            </w:pPr>
          </w:p>
        </w:tc>
      </w:tr>
      <w:tr w:rsidR="00304BBF" w:rsidRPr="00D87D6C" w14:paraId="22DD9CF4" w14:textId="77777777" w:rsidTr="00304BBF">
        <w:trPr>
          <w:trHeight w:val="746"/>
          <w:jc w:val="center"/>
        </w:trPr>
        <w:tc>
          <w:tcPr>
            <w:tcW w:w="9621" w:type="dxa"/>
          </w:tcPr>
          <w:p w14:paraId="2261F415" w14:textId="77777777" w:rsidR="00304BBF" w:rsidRPr="00D87D6C" w:rsidRDefault="00304BBF" w:rsidP="00B42122">
            <w:pPr>
              <w:tabs>
                <w:tab w:val="left" w:pos="355"/>
                <w:tab w:val="left" w:pos="2410"/>
              </w:tabs>
              <w:jc w:val="both"/>
              <w:rPr>
                <w:color w:val="000000"/>
                <w:sz w:val="22"/>
                <w:szCs w:val="22"/>
                <w:rFonts w:ascii="Garamond" w:hAnsi="Garamond"/>
              </w:rPr>
            </w:pPr>
            <w:r>
              <w:rPr>
                <w:sz w:val="22"/>
                <w:rFonts w:ascii="Garamond" w:hAnsi="Garamond"/>
              </w:rPr>
              <w:t xml:space="preserve">Gestützt auf den </w:t>
            </w:r>
            <w:r>
              <w:rPr>
                <w:sz w:val="22"/>
                <w:color w:val="000000"/>
                <w:rFonts w:ascii="Garamond" w:hAnsi="Garamond"/>
              </w:rPr>
              <w:t xml:space="preserve">Königlichen Erlass vom 28. Oktober 2016 über die Herstellung und Vermarktung elektronischer Zigaretten;</w:t>
            </w:r>
            <w:r>
              <w:rPr>
                <w:sz w:val="22"/>
                <w:color w:val="000000"/>
                <w:rFonts w:ascii="Garamond" w:hAnsi="Garamond"/>
              </w:rPr>
              <w:t xml:space="preserve"> </w:t>
            </w:r>
          </w:p>
        </w:tc>
      </w:tr>
      <w:tr w:rsidR="00304BBF" w:rsidRPr="00D87D6C" w14:paraId="6E62DA90" w14:textId="77777777" w:rsidTr="00304BBF">
        <w:trPr>
          <w:trHeight w:val="206"/>
          <w:jc w:val="center"/>
        </w:trPr>
        <w:tc>
          <w:tcPr>
            <w:tcW w:w="9621" w:type="dxa"/>
          </w:tcPr>
          <w:p w14:paraId="692FEB4D" w14:textId="77777777" w:rsidR="00304BBF" w:rsidRPr="00D87D6C" w:rsidRDefault="00304BBF" w:rsidP="00712F17">
            <w:pPr>
              <w:tabs>
                <w:tab w:val="left" w:pos="355"/>
                <w:tab w:val="left" w:pos="2410"/>
              </w:tabs>
              <w:jc w:val="both"/>
              <w:rPr>
                <w:rFonts w:ascii="Garamond" w:hAnsi="Garamond"/>
                <w:bCs/>
                <w:sz w:val="22"/>
                <w:szCs w:val="22"/>
              </w:rPr>
            </w:pPr>
          </w:p>
        </w:tc>
      </w:tr>
      <w:tr w:rsidR="00304BBF" w:rsidRPr="00D87D6C" w14:paraId="60C8245F" w14:textId="77777777" w:rsidTr="00304BBF">
        <w:trPr>
          <w:jc w:val="center"/>
        </w:trPr>
        <w:tc>
          <w:tcPr>
            <w:tcW w:w="9621" w:type="dxa"/>
          </w:tcPr>
          <w:p w14:paraId="0D3FB9D0" w14:textId="77777777" w:rsidR="00304BBF" w:rsidRPr="00D87D6C" w:rsidRDefault="00304BBF" w:rsidP="00586EEE">
            <w:pPr>
              <w:tabs>
                <w:tab w:val="left" w:pos="2410"/>
              </w:tabs>
              <w:jc w:val="both"/>
              <w:rPr>
                <w:sz w:val="22"/>
                <w:szCs w:val="22"/>
                <w:rFonts w:ascii="Garamond" w:hAnsi="Garamond"/>
              </w:rPr>
            </w:pPr>
            <w:r>
              <w:rPr>
                <w:sz w:val="22"/>
                <w:rFonts w:ascii="Garamond" w:hAnsi="Garamond"/>
              </w:rPr>
              <w:t xml:space="preserve">Gestützt auf die Stellungnahme der Finanzinspektion vom </w:t>
            </w:r>
            <w:r>
              <w:rPr>
                <w:sz w:val="22"/>
                <w:highlight w:val="yellow"/>
                <w:rFonts w:ascii="Garamond" w:hAnsi="Garamond"/>
              </w:rPr>
              <w:t xml:space="preserve">...</w:t>
            </w:r>
            <w:r>
              <w:rPr>
                <w:sz w:val="22"/>
                <w:rFonts w:ascii="Garamond" w:hAnsi="Garamond"/>
              </w:rPr>
              <w:t xml:space="preserve">;</w:t>
            </w:r>
          </w:p>
        </w:tc>
      </w:tr>
      <w:tr w:rsidR="00304BBF" w:rsidRPr="00D87D6C" w14:paraId="3EF6F72D" w14:textId="77777777" w:rsidTr="00304BBF">
        <w:trPr>
          <w:jc w:val="center"/>
        </w:trPr>
        <w:tc>
          <w:tcPr>
            <w:tcW w:w="9621" w:type="dxa"/>
          </w:tcPr>
          <w:p w14:paraId="54F7BC13" w14:textId="77777777" w:rsidR="00304BBF" w:rsidRPr="00D87D6C" w:rsidRDefault="00304BBF" w:rsidP="00586EEE">
            <w:pPr>
              <w:tabs>
                <w:tab w:val="left" w:pos="2410"/>
              </w:tabs>
              <w:jc w:val="both"/>
              <w:rPr>
                <w:rFonts w:ascii="Garamond" w:hAnsi="Garamond"/>
                <w:sz w:val="22"/>
                <w:szCs w:val="22"/>
                <w:lang w:val="fr-BE"/>
              </w:rPr>
            </w:pPr>
          </w:p>
        </w:tc>
      </w:tr>
      <w:tr w:rsidR="00304BBF" w:rsidRPr="00D87D6C" w14:paraId="32727934" w14:textId="77777777" w:rsidTr="00304BBF">
        <w:trPr>
          <w:jc w:val="center"/>
        </w:trPr>
        <w:tc>
          <w:tcPr>
            <w:tcW w:w="9621" w:type="dxa"/>
          </w:tcPr>
          <w:p w14:paraId="5DE4ED5A" w14:textId="77777777" w:rsidR="00304BBF" w:rsidRPr="00D87D6C" w:rsidRDefault="00304BBF" w:rsidP="00586EEE">
            <w:pPr>
              <w:tabs>
                <w:tab w:val="left" w:pos="2410"/>
              </w:tabs>
              <w:jc w:val="both"/>
              <w:rPr>
                <w:sz w:val="22"/>
                <w:szCs w:val="22"/>
                <w:rFonts w:ascii="Garamond" w:hAnsi="Garamond"/>
              </w:rPr>
            </w:pPr>
            <w:r>
              <w:rPr>
                <w:sz w:val="22"/>
                <w:rFonts w:ascii="Garamond" w:hAnsi="Garamond"/>
              </w:rPr>
              <w:t xml:space="preserve">Gestützt auf die Stellungnahme </w:t>
            </w:r>
            <w:r>
              <w:rPr>
                <w:sz w:val="22"/>
                <w:highlight w:val="yellow"/>
                <w:rFonts w:ascii="Garamond" w:hAnsi="Garamond"/>
              </w:rPr>
              <w:t xml:space="preserve">...</w:t>
            </w:r>
            <w:r>
              <w:rPr>
                <w:sz w:val="22"/>
                <w:rFonts w:ascii="Garamond" w:hAnsi="Garamond"/>
              </w:rPr>
              <w:t xml:space="preserve"> des Staatsrats, veröffentlicht am </w:t>
            </w:r>
            <w:r>
              <w:rPr>
                <w:sz w:val="22"/>
                <w:highlight w:val="yellow"/>
                <w:rFonts w:ascii="Garamond" w:hAnsi="Garamond"/>
              </w:rPr>
              <w:t xml:space="preserve">XX</w:t>
            </w:r>
            <w:r>
              <w:rPr>
                <w:sz w:val="22"/>
                <w:rFonts w:ascii="Garamond" w:hAnsi="Garamond"/>
              </w:rPr>
              <w:t xml:space="preserve">, gemäß Artikel 84 § 1 Absatz 1 Nummer 2 der am 12. Januar 1973 konsolidierten Gesetze über den Staatsrat;</w:t>
            </w:r>
          </w:p>
        </w:tc>
      </w:tr>
      <w:tr w:rsidR="00304BBF" w:rsidRPr="00D87D6C" w14:paraId="3F53C2E3" w14:textId="77777777" w:rsidTr="00304BBF">
        <w:trPr>
          <w:jc w:val="center"/>
        </w:trPr>
        <w:tc>
          <w:tcPr>
            <w:tcW w:w="9621" w:type="dxa"/>
          </w:tcPr>
          <w:p w14:paraId="3CEBDB95" w14:textId="77777777" w:rsidR="00304BBF" w:rsidRPr="00D87D6C" w:rsidRDefault="00304BBF" w:rsidP="008957E7">
            <w:pPr>
              <w:tabs>
                <w:tab w:val="left" w:pos="2410"/>
              </w:tabs>
              <w:jc w:val="both"/>
              <w:rPr>
                <w:rFonts w:ascii="Garamond" w:hAnsi="Garamond"/>
                <w:sz w:val="22"/>
                <w:szCs w:val="22"/>
                <w:lang w:val="fr-BE"/>
              </w:rPr>
            </w:pPr>
          </w:p>
        </w:tc>
      </w:tr>
      <w:tr w:rsidR="00304BBF" w:rsidRPr="00D87D6C" w14:paraId="6B5BD351" w14:textId="77777777" w:rsidTr="00304BBF">
        <w:trPr>
          <w:jc w:val="center"/>
        </w:trPr>
        <w:tc>
          <w:tcPr>
            <w:tcW w:w="9621" w:type="dxa"/>
          </w:tcPr>
          <w:p w14:paraId="63666C76" w14:textId="77777777" w:rsidR="00304BBF" w:rsidRPr="00D87D6C" w:rsidRDefault="00304BBF" w:rsidP="00CD391A">
            <w:pPr>
              <w:pStyle w:val="Pieddepage"/>
              <w:tabs>
                <w:tab w:val="clear" w:pos="4536"/>
                <w:tab w:val="clear" w:pos="9072"/>
                <w:tab w:val="left" w:pos="355"/>
                <w:tab w:val="left" w:pos="567"/>
                <w:tab w:val="left" w:pos="2410"/>
              </w:tabs>
              <w:jc w:val="both"/>
              <w:rPr>
                <w:sz w:val="22"/>
                <w:szCs w:val="22"/>
                <w:rFonts w:ascii="Garamond" w:hAnsi="Garamond"/>
              </w:rPr>
            </w:pPr>
            <w:r>
              <w:rPr>
                <w:sz w:val="22"/>
                <w:rFonts w:ascii="Garamond" w:hAnsi="Garamond"/>
              </w:rPr>
              <w:t xml:space="preserve">Auf Vorschlag des Wirtschaftsministers, des Ministers für öffentliche Gesundheit und des Ministers für kleine und mittlere Unternehmen,</w:t>
            </w:r>
            <w:r>
              <w:rPr>
                <w:sz w:val="22"/>
                <w:rFonts w:ascii="Garamond" w:hAnsi="Garamond"/>
              </w:rPr>
              <w:t xml:space="preserve"> </w:t>
            </w:r>
          </w:p>
        </w:tc>
      </w:tr>
      <w:tr w:rsidR="00304BBF" w:rsidRPr="00D87D6C" w14:paraId="164F3051" w14:textId="77777777" w:rsidTr="00304BBF">
        <w:trPr>
          <w:jc w:val="center"/>
        </w:trPr>
        <w:tc>
          <w:tcPr>
            <w:tcW w:w="9621" w:type="dxa"/>
          </w:tcPr>
          <w:p w14:paraId="40F8728C" w14:textId="77777777" w:rsidR="00304BBF" w:rsidRPr="00D87D6C" w:rsidRDefault="00304BBF" w:rsidP="001B3292">
            <w:pPr>
              <w:tabs>
                <w:tab w:val="left" w:pos="2410"/>
              </w:tabs>
              <w:jc w:val="both"/>
              <w:rPr>
                <w:rFonts w:ascii="Garamond" w:hAnsi="Garamond"/>
                <w:sz w:val="22"/>
                <w:szCs w:val="22"/>
                <w:lang w:val="fr-BE"/>
              </w:rPr>
            </w:pPr>
          </w:p>
        </w:tc>
      </w:tr>
      <w:tr w:rsidR="00304BBF" w:rsidRPr="00D87D6C" w14:paraId="3881DCEF" w14:textId="77777777" w:rsidTr="00304BBF">
        <w:trPr>
          <w:jc w:val="center"/>
        </w:trPr>
        <w:tc>
          <w:tcPr>
            <w:tcW w:w="9621" w:type="dxa"/>
          </w:tcPr>
          <w:p w14:paraId="4702263D" w14:textId="77777777" w:rsidR="00304BBF" w:rsidRPr="00D87D6C" w:rsidRDefault="00304BBF" w:rsidP="00712F17">
            <w:pPr>
              <w:tabs>
                <w:tab w:val="left" w:pos="355"/>
                <w:tab w:val="left" w:pos="2410"/>
              </w:tabs>
              <w:jc w:val="both"/>
              <w:rPr>
                <w:sz w:val="22"/>
                <w:szCs w:val="22"/>
                <w:rFonts w:ascii="Garamond" w:hAnsi="Garamond"/>
              </w:rPr>
            </w:pPr>
            <w:r>
              <w:rPr>
                <w:sz w:val="22"/>
                <w:rFonts w:ascii="Garamond" w:hAnsi="Garamond"/>
              </w:rPr>
              <w:t xml:space="preserve">HABE ICH ERLASSEN UND ERLASSE HIERMIT:</w:t>
            </w:r>
          </w:p>
        </w:tc>
      </w:tr>
      <w:tr w:rsidR="00304BBF" w:rsidRPr="00D87D6C" w14:paraId="555DFC17" w14:textId="77777777" w:rsidTr="00304BBF">
        <w:trPr>
          <w:jc w:val="center"/>
        </w:trPr>
        <w:tc>
          <w:tcPr>
            <w:tcW w:w="9621" w:type="dxa"/>
          </w:tcPr>
          <w:p w14:paraId="6575056C" w14:textId="77777777" w:rsidR="00304BBF" w:rsidRPr="00EE108D" w:rsidRDefault="00304BBF" w:rsidP="00CD06DC">
            <w:pPr>
              <w:tabs>
                <w:tab w:val="left" w:pos="567"/>
                <w:tab w:val="left" w:pos="2410"/>
              </w:tabs>
              <w:jc w:val="both"/>
              <w:rPr>
                <w:rFonts w:ascii="Garamond" w:hAnsi="Garamond"/>
                <w:b/>
                <w:sz w:val="22"/>
                <w:szCs w:val="22"/>
                <w:lang w:val="fr-BE"/>
              </w:rPr>
            </w:pPr>
          </w:p>
        </w:tc>
      </w:tr>
      <w:tr w:rsidR="00304BBF" w:rsidRPr="00D87D6C" w14:paraId="69CEEEBB" w14:textId="77777777" w:rsidTr="00304BBF">
        <w:trPr>
          <w:trHeight w:val="322"/>
          <w:jc w:val="center"/>
        </w:trPr>
        <w:tc>
          <w:tcPr>
            <w:tcW w:w="9621" w:type="dxa"/>
          </w:tcPr>
          <w:p w14:paraId="4E609207" w14:textId="77777777" w:rsidR="00304BBF" w:rsidRPr="00D87D6C" w:rsidRDefault="00304BBF" w:rsidP="00BA0E48">
            <w:pPr>
              <w:tabs>
                <w:tab w:val="left" w:pos="2410"/>
              </w:tabs>
              <w:jc w:val="both"/>
              <w:rPr>
                <w:rFonts w:ascii="Garamond" w:hAnsi="Garamond"/>
                <w:b/>
                <w:sz w:val="22"/>
                <w:szCs w:val="22"/>
              </w:rPr>
            </w:pPr>
          </w:p>
        </w:tc>
      </w:tr>
      <w:tr w:rsidR="00304BBF" w:rsidRPr="00D87D6C" w14:paraId="295A6021" w14:textId="77777777" w:rsidTr="00304BBF">
        <w:trPr>
          <w:trHeight w:val="322"/>
          <w:jc w:val="center"/>
        </w:trPr>
        <w:tc>
          <w:tcPr>
            <w:tcW w:w="9621" w:type="dxa"/>
          </w:tcPr>
          <w:p w14:paraId="4AEE0C4A" w14:textId="791C5990" w:rsidR="00304BBF" w:rsidRPr="00BD1521" w:rsidRDefault="00304BBF" w:rsidP="00BA0E48">
            <w:pPr>
              <w:tabs>
                <w:tab w:val="left" w:pos="2410"/>
              </w:tabs>
              <w:jc w:val="both"/>
              <w:rPr>
                <w:sz w:val="22"/>
                <w:szCs w:val="22"/>
                <w:rFonts w:ascii="Garamond" w:hAnsi="Garamond"/>
              </w:rPr>
            </w:pPr>
            <w:r>
              <w:rPr>
                <w:sz w:val="22"/>
                <w:b/>
                <w:rFonts w:ascii="Garamond" w:hAnsi="Garamond"/>
              </w:rPr>
              <w:t xml:space="preserve">Artikel 1</w:t>
            </w:r>
            <w:r>
              <w:rPr>
                <w:sz w:val="22"/>
                <w:rFonts w:ascii="Garamond" w:hAnsi="Garamond"/>
              </w:rPr>
              <w:t xml:space="preserve">.</w:t>
            </w:r>
            <w:r>
              <w:rPr>
                <w:sz w:val="22"/>
                <w:rFonts w:ascii="Garamond" w:hAnsi="Garamond"/>
              </w:rPr>
              <w:t xml:space="preserve"> </w:t>
            </w:r>
            <w:r>
              <w:rPr>
                <w:sz w:val="22"/>
                <w:rFonts w:ascii="Garamond" w:hAnsi="Garamond"/>
              </w:rPr>
              <w:t xml:space="preserve">In Art. 2 des Königlichen Erlasses vom 28. Oktober 2016 über die Herstellung und Vermarktung elektronischer Zigaretten werden folgende Änderungen vorgenommen:</w:t>
            </w:r>
          </w:p>
        </w:tc>
      </w:tr>
      <w:tr w:rsidR="00304BBF" w:rsidRPr="00D87D6C" w14:paraId="3845454E" w14:textId="77777777" w:rsidTr="00304BBF">
        <w:trPr>
          <w:trHeight w:val="322"/>
          <w:jc w:val="center"/>
        </w:trPr>
        <w:tc>
          <w:tcPr>
            <w:tcW w:w="9621" w:type="dxa"/>
          </w:tcPr>
          <w:p w14:paraId="6F9167BA" w14:textId="6E19E833"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a) in Nummer 1 werden die Worte „oder nicht“ zwischen den Wörtern „Dampf enthaltend“ und dem Wort „Nikotin“ eingefügt.</w:t>
            </w:r>
          </w:p>
        </w:tc>
      </w:tr>
      <w:tr w:rsidR="00304BBF" w:rsidRPr="00D87D6C" w14:paraId="01639A93" w14:textId="77777777" w:rsidTr="00304BBF">
        <w:trPr>
          <w:trHeight w:val="322"/>
          <w:jc w:val="center"/>
        </w:trPr>
        <w:tc>
          <w:tcPr>
            <w:tcW w:w="9621" w:type="dxa"/>
          </w:tcPr>
          <w:p w14:paraId="678DF086"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b) Es wird eine Nummer 2 Absatz 1 eingefügt, die lautet:</w:t>
            </w:r>
          </w:p>
          <w:p w14:paraId="4B51324D" w14:textId="77777777" w:rsidR="00304BBF" w:rsidRDefault="00304BBF" w:rsidP="00B3326D">
            <w:pPr>
              <w:tabs>
                <w:tab w:val="left" w:pos="2410"/>
              </w:tabs>
              <w:jc w:val="both"/>
              <w:rPr>
                <w:rFonts w:ascii="Garamond" w:hAnsi="Garamond"/>
                <w:sz w:val="22"/>
                <w:szCs w:val="22"/>
              </w:rPr>
            </w:pPr>
          </w:p>
          <w:p w14:paraId="1017F01F" w14:textId="2CC21221"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„2(1) nikotinfreie Nachfüllbehälter: Behälter, die eine Flüssigkeit enthalten, die kein Nikotin enthält, die zum Nachfüllen einer elektronischen Zigarette verwendet werden dürfen;“;</w:t>
            </w:r>
          </w:p>
        </w:tc>
      </w:tr>
      <w:tr w:rsidR="00304BBF" w:rsidRPr="00B3326D" w14:paraId="27FB0209" w14:textId="77777777" w:rsidTr="00304BBF">
        <w:trPr>
          <w:trHeight w:val="322"/>
          <w:jc w:val="center"/>
        </w:trPr>
        <w:tc>
          <w:tcPr>
            <w:tcW w:w="9621" w:type="dxa"/>
          </w:tcPr>
          <w:p w14:paraId="4447F703" w14:textId="77777777" w:rsidR="00304BBF" w:rsidRPr="0078315C" w:rsidRDefault="00304BBF" w:rsidP="00B3326D">
            <w:pPr>
              <w:tabs>
                <w:tab w:val="left" w:pos="2410"/>
              </w:tabs>
              <w:jc w:val="both"/>
              <w:rPr>
                <w:sz w:val="22"/>
                <w:szCs w:val="22"/>
                <w:rFonts w:ascii="Garamond" w:hAnsi="Garamond"/>
              </w:rPr>
            </w:pPr>
            <w:r>
              <w:rPr>
                <w:sz w:val="22"/>
                <w:rFonts w:ascii="Garamond" w:hAnsi="Garamond"/>
              </w:rPr>
              <w:t xml:space="preserve">c) Es wird eine Nummer 10 Absatz 1 eingefügt, die lautet:</w:t>
            </w:r>
          </w:p>
          <w:p w14:paraId="17DC0D54" w14:textId="77777777" w:rsidR="00304BBF" w:rsidRPr="0078315C" w:rsidRDefault="00304BBF" w:rsidP="00B3326D">
            <w:pPr>
              <w:tabs>
                <w:tab w:val="left" w:pos="2410"/>
              </w:tabs>
              <w:jc w:val="both"/>
              <w:rPr>
                <w:rFonts w:ascii="Garamond" w:hAnsi="Garamond"/>
                <w:sz w:val="22"/>
                <w:szCs w:val="22"/>
              </w:rPr>
            </w:pPr>
          </w:p>
          <w:p w14:paraId="6FF7FDD2" w14:textId="77777777" w:rsidR="00304BBF" w:rsidRPr="0078315C" w:rsidRDefault="00304BBF" w:rsidP="00B3326D">
            <w:pPr>
              <w:tabs>
                <w:tab w:val="left" w:pos="2410"/>
              </w:tabs>
              <w:jc w:val="both"/>
              <w:rPr>
                <w:sz w:val="22"/>
                <w:szCs w:val="22"/>
                <w:rFonts w:ascii="Garamond" w:hAnsi="Garamond"/>
              </w:rPr>
            </w:pPr>
            <w:r>
              <w:rPr>
                <w:sz w:val="22"/>
                <w:rFonts w:ascii="Garamond" w:hAnsi="Garamond"/>
              </w:rPr>
              <w:t xml:space="preserve">„10 (1) grenzüberschreitender Fernabsatz: Fernabsatz an Verbraucher, wenn sich der Verbraucher zum Zeitpunkt der Bestellung des Erzeugnisses beim Einzelhändler in einem anderen Mitgliedstaat als dem Mitgliedstaat oder Drittland befindet, in dem der Einzelhändler seinen Sitz hat;</w:t>
            </w:r>
            <w:r>
              <w:rPr>
                <w:sz w:val="22"/>
                <w:rFonts w:ascii="Garamond" w:hAnsi="Garamond"/>
              </w:rPr>
              <w:t xml:space="preserve"> </w:t>
            </w:r>
            <w:r>
              <w:rPr>
                <w:sz w:val="22"/>
                <w:rFonts w:ascii="Garamond" w:hAnsi="Garamond"/>
              </w:rPr>
              <w:t xml:space="preserve">ein Einzelhändler gilt als in einem Mitgliedstaat niedergelassen,</w:t>
            </w:r>
          </w:p>
          <w:p w14:paraId="17D144DF" w14:textId="77777777" w:rsidR="00304BBF" w:rsidRPr="0078315C" w:rsidRDefault="00304BBF" w:rsidP="00B3326D">
            <w:pPr>
              <w:tabs>
                <w:tab w:val="left" w:pos="2410"/>
              </w:tabs>
              <w:jc w:val="both"/>
              <w:rPr>
                <w:sz w:val="22"/>
                <w:szCs w:val="22"/>
                <w:rFonts w:ascii="Garamond" w:hAnsi="Garamond"/>
              </w:rPr>
            </w:pPr>
            <w:r>
              <w:rPr>
                <w:sz w:val="22"/>
                <w:rFonts w:ascii="Garamond" w:hAnsi="Garamond"/>
              </w:rPr>
              <w:t xml:space="preserve">a) für natürliche Personen: wenn sich ihr Geschäftssitz in diesem Mitgliedstaat befindet;</w:t>
            </w:r>
          </w:p>
          <w:p w14:paraId="40AC2B04" w14:textId="2CA99834"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b) in anderen Fällen: wenn ihr satzungsmäßiger Sitz, ihre Hauptverwaltung oder ihr Geschäftssitz, einschließlich einer Zweigniederlassung, einer Agentur oder einer sonstigen Niederlassung, ihren Sitz in diesem Mitgliedstaat hat;“;</w:t>
            </w:r>
          </w:p>
        </w:tc>
      </w:tr>
      <w:tr w:rsidR="00304BBF" w:rsidRPr="00B3326D" w14:paraId="2133DBDC" w14:textId="77777777" w:rsidTr="00304BBF">
        <w:trPr>
          <w:trHeight w:val="322"/>
          <w:jc w:val="center"/>
        </w:trPr>
        <w:tc>
          <w:tcPr>
            <w:tcW w:w="9621" w:type="dxa"/>
          </w:tcPr>
          <w:p w14:paraId="2279FD72"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d) Nummer 13 erhält folgende Fassung:</w:t>
            </w:r>
          </w:p>
          <w:p w14:paraId="10803311" w14:textId="6CCEA2E2"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"13)</w:t>
            </w:r>
            <w:r>
              <w:t xml:space="preserve"> </w:t>
            </w:r>
            <w:r>
              <w:rPr>
                <w:sz w:val="22"/>
                <w:rFonts w:ascii="Garamond" w:hAnsi="Garamond"/>
              </w:rPr>
              <w:t xml:space="preserve">Importeur: den Eigentümer oder die Person, die das Recht hat, elektronische Zigaretten, Nachfüllbehälter und nikotinfreie Nachfüllbehälter zu vertreiben, die in das Gebiet der Europäischen Union verbracht werden;“;</w:t>
            </w:r>
          </w:p>
        </w:tc>
      </w:tr>
      <w:tr w:rsidR="00304BBF" w:rsidRPr="00B3326D" w14:paraId="240CD06A" w14:textId="77777777" w:rsidTr="00304BBF">
        <w:trPr>
          <w:trHeight w:val="322"/>
          <w:jc w:val="center"/>
        </w:trPr>
        <w:tc>
          <w:tcPr>
            <w:tcW w:w="9621" w:type="dxa"/>
          </w:tcPr>
          <w:p w14:paraId="6437CA2A"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c) Es wird eine Nummer 13 Absatz 1 eingefügt, die lautet:</w:t>
            </w:r>
          </w:p>
          <w:p w14:paraId="61AF7AF4" w14:textId="4A911295" w:rsidR="00304BBF" w:rsidRDefault="00304BBF" w:rsidP="00B3326D">
            <w:pPr>
              <w:tabs>
                <w:tab w:val="left" w:pos="2410"/>
              </w:tabs>
              <w:jc w:val="both"/>
              <w:rPr>
                <w:sz w:val="22"/>
                <w:szCs w:val="22"/>
                <w:rFonts w:ascii="Garamond" w:hAnsi="Garamond"/>
              </w:rPr>
            </w:pPr>
            <w:r>
              <w:rPr>
                <w:sz w:val="22"/>
                <w:rFonts w:ascii="Garamond" w:hAnsi="Garamond"/>
              </w:rPr>
              <w:t xml:space="preserve">„13 (1) Importeur nach Belgien:</w:t>
            </w:r>
            <w:r>
              <w:rPr>
                <w:sz w:val="22"/>
                <w:rFonts w:ascii="Garamond" w:hAnsi="Garamond"/>
              </w:rPr>
              <w:t xml:space="preserve">  </w:t>
            </w:r>
            <w:r>
              <w:rPr>
                <w:sz w:val="22"/>
                <w:rFonts w:ascii="Garamond" w:hAnsi="Garamond"/>
              </w:rPr>
              <w:t xml:space="preserve">der Eigentümer oder die Person, die das Recht hat, elektronische Zigaretten, Nachfüllbehälter und nikotinfreie Nachfüllbehälter zu vertreiben, die in das Hoheitsgebiet Belgiens verbracht werden;“;</w:t>
            </w:r>
          </w:p>
        </w:tc>
      </w:tr>
      <w:tr w:rsidR="00304BBF" w:rsidRPr="00B3326D" w14:paraId="45D1B576" w14:textId="77777777" w:rsidTr="00304BBF">
        <w:trPr>
          <w:trHeight w:val="322"/>
          <w:jc w:val="center"/>
        </w:trPr>
        <w:tc>
          <w:tcPr>
            <w:tcW w:w="9621" w:type="dxa"/>
          </w:tcPr>
          <w:p w14:paraId="27C35D38"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f) die Liste wird durch die Nummern 18, 19 und 20 ergänzt, die wie folgt lauten:</w:t>
            </w:r>
          </w:p>
          <w:p w14:paraId="0CDBE4A5"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„18) Gesundheitswarnung: eine Warnung vor den schädlichen Auswirkungen eines Produkts auf die menschliche Gesundheit oder auf andere unbeabsichtigte Folgen seines Konsums;</w:t>
            </w:r>
          </w:p>
          <w:p w14:paraId="6ADF435D" w14:textId="77777777" w:rsidR="00304BBF" w:rsidRDefault="00304BBF" w:rsidP="00B3326D">
            <w:pPr>
              <w:tabs>
                <w:tab w:val="left" w:pos="2410"/>
              </w:tabs>
              <w:jc w:val="both"/>
              <w:rPr>
                <w:rFonts w:ascii="Garamond" w:hAnsi="Garamond"/>
                <w:sz w:val="22"/>
                <w:szCs w:val="22"/>
              </w:rPr>
            </w:pPr>
          </w:p>
          <w:p w14:paraId="1228342F"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19) Aroma: einen Zusatzstoff, der Geruch und/oder Geschmack verleiht;</w:t>
            </w:r>
          </w:p>
          <w:p w14:paraId="304E459F" w14:textId="07CA43FC" w:rsidR="00304BBF" w:rsidRDefault="00304BBF" w:rsidP="00B3326D">
            <w:pPr>
              <w:tabs>
                <w:tab w:val="left" w:pos="2410"/>
              </w:tabs>
              <w:jc w:val="both"/>
              <w:rPr>
                <w:sz w:val="22"/>
                <w:szCs w:val="22"/>
                <w:rFonts w:ascii="Garamond" w:hAnsi="Garamond"/>
              </w:rPr>
            </w:pPr>
            <w:r>
              <w:rPr>
                <w:sz w:val="22"/>
                <w:rFonts w:ascii="Garamond" w:hAnsi="Garamond"/>
              </w:rPr>
              <w:t xml:space="preserve">20) Einzelhändler: jede Verkaufsstelle, an der elektronische Zigaretten, Nachfüllbehälter und nikotinfreie Nachfüllbehälter, auch von einer natürlichen Person, in Verkehr gebracht werden.“</w:t>
            </w:r>
          </w:p>
        </w:tc>
      </w:tr>
      <w:tr w:rsidR="00304BBF" w:rsidRPr="00B3326D" w14:paraId="7F7DED6B" w14:textId="77777777" w:rsidTr="00304BBF">
        <w:trPr>
          <w:trHeight w:val="322"/>
          <w:jc w:val="center"/>
        </w:trPr>
        <w:tc>
          <w:tcPr>
            <w:tcW w:w="9621" w:type="dxa"/>
          </w:tcPr>
          <w:p w14:paraId="7E4A3270" w14:textId="77777777" w:rsidR="00304BBF" w:rsidRDefault="00304BBF" w:rsidP="00B3326D">
            <w:pPr>
              <w:tabs>
                <w:tab w:val="left" w:pos="2410"/>
              </w:tabs>
              <w:jc w:val="both"/>
              <w:rPr>
                <w:rFonts w:ascii="Garamond" w:hAnsi="Garamond"/>
                <w:sz w:val="22"/>
                <w:szCs w:val="22"/>
              </w:rPr>
            </w:pPr>
          </w:p>
        </w:tc>
      </w:tr>
      <w:tr w:rsidR="00304BBF" w:rsidRPr="00B3326D" w14:paraId="2262F733" w14:textId="77777777" w:rsidTr="00304BBF">
        <w:trPr>
          <w:trHeight w:val="322"/>
          <w:jc w:val="center"/>
        </w:trPr>
        <w:tc>
          <w:tcPr>
            <w:tcW w:w="9621" w:type="dxa"/>
          </w:tcPr>
          <w:p w14:paraId="071DEEE8" w14:textId="0364D2E9" w:rsidR="00304BBF" w:rsidRDefault="00304BBF" w:rsidP="00B3326D">
            <w:pPr>
              <w:tabs>
                <w:tab w:val="left" w:pos="2410"/>
              </w:tabs>
              <w:jc w:val="both"/>
              <w:rPr>
                <w:sz w:val="22"/>
                <w:szCs w:val="22"/>
                <w:rFonts w:ascii="Garamond" w:hAnsi="Garamond"/>
              </w:rPr>
            </w:pPr>
            <w:r>
              <w:rPr>
                <w:sz w:val="22"/>
                <w:b/>
                <w:rFonts w:ascii="Garamond" w:hAnsi="Garamond"/>
              </w:rPr>
              <w:t xml:space="preserve">Artikel 2.</w:t>
            </w:r>
            <w:r>
              <w:rPr>
                <w:sz w:val="22"/>
                <w:rFonts w:ascii="Garamond" w:hAnsi="Garamond"/>
              </w:rPr>
              <w:t xml:space="preserve"> </w:t>
            </w:r>
            <w:r>
              <w:rPr>
                <w:sz w:val="22"/>
                <w:rFonts w:ascii="Garamond" w:hAnsi="Garamond"/>
              </w:rPr>
              <w:t xml:space="preserve">Artikel 3 dieses Dekrets, geändert durch das Königliche Dekret vom 17. Mai 2017, erhält folgende Fassung:</w:t>
            </w:r>
          </w:p>
        </w:tc>
      </w:tr>
      <w:tr w:rsidR="00304BBF" w:rsidRPr="00B3326D" w14:paraId="066A1287" w14:textId="77777777" w:rsidTr="00304BBF">
        <w:trPr>
          <w:trHeight w:val="322"/>
          <w:jc w:val="center"/>
        </w:trPr>
        <w:tc>
          <w:tcPr>
            <w:tcW w:w="9621" w:type="dxa"/>
          </w:tcPr>
          <w:p w14:paraId="44A189DE"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“Artikel 3 Meldung</w:t>
            </w:r>
          </w:p>
          <w:p w14:paraId="0432F4BA" w14:textId="77777777" w:rsidR="00304BBF" w:rsidRDefault="00304BBF" w:rsidP="00BD1521">
            <w:pPr>
              <w:tabs>
                <w:tab w:val="left" w:pos="2410"/>
              </w:tabs>
              <w:jc w:val="both"/>
              <w:rPr>
                <w:rFonts w:ascii="Garamond" w:hAnsi="Garamond"/>
                <w:sz w:val="22"/>
                <w:szCs w:val="22"/>
              </w:rPr>
            </w:pPr>
          </w:p>
          <w:p w14:paraId="1AAD5387" w14:textId="3A904309" w:rsidR="00304BBF" w:rsidRDefault="00304BBF" w:rsidP="00B3326D">
            <w:pPr>
              <w:tabs>
                <w:tab w:val="left" w:pos="2410"/>
              </w:tabs>
              <w:jc w:val="both"/>
              <w:rPr>
                <w:sz w:val="22"/>
                <w:szCs w:val="22"/>
                <w:rFonts w:ascii="Garamond" w:hAnsi="Garamond"/>
              </w:rPr>
            </w:pPr>
            <w:r>
              <w:rPr>
                <w:sz w:val="22"/>
                <w:rFonts w:ascii="Garamond" w:hAnsi="Garamond"/>
              </w:rPr>
              <w:t xml:space="preserve">§ 1.</w:t>
            </w:r>
            <w:r>
              <w:rPr>
                <w:sz w:val="22"/>
                <w:rFonts w:ascii="Garamond" w:hAnsi="Garamond"/>
              </w:rPr>
              <w:t xml:space="preserve"> </w:t>
            </w:r>
            <w:r>
              <w:rPr>
                <w:sz w:val="22"/>
                <w:rFonts w:ascii="Garamond" w:hAnsi="Garamond"/>
              </w:rPr>
              <w:t xml:space="preserve">Das Inverkehrbringen von elektronischen Zigaretten und Nachfüllbehältern unterliegt der Meldepflicht an die Dienststelle.</w:t>
            </w:r>
            <w:r>
              <w:rPr>
                <w:sz w:val="22"/>
                <w:rFonts w:ascii="Garamond" w:hAnsi="Garamond"/>
              </w:rPr>
              <w:t xml:space="preserve"> </w:t>
            </w:r>
            <w:r>
              <w:rPr>
                <w:sz w:val="22"/>
                <w:rFonts w:ascii="Garamond" w:hAnsi="Garamond"/>
              </w:rPr>
              <w:t xml:space="preserve">Der Hersteller oder Importeur oder Importeur nach Belgien, wenn die ersten beiden keinen Sitz in Belgien haben und das Produkt nicht gemeldet haben, teilt der Dienststelle alle elektronischen Zigaretten und Nachfüllbehälter mit, die er in Verkehr bringen will.</w:t>
            </w:r>
          </w:p>
        </w:tc>
      </w:tr>
      <w:tr w:rsidR="00304BBF" w:rsidRPr="00BD1521" w14:paraId="6D96BC84" w14:textId="77777777" w:rsidTr="00304BBF">
        <w:trPr>
          <w:trHeight w:val="322"/>
          <w:jc w:val="center"/>
        </w:trPr>
        <w:tc>
          <w:tcPr>
            <w:tcW w:w="9621" w:type="dxa"/>
          </w:tcPr>
          <w:p w14:paraId="4BC20716" w14:textId="5ED55E51"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Diese Mitteilung ist sechs Monate vor dem geplanten Vermarktungsdatum in elektronischer Form zu übermitteln.</w:t>
            </w:r>
            <w:r>
              <w:rPr>
                <w:sz w:val="22"/>
                <w:rFonts w:ascii="Garamond" w:hAnsi="Garamond"/>
              </w:rPr>
              <w:t xml:space="preserve"> </w:t>
            </w:r>
          </w:p>
        </w:tc>
      </w:tr>
      <w:tr w:rsidR="00304BBF" w:rsidRPr="00BD1521" w14:paraId="1D307117" w14:textId="77777777" w:rsidTr="00304BBF">
        <w:trPr>
          <w:trHeight w:val="322"/>
          <w:jc w:val="center"/>
        </w:trPr>
        <w:tc>
          <w:tcPr>
            <w:tcW w:w="9621" w:type="dxa"/>
          </w:tcPr>
          <w:p w14:paraId="36C52634"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3.</w:t>
            </w:r>
            <w:r>
              <w:rPr>
                <w:sz w:val="22"/>
                <w:rFonts w:ascii="Garamond" w:hAnsi="Garamond"/>
              </w:rPr>
              <w:t xml:space="preserve"> </w:t>
            </w:r>
            <w:r>
              <w:rPr>
                <w:sz w:val="22"/>
                <w:rFonts w:ascii="Garamond" w:hAnsi="Garamond"/>
              </w:rPr>
              <w:t xml:space="preserve">Die Mitteilung muss je nachdem, ob sie sich auf eine elektronische Zigarette oder einen Nachfüllbehälter bezieht, folgende Angaben enthalten:</w:t>
            </w:r>
          </w:p>
          <w:p w14:paraId="445769BD"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Name und Kontaktdaten des Herstellers, Importeurs und Importeurs nach Belgien;</w:t>
            </w:r>
            <w:r>
              <w:rPr>
                <w:sz w:val="22"/>
                <w:rFonts w:ascii="Garamond" w:hAnsi="Garamond"/>
              </w:rPr>
              <w:t xml:space="preserve">  </w:t>
            </w:r>
          </w:p>
          <w:p w14:paraId="6880511F"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eine Liste aller Bestandteile des Produkts und der Emissionen, die sich aus der Verwendung dieses Produkts nach Marke und Art und Menge ergeben;</w:t>
            </w:r>
            <w:r>
              <w:rPr>
                <w:sz w:val="22"/>
                <w:rFonts w:ascii="Garamond" w:hAnsi="Garamond"/>
              </w:rPr>
              <w:t xml:space="preserve"> </w:t>
            </w:r>
          </w:p>
          <w:p w14:paraId="1DB50DD2"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toxikologische Daten zu den Inhaltsstoffen und Emissionen des Produkts, auch wenn sie erhitzt werden, insbesondere hinsichtlich ihrer Auswirkungen auf die Gesundheit der Verbraucher beim Einatmen und unter Berücksichtigung unter anderem des Suchtpotenzials;</w:t>
            </w:r>
          </w:p>
          <w:p w14:paraId="45DFF8EC"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Informationen über die Dosierung und Inhalation von Nikotin unter normalen oder vernünftigerweise vorhersehbaren Konsumbedingungen;</w:t>
            </w:r>
          </w:p>
          <w:p w14:paraId="3C5D4216"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5) eine Beschreibung der Bestandteile des Erzeugnisses, gegebenenfalls einschließlich des Öffnungs- und Nachfüllmechanismus der elektronischen Zigaretten- oder Nachfüllbehälter;</w:t>
            </w:r>
          </w:p>
          <w:p w14:paraId="60BD235A" w14:textId="0F71E3AA"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6) eine Beschreibung des Produktionsprozesses, in der insbesondere angegeben wird, ob es sich um eine Massenproduktion handelt, und eine Erklärung, dass das Herstellungsverfahren die Einhaltung der Anforderungen dieses Artikels gewährleistet;</w:t>
            </w:r>
          </w:p>
          <w:p w14:paraId="530219F9" w14:textId="1F37A609"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7) eine Erklärung, dass Hersteller, Importeur und Importeur nach Belgien die volle Verantwortung für die Qualität und Sicherheit des Produkts übernehmen, wenn es in Verkehr gebracht wird und unter normalen oder vernünftigerweise vorhersehbaren Verwendungsbedingungen;</w:t>
            </w:r>
          </w:p>
          <w:p w14:paraId="725AB721" w14:textId="68A56997"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8) die Etikettierung von Verpackungseinheiten und jede Außenverpackung sowie den Inhalt der Packungsbeilage gemäß Artikel 5 Absatz 9 dieses Erlasses.</w:t>
            </w:r>
          </w:p>
        </w:tc>
      </w:tr>
      <w:tr w:rsidR="00304BBF" w:rsidRPr="00BD1521" w14:paraId="23643A18" w14:textId="77777777" w:rsidTr="00304BBF">
        <w:trPr>
          <w:trHeight w:val="322"/>
          <w:jc w:val="center"/>
        </w:trPr>
        <w:tc>
          <w:tcPr>
            <w:tcW w:w="9621" w:type="dxa"/>
          </w:tcPr>
          <w:p w14:paraId="229759FE" w14:textId="449AC384"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 4.</w:t>
            </w:r>
            <w:r>
              <w:rPr>
                <w:sz w:val="22"/>
                <w:rFonts w:ascii="Garamond" w:hAnsi="Garamond"/>
              </w:rPr>
              <w:t xml:space="preserve"> </w:t>
            </w:r>
            <w:r>
              <w:rPr>
                <w:sz w:val="22"/>
                <w:rFonts w:ascii="Garamond" w:hAnsi="Garamond"/>
              </w:rPr>
              <w:t xml:space="preserve">Ist die Dienststelle der Auffassung, dass die übermittelten Informationen unvollständig sind, so ist sie berechtigt, deren Ergänzung zu beantragen.</w:t>
            </w:r>
          </w:p>
        </w:tc>
      </w:tr>
      <w:tr w:rsidR="00304BBF" w:rsidRPr="00BD1521" w14:paraId="7C706E77" w14:textId="77777777" w:rsidTr="00304BBF">
        <w:trPr>
          <w:trHeight w:val="322"/>
          <w:jc w:val="center"/>
        </w:trPr>
        <w:tc>
          <w:tcPr>
            <w:tcW w:w="9621" w:type="dxa"/>
          </w:tcPr>
          <w:p w14:paraId="66DD88E5"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5.</w:t>
            </w:r>
            <w:r>
              <w:rPr>
                <w:sz w:val="22"/>
                <w:rFonts w:ascii="Garamond" w:hAnsi="Garamond"/>
              </w:rPr>
              <w:t xml:space="preserve"> </w:t>
            </w:r>
            <w:r>
              <w:rPr>
                <w:sz w:val="22"/>
                <w:rFonts w:ascii="Garamond" w:hAnsi="Garamond"/>
              </w:rPr>
              <w:t xml:space="preserve">Die gemäß Absatz 3 des vorliegenden Artikels bereitgestellten Produktinformationen werden auf der Website des Dienstes zur Verfügung gestellt, wenn die Dienststelle sie für vollständig hält und die Rechnung gemäß Absatz 7 des vorliegenden Artikels bezahlt wurde.</w:t>
            </w:r>
            <w:r>
              <w:rPr>
                <w:sz w:val="22"/>
                <w:rFonts w:ascii="Garamond" w:hAnsi="Garamond"/>
              </w:rPr>
              <w:t xml:space="preserve"> </w:t>
            </w:r>
            <w:r>
              <w:rPr>
                <w:sz w:val="22"/>
                <w:rFonts w:ascii="Garamond" w:hAnsi="Garamond"/>
              </w:rPr>
              <w:t xml:space="preserve">Produkte, die nicht in der auf der Website der Dienststelle veröffentlichten Liste der validierten Produkte aufgeführt sind, können nicht in Verkehr gebracht werden.</w:t>
            </w:r>
          </w:p>
          <w:p w14:paraId="3C96B37C" w14:textId="0653760F"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Wenn die Informationen eingeführt werden, müssen Informationen gekennzeichnet werden, die Geschäftsgeheimnisse darstellen oder auf andere Weise vertraulich sind.</w:t>
            </w:r>
            <w:r>
              <w:rPr>
                <w:sz w:val="22"/>
                <w:rFonts w:ascii="Garamond" w:hAnsi="Garamond"/>
              </w:rPr>
              <w:t xml:space="preserve"> </w:t>
            </w:r>
            <w:r>
              <w:rPr>
                <w:sz w:val="22"/>
                <w:rFonts w:ascii="Garamond" w:hAnsi="Garamond"/>
              </w:rPr>
              <w:t xml:space="preserve">Diese Ansprüche sind auf Antrag zu begründen.</w:t>
            </w:r>
          </w:p>
        </w:tc>
      </w:tr>
      <w:tr w:rsidR="00304BBF" w:rsidRPr="00BD1521" w14:paraId="4B8610C5" w14:textId="77777777" w:rsidTr="00304BBF">
        <w:trPr>
          <w:trHeight w:val="322"/>
          <w:jc w:val="center"/>
        </w:trPr>
        <w:tc>
          <w:tcPr>
            <w:tcW w:w="9621" w:type="dxa"/>
          </w:tcPr>
          <w:p w14:paraId="0A4B2F96"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6.</w:t>
            </w:r>
            <w:r>
              <w:rPr>
                <w:sz w:val="22"/>
                <w:rFonts w:ascii="Garamond" w:hAnsi="Garamond"/>
              </w:rPr>
              <w:t xml:space="preserve"> </w:t>
            </w:r>
            <w:r>
              <w:rPr>
                <w:sz w:val="22"/>
                <w:rFonts w:ascii="Garamond" w:hAnsi="Garamond"/>
              </w:rPr>
              <w:t xml:space="preserve">Folgende Informationen gelten nicht als vertraulich oder als Geschäftsgeheimnisse:</w:t>
            </w:r>
          </w:p>
          <w:p w14:paraId="016D4CA9"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Zutaten, die in Mengen von mehr als 0,1 % der Endformulierung der Flüssigkeit verwendet werden;</w:t>
            </w:r>
          </w:p>
          <w:p w14:paraId="5922A797"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p>
          <w:p w14:paraId="2811BCD5" w14:textId="7EC929BF"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Untersuchungen und Daten, die gemäß diesem Artikel übermittelt werden, insbesondere über die Toxizität oder Suchtpotenzial der Produkte.</w:t>
            </w:r>
            <w:r>
              <w:rPr>
                <w:sz w:val="22"/>
                <w:rFonts w:ascii="Garamond" w:hAnsi="Garamond"/>
              </w:rPr>
              <w:t xml:space="preserve"> </w:t>
            </w:r>
            <w:r>
              <w:rPr>
                <w:sz w:val="22"/>
                <w:rFonts w:ascii="Garamond" w:hAnsi="Garamond"/>
              </w:rPr>
              <w:t xml:space="preserve">Wenn diese Studien mit bestimmten Marken in Zusammenhang stehen, werden ausdrückliche und implizite Bezugnahmen auf die Marke gestrichen und die überarbeitete Fassung zur Verfügung gestellt.</w:t>
            </w:r>
            <w:r>
              <w:rPr>
                <w:sz w:val="22"/>
                <w:rFonts w:ascii="Garamond" w:hAnsi="Garamond"/>
              </w:rPr>
              <w:t xml:space="preserve"> </w:t>
            </w:r>
            <w:r>
              <w:rPr>
                <w:sz w:val="22"/>
                <w:rFonts w:ascii="Garamond" w:hAnsi="Garamond"/>
              </w:rPr>
              <w:t xml:space="preserve">Jede notifizierende Person hat dem Dienst die vollständigen Studien und Daten sowie die überarbeitete Fassung zu übermitteln.</w:t>
            </w:r>
          </w:p>
        </w:tc>
      </w:tr>
      <w:tr w:rsidR="00304BBF" w:rsidRPr="00BD1521" w14:paraId="7C0E393E" w14:textId="77777777" w:rsidTr="00304BBF">
        <w:trPr>
          <w:trHeight w:val="322"/>
          <w:jc w:val="center"/>
        </w:trPr>
        <w:tc>
          <w:tcPr>
            <w:tcW w:w="9621" w:type="dxa"/>
          </w:tcPr>
          <w:p w14:paraId="529A7E8F"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7.</w:t>
            </w:r>
            <w:r>
              <w:rPr>
                <w:sz w:val="22"/>
                <w:rFonts w:ascii="Garamond" w:hAnsi="Garamond"/>
              </w:rPr>
              <w:t xml:space="preserve"> </w:t>
            </w:r>
            <w:r>
              <w:rPr>
                <w:sz w:val="22"/>
                <w:rFonts w:ascii="Garamond" w:hAnsi="Garamond"/>
              </w:rPr>
              <w:t xml:space="preserve">Jede Person, die der Dienststelle eine Mitteilung gemäß den Absätzen 1 bis 4 übermittelt, zahlt für Rohstoffe und Produkte eine Gebühr von 200 EUR pro Erzeugnis an den Haushaltsfonds.</w:t>
            </w:r>
            <w:r>
              <w:rPr>
                <w:sz w:val="22"/>
                <w:rFonts w:ascii="Garamond" w:hAnsi="Garamond"/>
              </w:rPr>
              <w:t xml:space="preserve"> </w:t>
            </w:r>
          </w:p>
          <w:p w14:paraId="0BF6228C"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Diese Gebühr ist innerhalb von 30 Tagen nach Rechnungsversand zu entrichten.</w:t>
            </w:r>
            <w:r>
              <w:rPr>
                <w:sz w:val="22"/>
                <w:rFonts w:ascii="Garamond" w:hAnsi="Garamond"/>
              </w:rPr>
              <w:t xml:space="preserve"> </w:t>
            </w:r>
          </w:p>
          <w:p w14:paraId="3A62D18F" w14:textId="33D218DD"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Diese Gebühr ist fällig, sobald die Daten in das Meldesystem</w:t>
            </w:r>
            <w:r>
              <w:t xml:space="preserve"> </w:t>
            </w:r>
            <w:r>
              <w:rPr>
                <w:sz w:val="22"/>
                <w:rFonts w:ascii="Garamond" w:hAnsi="Garamond"/>
              </w:rPr>
              <w:t xml:space="preserve">gemäß der Definition des Ministers gemäß Artikel 3 Absatz 13 eingegeben werden und uneinbringlich ist.</w:t>
            </w:r>
            <w:r>
              <w:rPr>
                <w:sz w:val="22"/>
                <w:rFonts w:ascii="Garamond" w:hAnsi="Garamond"/>
              </w:rPr>
              <w:t xml:space="preserve"> </w:t>
            </w:r>
          </w:p>
        </w:tc>
      </w:tr>
      <w:tr w:rsidR="00304BBF" w:rsidRPr="00D87D6C" w14:paraId="62C8D0BD" w14:textId="77777777" w:rsidTr="00304BBF">
        <w:trPr>
          <w:trHeight w:val="322"/>
          <w:jc w:val="center"/>
        </w:trPr>
        <w:tc>
          <w:tcPr>
            <w:tcW w:w="9621" w:type="dxa"/>
          </w:tcPr>
          <w:p w14:paraId="77070146" w14:textId="50998522" w:rsidR="00304BBF" w:rsidRPr="00E97E09" w:rsidRDefault="00304BBF" w:rsidP="00BD1521">
            <w:pPr>
              <w:tabs>
                <w:tab w:val="left" w:pos="2410"/>
              </w:tabs>
              <w:jc w:val="both"/>
              <w:rPr>
                <w:sz w:val="22"/>
                <w:szCs w:val="22"/>
                <w:rFonts w:ascii="Garamond" w:hAnsi="Garamond"/>
              </w:rPr>
            </w:pPr>
            <w:r>
              <w:rPr>
                <w:sz w:val="22"/>
                <w:rFonts w:ascii="Garamond" w:hAnsi="Garamond"/>
              </w:rPr>
              <w:t xml:space="preserve">§ 8.</w:t>
            </w:r>
            <w:r>
              <w:rPr>
                <w:sz w:val="22"/>
                <w:rFonts w:ascii="Garamond" w:hAnsi="Garamond"/>
              </w:rPr>
              <w:t xml:space="preserve"> </w:t>
            </w:r>
            <w:r>
              <w:rPr>
                <w:sz w:val="22"/>
                <w:rFonts w:ascii="Garamond" w:hAnsi="Garamond"/>
              </w:rPr>
              <w:t xml:space="preserve">Der Hersteller, Importeur oder Importeur nach Belgien, wenn die ersten beiden keinen Sitz in Belgien haben und das Produkt nicht angemeldet haben, übermittelt für jede Änderung eines Produkts, die zu einer Änderung der gemäß den Absätzen 1 bis 4 übermittelten Daten führt, die neuen einschlägigen Informationen.</w:t>
            </w:r>
            <w:r>
              <w:rPr>
                <w:sz w:val="22"/>
                <w:rFonts w:ascii="Garamond" w:hAnsi="Garamond"/>
              </w:rPr>
              <w:t xml:space="preserve"> </w:t>
            </w:r>
            <w:r>
              <w:rPr>
                <w:sz w:val="22"/>
                <w:rFonts w:ascii="Garamond" w:hAnsi="Garamond"/>
              </w:rPr>
              <w:t xml:space="preserve">Diese Änderungen gelten als wesentliche Änderungen, mit Ausnahme der von der Dienststelle geforderten Änderungen, der Änderung der Kontaktinformationen und der Einführung von Verkaufsmengendaten für das Vorjahr gemäß Absatz 10 dieses Artikels.</w:t>
            </w:r>
            <w:r>
              <w:rPr>
                <w:sz w:val="22"/>
                <w:rFonts w:ascii="Garamond" w:hAnsi="Garamond"/>
              </w:rPr>
              <w:t xml:space="preserve"> </w:t>
            </w:r>
          </w:p>
        </w:tc>
      </w:tr>
      <w:tr w:rsidR="00304BBF" w:rsidRPr="00D87D6C" w14:paraId="64F472EC" w14:textId="77777777" w:rsidTr="00304BBF">
        <w:trPr>
          <w:trHeight w:val="322"/>
          <w:jc w:val="center"/>
        </w:trPr>
        <w:tc>
          <w:tcPr>
            <w:tcW w:w="9621" w:type="dxa"/>
          </w:tcPr>
          <w:p w14:paraId="57BDB114" w14:textId="77777777" w:rsidR="00304BBF" w:rsidRPr="00B16D67" w:rsidRDefault="00304BBF" w:rsidP="00BD1521">
            <w:pPr>
              <w:tabs>
                <w:tab w:val="left" w:pos="2410"/>
              </w:tabs>
              <w:jc w:val="both"/>
              <w:rPr>
                <w:sz w:val="22"/>
                <w:szCs w:val="22"/>
                <w:rFonts w:ascii="Garamond" w:hAnsi="Garamond"/>
              </w:rPr>
            </w:pPr>
            <w:r>
              <w:rPr>
                <w:sz w:val="22"/>
                <w:rFonts w:ascii="Garamond" w:hAnsi="Garamond"/>
              </w:rPr>
              <w:t xml:space="preserve">§ 9.</w:t>
            </w:r>
            <w:r>
              <w:rPr>
                <w:sz w:val="22"/>
                <w:rFonts w:ascii="Garamond" w:hAnsi="Garamond"/>
              </w:rPr>
              <w:t xml:space="preserve"> </w:t>
            </w:r>
            <w:r>
              <w:rPr>
                <w:sz w:val="22"/>
                <w:rFonts w:ascii="Garamond" w:hAnsi="Garamond"/>
              </w:rPr>
              <w:t xml:space="preserve">Jede Person, die der Dienststelle gemäß Absatz 8 eine wesentliche Änderung vorlegt, zahlt für Rohstoffe und Produkte eine Gebühr von 100 EUR pro Erzeugnis an den Haushaltsfonds.</w:t>
            </w:r>
            <w:r>
              <w:rPr>
                <w:sz w:val="22"/>
                <w:rFonts w:ascii="Garamond" w:hAnsi="Garamond"/>
              </w:rPr>
              <w:t xml:space="preserve"> </w:t>
            </w:r>
            <w:r>
              <w:rPr>
                <w:sz w:val="22"/>
                <w:rFonts w:ascii="Garamond" w:hAnsi="Garamond"/>
              </w:rPr>
              <w:t xml:space="preserve">Diese Gebühr ist innerhalb von 30 Tagen nach Rechnungsversand zu entrichten.</w:t>
            </w:r>
            <w:r>
              <w:rPr>
                <w:sz w:val="22"/>
                <w:rFonts w:ascii="Garamond" w:hAnsi="Garamond"/>
              </w:rPr>
              <w:t xml:space="preserve"> </w:t>
            </w:r>
          </w:p>
          <w:p w14:paraId="3EBC9D89" w14:textId="7536E0DC" w:rsidR="00304BBF" w:rsidRDefault="00304BBF" w:rsidP="00BD1521">
            <w:pPr>
              <w:tabs>
                <w:tab w:val="left" w:pos="2410"/>
              </w:tabs>
              <w:jc w:val="both"/>
              <w:rPr>
                <w:sz w:val="22"/>
                <w:szCs w:val="22"/>
                <w:rFonts w:ascii="Garamond" w:hAnsi="Garamond"/>
              </w:rPr>
            </w:pPr>
            <w:r>
              <w:rPr>
                <w:sz w:val="22"/>
                <w:rFonts w:ascii="Garamond" w:hAnsi="Garamond"/>
              </w:rPr>
              <w:t xml:space="preserve">Diese Gebühr ist fällig, sobald die Daten in dem vom Minister gemäß Artikel 3 § 13 festgelegten Meldesystem geändert werden und uneinbringlich sind.</w:t>
            </w:r>
          </w:p>
        </w:tc>
      </w:tr>
      <w:tr w:rsidR="00304BBF" w:rsidRPr="00D87D6C" w14:paraId="106943A5" w14:textId="77777777" w:rsidTr="00304BBF">
        <w:trPr>
          <w:trHeight w:val="322"/>
          <w:jc w:val="center"/>
        </w:trPr>
        <w:tc>
          <w:tcPr>
            <w:tcW w:w="9621" w:type="dxa"/>
          </w:tcPr>
          <w:p w14:paraId="10DA1A4B" w14:textId="282D394F"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10.</w:t>
            </w:r>
            <w:r>
              <w:rPr>
                <w:sz w:val="22"/>
                <w:rFonts w:ascii="Garamond" w:hAnsi="Garamond"/>
              </w:rPr>
              <w:t xml:space="preserve"> </w:t>
            </w:r>
            <w:r>
              <w:rPr>
                <w:sz w:val="22"/>
                <w:rFonts w:ascii="Garamond" w:hAnsi="Garamond"/>
              </w:rPr>
              <w:t xml:space="preserve">Der Hersteller oder Importeur oder Importeur nach Belgien, wenn die ersten beiden keinen Sitz in Belgien haben und das Produkt nicht notifiziert haben, muss der Dienststelle jedes Jahr bis spätestens 1. März Folgendes vorlegen:</w:t>
            </w:r>
          </w:p>
          <w:p w14:paraId="1A2F5A1C"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erschöpfende Daten über die Verkaufsmengen des Vorjahres, nach Marke und Produktart;</w:t>
            </w:r>
            <w:r>
              <w:rPr>
                <w:sz w:val="22"/>
                <w:rFonts w:ascii="Garamond" w:hAnsi="Garamond"/>
              </w:rPr>
              <w:t xml:space="preserve"> </w:t>
            </w:r>
          </w:p>
          <w:p w14:paraId="25A093C1"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Informationen über die Präferenzen verschiedener Verbrauchergruppen, einschließlich junger Menschen, Nichtraucher und die wichtigsten Arten der tatsächlichen Nutzer;</w:t>
            </w:r>
          </w:p>
          <w:p w14:paraId="1C5113B4"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die Art des Verkaufs der Produkte;</w:t>
            </w:r>
          </w:p>
          <w:p w14:paraId="1CAF6959" w14:textId="555D3DAC"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Zusammenfassungen aller Marktstudien, die in Bezug auf die vorstehenden Ausführungen durchgeführt werden, einschließlich der Übersetzung ins Englische.</w:t>
            </w:r>
          </w:p>
        </w:tc>
      </w:tr>
      <w:tr w:rsidR="00304BBF" w:rsidRPr="00D87D6C" w14:paraId="1BC0B788" w14:textId="77777777" w:rsidTr="00304BBF">
        <w:trPr>
          <w:trHeight w:val="322"/>
          <w:jc w:val="center"/>
        </w:trPr>
        <w:tc>
          <w:tcPr>
            <w:tcW w:w="9621" w:type="dxa"/>
          </w:tcPr>
          <w:p w14:paraId="1BE17704"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11.</w:t>
            </w:r>
            <w:r>
              <w:rPr>
                <w:sz w:val="22"/>
                <w:rFonts w:ascii="Garamond" w:hAnsi="Garamond"/>
              </w:rPr>
              <w:t xml:space="preserve"> </w:t>
            </w:r>
            <w:r>
              <w:rPr>
                <w:sz w:val="22"/>
                <w:rFonts w:ascii="Garamond" w:hAnsi="Garamond"/>
              </w:rPr>
              <w:t xml:space="preserve">Jede Person, die der Dienststelle gemäß Absatz 10 jährliche Daten übermittelt, zahlt für Rohstoffe und Produkte eine Gebühr von 50 EUR pro Erzeugnis an den Haushaltsfonds.</w:t>
            </w:r>
            <w:r>
              <w:rPr>
                <w:sz w:val="22"/>
                <w:rFonts w:ascii="Garamond" w:hAnsi="Garamond"/>
              </w:rPr>
              <w:t xml:space="preserve"> </w:t>
            </w:r>
          </w:p>
          <w:p w14:paraId="339F8B4D"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Diese Gebühr ist innerhalb von 30 Tagen nach Rechnungsversand zu entrichten.</w:t>
            </w:r>
            <w:r>
              <w:rPr>
                <w:sz w:val="22"/>
                <w:rFonts w:ascii="Garamond" w:hAnsi="Garamond"/>
              </w:rPr>
              <w:t xml:space="preserve">  </w:t>
            </w:r>
          </w:p>
          <w:p w14:paraId="0AAFE151"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p>
          <w:p w14:paraId="1EA0D965" w14:textId="16FC1A57"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Diese Gebühr ist fällig, sobald die Daten in das vom Minister gemäß Artikel 3 § 13 festgelegte Meldesystem eingegeben werden und uneinbringlich ist.</w:t>
            </w:r>
            <w:r>
              <w:rPr>
                <w:sz w:val="22"/>
                <w:rFonts w:ascii="Garamond" w:hAnsi="Garamond"/>
              </w:rPr>
              <w:t xml:space="preserve"> </w:t>
            </w:r>
          </w:p>
        </w:tc>
      </w:tr>
      <w:tr w:rsidR="00304BBF" w:rsidRPr="00D87D6C" w14:paraId="160929C4" w14:textId="77777777" w:rsidTr="00304BBF">
        <w:trPr>
          <w:trHeight w:val="322"/>
          <w:jc w:val="center"/>
        </w:trPr>
        <w:tc>
          <w:tcPr>
            <w:tcW w:w="9621" w:type="dxa"/>
          </w:tcPr>
          <w:p w14:paraId="00799A79"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12.</w:t>
            </w:r>
            <w:r>
              <w:rPr>
                <w:sz w:val="22"/>
                <w:rFonts w:ascii="Garamond" w:hAnsi="Garamond"/>
              </w:rPr>
              <w:t xml:space="preserve"> </w:t>
            </w:r>
            <w:r>
              <w:rPr>
                <w:sz w:val="22"/>
                <w:rFonts w:ascii="Garamond" w:hAnsi="Garamond"/>
              </w:rPr>
              <w:t xml:space="preserve">Der Hersteller oder Importeur oder Importeur nach Belgien, wenn die ersten beiden keinen Sitz in Belgien haben, richtet ein System ein, mit dem Informationen über alle vermuteten nachteiligen Auswirkungen dieser Produkte auf die menschliche Gesundheit gesammelt werden können.</w:t>
            </w:r>
          </w:p>
          <w:p w14:paraId="5427D598"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p>
          <w:p w14:paraId="144EDB4F" w14:textId="608B3094"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Ist einer dieser Wirtschaftsakteure der Auffassung oder hat er Grund zu der Annahme, dass elektronische Zigaretten oder Nachfüllbehälter, die sich in seinem Besitz befinden und in Verkehr gebracht oder in Verkehr gebracht werden sollen, nicht sicher, nicht von guter Qualität sind oder dieser Verordnung nicht entsprechen, so ergreift er unverzüglich die erforderlichen Korrekturmaßnahmen, um die Übereinstimmung des betreffenden Produkts mit dieser Verordnung zu gewährleisten, es zurückzunehmen oder zurückzurufen, je nach Fall.</w:t>
            </w:r>
            <w:r>
              <w:rPr>
                <w:sz w:val="22"/>
                <w:rFonts w:ascii="Garamond" w:hAnsi="Garamond"/>
              </w:rPr>
              <w:t xml:space="preserve"> </w:t>
            </w:r>
            <w:r>
              <w:rPr>
                <w:sz w:val="22"/>
                <w:rFonts w:ascii="Garamond" w:hAnsi="Garamond"/>
              </w:rPr>
              <w:t xml:space="preserve">In solchen Fällen ist der Wirtschaftsakteur auch verpflichtet, die Dienststelle unverzüglich zu informieren und dabei insbesondere die Risiken für die menschliche Gesundheit und Sicherheit sowie die ergriffenen Korrekturmaßnahmen sowie die Ergebnisse dieser Korrekturmaßnahmen anzugeben.</w:t>
            </w:r>
          </w:p>
          <w:p w14:paraId="1F4ADCE6" w14:textId="0C0A4B2E"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Die Dienststelle kann auch von den Wirtschaftsteilnehmern zusätzliche Informationen anfordern, z. B. zu Sicherheits- und Qualitätsaspekten oder zu möglichen nachteiligen Auswirkungen elektronischer Zigaretten oder Nachfüllbehälter.</w:t>
            </w:r>
          </w:p>
        </w:tc>
      </w:tr>
      <w:tr w:rsidR="00304BBF" w:rsidRPr="00D87D6C" w14:paraId="4F38E907" w14:textId="77777777" w:rsidTr="00304BBF">
        <w:trPr>
          <w:trHeight w:val="322"/>
          <w:jc w:val="center"/>
        </w:trPr>
        <w:tc>
          <w:tcPr>
            <w:tcW w:w="9621" w:type="dxa"/>
          </w:tcPr>
          <w:p w14:paraId="78256FA4" w14:textId="01F2D312"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13.</w:t>
            </w:r>
            <w:r>
              <w:rPr>
                <w:sz w:val="22"/>
                <w:rFonts w:ascii="Garamond" w:hAnsi="Garamond"/>
              </w:rPr>
              <w:t xml:space="preserve"> </w:t>
            </w:r>
            <w:r>
              <w:rPr>
                <w:sz w:val="22"/>
                <w:rFonts w:ascii="Garamond" w:hAnsi="Garamond"/>
              </w:rPr>
              <w:t xml:space="preserve">Das Modell zur Übermittlung und Bereitstellung der in diesem Artikel genannten Informationen und die Art der Übermittlung der in diesem Artikel verlangten Informationen können vom Minister festgelegt werden.</w:t>
            </w:r>
            <w:r>
              <w:rPr>
                <w:sz w:val="22"/>
                <w:rFonts w:ascii="Garamond" w:hAnsi="Garamond"/>
              </w:rPr>
              <w:t xml:space="preserve"> </w:t>
            </w:r>
          </w:p>
        </w:tc>
      </w:tr>
      <w:tr w:rsidR="00304BBF" w:rsidRPr="00D87D6C" w14:paraId="62E62119" w14:textId="77777777" w:rsidTr="00304BBF">
        <w:trPr>
          <w:trHeight w:val="322"/>
          <w:jc w:val="center"/>
        </w:trPr>
        <w:tc>
          <w:tcPr>
            <w:tcW w:w="9621" w:type="dxa"/>
          </w:tcPr>
          <w:p w14:paraId="2695FBB5" w14:textId="77777777" w:rsidR="00304BBF" w:rsidRDefault="00304BBF" w:rsidP="00BA0E48">
            <w:pPr>
              <w:tabs>
                <w:tab w:val="left" w:pos="2410"/>
              </w:tabs>
              <w:jc w:val="both"/>
              <w:rPr>
                <w:rFonts w:ascii="Garamond" w:hAnsi="Garamond"/>
                <w:b/>
                <w:sz w:val="22"/>
                <w:szCs w:val="22"/>
              </w:rPr>
            </w:pPr>
          </w:p>
        </w:tc>
      </w:tr>
      <w:tr w:rsidR="00304BBF" w:rsidRPr="00D87D6C" w14:paraId="03E33E74" w14:textId="77777777" w:rsidTr="00304BBF">
        <w:trPr>
          <w:trHeight w:val="322"/>
          <w:jc w:val="center"/>
        </w:trPr>
        <w:tc>
          <w:tcPr>
            <w:tcW w:w="9621" w:type="dxa"/>
          </w:tcPr>
          <w:p w14:paraId="355B1FE4" w14:textId="19B7581C" w:rsidR="00304BBF" w:rsidRPr="000A1F09" w:rsidRDefault="00304BBF" w:rsidP="00BA0E48">
            <w:pPr>
              <w:tabs>
                <w:tab w:val="left" w:pos="2410"/>
              </w:tabs>
              <w:jc w:val="both"/>
              <w:rPr>
                <w:sz w:val="22"/>
                <w:szCs w:val="22"/>
                <w:rFonts w:ascii="Garamond" w:hAnsi="Garamond"/>
              </w:rPr>
            </w:pPr>
            <w:r>
              <w:rPr>
                <w:sz w:val="22"/>
                <w:b/>
                <w:rFonts w:ascii="Garamond" w:hAnsi="Garamond"/>
              </w:rPr>
              <w:t xml:space="preserve">Artikel 3.</w:t>
            </w:r>
            <w:r>
              <w:rPr>
                <w:sz w:val="22"/>
                <w:rFonts w:ascii="Garamond" w:hAnsi="Garamond"/>
              </w:rPr>
              <w:t xml:space="preserve"> </w:t>
            </w:r>
            <w:r>
              <w:rPr>
                <w:sz w:val="22"/>
                <w:rFonts w:ascii="Garamond" w:hAnsi="Garamond"/>
              </w:rPr>
              <w:t xml:space="preserve">Artikel 4 desselben Erlasses</w:t>
            </w:r>
            <w:r>
              <w:t xml:space="preserve"> </w:t>
            </w:r>
            <w:r>
              <w:rPr>
                <w:sz w:val="22"/>
                <w:rFonts w:ascii="Garamond" w:hAnsi="Garamond"/>
              </w:rPr>
              <w:t xml:space="preserve">erhält folgende Fassung:</w:t>
            </w:r>
          </w:p>
        </w:tc>
      </w:tr>
      <w:tr w:rsidR="00304BBF" w:rsidRPr="00D87D6C" w14:paraId="2CC34AEF" w14:textId="77777777" w:rsidTr="00304BBF">
        <w:trPr>
          <w:trHeight w:val="322"/>
          <w:jc w:val="center"/>
        </w:trPr>
        <w:tc>
          <w:tcPr>
            <w:tcW w:w="9621" w:type="dxa"/>
          </w:tcPr>
          <w:p w14:paraId="39D5E219"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„Artikel 4 Zusammensetzung und technische Normen</w:t>
            </w:r>
          </w:p>
          <w:p w14:paraId="5D4FB59E"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1.</w:t>
            </w:r>
            <w:r>
              <w:rPr>
                <w:sz w:val="22"/>
                <w:rFonts w:ascii="Garamond" w:hAnsi="Garamond"/>
              </w:rPr>
              <w:t xml:space="preserve"> </w:t>
            </w:r>
            <w:r>
              <w:rPr>
                <w:sz w:val="22"/>
                <w:rFonts w:ascii="Garamond" w:hAnsi="Garamond"/>
              </w:rPr>
              <w:t xml:space="preserve">Nikotinhaltige Flüssigkeit darf nur in Verkehr gebracht werden:</w:t>
            </w:r>
          </w:p>
          <w:p w14:paraId="55F754C0"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in speziellen Nachfüllbehältern mit einem maximalen Volumen von 10 Millilitern;</w:t>
            </w:r>
          </w:p>
          <w:p w14:paraId="0C7B283D"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in Einwegkartuschen.</w:t>
            </w:r>
          </w:p>
          <w:p w14:paraId="6BC36182"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Die Kartuschen oder Behälter dürfen 2 Milliliter nicht überschreiten.</w:t>
            </w:r>
          </w:p>
          <w:p w14:paraId="52DE1472" w14:textId="77777777" w:rsidR="00304BBF" w:rsidRDefault="00304BBF" w:rsidP="00BA0E48">
            <w:pPr>
              <w:tabs>
                <w:tab w:val="left" w:pos="2410"/>
              </w:tabs>
              <w:jc w:val="both"/>
              <w:rPr>
                <w:rFonts w:ascii="Garamond" w:hAnsi="Garamond"/>
                <w:b/>
                <w:sz w:val="22"/>
                <w:szCs w:val="22"/>
              </w:rPr>
            </w:pPr>
          </w:p>
        </w:tc>
      </w:tr>
      <w:tr w:rsidR="00304BBF" w:rsidRPr="000A1F09" w14:paraId="739DE470" w14:textId="77777777" w:rsidTr="00304BBF">
        <w:trPr>
          <w:trHeight w:val="322"/>
          <w:jc w:val="center"/>
        </w:trPr>
        <w:tc>
          <w:tcPr>
            <w:tcW w:w="9621" w:type="dxa"/>
          </w:tcPr>
          <w:p w14:paraId="620CCBB5"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Elektronische Einweg-Zigaretten sind verboten.</w:t>
            </w:r>
          </w:p>
          <w:p w14:paraId="7EEA0A66" w14:textId="77777777" w:rsidR="00304BBF" w:rsidRPr="000A1F09" w:rsidRDefault="00304BBF" w:rsidP="00BA0E48">
            <w:pPr>
              <w:tabs>
                <w:tab w:val="left" w:pos="2410"/>
              </w:tabs>
              <w:jc w:val="both"/>
              <w:rPr>
                <w:rFonts w:ascii="Garamond" w:hAnsi="Garamond"/>
                <w:b/>
                <w:sz w:val="22"/>
                <w:szCs w:val="22"/>
                <w:lang w:val="fr-BE"/>
              </w:rPr>
            </w:pPr>
          </w:p>
        </w:tc>
      </w:tr>
      <w:tr w:rsidR="00304BBF" w:rsidRPr="000A1F09" w14:paraId="5E51A2B9" w14:textId="77777777" w:rsidTr="00304BBF">
        <w:trPr>
          <w:trHeight w:val="322"/>
          <w:jc w:val="center"/>
        </w:trPr>
        <w:tc>
          <w:tcPr>
            <w:tcW w:w="9621" w:type="dxa"/>
          </w:tcPr>
          <w:p w14:paraId="5CEF2B01" w14:textId="48FF6345"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 3.</w:t>
            </w:r>
            <w:r>
              <w:rPr>
                <w:sz w:val="22"/>
                <w:rFonts w:ascii="Garamond" w:hAnsi="Garamond"/>
              </w:rPr>
              <w:t xml:space="preserve"> </w:t>
            </w:r>
            <w:r>
              <w:rPr>
                <w:sz w:val="22"/>
                <w:rFonts w:ascii="Garamond" w:hAnsi="Garamond"/>
              </w:rPr>
              <w:t xml:space="preserve">Es ist verboten, elektronische Zigaretten mit attraktiven Merkmalen in Verkehr zu bringen, die für den Betrieb des Geräts nicht nützlich sind.</w:t>
            </w:r>
          </w:p>
        </w:tc>
      </w:tr>
      <w:tr w:rsidR="00304BBF" w:rsidRPr="000A1F09" w14:paraId="100CBE7F" w14:textId="77777777" w:rsidTr="00304BBF">
        <w:trPr>
          <w:trHeight w:val="322"/>
          <w:jc w:val="center"/>
        </w:trPr>
        <w:tc>
          <w:tcPr>
            <w:tcW w:w="9621" w:type="dxa"/>
          </w:tcPr>
          <w:p w14:paraId="3504B126" w14:textId="08902416"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 4.</w:t>
            </w:r>
            <w:r>
              <w:rPr>
                <w:sz w:val="22"/>
                <w:rFonts w:ascii="Garamond" w:hAnsi="Garamond"/>
              </w:rPr>
              <w:t xml:space="preserve"> </w:t>
            </w:r>
            <w:r>
              <w:rPr>
                <w:sz w:val="22"/>
                <w:rFonts w:ascii="Garamond" w:hAnsi="Garamond"/>
              </w:rPr>
              <w:t xml:space="preserve">Die nikotinhaltige Flüssigkeit enthält nicht mehr als 20 mg Nikotin pro Milliliter.</w:t>
            </w:r>
          </w:p>
        </w:tc>
      </w:tr>
      <w:tr w:rsidR="00304BBF" w:rsidRPr="00D87D6C" w14:paraId="78A07D0C" w14:textId="77777777" w:rsidTr="00304BBF">
        <w:trPr>
          <w:trHeight w:val="322"/>
          <w:jc w:val="center"/>
        </w:trPr>
        <w:tc>
          <w:tcPr>
            <w:tcW w:w="9621" w:type="dxa"/>
          </w:tcPr>
          <w:p w14:paraId="57C19A48"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5.</w:t>
            </w:r>
            <w:r>
              <w:rPr>
                <w:sz w:val="22"/>
                <w:rFonts w:ascii="Garamond" w:hAnsi="Garamond"/>
              </w:rPr>
              <w:t xml:space="preserve"> </w:t>
            </w:r>
            <w:r>
              <w:rPr>
                <w:sz w:val="22"/>
                <w:rFonts w:ascii="Garamond" w:hAnsi="Garamond"/>
              </w:rPr>
              <w:t xml:space="preserve">Die nikotinhaltige Flüssigkeit enthält keine der folgenden Zusatzstoffe:</w:t>
            </w:r>
          </w:p>
          <w:p w14:paraId="3948916D"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Vitamine oder andere Zusatzstoffe, die den Eindruck erwecken, dass die elektronische Zigarette positive Auswirkungen auf die Gesundheit hat oder dass die damit verbundenen Gesundheitsrisiken verringert wurden;</w:t>
            </w:r>
          </w:p>
          <w:p w14:paraId="2FFFDCAA"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Koffein oder Taurin oder andere Zusatzstoffe und Stimulanzien im Zusammenhang mit Energie und/oder Vitalität;</w:t>
            </w:r>
          </w:p>
          <w:p w14:paraId="05C125FA"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Zusatzstoffe, die den Emissionen Farbeigenschaften verleihen;</w:t>
            </w:r>
          </w:p>
          <w:p w14:paraId="5DDA8E7B"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Zusatzstoffe, die ohne Verbrennung CMR-Eigenschaften haben.</w:t>
            </w:r>
          </w:p>
          <w:p w14:paraId="2498FA66"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Der Minister erstellt eine Liste anderer verbotener Zusatzstoffe und/oder eine Liste zugelassener Zusatzstoffe.</w:t>
            </w:r>
          </w:p>
          <w:p w14:paraId="1BCADC3F" w14:textId="77777777" w:rsidR="00304BBF" w:rsidRDefault="00304BBF" w:rsidP="000A1F09">
            <w:pPr>
              <w:tabs>
                <w:tab w:val="left" w:pos="2410"/>
              </w:tabs>
              <w:jc w:val="both"/>
              <w:rPr>
                <w:rFonts w:ascii="Garamond" w:hAnsi="Garamond"/>
                <w:sz w:val="22"/>
                <w:szCs w:val="22"/>
                <w:lang w:val="fr-BE"/>
              </w:rPr>
            </w:pPr>
          </w:p>
          <w:p w14:paraId="6C9DB11C" w14:textId="6493115A" w:rsidR="00304BBF" w:rsidRPr="000A1F09" w:rsidRDefault="00304BBF" w:rsidP="000A1F09">
            <w:pPr>
              <w:tabs>
                <w:tab w:val="left" w:pos="2410"/>
              </w:tabs>
              <w:jc w:val="both"/>
              <w:rPr>
                <w:sz w:val="22"/>
                <w:szCs w:val="22"/>
                <w:rFonts w:ascii="Garamond" w:hAnsi="Garamond"/>
              </w:rPr>
            </w:pPr>
            <w:r>
              <w:rPr>
                <w:sz w:val="22"/>
                <w:rFonts w:ascii="Garamond" w:hAnsi="Garamond"/>
              </w:rPr>
              <w:t xml:space="preserve">§ 6.</w:t>
            </w:r>
            <w:r>
              <w:rPr>
                <w:sz w:val="22"/>
                <w:rFonts w:ascii="Garamond" w:hAnsi="Garamond"/>
              </w:rPr>
              <w:t xml:space="preserve"> </w:t>
            </w:r>
            <w:r>
              <w:rPr>
                <w:sz w:val="22"/>
                <w:rFonts w:ascii="Garamond" w:hAnsi="Garamond"/>
              </w:rPr>
              <w:t xml:space="preserve">Bei der Herstellung von nikotinhaltiger Flüssigkeit werden nur hochreine Inhaltsstoffe verwendet.</w:t>
            </w:r>
            <w:r>
              <w:rPr>
                <w:sz w:val="22"/>
                <w:rFonts w:ascii="Garamond" w:hAnsi="Garamond"/>
              </w:rPr>
              <w:t xml:space="preserve"> </w:t>
            </w:r>
            <w:r>
              <w:rPr>
                <w:sz w:val="22"/>
                <w:rFonts w:ascii="Garamond" w:hAnsi="Garamond"/>
              </w:rPr>
              <w:t xml:space="preserve">Andere Stoffe als die in Artikel 3 § 3 Absatz 2 genannten Bestandteile sind in der nikotinhaltigen Flüssigkeit in Form von Spuren vorhanden, wenn solche Spuren bei der Herstellung technisch unvermeidbar sind.</w:t>
            </w:r>
          </w:p>
        </w:tc>
      </w:tr>
      <w:tr w:rsidR="00304BBF" w:rsidRPr="000A1F09" w14:paraId="70EC6E6A" w14:textId="77777777" w:rsidTr="00304BBF">
        <w:trPr>
          <w:trHeight w:val="322"/>
          <w:jc w:val="center"/>
        </w:trPr>
        <w:tc>
          <w:tcPr>
            <w:tcW w:w="9621" w:type="dxa"/>
          </w:tcPr>
          <w:p w14:paraId="2AD2B813" w14:textId="17B82238" w:rsidR="00304BBF" w:rsidRPr="000A1F09" w:rsidRDefault="00304BBF" w:rsidP="00707D38">
            <w:pPr>
              <w:tabs>
                <w:tab w:val="left" w:pos="2410"/>
              </w:tabs>
              <w:jc w:val="both"/>
              <w:rPr>
                <w:sz w:val="22"/>
                <w:szCs w:val="22"/>
                <w:rFonts w:ascii="Garamond" w:hAnsi="Garamond"/>
              </w:rPr>
            </w:pPr>
            <w:r>
              <w:rPr>
                <w:sz w:val="22"/>
                <w:rFonts w:ascii="Garamond" w:hAnsi="Garamond"/>
              </w:rPr>
              <w:t xml:space="preserve">§ 7.</w:t>
            </w:r>
            <w:r>
              <w:rPr>
                <w:sz w:val="22"/>
                <w:rFonts w:ascii="Garamond" w:hAnsi="Garamond"/>
              </w:rPr>
              <w:t xml:space="preserve"> </w:t>
            </w:r>
            <w:r>
              <w:rPr>
                <w:sz w:val="22"/>
                <w:rFonts w:ascii="Garamond" w:hAnsi="Garamond"/>
              </w:rPr>
              <w:t xml:space="preserve">Nur Zutaten, die, ob erhitzt oder nicht, kein Risiko für die menschliche Gesundheit darstellen, werden in nikotinhaltiger Flüssigkeit mit Ausnahme von Nikotin verwendet.</w:t>
            </w:r>
          </w:p>
        </w:tc>
      </w:tr>
      <w:tr w:rsidR="00304BBF" w:rsidRPr="000A1F09" w14:paraId="3A860456" w14:textId="77777777" w:rsidTr="00304BBF">
        <w:trPr>
          <w:trHeight w:val="322"/>
          <w:jc w:val="center"/>
        </w:trPr>
        <w:tc>
          <w:tcPr>
            <w:tcW w:w="9621" w:type="dxa"/>
          </w:tcPr>
          <w:p w14:paraId="3B1BF4AA" w14:textId="02E94B96" w:rsidR="00304BBF" w:rsidRPr="000A1F09" w:rsidRDefault="00304BBF" w:rsidP="00707D38">
            <w:pPr>
              <w:tabs>
                <w:tab w:val="left" w:pos="2410"/>
              </w:tabs>
              <w:jc w:val="both"/>
              <w:rPr>
                <w:sz w:val="22"/>
                <w:szCs w:val="22"/>
                <w:rFonts w:ascii="Garamond" w:hAnsi="Garamond"/>
              </w:rPr>
            </w:pPr>
            <w:r>
              <w:rPr>
                <w:sz w:val="22"/>
                <w:rFonts w:ascii="Garamond" w:hAnsi="Garamond"/>
              </w:rPr>
              <w:t xml:space="preserve">§ 8.</w:t>
            </w:r>
            <w:r>
              <w:rPr>
                <w:sz w:val="22"/>
                <w:rFonts w:ascii="Garamond" w:hAnsi="Garamond"/>
              </w:rPr>
              <w:t xml:space="preserve"> </w:t>
            </w:r>
            <w:r>
              <w:rPr>
                <w:sz w:val="22"/>
                <w:rFonts w:ascii="Garamond" w:hAnsi="Garamond"/>
              </w:rPr>
              <w:t xml:space="preserve">Elektronische Zigaretten liefern bei normalem Gebrauch gleichbleibende Nikotindosen.</w:t>
            </w:r>
          </w:p>
        </w:tc>
      </w:tr>
      <w:tr w:rsidR="00304BBF" w:rsidRPr="00653535" w14:paraId="31F7783B" w14:textId="77777777" w:rsidTr="00304BBF">
        <w:trPr>
          <w:trHeight w:val="322"/>
          <w:jc w:val="center"/>
        </w:trPr>
        <w:tc>
          <w:tcPr>
            <w:tcW w:w="9621" w:type="dxa"/>
          </w:tcPr>
          <w:p w14:paraId="38B9261A" w14:textId="4B055B22" w:rsidR="00304BBF" w:rsidRPr="00653535" w:rsidRDefault="00304BBF" w:rsidP="00707D38">
            <w:pPr>
              <w:tabs>
                <w:tab w:val="left" w:pos="2410"/>
              </w:tabs>
              <w:jc w:val="both"/>
              <w:rPr>
                <w:sz w:val="22"/>
                <w:szCs w:val="22"/>
                <w:rFonts w:ascii="Garamond" w:hAnsi="Garamond"/>
              </w:rPr>
            </w:pPr>
            <w:r>
              <w:rPr>
                <w:sz w:val="22"/>
                <w:rFonts w:ascii="Garamond" w:hAnsi="Garamond"/>
              </w:rPr>
              <w:t xml:space="preserve">§ 9.</w:t>
            </w:r>
            <w:r>
              <w:rPr>
                <w:sz w:val="22"/>
                <w:rFonts w:ascii="Garamond" w:hAnsi="Garamond"/>
              </w:rPr>
              <w:t xml:space="preserve"> </w:t>
            </w:r>
            <w:r>
              <w:rPr>
                <w:sz w:val="22"/>
                <w:rFonts w:ascii="Garamond" w:hAnsi="Garamond"/>
              </w:rPr>
              <w:t xml:space="preserve">Elektronische Zigaretten und Nachfüllbehälter sind mit einer Kindersicherung ausgestattet und sind manipulationssicher;</w:t>
            </w:r>
            <w:r>
              <w:rPr>
                <w:sz w:val="22"/>
                <w:rFonts w:ascii="Garamond" w:hAnsi="Garamond"/>
              </w:rPr>
              <w:t xml:space="preserve"> </w:t>
            </w:r>
            <w:r>
              <w:rPr>
                <w:sz w:val="22"/>
                <w:rFonts w:ascii="Garamond" w:hAnsi="Garamond"/>
              </w:rPr>
              <w:t xml:space="preserve">Sie sind gegen Bruch und Leckagen geschützt und sind mit einer Vorrichtung ausgestattet, um sicherzustellen, dass sie nicht auslaufen, wenn sie gefüllt sind.</w:t>
            </w:r>
            <w:r>
              <w:rPr>
                <w:sz w:val="22"/>
                <w:rFonts w:ascii="Garamond" w:hAnsi="Garamond"/>
              </w:rPr>
              <w:t xml:space="preserve"> </w:t>
            </w:r>
            <w:r>
              <w:rPr>
                <w:sz w:val="22"/>
                <w:rFonts w:ascii="Garamond" w:hAnsi="Garamond"/>
              </w:rPr>
              <w:t xml:space="preserve">Sie entsprechen ISO 8317:2003.</w:t>
            </w:r>
            <w:r>
              <w:rPr>
                <w:sz w:val="22"/>
                <w:rFonts w:ascii="Garamond" w:hAnsi="Garamond"/>
              </w:rPr>
              <w:t xml:space="preserve"> </w:t>
            </w:r>
            <w:r>
              <w:rPr>
                <w:sz w:val="22"/>
                <w:rFonts w:ascii="Garamond" w:hAnsi="Garamond"/>
              </w:rPr>
              <w:t xml:space="preserve">Der Minister legt die technischen Normen für den Nachfüllmechanismus fest.</w:t>
            </w:r>
            <w:r>
              <w:rPr>
                <w:sz w:val="22"/>
                <w:rFonts w:ascii="Garamond" w:hAnsi="Garamond"/>
              </w:rPr>
              <w:t xml:space="preserve"> </w:t>
            </w:r>
          </w:p>
        </w:tc>
      </w:tr>
      <w:tr w:rsidR="00304BBF" w:rsidRPr="000A1F09" w14:paraId="7119C74C" w14:textId="77777777" w:rsidTr="00304BBF">
        <w:trPr>
          <w:trHeight w:val="322"/>
          <w:jc w:val="center"/>
        </w:trPr>
        <w:tc>
          <w:tcPr>
            <w:tcW w:w="9621" w:type="dxa"/>
          </w:tcPr>
          <w:p w14:paraId="51958B9C" w14:textId="3022C89D" w:rsidR="00304BBF" w:rsidRPr="000A1F09" w:rsidRDefault="00304BBF" w:rsidP="00707D38">
            <w:pPr>
              <w:tabs>
                <w:tab w:val="left" w:pos="2410"/>
              </w:tabs>
              <w:jc w:val="both"/>
              <w:rPr>
                <w:sz w:val="22"/>
                <w:szCs w:val="22"/>
                <w:rFonts w:ascii="Garamond" w:hAnsi="Garamond"/>
              </w:rPr>
            </w:pPr>
            <w:r>
              <w:rPr>
                <w:sz w:val="22"/>
                <w:rFonts w:ascii="Garamond" w:hAnsi="Garamond"/>
              </w:rPr>
              <w:t xml:space="preserve">§ 10.</w:t>
            </w:r>
            <w:r>
              <w:rPr>
                <w:sz w:val="22"/>
                <w:rFonts w:ascii="Garamond" w:hAnsi="Garamond"/>
              </w:rPr>
              <w:t xml:space="preserve"> </w:t>
            </w:r>
            <w:r>
              <w:rPr>
                <w:sz w:val="22"/>
                <w:rFonts w:ascii="Garamond" w:hAnsi="Garamond"/>
              </w:rPr>
              <w:t xml:space="preserve">Der Minister legt die Normen und Analysemethoden fest, die zur Überprüfung der Umsetzung der Bestimmungen über Zusammensetzung und Emissionen in diesem Artikel zu verwenden sind.</w:t>
            </w:r>
          </w:p>
        </w:tc>
      </w:tr>
      <w:tr w:rsidR="00304BBF" w:rsidRPr="000A1F09" w14:paraId="2A001753" w14:textId="77777777" w:rsidTr="00304BBF">
        <w:trPr>
          <w:trHeight w:val="322"/>
          <w:jc w:val="center"/>
        </w:trPr>
        <w:tc>
          <w:tcPr>
            <w:tcW w:w="9621" w:type="dxa"/>
          </w:tcPr>
          <w:p w14:paraId="0E749836" w14:textId="77777777" w:rsidR="00304BBF" w:rsidRPr="000A1F09" w:rsidRDefault="00304BBF" w:rsidP="00BA0E48">
            <w:pPr>
              <w:tabs>
                <w:tab w:val="left" w:pos="2410"/>
              </w:tabs>
              <w:jc w:val="both"/>
              <w:rPr>
                <w:rFonts w:ascii="Garamond" w:hAnsi="Garamond"/>
                <w:b/>
                <w:sz w:val="22"/>
                <w:szCs w:val="22"/>
                <w:lang w:val="fr-BE"/>
              </w:rPr>
            </w:pPr>
          </w:p>
        </w:tc>
      </w:tr>
      <w:tr w:rsidR="00304BBF" w:rsidRPr="000A1F09" w14:paraId="7C6BA1B0" w14:textId="77777777" w:rsidTr="00304BBF">
        <w:trPr>
          <w:trHeight w:val="322"/>
          <w:jc w:val="center"/>
        </w:trPr>
        <w:tc>
          <w:tcPr>
            <w:tcW w:w="9621" w:type="dxa"/>
          </w:tcPr>
          <w:p w14:paraId="3764D193" w14:textId="77777777" w:rsidR="00304BBF" w:rsidRDefault="00304BBF" w:rsidP="000A1F09">
            <w:pPr>
              <w:tabs>
                <w:tab w:val="left" w:pos="2410"/>
              </w:tabs>
              <w:jc w:val="both"/>
              <w:rPr>
                <w:sz w:val="22"/>
                <w:szCs w:val="22"/>
                <w:rFonts w:ascii="Garamond" w:hAnsi="Garamond"/>
              </w:rPr>
            </w:pPr>
            <w:r>
              <w:rPr>
                <w:sz w:val="22"/>
                <w:b/>
                <w:rFonts w:ascii="Garamond" w:hAnsi="Garamond"/>
              </w:rPr>
              <w:t xml:space="preserve">Artikel 4. </w:t>
            </w:r>
            <w:r>
              <w:rPr>
                <w:sz w:val="22"/>
                <w:rFonts w:ascii="Garamond" w:hAnsi="Garamond"/>
              </w:rPr>
              <w:t xml:space="preserve">Artikel 5 dieses Erlasses erhält folgende Fassung:</w:t>
            </w:r>
          </w:p>
          <w:p w14:paraId="31C8C121"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„Artikel 5 Kennzeichnung</w:t>
            </w:r>
          </w:p>
          <w:p w14:paraId="6C14FE46" w14:textId="192DCBF1" w:rsidR="00304BBF" w:rsidRPr="00A6570A" w:rsidRDefault="00304BBF" w:rsidP="00BA0E48">
            <w:pPr>
              <w:tabs>
                <w:tab w:val="left" w:pos="2410"/>
              </w:tabs>
              <w:jc w:val="both"/>
              <w:rPr>
                <w:sz w:val="22"/>
                <w:szCs w:val="22"/>
                <w:rFonts w:ascii="Garamond" w:hAnsi="Garamond"/>
              </w:rPr>
            </w:pPr>
            <w:r>
              <w:rPr>
                <w:sz w:val="22"/>
                <w:rFonts w:ascii="Garamond" w:hAnsi="Garamond"/>
              </w:rPr>
              <w:t xml:space="preserve">§ 1.</w:t>
            </w:r>
            <w:r>
              <w:rPr>
                <w:sz w:val="22"/>
                <w:rFonts w:ascii="Garamond" w:hAnsi="Garamond"/>
              </w:rPr>
              <w:t xml:space="preserve"> </w:t>
            </w:r>
            <w:r>
              <w:rPr>
                <w:sz w:val="22"/>
                <w:rFonts w:ascii="Garamond" w:hAnsi="Garamond"/>
              </w:rPr>
              <w:t xml:space="preserve">Jede Verpackungseinheit einer elektronischen Zigaretten- oder Nachfüllbehälter sowie jede Außenverpackung trägt den in diesem Artikel vorgesehenen gesundheitsbezogenen Warnhinweis in Niederländisch, Französisch und Deutsch.</w:t>
            </w:r>
            <w:r>
              <w:rPr>
                <w:sz w:val="22"/>
                <w:rFonts w:ascii="Garamond" w:hAnsi="Garamond"/>
              </w:rPr>
              <w:t xml:space="preserve"> </w:t>
            </w:r>
            <w:r>
              <w:rPr>
                <w:sz w:val="22"/>
                <w:rFonts w:ascii="Garamond" w:hAnsi="Garamond"/>
              </w:rPr>
              <w:t xml:space="preserve">Jede Sprache wird in einer neuen Zeile gedruckt.</w:t>
            </w:r>
          </w:p>
        </w:tc>
      </w:tr>
      <w:tr w:rsidR="00304BBF" w:rsidRPr="000A1F09" w14:paraId="7EF8FCBE" w14:textId="77777777" w:rsidTr="00304BBF">
        <w:trPr>
          <w:trHeight w:val="322"/>
          <w:jc w:val="center"/>
        </w:trPr>
        <w:tc>
          <w:tcPr>
            <w:tcW w:w="9621" w:type="dxa"/>
          </w:tcPr>
          <w:p w14:paraId="682C1A47" w14:textId="5B056B33"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Der gesundheitsbezogene Warnhinweis muss die gesamte Oberfläche der Verpackungseinheit oder der dafür vorgesehenen Außenverpackung einnehmen. Er darf nicht kommentiert, paraphrasiert oder in irgendeiner Weise in Bezug genommen werden.</w:t>
            </w:r>
          </w:p>
        </w:tc>
      </w:tr>
      <w:tr w:rsidR="00304BBF" w:rsidRPr="000A1F09" w14:paraId="5D73C36B" w14:textId="77777777" w:rsidTr="00304BBF">
        <w:trPr>
          <w:trHeight w:val="322"/>
          <w:jc w:val="center"/>
        </w:trPr>
        <w:tc>
          <w:tcPr>
            <w:tcW w:w="9621" w:type="dxa"/>
          </w:tcPr>
          <w:p w14:paraId="27F42D1F" w14:textId="467D968D"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 3.</w:t>
            </w:r>
            <w:r>
              <w:rPr>
                <w:sz w:val="22"/>
                <w:rFonts w:ascii="Garamond" w:hAnsi="Garamond"/>
              </w:rPr>
              <w:t xml:space="preserve"> </w:t>
            </w:r>
            <w:r>
              <w:rPr>
                <w:sz w:val="22"/>
                <w:rFonts w:ascii="Garamond" w:hAnsi="Garamond"/>
              </w:rPr>
              <w:t xml:space="preserve">Der gesundheitsbezogene Warnhinweis auf einer Verpackungseinheit oder auf jeder äußeren Verpackung muss unverwischbar, dauerhaft bedruckt und vollständig sichtbar sein.</w:t>
            </w:r>
            <w:r>
              <w:rPr>
                <w:sz w:val="22"/>
                <w:rFonts w:ascii="Garamond" w:hAnsi="Garamond"/>
              </w:rPr>
              <w:t xml:space="preserve"> </w:t>
            </w:r>
            <w:r>
              <w:rPr>
                <w:sz w:val="22"/>
                <w:rFonts w:ascii="Garamond" w:hAnsi="Garamond"/>
              </w:rPr>
              <w:t xml:space="preserve">Er darf nicht ganz oder teilweise durch Steuerstempel, Preisschilder, Sicherheitsvorrichtungen, Umschläge, Umhüllungen, Kästen oder sonstige Gegenstände verdeckt oder unterbrochen werden.</w:t>
            </w:r>
          </w:p>
        </w:tc>
      </w:tr>
      <w:tr w:rsidR="00304BBF" w:rsidRPr="000A1F09" w14:paraId="3775C0F9" w14:textId="77777777" w:rsidTr="00304BBF">
        <w:trPr>
          <w:trHeight w:val="322"/>
          <w:jc w:val="center"/>
        </w:trPr>
        <w:tc>
          <w:tcPr>
            <w:tcW w:w="9621" w:type="dxa"/>
          </w:tcPr>
          <w:p w14:paraId="31522582" w14:textId="6E499D8B" w:rsidR="00304BBF" w:rsidRPr="00186EC4" w:rsidRDefault="00304BBF" w:rsidP="000A1F09">
            <w:pPr>
              <w:tabs>
                <w:tab w:val="left" w:pos="2410"/>
              </w:tabs>
              <w:jc w:val="both"/>
              <w:rPr>
                <w:sz w:val="22"/>
                <w:szCs w:val="22"/>
                <w:rFonts w:ascii="Garamond" w:hAnsi="Garamond"/>
              </w:rPr>
            </w:pPr>
            <w:r>
              <w:rPr>
                <w:sz w:val="22"/>
                <w:rFonts w:ascii="Garamond" w:hAnsi="Garamond"/>
              </w:rPr>
              <w:t xml:space="preserve">§ 4.</w:t>
            </w:r>
            <w:r>
              <w:rPr>
                <w:sz w:val="22"/>
                <w:rFonts w:ascii="Garamond" w:hAnsi="Garamond"/>
              </w:rPr>
              <w:t xml:space="preserve"> </w:t>
            </w:r>
            <w:r>
              <w:rPr>
                <w:sz w:val="22"/>
                <w:rFonts w:ascii="Garamond" w:hAnsi="Garamond"/>
              </w:rPr>
              <w:t xml:space="preserve">Der gesundheitsbezogene Warnhinweis bleibt beim Öffnen der Verpackungseinheit intakt.</w:t>
            </w:r>
          </w:p>
        </w:tc>
      </w:tr>
      <w:tr w:rsidR="00304BBF" w:rsidRPr="000A1F09" w14:paraId="100EBD08" w14:textId="77777777" w:rsidTr="00304BBF">
        <w:trPr>
          <w:trHeight w:val="322"/>
          <w:jc w:val="center"/>
        </w:trPr>
        <w:tc>
          <w:tcPr>
            <w:tcW w:w="9621" w:type="dxa"/>
          </w:tcPr>
          <w:p w14:paraId="08932568" w14:textId="3A3715BC" w:rsidR="00304BBF" w:rsidRPr="00A6570A" w:rsidRDefault="00304BBF" w:rsidP="000A1F09">
            <w:pPr>
              <w:tabs>
                <w:tab w:val="left" w:pos="2410"/>
              </w:tabs>
              <w:jc w:val="both"/>
              <w:rPr>
                <w:sz w:val="22"/>
                <w:szCs w:val="22"/>
                <w:rFonts w:ascii="Garamond" w:hAnsi="Garamond"/>
              </w:rPr>
            </w:pPr>
            <w:r>
              <w:rPr>
                <w:sz w:val="22"/>
                <w:rFonts w:ascii="Garamond" w:hAnsi="Garamond"/>
              </w:rPr>
              <w:t xml:space="preserve">§ 5.</w:t>
            </w:r>
            <w:r>
              <w:rPr>
                <w:sz w:val="22"/>
                <w:rFonts w:ascii="Garamond" w:hAnsi="Garamond"/>
              </w:rPr>
              <w:t xml:space="preserve"> </w:t>
            </w:r>
            <w:r>
              <w:rPr>
                <w:sz w:val="22"/>
                <w:rFonts w:ascii="Garamond" w:hAnsi="Garamond"/>
              </w:rPr>
              <w:t xml:space="preserve">Der gesundheitsbezogene Warnhinweis ist mit einem schwarzen Rand mit einer Breite von 1 mm innerhalb des für diese Warnung reservierten Bereichs zu versehen.</w:t>
            </w:r>
          </w:p>
        </w:tc>
      </w:tr>
      <w:tr w:rsidR="00304BBF" w:rsidRPr="000A1F09" w14:paraId="60F42526" w14:textId="77777777" w:rsidTr="00304BBF">
        <w:trPr>
          <w:trHeight w:val="322"/>
          <w:jc w:val="center"/>
        </w:trPr>
        <w:tc>
          <w:tcPr>
            <w:tcW w:w="9621" w:type="dxa"/>
          </w:tcPr>
          <w:p w14:paraId="5003B6C7" w14:textId="77777777" w:rsidR="00304BBF" w:rsidRPr="00E34210" w:rsidRDefault="00304BBF" w:rsidP="000A1F09">
            <w:pPr>
              <w:tabs>
                <w:tab w:val="left" w:pos="2410"/>
              </w:tabs>
              <w:jc w:val="both"/>
              <w:rPr>
                <w:sz w:val="22"/>
                <w:szCs w:val="22"/>
                <w:rFonts w:ascii="Garamond" w:hAnsi="Garamond"/>
              </w:rPr>
            </w:pPr>
            <w:r>
              <w:rPr>
                <w:sz w:val="22"/>
                <w:rFonts w:ascii="Garamond" w:hAnsi="Garamond"/>
              </w:rPr>
              <w:t xml:space="preserve">§ 6.</w:t>
            </w:r>
            <w:r>
              <w:rPr>
                <w:sz w:val="22"/>
                <w:rFonts w:ascii="Garamond" w:hAnsi="Garamond"/>
              </w:rPr>
              <w:t xml:space="preserve"> </w:t>
            </w:r>
            <w:r>
              <w:rPr>
                <w:sz w:val="22"/>
                <w:rFonts w:ascii="Garamond" w:hAnsi="Garamond"/>
              </w:rPr>
              <w:t xml:space="preserve">Die Verpackungseinheiten und alle Außenverpackungen für elektronische Zigaretten und Nachfüllbehälter müssen folgende gesundheitsbezogene Warnhinweise enthalten:</w:t>
            </w:r>
          </w:p>
          <w:p w14:paraId="3987D692" w14:textId="77777777" w:rsidR="00304BBF" w:rsidRPr="00E34210"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“La nicotine contenue dans ce produit crée une forte dépendance.</w:t>
            </w:r>
            <w:r>
              <w:rPr>
                <w:sz w:val="22"/>
                <w:rFonts w:ascii="Garamond" w:hAnsi="Garamond"/>
              </w:rPr>
              <w:t xml:space="preserve"> </w:t>
            </w:r>
            <w:r>
              <w:rPr>
                <w:sz w:val="22"/>
                <w:rFonts w:ascii="Garamond" w:hAnsi="Garamond"/>
              </w:rPr>
              <w:t xml:space="preserve">Son utilisation par les non-fumeurs n’est pas recommandée.</w:t>
            </w:r>
            <w:r>
              <w:rPr>
                <w:sz w:val="22"/>
                <w:rFonts w:ascii="Garamond" w:hAnsi="Garamond"/>
              </w:rPr>
              <w:t xml:space="preserve"> </w:t>
            </w:r>
            <w:r>
              <w:rPr>
                <w:sz w:val="22"/>
                <w:rFonts w:ascii="Garamond" w:hAnsi="Garamond"/>
              </w:rPr>
              <w:t xml:space="preserve">[The nicotine contained in this product creates a strong addiction.</w:t>
            </w:r>
            <w:r>
              <w:rPr>
                <w:sz w:val="22"/>
                <w:rFonts w:ascii="Garamond" w:hAnsi="Garamond"/>
              </w:rPr>
              <w:t xml:space="preserve"> </w:t>
            </w:r>
            <w:r>
              <w:rPr>
                <w:sz w:val="22"/>
                <w:rFonts w:ascii="Garamond" w:hAnsi="Garamond"/>
              </w:rPr>
              <w:t xml:space="preserve">Its use by non-smokers is not recommended.]</w:t>
            </w:r>
          </w:p>
          <w:p w14:paraId="2B3F768F" w14:textId="77777777" w:rsidR="00304BBF" w:rsidRPr="00E34210"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Dit product bevat de zeer verslavende stof nicotine.</w:t>
            </w:r>
            <w:r>
              <w:rPr>
                <w:sz w:val="22"/>
                <w:rFonts w:ascii="Garamond" w:hAnsi="Garamond"/>
              </w:rPr>
              <w:t xml:space="preserve"> </w:t>
            </w:r>
            <w:r>
              <w:rPr>
                <w:sz w:val="22"/>
                <w:rFonts w:ascii="Garamond" w:hAnsi="Garamond"/>
              </w:rPr>
              <w:t xml:space="preserve">Het gebruik ervan wordt afgeraden voor niet-rokers.</w:t>
            </w:r>
          </w:p>
          <w:p w14:paraId="5CB9DA2F" w14:textId="586FF5B7" w:rsidR="00304BBF" w:rsidRPr="000A1F09"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Dieses Produkt enthält Nikotin: einen Stoff, der sehr stark abhängig macht.</w:t>
            </w:r>
            <w:r>
              <w:rPr>
                <w:sz w:val="22"/>
                <w:rFonts w:ascii="Garamond" w:hAnsi="Garamond"/>
              </w:rPr>
              <w:t xml:space="preserve"> </w:t>
            </w:r>
            <w:r>
              <w:rPr>
                <w:sz w:val="22"/>
                <w:rFonts w:ascii="Garamond" w:hAnsi="Garamond"/>
              </w:rPr>
              <w:t xml:space="preserve">Es wird nicht für den Gebrauch durch Nichtraucher empfohlen.”.</w:t>
            </w:r>
          </w:p>
        </w:tc>
      </w:tr>
      <w:tr w:rsidR="00304BBF" w:rsidRPr="000A1F09" w14:paraId="5F515D3F" w14:textId="77777777" w:rsidTr="00304BBF">
        <w:trPr>
          <w:trHeight w:val="322"/>
          <w:jc w:val="center"/>
        </w:trPr>
        <w:tc>
          <w:tcPr>
            <w:tcW w:w="9621" w:type="dxa"/>
          </w:tcPr>
          <w:p w14:paraId="697E978E" w14:textId="77777777" w:rsidR="00304BBF" w:rsidRPr="000B3F43" w:rsidRDefault="00304BBF" w:rsidP="00A6570A">
            <w:pPr>
              <w:tabs>
                <w:tab w:val="left" w:pos="2410"/>
              </w:tabs>
              <w:jc w:val="both"/>
              <w:rPr>
                <w:sz w:val="22"/>
                <w:szCs w:val="22"/>
                <w:rFonts w:ascii="Garamond" w:hAnsi="Garamond"/>
              </w:rPr>
            </w:pPr>
            <w:r>
              <w:rPr>
                <w:sz w:val="22"/>
                <w:rFonts w:ascii="Garamond" w:hAnsi="Garamond"/>
              </w:rPr>
              <w:t xml:space="preserve">§ 7.</w:t>
            </w:r>
            <w:r>
              <w:rPr>
                <w:sz w:val="22"/>
                <w:rFonts w:ascii="Garamond" w:hAnsi="Garamond"/>
              </w:rPr>
              <w:t xml:space="preserve"> </w:t>
            </w:r>
            <w:r>
              <w:rPr>
                <w:sz w:val="22"/>
                <w:rFonts w:ascii="Garamond" w:hAnsi="Garamond"/>
              </w:rPr>
              <w:t xml:space="preserve">Der gesundheitsbezogene Warnhinweis muss:</w:t>
            </w:r>
            <w:r>
              <w:rPr>
                <w:sz w:val="22"/>
                <w:rFonts w:ascii="Garamond" w:hAnsi="Garamond"/>
              </w:rPr>
              <w:t xml:space="preserve"> </w:t>
            </w:r>
          </w:p>
          <w:p w14:paraId="38891A06" w14:textId="77777777" w:rsidR="00304BBF" w:rsidRPr="009D1C79"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auf den beiden größten Flächen der Verpackungseinheit und jeder Außenverpackung erscheinen.</w:t>
            </w:r>
          </w:p>
          <w:p w14:paraId="7EB8202F" w14:textId="77777777" w:rsidR="00304BBF" w:rsidRPr="009D1C79" w:rsidRDefault="00304BBF" w:rsidP="00A6570A">
            <w:pPr>
              <w:tabs>
                <w:tab w:val="left" w:pos="2410"/>
              </w:tabs>
              <w:jc w:val="both"/>
              <w:rPr>
                <w:sz w:val="22"/>
                <w:szCs w:val="22"/>
                <w:rFonts w:ascii="Garamond" w:hAnsi="Garamond"/>
              </w:rPr>
            </w:pPr>
            <w:bookmarkStart w:id="1" w:name="_Hlk42586425"/>
            <w:r>
              <w:rPr>
                <w:sz w:val="22"/>
                <w:rFonts w:ascii="Garamond" w:hAnsi="Garamond"/>
              </w:rPr>
              <w:t xml:space="preserve">Bei Verpackungseinheiten mit vier ähnlich großen Flächen muss der Warnhinweis auf zwei gegenüberliegenden Flächen erscheinen, von denen einer die Hauptfläche der Marke darstellt.</w:t>
            </w:r>
          </w:p>
          <w:p w14:paraId="78B79A44" w14:textId="77777777" w:rsidR="00304BBF" w:rsidRPr="009D1C79" w:rsidRDefault="00304BBF" w:rsidP="00A6570A">
            <w:pPr>
              <w:tabs>
                <w:tab w:val="left" w:pos="2410"/>
              </w:tabs>
              <w:jc w:val="both"/>
              <w:rPr>
                <w:sz w:val="22"/>
                <w:szCs w:val="22"/>
                <w:rFonts w:ascii="Garamond" w:hAnsi="Garamond"/>
              </w:rPr>
            </w:pPr>
            <w:r>
              <w:rPr>
                <w:sz w:val="22"/>
                <w:rFonts w:ascii="Garamond" w:hAnsi="Garamond"/>
              </w:rPr>
              <w:t xml:space="preserve">Auf zylindrischen Verpackungseinheiten muss der Gesundheitshinweis nur einmal erscheinen und den gesamten Umfang abdecken.</w:t>
            </w:r>
          </w:p>
          <w:p w14:paraId="36A611D3" w14:textId="77777777" w:rsidR="00304BBF" w:rsidRPr="009D1C79"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35 % der entsprechenden Oberfläche der Verpackungseinheit und jede Außenverpackung abdecken;</w:t>
            </w:r>
            <w:r>
              <w:rPr>
                <w:sz w:val="22"/>
                <w:rFonts w:ascii="Garamond" w:hAnsi="Garamond"/>
              </w:rPr>
              <w:t xml:space="preserve"> </w:t>
            </w:r>
          </w:p>
          <w:p w14:paraId="44C1F142" w14:textId="45956B74"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an der Unterseite der entsprechenden Oberfläche der Verpackungseinheit und jeder Außenverpackung liegen und auf den parallelen Verpackungseinheiten und jeder Außenverpackung parallel zur Seitenkante der Verpackungseinheit oder der Außenverpackung liegen.</w:t>
            </w:r>
            <w:bookmarkEnd w:id="1"/>
          </w:p>
        </w:tc>
      </w:tr>
      <w:tr w:rsidR="00304BBF" w:rsidRPr="000A1F09" w14:paraId="4CF57B59" w14:textId="77777777" w:rsidTr="00304BBF">
        <w:trPr>
          <w:trHeight w:val="322"/>
          <w:jc w:val="center"/>
        </w:trPr>
        <w:tc>
          <w:tcPr>
            <w:tcW w:w="9621" w:type="dxa"/>
          </w:tcPr>
          <w:p w14:paraId="5BEB7B26"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 8.</w:t>
            </w:r>
            <w:r>
              <w:rPr>
                <w:sz w:val="22"/>
                <w:rFonts w:ascii="Garamond" w:hAnsi="Garamond"/>
              </w:rPr>
              <w:t xml:space="preserve"> </w:t>
            </w:r>
            <w:r>
              <w:rPr>
                <w:sz w:val="22"/>
                <w:rFonts w:ascii="Garamond" w:hAnsi="Garamond"/>
              </w:rPr>
              <w:t xml:space="preserve">Der Wortlaut der gesundheitsbezogenen Warnhinweise soll sein wie folgt:</w:t>
            </w:r>
          </w:p>
          <w:p w14:paraId="73E05158"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parallel zum Haupttext, der auf der für diese Warnung vorgesehenen Oberfläche erscheint;</w:t>
            </w:r>
            <w:r>
              <w:rPr>
                <w:sz w:val="22"/>
                <w:rFonts w:ascii="Garamond" w:hAnsi="Garamond"/>
              </w:rPr>
              <w:t xml:space="preserve"> </w:t>
            </w:r>
          </w:p>
          <w:p w14:paraId="7F9D966D"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gedruckt in fettschwarzer Helvetica auf weißem Hintergrund mit einer Zeichengröße, so dass der Text den größtmöglichen Teil der für ihn vorgesehenen Oberfläche einnimmt, ohne seine Lesbarkeit zu beeinträchtigen;</w:t>
            </w:r>
            <w:r>
              <w:rPr>
                <w:sz w:val="22"/>
                <w:rFonts w:ascii="Garamond" w:hAnsi="Garamond"/>
              </w:rPr>
              <w:t xml:space="preserve"> </w:t>
            </w:r>
            <w:r>
              <w:rPr>
                <w:sz w:val="22"/>
                <w:rFonts w:ascii="Garamond" w:hAnsi="Garamond"/>
              </w:rPr>
              <w:t xml:space="preserve">und</w:t>
            </w:r>
            <w:r>
              <w:rPr>
                <w:sz w:val="22"/>
                <w:rFonts w:ascii="Garamond" w:hAnsi="Garamond"/>
              </w:rPr>
              <w:t xml:space="preserve">  </w:t>
            </w:r>
          </w:p>
          <w:p w14:paraId="5775601F" w14:textId="45576A4A" w:rsidR="00304BBF" w:rsidRPr="00A6570A" w:rsidRDefault="00304BBF" w:rsidP="00A6570A">
            <w:pPr>
              <w:tabs>
                <w:tab w:val="left" w:pos="2410"/>
              </w:tabs>
              <w:jc w:val="both"/>
              <w:rPr>
                <w:sz w:val="22"/>
                <w:szCs w:val="22"/>
                <w:rFonts w:ascii="Garamond" w:hAnsi="Garamond"/>
              </w:rPr>
            </w:pPr>
            <w:r>
              <w:rPr>
                <w:sz w:val="22"/>
                <w:rFonts w:ascii="Garamond" w:hAnsi="Garamond"/>
              </w:rPr>
              <w:t xml:space="preserve">3) in der Mitte der dafür reservierten Fläche.</w:t>
            </w:r>
          </w:p>
        </w:tc>
      </w:tr>
      <w:tr w:rsidR="00304BBF" w:rsidRPr="000A1F09" w14:paraId="0AC7CD7A" w14:textId="77777777" w:rsidTr="00304BBF">
        <w:trPr>
          <w:trHeight w:val="322"/>
          <w:jc w:val="center"/>
        </w:trPr>
        <w:tc>
          <w:tcPr>
            <w:tcW w:w="9621" w:type="dxa"/>
          </w:tcPr>
          <w:p w14:paraId="3B76D098"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9.</w:t>
            </w:r>
            <w:r>
              <w:rPr>
                <w:sz w:val="22"/>
                <w:rFonts w:ascii="Garamond" w:hAnsi="Garamond"/>
              </w:rPr>
              <w:t xml:space="preserve"> </w:t>
            </w:r>
            <w:r>
              <w:rPr>
                <w:sz w:val="22"/>
                <w:rFonts w:ascii="Garamond" w:hAnsi="Garamond"/>
              </w:rPr>
              <w:t xml:space="preserve">Die Verpackungseinheiten für elektronische Zigaretten und Nachfüllbehälter müssen eine Packungsbeilage in mindestens niederländischer, französischer und deutscher Sprache enthalten, die Folgendes enthält:</w:t>
            </w:r>
          </w:p>
          <w:p w14:paraId="582D1C98"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Anweisungen für die Verwendung und Lagerung des Produkts, einschließlich eines Vermerks, aus dem hervorgeht, dass die Verwendung des Produkts für junge Menschen und Nichtraucher nicht empfohlen wird;</w:t>
            </w:r>
          </w:p>
          <w:p w14:paraId="55AEC56A"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Kontraindikationen;</w:t>
            </w:r>
          </w:p>
          <w:p w14:paraId="2CD85750"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Warnungen für bestimmte Risikogruppen;</w:t>
            </w:r>
          </w:p>
          <w:p w14:paraId="029A6FCF"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mögliche Nebenwirkungen;</w:t>
            </w:r>
          </w:p>
          <w:p w14:paraId="79C00035"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5) Suchtpotenzial und Toxizität;</w:t>
            </w:r>
          </w:p>
          <w:p w14:paraId="55D4F14F"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6) die Kontaktdaten des Herstellers oder Importeurs oder Importeurs nach Belgien und einer natürlichen oder juristischen Person innerhalb der Europäischen Union;</w:t>
            </w:r>
          </w:p>
          <w:p w14:paraId="653A3E6F"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7) die Nummer des Anti-Gift-Zentrums.</w:t>
            </w:r>
          </w:p>
          <w:p w14:paraId="4970E32B" w14:textId="77777777" w:rsidR="00304BBF" w:rsidRDefault="00304BBF" w:rsidP="00A6570A">
            <w:pPr>
              <w:tabs>
                <w:tab w:val="left" w:pos="2410"/>
              </w:tabs>
              <w:jc w:val="both"/>
              <w:rPr>
                <w:rFonts w:ascii="Garamond" w:hAnsi="Garamond"/>
                <w:sz w:val="22"/>
                <w:szCs w:val="22"/>
              </w:rPr>
            </w:pPr>
          </w:p>
        </w:tc>
      </w:tr>
      <w:tr w:rsidR="00304BBF" w:rsidRPr="00653535" w14:paraId="56C31FE5" w14:textId="77777777" w:rsidTr="00304BBF">
        <w:trPr>
          <w:trHeight w:val="322"/>
          <w:jc w:val="center"/>
        </w:trPr>
        <w:tc>
          <w:tcPr>
            <w:tcW w:w="9621" w:type="dxa"/>
          </w:tcPr>
          <w:p w14:paraId="199F3ADE" w14:textId="77777777"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10.</w:t>
            </w:r>
            <w:r>
              <w:rPr>
                <w:sz w:val="22"/>
                <w:rFonts w:ascii="Garamond" w:hAnsi="Garamond"/>
              </w:rPr>
              <w:t xml:space="preserve"> </w:t>
            </w:r>
            <w:r>
              <w:rPr>
                <w:sz w:val="22"/>
                <w:rFonts w:ascii="Garamond" w:hAnsi="Garamond"/>
              </w:rPr>
              <w:t xml:space="preserve">Die Verpackungseinheiten sowie alle äußeren Verpackungen für elektronische Zigaretten und Nachfüllbehälter müssen eine Liste in mindestens niederländischer, französischer und deutscher Sprache enthalten, die Folgendes enthält:</w:t>
            </w:r>
          </w:p>
          <w:p w14:paraId="0CA216F1" w14:textId="418B4C2E"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alle Zutaten, einschließlich Aromen und Allergene, die im Erzeugnis in absteigender Reihenfolge des Gewichts enthalten sind;</w:t>
            </w:r>
          </w:p>
          <w:p w14:paraId="4156C92F" w14:textId="2DEEE0CA"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Angabe des Nikotingehalts des Erzeugnisses und der pro Dosis verbreiteten Menge;</w:t>
            </w:r>
          </w:p>
          <w:p w14:paraId="3970DB4E" w14:textId="096FBFAE"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die Chargennummer, der das Wort „Charge“ vorausgeht;</w:t>
            </w:r>
          </w:p>
          <w:p w14:paraId="399A00E6" w14:textId="1F192F15"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eine Empfehlung, dass das Produkt in Form eines Textes oder eines Logos außerhalb der Reichweite von Kindern aufzubewahren ist;</w:t>
            </w:r>
          </w:p>
          <w:p w14:paraId="193D1108" w14:textId="7E40B5B5" w:rsidR="00304BBF" w:rsidRPr="005E193C"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5) die Produktkennung, die durch das vom Minister gemäß Artikel 3 § 13 festgelegte Meldesystem ausgestellt wurde.</w:t>
            </w:r>
          </w:p>
        </w:tc>
      </w:tr>
      <w:tr w:rsidR="00304BBF" w:rsidRPr="00A6570A" w14:paraId="15A7C400" w14:textId="77777777" w:rsidTr="00304BBF">
        <w:trPr>
          <w:trHeight w:val="322"/>
          <w:jc w:val="center"/>
        </w:trPr>
        <w:tc>
          <w:tcPr>
            <w:tcW w:w="9621" w:type="dxa"/>
          </w:tcPr>
          <w:p w14:paraId="79002566" w14:textId="282ABDF1" w:rsidR="00304BBF" w:rsidRDefault="00304BBF" w:rsidP="00A6570A">
            <w:pPr>
              <w:tabs>
                <w:tab w:val="left" w:pos="2410"/>
              </w:tabs>
              <w:jc w:val="both"/>
              <w:rPr>
                <w:sz w:val="22"/>
                <w:szCs w:val="22"/>
                <w:rFonts w:ascii="Garamond" w:hAnsi="Garamond"/>
              </w:rPr>
            </w:pPr>
            <w:r>
              <w:rPr>
                <w:sz w:val="22"/>
                <w:rFonts w:ascii="Garamond" w:hAnsi="Garamond"/>
              </w:rPr>
              <w:t xml:space="preserve">§ 11.</w:t>
            </w:r>
            <w:r>
              <w:rPr>
                <w:sz w:val="22"/>
                <w:rFonts w:ascii="Garamond" w:hAnsi="Garamond"/>
              </w:rPr>
              <w:t xml:space="preserve"> </w:t>
            </w:r>
            <w:r>
              <w:rPr>
                <w:sz w:val="22"/>
                <w:rFonts w:ascii="Garamond" w:hAnsi="Garamond"/>
              </w:rPr>
              <w:t xml:space="preserve">Die Nachfüllbehälter haben ein Verfallsdatum.</w:t>
            </w:r>
            <w:r>
              <w:rPr>
                <w:sz w:val="22"/>
                <w:rFonts w:ascii="Garamond" w:hAnsi="Garamond"/>
              </w:rPr>
              <w:t xml:space="preserve"> </w:t>
            </w:r>
            <w:r>
              <w:rPr>
                <w:sz w:val="22"/>
                <w:rFonts w:ascii="Garamond" w:hAnsi="Garamond"/>
              </w:rPr>
              <w:t xml:space="preserve">Nachfüllbehälter, deren Verfalldatum abgelaufen ist, dürfen nicht mehr in Verkehr gebracht werden.</w:t>
            </w:r>
          </w:p>
        </w:tc>
      </w:tr>
      <w:tr w:rsidR="00304BBF" w:rsidRPr="00A6570A" w14:paraId="3958E57E" w14:textId="77777777" w:rsidTr="00304BBF">
        <w:trPr>
          <w:trHeight w:val="322"/>
          <w:jc w:val="center"/>
        </w:trPr>
        <w:tc>
          <w:tcPr>
            <w:tcW w:w="9621" w:type="dxa"/>
          </w:tcPr>
          <w:p w14:paraId="3C89408A"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 12.</w:t>
            </w:r>
            <w:r>
              <w:rPr>
                <w:sz w:val="22"/>
                <w:rFonts w:ascii="Garamond" w:hAnsi="Garamond"/>
              </w:rPr>
              <w:t xml:space="preserve"> </w:t>
            </w:r>
            <w:r>
              <w:rPr>
                <w:sz w:val="22"/>
                <w:rFonts w:ascii="Garamond" w:hAnsi="Garamond"/>
              </w:rPr>
              <w:t xml:space="preserve">Unbeschadet des Absatzes 10 dürfen die Verpackungseinheiten und alle äußeren Verpackungen für elektronische Zigaretten und Nachfüllbehälter nicht Folgendes enthalten:</w:t>
            </w:r>
          </w:p>
          <w:p w14:paraId="223E12F8" w14:textId="4744A0DB"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jeder Vorschlag, dass ein bestimmter elektronischer Zigaretten- oder Nachfüllbehälter weniger schädlich ist als andere oder dazu bestimmt ist, die Wirkung bestimmter schädlicher Rauchbestandteile zu verringern oder vitalisierend, energisierend, heilend, verjüngend, natürliche, biologische oder positive Auswirkungen auf die Gesundheit oder die Lebensweise zu haben;</w:t>
            </w:r>
          </w:p>
          <w:p w14:paraId="426A68FE"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2) jegliche Ähnlichkeit mit Lebensmitteln oder kosmetischen Produkten;</w:t>
            </w:r>
          </w:p>
          <w:p w14:paraId="074ABB42"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jede Annahme, dass eine bestimmte elektronische Zigarette oder Nachfüllbehälter leichter biologisch abbaubar ist oder andere Umweltvorteile hat;</w:t>
            </w:r>
          </w:p>
          <w:p w14:paraId="58FE846E"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jede Annahme von Geschmack, Geruch, Aroma oder von deren Abwesenheit.</w:t>
            </w:r>
          </w:p>
          <w:p w14:paraId="65FD1699" w14:textId="77777777" w:rsidR="00304BBF" w:rsidRDefault="00304BBF" w:rsidP="00A6570A">
            <w:pPr>
              <w:tabs>
                <w:tab w:val="left" w:pos="2410"/>
              </w:tabs>
              <w:jc w:val="both"/>
              <w:rPr>
                <w:rFonts w:ascii="Garamond" w:hAnsi="Garamond"/>
                <w:sz w:val="22"/>
                <w:szCs w:val="22"/>
              </w:rPr>
            </w:pPr>
          </w:p>
        </w:tc>
      </w:tr>
      <w:tr w:rsidR="00304BBF" w:rsidRPr="00A6570A" w14:paraId="354CE05B" w14:textId="77777777" w:rsidTr="00304BBF">
        <w:trPr>
          <w:trHeight w:val="322"/>
          <w:jc w:val="center"/>
        </w:trPr>
        <w:tc>
          <w:tcPr>
            <w:tcW w:w="9621" w:type="dxa"/>
          </w:tcPr>
          <w:p w14:paraId="2DF1EE3A" w14:textId="2EDBD36B" w:rsidR="00304BBF" w:rsidRPr="00A6570A" w:rsidRDefault="00304BBF" w:rsidP="00A6570A">
            <w:pPr>
              <w:tabs>
                <w:tab w:val="left" w:pos="2410"/>
              </w:tabs>
              <w:jc w:val="both"/>
              <w:rPr>
                <w:sz w:val="22"/>
                <w:szCs w:val="22"/>
                <w:rFonts w:ascii="Garamond" w:hAnsi="Garamond"/>
              </w:rPr>
            </w:pPr>
            <w:r>
              <w:rPr>
                <w:sz w:val="22"/>
                <w:rFonts w:ascii="Garamond" w:hAnsi="Garamond"/>
              </w:rPr>
              <w:t xml:space="preserve">§ 13.</w:t>
            </w:r>
            <w:r>
              <w:rPr>
                <w:sz w:val="22"/>
                <w:rFonts w:ascii="Garamond" w:hAnsi="Garamond"/>
              </w:rPr>
              <w:t xml:space="preserve"> </w:t>
            </w:r>
            <w:r>
              <w:rPr>
                <w:sz w:val="22"/>
                <w:rFonts w:ascii="Garamond" w:hAnsi="Garamond"/>
              </w:rPr>
              <w:t xml:space="preserve">Verpackungseinheiten und Außenverpackungen dürfen keinen wirtschaftlichen Nutzen durch gedruckte Gutscheine, Rabattangebote, kostenlose Verteilung, „Zwei zum Preis Einer“-Aktion oder ähnliche Angebote hervorrufen.</w:t>
            </w:r>
          </w:p>
        </w:tc>
      </w:tr>
      <w:tr w:rsidR="00304BBF" w:rsidRPr="00A6570A" w14:paraId="1901A188" w14:textId="77777777" w:rsidTr="00304BBF">
        <w:trPr>
          <w:trHeight w:val="322"/>
          <w:jc w:val="center"/>
        </w:trPr>
        <w:tc>
          <w:tcPr>
            <w:tcW w:w="9621" w:type="dxa"/>
          </w:tcPr>
          <w:p w14:paraId="37D2472F" w14:textId="424A6BE4" w:rsidR="00304BBF" w:rsidRPr="00A6570A" w:rsidRDefault="00304BBF" w:rsidP="00E34210">
            <w:pPr>
              <w:tabs>
                <w:tab w:val="left" w:pos="2410"/>
              </w:tabs>
              <w:jc w:val="both"/>
              <w:rPr>
                <w:sz w:val="22"/>
                <w:szCs w:val="22"/>
                <w:rFonts w:ascii="Garamond" w:hAnsi="Garamond"/>
              </w:rPr>
            </w:pPr>
            <w:r>
              <w:rPr>
                <w:sz w:val="22"/>
                <w:rFonts w:ascii="Garamond" w:hAnsi="Garamond"/>
              </w:rPr>
              <w:t xml:space="preserve">§ 14.</w:t>
            </w:r>
            <w:r>
              <w:rPr>
                <w:sz w:val="22"/>
                <w:rFonts w:ascii="Garamond" w:hAnsi="Garamond"/>
              </w:rPr>
              <w:t xml:space="preserve"> </w:t>
            </w:r>
            <w:r>
              <w:rPr>
                <w:sz w:val="22"/>
                <w:rFonts w:ascii="Garamond" w:hAnsi="Garamond"/>
              </w:rPr>
              <w:t xml:space="preserve">Elemente und Vorrichtungen, die nach den Paragrafen 12 und 13 verboten sind, können unter anderem Nachrichten, Symbole, Namen, Marken sowie Bildzeichen oder andere Zeichen umfassen.</w:t>
            </w:r>
          </w:p>
        </w:tc>
      </w:tr>
      <w:tr w:rsidR="00304BBF" w:rsidRPr="00653535" w14:paraId="221D6BC3" w14:textId="77777777" w:rsidTr="00304BBF">
        <w:trPr>
          <w:trHeight w:val="322"/>
          <w:jc w:val="center"/>
        </w:trPr>
        <w:tc>
          <w:tcPr>
            <w:tcW w:w="9621" w:type="dxa"/>
          </w:tcPr>
          <w:p w14:paraId="21465451" w14:textId="3C19D043" w:rsidR="00304BBF" w:rsidRPr="00A6570A" w:rsidRDefault="00304BBF" w:rsidP="00E34210">
            <w:pPr>
              <w:tabs>
                <w:tab w:val="left" w:pos="2410"/>
              </w:tabs>
              <w:jc w:val="both"/>
              <w:rPr>
                <w:sz w:val="22"/>
                <w:szCs w:val="22"/>
                <w:rFonts w:ascii="Garamond" w:hAnsi="Garamond"/>
              </w:rPr>
            </w:pPr>
            <w:r>
              <w:rPr>
                <w:sz w:val="22"/>
                <w:rFonts w:ascii="Garamond" w:hAnsi="Garamond"/>
              </w:rPr>
              <w:t xml:space="preserve">§ 15.</w:t>
            </w:r>
            <w:r>
              <w:rPr>
                <w:sz w:val="22"/>
                <w:rFonts w:ascii="Garamond" w:hAnsi="Garamond"/>
              </w:rPr>
              <w:t xml:space="preserve"> </w:t>
            </w:r>
            <w:r>
              <w:rPr>
                <w:sz w:val="22"/>
                <w:rFonts w:ascii="Garamond" w:hAnsi="Garamond"/>
              </w:rPr>
              <w:t xml:space="preserve">Die Marke und die Untermarke, die auf der Verpackungseinheit und der Außenverpackung erscheinen, müssen mit denen übereinstimmen, die im Meldesystem</w:t>
            </w:r>
            <w:r>
              <w:t xml:space="preserve"> </w:t>
            </w:r>
            <w:r>
              <w:rPr>
                <w:sz w:val="22"/>
                <w:rFonts w:ascii="Garamond" w:hAnsi="Garamond"/>
              </w:rPr>
              <w:t xml:space="preserve">gemäß der Definition des Ministers gemäß Artikel 3, § 13</w:t>
            </w:r>
            <w:r>
              <w:t xml:space="preserve"> eingetragen sind.</w:t>
            </w:r>
            <w:r>
              <w:rPr>
                <w:sz w:val="22"/>
                <w:rFonts w:ascii="Garamond" w:hAnsi="Garamond"/>
              </w:rPr>
              <w:t xml:space="preserve">  </w:t>
            </w:r>
          </w:p>
        </w:tc>
      </w:tr>
      <w:tr w:rsidR="00304BBF" w:rsidRPr="00A6570A" w14:paraId="7AECADC9" w14:textId="77777777" w:rsidTr="00304BBF">
        <w:trPr>
          <w:trHeight w:val="322"/>
          <w:jc w:val="center"/>
        </w:trPr>
        <w:tc>
          <w:tcPr>
            <w:tcW w:w="9621" w:type="dxa"/>
          </w:tcPr>
          <w:p w14:paraId="0470EACF" w14:textId="37B1D49A" w:rsidR="00304BBF" w:rsidRPr="00A6570A" w:rsidRDefault="00304BBF" w:rsidP="00E34210">
            <w:pPr>
              <w:tabs>
                <w:tab w:val="left" w:pos="2410"/>
              </w:tabs>
              <w:jc w:val="both"/>
              <w:rPr>
                <w:sz w:val="22"/>
                <w:szCs w:val="22"/>
                <w:rFonts w:ascii="Garamond" w:hAnsi="Garamond"/>
              </w:rPr>
            </w:pPr>
            <w:r>
              <w:rPr>
                <w:sz w:val="22"/>
                <w:rFonts w:ascii="Garamond" w:hAnsi="Garamond"/>
              </w:rPr>
              <w:t xml:space="preserve">§ 16.</w:t>
            </w:r>
            <w:r>
              <w:rPr>
                <w:sz w:val="22"/>
                <w:rFonts w:ascii="Garamond" w:hAnsi="Garamond"/>
              </w:rPr>
              <w:t xml:space="preserve"> </w:t>
            </w:r>
            <w:r>
              <w:rPr>
                <w:sz w:val="22"/>
                <w:rFonts w:ascii="Garamond" w:hAnsi="Garamond"/>
              </w:rPr>
              <w:t xml:space="preserve">Der Minister kann zusätzliche Bedingungen für den Inhalt und die Vorlage der in diesem Artikel genannten Informationen festlegen.</w:t>
            </w:r>
          </w:p>
        </w:tc>
      </w:tr>
      <w:tr w:rsidR="00304BBF" w:rsidRPr="00A6570A" w14:paraId="12900E55" w14:textId="77777777" w:rsidTr="00304BBF">
        <w:trPr>
          <w:trHeight w:val="322"/>
          <w:jc w:val="center"/>
        </w:trPr>
        <w:tc>
          <w:tcPr>
            <w:tcW w:w="9621" w:type="dxa"/>
          </w:tcPr>
          <w:p w14:paraId="27AF7E61" w14:textId="77777777" w:rsidR="00304BBF" w:rsidRPr="00A6570A" w:rsidRDefault="00304BBF" w:rsidP="00BA0E48">
            <w:pPr>
              <w:tabs>
                <w:tab w:val="left" w:pos="2410"/>
              </w:tabs>
              <w:jc w:val="both"/>
              <w:rPr>
                <w:rFonts w:ascii="Garamond" w:hAnsi="Garamond"/>
                <w:b/>
                <w:sz w:val="22"/>
                <w:szCs w:val="22"/>
                <w:lang w:val="fr-BE"/>
              </w:rPr>
            </w:pPr>
          </w:p>
        </w:tc>
      </w:tr>
      <w:tr w:rsidR="00304BBF" w:rsidRPr="00653535" w14:paraId="18BC73E6" w14:textId="77777777" w:rsidTr="00304BBF">
        <w:trPr>
          <w:trHeight w:val="322"/>
          <w:jc w:val="center"/>
        </w:trPr>
        <w:tc>
          <w:tcPr>
            <w:tcW w:w="9621" w:type="dxa"/>
          </w:tcPr>
          <w:p w14:paraId="63D764C7" w14:textId="77777777" w:rsidR="00304BBF" w:rsidRPr="00ED01C6" w:rsidRDefault="00304BBF" w:rsidP="00ED01C6">
            <w:pPr>
              <w:tabs>
                <w:tab w:val="left" w:pos="2410"/>
              </w:tabs>
              <w:jc w:val="both"/>
              <w:rPr>
                <w:sz w:val="22"/>
                <w:szCs w:val="22"/>
                <w:rFonts w:ascii="Garamond" w:hAnsi="Garamond"/>
              </w:rPr>
            </w:pPr>
            <w:r>
              <w:rPr>
                <w:sz w:val="22"/>
                <w:b/>
                <w:rFonts w:ascii="Garamond" w:hAnsi="Garamond"/>
              </w:rPr>
              <w:t xml:space="preserve">Artikel 5.</w:t>
            </w:r>
            <w:r>
              <w:rPr>
                <w:sz w:val="22"/>
                <w:rFonts w:ascii="Garamond" w:hAnsi="Garamond"/>
              </w:rPr>
              <w:t xml:space="preserve"> </w:t>
            </w:r>
            <w:r>
              <w:rPr>
                <w:sz w:val="22"/>
                <w:rFonts w:ascii="Garamond" w:hAnsi="Garamond"/>
              </w:rPr>
              <w:t xml:space="preserve">Artikel 6 dieses Erlasses erhält folgende Fassung:</w:t>
            </w:r>
          </w:p>
          <w:p w14:paraId="594221A0" w14:textId="77777777" w:rsidR="00304BBF" w:rsidRPr="00ED01C6" w:rsidRDefault="00304BBF" w:rsidP="00ED01C6">
            <w:pPr>
              <w:tabs>
                <w:tab w:val="left" w:pos="2410"/>
              </w:tabs>
              <w:jc w:val="both"/>
              <w:rPr>
                <w:sz w:val="22"/>
                <w:szCs w:val="22"/>
                <w:rFonts w:ascii="Garamond" w:hAnsi="Garamond"/>
              </w:rPr>
            </w:pPr>
            <w:r>
              <w:rPr>
                <w:sz w:val="22"/>
                <w:rFonts w:ascii="Garamond" w:hAnsi="Garamond"/>
              </w:rPr>
              <w:t xml:space="preserve">„Artikel 6.</w:t>
            </w:r>
            <w:r>
              <w:rPr>
                <w:sz w:val="22"/>
                <w:rFonts w:ascii="Garamond" w:hAnsi="Garamond"/>
              </w:rPr>
              <w:t xml:space="preserve"> </w:t>
            </w:r>
            <w:r>
              <w:rPr>
                <w:sz w:val="22"/>
                <w:rFonts w:ascii="Garamond" w:hAnsi="Garamond"/>
              </w:rPr>
              <w:t xml:space="preserve">Fernabsatz von elektronischen Zigaretten</w:t>
            </w:r>
          </w:p>
          <w:p w14:paraId="0BB4E91D" w14:textId="3379C6E3" w:rsidR="00304BBF" w:rsidRDefault="00304BBF" w:rsidP="00ED01C6">
            <w:pPr>
              <w:tabs>
                <w:tab w:val="left" w:pos="2410"/>
              </w:tabs>
              <w:jc w:val="both"/>
              <w:rPr>
                <w:sz w:val="22"/>
                <w:szCs w:val="22"/>
                <w:rFonts w:ascii="Garamond" w:hAnsi="Garamond"/>
              </w:rPr>
            </w:pPr>
            <w:r>
              <w:rPr>
                <w:sz w:val="22"/>
                <w:rFonts w:ascii="Garamond" w:hAnsi="Garamond"/>
              </w:rPr>
              <w:t xml:space="preserve">§ 1.</w:t>
            </w:r>
            <w:r>
              <w:rPr>
                <w:sz w:val="22"/>
                <w:rFonts w:ascii="Garamond" w:hAnsi="Garamond"/>
              </w:rPr>
              <w:t xml:space="preserve"> </w:t>
            </w:r>
            <w:r>
              <w:rPr>
                <w:sz w:val="22"/>
                <w:rFonts w:ascii="Garamond" w:hAnsi="Garamond"/>
              </w:rPr>
              <w:t xml:space="preserve">Der Fernabsatz an Verbraucher und der Fernkauf von elektronischen Zigaretten und Nachfüllbehältern durch Verbraucher sind verboten.</w:t>
            </w:r>
            <w:r>
              <w:rPr>
                <w:sz w:val="22"/>
                <w:rFonts w:ascii="Garamond" w:hAnsi="Garamond"/>
              </w:rPr>
              <w:t xml:space="preserve"> </w:t>
            </w:r>
          </w:p>
          <w:p w14:paraId="0652275B" w14:textId="5FF1093A" w:rsidR="00304BBF" w:rsidRDefault="00304BBF" w:rsidP="00ED01C6">
            <w:pPr>
              <w:tabs>
                <w:tab w:val="left" w:pos="2410"/>
              </w:tabs>
              <w:jc w:val="both"/>
              <w:rPr>
                <w:b/>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Abweichend von Absatz 1 ist der grenzüberschreitende Fernabsatz zulässig, wenn die Rechtsvorschriften des Bestimmungsmitgliedstaats dies zulassen.“</w:t>
            </w:r>
          </w:p>
        </w:tc>
      </w:tr>
      <w:tr w:rsidR="00304BBF" w:rsidRPr="00653535" w14:paraId="419F1163" w14:textId="77777777" w:rsidTr="00304BBF">
        <w:trPr>
          <w:trHeight w:val="322"/>
          <w:jc w:val="center"/>
        </w:trPr>
        <w:tc>
          <w:tcPr>
            <w:tcW w:w="9621" w:type="dxa"/>
          </w:tcPr>
          <w:p w14:paraId="6EB8C65F" w14:textId="77777777" w:rsidR="00304BBF" w:rsidRDefault="00304BBF" w:rsidP="00BA0E48">
            <w:pPr>
              <w:tabs>
                <w:tab w:val="left" w:pos="2410"/>
              </w:tabs>
              <w:jc w:val="both"/>
              <w:rPr>
                <w:rFonts w:ascii="Garamond" w:hAnsi="Garamond"/>
                <w:b/>
                <w:sz w:val="22"/>
                <w:szCs w:val="22"/>
              </w:rPr>
            </w:pPr>
          </w:p>
        </w:tc>
      </w:tr>
      <w:tr w:rsidR="00304BBF" w:rsidRPr="00653535" w14:paraId="22364EC6" w14:textId="77777777" w:rsidTr="00304BBF">
        <w:trPr>
          <w:trHeight w:val="322"/>
          <w:jc w:val="center"/>
        </w:trPr>
        <w:tc>
          <w:tcPr>
            <w:tcW w:w="9621" w:type="dxa"/>
          </w:tcPr>
          <w:p w14:paraId="7CCF2737" w14:textId="1553B7A1" w:rsidR="00304BBF" w:rsidRDefault="00304BBF" w:rsidP="00ED01C6">
            <w:pPr>
              <w:tabs>
                <w:tab w:val="left" w:pos="2410"/>
              </w:tabs>
              <w:jc w:val="both"/>
              <w:rPr>
                <w:bCs/>
                <w:sz w:val="22"/>
                <w:szCs w:val="22"/>
                <w:rFonts w:ascii="Garamond" w:hAnsi="Garamond"/>
              </w:rPr>
            </w:pPr>
            <w:r>
              <w:rPr>
                <w:sz w:val="22"/>
                <w:b/>
                <w:rFonts w:ascii="Garamond" w:hAnsi="Garamond"/>
              </w:rPr>
              <w:t xml:space="preserve">Artikel 6. </w:t>
            </w:r>
            <w:r>
              <w:rPr>
                <w:sz w:val="22"/>
                <w:rFonts w:ascii="Garamond" w:hAnsi="Garamond"/>
              </w:rPr>
              <w:t xml:space="preserve">In demselben Erlass wird Artikel 6 Absatz 1 eingefügt, der lautet:</w:t>
            </w:r>
            <w:r>
              <w:rPr>
                <w:sz w:val="22"/>
                <w:rFonts w:ascii="Garamond" w:hAnsi="Garamond"/>
              </w:rPr>
              <w:t xml:space="preserve"> </w:t>
            </w:r>
          </w:p>
          <w:p w14:paraId="0357D0A6" w14:textId="71CDB39D" w:rsidR="00304BBF" w:rsidRPr="00613047" w:rsidRDefault="00304BBF" w:rsidP="00613047">
            <w:pPr>
              <w:tabs>
                <w:tab w:val="left" w:pos="2410"/>
              </w:tabs>
              <w:jc w:val="both"/>
              <w:rPr>
                <w:bCs/>
                <w:sz w:val="22"/>
                <w:szCs w:val="22"/>
                <w:rFonts w:ascii="Garamond" w:hAnsi="Garamond"/>
              </w:rPr>
            </w:pPr>
            <w:r>
              <w:rPr>
                <w:sz w:val="22"/>
                <w:rFonts w:ascii="Garamond" w:hAnsi="Garamond"/>
              </w:rPr>
              <w:t xml:space="preserve">“Artikel 6 Absatz 1.</w:t>
            </w:r>
            <w:r>
              <w:rPr>
                <w:sz w:val="22"/>
                <w:rFonts w:ascii="Garamond" w:hAnsi="Garamond"/>
              </w:rPr>
              <w:t xml:space="preserve"> </w:t>
            </w:r>
            <w:r>
              <w:rPr>
                <w:sz w:val="22"/>
                <w:rFonts w:ascii="Garamond" w:hAnsi="Garamond"/>
              </w:rPr>
              <w:t xml:space="preserve">Nikotinfreie Nachfüllbehälter</w:t>
            </w:r>
          </w:p>
          <w:p w14:paraId="650F9790" w14:textId="7B706FF7" w:rsidR="00304BBF" w:rsidRPr="00A6570A" w:rsidRDefault="00304BBF" w:rsidP="00BA0E48">
            <w:pPr>
              <w:tabs>
                <w:tab w:val="left" w:pos="2410"/>
              </w:tabs>
              <w:jc w:val="both"/>
              <w:rPr>
                <w:bCs/>
                <w:sz w:val="22"/>
                <w:szCs w:val="22"/>
                <w:rFonts w:ascii="Garamond" w:hAnsi="Garamond"/>
              </w:rPr>
            </w:pPr>
            <w:r>
              <w:rPr>
                <w:sz w:val="22"/>
                <w:rFonts w:ascii="Garamond" w:hAnsi="Garamond"/>
              </w:rPr>
              <w:t xml:space="preserve">§ 1.</w:t>
            </w:r>
            <w:r>
              <w:rPr>
                <w:sz w:val="22"/>
                <w:rFonts w:ascii="Garamond" w:hAnsi="Garamond"/>
              </w:rPr>
              <w:t xml:space="preserve"> </w:t>
            </w:r>
            <w:r>
              <w:rPr>
                <w:sz w:val="22"/>
                <w:rFonts w:ascii="Garamond" w:hAnsi="Garamond"/>
              </w:rPr>
              <w:t xml:space="preserve">Die Meldebestimmungen von Artikel 3 gelten für nikotinfreie Nachfüllbehälter.</w:t>
            </w:r>
          </w:p>
        </w:tc>
      </w:tr>
      <w:tr w:rsidR="00304BBF" w:rsidRPr="00A6570A" w14:paraId="5DAE9BB5" w14:textId="77777777" w:rsidTr="00304BBF">
        <w:trPr>
          <w:trHeight w:val="322"/>
          <w:jc w:val="center"/>
        </w:trPr>
        <w:tc>
          <w:tcPr>
            <w:tcW w:w="9621" w:type="dxa"/>
          </w:tcPr>
          <w:p w14:paraId="54D72B8D" w14:textId="239E07E3" w:rsidR="00304BBF" w:rsidRPr="00A6570A" w:rsidRDefault="00304BBF" w:rsidP="00A6570A">
            <w:pPr>
              <w:tabs>
                <w:tab w:val="left" w:pos="2410"/>
              </w:tabs>
              <w:jc w:val="both"/>
              <w:rPr>
                <w:bCs/>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Die Bestimmungen von Artikel 4 über die Zusammensetzung und die technischen Normen gelten für nikotinfreie Nachfüllbehälter, mit Ausnahme der Absätze 1, 4 und 8.</w:t>
            </w:r>
          </w:p>
        </w:tc>
      </w:tr>
      <w:tr w:rsidR="00304BBF" w:rsidRPr="00304BBF" w14:paraId="5F883EA7" w14:textId="77777777" w:rsidTr="00304BBF">
        <w:trPr>
          <w:trHeight w:val="322"/>
          <w:jc w:val="center"/>
        </w:trPr>
        <w:tc>
          <w:tcPr>
            <w:tcW w:w="9621" w:type="dxa"/>
          </w:tcPr>
          <w:p w14:paraId="54B35888" w14:textId="400600D9" w:rsidR="00304BBF" w:rsidRDefault="00304BBF" w:rsidP="00A6570A">
            <w:pPr>
              <w:tabs>
                <w:tab w:val="left" w:pos="2410"/>
              </w:tabs>
              <w:jc w:val="both"/>
              <w:rPr>
                <w:bCs/>
                <w:sz w:val="22"/>
                <w:szCs w:val="22"/>
                <w:rFonts w:ascii="Garamond" w:hAnsi="Garamond"/>
              </w:rPr>
            </w:pPr>
            <w:r>
              <w:rPr>
                <w:sz w:val="22"/>
                <w:rFonts w:ascii="Garamond" w:hAnsi="Garamond"/>
              </w:rPr>
              <w:t xml:space="preserve">§ 3.</w:t>
            </w:r>
            <w:r>
              <w:rPr>
                <w:sz w:val="22"/>
                <w:rFonts w:ascii="Garamond" w:hAnsi="Garamond"/>
              </w:rPr>
              <w:t xml:space="preserve"> </w:t>
            </w:r>
            <w:r>
              <w:rPr>
                <w:sz w:val="22"/>
                <w:rFonts w:ascii="Garamond" w:hAnsi="Garamond"/>
              </w:rPr>
              <w:t xml:space="preserve">Artikel 5, mit Ausnahme von Absatz 6, gilt für nikotinfreie Nachfüllbehälter.</w:t>
            </w:r>
            <w:r>
              <w:rPr>
                <w:sz w:val="22"/>
                <w:rFonts w:ascii="Garamond" w:hAnsi="Garamond"/>
              </w:rPr>
              <w:t xml:space="preserve">  </w:t>
            </w:r>
          </w:p>
          <w:p w14:paraId="7F584AB2" w14:textId="77777777" w:rsidR="00304BBF" w:rsidRPr="00613047" w:rsidRDefault="00304BBF" w:rsidP="00A6570A">
            <w:pPr>
              <w:tabs>
                <w:tab w:val="left" w:pos="2410"/>
              </w:tabs>
              <w:jc w:val="both"/>
              <w:rPr>
                <w:bCs/>
                <w:sz w:val="22"/>
                <w:szCs w:val="22"/>
                <w:rFonts w:ascii="Garamond" w:hAnsi="Garamond"/>
              </w:rPr>
            </w:pPr>
            <w:r>
              <w:rPr>
                <w:sz w:val="22"/>
                <w:rFonts w:ascii="Garamond" w:hAnsi="Garamond"/>
              </w:rPr>
              <w:t xml:space="preserve">  </w:t>
            </w:r>
            <w:r>
              <w:rPr>
                <w:sz w:val="22"/>
                <w:rFonts w:ascii="Garamond" w:hAnsi="Garamond"/>
              </w:rPr>
              <w:t xml:space="preserve">Der gesundheitsbezogene Warnhinweis für diese Produktart lautet wie folgt:</w:t>
            </w:r>
          </w:p>
          <w:p w14:paraId="79368114" w14:textId="77777777" w:rsidR="00304BBF" w:rsidRPr="00613047" w:rsidRDefault="00304BBF" w:rsidP="00A6570A">
            <w:pPr>
              <w:tabs>
                <w:tab w:val="left" w:pos="2410"/>
              </w:tabs>
              <w:jc w:val="both"/>
              <w:rPr>
                <w:bCs/>
                <w:sz w:val="22"/>
                <w:szCs w:val="22"/>
                <w:rFonts w:ascii="Garamond" w:hAnsi="Garamond"/>
              </w:rPr>
            </w:pPr>
            <w:r>
              <w:rPr>
                <w:sz w:val="22"/>
                <w:rFonts w:ascii="Garamond" w:hAnsi="Garamond"/>
              </w:rPr>
              <w:t xml:space="preserve">“Ce produit nuit à votre santé.</w:t>
            </w:r>
            <w:r>
              <w:rPr>
                <w:sz w:val="22"/>
                <w:rFonts w:ascii="Garamond" w:hAnsi="Garamond"/>
              </w:rPr>
              <w:t xml:space="preserve"> </w:t>
            </w:r>
            <w:r>
              <w:rPr>
                <w:sz w:val="22"/>
                <w:rFonts w:ascii="Garamond" w:hAnsi="Garamond"/>
              </w:rPr>
              <w:t xml:space="preserve">Son utilisation par les non-fumeurs n’est pas recommandée.</w:t>
            </w:r>
            <w:r>
              <w:rPr>
                <w:sz w:val="22"/>
                <w:rFonts w:ascii="Garamond" w:hAnsi="Garamond"/>
              </w:rPr>
              <w:t xml:space="preserve"> </w:t>
            </w:r>
            <w:r>
              <w:rPr>
                <w:sz w:val="22"/>
                <w:rFonts w:ascii="Garamond" w:hAnsi="Garamond"/>
              </w:rPr>
              <w:t xml:space="preserve">[This product harms your health.</w:t>
            </w:r>
            <w:r>
              <w:rPr>
                <w:sz w:val="22"/>
                <w:rFonts w:ascii="Garamond" w:hAnsi="Garamond"/>
              </w:rPr>
              <w:t xml:space="preserve"> </w:t>
            </w:r>
            <w:r>
              <w:rPr>
                <w:sz w:val="22"/>
                <w:rFonts w:ascii="Garamond" w:hAnsi="Garamond"/>
              </w:rPr>
              <w:t xml:space="preserve">Its use by non-smokers is not recommended.]</w:t>
            </w:r>
          </w:p>
          <w:p w14:paraId="3B02C431" w14:textId="77777777" w:rsidR="00304BBF" w:rsidRPr="00613047" w:rsidRDefault="00304BBF" w:rsidP="00A6570A">
            <w:pPr>
              <w:tabs>
                <w:tab w:val="left" w:pos="2410"/>
              </w:tabs>
              <w:jc w:val="both"/>
              <w:rPr>
                <w:bCs/>
                <w:sz w:val="22"/>
                <w:szCs w:val="22"/>
                <w:rFonts w:ascii="Garamond" w:hAnsi="Garamond"/>
              </w:rPr>
            </w:pPr>
            <w:r>
              <w:rPr>
                <w:sz w:val="22"/>
                <w:rFonts w:ascii="Garamond" w:hAnsi="Garamond"/>
              </w:rPr>
              <w:t xml:space="preserve">Dit product schaadt uw gezondheid.</w:t>
            </w:r>
            <w:r>
              <w:rPr>
                <w:sz w:val="22"/>
                <w:rFonts w:ascii="Garamond" w:hAnsi="Garamond"/>
              </w:rPr>
              <w:t xml:space="preserve"> </w:t>
            </w:r>
            <w:r>
              <w:rPr>
                <w:sz w:val="22"/>
                <w:rFonts w:ascii="Garamond" w:hAnsi="Garamond"/>
              </w:rPr>
              <w:t xml:space="preserve">Het gebruik ervan wordt afgeraden voor niet-rokers.</w:t>
            </w:r>
          </w:p>
          <w:p w14:paraId="1907E927" w14:textId="1F20110F" w:rsidR="00304BBF" w:rsidRPr="00A6570A" w:rsidRDefault="00304BBF" w:rsidP="00BA0E48">
            <w:pPr>
              <w:tabs>
                <w:tab w:val="left" w:pos="2410"/>
              </w:tabs>
              <w:jc w:val="both"/>
              <w:rPr>
                <w:bCs/>
                <w:sz w:val="22"/>
                <w:szCs w:val="22"/>
                <w:rFonts w:ascii="Garamond" w:hAnsi="Garamond"/>
              </w:rPr>
            </w:pPr>
            <w:r>
              <w:rPr>
                <w:sz w:val="22"/>
                <w:rFonts w:ascii="Garamond" w:hAnsi="Garamond"/>
              </w:rPr>
              <w:t xml:space="preserve">Dieses produkt schädigt Ire Gesundheit.</w:t>
            </w:r>
            <w:r>
              <w:rPr>
                <w:sz w:val="22"/>
                <w:rFonts w:ascii="Garamond" w:hAnsi="Garamond"/>
              </w:rPr>
              <w:t xml:space="preserve"> </w:t>
            </w:r>
            <w:r>
              <w:rPr>
                <w:sz w:val="22"/>
                <w:rFonts w:ascii="Garamond" w:hAnsi="Garamond"/>
              </w:rPr>
              <w:t xml:space="preserve">Es wird nicht für den Gebrauch durch Nichtraucher empfohlen”</w:t>
            </w:r>
            <w:r>
              <w:rPr>
                <w:sz w:val="22"/>
                <w:rFonts w:ascii="Garamond" w:hAnsi="Garamond"/>
              </w:rPr>
              <w:t xml:space="preserve">  </w:t>
            </w:r>
          </w:p>
        </w:tc>
      </w:tr>
      <w:tr w:rsidR="00304BBF" w:rsidRPr="00653535" w14:paraId="0F4403A0" w14:textId="77777777" w:rsidTr="00304BBF">
        <w:trPr>
          <w:trHeight w:val="322"/>
          <w:jc w:val="center"/>
        </w:trPr>
        <w:tc>
          <w:tcPr>
            <w:tcW w:w="9621" w:type="dxa"/>
          </w:tcPr>
          <w:p w14:paraId="5604BFEE" w14:textId="6A0695BF" w:rsidR="00304BBF" w:rsidRPr="00A6570A" w:rsidRDefault="00304BBF" w:rsidP="00BA0E48">
            <w:pPr>
              <w:tabs>
                <w:tab w:val="left" w:pos="2410"/>
              </w:tabs>
              <w:jc w:val="both"/>
              <w:rPr>
                <w:bCs/>
                <w:sz w:val="22"/>
                <w:szCs w:val="22"/>
                <w:rFonts w:ascii="Garamond" w:hAnsi="Garamond"/>
              </w:rPr>
            </w:pPr>
            <w:r>
              <w:rPr>
                <w:sz w:val="22"/>
                <w:rFonts w:ascii="Garamond" w:hAnsi="Garamond"/>
              </w:rPr>
              <w:t xml:space="preserve">§ 4.</w:t>
            </w:r>
            <w:r>
              <w:rPr>
                <w:sz w:val="22"/>
                <w:rFonts w:ascii="Garamond" w:hAnsi="Garamond"/>
              </w:rPr>
              <w:t xml:space="preserve"> </w:t>
            </w:r>
            <w:r>
              <w:rPr>
                <w:sz w:val="22"/>
                <w:rFonts w:ascii="Garamond" w:hAnsi="Garamond"/>
              </w:rPr>
              <w:t xml:space="preserve">Artikel 6 über den Fernabsatz gilt für nikotinfreie Nachfüllbehälter.“</w:t>
            </w:r>
          </w:p>
        </w:tc>
      </w:tr>
      <w:tr w:rsidR="00304BBF" w:rsidRPr="00653535" w14:paraId="3793D14A" w14:textId="77777777" w:rsidTr="00304BBF">
        <w:trPr>
          <w:trHeight w:val="322"/>
          <w:jc w:val="center"/>
        </w:trPr>
        <w:tc>
          <w:tcPr>
            <w:tcW w:w="9621" w:type="dxa"/>
          </w:tcPr>
          <w:p w14:paraId="00E3A093" w14:textId="77777777" w:rsidR="00304BBF" w:rsidRDefault="00304BBF" w:rsidP="00BA0E48">
            <w:pPr>
              <w:tabs>
                <w:tab w:val="left" w:pos="2410"/>
              </w:tabs>
              <w:jc w:val="both"/>
              <w:rPr>
                <w:rFonts w:ascii="Garamond" w:hAnsi="Garamond"/>
                <w:b/>
                <w:sz w:val="22"/>
                <w:szCs w:val="22"/>
              </w:rPr>
            </w:pPr>
          </w:p>
        </w:tc>
      </w:tr>
      <w:tr w:rsidR="00304BBF" w:rsidRPr="00653535" w14:paraId="52D1AE84" w14:textId="77777777" w:rsidTr="00304BBF">
        <w:trPr>
          <w:trHeight w:val="322"/>
          <w:jc w:val="center"/>
        </w:trPr>
        <w:tc>
          <w:tcPr>
            <w:tcW w:w="9621" w:type="dxa"/>
          </w:tcPr>
          <w:p w14:paraId="0C8B73FE" w14:textId="6120E23A" w:rsidR="00304BBF" w:rsidRDefault="00304BBF" w:rsidP="00BA0E48">
            <w:pPr>
              <w:tabs>
                <w:tab w:val="left" w:pos="2410"/>
              </w:tabs>
              <w:jc w:val="both"/>
              <w:rPr>
                <w:b/>
                <w:sz w:val="22"/>
                <w:szCs w:val="22"/>
                <w:rFonts w:ascii="Garamond" w:hAnsi="Garamond"/>
              </w:rPr>
            </w:pPr>
            <w:r>
              <w:rPr>
                <w:sz w:val="22"/>
                <w:b/>
                <w:rFonts w:ascii="Garamond" w:hAnsi="Garamond"/>
              </w:rPr>
              <w:t xml:space="preserve">Artikel 7. </w:t>
            </w:r>
            <w:r>
              <w:rPr>
                <w:sz w:val="22"/>
                <w:rFonts w:ascii="Garamond" w:hAnsi="Garamond"/>
              </w:rPr>
              <w:t xml:space="preserve">Artikel 7 desselben Dekrets erhält folgende Fassung:</w:t>
            </w:r>
          </w:p>
          <w:p w14:paraId="5CEDA067" w14:textId="77777777" w:rsidR="00304BBF" w:rsidRDefault="00304BBF" w:rsidP="00317D64">
            <w:pPr>
              <w:tabs>
                <w:tab w:val="left" w:pos="2410"/>
              </w:tabs>
              <w:jc w:val="both"/>
              <w:rPr>
                <w:sz w:val="22"/>
                <w:szCs w:val="22"/>
                <w:rFonts w:ascii="Garamond" w:hAnsi="Garamond"/>
              </w:rPr>
            </w:pPr>
            <w:r>
              <w:rPr>
                <w:sz w:val="22"/>
                <w:rFonts w:ascii="Garamond" w:hAnsi="Garamond"/>
              </w:rPr>
              <w:t xml:space="preserve">„Artikel 7 Sanktionen</w:t>
            </w:r>
          </w:p>
          <w:p w14:paraId="232F740C" w14:textId="395A7C1B" w:rsidR="00304BBF" w:rsidRDefault="00304BBF" w:rsidP="00317D64">
            <w:pPr>
              <w:tabs>
                <w:tab w:val="left" w:pos="2410"/>
              </w:tabs>
              <w:jc w:val="both"/>
              <w:rPr>
                <w:sz w:val="22"/>
                <w:szCs w:val="22"/>
                <w:rFonts w:ascii="Garamond" w:hAnsi="Garamond"/>
              </w:rPr>
            </w:pPr>
            <w:r>
              <w:rPr>
                <w:sz w:val="22"/>
                <w:rFonts w:ascii="Garamond" w:hAnsi="Garamond"/>
              </w:rPr>
              <w:t xml:space="preserve">§ 1.</w:t>
            </w:r>
            <w:r>
              <w:rPr>
                <w:sz w:val="22"/>
                <w:rFonts w:ascii="Garamond" w:hAnsi="Garamond"/>
              </w:rPr>
              <w:t xml:space="preserve"> </w:t>
            </w:r>
            <w:r>
              <w:rPr>
                <w:sz w:val="22"/>
                <w:rFonts w:ascii="Garamond" w:hAnsi="Garamond"/>
              </w:rPr>
              <w:t xml:space="preserve">Elektronische Zigaretten, Nachfüllbehälter und nikotinfreie Nachfüllbehälter, die nicht den Bestimmungen dieses Dekrets entsprechen, sind als schädlich im Sinne von Artikel 18 des Gesetzes vom 24. Januar 1977 über den Schutz der Gesundheit der Verbraucher in Bezug auf Lebensmittel und andere Erzeugnisse anzusehen.</w:t>
            </w:r>
            <w:r>
              <w:rPr>
                <w:sz w:val="22"/>
                <w:rFonts w:ascii="Garamond" w:hAnsi="Garamond"/>
              </w:rPr>
              <w:t xml:space="preserve"> </w:t>
            </w:r>
          </w:p>
          <w:p w14:paraId="211ED097" w14:textId="7DE54179" w:rsidR="00304BBF" w:rsidRDefault="00304BBF" w:rsidP="00317D64">
            <w:pPr>
              <w:tabs>
                <w:tab w:val="left" w:pos="2410"/>
              </w:tabs>
              <w:jc w:val="both"/>
              <w:rPr>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Verstöße gegen die Bestimmungen dieses Dekrets werden gemäß den Bestimmungen des genannten Gesetzes vom 24. Januar 1977 untersucht, aufgezeichnet, verfolgt und bestraft.</w:t>
            </w:r>
          </w:p>
          <w:p w14:paraId="22452CBA" w14:textId="741E5634" w:rsidR="00304BBF" w:rsidRPr="00854985" w:rsidRDefault="00304BBF" w:rsidP="00317D64">
            <w:pPr>
              <w:tabs>
                <w:tab w:val="left" w:pos="2410"/>
              </w:tabs>
              <w:jc w:val="both"/>
              <w:rPr>
                <w:sz w:val="22"/>
                <w:szCs w:val="22"/>
                <w:rFonts w:ascii="Garamond" w:hAnsi="Garamond"/>
              </w:rPr>
            </w:pPr>
            <w:r>
              <w:rPr>
                <w:sz w:val="22"/>
                <w:rFonts w:ascii="Garamond" w:hAnsi="Garamond"/>
              </w:rPr>
              <w:t xml:space="preserve">§ 3.</w:t>
            </w:r>
            <w:r>
              <w:rPr>
                <w:sz w:val="22"/>
                <w:rFonts w:ascii="Garamond" w:hAnsi="Garamond"/>
              </w:rPr>
              <w:t xml:space="preserve"> </w:t>
            </w:r>
            <w:r>
              <w:rPr>
                <w:sz w:val="22"/>
                <w:rFonts w:ascii="Garamond" w:hAnsi="Garamond"/>
              </w:rPr>
              <w:t xml:space="preserve">Hersteller, Importeur, Importeur nach Belgien und Einzelhändler können für die Nichteinhaltung der Bestimmungen dieses Dekrets haftbar gemacht werden.“</w:t>
            </w:r>
          </w:p>
        </w:tc>
      </w:tr>
      <w:tr w:rsidR="00304BBF" w:rsidRPr="00653535" w14:paraId="75594278" w14:textId="77777777" w:rsidTr="00304BBF">
        <w:trPr>
          <w:trHeight w:val="322"/>
          <w:jc w:val="center"/>
        </w:trPr>
        <w:tc>
          <w:tcPr>
            <w:tcW w:w="9621" w:type="dxa"/>
          </w:tcPr>
          <w:p w14:paraId="0C1DFC00" w14:textId="77777777" w:rsidR="00304BBF" w:rsidRDefault="00304BBF" w:rsidP="00BA0E48">
            <w:pPr>
              <w:tabs>
                <w:tab w:val="left" w:pos="2410"/>
              </w:tabs>
              <w:jc w:val="both"/>
              <w:rPr>
                <w:rFonts w:ascii="Garamond" w:hAnsi="Garamond"/>
                <w:b/>
                <w:sz w:val="22"/>
                <w:szCs w:val="22"/>
              </w:rPr>
            </w:pPr>
          </w:p>
        </w:tc>
      </w:tr>
      <w:tr w:rsidR="00304BBF" w:rsidRPr="00C23EBB" w14:paraId="6F5ECF80" w14:textId="77777777" w:rsidTr="00304BBF">
        <w:trPr>
          <w:trHeight w:val="322"/>
          <w:jc w:val="center"/>
        </w:trPr>
        <w:tc>
          <w:tcPr>
            <w:tcW w:w="9621" w:type="dxa"/>
          </w:tcPr>
          <w:p w14:paraId="680310E8" w14:textId="73A56BD4" w:rsidR="00304BBF" w:rsidRPr="006A0F47" w:rsidRDefault="00304BBF" w:rsidP="00BA0E48">
            <w:pPr>
              <w:tabs>
                <w:tab w:val="left" w:pos="2410"/>
              </w:tabs>
              <w:jc w:val="both"/>
              <w:rPr>
                <w:sz w:val="22"/>
                <w:szCs w:val="22"/>
                <w:rFonts w:ascii="Garamond" w:hAnsi="Garamond"/>
              </w:rPr>
            </w:pPr>
            <w:r>
              <w:rPr>
                <w:sz w:val="22"/>
                <w:b/>
                <w:rFonts w:ascii="Garamond" w:hAnsi="Garamond"/>
              </w:rPr>
              <w:t xml:space="preserve">Artikel </w:t>
            </w:r>
            <w:r>
              <w:rPr>
                <w:sz w:val="22"/>
                <w:b/>
                <w:highlight w:val="yellow"/>
                <w:rFonts w:ascii="Garamond" w:hAnsi="Garamond"/>
              </w:rPr>
              <w:t xml:space="preserve">8.</w:t>
            </w:r>
            <w:r>
              <w:rPr>
                <w:sz w:val="22"/>
                <w:b/>
                <w:highlight w:val="yellow"/>
                <w:rFonts w:ascii="Garamond" w:hAnsi="Garamond"/>
              </w:rPr>
              <w:t xml:space="preserve"> </w:t>
            </w:r>
            <w:r>
              <w:rPr>
                <w:sz w:val="22"/>
                <w:highlight w:val="yellow"/>
                <w:rFonts w:ascii="Garamond" w:hAnsi="Garamond"/>
              </w:rPr>
              <w:t xml:space="preserve">Diese Verordnung tritt am... in Kraft.</w:t>
            </w:r>
          </w:p>
          <w:p w14:paraId="58AC91B6" w14:textId="77777777" w:rsidR="00304BBF" w:rsidRPr="0010072E" w:rsidRDefault="00304BBF" w:rsidP="00BA0E48">
            <w:pPr>
              <w:tabs>
                <w:tab w:val="left" w:pos="2410"/>
              </w:tabs>
              <w:jc w:val="both"/>
              <w:rPr>
                <w:rFonts w:ascii="Garamond" w:hAnsi="Garamond"/>
                <w:sz w:val="22"/>
                <w:szCs w:val="22"/>
              </w:rPr>
            </w:pPr>
          </w:p>
        </w:tc>
      </w:tr>
      <w:tr w:rsidR="00304BBF" w:rsidRPr="00C23EBB" w14:paraId="13EB7332" w14:textId="77777777" w:rsidTr="00304BBF">
        <w:trPr>
          <w:trHeight w:val="322"/>
          <w:jc w:val="center"/>
        </w:trPr>
        <w:tc>
          <w:tcPr>
            <w:tcW w:w="9621" w:type="dxa"/>
          </w:tcPr>
          <w:p w14:paraId="368E80AE" w14:textId="77777777" w:rsidR="00304BBF" w:rsidRPr="006A0F47" w:rsidRDefault="00304BBF" w:rsidP="00BA0E48">
            <w:pPr>
              <w:tabs>
                <w:tab w:val="left" w:pos="2410"/>
              </w:tabs>
              <w:jc w:val="both"/>
              <w:rPr>
                <w:rFonts w:ascii="Garamond" w:hAnsi="Garamond"/>
                <w:b/>
                <w:sz w:val="22"/>
                <w:szCs w:val="22"/>
              </w:rPr>
            </w:pPr>
          </w:p>
        </w:tc>
      </w:tr>
      <w:tr w:rsidR="00304BBF" w:rsidRPr="00C23EBB" w14:paraId="496C862B" w14:textId="77777777" w:rsidTr="00304BBF">
        <w:trPr>
          <w:trHeight w:val="322"/>
          <w:jc w:val="center"/>
        </w:trPr>
        <w:tc>
          <w:tcPr>
            <w:tcW w:w="9621" w:type="dxa"/>
          </w:tcPr>
          <w:p w14:paraId="56D1CB2E" w14:textId="646D08B2" w:rsidR="00304BBF" w:rsidRPr="006A0F47" w:rsidRDefault="00304BBF" w:rsidP="00BA0E48">
            <w:pPr>
              <w:tabs>
                <w:tab w:val="left" w:pos="2410"/>
              </w:tabs>
              <w:jc w:val="both"/>
              <w:rPr>
                <w:b/>
                <w:sz w:val="22"/>
                <w:szCs w:val="22"/>
                <w:rFonts w:ascii="Garamond" w:hAnsi="Garamond"/>
              </w:rPr>
            </w:pPr>
            <w:r>
              <w:rPr>
                <w:sz w:val="22"/>
                <w:b/>
                <w:rFonts w:ascii="Garamond" w:hAnsi="Garamond"/>
              </w:rPr>
              <w:t xml:space="preserve">Artikel 9.</w:t>
            </w:r>
            <w:r>
              <w:rPr>
                <w:sz w:val="22"/>
                <w:rFonts w:ascii="Garamond" w:hAnsi="Garamond"/>
              </w:rPr>
              <w:t xml:space="preserve"> </w:t>
            </w:r>
            <w:r>
              <w:rPr>
                <w:sz w:val="22"/>
                <w:rFonts w:ascii="Garamond" w:hAnsi="Garamond"/>
              </w:rPr>
              <w:t xml:space="preserve">Für die Umsetzung dieses Dekrets sind der Wirtschaftsminister, der Gesundheitsminister und der Minister für kleine und mittlere Unternehmen zuständig.</w:t>
            </w:r>
          </w:p>
        </w:tc>
      </w:tr>
      <w:tr w:rsidR="00304BBF" w:rsidRPr="00C23EBB" w14:paraId="6B0D2064" w14:textId="77777777" w:rsidTr="00304BBF">
        <w:trPr>
          <w:trHeight w:val="322"/>
          <w:jc w:val="center"/>
        </w:trPr>
        <w:tc>
          <w:tcPr>
            <w:tcW w:w="9621" w:type="dxa"/>
          </w:tcPr>
          <w:p w14:paraId="00201D35" w14:textId="77777777" w:rsidR="00304BBF" w:rsidRDefault="00304BBF" w:rsidP="00BA0E48">
            <w:pPr>
              <w:tabs>
                <w:tab w:val="left" w:pos="2410"/>
              </w:tabs>
              <w:jc w:val="both"/>
              <w:rPr>
                <w:rFonts w:ascii="Garamond" w:hAnsi="Garamond"/>
                <w:b/>
                <w:sz w:val="22"/>
                <w:szCs w:val="22"/>
              </w:rPr>
            </w:pPr>
          </w:p>
        </w:tc>
      </w:tr>
      <w:tr w:rsidR="00304BBF" w:rsidRPr="00C23EBB" w14:paraId="260E6BD7" w14:textId="77777777" w:rsidTr="00304BBF">
        <w:trPr>
          <w:trHeight w:val="322"/>
          <w:jc w:val="center"/>
        </w:trPr>
        <w:tc>
          <w:tcPr>
            <w:tcW w:w="9621" w:type="dxa"/>
          </w:tcPr>
          <w:p w14:paraId="02EBAB11" w14:textId="77777777" w:rsidR="00304BBF" w:rsidRDefault="00304BBF" w:rsidP="00BA0E48">
            <w:pPr>
              <w:tabs>
                <w:tab w:val="left" w:pos="2410"/>
              </w:tabs>
              <w:jc w:val="both"/>
              <w:rPr>
                <w:rFonts w:ascii="Garamond" w:hAnsi="Garamond"/>
                <w:b/>
                <w:sz w:val="22"/>
                <w:szCs w:val="22"/>
              </w:rPr>
            </w:pPr>
          </w:p>
        </w:tc>
      </w:tr>
      <w:tr w:rsidR="00304BBF" w:rsidRPr="00C23EBB" w14:paraId="44C96CA1" w14:textId="77777777" w:rsidTr="00304BBF">
        <w:trPr>
          <w:trHeight w:val="322"/>
          <w:jc w:val="center"/>
        </w:trPr>
        <w:tc>
          <w:tcPr>
            <w:tcW w:w="9621" w:type="dxa"/>
          </w:tcPr>
          <w:p w14:paraId="621117C3" w14:textId="0DE358D1" w:rsidR="00304BBF" w:rsidRDefault="00304BBF" w:rsidP="00BA0E48">
            <w:pPr>
              <w:tabs>
                <w:tab w:val="left" w:pos="2410"/>
              </w:tabs>
              <w:jc w:val="both"/>
              <w:rPr>
                <w:b/>
                <w:sz w:val="22"/>
                <w:szCs w:val="22"/>
                <w:rFonts w:ascii="Garamond" w:hAnsi="Garamond"/>
              </w:rPr>
            </w:pPr>
            <w:r>
              <w:rPr>
                <w:sz w:val="22"/>
                <w:rFonts w:ascii="Garamond" w:hAnsi="Garamond"/>
              </w:rPr>
              <w:t xml:space="preserve">Brüssel</w:t>
            </w:r>
          </w:p>
        </w:tc>
      </w:tr>
      <w:tr w:rsidR="00304BBF" w:rsidRPr="00C23EBB" w14:paraId="65A70655" w14:textId="77777777" w:rsidTr="00304BBF">
        <w:trPr>
          <w:trHeight w:val="322"/>
          <w:jc w:val="center"/>
        </w:trPr>
        <w:tc>
          <w:tcPr>
            <w:tcW w:w="9621" w:type="dxa"/>
          </w:tcPr>
          <w:p w14:paraId="45804A16" w14:textId="77777777" w:rsidR="00304BBF" w:rsidRPr="00724376" w:rsidRDefault="00304BBF" w:rsidP="00BA0E48">
            <w:pPr>
              <w:tabs>
                <w:tab w:val="left" w:pos="2410"/>
              </w:tabs>
              <w:jc w:val="both"/>
              <w:rPr>
                <w:rFonts w:ascii="Garamond" w:hAnsi="Garamond"/>
                <w:sz w:val="22"/>
                <w:szCs w:val="22"/>
              </w:rPr>
            </w:pPr>
          </w:p>
        </w:tc>
      </w:tr>
      <w:tr w:rsidR="00304BBF" w:rsidRPr="00C23EBB" w14:paraId="549B744E" w14:textId="77777777" w:rsidTr="00304BBF">
        <w:trPr>
          <w:trHeight w:val="322"/>
          <w:jc w:val="center"/>
        </w:trPr>
        <w:tc>
          <w:tcPr>
            <w:tcW w:w="9621" w:type="dxa"/>
          </w:tcPr>
          <w:p w14:paraId="7F8CB8D3" w14:textId="38B2F7A4" w:rsidR="00304BBF" w:rsidRPr="00724376" w:rsidRDefault="00304BBF" w:rsidP="00304BBF">
            <w:pPr>
              <w:jc w:val="center"/>
              <w:rPr>
                <w:sz w:val="22"/>
                <w:szCs w:val="22"/>
                <w:rFonts w:ascii="Garamond" w:hAnsi="Garamond"/>
              </w:rPr>
            </w:pPr>
            <w:r>
              <w:rPr>
                <w:sz w:val="22"/>
                <w:rFonts w:ascii="Garamond" w:hAnsi="Garamond"/>
              </w:rPr>
              <w:t xml:space="preserve">Durch den König:</w:t>
            </w:r>
          </w:p>
        </w:tc>
      </w:tr>
      <w:tr w:rsidR="00304BBF" w:rsidRPr="00C23EBB" w14:paraId="47DE4B24" w14:textId="77777777" w:rsidTr="00304BBF">
        <w:trPr>
          <w:trHeight w:val="322"/>
          <w:jc w:val="center"/>
        </w:trPr>
        <w:tc>
          <w:tcPr>
            <w:tcW w:w="9621" w:type="dxa"/>
          </w:tcPr>
          <w:p w14:paraId="72FF5149" w14:textId="77777777" w:rsidR="00304BBF" w:rsidRPr="00724376" w:rsidRDefault="00304BBF" w:rsidP="00BA0E48">
            <w:pPr>
              <w:tabs>
                <w:tab w:val="left" w:pos="2410"/>
              </w:tabs>
              <w:jc w:val="both"/>
              <w:rPr>
                <w:rFonts w:ascii="Garamond" w:hAnsi="Garamond"/>
                <w:sz w:val="22"/>
                <w:szCs w:val="22"/>
              </w:rPr>
            </w:pPr>
          </w:p>
        </w:tc>
      </w:tr>
      <w:tr w:rsidR="00304BBF" w:rsidRPr="00C23EBB" w14:paraId="1F7F2FCF" w14:textId="77777777" w:rsidTr="00304BBF">
        <w:trPr>
          <w:trHeight w:val="322"/>
          <w:jc w:val="center"/>
        </w:trPr>
        <w:tc>
          <w:tcPr>
            <w:tcW w:w="9621" w:type="dxa"/>
          </w:tcPr>
          <w:p w14:paraId="06199BEB" w14:textId="5D1E2943" w:rsidR="00304BBF" w:rsidRPr="00724376" w:rsidRDefault="00304BBF" w:rsidP="007E6C3E">
            <w:pPr>
              <w:tabs>
                <w:tab w:val="left" w:pos="2410"/>
              </w:tabs>
              <w:jc w:val="center"/>
              <w:rPr>
                <w:sz w:val="22"/>
                <w:szCs w:val="22"/>
                <w:rFonts w:ascii="Garamond" w:hAnsi="Garamond"/>
              </w:rPr>
            </w:pPr>
            <w:r>
              <w:rPr>
                <w:sz w:val="22"/>
                <w:rFonts w:ascii="Garamond" w:hAnsi="Garamond"/>
              </w:rPr>
              <w:t xml:space="preserve">Der Wirtschaftsminister,</w:t>
            </w:r>
          </w:p>
        </w:tc>
      </w:tr>
      <w:tr w:rsidR="00304BBF" w:rsidRPr="00C23EBB" w14:paraId="78B30AA8" w14:textId="77777777" w:rsidTr="00304BBF">
        <w:trPr>
          <w:trHeight w:val="322"/>
          <w:jc w:val="center"/>
        </w:trPr>
        <w:tc>
          <w:tcPr>
            <w:tcW w:w="9621" w:type="dxa"/>
          </w:tcPr>
          <w:p w14:paraId="2E7279AF" w14:textId="77777777" w:rsidR="00304BBF" w:rsidRPr="00724376" w:rsidRDefault="00304BBF" w:rsidP="007E6C3E">
            <w:pPr>
              <w:tabs>
                <w:tab w:val="left" w:pos="2410"/>
              </w:tabs>
              <w:jc w:val="both"/>
              <w:rPr>
                <w:rFonts w:ascii="Garamond" w:hAnsi="Garamond"/>
                <w:sz w:val="22"/>
                <w:szCs w:val="22"/>
              </w:rPr>
            </w:pPr>
          </w:p>
        </w:tc>
      </w:tr>
      <w:tr w:rsidR="00304BBF" w:rsidRPr="00C23EBB" w14:paraId="0118DCEE" w14:textId="77777777" w:rsidTr="00304BBF">
        <w:trPr>
          <w:trHeight w:val="1472"/>
          <w:jc w:val="center"/>
        </w:trPr>
        <w:tc>
          <w:tcPr>
            <w:tcW w:w="9621" w:type="dxa"/>
          </w:tcPr>
          <w:p w14:paraId="44C3B0A8" w14:textId="77777777" w:rsidR="00304BBF" w:rsidRDefault="00304BBF" w:rsidP="00304BBF">
            <w:pPr>
              <w:tabs>
                <w:tab w:val="left" w:pos="2410"/>
              </w:tabs>
              <w:jc w:val="center"/>
              <w:rPr>
                <w:rFonts w:ascii="Garamond" w:hAnsi="Garamond"/>
                <w:sz w:val="22"/>
                <w:szCs w:val="22"/>
              </w:rPr>
            </w:pPr>
          </w:p>
          <w:p w14:paraId="703A26F4" w14:textId="77777777" w:rsidR="00304BBF" w:rsidRDefault="00304BBF" w:rsidP="00304BBF">
            <w:pPr>
              <w:tabs>
                <w:tab w:val="left" w:pos="2410"/>
              </w:tabs>
              <w:jc w:val="center"/>
              <w:rPr>
                <w:rFonts w:ascii="Garamond" w:hAnsi="Garamond"/>
                <w:sz w:val="22"/>
                <w:szCs w:val="22"/>
              </w:rPr>
            </w:pPr>
          </w:p>
          <w:p w14:paraId="610AB69E" w14:textId="365B8640" w:rsidR="00304BBF" w:rsidRDefault="00304BBF" w:rsidP="00304BBF">
            <w:pPr>
              <w:tabs>
                <w:tab w:val="left" w:pos="2410"/>
              </w:tabs>
              <w:jc w:val="center"/>
              <w:rPr>
                <w:sz w:val="22"/>
                <w:szCs w:val="22"/>
                <w:rFonts w:ascii="Garamond" w:hAnsi="Garamond"/>
              </w:rPr>
            </w:pPr>
            <w:r>
              <w:rPr>
                <w:sz w:val="22"/>
                <w:rFonts w:ascii="Garamond" w:hAnsi="Garamond"/>
              </w:rPr>
              <w:t xml:space="preserve">Pierre-Yves Dermagne</w:t>
            </w:r>
          </w:p>
          <w:p w14:paraId="48459A28" w14:textId="77777777" w:rsidR="00304BBF" w:rsidRDefault="00304BBF" w:rsidP="00304BBF">
            <w:pPr>
              <w:tabs>
                <w:tab w:val="left" w:pos="2410"/>
              </w:tabs>
              <w:jc w:val="center"/>
              <w:rPr>
                <w:rFonts w:ascii="Garamond" w:hAnsi="Garamond"/>
                <w:sz w:val="22"/>
                <w:szCs w:val="22"/>
              </w:rPr>
            </w:pPr>
          </w:p>
          <w:p w14:paraId="72D8C560" w14:textId="730CAC94" w:rsidR="00304BBF" w:rsidRPr="00724376" w:rsidRDefault="00304BBF" w:rsidP="00304BBF">
            <w:pPr>
              <w:tabs>
                <w:tab w:val="left" w:pos="2410"/>
              </w:tabs>
              <w:jc w:val="center"/>
              <w:rPr>
                <w:rFonts w:ascii="Garamond" w:hAnsi="Garamond"/>
                <w:sz w:val="22"/>
                <w:szCs w:val="22"/>
              </w:rPr>
            </w:pPr>
          </w:p>
        </w:tc>
      </w:tr>
      <w:tr w:rsidR="00304BBF" w:rsidRPr="00C23EBB" w14:paraId="55F7365C" w14:textId="77777777" w:rsidTr="00304BBF">
        <w:trPr>
          <w:trHeight w:val="416"/>
          <w:jc w:val="center"/>
        </w:trPr>
        <w:tc>
          <w:tcPr>
            <w:tcW w:w="9621" w:type="dxa"/>
          </w:tcPr>
          <w:p w14:paraId="41402C7B" w14:textId="77777777" w:rsidR="00304BBF" w:rsidRDefault="00304BBF" w:rsidP="00304BBF">
            <w:pPr>
              <w:tabs>
                <w:tab w:val="left" w:pos="2410"/>
              </w:tabs>
              <w:jc w:val="center"/>
              <w:rPr>
                <w:rFonts w:ascii="Garamond" w:hAnsi="Garamond"/>
                <w:sz w:val="22"/>
                <w:szCs w:val="22"/>
              </w:rPr>
            </w:pPr>
          </w:p>
        </w:tc>
      </w:tr>
      <w:tr w:rsidR="00304BBF" w:rsidRPr="00C23EBB" w14:paraId="2351DAFA" w14:textId="77777777" w:rsidTr="00304BBF">
        <w:trPr>
          <w:trHeight w:val="557"/>
          <w:jc w:val="center"/>
        </w:trPr>
        <w:tc>
          <w:tcPr>
            <w:tcW w:w="9621" w:type="dxa"/>
          </w:tcPr>
          <w:p w14:paraId="5EE8C81D" w14:textId="1FB953A0" w:rsidR="00304BBF" w:rsidRDefault="00304BBF" w:rsidP="00304BBF">
            <w:pPr>
              <w:tabs>
                <w:tab w:val="left" w:pos="2410"/>
              </w:tabs>
              <w:jc w:val="center"/>
              <w:rPr>
                <w:sz w:val="22"/>
                <w:szCs w:val="22"/>
                <w:rFonts w:ascii="Garamond" w:hAnsi="Garamond"/>
              </w:rPr>
            </w:pPr>
            <w:r>
              <w:rPr>
                <w:sz w:val="22"/>
                <w:rFonts w:ascii="Garamond" w:hAnsi="Garamond"/>
              </w:rPr>
              <w:t xml:space="preserve">Der Minister für öffentliche Gesundheit,</w:t>
            </w:r>
          </w:p>
        </w:tc>
      </w:tr>
      <w:tr w:rsidR="00304BBF" w:rsidRPr="00C23EBB" w14:paraId="7A7DC3B6" w14:textId="77777777" w:rsidTr="00304BBF">
        <w:trPr>
          <w:trHeight w:val="159"/>
          <w:jc w:val="center"/>
        </w:trPr>
        <w:tc>
          <w:tcPr>
            <w:tcW w:w="9621" w:type="dxa"/>
          </w:tcPr>
          <w:p w14:paraId="725D25BD" w14:textId="77777777" w:rsidR="00304BBF" w:rsidRPr="00304BBF" w:rsidRDefault="00304BBF" w:rsidP="00304BBF">
            <w:pPr>
              <w:tabs>
                <w:tab w:val="left" w:pos="2410"/>
              </w:tabs>
              <w:jc w:val="center"/>
              <w:rPr>
                <w:rFonts w:ascii="Garamond" w:hAnsi="Garamond"/>
                <w:sz w:val="22"/>
                <w:szCs w:val="22"/>
              </w:rPr>
            </w:pPr>
          </w:p>
        </w:tc>
      </w:tr>
      <w:tr w:rsidR="00304BBF" w:rsidRPr="00C23EBB" w14:paraId="503ED44F" w14:textId="77777777" w:rsidTr="00304BBF">
        <w:trPr>
          <w:trHeight w:val="1893"/>
          <w:jc w:val="center"/>
        </w:trPr>
        <w:tc>
          <w:tcPr>
            <w:tcW w:w="9621" w:type="dxa"/>
          </w:tcPr>
          <w:p w14:paraId="2366B5A2" w14:textId="77777777" w:rsidR="00304BBF" w:rsidRDefault="00304BBF" w:rsidP="00304BBF">
            <w:pPr>
              <w:tabs>
                <w:tab w:val="left" w:pos="2410"/>
              </w:tabs>
              <w:jc w:val="center"/>
              <w:rPr>
                <w:rFonts w:ascii="Garamond" w:hAnsi="Garamond"/>
                <w:sz w:val="22"/>
                <w:szCs w:val="22"/>
              </w:rPr>
            </w:pPr>
          </w:p>
          <w:p w14:paraId="227B6E10" w14:textId="77777777" w:rsidR="00304BBF" w:rsidRDefault="00304BBF" w:rsidP="00304BBF">
            <w:pPr>
              <w:tabs>
                <w:tab w:val="left" w:pos="2410"/>
              </w:tabs>
              <w:jc w:val="center"/>
              <w:rPr>
                <w:rFonts w:ascii="Garamond" w:hAnsi="Garamond"/>
                <w:sz w:val="22"/>
                <w:szCs w:val="22"/>
              </w:rPr>
            </w:pPr>
          </w:p>
          <w:p w14:paraId="772C24B8" w14:textId="77777777" w:rsidR="00304BBF" w:rsidRDefault="00304BBF" w:rsidP="00304BBF">
            <w:pPr>
              <w:tabs>
                <w:tab w:val="left" w:pos="2410"/>
              </w:tabs>
              <w:jc w:val="center"/>
              <w:rPr>
                <w:rFonts w:ascii="Garamond" w:hAnsi="Garamond"/>
                <w:sz w:val="22"/>
                <w:szCs w:val="22"/>
              </w:rPr>
            </w:pPr>
          </w:p>
          <w:p w14:paraId="54760F89" w14:textId="743A2F0E" w:rsidR="00304BBF" w:rsidRPr="00304BBF" w:rsidRDefault="00304BBF" w:rsidP="00304BBF">
            <w:pPr>
              <w:tabs>
                <w:tab w:val="left" w:pos="2410"/>
              </w:tabs>
              <w:jc w:val="center"/>
              <w:rPr>
                <w:sz w:val="22"/>
                <w:szCs w:val="22"/>
                <w:rFonts w:ascii="Garamond" w:hAnsi="Garamond"/>
              </w:rPr>
            </w:pPr>
            <w:r>
              <w:rPr>
                <w:sz w:val="22"/>
                <w:rFonts w:ascii="Garamond" w:hAnsi="Garamond"/>
              </w:rPr>
              <w:t xml:space="preserve">Frank VANDENBROUCKE</w:t>
            </w:r>
          </w:p>
        </w:tc>
      </w:tr>
      <w:tr w:rsidR="00304BBF" w:rsidRPr="00C23EBB" w14:paraId="397D1E43" w14:textId="77777777" w:rsidTr="00304BBF">
        <w:trPr>
          <w:trHeight w:val="417"/>
          <w:jc w:val="center"/>
        </w:trPr>
        <w:tc>
          <w:tcPr>
            <w:tcW w:w="9621" w:type="dxa"/>
          </w:tcPr>
          <w:p w14:paraId="45827988" w14:textId="77777777" w:rsidR="00304BBF" w:rsidRDefault="00304BBF" w:rsidP="00304BBF">
            <w:pPr>
              <w:tabs>
                <w:tab w:val="left" w:pos="2410"/>
              </w:tabs>
              <w:jc w:val="center"/>
              <w:rPr>
                <w:rFonts w:ascii="Garamond" w:hAnsi="Garamond"/>
                <w:sz w:val="22"/>
                <w:szCs w:val="22"/>
              </w:rPr>
            </w:pPr>
          </w:p>
        </w:tc>
      </w:tr>
      <w:tr w:rsidR="00304BBF" w:rsidRPr="00C23EBB" w14:paraId="227FAF08" w14:textId="77777777" w:rsidTr="00304BBF">
        <w:trPr>
          <w:trHeight w:val="417"/>
          <w:jc w:val="center"/>
        </w:trPr>
        <w:tc>
          <w:tcPr>
            <w:tcW w:w="9621" w:type="dxa"/>
          </w:tcPr>
          <w:p w14:paraId="18738345" w14:textId="00F6131C" w:rsidR="00304BBF" w:rsidRDefault="00304BBF" w:rsidP="00304BBF">
            <w:pPr>
              <w:tabs>
                <w:tab w:val="left" w:pos="2410"/>
              </w:tabs>
              <w:jc w:val="center"/>
              <w:rPr>
                <w:sz w:val="22"/>
                <w:szCs w:val="22"/>
                <w:rFonts w:ascii="Garamond" w:hAnsi="Garamond"/>
              </w:rPr>
            </w:pPr>
            <w:r>
              <w:rPr>
                <w:sz w:val="22"/>
                <w:rFonts w:ascii="Garamond" w:hAnsi="Garamond"/>
              </w:rPr>
              <w:t xml:space="preserve">Der Minister für Kleine und Mittlere Unternehmen,</w:t>
            </w:r>
          </w:p>
        </w:tc>
      </w:tr>
      <w:tr w:rsidR="00304BBF" w:rsidRPr="00C23EBB" w14:paraId="0DBD2BE0" w14:textId="77777777" w:rsidTr="00304BBF">
        <w:trPr>
          <w:trHeight w:val="1293"/>
          <w:jc w:val="center"/>
        </w:trPr>
        <w:tc>
          <w:tcPr>
            <w:tcW w:w="9621" w:type="dxa"/>
          </w:tcPr>
          <w:p w14:paraId="6FAC8D7C" w14:textId="77777777" w:rsidR="00304BBF" w:rsidRDefault="00304BBF" w:rsidP="00304BBF">
            <w:pPr>
              <w:tabs>
                <w:tab w:val="left" w:pos="2410"/>
              </w:tabs>
              <w:jc w:val="center"/>
              <w:rPr>
                <w:rFonts w:ascii="Garamond" w:hAnsi="Garamond"/>
                <w:sz w:val="22"/>
                <w:szCs w:val="22"/>
              </w:rPr>
            </w:pPr>
          </w:p>
          <w:p w14:paraId="68BD5BF7" w14:textId="77777777" w:rsidR="00304BBF" w:rsidRDefault="00304BBF" w:rsidP="00304BBF">
            <w:pPr>
              <w:tabs>
                <w:tab w:val="left" w:pos="2410"/>
              </w:tabs>
              <w:jc w:val="center"/>
              <w:rPr>
                <w:rFonts w:ascii="Garamond" w:hAnsi="Garamond"/>
                <w:sz w:val="22"/>
                <w:szCs w:val="22"/>
              </w:rPr>
            </w:pPr>
          </w:p>
          <w:p w14:paraId="24FCB51F" w14:textId="49BCBD77" w:rsidR="00304BBF" w:rsidRPr="00304BBF" w:rsidRDefault="00304BBF" w:rsidP="00304BBF">
            <w:pPr>
              <w:tabs>
                <w:tab w:val="left" w:pos="2410"/>
              </w:tabs>
              <w:jc w:val="center"/>
              <w:rPr>
                <w:sz w:val="22"/>
                <w:szCs w:val="22"/>
                <w:rFonts w:ascii="Garamond" w:hAnsi="Garamond"/>
              </w:rPr>
            </w:pPr>
            <w:r>
              <w:rPr>
                <w:sz w:val="22"/>
                <w:rFonts w:ascii="Garamond" w:hAnsi="Garamond"/>
              </w:rPr>
              <w:t xml:space="preserve">David Clarinval</w:t>
            </w:r>
          </w:p>
        </w:tc>
      </w:tr>
    </w:tbl>
    <w:p w14:paraId="774DD3D5" w14:textId="77777777" w:rsidR="00196C9E" w:rsidRPr="00304BBF" w:rsidRDefault="00196C9E" w:rsidP="000657BA">
      <w:pPr>
        <w:jc w:val="both"/>
        <w:rPr>
          <w:rFonts w:ascii="Garamond" w:hAnsi="Garamond"/>
          <w:sz w:val="22"/>
          <w:szCs w:val="22"/>
          <w:lang w:val="fr-BE"/>
        </w:rPr>
      </w:pPr>
    </w:p>
    <w:sectPr w:rsidR="00196C9E" w:rsidRPr="00304BBF" w:rsidSect="00792B2A">
      <w:footerReference w:type="even" r:id="rId8"/>
      <w:footerReference w:type="default" r:id="rId9"/>
      <w:pgSz w:w="11906" w:h="16838" w:code="9"/>
      <w:pgMar w:top="2835" w:right="992" w:bottom="2694"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155FF" w14:textId="77777777" w:rsidR="000B3F43" w:rsidRDefault="000B3F43">
      <w:r>
        <w:separator/>
      </w:r>
    </w:p>
  </w:endnote>
  <w:endnote w:type="continuationSeparator" w:id="0">
    <w:p w14:paraId="689E9CA5" w14:textId="77777777" w:rsidR="000B3F43" w:rsidRDefault="000B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UR">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Norma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C65BF" w14:textId="77777777" w:rsidR="000B3F43" w:rsidRDefault="000B3F4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14:paraId="3D684739" w14:textId="77777777" w:rsidR="000B3F43" w:rsidRDefault="000B3F4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859D7" w14:textId="77777777" w:rsidR="000B3F43" w:rsidRDefault="000B3F43">
    <w:pPr>
      <w:pStyle w:val="Pieddepage"/>
      <w:rPr>
        <w:sz w:val="16"/>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7A913" w14:textId="77777777" w:rsidR="000B3F43" w:rsidRDefault="000B3F43">
      <w:r>
        <w:separator/>
      </w:r>
    </w:p>
  </w:footnote>
  <w:footnote w:type="continuationSeparator" w:id="0">
    <w:p w14:paraId="3AFC7F30" w14:textId="77777777" w:rsidR="000B3F43" w:rsidRDefault="000B3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1303"/>
        </w:tabs>
        <w:ind w:left="1303" w:hanging="340"/>
      </w:pPr>
      <w:rPr>
        <w:rFonts w:ascii="Times New Roman TUR" w:hAnsi="Times New Roman TUR" w:cs="Times New Roman"/>
        <w:b/>
        <w:sz w:val="18"/>
        <w:szCs w:val="18"/>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B"/>
    <w:multiLevelType w:val="multilevel"/>
    <w:tmpl w:val="DE644A26"/>
    <w:lvl w:ilvl="0">
      <w:numFmt w:val="none"/>
      <w:pStyle w:val="Level1"/>
      <w:lvlText w:val=""/>
      <w:lvlJc w:val="left"/>
      <w:pPr>
        <w:tabs>
          <w:tab w:val="num" w:pos="360"/>
        </w:tabs>
      </w:pPr>
    </w:lvl>
    <w:lvl w:ilvl="1">
      <w:start w:val="1"/>
      <w:numFmt w:val="decimal"/>
      <w:lvlText w:val="%2"/>
      <w:lvlJc w:val="left"/>
    </w:lvl>
    <w:lvl w:ilvl="2">
      <w:start w:val="1"/>
      <w:numFmt w:val="decimal"/>
      <w:pStyle w:val="Level3"/>
      <w:lvlText w:val="%3."/>
      <w:lvlJc w:val="left"/>
      <w:pPr>
        <w:tabs>
          <w:tab w:val="num" w:pos="1303"/>
        </w:tabs>
        <w:ind w:left="1303" w:hanging="51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C50FFC"/>
    <w:multiLevelType w:val="hybridMultilevel"/>
    <w:tmpl w:val="A29E2AE6"/>
    <w:lvl w:ilvl="0" w:tplc="640EE93E">
      <w:start w:val="3"/>
      <w:numFmt w:val="bullet"/>
      <w:lvlText w:val="-"/>
      <w:lvlJc w:val="left"/>
      <w:pPr>
        <w:tabs>
          <w:tab w:val="num" w:pos="1663"/>
        </w:tabs>
        <w:ind w:left="1663" w:hanging="360"/>
      </w:pPr>
      <w:rPr>
        <w:rFonts w:ascii="Times New Roman" w:eastAsia="Times New Roman" w:hAnsi="Times New Roman" w:cs="Times New Roman" w:hint="default"/>
      </w:rPr>
    </w:lvl>
    <w:lvl w:ilvl="1" w:tplc="04090003" w:tentative="1">
      <w:start w:val="1"/>
      <w:numFmt w:val="bullet"/>
      <w:lvlText w:val="o"/>
      <w:lvlJc w:val="left"/>
      <w:pPr>
        <w:tabs>
          <w:tab w:val="num" w:pos="2383"/>
        </w:tabs>
        <w:ind w:left="2383" w:hanging="360"/>
      </w:pPr>
      <w:rPr>
        <w:rFonts w:ascii="Courier New" w:hAnsi="Courier New" w:hint="default"/>
      </w:rPr>
    </w:lvl>
    <w:lvl w:ilvl="2" w:tplc="04090005" w:tentative="1">
      <w:start w:val="1"/>
      <w:numFmt w:val="bullet"/>
      <w:lvlText w:val=""/>
      <w:lvlJc w:val="left"/>
      <w:pPr>
        <w:tabs>
          <w:tab w:val="num" w:pos="3103"/>
        </w:tabs>
        <w:ind w:left="3103" w:hanging="360"/>
      </w:pPr>
      <w:rPr>
        <w:rFonts w:ascii="Wingdings" w:hAnsi="Wingdings" w:hint="default"/>
      </w:rPr>
    </w:lvl>
    <w:lvl w:ilvl="3" w:tplc="04090001" w:tentative="1">
      <w:start w:val="1"/>
      <w:numFmt w:val="bullet"/>
      <w:lvlText w:val=""/>
      <w:lvlJc w:val="left"/>
      <w:pPr>
        <w:tabs>
          <w:tab w:val="num" w:pos="3823"/>
        </w:tabs>
        <w:ind w:left="3823" w:hanging="360"/>
      </w:pPr>
      <w:rPr>
        <w:rFonts w:ascii="Symbol" w:hAnsi="Symbol" w:hint="default"/>
      </w:rPr>
    </w:lvl>
    <w:lvl w:ilvl="4" w:tplc="04090003" w:tentative="1">
      <w:start w:val="1"/>
      <w:numFmt w:val="bullet"/>
      <w:lvlText w:val="o"/>
      <w:lvlJc w:val="left"/>
      <w:pPr>
        <w:tabs>
          <w:tab w:val="num" w:pos="4543"/>
        </w:tabs>
        <w:ind w:left="4543" w:hanging="360"/>
      </w:pPr>
      <w:rPr>
        <w:rFonts w:ascii="Courier New" w:hAnsi="Courier New" w:hint="default"/>
      </w:rPr>
    </w:lvl>
    <w:lvl w:ilvl="5" w:tplc="04090005" w:tentative="1">
      <w:start w:val="1"/>
      <w:numFmt w:val="bullet"/>
      <w:lvlText w:val=""/>
      <w:lvlJc w:val="left"/>
      <w:pPr>
        <w:tabs>
          <w:tab w:val="num" w:pos="5263"/>
        </w:tabs>
        <w:ind w:left="5263" w:hanging="360"/>
      </w:pPr>
      <w:rPr>
        <w:rFonts w:ascii="Wingdings" w:hAnsi="Wingdings" w:hint="default"/>
      </w:rPr>
    </w:lvl>
    <w:lvl w:ilvl="6" w:tplc="04090001" w:tentative="1">
      <w:start w:val="1"/>
      <w:numFmt w:val="bullet"/>
      <w:lvlText w:val=""/>
      <w:lvlJc w:val="left"/>
      <w:pPr>
        <w:tabs>
          <w:tab w:val="num" w:pos="5983"/>
        </w:tabs>
        <w:ind w:left="5983" w:hanging="360"/>
      </w:pPr>
      <w:rPr>
        <w:rFonts w:ascii="Symbol" w:hAnsi="Symbol" w:hint="default"/>
      </w:rPr>
    </w:lvl>
    <w:lvl w:ilvl="7" w:tplc="04090003" w:tentative="1">
      <w:start w:val="1"/>
      <w:numFmt w:val="bullet"/>
      <w:lvlText w:val="o"/>
      <w:lvlJc w:val="left"/>
      <w:pPr>
        <w:tabs>
          <w:tab w:val="num" w:pos="6703"/>
        </w:tabs>
        <w:ind w:left="6703" w:hanging="360"/>
      </w:pPr>
      <w:rPr>
        <w:rFonts w:ascii="Courier New" w:hAnsi="Courier New" w:hint="default"/>
      </w:rPr>
    </w:lvl>
    <w:lvl w:ilvl="8" w:tplc="04090005" w:tentative="1">
      <w:start w:val="1"/>
      <w:numFmt w:val="bullet"/>
      <w:lvlText w:val=""/>
      <w:lvlJc w:val="left"/>
      <w:pPr>
        <w:tabs>
          <w:tab w:val="num" w:pos="7423"/>
        </w:tabs>
        <w:ind w:left="7423" w:hanging="360"/>
      </w:pPr>
      <w:rPr>
        <w:rFonts w:ascii="Wingdings" w:hAnsi="Wingdings" w:hint="default"/>
      </w:rPr>
    </w:lvl>
  </w:abstractNum>
  <w:abstractNum w:abstractNumId="3" w15:restartNumberingAfterBreak="0">
    <w:nsid w:val="079518E0"/>
    <w:multiLevelType w:val="hybridMultilevel"/>
    <w:tmpl w:val="30B04C4E"/>
    <w:lvl w:ilvl="0" w:tplc="6B24C078">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CC101F"/>
    <w:multiLevelType w:val="hybridMultilevel"/>
    <w:tmpl w:val="6AA84474"/>
    <w:lvl w:ilvl="0" w:tplc="3D1E10B6">
      <w:start w:val="5"/>
      <w:numFmt w:val="decimal"/>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5" w15:restartNumberingAfterBreak="0">
    <w:nsid w:val="0A1618CC"/>
    <w:multiLevelType w:val="hybridMultilevel"/>
    <w:tmpl w:val="54C46560"/>
    <w:lvl w:ilvl="0" w:tplc="0413001B">
      <w:start w:val="1"/>
      <w:numFmt w:val="lowerRoman"/>
      <w:lvlText w:val="%1."/>
      <w:lvlJc w:val="right"/>
      <w:pPr>
        <w:tabs>
          <w:tab w:val="num" w:pos="720"/>
        </w:tabs>
        <w:ind w:left="720" w:hanging="360"/>
      </w:pPr>
    </w:lvl>
    <w:lvl w:ilvl="1" w:tplc="0413001B">
      <w:start w:val="1"/>
      <w:numFmt w:val="lowerRoman"/>
      <w:lvlText w:val="%2."/>
      <w:lvlJc w:val="right"/>
      <w:pPr>
        <w:tabs>
          <w:tab w:val="num" w:pos="1440"/>
        </w:tabs>
        <w:ind w:left="1440" w:hanging="360"/>
      </w:pPr>
    </w:lvl>
    <w:lvl w:ilvl="2" w:tplc="B29819DC">
      <w:start w:val="1"/>
      <w:numFmt w:val="lowerLetter"/>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AE658FA"/>
    <w:multiLevelType w:val="hybridMultilevel"/>
    <w:tmpl w:val="27B0F3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DA707D"/>
    <w:multiLevelType w:val="hybridMultilevel"/>
    <w:tmpl w:val="7FDEC782"/>
    <w:lvl w:ilvl="0" w:tplc="04130017">
      <w:start w:val="1"/>
      <w:numFmt w:val="lowerLetter"/>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128D55BB"/>
    <w:multiLevelType w:val="hybridMultilevel"/>
    <w:tmpl w:val="94527EEA"/>
    <w:lvl w:ilvl="0" w:tplc="0409000F">
      <w:start w:val="9"/>
      <w:numFmt w:val="decimal"/>
      <w:lvlText w:val="%1."/>
      <w:lvlJc w:val="left"/>
      <w:pPr>
        <w:tabs>
          <w:tab w:val="num" w:pos="720"/>
        </w:tabs>
        <w:ind w:left="720" w:hanging="360"/>
      </w:pPr>
      <w:rPr>
        <w:rFonts w:eastAsia="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7A4EBF"/>
    <w:multiLevelType w:val="hybridMultilevel"/>
    <w:tmpl w:val="5E22C55A"/>
    <w:lvl w:ilvl="0" w:tplc="6DB2BB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152DA"/>
    <w:multiLevelType w:val="hybridMultilevel"/>
    <w:tmpl w:val="9C0857AA"/>
    <w:lvl w:ilvl="0" w:tplc="04130017">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19312802"/>
    <w:multiLevelType w:val="hybridMultilevel"/>
    <w:tmpl w:val="39282E70"/>
    <w:lvl w:ilvl="0" w:tplc="093CA6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392018"/>
    <w:multiLevelType w:val="hybridMultilevel"/>
    <w:tmpl w:val="491C4780"/>
    <w:lvl w:ilvl="0" w:tplc="0D12C3A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D016F9F"/>
    <w:multiLevelType w:val="hybridMultilevel"/>
    <w:tmpl w:val="9B7ED660"/>
    <w:lvl w:ilvl="0" w:tplc="E35616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DB0C12"/>
    <w:multiLevelType w:val="hybridMultilevel"/>
    <w:tmpl w:val="B8F657B8"/>
    <w:lvl w:ilvl="0" w:tplc="1AB881A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84960"/>
    <w:multiLevelType w:val="hybridMultilevel"/>
    <w:tmpl w:val="369EC860"/>
    <w:lvl w:ilvl="0" w:tplc="63BCBDC2">
      <w:start w:val="6"/>
      <w:numFmt w:val="decimal"/>
      <w:lvlText w:val="%1."/>
      <w:lvlJc w:val="left"/>
      <w:pPr>
        <w:tabs>
          <w:tab w:val="num" w:pos="421"/>
        </w:tabs>
        <w:ind w:left="421" w:hanging="405"/>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16" w15:restartNumberingAfterBreak="0">
    <w:nsid w:val="3499057F"/>
    <w:multiLevelType w:val="multilevel"/>
    <w:tmpl w:val="0332EBD0"/>
    <w:lvl w:ilvl="0">
      <w:start w:val="1"/>
      <w:numFmt w:val="decimal"/>
      <w:lvlText w:val="%1."/>
      <w:lvlJc w:val="left"/>
      <w:pPr>
        <w:tabs>
          <w:tab w:val="num" w:pos="405"/>
        </w:tabs>
        <w:ind w:left="405" w:hanging="405"/>
      </w:pPr>
      <w:rPr>
        <w:rFonts w:hint="default"/>
      </w:rPr>
    </w:lvl>
    <w:lvl w:ilvl="1">
      <w:start w:val="3"/>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4AB34AC"/>
    <w:multiLevelType w:val="hybridMultilevel"/>
    <w:tmpl w:val="4B14D704"/>
    <w:lvl w:ilvl="0" w:tplc="40F66A02">
      <w:numFmt w:val="bullet"/>
      <w:lvlText w:val="-"/>
      <w:lvlJc w:val="left"/>
      <w:pPr>
        <w:ind w:left="720" w:hanging="360"/>
      </w:pPr>
      <w:rPr>
        <w:rFonts w:ascii="Palatino-Roman" w:eastAsia="Times New Roman" w:hAnsi="Palatino-Roman" w:cs="Palatino-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146EC"/>
    <w:multiLevelType w:val="hybridMultilevel"/>
    <w:tmpl w:val="F6CEBE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966D0"/>
    <w:multiLevelType w:val="hybridMultilevel"/>
    <w:tmpl w:val="A71AF910"/>
    <w:lvl w:ilvl="0" w:tplc="B5B67D5C">
      <w:start w:val="1"/>
      <w:numFmt w:val="bullet"/>
      <w:lvlText w:val="-"/>
      <w:lvlJc w:val="left"/>
      <w:pPr>
        <w:ind w:left="720" w:hanging="360"/>
      </w:pPr>
      <w:rPr>
        <w:rFonts w:ascii="Garamond" w:eastAsia="Times New Roman" w:hAnsi="Garamond"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67D7EA4"/>
    <w:multiLevelType w:val="hybridMultilevel"/>
    <w:tmpl w:val="12964660"/>
    <w:lvl w:ilvl="0" w:tplc="922C0EE0">
      <w:start w:val="6"/>
      <w:numFmt w:val="decimal"/>
      <w:lvlText w:val="%1."/>
      <w:lvlJc w:val="left"/>
      <w:pPr>
        <w:tabs>
          <w:tab w:val="num" w:pos="699"/>
        </w:tabs>
        <w:ind w:left="699" w:hanging="360"/>
      </w:pPr>
      <w:rPr>
        <w:rFonts w:hint="default"/>
      </w:rPr>
    </w:lvl>
    <w:lvl w:ilvl="1" w:tplc="64AA4E44">
      <w:start w:val="1"/>
      <w:numFmt w:val="decimal"/>
      <w:lvlText w:val="%2."/>
      <w:lvlJc w:val="left"/>
      <w:pPr>
        <w:tabs>
          <w:tab w:val="num" w:pos="1419"/>
        </w:tabs>
        <w:ind w:left="1419" w:hanging="360"/>
      </w:pPr>
      <w:rPr>
        <w:rFonts w:hint="default"/>
      </w:rPr>
    </w:lvl>
    <w:lvl w:ilvl="2" w:tplc="0409001B">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21" w15:restartNumberingAfterBreak="0">
    <w:nsid w:val="47B82D61"/>
    <w:multiLevelType w:val="hybridMultilevel"/>
    <w:tmpl w:val="F9141D8E"/>
    <w:lvl w:ilvl="0" w:tplc="4BE63C4E">
      <w:start w:val="1"/>
      <w:numFmt w:val="decimal"/>
      <w:lvlText w:val="%1."/>
      <w:lvlJc w:val="left"/>
      <w:pPr>
        <w:tabs>
          <w:tab w:val="num" w:pos="436"/>
        </w:tabs>
        <w:ind w:left="436" w:hanging="420"/>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22" w15:restartNumberingAfterBreak="0">
    <w:nsid w:val="484E299E"/>
    <w:multiLevelType w:val="hybridMultilevel"/>
    <w:tmpl w:val="37C28D8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AF27D9"/>
    <w:multiLevelType w:val="hybridMultilevel"/>
    <w:tmpl w:val="8AC077A0"/>
    <w:lvl w:ilvl="0" w:tplc="502C01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576730"/>
    <w:multiLevelType w:val="hybridMultilevel"/>
    <w:tmpl w:val="CD746B30"/>
    <w:lvl w:ilvl="0" w:tplc="0413001B">
      <w:start w:val="1"/>
      <w:numFmt w:val="lowerRoman"/>
      <w:lvlText w:val="%1."/>
      <w:lvlJc w:val="right"/>
      <w:pPr>
        <w:tabs>
          <w:tab w:val="num" w:pos="1428"/>
        </w:tabs>
        <w:ind w:left="1428" w:hanging="360"/>
      </w:pPr>
    </w:lvl>
    <w:lvl w:ilvl="1" w:tplc="04130019" w:tentative="1">
      <w:start w:val="1"/>
      <w:numFmt w:val="lowerLetter"/>
      <w:lvlText w:val="%2."/>
      <w:lvlJc w:val="left"/>
      <w:pPr>
        <w:tabs>
          <w:tab w:val="num" w:pos="2148"/>
        </w:tabs>
        <w:ind w:left="2148" w:hanging="360"/>
      </w:pPr>
    </w:lvl>
    <w:lvl w:ilvl="2" w:tplc="0413001B" w:tentative="1">
      <w:start w:val="1"/>
      <w:numFmt w:val="lowerRoman"/>
      <w:lvlText w:val="%3."/>
      <w:lvlJc w:val="right"/>
      <w:pPr>
        <w:tabs>
          <w:tab w:val="num" w:pos="2868"/>
        </w:tabs>
        <w:ind w:left="2868" w:hanging="18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25" w15:restartNumberingAfterBreak="0">
    <w:nsid w:val="5A0A0607"/>
    <w:multiLevelType w:val="hybridMultilevel"/>
    <w:tmpl w:val="9DA42E96"/>
    <w:lvl w:ilvl="0" w:tplc="38BC14E2">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BB01E9"/>
    <w:multiLevelType w:val="hybridMultilevel"/>
    <w:tmpl w:val="814819CA"/>
    <w:lvl w:ilvl="0" w:tplc="240A1FA6">
      <w:start w:val="3"/>
      <w:numFmt w:val="bullet"/>
      <w:lvlText w:val="-"/>
      <w:lvlJc w:val="left"/>
      <w:pPr>
        <w:tabs>
          <w:tab w:val="num" w:pos="1156"/>
        </w:tabs>
        <w:ind w:left="1156" w:hanging="360"/>
      </w:pPr>
      <w:rPr>
        <w:rFonts w:ascii="Times New Roman" w:eastAsia="Times New Roman" w:hAnsi="Times New Roman" w:cs="Times New Roman"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27" w15:restartNumberingAfterBreak="0">
    <w:nsid w:val="5AEC4F7B"/>
    <w:multiLevelType w:val="hybridMultilevel"/>
    <w:tmpl w:val="3DE4D244"/>
    <w:lvl w:ilvl="0" w:tplc="2A1023E6">
      <w:start w:val="1"/>
      <w:numFmt w:val="lowerLetter"/>
      <w:lvlText w:val="%1)"/>
      <w:lvlJc w:val="left"/>
      <w:pPr>
        <w:tabs>
          <w:tab w:val="num" w:pos="720"/>
        </w:tabs>
        <w:ind w:left="720" w:hanging="360"/>
      </w:pPr>
      <w:rPr>
        <w:lang w:val="nl-NL"/>
      </w:rPr>
    </w:lvl>
    <w:lvl w:ilvl="1" w:tplc="04130019">
      <w:start w:val="1"/>
      <w:numFmt w:val="lowerLetter"/>
      <w:lvlText w:val="%2."/>
      <w:lvlJc w:val="left"/>
      <w:pPr>
        <w:tabs>
          <w:tab w:val="num" w:pos="1440"/>
        </w:tabs>
        <w:ind w:left="1440" w:hanging="360"/>
      </w:pPr>
    </w:lvl>
    <w:lvl w:ilvl="2" w:tplc="15245830">
      <w:start w:val="7"/>
      <w:numFmt w:val="bullet"/>
      <w:lvlText w:val="-"/>
      <w:lvlJc w:val="left"/>
      <w:pPr>
        <w:tabs>
          <w:tab w:val="num" w:pos="2340"/>
        </w:tabs>
        <w:ind w:left="2340" w:hanging="360"/>
      </w:pPr>
      <w:rPr>
        <w:rFonts w:ascii="Times New Roman" w:eastAsia="Times New Roman" w:hAnsi="Times New Roman"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5D20653A"/>
    <w:multiLevelType w:val="hybridMultilevel"/>
    <w:tmpl w:val="0C9C2DFC"/>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5E5E0F49"/>
    <w:multiLevelType w:val="hybridMultilevel"/>
    <w:tmpl w:val="80C43CF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046AF1"/>
    <w:multiLevelType w:val="hybridMultilevel"/>
    <w:tmpl w:val="D97C09BE"/>
    <w:lvl w:ilvl="0" w:tplc="29E82098">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0F03260"/>
    <w:multiLevelType w:val="hybridMultilevel"/>
    <w:tmpl w:val="59B264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2B2F38"/>
    <w:multiLevelType w:val="hybridMultilevel"/>
    <w:tmpl w:val="79E24920"/>
    <w:lvl w:ilvl="0" w:tplc="B274AD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310A23"/>
    <w:multiLevelType w:val="hybridMultilevel"/>
    <w:tmpl w:val="55D2C832"/>
    <w:lvl w:ilvl="0" w:tplc="5BFC34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6933E9"/>
    <w:multiLevelType w:val="hybridMultilevel"/>
    <w:tmpl w:val="CF22EB9A"/>
    <w:lvl w:ilvl="0" w:tplc="2C9CE228">
      <w:start w:val="3"/>
      <w:numFmt w:val="bullet"/>
      <w:lvlText w:val="-"/>
      <w:lvlJc w:val="left"/>
      <w:pPr>
        <w:tabs>
          <w:tab w:val="num" w:pos="1156"/>
        </w:tabs>
        <w:ind w:left="1156" w:hanging="360"/>
      </w:pPr>
      <w:rPr>
        <w:rFonts w:ascii="Times New Roman" w:eastAsia="Times New Roman" w:hAnsi="Times New Roman" w:cs="Times New Roman"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35" w15:restartNumberingAfterBreak="0">
    <w:nsid w:val="73C05A93"/>
    <w:multiLevelType w:val="hybridMultilevel"/>
    <w:tmpl w:val="3D24E7E6"/>
    <w:lvl w:ilvl="0" w:tplc="01E61740">
      <w:start w:val="4"/>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65E3A8F"/>
    <w:multiLevelType w:val="hybridMultilevel"/>
    <w:tmpl w:val="34586A1E"/>
    <w:lvl w:ilvl="0" w:tplc="BBE25730">
      <w:start w:val="9"/>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77CF0306"/>
    <w:multiLevelType w:val="hybridMultilevel"/>
    <w:tmpl w:val="C4C8A042"/>
    <w:lvl w:ilvl="0" w:tplc="04130017">
      <w:start w:val="1"/>
      <w:numFmt w:val="lowerLetter"/>
      <w:lvlText w:val="%1)"/>
      <w:lvlJc w:val="left"/>
      <w:pPr>
        <w:tabs>
          <w:tab w:val="num" w:pos="720"/>
        </w:tabs>
        <w:ind w:left="720" w:hanging="360"/>
      </w:pPr>
      <w:rPr>
        <w:lang w:val="nl-NL"/>
      </w:rPr>
    </w:lvl>
    <w:lvl w:ilvl="1" w:tplc="0413001B">
      <w:start w:val="1"/>
      <w:numFmt w:val="lowerRoman"/>
      <w:lvlText w:val="%2."/>
      <w:lvlJc w:val="righ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5"/>
  </w:num>
  <w:num w:numId="2">
    <w:abstractNumId w:val="32"/>
  </w:num>
  <w:num w:numId="3">
    <w:abstractNumId w:val="1"/>
  </w:num>
  <w:num w:numId="4">
    <w:abstractNumId w:val="16"/>
  </w:num>
  <w:num w:numId="5">
    <w:abstractNumId w:val="20"/>
  </w:num>
  <w:num w:numId="6">
    <w:abstractNumId w:val="4"/>
  </w:num>
  <w:num w:numId="7">
    <w:abstractNumId w:val="22"/>
  </w:num>
  <w:num w:numId="8">
    <w:abstractNumId w:val="29"/>
  </w:num>
  <w:num w:numId="9">
    <w:abstractNumId w:val="8"/>
  </w:num>
  <w:num w:numId="10">
    <w:abstractNumId w:val="15"/>
  </w:num>
  <w:num w:numId="11">
    <w:abstractNumId w:val="21"/>
  </w:num>
  <w:num w:numId="12">
    <w:abstractNumId w:val="6"/>
  </w:num>
  <w:num w:numId="13">
    <w:abstractNumId w:val="1"/>
  </w:num>
  <w:num w:numId="14">
    <w:abstractNumId w:val="26"/>
  </w:num>
  <w:num w:numId="15">
    <w:abstractNumId w:val="34"/>
  </w:num>
  <w:num w:numId="16">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2"/>
  </w:num>
  <w:num w:numId="18">
    <w:abstractNumId w:val="13"/>
  </w:num>
  <w:num w:numId="19">
    <w:abstractNumId w:val="28"/>
  </w:num>
  <w:num w:numId="20">
    <w:abstractNumId w:val="27"/>
  </w:num>
  <w:num w:numId="21">
    <w:abstractNumId w:val="7"/>
  </w:num>
  <w:num w:numId="22">
    <w:abstractNumId w:val="10"/>
  </w:num>
  <w:num w:numId="23">
    <w:abstractNumId w:val="5"/>
  </w:num>
  <w:num w:numId="24">
    <w:abstractNumId w:val="36"/>
  </w:num>
  <w:num w:numId="25">
    <w:abstractNumId w:val="37"/>
  </w:num>
  <w:num w:numId="26">
    <w:abstractNumId w:val="24"/>
  </w:num>
  <w:num w:numId="27">
    <w:abstractNumId w:val="23"/>
  </w:num>
  <w:num w:numId="28">
    <w:abstractNumId w:val="11"/>
  </w:num>
  <w:num w:numId="29">
    <w:abstractNumId w:val="19"/>
  </w:num>
  <w:num w:numId="30">
    <w:abstractNumId w:val="12"/>
  </w:num>
  <w:num w:numId="31">
    <w:abstractNumId w:val="35"/>
  </w:num>
  <w:num w:numId="32">
    <w:abstractNumId w:val="35"/>
  </w:num>
  <w:num w:numId="33">
    <w:abstractNumId w:val="17"/>
  </w:num>
  <w:num w:numId="34">
    <w:abstractNumId w:val="33"/>
  </w:num>
  <w:num w:numId="35">
    <w:abstractNumId w:val="31"/>
  </w:num>
  <w:num w:numId="36">
    <w:abstractNumId w:val="30"/>
  </w:num>
  <w:num w:numId="37">
    <w:abstractNumId w:val="9"/>
  </w:num>
  <w:num w:numId="38">
    <w:abstractNumId w:val="3"/>
  </w:num>
  <w:num w:numId="39">
    <w:abstractNumId w:val="1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fr-BE" w:vendorID="64" w:dllVersion="6" w:nlCheck="1" w:checkStyle="1"/>
  <w:activeWritingStyle w:appName="MSWord" w:lang="de-DE" w:vendorID="64" w:dllVersion="6" w:nlCheck="1" w:checkStyle="1"/>
  <w:activeWritingStyle w:appName="MSWord" w:lang="nl-BE" w:vendorID="1" w:dllVersion="512" w:checkStyle="1"/>
  <w:activeWritingStyle w:appName="MSWord" w:lang="nl-NL" w:vendorID="1" w:dllVersion="512" w:checkStyle="1"/>
  <w:proofState w:spelling="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adapp9alx0pdqeez5cxadt4rr0pvzw2zvpf&quot;&gt;Biblio PRPB&lt;record-ids&gt;&lt;item&gt;310&lt;/item&gt;&lt;/record-ids&gt;&lt;/item&gt;&lt;/Libraries&gt;"/>
  </w:docVars>
  <w:rsids>
    <w:rsidRoot w:val="00AC60D1"/>
    <w:rsid w:val="00000330"/>
    <w:rsid w:val="000003DF"/>
    <w:rsid w:val="00000B13"/>
    <w:rsid w:val="000012CE"/>
    <w:rsid w:val="00001ED9"/>
    <w:rsid w:val="000023E5"/>
    <w:rsid w:val="000028B0"/>
    <w:rsid w:val="00002936"/>
    <w:rsid w:val="00003AA0"/>
    <w:rsid w:val="0000416E"/>
    <w:rsid w:val="00004284"/>
    <w:rsid w:val="0000457A"/>
    <w:rsid w:val="0000470C"/>
    <w:rsid w:val="00004721"/>
    <w:rsid w:val="000055DB"/>
    <w:rsid w:val="00005653"/>
    <w:rsid w:val="00005A74"/>
    <w:rsid w:val="00005B29"/>
    <w:rsid w:val="00005E63"/>
    <w:rsid w:val="00006AC1"/>
    <w:rsid w:val="0000718B"/>
    <w:rsid w:val="00007632"/>
    <w:rsid w:val="000078F4"/>
    <w:rsid w:val="00007A01"/>
    <w:rsid w:val="00007C61"/>
    <w:rsid w:val="00007FA8"/>
    <w:rsid w:val="000103BB"/>
    <w:rsid w:val="00010938"/>
    <w:rsid w:val="00010ABF"/>
    <w:rsid w:val="00011985"/>
    <w:rsid w:val="0001198D"/>
    <w:rsid w:val="000119C7"/>
    <w:rsid w:val="000119F2"/>
    <w:rsid w:val="00012026"/>
    <w:rsid w:val="000123B6"/>
    <w:rsid w:val="00012490"/>
    <w:rsid w:val="00012872"/>
    <w:rsid w:val="00012B3C"/>
    <w:rsid w:val="00012DB7"/>
    <w:rsid w:val="0001439F"/>
    <w:rsid w:val="00014F28"/>
    <w:rsid w:val="0001633A"/>
    <w:rsid w:val="00016714"/>
    <w:rsid w:val="00016816"/>
    <w:rsid w:val="00016F1D"/>
    <w:rsid w:val="000173B1"/>
    <w:rsid w:val="00017AF5"/>
    <w:rsid w:val="00017E98"/>
    <w:rsid w:val="00020DEA"/>
    <w:rsid w:val="00021024"/>
    <w:rsid w:val="00021424"/>
    <w:rsid w:val="00021CF2"/>
    <w:rsid w:val="0002230A"/>
    <w:rsid w:val="00022BEE"/>
    <w:rsid w:val="00023344"/>
    <w:rsid w:val="0002351E"/>
    <w:rsid w:val="00023F83"/>
    <w:rsid w:val="0002544D"/>
    <w:rsid w:val="00025604"/>
    <w:rsid w:val="00026146"/>
    <w:rsid w:val="0002616C"/>
    <w:rsid w:val="0003009B"/>
    <w:rsid w:val="000301F5"/>
    <w:rsid w:val="000306C0"/>
    <w:rsid w:val="00030B5D"/>
    <w:rsid w:val="0003109B"/>
    <w:rsid w:val="000317AE"/>
    <w:rsid w:val="00031951"/>
    <w:rsid w:val="00031B5C"/>
    <w:rsid w:val="00031C69"/>
    <w:rsid w:val="00031C98"/>
    <w:rsid w:val="00031CEF"/>
    <w:rsid w:val="000336B5"/>
    <w:rsid w:val="000336E8"/>
    <w:rsid w:val="00033EE3"/>
    <w:rsid w:val="00034633"/>
    <w:rsid w:val="00034F5D"/>
    <w:rsid w:val="00035066"/>
    <w:rsid w:val="000356DA"/>
    <w:rsid w:val="000358D7"/>
    <w:rsid w:val="00036192"/>
    <w:rsid w:val="000365CD"/>
    <w:rsid w:val="000366BD"/>
    <w:rsid w:val="00036C28"/>
    <w:rsid w:val="00037BC1"/>
    <w:rsid w:val="00037BD8"/>
    <w:rsid w:val="00040AC1"/>
    <w:rsid w:val="00040B9C"/>
    <w:rsid w:val="00040F47"/>
    <w:rsid w:val="00040FF6"/>
    <w:rsid w:val="000416C6"/>
    <w:rsid w:val="00041885"/>
    <w:rsid w:val="00042195"/>
    <w:rsid w:val="000432AC"/>
    <w:rsid w:val="0004345F"/>
    <w:rsid w:val="000437CD"/>
    <w:rsid w:val="00043A27"/>
    <w:rsid w:val="00043DFB"/>
    <w:rsid w:val="00045C7D"/>
    <w:rsid w:val="000467D1"/>
    <w:rsid w:val="0004745B"/>
    <w:rsid w:val="00047DB4"/>
    <w:rsid w:val="00047F83"/>
    <w:rsid w:val="000503FD"/>
    <w:rsid w:val="00051005"/>
    <w:rsid w:val="00052CDD"/>
    <w:rsid w:val="000539E3"/>
    <w:rsid w:val="00053E44"/>
    <w:rsid w:val="00053FDD"/>
    <w:rsid w:val="0005478B"/>
    <w:rsid w:val="00054E2F"/>
    <w:rsid w:val="000555A3"/>
    <w:rsid w:val="00056085"/>
    <w:rsid w:val="000561BB"/>
    <w:rsid w:val="000570E6"/>
    <w:rsid w:val="00057E55"/>
    <w:rsid w:val="00060440"/>
    <w:rsid w:val="00060E77"/>
    <w:rsid w:val="000617EB"/>
    <w:rsid w:val="0006240A"/>
    <w:rsid w:val="00062A09"/>
    <w:rsid w:val="0006365D"/>
    <w:rsid w:val="00064250"/>
    <w:rsid w:val="000648EB"/>
    <w:rsid w:val="00064A41"/>
    <w:rsid w:val="000657BA"/>
    <w:rsid w:val="00065820"/>
    <w:rsid w:val="00065D9C"/>
    <w:rsid w:val="0006639C"/>
    <w:rsid w:val="00066E05"/>
    <w:rsid w:val="0006722F"/>
    <w:rsid w:val="000675B0"/>
    <w:rsid w:val="00070622"/>
    <w:rsid w:val="00070D78"/>
    <w:rsid w:val="00070DAA"/>
    <w:rsid w:val="00071011"/>
    <w:rsid w:val="00071105"/>
    <w:rsid w:val="000717DE"/>
    <w:rsid w:val="00071A58"/>
    <w:rsid w:val="000720C8"/>
    <w:rsid w:val="0007225C"/>
    <w:rsid w:val="00072334"/>
    <w:rsid w:val="000731A1"/>
    <w:rsid w:val="0007346A"/>
    <w:rsid w:val="00073DA3"/>
    <w:rsid w:val="00074769"/>
    <w:rsid w:val="00074B69"/>
    <w:rsid w:val="0007565A"/>
    <w:rsid w:val="00075C37"/>
    <w:rsid w:val="00075F06"/>
    <w:rsid w:val="00076216"/>
    <w:rsid w:val="000767F9"/>
    <w:rsid w:val="000777C1"/>
    <w:rsid w:val="0007780E"/>
    <w:rsid w:val="00080C76"/>
    <w:rsid w:val="000816CD"/>
    <w:rsid w:val="000818D6"/>
    <w:rsid w:val="000825AE"/>
    <w:rsid w:val="0008302B"/>
    <w:rsid w:val="000832CA"/>
    <w:rsid w:val="00083456"/>
    <w:rsid w:val="00084547"/>
    <w:rsid w:val="0008460F"/>
    <w:rsid w:val="00085294"/>
    <w:rsid w:val="00085704"/>
    <w:rsid w:val="0008592F"/>
    <w:rsid w:val="00085F11"/>
    <w:rsid w:val="000863A1"/>
    <w:rsid w:val="00086433"/>
    <w:rsid w:val="000866B3"/>
    <w:rsid w:val="00086A32"/>
    <w:rsid w:val="00086D5B"/>
    <w:rsid w:val="0008735C"/>
    <w:rsid w:val="00087D1B"/>
    <w:rsid w:val="00087D87"/>
    <w:rsid w:val="000900B6"/>
    <w:rsid w:val="000907F2"/>
    <w:rsid w:val="000912BC"/>
    <w:rsid w:val="000927AD"/>
    <w:rsid w:val="00092882"/>
    <w:rsid w:val="00092950"/>
    <w:rsid w:val="00092BA5"/>
    <w:rsid w:val="000931B3"/>
    <w:rsid w:val="00093815"/>
    <w:rsid w:val="00093DD7"/>
    <w:rsid w:val="0009438D"/>
    <w:rsid w:val="000948D4"/>
    <w:rsid w:val="00094D4D"/>
    <w:rsid w:val="0009561F"/>
    <w:rsid w:val="00097879"/>
    <w:rsid w:val="000A03C1"/>
    <w:rsid w:val="000A0590"/>
    <w:rsid w:val="000A0CEB"/>
    <w:rsid w:val="000A1BE1"/>
    <w:rsid w:val="000A1EE7"/>
    <w:rsid w:val="000A1F09"/>
    <w:rsid w:val="000A213A"/>
    <w:rsid w:val="000A223E"/>
    <w:rsid w:val="000A2449"/>
    <w:rsid w:val="000A356B"/>
    <w:rsid w:val="000A3AAF"/>
    <w:rsid w:val="000A3CD6"/>
    <w:rsid w:val="000A3FEA"/>
    <w:rsid w:val="000A47D5"/>
    <w:rsid w:val="000A4F99"/>
    <w:rsid w:val="000A50A2"/>
    <w:rsid w:val="000A53D0"/>
    <w:rsid w:val="000A5533"/>
    <w:rsid w:val="000A5A86"/>
    <w:rsid w:val="000A6028"/>
    <w:rsid w:val="000A7325"/>
    <w:rsid w:val="000A7BFE"/>
    <w:rsid w:val="000A7D74"/>
    <w:rsid w:val="000B0DCC"/>
    <w:rsid w:val="000B1164"/>
    <w:rsid w:val="000B193C"/>
    <w:rsid w:val="000B1ABC"/>
    <w:rsid w:val="000B1F32"/>
    <w:rsid w:val="000B237C"/>
    <w:rsid w:val="000B302A"/>
    <w:rsid w:val="000B31B2"/>
    <w:rsid w:val="000B3405"/>
    <w:rsid w:val="000B3E71"/>
    <w:rsid w:val="000B3E8D"/>
    <w:rsid w:val="000B3F43"/>
    <w:rsid w:val="000B4044"/>
    <w:rsid w:val="000B46E3"/>
    <w:rsid w:val="000B4ED8"/>
    <w:rsid w:val="000B51A1"/>
    <w:rsid w:val="000B5416"/>
    <w:rsid w:val="000B552A"/>
    <w:rsid w:val="000B657F"/>
    <w:rsid w:val="000B6E2F"/>
    <w:rsid w:val="000B717B"/>
    <w:rsid w:val="000C0274"/>
    <w:rsid w:val="000C0B2E"/>
    <w:rsid w:val="000C1A92"/>
    <w:rsid w:val="000C1F73"/>
    <w:rsid w:val="000C2615"/>
    <w:rsid w:val="000C284F"/>
    <w:rsid w:val="000C2AE2"/>
    <w:rsid w:val="000C2D35"/>
    <w:rsid w:val="000C3337"/>
    <w:rsid w:val="000C347F"/>
    <w:rsid w:val="000C37E8"/>
    <w:rsid w:val="000C3E85"/>
    <w:rsid w:val="000C44D4"/>
    <w:rsid w:val="000C4C55"/>
    <w:rsid w:val="000C5174"/>
    <w:rsid w:val="000C567B"/>
    <w:rsid w:val="000C5922"/>
    <w:rsid w:val="000C62A5"/>
    <w:rsid w:val="000C77B8"/>
    <w:rsid w:val="000C7844"/>
    <w:rsid w:val="000C7ACD"/>
    <w:rsid w:val="000D02C8"/>
    <w:rsid w:val="000D0343"/>
    <w:rsid w:val="000D077F"/>
    <w:rsid w:val="000D0872"/>
    <w:rsid w:val="000D08C1"/>
    <w:rsid w:val="000D0AC5"/>
    <w:rsid w:val="000D0DB5"/>
    <w:rsid w:val="000D100B"/>
    <w:rsid w:val="000D1455"/>
    <w:rsid w:val="000D148A"/>
    <w:rsid w:val="000D1A79"/>
    <w:rsid w:val="000D25EF"/>
    <w:rsid w:val="000D2F67"/>
    <w:rsid w:val="000D38C9"/>
    <w:rsid w:val="000D41D1"/>
    <w:rsid w:val="000D44D9"/>
    <w:rsid w:val="000D4998"/>
    <w:rsid w:val="000D4DA1"/>
    <w:rsid w:val="000D5994"/>
    <w:rsid w:val="000D5A0F"/>
    <w:rsid w:val="000D5FB5"/>
    <w:rsid w:val="000D6851"/>
    <w:rsid w:val="000D6A04"/>
    <w:rsid w:val="000D7A5D"/>
    <w:rsid w:val="000D7BFC"/>
    <w:rsid w:val="000D7E9C"/>
    <w:rsid w:val="000E0376"/>
    <w:rsid w:val="000E08D3"/>
    <w:rsid w:val="000E1143"/>
    <w:rsid w:val="000E145F"/>
    <w:rsid w:val="000E14F9"/>
    <w:rsid w:val="000E152B"/>
    <w:rsid w:val="000E1FD7"/>
    <w:rsid w:val="000E21E0"/>
    <w:rsid w:val="000E299B"/>
    <w:rsid w:val="000E2E51"/>
    <w:rsid w:val="000E39B6"/>
    <w:rsid w:val="000E434F"/>
    <w:rsid w:val="000E47BD"/>
    <w:rsid w:val="000E4CCE"/>
    <w:rsid w:val="000E53F2"/>
    <w:rsid w:val="000E6E64"/>
    <w:rsid w:val="000E76E4"/>
    <w:rsid w:val="000F0DF1"/>
    <w:rsid w:val="000F2099"/>
    <w:rsid w:val="000F27F3"/>
    <w:rsid w:val="000F2A0C"/>
    <w:rsid w:val="000F2B90"/>
    <w:rsid w:val="000F3F87"/>
    <w:rsid w:val="000F59B4"/>
    <w:rsid w:val="000F5E04"/>
    <w:rsid w:val="000F67AF"/>
    <w:rsid w:val="000F697C"/>
    <w:rsid w:val="000F7EB8"/>
    <w:rsid w:val="0010027E"/>
    <w:rsid w:val="001006DE"/>
    <w:rsid w:val="0010072E"/>
    <w:rsid w:val="00100D2B"/>
    <w:rsid w:val="00100DE7"/>
    <w:rsid w:val="0010122E"/>
    <w:rsid w:val="00102AEA"/>
    <w:rsid w:val="00102E4A"/>
    <w:rsid w:val="00104025"/>
    <w:rsid w:val="00104869"/>
    <w:rsid w:val="00104B17"/>
    <w:rsid w:val="00104C71"/>
    <w:rsid w:val="001050F8"/>
    <w:rsid w:val="001054C1"/>
    <w:rsid w:val="0010569C"/>
    <w:rsid w:val="00105979"/>
    <w:rsid w:val="00105E36"/>
    <w:rsid w:val="001060C5"/>
    <w:rsid w:val="001065F4"/>
    <w:rsid w:val="00107083"/>
    <w:rsid w:val="001071C2"/>
    <w:rsid w:val="00107452"/>
    <w:rsid w:val="00107BE3"/>
    <w:rsid w:val="0011165F"/>
    <w:rsid w:val="00112AE9"/>
    <w:rsid w:val="00112F3C"/>
    <w:rsid w:val="00113CBE"/>
    <w:rsid w:val="00115C42"/>
    <w:rsid w:val="00115FFE"/>
    <w:rsid w:val="0011610E"/>
    <w:rsid w:val="00116463"/>
    <w:rsid w:val="00117C37"/>
    <w:rsid w:val="00120202"/>
    <w:rsid w:val="00120A78"/>
    <w:rsid w:val="00120F51"/>
    <w:rsid w:val="0012102A"/>
    <w:rsid w:val="0012120E"/>
    <w:rsid w:val="001215BC"/>
    <w:rsid w:val="001215E4"/>
    <w:rsid w:val="00121F31"/>
    <w:rsid w:val="001226C6"/>
    <w:rsid w:val="001262AD"/>
    <w:rsid w:val="0013005E"/>
    <w:rsid w:val="00130283"/>
    <w:rsid w:val="001308F6"/>
    <w:rsid w:val="0013092D"/>
    <w:rsid w:val="001309E9"/>
    <w:rsid w:val="00130C24"/>
    <w:rsid w:val="00130DF2"/>
    <w:rsid w:val="001318FF"/>
    <w:rsid w:val="00131BDB"/>
    <w:rsid w:val="00133094"/>
    <w:rsid w:val="00133357"/>
    <w:rsid w:val="00133707"/>
    <w:rsid w:val="001344DF"/>
    <w:rsid w:val="00134D62"/>
    <w:rsid w:val="00134FCC"/>
    <w:rsid w:val="00136006"/>
    <w:rsid w:val="001362FB"/>
    <w:rsid w:val="00136963"/>
    <w:rsid w:val="00136C52"/>
    <w:rsid w:val="0014130E"/>
    <w:rsid w:val="001417F5"/>
    <w:rsid w:val="001420CD"/>
    <w:rsid w:val="001431F3"/>
    <w:rsid w:val="00143C16"/>
    <w:rsid w:val="00143F1A"/>
    <w:rsid w:val="00143F3B"/>
    <w:rsid w:val="0014400D"/>
    <w:rsid w:val="001444A4"/>
    <w:rsid w:val="001448B0"/>
    <w:rsid w:val="001448B9"/>
    <w:rsid w:val="00144B9B"/>
    <w:rsid w:val="001456DC"/>
    <w:rsid w:val="00145B48"/>
    <w:rsid w:val="001465E9"/>
    <w:rsid w:val="00146F9E"/>
    <w:rsid w:val="0014740F"/>
    <w:rsid w:val="00151408"/>
    <w:rsid w:val="00151BD0"/>
    <w:rsid w:val="00153867"/>
    <w:rsid w:val="0015395A"/>
    <w:rsid w:val="00153ACF"/>
    <w:rsid w:val="00154FAF"/>
    <w:rsid w:val="00155633"/>
    <w:rsid w:val="001558C2"/>
    <w:rsid w:val="001569CD"/>
    <w:rsid w:val="00156C29"/>
    <w:rsid w:val="001576E8"/>
    <w:rsid w:val="00157E0F"/>
    <w:rsid w:val="0016045F"/>
    <w:rsid w:val="001605E0"/>
    <w:rsid w:val="0016115F"/>
    <w:rsid w:val="0016180B"/>
    <w:rsid w:val="00162BD4"/>
    <w:rsid w:val="0016310A"/>
    <w:rsid w:val="00163BA4"/>
    <w:rsid w:val="00163BC7"/>
    <w:rsid w:val="00163E0E"/>
    <w:rsid w:val="00163F5E"/>
    <w:rsid w:val="0016409D"/>
    <w:rsid w:val="001649B3"/>
    <w:rsid w:val="001656A0"/>
    <w:rsid w:val="001657F1"/>
    <w:rsid w:val="00165BC3"/>
    <w:rsid w:val="00166071"/>
    <w:rsid w:val="00166E9E"/>
    <w:rsid w:val="00166FB8"/>
    <w:rsid w:val="001672E3"/>
    <w:rsid w:val="00170807"/>
    <w:rsid w:val="001709BF"/>
    <w:rsid w:val="00170CB8"/>
    <w:rsid w:val="001714A3"/>
    <w:rsid w:val="001714EC"/>
    <w:rsid w:val="00171551"/>
    <w:rsid w:val="00171676"/>
    <w:rsid w:val="00171C63"/>
    <w:rsid w:val="00171D60"/>
    <w:rsid w:val="00171EA7"/>
    <w:rsid w:val="00172B8B"/>
    <w:rsid w:val="00173332"/>
    <w:rsid w:val="0017373D"/>
    <w:rsid w:val="00174505"/>
    <w:rsid w:val="00174A19"/>
    <w:rsid w:val="001756C5"/>
    <w:rsid w:val="00175C1A"/>
    <w:rsid w:val="00175DDE"/>
    <w:rsid w:val="001760F8"/>
    <w:rsid w:val="00176733"/>
    <w:rsid w:val="00176D4B"/>
    <w:rsid w:val="00176FAA"/>
    <w:rsid w:val="001775CC"/>
    <w:rsid w:val="0017762E"/>
    <w:rsid w:val="001779CE"/>
    <w:rsid w:val="00177AD5"/>
    <w:rsid w:val="00177E93"/>
    <w:rsid w:val="00177FF3"/>
    <w:rsid w:val="0018014B"/>
    <w:rsid w:val="001812DC"/>
    <w:rsid w:val="00181830"/>
    <w:rsid w:val="00181E25"/>
    <w:rsid w:val="00182991"/>
    <w:rsid w:val="00182A06"/>
    <w:rsid w:val="00183B67"/>
    <w:rsid w:val="00183BD5"/>
    <w:rsid w:val="00183C13"/>
    <w:rsid w:val="00184441"/>
    <w:rsid w:val="00184B38"/>
    <w:rsid w:val="00184BF9"/>
    <w:rsid w:val="00185657"/>
    <w:rsid w:val="00185AC7"/>
    <w:rsid w:val="001867AD"/>
    <w:rsid w:val="00186EC4"/>
    <w:rsid w:val="0018751D"/>
    <w:rsid w:val="0018798B"/>
    <w:rsid w:val="00187D69"/>
    <w:rsid w:val="001901A1"/>
    <w:rsid w:val="0019070D"/>
    <w:rsid w:val="00191C43"/>
    <w:rsid w:val="00191C65"/>
    <w:rsid w:val="00191F9E"/>
    <w:rsid w:val="00192048"/>
    <w:rsid w:val="00192247"/>
    <w:rsid w:val="0019247F"/>
    <w:rsid w:val="00192B4E"/>
    <w:rsid w:val="00193192"/>
    <w:rsid w:val="001931B5"/>
    <w:rsid w:val="001934D1"/>
    <w:rsid w:val="001941C9"/>
    <w:rsid w:val="0019485B"/>
    <w:rsid w:val="00194E41"/>
    <w:rsid w:val="00195F9A"/>
    <w:rsid w:val="001964ED"/>
    <w:rsid w:val="0019674F"/>
    <w:rsid w:val="0019683A"/>
    <w:rsid w:val="00196C9E"/>
    <w:rsid w:val="001A01C0"/>
    <w:rsid w:val="001A0236"/>
    <w:rsid w:val="001A0868"/>
    <w:rsid w:val="001A0A91"/>
    <w:rsid w:val="001A1008"/>
    <w:rsid w:val="001A10AF"/>
    <w:rsid w:val="001A1200"/>
    <w:rsid w:val="001A2002"/>
    <w:rsid w:val="001A20BC"/>
    <w:rsid w:val="001A35C8"/>
    <w:rsid w:val="001A3D4E"/>
    <w:rsid w:val="001A4FBD"/>
    <w:rsid w:val="001A576C"/>
    <w:rsid w:val="001A65C6"/>
    <w:rsid w:val="001B0B66"/>
    <w:rsid w:val="001B0F1A"/>
    <w:rsid w:val="001B0F24"/>
    <w:rsid w:val="001B12F1"/>
    <w:rsid w:val="001B19F3"/>
    <w:rsid w:val="001B20EF"/>
    <w:rsid w:val="001B2537"/>
    <w:rsid w:val="001B29E1"/>
    <w:rsid w:val="001B2FA9"/>
    <w:rsid w:val="001B3292"/>
    <w:rsid w:val="001B394D"/>
    <w:rsid w:val="001B4BF9"/>
    <w:rsid w:val="001B538F"/>
    <w:rsid w:val="001B5CD3"/>
    <w:rsid w:val="001B72E0"/>
    <w:rsid w:val="001B75F2"/>
    <w:rsid w:val="001C00C7"/>
    <w:rsid w:val="001C0734"/>
    <w:rsid w:val="001C08CC"/>
    <w:rsid w:val="001C0A60"/>
    <w:rsid w:val="001C152B"/>
    <w:rsid w:val="001C1F1F"/>
    <w:rsid w:val="001C1F2F"/>
    <w:rsid w:val="001C224B"/>
    <w:rsid w:val="001C243A"/>
    <w:rsid w:val="001C24B3"/>
    <w:rsid w:val="001C36E4"/>
    <w:rsid w:val="001C49FF"/>
    <w:rsid w:val="001C5310"/>
    <w:rsid w:val="001C5347"/>
    <w:rsid w:val="001C5608"/>
    <w:rsid w:val="001C5672"/>
    <w:rsid w:val="001C5EAC"/>
    <w:rsid w:val="001C5FDA"/>
    <w:rsid w:val="001C69AD"/>
    <w:rsid w:val="001C6ABF"/>
    <w:rsid w:val="001C6B0B"/>
    <w:rsid w:val="001C6B59"/>
    <w:rsid w:val="001C77CA"/>
    <w:rsid w:val="001C783B"/>
    <w:rsid w:val="001C7F3A"/>
    <w:rsid w:val="001D0234"/>
    <w:rsid w:val="001D029F"/>
    <w:rsid w:val="001D09DB"/>
    <w:rsid w:val="001D0CC5"/>
    <w:rsid w:val="001D0D08"/>
    <w:rsid w:val="001D0E73"/>
    <w:rsid w:val="001D124F"/>
    <w:rsid w:val="001D15A9"/>
    <w:rsid w:val="001D18BD"/>
    <w:rsid w:val="001D20DA"/>
    <w:rsid w:val="001D2335"/>
    <w:rsid w:val="001D23BC"/>
    <w:rsid w:val="001D2611"/>
    <w:rsid w:val="001D2B2B"/>
    <w:rsid w:val="001D389C"/>
    <w:rsid w:val="001D4E22"/>
    <w:rsid w:val="001D5009"/>
    <w:rsid w:val="001D5B94"/>
    <w:rsid w:val="001D5D5A"/>
    <w:rsid w:val="001D604A"/>
    <w:rsid w:val="001D664E"/>
    <w:rsid w:val="001D6E17"/>
    <w:rsid w:val="001D79B3"/>
    <w:rsid w:val="001E0596"/>
    <w:rsid w:val="001E0B29"/>
    <w:rsid w:val="001E111E"/>
    <w:rsid w:val="001E12C2"/>
    <w:rsid w:val="001E368D"/>
    <w:rsid w:val="001E3C22"/>
    <w:rsid w:val="001E40A0"/>
    <w:rsid w:val="001E438C"/>
    <w:rsid w:val="001E43EE"/>
    <w:rsid w:val="001E47D8"/>
    <w:rsid w:val="001E4CE6"/>
    <w:rsid w:val="001E542D"/>
    <w:rsid w:val="001E5AE9"/>
    <w:rsid w:val="001E5C5E"/>
    <w:rsid w:val="001E6776"/>
    <w:rsid w:val="001E6FF7"/>
    <w:rsid w:val="001E7AB5"/>
    <w:rsid w:val="001F0103"/>
    <w:rsid w:val="001F050B"/>
    <w:rsid w:val="001F05C8"/>
    <w:rsid w:val="001F05D9"/>
    <w:rsid w:val="001F095D"/>
    <w:rsid w:val="001F0B18"/>
    <w:rsid w:val="001F0BFE"/>
    <w:rsid w:val="001F1A7B"/>
    <w:rsid w:val="001F1C27"/>
    <w:rsid w:val="001F1EB6"/>
    <w:rsid w:val="001F28A9"/>
    <w:rsid w:val="001F3024"/>
    <w:rsid w:val="001F3A01"/>
    <w:rsid w:val="001F3D82"/>
    <w:rsid w:val="001F4A2C"/>
    <w:rsid w:val="001F68E3"/>
    <w:rsid w:val="001F7337"/>
    <w:rsid w:val="00200E07"/>
    <w:rsid w:val="002012B7"/>
    <w:rsid w:val="00202095"/>
    <w:rsid w:val="00204007"/>
    <w:rsid w:val="00204286"/>
    <w:rsid w:val="00204825"/>
    <w:rsid w:val="00204B28"/>
    <w:rsid w:val="00204FDE"/>
    <w:rsid w:val="002053D9"/>
    <w:rsid w:val="00205865"/>
    <w:rsid w:val="00205E06"/>
    <w:rsid w:val="002068F4"/>
    <w:rsid w:val="00206E4A"/>
    <w:rsid w:val="00206F78"/>
    <w:rsid w:val="00210588"/>
    <w:rsid w:val="002117C1"/>
    <w:rsid w:val="0021183C"/>
    <w:rsid w:val="00211AAE"/>
    <w:rsid w:val="00212286"/>
    <w:rsid w:val="0021251B"/>
    <w:rsid w:val="0021339D"/>
    <w:rsid w:val="0021402A"/>
    <w:rsid w:val="00214E7D"/>
    <w:rsid w:val="002151FE"/>
    <w:rsid w:val="002152DC"/>
    <w:rsid w:val="00215647"/>
    <w:rsid w:val="00215A20"/>
    <w:rsid w:val="00215AB1"/>
    <w:rsid w:val="00215B49"/>
    <w:rsid w:val="00216051"/>
    <w:rsid w:val="00216635"/>
    <w:rsid w:val="00216AC9"/>
    <w:rsid w:val="0021722F"/>
    <w:rsid w:val="00217466"/>
    <w:rsid w:val="00217CFF"/>
    <w:rsid w:val="00220FF0"/>
    <w:rsid w:val="0022109E"/>
    <w:rsid w:val="00221312"/>
    <w:rsid w:val="00222FBF"/>
    <w:rsid w:val="00223510"/>
    <w:rsid w:val="00223BC2"/>
    <w:rsid w:val="00223D32"/>
    <w:rsid w:val="00224003"/>
    <w:rsid w:val="00224206"/>
    <w:rsid w:val="002244ED"/>
    <w:rsid w:val="002248D3"/>
    <w:rsid w:val="00224AFB"/>
    <w:rsid w:val="00224D20"/>
    <w:rsid w:val="00224D59"/>
    <w:rsid w:val="00226190"/>
    <w:rsid w:val="002263E2"/>
    <w:rsid w:val="00226A50"/>
    <w:rsid w:val="00226A73"/>
    <w:rsid w:val="00226B39"/>
    <w:rsid w:val="00227804"/>
    <w:rsid w:val="00230762"/>
    <w:rsid w:val="00230838"/>
    <w:rsid w:val="002308D6"/>
    <w:rsid w:val="00230AC5"/>
    <w:rsid w:val="00231129"/>
    <w:rsid w:val="0023182B"/>
    <w:rsid w:val="00231E49"/>
    <w:rsid w:val="002328C7"/>
    <w:rsid w:val="00232B68"/>
    <w:rsid w:val="002340E6"/>
    <w:rsid w:val="00234221"/>
    <w:rsid w:val="002346D5"/>
    <w:rsid w:val="00234752"/>
    <w:rsid w:val="002347B1"/>
    <w:rsid w:val="00235C20"/>
    <w:rsid w:val="00235DC7"/>
    <w:rsid w:val="00236B2B"/>
    <w:rsid w:val="00237474"/>
    <w:rsid w:val="00237A33"/>
    <w:rsid w:val="00237B24"/>
    <w:rsid w:val="00237E88"/>
    <w:rsid w:val="00240D42"/>
    <w:rsid w:val="00241A6E"/>
    <w:rsid w:val="00241FB9"/>
    <w:rsid w:val="00242BAE"/>
    <w:rsid w:val="00242E5E"/>
    <w:rsid w:val="0024316D"/>
    <w:rsid w:val="002438A5"/>
    <w:rsid w:val="0024434C"/>
    <w:rsid w:val="002449DB"/>
    <w:rsid w:val="00245063"/>
    <w:rsid w:val="002452F4"/>
    <w:rsid w:val="00245C0C"/>
    <w:rsid w:val="00245F8E"/>
    <w:rsid w:val="00246343"/>
    <w:rsid w:val="002465F7"/>
    <w:rsid w:val="00246B76"/>
    <w:rsid w:val="00246DFB"/>
    <w:rsid w:val="002473F0"/>
    <w:rsid w:val="00247C3A"/>
    <w:rsid w:val="0025131E"/>
    <w:rsid w:val="00251819"/>
    <w:rsid w:val="0025190B"/>
    <w:rsid w:val="00251F43"/>
    <w:rsid w:val="00252143"/>
    <w:rsid w:val="00252275"/>
    <w:rsid w:val="002524E7"/>
    <w:rsid w:val="00252AFC"/>
    <w:rsid w:val="00252D64"/>
    <w:rsid w:val="00253208"/>
    <w:rsid w:val="00253758"/>
    <w:rsid w:val="0025531F"/>
    <w:rsid w:val="0025554E"/>
    <w:rsid w:val="002565F5"/>
    <w:rsid w:val="00256E62"/>
    <w:rsid w:val="002577A7"/>
    <w:rsid w:val="002578EB"/>
    <w:rsid w:val="0026112C"/>
    <w:rsid w:val="0026139F"/>
    <w:rsid w:val="00261540"/>
    <w:rsid w:val="00262097"/>
    <w:rsid w:val="0026270F"/>
    <w:rsid w:val="002636C3"/>
    <w:rsid w:val="00263CAB"/>
    <w:rsid w:val="00263F81"/>
    <w:rsid w:val="002647F2"/>
    <w:rsid w:val="0026485F"/>
    <w:rsid w:val="00264A6C"/>
    <w:rsid w:val="00264B65"/>
    <w:rsid w:val="0026571B"/>
    <w:rsid w:val="002658AC"/>
    <w:rsid w:val="00266A89"/>
    <w:rsid w:val="00266D7D"/>
    <w:rsid w:val="002672EA"/>
    <w:rsid w:val="00267346"/>
    <w:rsid w:val="00270303"/>
    <w:rsid w:val="002705E4"/>
    <w:rsid w:val="0027133B"/>
    <w:rsid w:val="00272301"/>
    <w:rsid w:val="002723A0"/>
    <w:rsid w:val="00272B76"/>
    <w:rsid w:val="0027341F"/>
    <w:rsid w:val="002734EE"/>
    <w:rsid w:val="0027369F"/>
    <w:rsid w:val="0027399B"/>
    <w:rsid w:val="00274158"/>
    <w:rsid w:val="0027542E"/>
    <w:rsid w:val="00276CCC"/>
    <w:rsid w:val="002777EC"/>
    <w:rsid w:val="00277F80"/>
    <w:rsid w:val="002800F7"/>
    <w:rsid w:val="00280842"/>
    <w:rsid w:val="00280BBF"/>
    <w:rsid w:val="00280C62"/>
    <w:rsid w:val="002811D0"/>
    <w:rsid w:val="002818AB"/>
    <w:rsid w:val="002833D5"/>
    <w:rsid w:val="00283A66"/>
    <w:rsid w:val="00283F99"/>
    <w:rsid w:val="0028412D"/>
    <w:rsid w:val="002842EC"/>
    <w:rsid w:val="00284337"/>
    <w:rsid w:val="002849BD"/>
    <w:rsid w:val="002855FE"/>
    <w:rsid w:val="0028561F"/>
    <w:rsid w:val="0028602A"/>
    <w:rsid w:val="00286723"/>
    <w:rsid w:val="002869E1"/>
    <w:rsid w:val="002878D7"/>
    <w:rsid w:val="002902B4"/>
    <w:rsid w:val="00290756"/>
    <w:rsid w:val="00290862"/>
    <w:rsid w:val="00290E2F"/>
    <w:rsid w:val="002914DA"/>
    <w:rsid w:val="00291A16"/>
    <w:rsid w:val="00291A68"/>
    <w:rsid w:val="00291D80"/>
    <w:rsid w:val="00292B08"/>
    <w:rsid w:val="00292D90"/>
    <w:rsid w:val="00292DE6"/>
    <w:rsid w:val="00293913"/>
    <w:rsid w:val="002961E5"/>
    <w:rsid w:val="00296815"/>
    <w:rsid w:val="00296A32"/>
    <w:rsid w:val="002A067A"/>
    <w:rsid w:val="002A0E8F"/>
    <w:rsid w:val="002A10AA"/>
    <w:rsid w:val="002A170B"/>
    <w:rsid w:val="002A25B6"/>
    <w:rsid w:val="002A27A2"/>
    <w:rsid w:val="002A33CF"/>
    <w:rsid w:val="002A491E"/>
    <w:rsid w:val="002A4CC7"/>
    <w:rsid w:val="002A4CD8"/>
    <w:rsid w:val="002A4FE2"/>
    <w:rsid w:val="002A547E"/>
    <w:rsid w:val="002A62AD"/>
    <w:rsid w:val="002A6EB9"/>
    <w:rsid w:val="002B01F0"/>
    <w:rsid w:val="002B0B57"/>
    <w:rsid w:val="002B1CDA"/>
    <w:rsid w:val="002B22C0"/>
    <w:rsid w:val="002B2AE8"/>
    <w:rsid w:val="002B2E00"/>
    <w:rsid w:val="002B336B"/>
    <w:rsid w:val="002B3990"/>
    <w:rsid w:val="002B3D09"/>
    <w:rsid w:val="002B4B2C"/>
    <w:rsid w:val="002B4BD1"/>
    <w:rsid w:val="002B4D6F"/>
    <w:rsid w:val="002B5684"/>
    <w:rsid w:val="002B5751"/>
    <w:rsid w:val="002B676C"/>
    <w:rsid w:val="002B70FC"/>
    <w:rsid w:val="002B71EC"/>
    <w:rsid w:val="002B723C"/>
    <w:rsid w:val="002B7E52"/>
    <w:rsid w:val="002C007B"/>
    <w:rsid w:val="002C008B"/>
    <w:rsid w:val="002C1190"/>
    <w:rsid w:val="002C143C"/>
    <w:rsid w:val="002C1477"/>
    <w:rsid w:val="002C168C"/>
    <w:rsid w:val="002C2D08"/>
    <w:rsid w:val="002C33F2"/>
    <w:rsid w:val="002C351A"/>
    <w:rsid w:val="002C3585"/>
    <w:rsid w:val="002C35D1"/>
    <w:rsid w:val="002C5015"/>
    <w:rsid w:val="002C59AF"/>
    <w:rsid w:val="002C5E94"/>
    <w:rsid w:val="002C5EE7"/>
    <w:rsid w:val="002C5F3B"/>
    <w:rsid w:val="002C606C"/>
    <w:rsid w:val="002C6344"/>
    <w:rsid w:val="002C6517"/>
    <w:rsid w:val="002C6A32"/>
    <w:rsid w:val="002C6A3B"/>
    <w:rsid w:val="002C6EBA"/>
    <w:rsid w:val="002C6FB3"/>
    <w:rsid w:val="002C711C"/>
    <w:rsid w:val="002C7386"/>
    <w:rsid w:val="002C784C"/>
    <w:rsid w:val="002C7DE8"/>
    <w:rsid w:val="002C7FEA"/>
    <w:rsid w:val="002D0465"/>
    <w:rsid w:val="002D0C1D"/>
    <w:rsid w:val="002D10EF"/>
    <w:rsid w:val="002D2627"/>
    <w:rsid w:val="002D2A38"/>
    <w:rsid w:val="002D2D5D"/>
    <w:rsid w:val="002D2D63"/>
    <w:rsid w:val="002D36EA"/>
    <w:rsid w:val="002D3A26"/>
    <w:rsid w:val="002D4501"/>
    <w:rsid w:val="002D4530"/>
    <w:rsid w:val="002D46AB"/>
    <w:rsid w:val="002D4D9C"/>
    <w:rsid w:val="002D5071"/>
    <w:rsid w:val="002D549A"/>
    <w:rsid w:val="002D56FD"/>
    <w:rsid w:val="002D58E7"/>
    <w:rsid w:val="002D59A6"/>
    <w:rsid w:val="002D5EEF"/>
    <w:rsid w:val="002D646F"/>
    <w:rsid w:val="002D7154"/>
    <w:rsid w:val="002D7793"/>
    <w:rsid w:val="002D7AC7"/>
    <w:rsid w:val="002D7BE9"/>
    <w:rsid w:val="002D7D00"/>
    <w:rsid w:val="002E070D"/>
    <w:rsid w:val="002E15D0"/>
    <w:rsid w:val="002E17CF"/>
    <w:rsid w:val="002E1839"/>
    <w:rsid w:val="002E1B32"/>
    <w:rsid w:val="002E2650"/>
    <w:rsid w:val="002E288F"/>
    <w:rsid w:val="002E2A12"/>
    <w:rsid w:val="002E2E24"/>
    <w:rsid w:val="002E37F1"/>
    <w:rsid w:val="002E387B"/>
    <w:rsid w:val="002E394C"/>
    <w:rsid w:val="002E39BC"/>
    <w:rsid w:val="002E3C3F"/>
    <w:rsid w:val="002E444C"/>
    <w:rsid w:val="002E4465"/>
    <w:rsid w:val="002E45C0"/>
    <w:rsid w:val="002E4AE6"/>
    <w:rsid w:val="002E4B32"/>
    <w:rsid w:val="002E4EDE"/>
    <w:rsid w:val="002E4EF2"/>
    <w:rsid w:val="002E5655"/>
    <w:rsid w:val="002E5CAD"/>
    <w:rsid w:val="002E5CC5"/>
    <w:rsid w:val="002E6F71"/>
    <w:rsid w:val="002E793D"/>
    <w:rsid w:val="002E7F7B"/>
    <w:rsid w:val="002F07A9"/>
    <w:rsid w:val="002F0C85"/>
    <w:rsid w:val="002F3440"/>
    <w:rsid w:val="002F40CF"/>
    <w:rsid w:val="002F449A"/>
    <w:rsid w:val="002F4923"/>
    <w:rsid w:val="002F4D97"/>
    <w:rsid w:val="002F4F31"/>
    <w:rsid w:val="002F4F72"/>
    <w:rsid w:val="002F51D9"/>
    <w:rsid w:val="002F6D2D"/>
    <w:rsid w:val="002F77EB"/>
    <w:rsid w:val="002F79F8"/>
    <w:rsid w:val="002F7A4A"/>
    <w:rsid w:val="003000F1"/>
    <w:rsid w:val="0030127D"/>
    <w:rsid w:val="00302107"/>
    <w:rsid w:val="003034C2"/>
    <w:rsid w:val="00303766"/>
    <w:rsid w:val="00303D82"/>
    <w:rsid w:val="00303EE2"/>
    <w:rsid w:val="0030480A"/>
    <w:rsid w:val="00304A9E"/>
    <w:rsid w:val="00304BBF"/>
    <w:rsid w:val="00305354"/>
    <w:rsid w:val="00305E9E"/>
    <w:rsid w:val="003066D7"/>
    <w:rsid w:val="003070DF"/>
    <w:rsid w:val="003071AA"/>
    <w:rsid w:val="0030733B"/>
    <w:rsid w:val="0031008E"/>
    <w:rsid w:val="0031034F"/>
    <w:rsid w:val="003103FE"/>
    <w:rsid w:val="003106A8"/>
    <w:rsid w:val="0031089D"/>
    <w:rsid w:val="00310ADA"/>
    <w:rsid w:val="00311283"/>
    <w:rsid w:val="00311F8F"/>
    <w:rsid w:val="00312462"/>
    <w:rsid w:val="003124BB"/>
    <w:rsid w:val="00312686"/>
    <w:rsid w:val="00312A4D"/>
    <w:rsid w:val="003130C3"/>
    <w:rsid w:val="00313267"/>
    <w:rsid w:val="00313459"/>
    <w:rsid w:val="00314526"/>
    <w:rsid w:val="003148AF"/>
    <w:rsid w:val="00314A2D"/>
    <w:rsid w:val="00314AFF"/>
    <w:rsid w:val="00315090"/>
    <w:rsid w:val="003153D2"/>
    <w:rsid w:val="00315E77"/>
    <w:rsid w:val="003166FB"/>
    <w:rsid w:val="0031695C"/>
    <w:rsid w:val="00316BFF"/>
    <w:rsid w:val="0031719C"/>
    <w:rsid w:val="00317CE7"/>
    <w:rsid w:val="00317D64"/>
    <w:rsid w:val="00320A4A"/>
    <w:rsid w:val="003210D0"/>
    <w:rsid w:val="00322E50"/>
    <w:rsid w:val="0032328B"/>
    <w:rsid w:val="003232A0"/>
    <w:rsid w:val="003233FC"/>
    <w:rsid w:val="003234E0"/>
    <w:rsid w:val="00324096"/>
    <w:rsid w:val="00324E75"/>
    <w:rsid w:val="00325200"/>
    <w:rsid w:val="003259E0"/>
    <w:rsid w:val="00325C6D"/>
    <w:rsid w:val="00325D21"/>
    <w:rsid w:val="00325EE4"/>
    <w:rsid w:val="003267A0"/>
    <w:rsid w:val="00326F39"/>
    <w:rsid w:val="0032701A"/>
    <w:rsid w:val="00327D51"/>
    <w:rsid w:val="003303EB"/>
    <w:rsid w:val="00331724"/>
    <w:rsid w:val="0033180B"/>
    <w:rsid w:val="00331A2E"/>
    <w:rsid w:val="0033214F"/>
    <w:rsid w:val="0033264F"/>
    <w:rsid w:val="00333508"/>
    <w:rsid w:val="00333885"/>
    <w:rsid w:val="0033406B"/>
    <w:rsid w:val="00334134"/>
    <w:rsid w:val="0033413A"/>
    <w:rsid w:val="00334163"/>
    <w:rsid w:val="003343E7"/>
    <w:rsid w:val="0033499A"/>
    <w:rsid w:val="00334FD7"/>
    <w:rsid w:val="00335644"/>
    <w:rsid w:val="00335DE5"/>
    <w:rsid w:val="0033627D"/>
    <w:rsid w:val="0033675C"/>
    <w:rsid w:val="00336AB9"/>
    <w:rsid w:val="003377EE"/>
    <w:rsid w:val="00337FF8"/>
    <w:rsid w:val="003407D7"/>
    <w:rsid w:val="003415F1"/>
    <w:rsid w:val="00341EA5"/>
    <w:rsid w:val="00342688"/>
    <w:rsid w:val="00342CB0"/>
    <w:rsid w:val="00342CCA"/>
    <w:rsid w:val="00343108"/>
    <w:rsid w:val="00343284"/>
    <w:rsid w:val="00343CB8"/>
    <w:rsid w:val="00343EC5"/>
    <w:rsid w:val="00343FDA"/>
    <w:rsid w:val="0034404E"/>
    <w:rsid w:val="00344481"/>
    <w:rsid w:val="00344897"/>
    <w:rsid w:val="003450D2"/>
    <w:rsid w:val="0034543D"/>
    <w:rsid w:val="00345670"/>
    <w:rsid w:val="00345C48"/>
    <w:rsid w:val="00345D98"/>
    <w:rsid w:val="003463CA"/>
    <w:rsid w:val="003468AA"/>
    <w:rsid w:val="00347161"/>
    <w:rsid w:val="003471F5"/>
    <w:rsid w:val="00347261"/>
    <w:rsid w:val="0035004D"/>
    <w:rsid w:val="00350A77"/>
    <w:rsid w:val="00350FB9"/>
    <w:rsid w:val="00350FEB"/>
    <w:rsid w:val="003512EE"/>
    <w:rsid w:val="00351C62"/>
    <w:rsid w:val="00353D0B"/>
    <w:rsid w:val="00353E6D"/>
    <w:rsid w:val="00354A66"/>
    <w:rsid w:val="00354EE7"/>
    <w:rsid w:val="00355651"/>
    <w:rsid w:val="00355994"/>
    <w:rsid w:val="00355A2C"/>
    <w:rsid w:val="0035625E"/>
    <w:rsid w:val="0035653B"/>
    <w:rsid w:val="0035666E"/>
    <w:rsid w:val="00357504"/>
    <w:rsid w:val="003575EC"/>
    <w:rsid w:val="00357640"/>
    <w:rsid w:val="00357E2E"/>
    <w:rsid w:val="00357E36"/>
    <w:rsid w:val="00357FF3"/>
    <w:rsid w:val="0036085E"/>
    <w:rsid w:val="00360D3F"/>
    <w:rsid w:val="00361AA5"/>
    <w:rsid w:val="00361B2C"/>
    <w:rsid w:val="003621FD"/>
    <w:rsid w:val="00362C5D"/>
    <w:rsid w:val="00362FF6"/>
    <w:rsid w:val="0036512A"/>
    <w:rsid w:val="0036578A"/>
    <w:rsid w:val="003663AC"/>
    <w:rsid w:val="00366B5D"/>
    <w:rsid w:val="003708CF"/>
    <w:rsid w:val="00370D97"/>
    <w:rsid w:val="00371636"/>
    <w:rsid w:val="00371877"/>
    <w:rsid w:val="00372318"/>
    <w:rsid w:val="003730C7"/>
    <w:rsid w:val="0037400E"/>
    <w:rsid w:val="00374EC2"/>
    <w:rsid w:val="003759F5"/>
    <w:rsid w:val="00375A6E"/>
    <w:rsid w:val="00376682"/>
    <w:rsid w:val="00376D42"/>
    <w:rsid w:val="003773B6"/>
    <w:rsid w:val="00377B49"/>
    <w:rsid w:val="003803FB"/>
    <w:rsid w:val="00380AA8"/>
    <w:rsid w:val="003817E4"/>
    <w:rsid w:val="00382183"/>
    <w:rsid w:val="00383546"/>
    <w:rsid w:val="00383968"/>
    <w:rsid w:val="00383ED9"/>
    <w:rsid w:val="00386159"/>
    <w:rsid w:val="0038655F"/>
    <w:rsid w:val="003865CE"/>
    <w:rsid w:val="00386E6A"/>
    <w:rsid w:val="003876CE"/>
    <w:rsid w:val="00387C1F"/>
    <w:rsid w:val="00387EC8"/>
    <w:rsid w:val="0039095A"/>
    <w:rsid w:val="00391342"/>
    <w:rsid w:val="00391E25"/>
    <w:rsid w:val="003928A9"/>
    <w:rsid w:val="0039295F"/>
    <w:rsid w:val="0039419E"/>
    <w:rsid w:val="0039475B"/>
    <w:rsid w:val="00394866"/>
    <w:rsid w:val="00395AF8"/>
    <w:rsid w:val="00395F87"/>
    <w:rsid w:val="0039638C"/>
    <w:rsid w:val="003965D0"/>
    <w:rsid w:val="003974FD"/>
    <w:rsid w:val="0039750F"/>
    <w:rsid w:val="00397C2B"/>
    <w:rsid w:val="003A00F4"/>
    <w:rsid w:val="003A0391"/>
    <w:rsid w:val="003A069F"/>
    <w:rsid w:val="003A089E"/>
    <w:rsid w:val="003A1C85"/>
    <w:rsid w:val="003A324D"/>
    <w:rsid w:val="003A3296"/>
    <w:rsid w:val="003A345F"/>
    <w:rsid w:val="003A3480"/>
    <w:rsid w:val="003A34B8"/>
    <w:rsid w:val="003A3E1F"/>
    <w:rsid w:val="003A49FE"/>
    <w:rsid w:val="003A5352"/>
    <w:rsid w:val="003A5AE6"/>
    <w:rsid w:val="003A5C59"/>
    <w:rsid w:val="003A6110"/>
    <w:rsid w:val="003A6DA9"/>
    <w:rsid w:val="003A7510"/>
    <w:rsid w:val="003A7CD1"/>
    <w:rsid w:val="003A7D5F"/>
    <w:rsid w:val="003B0CFD"/>
    <w:rsid w:val="003B1333"/>
    <w:rsid w:val="003B16DC"/>
    <w:rsid w:val="003B1E85"/>
    <w:rsid w:val="003B22D3"/>
    <w:rsid w:val="003B2B5F"/>
    <w:rsid w:val="003B36A4"/>
    <w:rsid w:val="003B39F6"/>
    <w:rsid w:val="003B45E6"/>
    <w:rsid w:val="003B4A41"/>
    <w:rsid w:val="003B60C6"/>
    <w:rsid w:val="003B6174"/>
    <w:rsid w:val="003B666E"/>
    <w:rsid w:val="003B679A"/>
    <w:rsid w:val="003B6921"/>
    <w:rsid w:val="003B69AE"/>
    <w:rsid w:val="003B7250"/>
    <w:rsid w:val="003B7C15"/>
    <w:rsid w:val="003B7E27"/>
    <w:rsid w:val="003B7EF6"/>
    <w:rsid w:val="003C03B8"/>
    <w:rsid w:val="003C0499"/>
    <w:rsid w:val="003C04A8"/>
    <w:rsid w:val="003C06D4"/>
    <w:rsid w:val="003C1027"/>
    <w:rsid w:val="003C112A"/>
    <w:rsid w:val="003C147D"/>
    <w:rsid w:val="003C163F"/>
    <w:rsid w:val="003C1AAA"/>
    <w:rsid w:val="003C1C7E"/>
    <w:rsid w:val="003C1E0C"/>
    <w:rsid w:val="003C1E3E"/>
    <w:rsid w:val="003C3DEA"/>
    <w:rsid w:val="003C3EA0"/>
    <w:rsid w:val="003C44AA"/>
    <w:rsid w:val="003C47EA"/>
    <w:rsid w:val="003C5264"/>
    <w:rsid w:val="003C5464"/>
    <w:rsid w:val="003C5BD6"/>
    <w:rsid w:val="003C6468"/>
    <w:rsid w:val="003C6585"/>
    <w:rsid w:val="003C6B54"/>
    <w:rsid w:val="003C6DAB"/>
    <w:rsid w:val="003C7CB8"/>
    <w:rsid w:val="003C7F7D"/>
    <w:rsid w:val="003D093E"/>
    <w:rsid w:val="003D1074"/>
    <w:rsid w:val="003D12EE"/>
    <w:rsid w:val="003D1B41"/>
    <w:rsid w:val="003D271D"/>
    <w:rsid w:val="003D283F"/>
    <w:rsid w:val="003D2C67"/>
    <w:rsid w:val="003D440B"/>
    <w:rsid w:val="003D48B2"/>
    <w:rsid w:val="003D4E5D"/>
    <w:rsid w:val="003D50E0"/>
    <w:rsid w:val="003D5220"/>
    <w:rsid w:val="003D57D7"/>
    <w:rsid w:val="003D5848"/>
    <w:rsid w:val="003D5930"/>
    <w:rsid w:val="003D623C"/>
    <w:rsid w:val="003D76ED"/>
    <w:rsid w:val="003D781E"/>
    <w:rsid w:val="003D7D24"/>
    <w:rsid w:val="003E0E0C"/>
    <w:rsid w:val="003E132E"/>
    <w:rsid w:val="003E1638"/>
    <w:rsid w:val="003E197B"/>
    <w:rsid w:val="003E1DE8"/>
    <w:rsid w:val="003E1F38"/>
    <w:rsid w:val="003E238C"/>
    <w:rsid w:val="003E24B5"/>
    <w:rsid w:val="003E2939"/>
    <w:rsid w:val="003E299B"/>
    <w:rsid w:val="003E2DE8"/>
    <w:rsid w:val="003E33BA"/>
    <w:rsid w:val="003E4499"/>
    <w:rsid w:val="003E486F"/>
    <w:rsid w:val="003E4F1E"/>
    <w:rsid w:val="003E5C54"/>
    <w:rsid w:val="003E625B"/>
    <w:rsid w:val="003E6D84"/>
    <w:rsid w:val="003E7038"/>
    <w:rsid w:val="003E7122"/>
    <w:rsid w:val="003E76F2"/>
    <w:rsid w:val="003F06FD"/>
    <w:rsid w:val="003F0AA3"/>
    <w:rsid w:val="003F1485"/>
    <w:rsid w:val="003F19C6"/>
    <w:rsid w:val="003F1C0C"/>
    <w:rsid w:val="003F1C2D"/>
    <w:rsid w:val="003F209D"/>
    <w:rsid w:val="003F2793"/>
    <w:rsid w:val="003F2DD6"/>
    <w:rsid w:val="003F32CE"/>
    <w:rsid w:val="003F4452"/>
    <w:rsid w:val="003F4FA7"/>
    <w:rsid w:val="003F5D6F"/>
    <w:rsid w:val="003F6769"/>
    <w:rsid w:val="003F693F"/>
    <w:rsid w:val="003F69F6"/>
    <w:rsid w:val="003F6DA7"/>
    <w:rsid w:val="003F6F0E"/>
    <w:rsid w:val="003F7059"/>
    <w:rsid w:val="003F7159"/>
    <w:rsid w:val="003F78ED"/>
    <w:rsid w:val="0040089D"/>
    <w:rsid w:val="004022C0"/>
    <w:rsid w:val="00402321"/>
    <w:rsid w:val="00402C70"/>
    <w:rsid w:val="00402DEE"/>
    <w:rsid w:val="00403214"/>
    <w:rsid w:val="00404DDB"/>
    <w:rsid w:val="00404E9F"/>
    <w:rsid w:val="004056C7"/>
    <w:rsid w:val="00405D4C"/>
    <w:rsid w:val="00406192"/>
    <w:rsid w:val="00406665"/>
    <w:rsid w:val="00406E59"/>
    <w:rsid w:val="004071BD"/>
    <w:rsid w:val="00407318"/>
    <w:rsid w:val="00407B72"/>
    <w:rsid w:val="0041054A"/>
    <w:rsid w:val="00410909"/>
    <w:rsid w:val="004115E5"/>
    <w:rsid w:val="00411CAB"/>
    <w:rsid w:val="00411FF2"/>
    <w:rsid w:val="00411FFB"/>
    <w:rsid w:val="0041244E"/>
    <w:rsid w:val="00413469"/>
    <w:rsid w:val="00413484"/>
    <w:rsid w:val="00413649"/>
    <w:rsid w:val="0041406F"/>
    <w:rsid w:val="0041480B"/>
    <w:rsid w:val="00414C18"/>
    <w:rsid w:val="00414D0E"/>
    <w:rsid w:val="00415465"/>
    <w:rsid w:val="004154D9"/>
    <w:rsid w:val="00415D5D"/>
    <w:rsid w:val="00416626"/>
    <w:rsid w:val="004172F4"/>
    <w:rsid w:val="00417532"/>
    <w:rsid w:val="00420BC8"/>
    <w:rsid w:val="00420C1F"/>
    <w:rsid w:val="004216B9"/>
    <w:rsid w:val="00421B35"/>
    <w:rsid w:val="00421FAF"/>
    <w:rsid w:val="004220FC"/>
    <w:rsid w:val="004224D5"/>
    <w:rsid w:val="0042386A"/>
    <w:rsid w:val="00423D8B"/>
    <w:rsid w:val="00423E03"/>
    <w:rsid w:val="00423E5D"/>
    <w:rsid w:val="0042423A"/>
    <w:rsid w:val="00424846"/>
    <w:rsid w:val="004248B4"/>
    <w:rsid w:val="00424AC9"/>
    <w:rsid w:val="00426402"/>
    <w:rsid w:val="00426B5B"/>
    <w:rsid w:val="00426DA8"/>
    <w:rsid w:val="004272A5"/>
    <w:rsid w:val="004276EE"/>
    <w:rsid w:val="004277A6"/>
    <w:rsid w:val="00427C32"/>
    <w:rsid w:val="00427F61"/>
    <w:rsid w:val="0043032E"/>
    <w:rsid w:val="00430678"/>
    <w:rsid w:val="0043101E"/>
    <w:rsid w:val="004313C5"/>
    <w:rsid w:val="00431C9C"/>
    <w:rsid w:val="00433441"/>
    <w:rsid w:val="00433601"/>
    <w:rsid w:val="004336C1"/>
    <w:rsid w:val="00433840"/>
    <w:rsid w:val="00434373"/>
    <w:rsid w:val="00436F8F"/>
    <w:rsid w:val="00437361"/>
    <w:rsid w:val="00440961"/>
    <w:rsid w:val="00441253"/>
    <w:rsid w:val="00441906"/>
    <w:rsid w:val="00442103"/>
    <w:rsid w:val="00442551"/>
    <w:rsid w:val="004427F4"/>
    <w:rsid w:val="00442AFD"/>
    <w:rsid w:val="0044411C"/>
    <w:rsid w:val="00444E85"/>
    <w:rsid w:val="00445105"/>
    <w:rsid w:val="0044570D"/>
    <w:rsid w:val="00445985"/>
    <w:rsid w:val="00446843"/>
    <w:rsid w:val="00446B85"/>
    <w:rsid w:val="004476A8"/>
    <w:rsid w:val="00447AD4"/>
    <w:rsid w:val="0045024A"/>
    <w:rsid w:val="004507DA"/>
    <w:rsid w:val="004511C4"/>
    <w:rsid w:val="0045132D"/>
    <w:rsid w:val="00451A47"/>
    <w:rsid w:val="00454476"/>
    <w:rsid w:val="0045462B"/>
    <w:rsid w:val="00454EA7"/>
    <w:rsid w:val="00455060"/>
    <w:rsid w:val="0045525C"/>
    <w:rsid w:val="00455716"/>
    <w:rsid w:val="004559BA"/>
    <w:rsid w:val="00456680"/>
    <w:rsid w:val="004571F4"/>
    <w:rsid w:val="004576CA"/>
    <w:rsid w:val="004578F3"/>
    <w:rsid w:val="004604A2"/>
    <w:rsid w:val="00460C80"/>
    <w:rsid w:val="00461255"/>
    <w:rsid w:val="0046191E"/>
    <w:rsid w:val="00461A54"/>
    <w:rsid w:val="00462973"/>
    <w:rsid w:val="00462F93"/>
    <w:rsid w:val="00462FE5"/>
    <w:rsid w:val="00463E7F"/>
    <w:rsid w:val="00464648"/>
    <w:rsid w:val="00465B36"/>
    <w:rsid w:val="00465FC6"/>
    <w:rsid w:val="004672A7"/>
    <w:rsid w:val="004674FA"/>
    <w:rsid w:val="00467698"/>
    <w:rsid w:val="004676F0"/>
    <w:rsid w:val="00467AB5"/>
    <w:rsid w:val="00467B6A"/>
    <w:rsid w:val="00470730"/>
    <w:rsid w:val="00471132"/>
    <w:rsid w:val="0047138E"/>
    <w:rsid w:val="004717C8"/>
    <w:rsid w:val="00471937"/>
    <w:rsid w:val="00472432"/>
    <w:rsid w:val="00472673"/>
    <w:rsid w:val="00472A96"/>
    <w:rsid w:val="004736DE"/>
    <w:rsid w:val="00474565"/>
    <w:rsid w:val="004751C6"/>
    <w:rsid w:val="0047561F"/>
    <w:rsid w:val="00475C4A"/>
    <w:rsid w:val="00475FBE"/>
    <w:rsid w:val="004765E2"/>
    <w:rsid w:val="00476BAD"/>
    <w:rsid w:val="0047784F"/>
    <w:rsid w:val="004779E1"/>
    <w:rsid w:val="00477AE2"/>
    <w:rsid w:val="00477E79"/>
    <w:rsid w:val="0048025E"/>
    <w:rsid w:val="00480BCE"/>
    <w:rsid w:val="00481075"/>
    <w:rsid w:val="00481A71"/>
    <w:rsid w:val="00481D47"/>
    <w:rsid w:val="004820C6"/>
    <w:rsid w:val="004822B5"/>
    <w:rsid w:val="00482D1C"/>
    <w:rsid w:val="00483695"/>
    <w:rsid w:val="00483CD1"/>
    <w:rsid w:val="00483DB1"/>
    <w:rsid w:val="00484AAC"/>
    <w:rsid w:val="00484B06"/>
    <w:rsid w:val="0048515E"/>
    <w:rsid w:val="00485F69"/>
    <w:rsid w:val="004868F6"/>
    <w:rsid w:val="00486ABA"/>
    <w:rsid w:val="00486AFA"/>
    <w:rsid w:val="00486B9F"/>
    <w:rsid w:val="00486D81"/>
    <w:rsid w:val="00486E52"/>
    <w:rsid w:val="00486FA0"/>
    <w:rsid w:val="00487BD8"/>
    <w:rsid w:val="004905D8"/>
    <w:rsid w:val="00490719"/>
    <w:rsid w:val="00490C0D"/>
    <w:rsid w:val="00490C4B"/>
    <w:rsid w:val="0049116B"/>
    <w:rsid w:val="004914C4"/>
    <w:rsid w:val="004916C8"/>
    <w:rsid w:val="0049199F"/>
    <w:rsid w:val="00492736"/>
    <w:rsid w:val="00492D4B"/>
    <w:rsid w:val="004942D6"/>
    <w:rsid w:val="00494B1B"/>
    <w:rsid w:val="0049539B"/>
    <w:rsid w:val="004956CE"/>
    <w:rsid w:val="0049574F"/>
    <w:rsid w:val="00495848"/>
    <w:rsid w:val="00495CB3"/>
    <w:rsid w:val="00497132"/>
    <w:rsid w:val="00497C43"/>
    <w:rsid w:val="00497D67"/>
    <w:rsid w:val="004A10DD"/>
    <w:rsid w:val="004A10EC"/>
    <w:rsid w:val="004A11FF"/>
    <w:rsid w:val="004A1BA9"/>
    <w:rsid w:val="004A23EA"/>
    <w:rsid w:val="004A2974"/>
    <w:rsid w:val="004A377B"/>
    <w:rsid w:val="004A43CA"/>
    <w:rsid w:val="004A4664"/>
    <w:rsid w:val="004A4A29"/>
    <w:rsid w:val="004A589F"/>
    <w:rsid w:val="004A5D40"/>
    <w:rsid w:val="004A6102"/>
    <w:rsid w:val="004A6B73"/>
    <w:rsid w:val="004A7E2D"/>
    <w:rsid w:val="004B0728"/>
    <w:rsid w:val="004B07D6"/>
    <w:rsid w:val="004B1301"/>
    <w:rsid w:val="004B1789"/>
    <w:rsid w:val="004B1B76"/>
    <w:rsid w:val="004B1BD8"/>
    <w:rsid w:val="004B207E"/>
    <w:rsid w:val="004B2217"/>
    <w:rsid w:val="004B25AC"/>
    <w:rsid w:val="004B2885"/>
    <w:rsid w:val="004B2E2E"/>
    <w:rsid w:val="004B33B7"/>
    <w:rsid w:val="004B3A6E"/>
    <w:rsid w:val="004B49E2"/>
    <w:rsid w:val="004B4BB4"/>
    <w:rsid w:val="004B5490"/>
    <w:rsid w:val="004B5554"/>
    <w:rsid w:val="004B5832"/>
    <w:rsid w:val="004B6BCB"/>
    <w:rsid w:val="004B6D5A"/>
    <w:rsid w:val="004B6DCA"/>
    <w:rsid w:val="004B6E6C"/>
    <w:rsid w:val="004B787C"/>
    <w:rsid w:val="004C04C5"/>
    <w:rsid w:val="004C0BF6"/>
    <w:rsid w:val="004C2448"/>
    <w:rsid w:val="004C2780"/>
    <w:rsid w:val="004C28F3"/>
    <w:rsid w:val="004C3237"/>
    <w:rsid w:val="004C3988"/>
    <w:rsid w:val="004C4F7B"/>
    <w:rsid w:val="004C544E"/>
    <w:rsid w:val="004C5558"/>
    <w:rsid w:val="004C5614"/>
    <w:rsid w:val="004C5742"/>
    <w:rsid w:val="004C5E1D"/>
    <w:rsid w:val="004C6A19"/>
    <w:rsid w:val="004C6B43"/>
    <w:rsid w:val="004C7D74"/>
    <w:rsid w:val="004D1508"/>
    <w:rsid w:val="004D151F"/>
    <w:rsid w:val="004D1C48"/>
    <w:rsid w:val="004D21AC"/>
    <w:rsid w:val="004D233E"/>
    <w:rsid w:val="004D23B1"/>
    <w:rsid w:val="004D2A61"/>
    <w:rsid w:val="004D2C78"/>
    <w:rsid w:val="004D3367"/>
    <w:rsid w:val="004D3CDC"/>
    <w:rsid w:val="004D4240"/>
    <w:rsid w:val="004D463B"/>
    <w:rsid w:val="004D49B5"/>
    <w:rsid w:val="004D4D1A"/>
    <w:rsid w:val="004D5684"/>
    <w:rsid w:val="004D5AA9"/>
    <w:rsid w:val="004D64FC"/>
    <w:rsid w:val="004D6550"/>
    <w:rsid w:val="004D68C3"/>
    <w:rsid w:val="004D6EE5"/>
    <w:rsid w:val="004D7040"/>
    <w:rsid w:val="004D7899"/>
    <w:rsid w:val="004D79E0"/>
    <w:rsid w:val="004D7E5C"/>
    <w:rsid w:val="004E0364"/>
    <w:rsid w:val="004E0610"/>
    <w:rsid w:val="004E07C2"/>
    <w:rsid w:val="004E0A71"/>
    <w:rsid w:val="004E1249"/>
    <w:rsid w:val="004E151B"/>
    <w:rsid w:val="004E17EE"/>
    <w:rsid w:val="004E1881"/>
    <w:rsid w:val="004E1B7C"/>
    <w:rsid w:val="004E200F"/>
    <w:rsid w:val="004E2324"/>
    <w:rsid w:val="004E2E38"/>
    <w:rsid w:val="004E31D3"/>
    <w:rsid w:val="004E375B"/>
    <w:rsid w:val="004E4F3F"/>
    <w:rsid w:val="004E5351"/>
    <w:rsid w:val="004E5B64"/>
    <w:rsid w:val="004E645D"/>
    <w:rsid w:val="004E65EF"/>
    <w:rsid w:val="004E6BAF"/>
    <w:rsid w:val="004E78B4"/>
    <w:rsid w:val="004E7945"/>
    <w:rsid w:val="004F0032"/>
    <w:rsid w:val="004F020B"/>
    <w:rsid w:val="004F06AD"/>
    <w:rsid w:val="004F14B6"/>
    <w:rsid w:val="004F14C0"/>
    <w:rsid w:val="004F2296"/>
    <w:rsid w:val="004F2771"/>
    <w:rsid w:val="004F2A0D"/>
    <w:rsid w:val="004F2C2F"/>
    <w:rsid w:val="004F312B"/>
    <w:rsid w:val="004F3931"/>
    <w:rsid w:val="004F4098"/>
    <w:rsid w:val="004F4C59"/>
    <w:rsid w:val="004F4CFA"/>
    <w:rsid w:val="004F4E35"/>
    <w:rsid w:val="004F5C06"/>
    <w:rsid w:val="004F6529"/>
    <w:rsid w:val="004F6A81"/>
    <w:rsid w:val="004F71BC"/>
    <w:rsid w:val="004F7881"/>
    <w:rsid w:val="004F7F8F"/>
    <w:rsid w:val="005011F1"/>
    <w:rsid w:val="00501C42"/>
    <w:rsid w:val="00501EED"/>
    <w:rsid w:val="0050227E"/>
    <w:rsid w:val="00502B9D"/>
    <w:rsid w:val="00502D36"/>
    <w:rsid w:val="0050310A"/>
    <w:rsid w:val="005036EF"/>
    <w:rsid w:val="0050402A"/>
    <w:rsid w:val="0050488F"/>
    <w:rsid w:val="00504961"/>
    <w:rsid w:val="00505155"/>
    <w:rsid w:val="005053ED"/>
    <w:rsid w:val="0050636F"/>
    <w:rsid w:val="005069DB"/>
    <w:rsid w:val="00506B02"/>
    <w:rsid w:val="00506DD6"/>
    <w:rsid w:val="00507BD5"/>
    <w:rsid w:val="005101F7"/>
    <w:rsid w:val="00510233"/>
    <w:rsid w:val="005104DD"/>
    <w:rsid w:val="005106D2"/>
    <w:rsid w:val="00510941"/>
    <w:rsid w:val="005109CA"/>
    <w:rsid w:val="00510BA1"/>
    <w:rsid w:val="00510C3A"/>
    <w:rsid w:val="00510F5D"/>
    <w:rsid w:val="00511158"/>
    <w:rsid w:val="00511294"/>
    <w:rsid w:val="005116C4"/>
    <w:rsid w:val="005129B5"/>
    <w:rsid w:val="005130FA"/>
    <w:rsid w:val="00513301"/>
    <w:rsid w:val="00513687"/>
    <w:rsid w:val="00514907"/>
    <w:rsid w:val="00514A84"/>
    <w:rsid w:val="0051540D"/>
    <w:rsid w:val="005159F0"/>
    <w:rsid w:val="00515E6A"/>
    <w:rsid w:val="005161D9"/>
    <w:rsid w:val="00516367"/>
    <w:rsid w:val="005174DE"/>
    <w:rsid w:val="0051758F"/>
    <w:rsid w:val="00520C73"/>
    <w:rsid w:val="005211CC"/>
    <w:rsid w:val="00521D44"/>
    <w:rsid w:val="00521E50"/>
    <w:rsid w:val="0052217F"/>
    <w:rsid w:val="00522750"/>
    <w:rsid w:val="005227DE"/>
    <w:rsid w:val="00522AC2"/>
    <w:rsid w:val="00522F37"/>
    <w:rsid w:val="005232C4"/>
    <w:rsid w:val="00523B08"/>
    <w:rsid w:val="00523EC0"/>
    <w:rsid w:val="005240D6"/>
    <w:rsid w:val="005246F7"/>
    <w:rsid w:val="00524C87"/>
    <w:rsid w:val="00524EEE"/>
    <w:rsid w:val="00525135"/>
    <w:rsid w:val="00525AE0"/>
    <w:rsid w:val="00525D29"/>
    <w:rsid w:val="00525F08"/>
    <w:rsid w:val="00526068"/>
    <w:rsid w:val="00526075"/>
    <w:rsid w:val="005260BA"/>
    <w:rsid w:val="0052650C"/>
    <w:rsid w:val="00526AC9"/>
    <w:rsid w:val="00526E99"/>
    <w:rsid w:val="0052736E"/>
    <w:rsid w:val="00527430"/>
    <w:rsid w:val="005277BA"/>
    <w:rsid w:val="00527853"/>
    <w:rsid w:val="00527F09"/>
    <w:rsid w:val="0053003E"/>
    <w:rsid w:val="00530BA4"/>
    <w:rsid w:val="00530EE2"/>
    <w:rsid w:val="0053103C"/>
    <w:rsid w:val="00532E95"/>
    <w:rsid w:val="00532EAB"/>
    <w:rsid w:val="00533136"/>
    <w:rsid w:val="005336C4"/>
    <w:rsid w:val="00534188"/>
    <w:rsid w:val="005344BA"/>
    <w:rsid w:val="005347BE"/>
    <w:rsid w:val="00534A49"/>
    <w:rsid w:val="00534DB2"/>
    <w:rsid w:val="00534F40"/>
    <w:rsid w:val="0053525E"/>
    <w:rsid w:val="00535DE8"/>
    <w:rsid w:val="00536537"/>
    <w:rsid w:val="005365D7"/>
    <w:rsid w:val="005367C0"/>
    <w:rsid w:val="005368FC"/>
    <w:rsid w:val="0054009F"/>
    <w:rsid w:val="00540FF7"/>
    <w:rsid w:val="0054130E"/>
    <w:rsid w:val="00541775"/>
    <w:rsid w:val="00541A4A"/>
    <w:rsid w:val="00541F69"/>
    <w:rsid w:val="00542420"/>
    <w:rsid w:val="005432F1"/>
    <w:rsid w:val="0054351E"/>
    <w:rsid w:val="005435DF"/>
    <w:rsid w:val="00543EDC"/>
    <w:rsid w:val="005445D6"/>
    <w:rsid w:val="00545035"/>
    <w:rsid w:val="00545353"/>
    <w:rsid w:val="005458F3"/>
    <w:rsid w:val="0054706D"/>
    <w:rsid w:val="00547352"/>
    <w:rsid w:val="00547E62"/>
    <w:rsid w:val="00550232"/>
    <w:rsid w:val="00550D93"/>
    <w:rsid w:val="0055147A"/>
    <w:rsid w:val="00551BC9"/>
    <w:rsid w:val="00552461"/>
    <w:rsid w:val="005528E9"/>
    <w:rsid w:val="005533A2"/>
    <w:rsid w:val="00553682"/>
    <w:rsid w:val="00553702"/>
    <w:rsid w:val="00553D38"/>
    <w:rsid w:val="00554081"/>
    <w:rsid w:val="0055412F"/>
    <w:rsid w:val="00554217"/>
    <w:rsid w:val="00555128"/>
    <w:rsid w:val="00555245"/>
    <w:rsid w:val="00555764"/>
    <w:rsid w:val="00555B43"/>
    <w:rsid w:val="005561CA"/>
    <w:rsid w:val="0055660A"/>
    <w:rsid w:val="00556DB4"/>
    <w:rsid w:val="00556ECA"/>
    <w:rsid w:val="0055715D"/>
    <w:rsid w:val="00557363"/>
    <w:rsid w:val="00560335"/>
    <w:rsid w:val="005604C2"/>
    <w:rsid w:val="005605FE"/>
    <w:rsid w:val="00560644"/>
    <w:rsid w:val="00560D9E"/>
    <w:rsid w:val="00560DB0"/>
    <w:rsid w:val="0056198F"/>
    <w:rsid w:val="00561B97"/>
    <w:rsid w:val="00561D22"/>
    <w:rsid w:val="005629FA"/>
    <w:rsid w:val="00563A2C"/>
    <w:rsid w:val="00564694"/>
    <w:rsid w:val="00564D30"/>
    <w:rsid w:val="00564F60"/>
    <w:rsid w:val="0056541E"/>
    <w:rsid w:val="0056571D"/>
    <w:rsid w:val="005659BD"/>
    <w:rsid w:val="005662F1"/>
    <w:rsid w:val="00566EC2"/>
    <w:rsid w:val="005673B9"/>
    <w:rsid w:val="00567439"/>
    <w:rsid w:val="00567753"/>
    <w:rsid w:val="00567C95"/>
    <w:rsid w:val="005707F5"/>
    <w:rsid w:val="00571061"/>
    <w:rsid w:val="005712A2"/>
    <w:rsid w:val="00571978"/>
    <w:rsid w:val="00573A7A"/>
    <w:rsid w:val="00573C01"/>
    <w:rsid w:val="00573E86"/>
    <w:rsid w:val="00573F2D"/>
    <w:rsid w:val="00573FE9"/>
    <w:rsid w:val="0057464C"/>
    <w:rsid w:val="00574672"/>
    <w:rsid w:val="005758AC"/>
    <w:rsid w:val="00576012"/>
    <w:rsid w:val="00576264"/>
    <w:rsid w:val="005762CC"/>
    <w:rsid w:val="00576455"/>
    <w:rsid w:val="0057666C"/>
    <w:rsid w:val="00576D96"/>
    <w:rsid w:val="0057706C"/>
    <w:rsid w:val="005772E5"/>
    <w:rsid w:val="00577699"/>
    <w:rsid w:val="00580834"/>
    <w:rsid w:val="005808E7"/>
    <w:rsid w:val="005809EB"/>
    <w:rsid w:val="005818BE"/>
    <w:rsid w:val="00581A16"/>
    <w:rsid w:val="00582013"/>
    <w:rsid w:val="00582AB6"/>
    <w:rsid w:val="00582CDC"/>
    <w:rsid w:val="00583F4C"/>
    <w:rsid w:val="00583F9E"/>
    <w:rsid w:val="0058541D"/>
    <w:rsid w:val="00585636"/>
    <w:rsid w:val="00585D88"/>
    <w:rsid w:val="005868F1"/>
    <w:rsid w:val="00586B2A"/>
    <w:rsid w:val="00586E31"/>
    <w:rsid w:val="00586EEE"/>
    <w:rsid w:val="005877FC"/>
    <w:rsid w:val="0059059B"/>
    <w:rsid w:val="00590654"/>
    <w:rsid w:val="00590798"/>
    <w:rsid w:val="00590ACF"/>
    <w:rsid w:val="00590EB5"/>
    <w:rsid w:val="00591406"/>
    <w:rsid w:val="00591874"/>
    <w:rsid w:val="005918E8"/>
    <w:rsid w:val="00592130"/>
    <w:rsid w:val="00592597"/>
    <w:rsid w:val="00592FEB"/>
    <w:rsid w:val="005934AE"/>
    <w:rsid w:val="0059386B"/>
    <w:rsid w:val="00595EBE"/>
    <w:rsid w:val="0059682F"/>
    <w:rsid w:val="00597105"/>
    <w:rsid w:val="005A0126"/>
    <w:rsid w:val="005A187F"/>
    <w:rsid w:val="005A2436"/>
    <w:rsid w:val="005A2570"/>
    <w:rsid w:val="005A2E9B"/>
    <w:rsid w:val="005A2F41"/>
    <w:rsid w:val="005A3341"/>
    <w:rsid w:val="005A4590"/>
    <w:rsid w:val="005A4EB4"/>
    <w:rsid w:val="005A4F29"/>
    <w:rsid w:val="005A5EB8"/>
    <w:rsid w:val="005A6281"/>
    <w:rsid w:val="005A6736"/>
    <w:rsid w:val="005A67A3"/>
    <w:rsid w:val="005A6C9F"/>
    <w:rsid w:val="005A71BD"/>
    <w:rsid w:val="005A71BF"/>
    <w:rsid w:val="005A7238"/>
    <w:rsid w:val="005B0F2C"/>
    <w:rsid w:val="005B0FEA"/>
    <w:rsid w:val="005B1D2B"/>
    <w:rsid w:val="005B1DE1"/>
    <w:rsid w:val="005B234A"/>
    <w:rsid w:val="005B2463"/>
    <w:rsid w:val="005B28C2"/>
    <w:rsid w:val="005B2A62"/>
    <w:rsid w:val="005B37FE"/>
    <w:rsid w:val="005B3B18"/>
    <w:rsid w:val="005B453E"/>
    <w:rsid w:val="005B58F7"/>
    <w:rsid w:val="005B6008"/>
    <w:rsid w:val="005B6084"/>
    <w:rsid w:val="005B63FD"/>
    <w:rsid w:val="005B75D8"/>
    <w:rsid w:val="005C08B5"/>
    <w:rsid w:val="005C0E18"/>
    <w:rsid w:val="005C0E32"/>
    <w:rsid w:val="005C0E8D"/>
    <w:rsid w:val="005C170D"/>
    <w:rsid w:val="005C18A0"/>
    <w:rsid w:val="005C29DF"/>
    <w:rsid w:val="005C2D2C"/>
    <w:rsid w:val="005C30C1"/>
    <w:rsid w:val="005C31CE"/>
    <w:rsid w:val="005C32BF"/>
    <w:rsid w:val="005C33B0"/>
    <w:rsid w:val="005C3C7F"/>
    <w:rsid w:val="005C40AB"/>
    <w:rsid w:val="005C4751"/>
    <w:rsid w:val="005C4CD8"/>
    <w:rsid w:val="005C5868"/>
    <w:rsid w:val="005C6A29"/>
    <w:rsid w:val="005C7171"/>
    <w:rsid w:val="005D00FD"/>
    <w:rsid w:val="005D0500"/>
    <w:rsid w:val="005D0BCC"/>
    <w:rsid w:val="005D0E72"/>
    <w:rsid w:val="005D17BC"/>
    <w:rsid w:val="005D1B15"/>
    <w:rsid w:val="005D2173"/>
    <w:rsid w:val="005D2B76"/>
    <w:rsid w:val="005D2FE9"/>
    <w:rsid w:val="005D33CE"/>
    <w:rsid w:val="005D3494"/>
    <w:rsid w:val="005D37B4"/>
    <w:rsid w:val="005D4086"/>
    <w:rsid w:val="005D4A7A"/>
    <w:rsid w:val="005D4BF3"/>
    <w:rsid w:val="005D4C09"/>
    <w:rsid w:val="005D53BF"/>
    <w:rsid w:val="005D53DF"/>
    <w:rsid w:val="005D55B6"/>
    <w:rsid w:val="005D72A6"/>
    <w:rsid w:val="005D7A62"/>
    <w:rsid w:val="005E01DA"/>
    <w:rsid w:val="005E126D"/>
    <w:rsid w:val="005E1281"/>
    <w:rsid w:val="005E147D"/>
    <w:rsid w:val="005E15C0"/>
    <w:rsid w:val="005E170E"/>
    <w:rsid w:val="005E18BD"/>
    <w:rsid w:val="005E193C"/>
    <w:rsid w:val="005E1981"/>
    <w:rsid w:val="005E1AC4"/>
    <w:rsid w:val="005E27E2"/>
    <w:rsid w:val="005E2BD5"/>
    <w:rsid w:val="005E391A"/>
    <w:rsid w:val="005E3F2C"/>
    <w:rsid w:val="005E46A3"/>
    <w:rsid w:val="005E5A9C"/>
    <w:rsid w:val="005E6B1D"/>
    <w:rsid w:val="005E6C63"/>
    <w:rsid w:val="005E7872"/>
    <w:rsid w:val="005E7A55"/>
    <w:rsid w:val="005E7F22"/>
    <w:rsid w:val="005E7F70"/>
    <w:rsid w:val="005F0917"/>
    <w:rsid w:val="005F0D92"/>
    <w:rsid w:val="005F0FFD"/>
    <w:rsid w:val="005F112A"/>
    <w:rsid w:val="005F16C8"/>
    <w:rsid w:val="005F1D43"/>
    <w:rsid w:val="005F2571"/>
    <w:rsid w:val="005F31D9"/>
    <w:rsid w:val="005F38D9"/>
    <w:rsid w:val="005F41FA"/>
    <w:rsid w:val="005F4491"/>
    <w:rsid w:val="005F4B3B"/>
    <w:rsid w:val="005F4E40"/>
    <w:rsid w:val="005F5074"/>
    <w:rsid w:val="005F5D74"/>
    <w:rsid w:val="005F61E7"/>
    <w:rsid w:val="005F634A"/>
    <w:rsid w:val="005F63EB"/>
    <w:rsid w:val="005F68A1"/>
    <w:rsid w:val="005F68C9"/>
    <w:rsid w:val="005F6F5E"/>
    <w:rsid w:val="005F7442"/>
    <w:rsid w:val="005F7A34"/>
    <w:rsid w:val="00600C99"/>
    <w:rsid w:val="006022FB"/>
    <w:rsid w:val="00602518"/>
    <w:rsid w:val="00602820"/>
    <w:rsid w:val="00602D51"/>
    <w:rsid w:val="00602D5E"/>
    <w:rsid w:val="006058A8"/>
    <w:rsid w:val="00605916"/>
    <w:rsid w:val="00605C06"/>
    <w:rsid w:val="00606459"/>
    <w:rsid w:val="006066EC"/>
    <w:rsid w:val="00606C1E"/>
    <w:rsid w:val="00607A2C"/>
    <w:rsid w:val="00607C45"/>
    <w:rsid w:val="0061022D"/>
    <w:rsid w:val="0061034A"/>
    <w:rsid w:val="00610BC5"/>
    <w:rsid w:val="00612337"/>
    <w:rsid w:val="0061235B"/>
    <w:rsid w:val="00612371"/>
    <w:rsid w:val="00613047"/>
    <w:rsid w:val="0061372B"/>
    <w:rsid w:val="00613844"/>
    <w:rsid w:val="00613C9F"/>
    <w:rsid w:val="00613D50"/>
    <w:rsid w:val="00613DDF"/>
    <w:rsid w:val="006148E0"/>
    <w:rsid w:val="00615997"/>
    <w:rsid w:val="00615F64"/>
    <w:rsid w:val="0061683B"/>
    <w:rsid w:val="00616F64"/>
    <w:rsid w:val="00617859"/>
    <w:rsid w:val="006179BC"/>
    <w:rsid w:val="006203C8"/>
    <w:rsid w:val="00620D3E"/>
    <w:rsid w:val="00621C79"/>
    <w:rsid w:val="00621D0D"/>
    <w:rsid w:val="00621F87"/>
    <w:rsid w:val="006226EB"/>
    <w:rsid w:val="006226F2"/>
    <w:rsid w:val="00622934"/>
    <w:rsid w:val="00622AD4"/>
    <w:rsid w:val="00623B58"/>
    <w:rsid w:val="00623C88"/>
    <w:rsid w:val="00624A52"/>
    <w:rsid w:val="00624B03"/>
    <w:rsid w:val="00625DFF"/>
    <w:rsid w:val="00625E97"/>
    <w:rsid w:val="006267C3"/>
    <w:rsid w:val="006269A2"/>
    <w:rsid w:val="0062776F"/>
    <w:rsid w:val="0062790A"/>
    <w:rsid w:val="00627DAA"/>
    <w:rsid w:val="006300C5"/>
    <w:rsid w:val="0063021C"/>
    <w:rsid w:val="00630416"/>
    <w:rsid w:val="0063125B"/>
    <w:rsid w:val="00632FF6"/>
    <w:rsid w:val="00633242"/>
    <w:rsid w:val="00633A01"/>
    <w:rsid w:val="00634619"/>
    <w:rsid w:val="00635A2D"/>
    <w:rsid w:val="00636092"/>
    <w:rsid w:val="00636710"/>
    <w:rsid w:val="0063691D"/>
    <w:rsid w:val="0064192F"/>
    <w:rsid w:val="00641CB7"/>
    <w:rsid w:val="00641F19"/>
    <w:rsid w:val="006425BB"/>
    <w:rsid w:val="00642D3A"/>
    <w:rsid w:val="00643386"/>
    <w:rsid w:val="00643E05"/>
    <w:rsid w:val="00644B98"/>
    <w:rsid w:val="006452C8"/>
    <w:rsid w:val="00645306"/>
    <w:rsid w:val="00645647"/>
    <w:rsid w:val="00645F56"/>
    <w:rsid w:val="006463DD"/>
    <w:rsid w:val="00646ED6"/>
    <w:rsid w:val="00647348"/>
    <w:rsid w:val="00647374"/>
    <w:rsid w:val="0064784C"/>
    <w:rsid w:val="00647D11"/>
    <w:rsid w:val="00647D3A"/>
    <w:rsid w:val="00647E07"/>
    <w:rsid w:val="00647E28"/>
    <w:rsid w:val="00651187"/>
    <w:rsid w:val="006515AB"/>
    <w:rsid w:val="00651894"/>
    <w:rsid w:val="00651A4B"/>
    <w:rsid w:val="00651B68"/>
    <w:rsid w:val="00651BF8"/>
    <w:rsid w:val="00652260"/>
    <w:rsid w:val="00652925"/>
    <w:rsid w:val="00653535"/>
    <w:rsid w:val="0065367C"/>
    <w:rsid w:val="0065379C"/>
    <w:rsid w:val="006537AE"/>
    <w:rsid w:val="006540D7"/>
    <w:rsid w:val="00654338"/>
    <w:rsid w:val="006550DC"/>
    <w:rsid w:val="00655A87"/>
    <w:rsid w:val="006573D5"/>
    <w:rsid w:val="00657538"/>
    <w:rsid w:val="0065793F"/>
    <w:rsid w:val="00657DBE"/>
    <w:rsid w:val="00660CC1"/>
    <w:rsid w:val="00661B50"/>
    <w:rsid w:val="00661BFA"/>
    <w:rsid w:val="00662477"/>
    <w:rsid w:val="0066266F"/>
    <w:rsid w:val="006634B9"/>
    <w:rsid w:val="006634D9"/>
    <w:rsid w:val="00663F4C"/>
    <w:rsid w:val="00664445"/>
    <w:rsid w:val="006644D5"/>
    <w:rsid w:val="00664B8F"/>
    <w:rsid w:val="00664EED"/>
    <w:rsid w:val="00665276"/>
    <w:rsid w:val="006654AE"/>
    <w:rsid w:val="00665FFE"/>
    <w:rsid w:val="00666064"/>
    <w:rsid w:val="00666AE3"/>
    <w:rsid w:val="00666B1C"/>
    <w:rsid w:val="00666FC6"/>
    <w:rsid w:val="0066775F"/>
    <w:rsid w:val="00667E6C"/>
    <w:rsid w:val="006702AC"/>
    <w:rsid w:val="0067138C"/>
    <w:rsid w:val="00671469"/>
    <w:rsid w:val="00671A15"/>
    <w:rsid w:val="00671B09"/>
    <w:rsid w:val="00671F9A"/>
    <w:rsid w:val="00672276"/>
    <w:rsid w:val="0067239E"/>
    <w:rsid w:val="00673D84"/>
    <w:rsid w:val="00674D23"/>
    <w:rsid w:val="00674E81"/>
    <w:rsid w:val="006753D7"/>
    <w:rsid w:val="00676646"/>
    <w:rsid w:val="006769E9"/>
    <w:rsid w:val="00676E37"/>
    <w:rsid w:val="00676EFC"/>
    <w:rsid w:val="006773BB"/>
    <w:rsid w:val="00680591"/>
    <w:rsid w:val="006805BA"/>
    <w:rsid w:val="00680C28"/>
    <w:rsid w:val="00680E5E"/>
    <w:rsid w:val="00681851"/>
    <w:rsid w:val="00681C1E"/>
    <w:rsid w:val="006824CF"/>
    <w:rsid w:val="006826DF"/>
    <w:rsid w:val="00682CBE"/>
    <w:rsid w:val="00682D75"/>
    <w:rsid w:val="006831CB"/>
    <w:rsid w:val="006846A2"/>
    <w:rsid w:val="0068530F"/>
    <w:rsid w:val="00685963"/>
    <w:rsid w:val="00685B87"/>
    <w:rsid w:val="00685D1C"/>
    <w:rsid w:val="00685E35"/>
    <w:rsid w:val="00686DBE"/>
    <w:rsid w:val="00687313"/>
    <w:rsid w:val="006876AF"/>
    <w:rsid w:val="0068771D"/>
    <w:rsid w:val="00690129"/>
    <w:rsid w:val="006907D0"/>
    <w:rsid w:val="006922E5"/>
    <w:rsid w:val="0069269E"/>
    <w:rsid w:val="00692AE5"/>
    <w:rsid w:val="00692C93"/>
    <w:rsid w:val="006939C8"/>
    <w:rsid w:val="006943C1"/>
    <w:rsid w:val="006943E0"/>
    <w:rsid w:val="006956F9"/>
    <w:rsid w:val="0069577D"/>
    <w:rsid w:val="00695EEB"/>
    <w:rsid w:val="00696C85"/>
    <w:rsid w:val="00696DA5"/>
    <w:rsid w:val="006971EB"/>
    <w:rsid w:val="0069736B"/>
    <w:rsid w:val="006975AF"/>
    <w:rsid w:val="006979B2"/>
    <w:rsid w:val="006A06F7"/>
    <w:rsid w:val="006A0DBF"/>
    <w:rsid w:val="006A0F3D"/>
    <w:rsid w:val="006A0F47"/>
    <w:rsid w:val="006A0F67"/>
    <w:rsid w:val="006A10EE"/>
    <w:rsid w:val="006A117E"/>
    <w:rsid w:val="006A16F7"/>
    <w:rsid w:val="006A1B3A"/>
    <w:rsid w:val="006A1BCD"/>
    <w:rsid w:val="006A219E"/>
    <w:rsid w:val="006A23AF"/>
    <w:rsid w:val="006A251D"/>
    <w:rsid w:val="006A2C2F"/>
    <w:rsid w:val="006A2CC0"/>
    <w:rsid w:val="006A2E1D"/>
    <w:rsid w:val="006A3FC1"/>
    <w:rsid w:val="006A402E"/>
    <w:rsid w:val="006A4731"/>
    <w:rsid w:val="006A4A0A"/>
    <w:rsid w:val="006A548C"/>
    <w:rsid w:val="006A62A1"/>
    <w:rsid w:val="006A6509"/>
    <w:rsid w:val="006A7242"/>
    <w:rsid w:val="006A7902"/>
    <w:rsid w:val="006A799D"/>
    <w:rsid w:val="006A7AF4"/>
    <w:rsid w:val="006A7BBD"/>
    <w:rsid w:val="006B0ABB"/>
    <w:rsid w:val="006B1016"/>
    <w:rsid w:val="006B1965"/>
    <w:rsid w:val="006B2643"/>
    <w:rsid w:val="006B2919"/>
    <w:rsid w:val="006B2C4A"/>
    <w:rsid w:val="006B39F9"/>
    <w:rsid w:val="006B3A00"/>
    <w:rsid w:val="006B44C8"/>
    <w:rsid w:val="006B58BB"/>
    <w:rsid w:val="006B5A47"/>
    <w:rsid w:val="006B5C36"/>
    <w:rsid w:val="006B65DF"/>
    <w:rsid w:val="006B719E"/>
    <w:rsid w:val="006B7952"/>
    <w:rsid w:val="006B7A16"/>
    <w:rsid w:val="006B7E8E"/>
    <w:rsid w:val="006B7EF2"/>
    <w:rsid w:val="006C0194"/>
    <w:rsid w:val="006C08EF"/>
    <w:rsid w:val="006C11E5"/>
    <w:rsid w:val="006C133D"/>
    <w:rsid w:val="006C185E"/>
    <w:rsid w:val="006C1FEC"/>
    <w:rsid w:val="006C220F"/>
    <w:rsid w:val="006C2298"/>
    <w:rsid w:val="006C230B"/>
    <w:rsid w:val="006C239E"/>
    <w:rsid w:val="006C2DB2"/>
    <w:rsid w:val="006C462A"/>
    <w:rsid w:val="006C46A7"/>
    <w:rsid w:val="006C653E"/>
    <w:rsid w:val="006C65DB"/>
    <w:rsid w:val="006C7046"/>
    <w:rsid w:val="006C7399"/>
    <w:rsid w:val="006C79BD"/>
    <w:rsid w:val="006C7F3A"/>
    <w:rsid w:val="006D0029"/>
    <w:rsid w:val="006D077D"/>
    <w:rsid w:val="006D0CCF"/>
    <w:rsid w:val="006D0F68"/>
    <w:rsid w:val="006D1A72"/>
    <w:rsid w:val="006D2136"/>
    <w:rsid w:val="006D21B5"/>
    <w:rsid w:val="006D2722"/>
    <w:rsid w:val="006D2766"/>
    <w:rsid w:val="006D29A3"/>
    <w:rsid w:val="006D2A33"/>
    <w:rsid w:val="006D2B0C"/>
    <w:rsid w:val="006D3C45"/>
    <w:rsid w:val="006D40EB"/>
    <w:rsid w:val="006D518D"/>
    <w:rsid w:val="006D5451"/>
    <w:rsid w:val="006D545F"/>
    <w:rsid w:val="006D58FD"/>
    <w:rsid w:val="006D6051"/>
    <w:rsid w:val="006D668C"/>
    <w:rsid w:val="006D6830"/>
    <w:rsid w:val="006D7588"/>
    <w:rsid w:val="006D7FAC"/>
    <w:rsid w:val="006E03E0"/>
    <w:rsid w:val="006E060D"/>
    <w:rsid w:val="006E0A03"/>
    <w:rsid w:val="006E0DCE"/>
    <w:rsid w:val="006E110A"/>
    <w:rsid w:val="006E147C"/>
    <w:rsid w:val="006E1717"/>
    <w:rsid w:val="006E1991"/>
    <w:rsid w:val="006E31A4"/>
    <w:rsid w:val="006E3558"/>
    <w:rsid w:val="006E3D26"/>
    <w:rsid w:val="006E4300"/>
    <w:rsid w:val="006E440F"/>
    <w:rsid w:val="006E4441"/>
    <w:rsid w:val="006E4605"/>
    <w:rsid w:val="006E46F5"/>
    <w:rsid w:val="006E48B3"/>
    <w:rsid w:val="006E4E2F"/>
    <w:rsid w:val="006E5393"/>
    <w:rsid w:val="006E6DDB"/>
    <w:rsid w:val="006E6E9E"/>
    <w:rsid w:val="006E6FE7"/>
    <w:rsid w:val="006E72A1"/>
    <w:rsid w:val="006E7B54"/>
    <w:rsid w:val="006E7BCB"/>
    <w:rsid w:val="006F072A"/>
    <w:rsid w:val="006F07DE"/>
    <w:rsid w:val="006F0BBA"/>
    <w:rsid w:val="006F0C49"/>
    <w:rsid w:val="006F14EE"/>
    <w:rsid w:val="006F1B85"/>
    <w:rsid w:val="006F2365"/>
    <w:rsid w:val="006F32DC"/>
    <w:rsid w:val="006F3878"/>
    <w:rsid w:val="006F3D1E"/>
    <w:rsid w:val="006F3D88"/>
    <w:rsid w:val="006F3F8D"/>
    <w:rsid w:val="006F48EC"/>
    <w:rsid w:val="006F4C52"/>
    <w:rsid w:val="006F4D0D"/>
    <w:rsid w:val="006F5429"/>
    <w:rsid w:val="006F55BA"/>
    <w:rsid w:val="006F58D6"/>
    <w:rsid w:val="006F611E"/>
    <w:rsid w:val="006F70C4"/>
    <w:rsid w:val="006F789F"/>
    <w:rsid w:val="006F7AE0"/>
    <w:rsid w:val="006F7C36"/>
    <w:rsid w:val="006F7F66"/>
    <w:rsid w:val="00701288"/>
    <w:rsid w:val="0070137F"/>
    <w:rsid w:val="0070152B"/>
    <w:rsid w:val="0070193E"/>
    <w:rsid w:val="0070223B"/>
    <w:rsid w:val="0070292E"/>
    <w:rsid w:val="00703599"/>
    <w:rsid w:val="00704059"/>
    <w:rsid w:val="00705774"/>
    <w:rsid w:val="00705B2F"/>
    <w:rsid w:val="00705D6B"/>
    <w:rsid w:val="0070695E"/>
    <w:rsid w:val="00706A13"/>
    <w:rsid w:val="00706EA5"/>
    <w:rsid w:val="00706FE5"/>
    <w:rsid w:val="007071CD"/>
    <w:rsid w:val="00707816"/>
    <w:rsid w:val="00707870"/>
    <w:rsid w:val="00707D38"/>
    <w:rsid w:val="00707D4B"/>
    <w:rsid w:val="00710BC7"/>
    <w:rsid w:val="007114BD"/>
    <w:rsid w:val="00711B41"/>
    <w:rsid w:val="007128B4"/>
    <w:rsid w:val="00712C56"/>
    <w:rsid w:val="00712F17"/>
    <w:rsid w:val="00713529"/>
    <w:rsid w:val="007137D9"/>
    <w:rsid w:val="007139FE"/>
    <w:rsid w:val="00714269"/>
    <w:rsid w:val="00714817"/>
    <w:rsid w:val="0071663B"/>
    <w:rsid w:val="007166A9"/>
    <w:rsid w:val="007166CA"/>
    <w:rsid w:val="00716A46"/>
    <w:rsid w:val="00716C67"/>
    <w:rsid w:val="00716D52"/>
    <w:rsid w:val="007170C1"/>
    <w:rsid w:val="007173E0"/>
    <w:rsid w:val="007175A0"/>
    <w:rsid w:val="00717684"/>
    <w:rsid w:val="0071792E"/>
    <w:rsid w:val="00717938"/>
    <w:rsid w:val="00717F71"/>
    <w:rsid w:val="007203DF"/>
    <w:rsid w:val="0072068D"/>
    <w:rsid w:val="007206EB"/>
    <w:rsid w:val="00720C9F"/>
    <w:rsid w:val="00721584"/>
    <w:rsid w:val="0072184F"/>
    <w:rsid w:val="00721BB2"/>
    <w:rsid w:val="00721DF6"/>
    <w:rsid w:val="007231A6"/>
    <w:rsid w:val="00723349"/>
    <w:rsid w:val="00723895"/>
    <w:rsid w:val="0072389E"/>
    <w:rsid w:val="00723C0A"/>
    <w:rsid w:val="0072410A"/>
    <w:rsid w:val="00724376"/>
    <w:rsid w:val="00724448"/>
    <w:rsid w:val="00724C2A"/>
    <w:rsid w:val="00724E0C"/>
    <w:rsid w:val="00725E45"/>
    <w:rsid w:val="0072648C"/>
    <w:rsid w:val="00726DC8"/>
    <w:rsid w:val="00726FDE"/>
    <w:rsid w:val="007310FC"/>
    <w:rsid w:val="00731294"/>
    <w:rsid w:val="007315E8"/>
    <w:rsid w:val="0073165B"/>
    <w:rsid w:val="007316EE"/>
    <w:rsid w:val="00731A70"/>
    <w:rsid w:val="0073201C"/>
    <w:rsid w:val="007323D4"/>
    <w:rsid w:val="00732552"/>
    <w:rsid w:val="00732B88"/>
    <w:rsid w:val="0073400C"/>
    <w:rsid w:val="00734362"/>
    <w:rsid w:val="00735AA5"/>
    <w:rsid w:val="00737814"/>
    <w:rsid w:val="00740513"/>
    <w:rsid w:val="007406F1"/>
    <w:rsid w:val="00740B98"/>
    <w:rsid w:val="00741114"/>
    <w:rsid w:val="00741489"/>
    <w:rsid w:val="00741600"/>
    <w:rsid w:val="00741A8D"/>
    <w:rsid w:val="0074269C"/>
    <w:rsid w:val="0074273F"/>
    <w:rsid w:val="00742998"/>
    <w:rsid w:val="0074325B"/>
    <w:rsid w:val="007433DE"/>
    <w:rsid w:val="007435F4"/>
    <w:rsid w:val="007441E5"/>
    <w:rsid w:val="007447F6"/>
    <w:rsid w:val="007449BE"/>
    <w:rsid w:val="00744FD1"/>
    <w:rsid w:val="007451BC"/>
    <w:rsid w:val="007451CB"/>
    <w:rsid w:val="007452A8"/>
    <w:rsid w:val="00745922"/>
    <w:rsid w:val="00745D33"/>
    <w:rsid w:val="00746009"/>
    <w:rsid w:val="00746EEA"/>
    <w:rsid w:val="00746FD1"/>
    <w:rsid w:val="0074708B"/>
    <w:rsid w:val="00747210"/>
    <w:rsid w:val="00747DF3"/>
    <w:rsid w:val="00747EFC"/>
    <w:rsid w:val="0075086F"/>
    <w:rsid w:val="00751405"/>
    <w:rsid w:val="00751752"/>
    <w:rsid w:val="00752294"/>
    <w:rsid w:val="007522BB"/>
    <w:rsid w:val="007528AF"/>
    <w:rsid w:val="007529DF"/>
    <w:rsid w:val="007533EE"/>
    <w:rsid w:val="007533FF"/>
    <w:rsid w:val="00753581"/>
    <w:rsid w:val="0075486D"/>
    <w:rsid w:val="00754B0A"/>
    <w:rsid w:val="00754D44"/>
    <w:rsid w:val="007550D5"/>
    <w:rsid w:val="00755518"/>
    <w:rsid w:val="00755B5A"/>
    <w:rsid w:val="007569E9"/>
    <w:rsid w:val="00756A16"/>
    <w:rsid w:val="00757D17"/>
    <w:rsid w:val="00760285"/>
    <w:rsid w:val="00761608"/>
    <w:rsid w:val="00761B1D"/>
    <w:rsid w:val="00761BDA"/>
    <w:rsid w:val="00762AC2"/>
    <w:rsid w:val="00763417"/>
    <w:rsid w:val="00763966"/>
    <w:rsid w:val="00763E50"/>
    <w:rsid w:val="007646C7"/>
    <w:rsid w:val="00764885"/>
    <w:rsid w:val="00764DA8"/>
    <w:rsid w:val="00764E65"/>
    <w:rsid w:val="007654D5"/>
    <w:rsid w:val="007656E7"/>
    <w:rsid w:val="00765EBA"/>
    <w:rsid w:val="00766110"/>
    <w:rsid w:val="0076619F"/>
    <w:rsid w:val="0076706D"/>
    <w:rsid w:val="007672B7"/>
    <w:rsid w:val="00767F6A"/>
    <w:rsid w:val="0077010A"/>
    <w:rsid w:val="00770B50"/>
    <w:rsid w:val="00770B63"/>
    <w:rsid w:val="00770C65"/>
    <w:rsid w:val="00770E84"/>
    <w:rsid w:val="00770F4C"/>
    <w:rsid w:val="007722E3"/>
    <w:rsid w:val="0077260F"/>
    <w:rsid w:val="007730CF"/>
    <w:rsid w:val="0077375E"/>
    <w:rsid w:val="0077472D"/>
    <w:rsid w:val="00774748"/>
    <w:rsid w:val="0077491E"/>
    <w:rsid w:val="00774F6C"/>
    <w:rsid w:val="007754FB"/>
    <w:rsid w:val="00775677"/>
    <w:rsid w:val="0077606E"/>
    <w:rsid w:val="007760B6"/>
    <w:rsid w:val="007762B5"/>
    <w:rsid w:val="007779AC"/>
    <w:rsid w:val="00777AC4"/>
    <w:rsid w:val="007801D2"/>
    <w:rsid w:val="00780FF7"/>
    <w:rsid w:val="00781E40"/>
    <w:rsid w:val="007827A5"/>
    <w:rsid w:val="0078295C"/>
    <w:rsid w:val="00782DA4"/>
    <w:rsid w:val="0078315C"/>
    <w:rsid w:val="007833B1"/>
    <w:rsid w:val="007845C0"/>
    <w:rsid w:val="00784C06"/>
    <w:rsid w:val="00785426"/>
    <w:rsid w:val="007854DB"/>
    <w:rsid w:val="00785670"/>
    <w:rsid w:val="00786722"/>
    <w:rsid w:val="00786E45"/>
    <w:rsid w:val="00786F9A"/>
    <w:rsid w:val="00787471"/>
    <w:rsid w:val="00787CDE"/>
    <w:rsid w:val="00790023"/>
    <w:rsid w:val="007903D4"/>
    <w:rsid w:val="007908E3"/>
    <w:rsid w:val="00790DC2"/>
    <w:rsid w:val="0079183A"/>
    <w:rsid w:val="00792660"/>
    <w:rsid w:val="00792A0D"/>
    <w:rsid w:val="00792B2A"/>
    <w:rsid w:val="00793CE5"/>
    <w:rsid w:val="007946AB"/>
    <w:rsid w:val="007946CD"/>
    <w:rsid w:val="0079476A"/>
    <w:rsid w:val="00794DC0"/>
    <w:rsid w:val="00795FA3"/>
    <w:rsid w:val="00796928"/>
    <w:rsid w:val="00796E70"/>
    <w:rsid w:val="007970E4"/>
    <w:rsid w:val="00797259"/>
    <w:rsid w:val="00797607"/>
    <w:rsid w:val="007976C2"/>
    <w:rsid w:val="00797D51"/>
    <w:rsid w:val="007A085A"/>
    <w:rsid w:val="007A190D"/>
    <w:rsid w:val="007A19A1"/>
    <w:rsid w:val="007A1C6C"/>
    <w:rsid w:val="007A2389"/>
    <w:rsid w:val="007A2B16"/>
    <w:rsid w:val="007A3047"/>
    <w:rsid w:val="007A323F"/>
    <w:rsid w:val="007A37EE"/>
    <w:rsid w:val="007A3ABA"/>
    <w:rsid w:val="007A4429"/>
    <w:rsid w:val="007A4AA0"/>
    <w:rsid w:val="007A4AB1"/>
    <w:rsid w:val="007A4DA5"/>
    <w:rsid w:val="007A57F6"/>
    <w:rsid w:val="007A5C63"/>
    <w:rsid w:val="007A5D18"/>
    <w:rsid w:val="007A6FA3"/>
    <w:rsid w:val="007A70EA"/>
    <w:rsid w:val="007A752E"/>
    <w:rsid w:val="007A75C5"/>
    <w:rsid w:val="007A78BD"/>
    <w:rsid w:val="007B03D5"/>
    <w:rsid w:val="007B09BB"/>
    <w:rsid w:val="007B1740"/>
    <w:rsid w:val="007B1869"/>
    <w:rsid w:val="007B18F0"/>
    <w:rsid w:val="007B2965"/>
    <w:rsid w:val="007B3225"/>
    <w:rsid w:val="007B35E6"/>
    <w:rsid w:val="007B4527"/>
    <w:rsid w:val="007B4674"/>
    <w:rsid w:val="007B540A"/>
    <w:rsid w:val="007B622D"/>
    <w:rsid w:val="007B6A33"/>
    <w:rsid w:val="007B7D67"/>
    <w:rsid w:val="007B7F53"/>
    <w:rsid w:val="007C03C8"/>
    <w:rsid w:val="007C196E"/>
    <w:rsid w:val="007C2961"/>
    <w:rsid w:val="007C320D"/>
    <w:rsid w:val="007C3753"/>
    <w:rsid w:val="007C3CB4"/>
    <w:rsid w:val="007C453A"/>
    <w:rsid w:val="007C4983"/>
    <w:rsid w:val="007C4DE1"/>
    <w:rsid w:val="007C5075"/>
    <w:rsid w:val="007C515D"/>
    <w:rsid w:val="007C5D41"/>
    <w:rsid w:val="007C5E4C"/>
    <w:rsid w:val="007C6C13"/>
    <w:rsid w:val="007C7285"/>
    <w:rsid w:val="007C78AA"/>
    <w:rsid w:val="007C79E8"/>
    <w:rsid w:val="007C7FFC"/>
    <w:rsid w:val="007D043F"/>
    <w:rsid w:val="007D1051"/>
    <w:rsid w:val="007D10F2"/>
    <w:rsid w:val="007D13BB"/>
    <w:rsid w:val="007D216F"/>
    <w:rsid w:val="007D2AD7"/>
    <w:rsid w:val="007D323E"/>
    <w:rsid w:val="007D3C56"/>
    <w:rsid w:val="007D3C88"/>
    <w:rsid w:val="007D52C0"/>
    <w:rsid w:val="007D67BB"/>
    <w:rsid w:val="007D6E0E"/>
    <w:rsid w:val="007D7053"/>
    <w:rsid w:val="007D7928"/>
    <w:rsid w:val="007E03D5"/>
    <w:rsid w:val="007E08FD"/>
    <w:rsid w:val="007E19DB"/>
    <w:rsid w:val="007E2293"/>
    <w:rsid w:val="007E235B"/>
    <w:rsid w:val="007E25BA"/>
    <w:rsid w:val="007E2BE6"/>
    <w:rsid w:val="007E305F"/>
    <w:rsid w:val="007E37FB"/>
    <w:rsid w:val="007E3A0F"/>
    <w:rsid w:val="007E3E97"/>
    <w:rsid w:val="007E4224"/>
    <w:rsid w:val="007E489F"/>
    <w:rsid w:val="007E5141"/>
    <w:rsid w:val="007E55EF"/>
    <w:rsid w:val="007E6C3E"/>
    <w:rsid w:val="007E7311"/>
    <w:rsid w:val="007F054A"/>
    <w:rsid w:val="007F151D"/>
    <w:rsid w:val="007F17E8"/>
    <w:rsid w:val="007F1D0C"/>
    <w:rsid w:val="007F29A5"/>
    <w:rsid w:val="007F2A09"/>
    <w:rsid w:val="007F2B90"/>
    <w:rsid w:val="007F3140"/>
    <w:rsid w:val="007F33F4"/>
    <w:rsid w:val="007F48DD"/>
    <w:rsid w:val="007F4A4E"/>
    <w:rsid w:val="007F4CC2"/>
    <w:rsid w:val="007F4E2D"/>
    <w:rsid w:val="007F54A5"/>
    <w:rsid w:val="007F55AE"/>
    <w:rsid w:val="007F55E5"/>
    <w:rsid w:val="007F5CD4"/>
    <w:rsid w:val="007F5E69"/>
    <w:rsid w:val="007F660D"/>
    <w:rsid w:val="007F66A7"/>
    <w:rsid w:val="007F6722"/>
    <w:rsid w:val="007F6F10"/>
    <w:rsid w:val="007F7831"/>
    <w:rsid w:val="007F7AC0"/>
    <w:rsid w:val="00800015"/>
    <w:rsid w:val="00800530"/>
    <w:rsid w:val="00800BBE"/>
    <w:rsid w:val="00801079"/>
    <w:rsid w:val="00801C64"/>
    <w:rsid w:val="00801D5A"/>
    <w:rsid w:val="008036EA"/>
    <w:rsid w:val="00803A4C"/>
    <w:rsid w:val="00803D4B"/>
    <w:rsid w:val="00804C39"/>
    <w:rsid w:val="00804F07"/>
    <w:rsid w:val="00804FFF"/>
    <w:rsid w:val="008055D9"/>
    <w:rsid w:val="00805765"/>
    <w:rsid w:val="00805831"/>
    <w:rsid w:val="008066D2"/>
    <w:rsid w:val="00806E30"/>
    <w:rsid w:val="008070BE"/>
    <w:rsid w:val="00807227"/>
    <w:rsid w:val="00807488"/>
    <w:rsid w:val="00807A57"/>
    <w:rsid w:val="00807D1C"/>
    <w:rsid w:val="0081002A"/>
    <w:rsid w:val="008107B7"/>
    <w:rsid w:val="008107D0"/>
    <w:rsid w:val="00810B7C"/>
    <w:rsid w:val="00810F56"/>
    <w:rsid w:val="00811263"/>
    <w:rsid w:val="008112C8"/>
    <w:rsid w:val="00811719"/>
    <w:rsid w:val="008118C5"/>
    <w:rsid w:val="008118DA"/>
    <w:rsid w:val="008123F0"/>
    <w:rsid w:val="0081298F"/>
    <w:rsid w:val="00812EE0"/>
    <w:rsid w:val="00813291"/>
    <w:rsid w:val="008138B2"/>
    <w:rsid w:val="00813E04"/>
    <w:rsid w:val="00814552"/>
    <w:rsid w:val="00814BC2"/>
    <w:rsid w:val="00815161"/>
    <w:rsid w:val="008153A8"/>
    <w:rsid w:val="00815B4B"/>
    <w:rsid w:val="00816447"/>
    <w:rsid w:val="00816A36"/>
    <w:rsid w:val="00816CA5"/>
    <w:rsid w:val="00817C44"/>
    <w:rsid w:val="00817CB8"/>
    <w:rsid w:val="00817E31"/>
    <w:rsid w:val="00820324"/>
    <w:rsid w:val="00820CD6"/>
    <w:rsid w:val="00820CFE"/>
    <w:rsid w:val="00820DC1"/>
    <w:rsid w:val="0082187E"/>
    <w:rsid w:val="00821FCA"/>
    <w:rsid w:val="00822875"/>
    <w:rsid w:val="008230AE"/>
    <w:rsid w:val="008234AD"/>
    <w:rsid w:val="00823880"/>
    <w:rsid w:val="008238AB"/>
    <w:rsid w:val="00823F7F"/>
    <w:rsid w:val="0082432B"/>
    <w:rsid w:val="00824DC8"/>
    <w:rsid w:val="00824E02"/>
    <w:rsid w:val="00825016"/>
    <w:rsid w:val="0082501A"/>
    <w:rsid w:val="00825496"/>
    <w:rsid w:val="00826A21"/>
    <w:rsid w:val="00826D42"/>
    <w:rsid w:val="00826E2F"/>
    <w:rsid w:val="00827043"/>
    <w:rsid w:val="00827B99"/>
    <w:rsid w:val="00827CA8"/>
    <w:rsid w:val="00827FB8"/>
    <w:rsid w:val="0083127E"/>
    <w:rsid w:val="008315D7"/>
    <w:rsid w:val="0083222A"/>
    <w:rsid w:val="00833866"/>
    <w:rsid w:val="00833CF0"/>
    <w:rsid w:val="00833D78"/>
    <w:rsid w:val="0083433A"/>
    <w:rsid w:val="008344A0"/>
    <w:rsid w:val="0083471A"/>
    <w:rsid w:val="0083547C"/>
    <w:rsid w:val="0083554E"/>
    <w:rsid w:val="00836870"/>
    <w:rsid w:val="00836DA9"/>
    <w:rsid w:val="0083707A"/>
    <w:rsid w:val="00837D67"/>
    <w:rsid w:val="0084066B"/>
    <w:rsid w:val="00840E8E"/>
    <w:rsid w:val="00840FA0"/>
    <w:rsid w:val="0084136E"/>
    <w:rsid w:val="00841996"/>
    <w:rsid w:val="008423D3"/>
    <w:rsid w:val="00843994"/>
    <w:rsid w:val="00843BCC"/>
    <w:rsid w:val="00844098"/>
    <w:rsid w:val="008440A3"/>
    <w:rsid w:val="008445FB"/>
    <w:rsid w:val="00844642"/>
    <w:rsid w:val="00844652"/>
    <w:rsid w:val="00844A61"/>
    <w:rsid w:val="0084567E"/>
    <w:rsid w:val="008467F6"/>
    <w:rsid w:val="00846D46"/>
    <w:rsid w:val="00846DF8"/>
    <w:rsid w:val="00847007"/>
    <w:rsid w:val="00847698"/>
    <w:rsid w:val="00847FC3"/>
    <w:rsid w:val="00850794"/>
    <w:rsid w:val="00850AE7"/>
    <w:rsid w:val="00850F7C"/>
    <w:rsid w:val="00851626"/>
    <w:rsid w:val="00851E54"/>
    <w:rsid w:val="00852099"/>
    <w:rsid w:val="008520AF"/>
    <w:rsid w:val="008520CF"/>
    <w:rsid w:val="00852EEC"/>
    <w:rsid w:val="008531D4"/>
    <w:rsid w:val="0085471D"/>
    <w:rsid w:val="0085486A"/>
    <w:rsid w:val="00854985"/>
    <w:rsid w:val="00855739"/>
    <w:rsid w:val="00856288"/>
    <w:rsid w:val="00856D2F"/>
    <w:rsid w:val="008571FA"/>
    <w:rsid w:val="008578F4"/>
    <w:rsid w:val="00857BA8"/>
    <w:rsid w:val="00857EB1"/>
    <w:rsid w:val="00860495"/>
    <w:rsid w:val="00860B54"/>
    <w:rsid w:val="00860F9C"/>
    <w:rsid w:val="0086110B"/>
    <w:rsid w:val="00862401"/>
    <w:rsid w:val="0086286F"/>
    <w:rsid w:val="00862CAC"/>
    <w:rsid w:val="0086557E"/>
    <w:rsid w:val="008655BC"/>
    <w:rsid w:val="00865797"/>
    <w:rsid w:val="0086583A"/>
    <w:rsid w:val="00865F47"/>
    <w:rsid w:val="00866439"/>
    <w:rsid w:val="008664FF"/>
    <w:rsid w:val="0086670C"/>
    <w:rsid w:val="00866769"/>
    <w:rsid w:val="00866791"/>
    <w:rsid w:val="008669F0"/>
    <w:rsid w:val="00866A24"/>
    <w:rsid w:val="00866F13"/>
    <w:rsid w:val="0086772E"/>
    <w:rsid w:val="008678A4"/>
    <w:rsid w:val="008679AA"/>
    <w:rsid w:val="008707B5"/>
    <w:rsid w:val="008709A1"/>
    <w:rsid w:val="008715F6"/>
    <w:rsid w:val="008716AD"/>
    <w:rsid w:val="008719B9"/>
    <w:rsid w:val="0087275C"/>
    <w:rsid w:val="008727F1"/>
    <w:rsid w:val="008736D0"/>
    <w:rsid w:val="00873BB1"/>
    <w:rsid w:val="00873E70"/>
    <w:rsid w:val="008740B9"/>
    <w:rsid w:val="00874737"/>
    <w:rsid w:val="0087618A"/>
    <w:rsid w:val="00876845"/>
    <w:rsid w:val="00876959"/>
    <w:rsid w:val="0087705E"/>
    <w:rsid w:val="008772C6"/>
    <w:rsid w:val="0087752B"/>
    <w:rsid w:val="00877661"/>
    <w:rsid w:val="00877AA2"/>
    <w:rsid w:val="0088070A"/>
    <w:rsid w:val="00880DBD"/>
    <w:rsid w:val="0088119C"/>
    <w:rsid w:val="00881319"/>
    <w:rsid w:val="008827AA"/>
    <w:rsid w:val="00882C50"/>
    <w:rsid w:val="0088367A"/>
    <w:rsid w:val="00883947"/>
    <w:rsid w:val="00884B62"/>
    <w:rsid w:val="00884B92"/>
    <w:rsid w:val="00884D14"/>
    <w:rsid w:val="00884E13"/>
    <w:rsid w:val="00884E19"/>
    <w:rsid w:val="00885696"/>
    <w:rsid w:val="00885F21"/>
    <w:rsid w:val="0088611C"/>
    <w:rsid w:val="008863DB"/>
    <w:rsid w:val="00886858"/>
    <w:rsid w:val="00886C08"/>
    <w:rsid w:val="00887387"/>
    <w:rsid w:val="008875AE"/>
    <w:rsid w:val="008900F9"/>
    <w:rsid w:val="00890279"/>
    <w:rsid w:val="00890B15"/>
    <w:rsid w:val="0089172D"/>
    <w:rsid w:val="008919E7"/>
    <w:rsid w:val="00891DC3"/>
    <w:rsid w:val="00891DEF"/>
    <w:rsid w:val="0089240D"/>
    <w:rsid w:val="008925ED"/>
    <w:rsid w:val="008929BD"/>
    <w:rsid w:val="00892F09"/>
    <w:rsid w:val="00893143"/>
    <w:rsid w:val="00893761"/>
    <w:rsid w:val="00893C54"/>
    <w:rsid w:val="00893CCB"/>
    <w:rsid w:val="00893EB5"/>
    <w:rsid w:val="0089496C"/>
    <w:rsid w:val="008954B6"/>
    <w:rsid w:val="008957E7"/>
    <w:rsid w:val="00895A37"/>
    <w:rsid w:val="00895F9D"/>
    <w:rsid w:val="008962DC"/>
    <w:rsid w:val="0089651E"/>
    <w:rsid w:val="0089662C"/>
    <w:rsid w:val="00896E3B"/>
    <w:rsid w:val="008A021D"/>
    <w:rsid w:val="008A0369"/>
    <w:rsid w:val="008A110F"/>
    <w:rsid w:val="008A115E"/>
    <w:rsid w:val="008A25A9"/>
    <w:rsid w:val="008A272E"/>
    <w:rsid w:val="008A2D3A"/>
    <w:rsid w:val="008A2F0A"/>
    <w:rsid w:val="008A355F"/>
    <w:rsid w:val="008A3897"/>
    <w:rsid w:val="008A3C74"/>
    <w:rsid w:val="008A40B3"/>
    <w:rsid w:val="008A41B5"/>
    <w:rsid w:val="008A4A32"/>
    <w:rsid w:val="008A4B65"/>
    <w:rsid w:val="008A5D79"/>
    <w:rsid w:val="008A5DF0"/>
    <w:rsid w:val="008A6368"/>
    <w:rsid w:val="008A6537"/>
    <w:rsid w:val="008A670B"/>
    <w:rsid w:val="008A67D0"/>
    <w:rsid w:val="008A6D72"/>
    <w:rsid w:val="008A6DB5"/>
    <w:rsid w:val="008A73A4"/>
    <w:rsid w:val="008A7B97"/>
    <w:rsid w:val="008B03C4"/>
    <w:rsid w:val="008B062F"/>
    <w:rsid w:val="008B0DD3"/>
    <w:rsid w:val="008B0E1F"/>
    <w:rsid w:val="008B17CD"/>
    <w:rsid w:val="008B210E"/>
    <w:rsid w:val="008B24D1"/>
    <w:rsid w:val="008B2C92"/>
    <w:rsid w:val="008B2FE9"/>
    <w:rsid w:val="008B328A"/>
    <w:rsid w:val="008B3700"/>
    <w:rsid w:val="008B442E"/>
    <w:rsid w:val="008B47A9"/>
    <w:rsid w:val="008B47FC"/>
    <w:rsid w:val="008B4B6C"/>
    <w:rsid w:val="008B5333"/>
    <w:rsid w:val="008B53F7"/>
    <w:rsid w:val="008B55BB"/>
    <w:rsid w:val="008B5C9F"/>
    <w:rsid w:val="008B6589"/>
    <w:rsid w:val="008B6D0E"/>
    <w:rsid w:val="008B6D42"/>
    <w:rsid w:val="008B79F3"/>
    <w:rsid w:val="008C072D"/>
    <w:rsid w:val="008C1708"/>
    <w:rsid w:val="008C17AF"/>
    <w:rsid w:val="008C17EE"/>
    <w:rsid w:val="008C1C13"/>
    <w:rsid w:val="008C2ADD"/>
    <w:rsid w:val="008C31E7"/>
    <w:rsid w:val="008C338A"/>
    <w:rsid w:val="008C3503"/>
    <w:rsid w:val="008C3912"/>
    <w:rsid w:val="008C3A21"/>
    <w:rsid w:val="008C41FD"/>
    <w:rsid w:val="008C4460"/>
    <w:rsid w:val="008C4EE2"/>
    <w:rsid w:val="008C572C"/>
    <w:rsid w:val="008C5A20"/>
    <w:rsid w:val="008C5BD7"/>
    <w:rsid w:val="008C63EA"/>
    <w:rsid w:val="008C651D"/>
    <w:rsid w:val="008C6699"/>
    <w:rsid w:val="008C682A"/>
    <w:rsid w:val="008C6C07"/>
    <w:rsid w:val="008C6C26"/>
    <w:rsid w:val="008C6E7F"/>
    <w:rsid w:val="008C7D82"/>
    <w:rsid w:val="008D0358"/>
    <w:rsid w:val="008D0584"/>
    <w:rsid w:val="008D0F02"/>
    <w:rsid w:val="008D1124"/>
    <w:rsid w:val="008D1F95"/>
    <w:rsid w:val="008D26E7"/>
    <w:rsid w:val="008D379B"/>
    <w:rsid w:val="008D3846"/>
    <w:rsid w:val="008D3A2E"/>
    <w:rsid w:val="008D3E0D"/>
    <w:rsid w:val="008D3E44"/>
    <w:rsid w:val="008D4C58"/>
    <w:rsid w:val="008D4D34"/>
    <w:rsid w:val="008D67BA"/>
    <w:rsid w:val="008D69AD"/>
    <w:rsid w:val="008D6DAA"/>
    <w:rsid w:val="008D6F89"/>
    <w:rsid w:val="008D7123"/>
    <w:rsid w:val="008D71C9"/>
    <w:rsid w:val="008D7842"/>
    <w:rsid w:val="008D7FF1"/>
    <w:rsid w:val="008E00C2"/>
    <w:rsid w:val="008E0262"/>
    <w:rsid w:val="008E089D"/>
    <w:rsid w:val="008E1580"/>
    <w:rsid w:val="008E1668"/>
    <w:rsid w:val="008E2802"/>
    <w:rsid w:val="008E2806"/>
    <w:rsid w:val="008E2E99"/>
    <w:rsid w:val="008E2ED4"/>
    <w:rsid w:val="008E32B5"/>
    <w:rsid w:val="008E3604"/>
    <w:rsid w:val="008E3DCC"/>
    <w:rsid w:val="008E3EE1"/>
    <w:rsid w:val="008E4CAC"/>
    <w:rsid w:val="008E5028"/>
    <w:rsid w:val="008E574E"/>
    <w:rsid w:val="008E5960"/>
    <w:rsid w:val="008E5966"/>
    <w:rsid w:val="008E6E84"/>
    <w:rsid w:val="008E7067"/>
    <w:rsid w:val="008E70E0"/>
    <w:rsid w:val="008E71DF"/>
    <w:rsid w:val="008E76BA"/>
    <w:rsid w:val="008E7F36"/>
    <w:rsid w:val="008F0565"/>
    <w:rsid w:val="008F05B8"/>
    <w:rsid w:val="008F06DD"/>
    <w:rsid w:val="008F08CC"/>
    <w:rsid w:val="008F091C"/>
    <w:rsid w:val="008F1AA4"/>
    <w:rsid w:val="008F25E3"/>
    <w:rsid w:val="008F376A"/>
    <w:rsid w:val="008F3DC8"/>
    <w:rsid w:val="008F3F82"/>
    <w:rsid w:val="008F434E"/>
    <w:rsid w:val="008F4BEF"/>
    <w:rsid w:val="008F511D"/>
    <w:rsid w:val="008F5233"/>
    <w:rsid w:val="008F53F6"/>
    <w:rsid w:val="008F60A2"/>
    <w:rsid w:val="008F6E9F"/>
    <w:rsid w:val="008F730B"/>
    <w:rsid w:val="008F7964"/>
    <w:rsid w:val="00900530"/>
    <w:rsid w:val="00900FE7"/>
    <w:rsid w:val="0090245C"/>
    <w:rsid w:val="00902A38"/>
    <w:rsid w:val="009031A0"/>
    <w:rsid w:val="00904C99"/>
    <w:rsid w:val="00905ABB"/>
    <w:rsid w:val="00905D96"/>
    <w:rsid w:val="00905FB8"/>
    <w:rsid w:val="009064C0"/>
    <w:rsid w:val="00907503"/>
    <w:rsid w:val="0090755E"/>
    <w:rsid w:val="00907D7D"/>
    <w:rsid w:val="00910C6E"/>
    <w:rsid w:val="009113D4"/>
    <w:rsid w:val="00911444"/>
    <w:rsid w:val="009115D2"/>
    <w:rsid w:val="00911709"/>
    <w:rsid w:val="00911D4B"/>
    <w:rsid w:val="00912511"/>
    <w:rsid w:val="00912906"/>
    <w:rsid w:val="00912C20"/>
    <w:rsid w:val="0091326C"/>
    <w:rsid w:val="0091385E"/>
    <w:rsid w:val="009138CD"/>
    <w:rsid w:val="009151A8"/>
    <w:rsid w:val="00915602"/>
    <w:rsid w:val="00915727"/>
    <w:rsid w:val="00915C64"/>
    <w:rsid w:val="009161E6"/>
    <w:rsid w:val="00916E25"/>
    <w:rsid w:val="00916E4B"/>
    <w:rsid w:val="00916E7A"/>
    <w:rsid w:val="00916FE6"/>
    <w:rsid w:val="00917015"/>
    <w:rsid w:val="00917173"/>
    <w:rsid w:val="009176D9"/>
    <w:rsid w:val="00921F0A"/>
    <w:rsid w:val="00922008"/>
    <w:rsid w:val="00922503"/>
    <w:rsid w:val="0092275C"/>
    <w:rsid w:val="0092281F"/>
    <w:rsid w:val="00922D4C"/>
    <w:rsid w:val="00922E48"/>
    <w:rsid w:val="009235D4"/>
    <w:rsid w:val="00924582"/>
    <w:rsid w:val="009246A2"/>
    <w:rsid w:val="00924880"/>
    <w:rsid w:val="009248D6"/>
    <w:rsid w:val="00925305"/>
    <w:rsid w:val="00925601"/>
    <w:rsid w:val="00925F06"/>
    <w:rsid w:val="009261FF"/>
    <w:rsid w:val="00926776"/>
    <w:rsid w:val="00926BDB"/>
    <w:rsid w:val="00926C01"/>
    <w:rsid w:val="0092731A"/>
    <w:rsid w:val="00927920"/>
    <w:rsid w:val="00927B51"/>
    <w:rsid w:val="00927D6A"/>
    <w:rsid w:val="00927F3A"/>
    <w:rsid w:val="00930386"/>
    <w:rsid w:val="009304F3"/>
    <w:rsid w:val="00930BCA"/>
    <w:rsid w:val="00931029"/>
    <w:rsid w:val="00931256"/>
    <w:rsid w:val="00931EB0"/>
    <w:rsid w:val="00931FD1"/>
    <w:rsid w:val="009320D4"/>
    <w:rsid w:val="00932510"/>
    <w:rsid w:val="00932608"/>
    <w:rsid w:val="0093277C"/>
    <w:rsid w:val="00932CC8"/>
    <w:rsid w:val="00932DAC"/>
    <w:rsid w:val="00932E94"/>
    <w:rsid w:val="00933901"/>
    <w:rsid w:val="00934203"/>
    <w:rsid w:val="00934B69"/>
    <w:rsid w:val="009353FA"/>
    <w:rsid w:val="0093548A"/>
    <w:rsid w:val="009355A5"/>
    <w:rsid w:val="00935622"/>
    <w:rsid w:val="00935B7F"/>
    <w:rsid w:val="00935D6B"/>
    <w:rsid w:val="00935F0D"/>
    <w:rsid w:val="00936018"/>
    <w:rsid w:val="009360F3"/>
    <w:rsid w:val="009364E3"/>
    <w:rsid w:val="00936905"/>
    <w:rsid w:val="0093705C"/>
    <w:rsid w:val="0093717F"/>
    <w:rsid w:val="00937AA1"/>
    <w:rsid w:val="00937DC3"/>
    <w:rsid w:val="00937E63"/>
    <w:rsid w:val="0094041A"/>
    <w:rsid w:val="00940692"/>
    <w:rsid w:val="00941961"/>
    <w:rsid w:val="00941A20"/>
    <w:rsid w:val="009420FF"/>
    <w:rsid w:val="009421A2"/>
    <w:rsid w:val="0094234E"/>
    <w:rsid w:val="00942C62"/>
    <w:rsid w:val="00942CAF"/>
    <w:rsid w:val="00943899"/>
    <w:rsid w:val="00943A73"/>
    <w:rsid w:val="00944AA6"/>
    <w:rsid w:val="009451A5"/>
    <w:rsid w:val="009452D6"/>
    <w:rsid w:val="009458B5"/>
    <w:rsid w:val="00946B14"/>
    <w:rsid w:val="00946CBE"/>
    <w:rsid w:val="009477AF"/>
    <w:rsid w:val="009512CF"/>
    <w:rsid w:val="009514B3"/>
    <w:rsid w:val="00951548"/>
    <w:rsid w:val="00951B59"/>
    <w:rsid w:val="00952007"/>
    <w:rsid w:val="009520E2"/>
    <w:rsid w:val="00952716"/>
    <w:rsid w:val="00953138"/>
    <w:rsid w:val="0095327C"/>
    <w:rsid w:val="00953541"/>
    <w:rsid w:val="009543E9"/>
    <w:rsid w:val="009547CA"/>
    <w:rsid w:val="009548FB"/>
    <w:rsid w:val="00955966"/>
    <w:rsid w:val="00955F10"/>
    <w:rsid w:val="00956424"/>
    <w:rsid w:val="00956DC8"/>
    <w:rsid w:val="0096016B"/>
    <w:rsid w:val="00960B21"/>
    <w:rsid w:val="00960D94"/>
    <w:rsid w:val="0096117C"/>
    <w:rsid w:val="009612B6"/>
    <w:rsid w:val="009619C1"/>
    <w:rsid w:val="009620CD"/>
    <w:rsid w:val="0096256B"/>
    <w:rsid w:val="00962D92"/>
    <w:rsid w:val="0096387E"/>
    <w:rsid w:val="00963D3A"/>
    <w:rsid w:val="00964D9C"/>
    <w:rsid w:val="009659D3"/>
    <w:rsid w:val="00966323"/>
    <w:rsid w:val="0096635F"/>
    <w:rsid w:val="0096688C"/>
    <w:rsid w:val="00966C9A"/>
    <w:rsid w:val="00966E6F"/>
    <w:rsid w:val="009672D5"/>
    <w:rsid w:val="00967870"/>
    <w:rsid w:val="00967EE5"/>
    <w:rsid w:val="0097047C"/>
    <w:rsid w:val="009704D9"/>
    <w:rsid w:val="00970E4B"/>
    <w:rsid w:val="009714C6"/>
    <w:rsid w:val="00971674"/>
    <w:rsid w:val="00973B53"/>
    <w:rsid w:val="009745D6"/>
    <w:rsid w:val="009747E8"/>
    <w:rsid w:val="00975177"/>
    <w:rsid w:val="00975992"/>
    <w:rsid w:val="0097610B"/>
    <w:rsid w:val="0097639E"/>
    <w:rsid w:val="0097738C"/>
    <w:rsid w:val="009774F7"/>
    <w:rsid w:val="00980BF5"/>
    <w:rsid w:val="00980FAB"/>
    <w:rsid w:val="0098122C"/>
    <w:rsid w:val="00982412"/>
    <w:rsid w:val="00982AB7"/>
    <w:rsid w:val="00982BB2"/>
    <w:rsid w:val="0098442C"/>
    <w:rsid w:val="0098455D"/>
    <w:rsid w:val="009845E4"/>
    <w:rsid w:val="00984C1A"/>
    <w:rsid w:val="009853CA"/>
    <w:rsid w:val="009854E1"/>
    <w:rsid w:val="00985686"/>
    <w:rsid w:val="00986B16"/>
    <w:rsid w:val="00986DD3"/>
    <w:rsid w:val="009874B2"/>
    <w:rsid w:val="009877C1"/>
    <w:rsid w:val="00987960"/>
    <w:rsid w:val="00987E18"/>
    <w:rsid w:val="0099125E"/>
    <w:rsid w:val="009921D2"/>
    <w:rsid w:val="00992437"/>
    <w:rsid w:val="00992505"/>
    <w:rsid w:val="00992E02"/>
    <w:rsid w:val="00993E7C"/>
    <w:rsid w:val="00994C88"/>
    <w:rsid w:val="00995A2E"/>
    <w:rsid w:val="00995B74"/>
    <w:rsid w:val="00996400"/>
    <w:rsid w:val="009965C3"/>
    <w:rsid w:val="00997A9C"/>
    <w:rsid w:val="00997D19"/>
    <w:rsid w:val="00997F87"/>
    <w:rsid w:val="00997FEE"/>
    <w:rsid w:val="009A1834"/>
    <w:rsid w:val="009A291F"/>
    <w:rsid w:val="009A3C0C"/>
    <w:rsid w:val="009A3EC3"/>
    <w:rsid w:val="009A4BAF"/>
    <w:rsid w:val="009A55D0"/>
    <w:rsid w:val="009A589E"/>
    <w:rsid w:val="009A5E4B"/>
    <w:rsid w:val="009A7B70"/>
    <w:rsid w:val="009A7EBE"/>
    <w:rsid w:val="009B0252"/>
    <w:rsid w:val="009B0C29"/>
    <w:rsid w:val="009B1232"/>
    <w:rsid w:val="009B1978"/>
    <w:rsid w:val="009B2329"/>
    <w:rsid w:val="009B256C"/>
    <w:rsid w:val="009B2D9C"/>
    <w:rsid w:val="009B313F"/>
    <w:rsid w:val="009B359F"/>
    <w:rsid w:val="009B4272"/>
    <w:rsid w:val="009B4AAF"/>
    <w:rsid w:val="009B4C0D"/>
    <w:rsid w:val="009B4C27"/>
    <w:rsid w:val="009B5156"/>
    <w:rsid w:val="009B5270"/>
    <w:rsid w:val="009B5794"/>
    <w:rsid w:val="009B6440"/>
    <w:rsid w:val="009B64BD"/>
    <w:rsid w:val="009B6F55"/>
    <w:rsid w:val="009B742D"/>
    <w:rsid w:val="009B79DD"/>
    <w:rsid w:val="009B7DD8"/>
    <w:rsid w:val="009C0425"/>
    <w:rsid w:val="009C1798"/>
    <w:rsid w:val="009C1EDD"/>
    <w:rsid w:val="009C2127"/>
    <w:rsid w:val="009C2924"/>
    <w:rsid w:val="009C2ADA"/>
    <w:rsid w:val="009C2E5B"/>
    <w:rsid w:val="009C3448"/>
    <w:rsid w:val="009C3ABC"/>
    <w:rsid w:val="009C3BA5"/>
    <w:rsid w:val="009C3F76"/>
    <w:rsid w:val="009C40C4"/>
    <w:rsid w:val="009C443A"/>
    <w:rsid w:val="009C482E"/>
    <w:rsid w:val="009C4A5D"/>
    <w:rsid w:val="009C4BED"/>
    <w:rsid w:val="009C4FAE"/>
    <w:rsid w:val="009C53BF"/>
    <w:rsid w:val="009C5BE0"/>
    <w:rsid w:val="009C5EF0"/>
    <w:rsid w:val="009C6394"/>
    <w:rsid w:val="009C68A2"/>
    <w:rsid w:val="009C6FE2"/>
    <w:rsid w:val="009C721C"/>
    <w:rsid w:val="009C7574"/>
    <w:rsid w:val="009C7588"/>
    <w:rsid w:val="009D008E"/>
    <w:rsid w:val="009D05D4"/>
    <w:rsid w:val="009D0F4C"/>
    <w:rsid w:val="009D0F6F"/>
    <w:rsid w:val="009D1C79"/>
    <w:rsid w:val="009D2207"/>
    <w:rsid w:val="009D2CC2"/>
    <w:rsid w:val="009D2D02"/>
    <w:rsid w:val="009D55B1"/>
    <w:rsid w:val="009D62B3"/>
    <w:rsid w:val="009D6A1D"/>
    <w:rsid w:val="009D767C"/>
    <w:rsid w:val="009D7702"/>
    <w:rsid w:val="009D7CED"/>
    <w:rsid w:val="009E11BF"/>
    <w:rsid w:val="009E12DF"/>
    <w:rsid w:val="009E1464"/>
    <w:rsid w:val="009E1742"/>
    <w:rsid w:val="009E2650"/>
    <w:rsid w:val="009E2763"/>
    <w:rsid w:val="009E27AF"/>
    <w:rsid w:val="009E3330"/>
    <w:rsid w:val="009E33A3"/>
    <w:rsid w:val="009E374D"/>
    <w:rsid w:val="009E383E"/>
    <w:rsid w:val="009E3FD0"/>
    <w:rsid w:val="009E48EB"/>
    <w:rsid w:val="009E522F"/>
    <w:rsid w:val="009E5AF9"/>
    <w:rsid w:val="009E6689"/>
    <w:rsid w:val="009E6892"/>
    <w:rsid w:val="009E68F1"/>
    <w:rsid w:val="009E7231"/>
    <w:rsid w:val="009E7862"/>
    <w:rsid w:val="009E7939"/>
    <w:rsid w:val="009F098A"/>
    <w:rsid w:val="009F0EA2"/>
    <w:rsid w:val="009F0F0A"/>
    <w:rsid w:val="009F14E2"/>
    <w:rsid w:val="009F1AA8"/>
    <w:rsid w:val="009F28F9"/>
    <w:rsid w:val="009F2CEF"/>
    <w:rsid w:val="009F30C7"/>
    <w:rsid w:val="009F3AD8"/>
    <w:rsid w:val="009F4425"/>
    <w:rsid w:val="009F46F1"/>
    <w:rsid w:val="009F4A89"/>
    <w:rsid w:val="009F4E1C"/>
    <w:rsid w:val="009F5151"/>
    <w:rsid w:val="009F5DC8"/>
    <w:rsid w:val="009F6DFD"/>
    <w:rsid w:val="009F6F06"/>
    <w:rsid w:val="009F7703"/>
    <w:rsid w:val="009F7CE0"/>
    <w:rsid w:val="00A007F6"/>
    <w:rsid w:val="00A00A38"/>
    <w:rsid w:val="00A00B66"/>
    <w:rsid w:val="00A00F7F"/>
    <w:rsid w:val="00A01962"/>
    <w:rsid w:val="00A02437"/>
    <w:rsid w:val="00A0293B"/>
    <w:rsid w:val="00A02B54"/>
    <w:rsid w:val="00A02CDB"/>
    <w:rsid w:val="00A02D82"/>
    <w:rsid w:val="00A03556"/>
    <w:rsid w:val="00A035AC"/>
    <w:rsid w:val="00A03860"/>
    <w:rsid w:val="00A0390F"/>
    <w:rsid w:val="00A040E1"/>
    <w:rsid w:val="00A04645"/>
    <w:rsid w:val="00A05068"/>
    <w:rsid w:val="00A057AD"/>
    <w:rsid w:val="00A060D6"/>
    <w:rsid w:val="00A069CA"/>
    <w:rsid w:val="00A06F57"/>
    <w:rsid w:val="00A079BB"/>
    <w:rsid w:val="00A07EE8"/>
    <w:rsid w:val="00A1018B"/>
    <w:rsid w:val="00A10A4D"/>
    <w:rsid w:val="00A10E7D"/>
    <w:rsid w:val="00A116E6"/>
    <w:rsid w:val="00A11FFE"/>
    <w:rsid w:val="00A123AB"/>
    <w:rsid w:val="00A12454"/>
    <w:rsid w:val="00A12641"/>
    <w:rsid w:val="00A12CF4"/>
    <w:rsid w:val="00A13122"/>
    <w:rsid w:val="00A137E9"/>
    <w:rsid w:val="00A1520A"/>
    <w:rsid w:val="00A15C47"/>
    <w:rsid w:val="00A17AFC"/>
    <w:rsid w:val="00A20A81"/>
    <w:rsid w:val="00A21352"/>
    <w:rsid w:val="00A21433"/>
    <w:rsid w:val="00A218E0"/>
    <w:rsid w:val="00A21C1D"/>
    <w:rsid w:val="00A21D20"/>
    <w:rsid w:val="00A21DB5"/>
    <w:rsid w:val="00A22403"/>
    <w:rsid w:val="00A22B8E"/>
    <w:rsid w:val="00A22C35"/>
    <w:rsid w:val="00A2480A"/>
    <w:rsid w:val="00A24C0E"/>
    <w:rsid w:val="00A24F50"/>
    <w:rsid w:val="00A25064"/>
    <w:rsid w:val="00A25092"/>
    <w:rsid w:val="00A255C7"/>
    <w:rsid w:val="00A2675D"/>
    <w:rsid w:val="00A2739E"/>
    <w:rsid w:val="00A309B5"/>
    <w:rsid w:val="00A31883"/>
    <w:rsid w:val="00A32321"/>
    <w:rsid w:val="00A3245D"/>
    <w:rsid w:val="00A3287A"/>
    <w:rsid w:val="00A33226"/>
    <w:rsid w:val="00A333F2"/>
    <w:rsid w:val="00A339F6"/>
    <w:rsid w:val="00A33A22"/>
    <w:rsid w:val="00A33AF2"/>
    <w:rsid w:val="00A33CC0"/>
    <w:rsid w:val="00A36528"/>
    <w:rsid w:val="00A36948"/>
    <w:rsid w:val="00A369C1"/>
    <w:rsid w:val="00A36BA7"/>
    <w:rsid w:val="00A37049"/>
    <w:rsid w:val="00A37321"/>
    <w:rsid w:val="00A37F3D"/>
    <w:rsid w:val="00A401EE"/>
    <w:rsid w:val="00A40DD3"/>
    <w:rsid w:val="00A4182D"/>
    <w:rsid w:val="00A41C32"/>
    <w:rsid w:val="00A41E3C"/>
    <w:rsid w:val="00A42663"/>
    <w:rsid w:val="00A4285D"/>
    <w:rsid w:val="00A43726"/>
    <w:rsid w:val="00A439E2"/>
    <w:rsid w:val="00A446ED"/>
    <w:rsid w:val="00A44A9E"/>
    <w:rsid w:val="00A45670"/>
    <w:rsid w:val="00A45B9A"/>
    <w:rsid w:val="00A462C5"/>
    <w:rsid w:val="00A463AD"/>
    <w:rsid w:val="00A4677F"/>
    <w:rsid w:val="00A471B4"/>
    <w:rsid w:val="00A51062"/>
    <w:rsid w:val="00A51079"/>
    <w:rsid w:val="00A51336"/>
    <w:rsid w:val="00A51922"/>
    <w:rsid w:val="00A51A2D"/>
    <w:rsid w:val="00A51AE3"/>
    <w:rsid w:val="00A520E1"/>
    <w:rsid w:val="00A535F6"/>
    <w:rsid w:val="00A53943"/>
    <w:rsid w:val="00A5440B"/>
    <w:rsid w:val="00A547C0"/>
    <w:rsid w:val="00A54938"/>
    <w:rsid w:val="00A5505B"/>
    <w:rsid w:val="00A55525"/>
    <w:rsid w:val="00A55D41"/>
    <w:rsid w:val="00A5628A"/>
    <w:rsid w:val="00A562B3"/>
    <w:rsid w:val="00A56781"/>
    <w:rsid w:val="00A567D3"/>
    <w:rsid w:val="00A570FA"/>
    <w:rsid w:val="00A571DB"/>
    <w:rsid w:val="00A577D1"/>
    <w:rsid w:val="00A603F4"/>
    <w:rsid w:val="00A608DD"/>
    <w:rsid w:val="00A60EAA"/>
    <w:rsid w:val="00A612D4"/>
    <w:rsid w:val="00A61496"/>
    <w:rsid w:val="00A6207D"/>
    <w:rsid w:val="00A62B44"/>
    <w:rsid w:val="00A62CB3"/>
    <w:rsid w:val="00A63B69"/>
    <w:rsid w:val="00A63FBF"/>
    <w:rsid w:val="00A643CD"/>
    <w:rsid w:val="00A6570A"/>
    <w:rsid w:val="00A66875"/>
    <w:rsid w:val="00A66FD6"/>
    <w:rsid w:val="00A67166"/>
    <w:rsid w:val="00A67389"/>
    <w:rsid w:val="00A67B19"/>
    <w:rsid w:val="00A67E1E"/>
    <w:rsid w:val="00A71003"/>
    <w:rsid w:val="00A7109B"/>
    <w:rsid w:val="00A71A17"/>
    <w:rsid w:val="00A72586"/>
    <w:rsid w:val="00A72630"/>
    <w:rsid w:val="00A730C9"/>
    <w:rsid w:val="00A735D5"/>
    <w:rsid w:val="00A73D85"/>
    <w:rsid w:val="00A74250"/>
    <w:rsid w:val="00A745F8"/>
    <w:rsid w:val="00A74660"/>
    <w:rsid w:val="00A747B7"/>
    <w:rsid w:val="00A74E11"/>
    <w:rsid w:val="00A74F36"/>
    <w:rsid w:val="00A762A5"/>
    <w:rsid w:val="00A763EC"/>
    <w:rsid w:val="00A76881"/>
    <w:rsid w:val="00A76C4B"/>
    <w:rsid w:val="00A76D49"/>
    <w:rsid w:val="00A772AB"/>
    <w:rsid w:val="00A77664"/>
    <w:rsid w:val="00A77819"/>
    <w:rsid w:val="00A77979"/>
    <w:rsid w:val="00A779C8"/>
    <w:rsid w:val="00A801D9"/>
    <w:rsid w:val="00A80490"/>
    <w:rsid w:val="00A81681"/>
    <w:rsid w:val="00A817AA"/>
    <w:rsid w:val="00A81E97"/>
    <w:rsid w:val="00A81FB0"/>
    <w:rsid w:val="00A82676"/>
    <w:rsid w:val="00A82774"/>
    <w:rsid w:val="00A82BA3"/>
    <w:rsid w:val="00A82F10"/>
    <w:rsid w:val="00A83040"/>
    <w:rsid w:val="00A836A8"/>
    <w:rsid w:val="00A8386A"/>
    <w:rsid w:val="00A83B84"/>
    <w:rsid w:val="00A83FC5"/>
    <w:rsid w:val="00A8495F"/>
    <w:rsid w:val="00A8582A"/>
    <w:rsid w:val="00A860A3"/>
    <w:rsid w:val="00A868A5"/>
    <w:rsid w:val="00A86BAE"/>
    <w:rsid w:val="00A87A8F"/>
    <w:rsid w:val="00A904AC"/>
    <w:rsid w:val="00A9082E"/>
    <w:rsid w:val="00A90AE4"/>
    <w:rsid w:val="00A90CEF"/>
    <w:rsid w:val="00A914A8"/>
    <w:rsid w:val="00A9189B"/>
    <w:rsid w:val="00A91A3B"/>
    <w:rsid w:val="00A92072"/>
    <w:rsid w:val="00A920A6"/>
    <w:rsid w:val="00A92384"/>
    <w:rsid w:val="00A92499"/>
    <w:rsid w:val="00A92EFE"/>
    <w:rsid w:val="00A93174"/>
    <w:rsid w:val="00A94415"/>
    <w:rsid w:val="00A94698"/>
    <w:rsid w:val="00A951A7"/>
    <w:rsid w:val="00A954FD"/>
    <w:rsid w:val="00A95573"/>
    <w:rsid w:val="00A95715"/>
    <w:rsid w:val="00A95AC9"/>
    <w:rsid w:val="00A9633B"/>
    <w:rsid w:val="00A96708"/>
    <w:rsid w:val="00A96AB7"/>
    <w:rsid w:val="00A973F3"/>
    <w:rsid w:val="00A97BB8"/>
    <w:rsid w:val="00AA067C"/>
    <w:rsid w:val="00AA0CAB"/>
    <w:rsid w:val="00AA1081"/>
    <w:rsid w:val="00AA1095"/>
    <w:rsid w:val="00AA15E2"/>
    <w:rsid w:val="00AA1722"/>
    <w:rsid w:val="00AA17D8"/>
    <w:rsid w:val="00AA1862"/>
    <w:rsid w:val="00AA1C8B"/>
    <w:rsid w:val="00AA1E81"/>
    <w:rsid w:val="00AA2B65"/>
    <w:rsid w:val="00AA3872"/>
    <w:rsid w:val="00AA3F5A"/>
    <w:rsid w:val="00AA4459"/>
    <w:rsid w:val="00AA4585"/>
    <w:rsid w:val="00AA4A7E"/>
    <w:rsid w:val="00AA5064"/>
    <w:rsid w:val="00AA540F"/>
    <w:rsid w:val="00AA5809"/>
    <w:rsid w:val="00AA5A0F"/>
    <w:rsid w:val="00AA5FEE"/>
    <w:rsid w:val="00AA608C"/>
    <w:rsid w:val="00AA6A6F"/>
    <w:rsid w:val="00AA6B8C"/>
    <w:rsid w:val="00AA761B"/>
    <w:rsid w:val="00AB040F"/>
    <w:rsid w:val="00AB0CF9"/>
    <w:rsid w:val="00AB0F7D"/>
    <w:rsid w:val="00AB1649"/>
    <w:rsid w:val="00AB20A2"/>
    <w:rsid w:val="00AB32DE"/>
    <w:rsid w:val="00AB426E"/>
    <w:rsid w:val="00AB42DC"/>
    <w:rsid w:val="00AB4494"/>
    <w:rsid w:val="00AB559B"/>
    <w:rsid w:val="00AB5D56"/>
    <w:rsid w:val="00AB63EA"/>
    <w:rsid w:val="00AB6586"/>
    <w:rsid w:val="00AB6949"/>
    <w:rsid w:val="00AB697B"/>
    <w:rsid w:val="00AB6F58"/>
    <w:rsid w:val="00AB72B0"/>
    <w:rsid w:val="00AB752F"/>
    <w:rsid w:val="00AB7AAC"/>
    <w:rsid w:val="00AB7F59"/>
    <w:rsid w:val="00AB7FE8"/>
    <w:rsid w:val="00AC047B"/>
    <w:rsid w:val="00AC061E"/>
    <w:rsid w:val="00AC08FA"/>
    <w:rsid w:val="00AC0E77"/>
    <w:rsid w:val="00AC1E01"/>
    <w:rsid w:val="00AC2811"/>
    <w:rsid w:val="00AC379D"/>
    <w:rsid w:val="00AC38E2"/>
    <w:rsid w:val="00AC3B53"/>
    <w:rsid w:val="00AC3CFB"/>
    <w:rsid w:val="00AC42F7"/>
    <w:rsid w:val="00AC4900"/>
    <w:rsid w:val="00AC5291"/>
    <w:rsid w:val="00AC5960"/>
    <w:rsid w:val="00AC60D1"/>
    <w:rsid w:val="00AC6222"/>
    <w:rsid w:val="00AC6393"/>
    <w:rsid w:val="00AC6794"/>
    <w:rsid w:val="00AC7B49"/>
    <w:rsid w:val="00AC7F0B"/>
    <w:rsid w:val="00AD059B"/>
    <w:rsid w:val="00AD11D3"/>
    <w:rsid w:val="00AD122A"/>
    <w:rsid w:val="00AD1FD4"/>
    <w:rsid w:val="00AD2E6F"/>
    <w:rsid w:val="00AD333F"/>
    <w:rsid w:val="00AD3491"/>
    <w:rsid w:val="00AD3DB5"/>
    <w:rsid w:val="00AD3ED6"/>
    <w:rsid w:val="00AD5630"/>
    <w:rsid w:val="00AD5A67"/>
    <w:rsid w:val="00AD5F13"/>
    <w:rsid w:val="00AD6EF6"/>
    <w:rsid w:val="00AD7440"/>
    <w:rsid w:val="00AD7652"/>
    <w:rsid w:val="00AD7F89"/>
    <w:rsid w:val="00AE08CF"/>
    <w:rsid w:val="00AE0AD0"/>
    <w:rsid w:val="00AE1329"/>
    <w:rsid w:val="00AE1542"/>
    <w:rsid w:val="00AE1902"/>
    <w:rsid w:val="00AE2630"/>
    <w:rsid w:val="00AE3363"/>
    <w:rsid w:val="00AE337F"/>
    <w:rsid w:val="00AE3842"/>
    <w:rsid w:val="00AE3E85"/>
    <w:rsid w:val="00AE61C1"/>
    <w:rsid w:val="00AE6352"/>
    <w:rsid w:val="00AE700A"/>
    <w:rsid w:val="00AF0A54"/>
    <w:rsid w:val="00AF171E"/>
    <w:rsid w:val="00AF1A10"/>
    <w:rsid w:val="00AF1DA7"/>
    <w:rsid w:val="00AF2499"/>
    <w:rsid w:val="00AF26D7"/>
    <w:rsid w:val="00AF2957"/>
    <w:rsid w:val="00AF3452"/>
    <w:rsid w:val="00AF3C8E"/>
    <w:rsid w:val="00AF4FA6"/>
    <w:rsid w:val="00AF5BC2"/>
    <w:rsid w:val="00AF66A9"/>
    <w:rsid w:val="00AF6A0F"/>
    <w:rsid w:val="00AF7109"/>
    <w:rsid w:val="00AF7CA2"/>
    <w:rsid w:val="00B000E3"/>
    <w:rsid w:val="00B002E5"/>
    <w:rsid w:val="00B0356B"/>
    <w:rsid w:val="00B03E93"/>
    <w:rsid w:val="00B04541"/>
    <w:rsid w:val="00B04CF2"/>
    <w:rsid w:val="00B04D1B"/>
    <w:rsid w:val="00B0502B"/>
    <w:rsid w:val="00B055FA"/>
    <w:rsid w:val="00B0590F"/>
    <w:rsid w:val="00B05E20"/>
    <w:rsid w:val="00B06244"/>
    <w:rsid w:val="00B0634D"/>
    <w:rsid w:val="00B0644E"/>
    <w:rsid w:val="00B06550"/>
    <w:rsid w:val="00B06981"/>
    <w:rsid w:val="00B06BC0"/>
    <w:rsid w:val="00B07D98"/>
    <w:rsid w:val="00B105C4"/>
    <w:rsid w:val="00B10D8A"/>
    <w:rsid w:val="00B113BA"/>
    <w:rsid w:val="00B11C0C"/>
    <w:rsid w:val="00B1244C"/>
    <w:rsid w:val="00B12490"/>
    <w:rsid w:val="00B13D66"/>
    <w:rsid w:val="00B13E3A"/>
    <w:rsid w:val="00B14956"/>
    <w:rsid w:val="00B14B76"/>
    <w:rsid w:val="00B14BC2"/>
    <w:rsid w:val="00B15034"/>
    <w:rsid w:val="00B152EC"/>
    <w:rsid w:val="00B153DE"/>
    <w:rsid w:val="00B16344"/>
    <w:rsid w:val="00B169F7"/>
    <w:rsid w:val="00B16C89"/>
    <w:rsid w:val="00B16D67"/>
    <w:rsid w:val="00B17090"/>
    <w:rsid w:val="00B1766C"/>
    <w:rsid w:val="00B20EDE"/>
    <w:rsid w:val="00B21B0E"/>
    <w:rsid w:val="00B22C9A"/>
    <w:rsid w:val="00B2369C"/>
    <w:rsid w:val="00B239CA"/>
    <w:rsid w:val="00B24133"/>
    <w:rsid w:val="00B24177"/>
    <w:rsid w:val="00B24954"/>
    <w:rsid w:val="00B265BA"/>
    <w:rsid w:val="00B2703C"/>
    <w:rsid w:val="00B27108"/>
    <w:rsid w:val="00B3033F"/>
    <w:rsid w:val="00B31FB4"/>
    <w:rsid w:val="00B3253F"/>
    <w:rsid w:val="00B3295C"/>
    <w:rsid w:val="00B3326D"/>
    <w:rsid w:val="00B34570"/>
    <w:rsid w:val="00B34925"/>
    <w:rsid w:val="00B358D8"/>
    <w:rsid w:val="00B35B68"/>
    <w:rsid w:val="00B35DE3"/>
    <w:rsid w:val="00B365DD"/>
    <w:rsid w:val="00B371B1"/>
    <w:rsid w:val="00B37329"/>
    <w:rsid w:val="00B37BD8"/>
    <w:rsid w:val="00B37C6A"/>
    <w:rsid w:val="00B40260"/>
    <w:rsid w:val="00B41251"/>
    <w:rsid w:val="00B414A8"/>
    <w:rsid w:val="00B416D1"/>
    <w:rsid w:val="00B419A9"/>
    <w:rsid w:val="00B41BBE"/>
    <w:rsid w:val="00B42122"/>
    <w:rsid w:val="00B42406"/>
    <w:rsid w:val="00B4278A"/>
    <w:rsid w:val="00B42810"/>
    <w:rsid w:val="00B4303C"/>
    <w:rsid w:val="00B43110"/>
    <w:rsid w:val="00B43604"/>
    <w:rsid w:val="00B438F2"/>
    <w:rsid w:val="00B43C41"/>
    <w:rsid w:val="00B43D8F"/>
    <w:rsid w:val="00B43DEF"/>
    <w:rsid w:val="00B43DFE"/>
    <w:rsid w:val="00B446A6"/>
    <w:rsid w:val="00B44B8D"/>
    <w:rsid w:val="00B44E0A"/>
    <w:rsid w:val="00B44E7F"/>
    <w:rsid w:val="00B455E4"/>
    <w:rsid w:val="00B46878"/>
    <w:rsid w:val="00B46E21"/>
    <w:rsid w:val="00B46EBB"/>
    <w:rsid w:val="00B47488"/>
    <w:rsid w:val="00B50577"/>
    <w:rsid w:val="00B51E6D"/>
    <w:rsid w:val="00B51FE2"/>
    <w:rsid w:val="00B520B7"/>
    <w:rsid w:val="00B5226D"/>
    <w:rsid w:val="00B524DF"/>
    <w:rsid w:val="00B5365C"/>
    <w:rsid w:val="00B53920"/>
    <w:rsid w:val="00B53E26"/>
    <w:rsid w:val="00B53EA7"/>
    <w:rsid w:val="00B5434C"/>
    <w:rsid w:val="00B55191"/>
    <w:rsid w:val="00B5588B"/>
    <w:rsid w:val="00B55E85"/>
    <w:rsid w:val="00B561D8"/>
    <w:rsid w:val="00B564B4"/>
    <w:rsid w:val="00B57964"/>
    <w:rsid w:val="00B604A0"/>
    <w:rsid w:val="00B60A6A"/>
    <w:rsid w:val="00B61032"/>
    <w:rsid w:val="00B61A6D"/>
    <w:rsid w:val="00B62856"/>
    <w:rsid w:val="00B6285C"/>
    <w:rsid w:val="00B628AF"/>
    <w:rsid w:val="00B62E9A"/>
    <w:rsid w:val="00B63DAF"/>
    <w:rsid w:val="00B63DC9"/>
    <w:rsid w:val="00B64106"/>
    <w:rsid w:val="00B64543"/>
    <w:rsid w:val="00B65AFB"/>
    <w:rsid w:val="00B65C1E"/>
    <w:rsid w:val="00B6637E"/>
    <w:rsid w:val="00B66CB1"/>
    <w:rsid w:val="00B67357"/>
    <w:rsid w:val="00B67634"/>
    <w:rsid w:val="00B677E9"/>
    <w:rsid w:val="00B67A6B"/>
    <w:rsid w:val="00B70EAF"/>
    <w:rsid w:val="00B716A2"/>
    <w:rsid w:val="00B71AE4"/>
    <w:rsid w:val="00B7201A"/>
    <w:rsid w:val="00B72436"/>
    <w:rsid w:val="00B728B8"/>
    <w:rsid w:val="00B72AC1"/>
    <w:rsid w:val="00B72F18"/>
    <w:rsid w:val="00B73212"/>
    <w:rsid w:val="00B73A7D"/>
    <w:rsid w:val="00B73C7E"/>
    <w:rsid w:val="00B7462D"/>
    <w:rsid w:val="00B75857"/>
    <w:rsid w:val="00B76D5E"/>
    <w:rsid w:val="00B77E6E"/>
    <w:rsid w:val="00B8127A"/>
    <w:rsid w:val="00B81295"/>
    <w:rsid w:val="00B81A52"/>
    <w:rsid w:val="00B8218B"/>
    <w:rsid w:val="00B828CD"/>
    <w:rsid w:val="00B82F02"/>
    <w:rsid w:val="00B82F13"/>
    <w:rsid w:val="00B82F33"/>
    <w:rsid w:val="00B830F2"/>
    <w:rsid w:val="00B8318F"/>
    <w:rsid w:val="00B838E1"/>
    <w:rsid w:val="00B83BEE"/>
    <w:rsid w:val="00B84004"/>
    <w:rsid w:val="00B841B6"/>
    <w:rsid w:val="00B844D6"/>
    <w:rsid w:val="00B8454F"/>
    <w:rsid w:val="00B84AD2"/>
    <w:rsid w:val="00B84B54"/>
    <w:rsid w:val="00B84BA2"/>
    <w:rsid w:val="00B854E2"/>
    <w:rsid w:val="00B859C3"/>
    <w:rsid w:val="00B85DB1"/>
    <w:rsid w:val="00B85FBF"/>
    <w:rsid w:val="00B86197"/>
    <w:rsid w:val="00B86736"/>
    <w:rsid w:val="00B86B11"/>
    <w:rsid w:val="00B86D48"/>
    <w:rsid w:val="00B87213"/>
    <w:rsid w:val="00B87513"/>
    <w:rsid w:val="00B87614"/>
    <w:rsid w:val="00B877BD"/>
    <w:rsid w:val="00B878A0"/>
    <w:rsid w:val="00B87B7A"/>
    <w:rsid w:val="00B90236"/>
    <w:rsid w:val="00B90B67"/>
    <w:rsid w:val="00B90EF3"/>
    <w:rsid w:val="00B91971"/>
    <w:rsid w:val="00B921DD"/>
    <w:rsid w:val="00B92228"/>
    <w:rsid w:val="00B92F48"/>
    <w:rsid w:val="00B933E5"/>
    <w:rsid w:val="00B93474"/>
    <w:rsid w:val="00B93579"/>
    <w:rsid w:val="00B940A3"/>
    <w:rsid w:val="00B94382"/>
    <w:rsid w:val="00B94B18"/>
    <w:rsid w:val="00B94BA1"/>
    <w:rsid w:val="00B95210"/>
    <w:rsid w:val="00B9555C"/>
    <w:rsid w:val="00B960CA"/>
    <w:rsid w:val="00B964A3"/>
    <w:rsid w:val="00B96638"/>
    <w:rsid w:val="00B977C6"/>
    <w:rsid w:val="00B97C7D"/>
    <w:rsid w:val="00B97DB9"/>
    <w:rsid w:val="00BA03CC"/>
    <w:rsid w:val="00BA04B6"/>
    <w:rsid w:val="00BA09BD"/>
    <w:rsid w:val="00BA0E48"/>
    <w:rsid w:val="00BA16B4"/>
    <w:rsid w:val="00BA1C4B"/>
    <w:rsid w:val="00BA1F81"/>
    <w:rsid w:val="00BA3523"/>
    <w:rsid w:val="00BA3B6D"/>
    <w:rsid w:val="00BA3F66"/>
    <w:rsid w:val="00BA421B"/>
    <w:rsid w:val="00BA4236"/>
    <w:rsid w:val="00BA43C5"/>
    <w:rsid w:val="00BA44D6"/>
    <w:rsid w:val="00BA4636"/>
    <w:rsid w:val="00BA4D2D"/>
    <w:rsid w:val="00BA5580"/>
    <w:rsid w:val="00BA61C0"/>
    <w:rsid w:val="00BA6C95"/>
    <w:rsid w:val="00BB037A"/>
    <w:rsid w:val="00BB0AC7"/>
    <w:rsid w:val="00BB0C57"/>
    <w:rsid w:val="00BB24BF"/>
    <w:rsid w:val="00BB3873"/>
    <w:rsid w:val="00BB4E6B"/>
    <w:rsid w:val="00BB56FA"/>
    <w:rsid w:val="00BB59BA"/>
    <w:rsid w:val="00BB5D1C"/>
    <w:rsid w:val="00BB5F3F"/>
    <w:rsid w:val="00BB6786"/>
    <w:rsid w:val="00BB6B05"/>
    <w:rsid w:val="00BB7117"/>
    <w:rsid w:val="00BB7EAA"/>
    <w:rsid w:val="00BC0080"/>
    <w:rsid w:val="00BC043A"/>
    <w:rsid w:val="00BC0A44"/>
    <w:rsid w:val="00BC1461"/>
    <w:rsid w:val="00BC1A15"/>
    <w:rsid w:val="00BC234D"/>
    <w:rsid w:val="00BC25B2"/>
    <w:rsid w:val="00BC2A29"/>
    <w:rsid w:val="00BC3D25"/>
    <w:rsid w:val="00BC3FB0"/>
    <w:rsid w:val="00BC40F7"/>
    <w:rsid w:val="00BC4927"/>
    <w:rsid w:val="00BC4A71"/>
    <w:rsid w:val="00BC5133"/>
    <w:rsid w:val="00BC5CD6"/>
    <w:rsid w:val="00BC6394"/>
    <w:rsid w:val="00BC78AA"/>
    <w:rsid w:val="00BC78DB"/>
    <w:rsid w:val="00BC795E"/>
    <w:rsid w:val="00BC7A53"/>
    <w:rsid w:val="00BD1346"/>
    <w:rsid w:val="00BD1521"/>
    <w:rsid w:val="00BD2CEC"/>
    <w:rsid w:val="00BD3F9E"/>
    <w:rsid w:val="00BD41D4"/>
    <w:rsid w:val="00BD4701"/>
    <w:rsid w:val="00BD4C90"/>
    <w:rsid w:val="00BD531C"/>
    <w:rsid w:val="00BD534E"/>
    <w:rsid w:val="00BD56C1"/>
    <w:rsid w:val="00BD56C2"/>
    <w:rsid w:val="00BD5D48"/>
    <w:rsid w:val="00BD6D87"/>
    <w:rsid w:val="00BD6EDF"/>
    <w:rsid w:val="00BD70D5"/>
    <w:rsid w:val="00BD7868"/>
    <w:rsid w:val="00BD795C"/>
    <w:rsid w:val="00BD7F7C"/>
    <w:rsid w:val="00BE01E9"/>
    <w:rsid w:val="00BE04FC"/>
    <w:rsid w:val="00BE0B91"/>
    <w:rsid w:val="00BE1346"/>
    <w:rsid w:val="00BE15FE"/>
    <w:rsid w:val="00BE187B"/>
    <w:rsid w:val="00BE2002"/>
    <w:rsid w:val="00BE237B"/>
    <w:rsid w:val="00BE3686"/>
    <w:rsid w:val="00BE3694"/>
    <w:rsid w:val="00BE44B4"/>
    <w:rsid w:val="00BE4CB3"/>
    <w:rsid w:val="00BE58B3"/>
    <w:rsid w:val="00BE59BB"/>
    <w:rsid w:val="00BE59CF"/>
    <w:rsid w:val="00BE5C2C"/>
    <w:rsid w:val="00BE6967"/>
    <w:rsid w:val="00BE7EAA"/>
    <w:rsid w:val="00BF02C9"/>
    <w:rsid w:val="00BF0E8A"/>
    <w:rsid w:val="00BF0FBE"/>
    <w:rsid w:val="00BF1186"/>
    <w:rsid w:val="00BF1339"/>
    <w:rsid w:val="00BF3D05"/>
    <w:rsid w:val="00BF3D0E"/>
    <w:rsid w:val="00BF3F4E"/>
    <w:rsid w:val="00BF53BC"/>
    <w:rsid w:val="00BF6472"/>
    <w:rsid w:val="00BF6FF1"/>
    <w:rsid w:val="00BF7063"/>
    <w:rsid w:val="00BF7D51"/>
    <w:rsid w:val="00C00F3D"/>
    <w:rsid w:val="00C010C9"/>
    <w:rsid w:val="00C023EA"/>
    <w:rsid w:val="00C02433"/>
    <w:rsid w:val="00C02D53"/>
    <w:rsid w:val="00C03578"/>
    <w:rsid w:val="00C03685"/>
    <w:rsid w:val="00C0368A"/>
    <w:rsid w:val="00C03E63"/>
    <w:rsid w:val="00C045BF"/>
    <w:rsid w:val="00C045C7"/>
    <w:rsid w:val="00C04F03"/>
    <w:rsid w:val="00C0612E"/>
    <w:rsid w:val="00C078C1"/>
    <w:rsid w:val="00C07974"/>
    <w:rsid w:val="00C07B64"/>
    <w:rsid w:val="00C07E4E"/>
    <w:rsid w:val="00C101F3"/>
    <w:rsid w:val="00C102D5"/>
    <w:rsid w:val="00C103AB"/>
    <w:rsid w:val="00C104A6"/>
    <w:rsid w:val="00C10515"/>
    <w:rsid w:val="00C105CB"/>
    <w:rsid w:val="00C10849"/>
    <w:rsid w:val="00C109BA"/>
    <w:rsid w:val="00C113B7"/>
    <w:rsid w:val="00C114FD"/>
    <w:rsid w:val="00C11743"/>
    <w:rsid w:val="00C11ACE"/>
    <w:rsid w:val="00C11E8E"/>
    <w:rsid w:val="00C11F1F"/>
    <w:rsid w:val="00C12800"/>
    <w:rsid w:val="00C12DA0"/>
    <w:rsid w:val="00C138D8"/>
    <w:rsid w:val="00C155D9"/>
    <w:rsid w:val="00C15863"/>
    <w:rsid w:val="00C16761"/>
    <w:rsid w:val="00C16FF8"/>
    <w:rsid w:val="00C20C35"/>
    <w:rsid w:val="00C20F00"/>
    <w:rsid w:val="00C2145A"/>
    <w:rsid w:val="00C21480"/>
    <w:rsid w:val="00C23781"/>
    <w:rsid w:val="00C23887"/>
    <w:rsid w:val="00C2388F"/>
    <w:rsid w:val="00C23EBB"/>
    <w:rsid w:val="00C24A18"/>
    <w:rsid w:val="00C25292"/>
    <w:rsid w:val="00C25313"/>
    <w:rsid w:val="00C254E9"/>
    <w:rsid w:val="00C25DFE"/>
    <w:rsid w:val="00C26296"/>
    <w:rsid w:val="00C2689B"/>
    <w:rsid w:val="00C26E82"/>
    <w:rsid w:val="00C278F5"/>
    <w:rsid w:val="00C30D06"/>
    <w:rsid w:val="00C30D68"/>
    <w:rsid w:val="00C30EEE"/>
    <w:rsid w:val="00C3167D"/>
    <w:rsid w:val="00C327EE"/>
    <w:rsid w:val="00C32953"/>
    <w:rsid w:val="00C34D27"/>
    <w:rsid w:val="00C351EE"/>
    <w:rsid w:val="00C357DA"/>
    <w:rsid w:val="00C35984"/>
    <w:rsid w:val="00C36976"/>
    <w:rsid w:val="00C36980"/>
    <w:rsid w:val="00C3702B"/>
    <w:rsid w:val="00C372BC"/>
    <w:rsid w:val="00C3799F"/>
    <w:rsid w:val="00C40BA1"/>
    <w:rsid w:val="00C41068"/>
    <w:rsid w:val="00C416F2"/>
    <w:rsid w:val="00C41C1B"/>
    <w:rsid w:val="00C41C5C"/>
    <w:rsid w:val="00C41CED"/>
    <w:rsid w:val="00C42101"/>
    <w:rsid w:val="00C42E48"/>
    <w:rsid w:val="00C43C2E"/>
    <w:rsid w:val="00C43C58"/>
    <w:rsid w:val="00C43F36"/>
    <w:rsid w:val="00C43F3E"/>
    <w:rsid w:val="00C44136"/>
    <w:rsid w:val="00C44469"/>
    <w:rsid w:val="00C448D3"/>
    <w:rsid w:val="00C44CAA"/>
    <w:rsid w:val="00C451E5"/>
    <w:rsid w:val="00C46047"/>
    <w:rsid w:val="00C4608B"/>
    <w:rsid w:val="00C461BD"/>
    <w:rsid w:val="00C46F1C"/>
    <w:rsid w:val="00C47389"/>
    <w:rsid w:val="00C47B94"/>
    <w:rsid w:val="00C5031A"/>
    <w:rsid w:val="00C507E3"/>
    <w:rsid w:val="00C50A70"/>
    <w:rsid w:val="00C50D8A"/>
    <w:rsid w:val="00C50FD9"/>
    <w:rsid w:val="00C512CC"/>
    <w:rsid w:val="00C52EE9"/>
    <w:rsid w:val="00C53B21"/>
    <w:rsid w:val="00C53E4A"/>
    <w:rsid w:val="00C540E6"/>
    <w:rsid w:val="00C54945"/>
    <w:rsid w:val="00C54CF6"/>
    <w:rsid w:val="00C54E0B"/>
    <w:rsid w:val="00C54EB3"/>
    <w:rsid w:val="00C5526E"/>
    <w:rsid w:val="00C5552A"/>
    <w:rsid w:val="00C55CB4"/>
    <w:rsid w:val="00C55DA2"/>
    <w:rsid w:val="00C56564"/>
    <w:rsid w:val="00C5669A"/>
    <w:rsid w:val="00C56877"/>
    <w:rsid w:val="00C570BA"/>
    <w:rsid w:val="00C5715A"/>
    <w:rsid w:val="00C60223"/>
    <w:rsid w:val="00C605B7"/>
    <w:rsid w:val="00C6118D"/>
    <w:rsid w:val="00C61664"/>
    <w:rsid w:val="00C62E3B"/>
    <w:rsid w:val="00C6394F"/>
    <w:rsid w:val="00C6447A"/>
    <w:rsid w:val="00C6464B"/>
    <w:rsid w:val="00C64D4C"/>
    <w:rsid w:val="00C6530C"/>
    <w:rsid w:val="00C661EA"/>
    <w:rsid w:val="00C66221"/>
    <w:rsid w:val="00C665D5"/>
    <w:rsid w:val="00C6781A"/>
    <w:rsid w:val="00C67CE5"/>
    <w:rsid w:val="00C70584"/>
    <w:rsid w:val="00C70772"/>
    <w:rsid w:val="00C71366"/>
    <w:rsid w:val="00C71DEB"/>
    <w:rsid w:val="00C726A3"/>
    <w:rsid w:val="00C72C0B"/>
    <w:rsid w:val="00C73754"/>
    <w:rsid w:val="00C73A39"/>
    <w:rsid w:val="00C73A9F"/>
    <w:rsid w:val="00C74FC9"/>
    <w:rsid w:val="00C750DD"/>
    <w:rsid w:val="00C752F0"/>
    <w:rsid w:val="00C755D3"/>
    <w:rsid w:val="00C75B6E"/>
    <w:rsid w:val="00C75D49"/>
    <w:rsid w:val="00C75F67"/>
    <w:rsid w:val="00C76B53"/>
    <w:rsid w:val="00C77028"/>
    <w:rsid w:val="00C770A6"/>
    <w:rsid w:val="00C770FD"/>
    <w:rsid w:val="00C77159"/>
    <w:rsid w:val="00C77EAB"/>
    <w:rsid w:val="00C801D9"/>
    <w:rsid w:val="00C804DB"/>
    <w:rsid w:val="00C807C3"/>
    <w:rsid w:val="00C81131"/>
    <w:rsid w:val="00C81E0B"/>
    <w:rsid w:val="00C81EAE"/>
    <w:rsid w:val="00C82A8F"/>
    <w:rsid w:val="00C82D3E"/>
    <w:rsid w:val="00C838E6"/>
    <w:rsid w:val="00C83A9E"/>
    <w:rsid w:val="00C842FD"/>
    <w:rsid w:val="00C84A21"/>
    <w:rsid w:val="00C84D10"/>
    <w:rsid w:val="00C85166"/>
    <w:rsid w:val="00C851D4"/>
    <w:rsid w:val="00C853A8"/>
    <w:rsid w:val="00C85B0B"/>
    <w:rsid w:val="00C86238"/>
    <w:rsid w:val="00C86262"/>
    <w:rsid w:val="00C862D3"/>
    <w:rsid w:val="00C8684A"/>
    <w:rsid w:val="00C86975"/>
    <w:rsid w:val="00C869A5"/>
    <w:rsid w:val="00C87B66"/>
    <w:rsid w:val="00C90DBE"/>
    <w:rsid w:val="00C90ECC"/>
    <w:rsid w:val="00C90EDC"/>
    <w:rsid w:val="00C9165C"/>
    <w:rsid w:val="00C916AC"/>
    <w:rsid w:val="00C918AD"/>
    <w:rsid w:val="00C923CE"/>
    <w:rsid w:val="00C929ED"/>
    <w:rsid w:val="00C92AD3"/>
    <w:rsid w:val="00C92AFA"/>
    <w:rsid w:val="00C92C21"/>
    <w:rsid w:val="00C93427"/>
    <w:rsid w:val="00C9359C"/>
    <w:rsid w:val="00C93E36"/>
    <w:rsid w:val="00C94AF3"/>
    <w:rsid w:val="00C9561C"/>
    <w:rsid w:val="00C95C0A"/>
    <w:rsid w:val="00C95CD3"/>
    <w:rsid w:val="00C962BA"/>
    <w:rsid w:val="00C964AD"/>
    <w:rsid w:val="00C974B7"/>
    <w:rsid w:val="00C977CF"/>
    <w:rsid w:val="00C97910"/>
    <w:rsid w:val="00C979AA"/>
    <w:rsid w:val="00C97A07"/>
    <w:rsid w:val="00CA01AE"/>
    <w:rsid w:val="00CA05B7"/>
    <w:rsid w:val="00CA0DAA"/>
    <w:rsid w:val="00CA124E"/>
    <w:rsid w:val="00CA16E3"/>
    <w:rsid w:val="00CA178B"/>
    <w:rsid w:val="00CA1A5D"/>
    <w:rsid w:val="00CA1C81"/>
    <w:rsid w:val="00CA25A6"/>
    <w:rsid w:val="00CA2896"/>
    <w:rsid w:val="00CA2B9D"/>
    <w:rsid w:val="00CA348E"/>
    <w:rsid w:val="00CA3A8A"/>
    <w:rsid w:val="00CA4361"/>
    <w:rsid w:val="00CA485E"/>
    <w:rsid w:val="00CA5012"/>
    <w:rsid w:val="00CA5687"/>
    <w:rsid w:val="00CA573B"/>
    <w:rsid w:val="00CA5A30"/>
    <w:rsid w:val="00CA60BE"/>
    <w:rsid w:val="00CA63DF"/>
    <w:rsid w:val="00CA66D1"/>
    <w:rsid w:val="00CA6B87"/>
    <w:rsid w:val="00CA7FF5"/>
    <w:rsid w:val="00CB0229"/>
    <w:rsid w:val="00CB03F9"/>
    <w:rsid w:val="00CB0681"/>
    <w:rsid w:val="00CB0FDE"/>
    <w:rsid w:val="00CB119E"/>
    <w:rsid w:val="00CB17BC"/>
    <w:rsid w:val="00CB19F5"/>
    <w:rsid w:val="00CB1F25"/>
    <w:rsid w:val="00CB2495"/>
    <w:rsid w:val="00CB296C"/>
    <w:rsid w:val="00CB2CEF"/>
    <w:rsid w:val="00CB2E0B"/>
    <w:rsid w:val="00CB46A7"/>
    <w:rsid w:val="00CB4883"/>
    <w:rsid w:val="00CB4D1C"/>
    <w:rsid w:val="00CB4F36"/>
    <w:rsid w:val="00CB5456"/>
    <w:rsid w:val="00CB5604"/>
    <w:rsid w:val="00CB5CFE"/>
    <w:rsid w:val="00CB6DF8"/>
    <w:rsid w:val="00CB7472"/>
    <w:rsid w:val="00CB766B"/>
    <w:rsid w:val="00CC0151"/>
    <w:rsid w:val="00CC0515"/>
    <w:rsid w:val="00CC112C"/>
    <w:rsid w:val="00CC1791"/>
    <w:rsid w:val="00CC33DE"/>
    <w:rsid w:val="00CC3A10"/>
    <w:rsid w:val="00CC3B27"/>
    <w:rsid w:val="00CC3D9E"/>
    <w:rsid w:val="00CC44F3"/>
    <w:rsid w:val="00CC6234"/>
    <w:rsid w:val="00CC6534"/>
    <w:rsid w:val="00CC6BB0"/>
    <w:rsid w:val="00CC7002"/>
    <w:rsid w:val="00CC7238"/>
    <w:rsid w:val="00CC7705"/>
    <w:rsid w:val="00CC783D"/>
    <w:rsid w:val="00CC79DA"/>
    <w:rsid w:val="00CC7D6C"/>
    <w:rsid w:val="00CD046D"/>
    <w:rsid w:val="00CD0612"/>
    <w:rsid w:val="00CD06DC"/>
    <w:rsid w:val="00CD1DA3"/>
    <w:rsid w:val="00CD1F8A"/>
    <w:rsid w:val="00CD2327"/>
    <w:rsid w:val="00CD2B6D"/>
    <w:rsid w:val="00CD3002"/>
    <w:rsid w:val="00CD3381"/>
    <w:rsid w:val="00CD391A"/>
    <w:rsid w:val="00CD3A27"/>
    <w:rsid w:val="00CD49FC"/>
    <w:rsid w:val="00CD5424"/>
    <w:rsid w:val="00CD56C2"/>
    <w:rsid w:val="00CD5808"/>
    <w:rsid w:val="00CD5E7B"/>
    <w:rsid w:val="00CD72E9"/>
    <w:rsid w:val="00CD73B9"/>
    <w:rsid w:val="00CD7AEC"/>
    <w:rsid w:val="00CD7B75"/>
    <w:rsid w:val="00CE01B3"/>
    <w:rsid w:val="00CE03E5"/>
    <w:rsid w:val="00CE083B"/>
    <w:rsid w:val="00CE1586"/>
    <w:rsid w:val="00CE1809"/>
    <w:rsid w:val="00CE19B8"/>
    <w:rsid w:val="00CE1EF1"/>
    <w:rsid w:val="00CE217F"/>
    <w:rsid w:val="00CE2288"/>
    <w:rsid w:val="00CE2803"/>
    <w:rsid w:val="00CE2932"/>
    <w:rsid w:val="00CE2F69"/>
    <w:rsid w:val="00CE30BD"/>
    <w:rsid w:val="00CE30D4"/>
    <w:rsid w:val="00CE340D"/>
    <w:rsid w:val="00CE4284"/>
    <w:rsid w:val="00CE4F91"/>
    <w:rsid w:val="00CE5721"/>
    <w:rsid w:val="00CE5A96"/>
    <w:rsid w:val="00CE5BE8"/>
    <w:rsid w:val="00CE5CA3"/>
    <w:rsid w:val="00CE62D1"/>
    <w:rsid w:val="00CE6FAE"/>
    <w:rsid w:val="00CE70E0"/>
    <w:rsid w:val="00CE7AD4"/>
    <w:rsid w:val="00CF0A78"/>
    <w:rsid w:val="00CF0C78"/>
    <w:rsid w:val="00CF1182"/>
    <w:rsid w:val="00CF121C"/>
    <w:rsid w:val="00CF121D"/>
    <w:rsid w:val="00CF16B6"/>
    <w:rsid w:val="00CF18A6"/>
    <w:rsid w:val="00CF1A7B"/>
    <w:rsid w:val="00CF1AB8"/>
    <w:rsid w:val="00CF292D"/>
    <w:rsid w:val="00CF550C"/>
    <w:rsid w:val="00CF594A"/>
    <w:rsid w:val="00CF6745"/>
    <w:rsid w:val="00CF68E1"/>
    <w:rsid w:val="00CF6BD6"/>
    <w:rsid w:val="00CF71C8"/>
    <w:rsid w:val="00CF72FF"/>
    <w:rsid w:val="00CF7F52"/>
    <w:rsid w:val="00D00811"/>
    <w:rsid w:val="00D00B98"/>
    <w:rsid w:val="00D0115D"/>
    <w:rsid w:val="00D017E8"/>
    <w:rsid w:val="00D02456"/>
    <w:rsid w:val="00D0254B"/>
    <w:rsid w:val="00D02BD6"/>
    <w:rsid w:val="00D02E47"/>
    <w:rsid w:val="00D0387D"/>
    <w:rsid w:val="00D04975"/>
    <w:rsid w:val="00D0520B"/>
    <w:rsid w:val="00D05F80"/>
    <w:rsid w:val="00D0701D"/>
    <w:rsid w:val="00D07E16"/>
    <w:rsid w:val="00D107E3"/>
    <w:rsid w:val="00D11753"/>
    <w:rsid w:val="00D117A2"/>
    <w:rsid w:val="00D11A00"/>
    <w:rsid w:val="00D11B9E"/>
    <w:rsid w:val="00D11ED6"/>
    <w:rsid w:val="00D12D7B"/>
    <w:rsid w:val="00D12FD7"/>
    <w:rsid w:val="00D12FEE"/>
    <w:rsid w:val="00D1335E"/>
    <w:rsid w:val="00D13401"/>
    <w:rsid w:val="00D1340F"/>
    <w:rsid w:val="00D134F9"/>
    <w:rsid w:val="00D1526D"/>
    <w:rsid w:val="00D15828"/>
    <w:rsid w:val="00D15D49"/>
    <w:rsid w:val="00D161A4"/>
    <w:rsid w:val="00D161CF"/>
    <w:rsid w:val="00D1666E"/>
    <w:rsid w:val="00D17A61"/>
    <w:rsid w:val="00D17A74"/>
    <w:rsid w:val="00D17C8C"/>
    <w:rsid w:val="00D17D0D"/>
    <w:rsid w:val="00D202E8"/>
    <w:rsid w:val="00D20428"/>
    <w:rsid w:val="00D2061B"/>
    <w:rsid w:val="00D20DC6"/>
    <w:rsid w:val="00D210C3"/>
    <w:rsid w:val="00D21D56"/>
    <w:rsid w:val="00D22EA7"/>
    <w:rsid w:val="00D2385B"/>
    <w:rsid w:val="00D243C4"/>
    <w:rsid w:val="00D25A85"/>
    <w:rsid w:val="00D25D50"/>
    <w:rsid w:val="00D26A95"/>
    <w:rsid w:val="00D26BDC"/>
    <w:rsid w:val="00D27795"/>
    <w:rsid w:val="00D27B28"/>
    <w:rsid w:val="00D30789"/>
    <w:rsid w:val="00D31206"/>
    <w:rsid w:val="00D31F16"/>
    <w:rsid w:val="00D3237B"/>
    <w:rsid w:val="00D32A5C"/>
    <w:rsid w:val="00D32FD1"/>
    <w:rsid w:val="00D338CF"/>
    <w:rsid w:val="00D34311"/>
    <w:rsid w:val="00D345C5"/>
    <w:rsid w:val="00D34FC0"/>
    <w:rsid w:val="00D35A91"/>
    <w:rsid w:val="00D35B37"/>
    <w:rsid w:val="00D35C02"/>
    <w:rsid w:val="00D35C71"/>
    <w:rsid w:val="00D35D09"/>
    <w:rsid w:val="00D36189"/>
    <w:rsid w:val="00D36E4D"/>
    <w:rsid w:val="00D36FEA"/>
    <w:rsid w:val="00D3725A"/>
    <w:rsid w:val="00D373C1"/>
    <w:rsid w:val="00D40180"/>
    <w:rsid w:val="00D40812"/>
    <w:rsid w:val="00D40D50"/>
    <w:rsid w:val="00D41BDD"/>
    <w:rsid w:val="00D41D1E"/>
    <w:rsid w:val="00D4200F"/>
    <w:rsid w:val="00D4218A"/>
    <w:rsid w:val="00D427CF"/>
    <w:rsid w:val="00D42A7E"/>
    <w:rsid w:val="00D42C14"/>
    <w:rsid w:val="00D43B29"/>
    <w:rsid w:val="00D444D8"/>
    <w:rsid w:val="00D4458E"/>
    <w:rsid w:val="00D46141"/>
    <w:rsid w:val="00D462AD"/>
    <w:rsid w:val="00D4654D"/>
    <w:rsid w:val="00D46C09"/>
    <w:rsid w:val="00D46C23"/>
    <w:rsid w:val="00D46DD3"/>
    <w:rsid w:val="00D46FA5"/>
    <w:rsid w:val="00D47AD1"/>
    <w:rsid w:val="00D47D60"/>
    <w:rsid w:val="00D50094"/>
    <w:rsid w:val="00D500E4"/>
    <w:rsid w:val="00D5049F"/>
    <w:rsid w:val="00D50A4F"/>
    <w:rsid w:val="00D518B2"/>
    <w:rsid w:val="00D520AC"/>
    <w:rsid w:val="00D531E5"/>
    <w:rsid w:val="00D531EA"/>
    <w:rsid w:val="00D53FA7"/>
    <w:rsid w:val="00D542BF"/>
    <w:rsid w:val="00D5487F"/>
    <w:rsid w:val="00D557C3"/>
    <w:rsid w:val="00D55CE5"/>
    <w:rsid w:val="00D55E9D"/>
    <w:rsid w:val="00D5603F"/>
    <w:rsid w:val="00D56660"/>
    <w:rsid w:val="00D56BB6"/>
    <w:rsid w:val="00D571CB"/>
    <w:rsid w:val="00D57CCC"/>
    <w:rsid w:val="00D57D67"/>
    <w:rsid w:val="00D6002F"/>
    <w:rsid w:val="00D600A6"/>
    <w:rsid w:val="00D6022E"/>
    <w:rsid w:val="00D602EB"/>
    <w:rsid w:val="00D60738"/>
    <w:rsid w:val="00D60E31"/>
    <w:rsid w:val="00D611A5"/>
    <w:rsid w:val="00D613D2"/>
    <w:rsid w:val="00D629EF"/>
    <w:rsid w:val="00D6366E"/>
    <w:rsid w:val="00D63D74"/>
    <w:rsid w:val="00D64099"/>
    <w:rsid w:val="00D64166"/>
    <w:rsid w:val="00D6426B"/>
    <w:rsid w:val="00D645E7"/>
    <w:rsid w:val="00D64767"/>
    <w:rsid w:val="00D64A0D"/>
    <w:rsid w:val="00D64F8F"/>
    <w:rsid w:val="00D65D29"/>
    <w:rsid w:val="00D66221"/>
    <w:rsid w:val="00D676A7"/>
    <w:rsid w:val="00D70369"/>
    <w:rsid w:val="00D709CE"/>
    <w:rsid w:val="00D719FA"/>
    <w:rsid w:val="00D722DC"/>
    <w:rsid w:val="00D7252C"/>
    <w:rsid w:val="00D729BA"/>
    <w:rsid w:val="00D732F9"/>
    <w:rsid w:val="00D73415"/>
    <w:rsid w:val="00D73AA3"/>
    <w:rsid w:val="00D73B82"/>
    <w:rsid w:val="00D73C13"/>
    <w:rsid w:val="00D73F4E"/>
    <w:rsid w:val="00D74BF1"/>
    <w:rsid w:val="00D74D7E"/>
    <w:rsid w:val="00D755B8"/>
    <w:rsid w:val="00D75AFB"/>
    <w:rsid w:val="00D76308"/>
    <w:rsid w:val="00D7634A"/>
    <w:rsid w:val="00D765C6"/>
    <w:rsid w:val="00D76CCD"/>
    <w:rsid w:val="00D76F2A"/>
    <w:rsid w:val="00D8114C"/>
    <w:rsid w:val="00D81994"/>
    <w:rsid w:val="00D81C64"/>
    <w:rsid w:val="00D82242"/>
    <w:rsid w:val="00D8293C"/>
    <w:rsid w:val="00D82AD0"/>
    <w:rsid w:val="00D82CB9"/>
    <w:rsid w:val="00D82D51"/>
    <w:rsid w:val="00D832C2"/>
    <w:rsid w:val="00D83957"/>
    <w:rsid w:val="00D847D9"/>
    <w:rsid w:val="00D84987"/>
    <w:rsid w:val="00D85B02"/>
    <w:rsid w:val="00D8611B"/>
    <w:rsid w:val="00D86B59"/>
    <w:rsid w:val="00D8705E"/>
    <w:rsid w:val="00D8733F"/>
    <w:rsid w:val="00D87681"/>
    <w:rsid w:val="00D87CC2"/>
    <w:rsid w:val="00D87D6C"/>
    <w:rsid w:val="00D90E83"/>
    <w:rsid w:val="00D91014"/>
    <w:rsid w:val="00D9135C"/>
    <w:rsid w:val="00D92124"/>
    <w:rsid w:val="00D92139"/>
    <w:rsid w:val="00D926E7"/>
    <w:rsid w:val="00D9296C"/>
    <w:rsid w:val="00D94045"/>
    <w:rsid w:val="00D949E0"/>
    <w:rsid w:val="00D94C81"/>
    <w:rsid w:val="00D96D03"/>
    <w:rsid w:val="00D9701F"/>
    <w:rsid w:val="00D97621"/>
    <w:rsid w:val="00D9784C"/>
    <w:rsid w:val="00DA0E10"/>
    <w:rsid w:val="00DA117F"/>
    <w:rsid w:val="00DA12ED"/>
    <w:rsid w:val="00DA19D0"/>
    <w:rsid w:val="00DA1D62"/>
    <w:rsid w:val="00DA2A8B"/>
    <w:rsid w:val="00DA3608"/>
    <w:rsid w:val="00DA3822"/>
    <w:rsid w:val="00DA3B1E"/>
    <w:rsid w:val="00DA3D82"/>
    <w:rsid w:val="00DA40FD"/>
    <w:rsid w:val="00DA445E"/>
    <w:rsid w:val="00DA45AD"/>
    <w:rsid w:val="00DA4DE2"/>
    <w:rsid w:val="00DA50DA"/>
    <w:rsid w:val="00DA5E55"/>
    <w:rsid w:val="00DA5F50"/>
    <w:rsid w:val="00DA7404"/>
    <w:rsid w:val="00DA75F6"/>
    <w:rsid w:val="00DB0AD4"/>
    <w:rsid w:val="00DB0FF2"/>
    <w:rsid w:val="00DB1348"/>
    <w:rsid w:val="00DB1792"/>
    <w:rsid w:val="00DB1E83"/>
    <w:rsid w:val="00DB265F"/>
    <w:rsid w:val="00DB276F"/>
    <w:rsid w:val="00DB32D7"/>
    <w:rsid w:val="00DB3A1A"/>
    <w:rsid w:val="00DB423F"/>
    <w:rsid w:val="00DB46DC"/>
    <w:rsid w:val="00DB4935"/>
    <w:rsid w:val="00DB59DE"/>
    <w:rsid w:val="00DB5DD8"/>
    <w:rsid w:val="00DB6816"/>
    <w:rsid w:val="00DB695A"/>
    <w:rsid w:val="00DB6FB3"/>
    <w:rsid w:val="00DB7027"/>
    <w:rsid w:val="00DB7591"/>
    <w:rsid w:val="00DB7D23"/>
    <w:rsid w:val="00DB7F80"/>
    <w:rsid w:val="00DC14D0"/>
    <w:rsid w:val="00DC18FA"/>
    <w:rsid w:val="00DC1CD4"/>
    <w:rsid w:val="00DC1EE0"/>
    <w:rsid w:val="00DC2154"/>
    <w:rsid w:val="00DC252E"/>
    <w:rsid w:val="00DC282A"/>
    <w:rsid w:val="00DC2A86"/>
    <w:rsid w:val="00DC326A"/>
    <w:rsid w:val="00DC38A1"/>
    <w:rsid w:val="00DC411C"/>
    <w:rsid w:val="00DC4333"/>
    <w:rsid w:val="00DC44A9"/>
    <w:rsid w:val="00DC521F"/>
    <w:rsid w:val="00DC55EE"/>
    <w:rsid w:val="00DC57E3"/>
    <w:rsid w:val="00DC58EE"/>
    <w:rsid w:val="00DC5DCA"/>
    <w:rsid w:val="00DC6920"/>
    <w:rsid w:val="00DC7001"/>
    <w:rsid w:val="00DC79D4"/>
    <w:rsid w:val="00DD16F9"/>
    <w:rsid w:val="00DD26A4"/>
    <w:rsid w:val="00DD2A6F"/>
    <w:rsid w:val="00DD39B5"/>
    <w:rsid w:val="00DD39D4"/>
    <w:rsid w:val="00DD3BAF"/>
    <w:rsid w:val="00DD3E4F"/>
    <w:rsid w:val="00DD3FFE"/>
    <w:rsid w:val="00DD4201"/>
    <w:rsid w:val="00DD4FE3"/>
    <w:rsid w:val="00DD52D5"/>
    <w:rsid w:val="00DD5863"/>
    <w:rsid w:val="00DD5BB3"/>
    <w:rsid w:val="00DD62D0"/>
    <w:rsid w:val="00DD6467"/>
    <w:rsid w:val="00DD7422"/>
    <w:rsid w:val="00DD7910"/>
    <w:rsid w:val="00DE0672"/>
    <w:rsid w:val="00DE1073"/>
    <w:rsid w:val="00DE2C6F"/>
    <w:rsid w:val="00DE3B9D"/>
    <w:rsid w:val="00DE3FB8"/>
    <w:rsid w:val="00DE4E86"/>
    <w:rsid w:val="00DE516F"/>
    <w:rsid w:val="00DE5FC6"/>
    <w:rsid w:val="00DE68BA"/>
    <w:rsid w:val="00DE734C"/>
    <w:rsid w:val="00DF0B1A"/>
    <w:rsid w:val="00DF10F0"/>
    <w:rsid w:val="00DF1598"/>
    <w:rsid w:val="00DF1F65"/>
    <w:rsid w:val="00DF1FBB"/>
    <w:rsid w:val="00DF2118"/>
    <w:rsid w:val="00DF23BA"/>
    <w:rsid w:val="00DF25B2"/>
    <w:rsid w:val="00DF2D88"/>
    <w:rsid w:val="00DF2DA9"/>
    <w:rsid w:val="00DF32A6"/>
    <w:rsid w:val="00DF33E1"/>
    <w:rsid w:val="00DF3EA8"/>
    <w:rsid w:val="00DF48D6"/>
    <w:rsid w:val="00DF4CD0"/>
    <w:rsid w:val="00DF5610"/>
    <w:rsid w:val="00DF582D"/>
    <w:rsid w:val="00DF68D8"/>
    <w:rsid w:val="00DF69D2"/>
    <w:rsid w:val="00DF7382"/>
    <w:rsid w:val="00DF7931"/>
    <w:rsid w:val="00E00504"/>
    <w:rsid w:val="00E0175F"/>
    <w:rsid w:val="00E017F3"/>
    <w:rsid w:val="00E01E73"/>
    <w:rsid w:val="00E01EAD"/>
    <w:rsid w:val="00E02380"/>
    <w:rsid w:val="00E025DE"/>
    <w:rsid w:val="00E02674"/>
    <w:rsid w:val="00E0297C"/>
    <w:rsid w:val="00E02C17"/>
    <w:rsid w:val="00E03369"/>
    <w:rsid w:val="00E0365F"/>
    <w:rsid w:val="00E03EA1"/>
    <w:rsid w:val="00E0570A"/>
    <w:rsid w:val="00E0583D"/>
    <w:rsid w:val="00E05B51"/>
    <w:rsid w:val="00E06F88"/>
    <w:rsid w:val="00E07C49"/>
    <w:rsid w:val="00E07ECC"/>
    <w:rsid w:val="00E10033"/>
    <w:rsid w:val="00E10915"/>
    <w:rsid w:val="00E10B12"/>
    <w:rsid w:val="00E118DD"/>
    <w:rsid w:val="00E11C37"/>
    <w:rsid w:val="00E1225A"/>
    <w:rsid w:val="00E12298"/>
    <w:rsid w:val="00E132E4"/>
    <w:rsid w:val="00E137BF"/>
    <w:rsid w:val="00E13886"/>
    <w:rsid w:val="00E13DAA"/>
    <w:rsid w:val="00E14284"/>
    <w:rsid w:val="00E149F5"/>
    <w:rsid w:val="00E14BC3"/>
    <w:rsid w:val="00E14F73"/>
    <w:rsid w:val="00E1502F"/>
    <w:rsid w:val="00E15C89"/>
    <w:rsid w:val="00E16AC1"/>
    <w:rsid w:val="00E16C36"/>
    <w:rsid w:val="00E17B34"/>
    <w:rsid w:val="00E17B54"/>
    <w:rsid w:val="00E2094F"/>
    <w:rsid w:val="00E21064"/>
    <w:rsid w:val="00E211B3"/>
    <w:rsid w:val="00E21A6B"/>
    <w:rsid w:val="00E21C4D"/>
    <w:rsid w:val="00E22BDE"/>
    <w:rsid w:val="00E22BDF"/>
    <w:rsid w:val="00E22D84"/>
    <w:rsid w:val="00E23597"/>
    <w:rsid w:val="00E2385B"/>
    <w:rsid w:val="00E23B6D"/>
    <w:rsid w:val="00E24083"/>
    <w:rsid w:val="00E24119"/>
    <w:rsid w:val="00E244D6"/>
    <w:rsid w:val="00E24F49"/>
    <w:rsid w:val="00E261C7"/>
    <w:rsid w:val="00E26E28"/>
    <w:rsid w:val="00E272B9"/>
    <w:rsid w:val="00E27872"/>
    <w:rsid w:val="00E30EEE"/>
    <w:rsid w:val="00E315E2"/>
    <w:rsid w:val="00E31760"/>
    <w:rsid w:val="00E31818"/>
    <w:rsid w:val="00E3192F"/>
    <w:rsid w:val="00E31D4D"/>
    <w:rsid w:val="00E3266D"/>
    <w:rsid w:val="00E32B5D"/>
    <w:rsid w:val="00E32D9E"/>
    <w:rsid w:val="00E337FB"/>
    <w:rsid w:val="00E33CFF"/>
    <w:rsid w:val="00E33F8B"/>
    <w:rsid w:val="00E34210"/>
    <w:rsid w:val="00E34A2D"/>
    <w:rsid w:val="00E362EC"/>
    <w:rsid w:val="00E366CB"/>
    <w:rsid w:val="00E368D0"/>
    <w:rsid w:val="00E37628"/>
    <w:rsid w:val="00E37B0E"/>
    <w:rsid w:val="00E37EF9"/>
    <w:rsid w:val="00E37FFA"/>
    <w:rsid w:val="00E40972"/>
    <w:rsid w:val="00E4180A"/>
    <w:rsid w:val="00E41F72"/>
    <w:rsid w:val="00E42585"/>
    <w:rsid w:val="00E43367"/>
    <w:rsid w:val="00E43592"/>
    <w:rsid w:val="00E438EC"/>
    <w:rsid w:val="00E44099"/>
    <w:rsid w:val="00E4415E"/>
    <w:rsid w:val="00E441F7"/>
    <w:rsid w:val="00E44409"/>
    <w:rsid w:val="00E444E1"/>
    <w:rsid w:val="00E4451C"/>
    <w:rsid w:val="00E45A75"/>
    <w:rsid w:val="00E46E5B"/>
    <w:rsid w:val="00E473F6"/>
    <w:rsid w:val="00E4749F"/>
    <w:rsid w:val="00E47605"/>
    <w:rsid w:val="00E5019C"/>
    <w:rsid w:val="00E50274"/>
    <w:rsid w:val="00E50460"/>
    <w:rsid w:val="00E50572"/>
    <w:rsid w:val="00E50661"/>
    <w:rsid w:val="00E50965"/>
    <w:rsid w:val="00E50F1E"/>
    <w:rsid w:val="00E51729"/>
    <w:rsid w:val="00E519D4"/>
    <w:rsid w:val="00E5246E"/>
    <w:rsid w:val="00E52CF5"/>
    <w:rsid w:val="00E534C7"/>
    <w:rsid w:val="00E53B67"/>
    <w:rsid w:val="00E54ED0"/>
    <w:rsid w:val="00E55104"/>
    <w:rsid w:val="00E55167"/>
    <w:rsid w:val="00E55C0B"/>
    <w:rsid w:val="00E55E5A"/>
    <w:rsid w:val="00E56420"/>
    <w:rsid w:val="00E5658C"/>
    <w:rsid w:val="00E566D9"/>
    <w:rsid w:val="00E5695F"/>
    <w:rsid w:val="00E57B3A"/>
    <w:rsid w:val="00E60AF9"/>
    <w:rsid w:val="00E60B47"/>
    <w:rsid w:val="00E61024"/>
    <w:rsid w:val="00E6143D"/>
    <w:rsid w:val="00E61560"/>
    <w:rsid w:val="00E6165F"/>
    <w:rsid w:val="00E61F03"/>
    <w:rsid w:val="00E6245E"/>
    <w:rsid w:val="00E62CCC"/>
    <w:rsid w:val="00E63EB9"/>
    <w:rsid w:val="00E63F31"/>
    <w:rsid w:val="00E6413F"/>
    <w:rsid w:val="00E64432"/>
    <w:rsid w:val="00E647FF"/>
    <w:rsid w:val="00E64E1D"/>
    <w:rsid w:val="00E65327"/>
    <w:rsid w:val="00E65CC5"/>
    <w:rsid w:val="00E66900"/>
    <w:rsid w:val="00E66E07"/>
    <w:rsid w:val="00E6724C"/>
    <w:rsid w:val="00E67D69"/>
    <w:rsid w:val="00E67D8A"/>
    <w:rsid w:val="00E71625"/>
    <w:rsid w:val="00E71F4C"/>
    <w:rsid w:val="00E71FC7"/>
    <w:rsid w:val="00E728EC"/>
    <w:rsid w:val="00E7303B"/>
    <w:rsid w:val="00E73B07"/>
    <w:rsid w:val="00E742C6"/>
    <w:rsid w:val="00E74424"/>
    <w:rsid w:val="00E746BC"/>
    <w:rsid w:val="00E74AAB"/>
    <w:rsid w:val="00E74BC8"/>
    <w:rsid w:val="00E75530"/>
    <w:rsid w:val="00E761BC"/>
    <w:rsid w:val="00E7673F"/>
    <w:rsid w:val="00E76B2A"/>
    <w:rsid w:val="00E76DA6"/>
    <w:rsid w:val="00E801AB"/>
    <w:rsid w:val="00E80EE3"/>
    <w:rsid w:val="00E8114D"/>
    <w:rsid w:val="00E82082"/>
    <w:rsid w:val="00E8226D"/>
    <w:rsid w:val="00E8228C"/>
    <w:rsid w:val="00E82367"/>
    <w:rsid w:val="00E827A5"/>
    <w:rsid w:val="00E829DD"/>
    <w:rsid w:val="00E82AB1"/>
    <w:rsid w:val="00E8329A"/>
    <w:rsid w:val="00E8336E"/>
    <w:rsid w:val="00E83BA5"/>
    <w:rsid w:val="00E83DFC"/>
    <w:rsid w:val="00E83FD4"/>
    <w:rsid w:val="00E851BC"/>
    <w:rsid w:val="00E85E21"/>
    <w:rsid w:val="00E862D9"/>
    <w:rsid w:val="00E87607"/>
    <w:rsid w:val="00E8774A"/>
    <w:rsid w:val="00E87D9C"/>
    <w:rsid w:val="00E87F27"/>
    <w:rsid w:val="00E87FC3"/>
    <w:rsid w:val="00E90287"/>
    <w:rsid w:val="00E90370"/>
    <w:rsid w:val="00E91422"/>
    <w:rsid w:val="00E92007"/>
    <w:rsid w:val="00E92E93"/>
    <w:rsid w:val="00E93300"/>
    <w:rsid w:val="00E93711"/>
    <w:rsid w:val="00E93AF5"/>
    <w:rsid w:val="00E94976"/>
    <w:rsid w:val="00E94BFC"/>
    <w:rsid w:val="00E94D1A"/>
    <w:rsid w:val="00E94DE5"/>
    <w:rsid w:val="00E95672"/>
    <w:rsid w:val="00E95B1F"/>
    <w:rsid w:val="00E95BC6"/>
    <w:rsid w:val="00E95EE7"/>
    <w:rsid w:val="00E9673F"/>
    <w:rsid w:val="00E967D4"/>
    <w:rsid w:val="00E9688E"/>
    <w:rsid w:val="00E96C57"/>
    <w:rsid w:val="00E96F3A"/>
    <w:rsid w:val="00E97527"/>
    <w:rsid w:val="00E97760"/>
    <w:rsid w:val="00E97E09"/>
    <w:rsid w:val="00EA1D99"/>
    <w:rsid w:val="00EA1D9A"/>
    <w:rsid w:val="00EA2A35"/>
    <w:rsid w:val="00EA2BF3"/>
    <w:rsid w:val="00EA3C8D"/>
    <w:rsid w:val="00EA3CDC"/>
    <w:rsid w:val="00EA40F8"/>
    <w:rsid w:val="00EA4123"/>
    <w:rsid w:val="00EA4312"/>
    <w:rsid w:val="00EA43BC"/>
    <w:rsid w:val="00EA47E1"/>
    <w:rsid w:val="00EA5EB5"/>
    <w:rsid w:val="00EA61D1"/>
    <w:rsid w:val="00EA642C"/>
    <w:rsid w:val="00EA6BEF"/>
    <w:rsid w:val="00EA74E9"/>
    <w:rsid w:val="00EA761D"/>
    <w:rsid w:val="00EA7926"/>
    <w:rsid w:val="00EB0760"/>
    <w:rsid w:val="00EB09D4"/>
    <w:rsid w:val="00EB0A2E"/>
    <w:rsid w:val="00EB10AF"/>
    <w:rsid w:val="00EB116A"/>
    <w:rsid w:val="00EB2C60"/>
    <w:rsid w:val="00EB2EA7"/>
    <w:rsid w:val="00EB37F7"/>
    <w:rsid w:val="00EB3A1E"/>
    <w:rsid w:val="00EB3CA6"/>
    <w:rsid w:val="00EB40F5"/>
    <w:rsid w:val="00EB413A"/>
    <w:rsid w:val="00EB471B"/>
    <w:rsid w:val="00EB4B4B"/>
    <w:rsid w:val="00EB4B8A"/>
    <w:rsid w:val="00EB5569"/>
    <w:rsid w:val="00EB6BCB"/>
    <w:rsid w:val="00EB7281"/>
    <w:rsid w:val="00EB7653"/>
    <w:rsid w:val="00EB77EA"/>
    <w:rsid w:val="00EB7836"/>
    <w:rsid w:val="00EB7984"/>
    <w:rsid w:val="00EB7EEA"/>
    <w:rsid w:val="00EC00BD"/>
    <w:rsid w:val="00EC00E8"/>
    <w:rsid w:val="00EC12A3"/>
    <w:rsid w:val="00EC15EB"/>
    <w:rsid w:val="00EC1600"/>
    <w:rsid w:val="00EC1C6B"/>
    <w:rsid w:val="00EC2187"/>
    <w:rsid w:val="00EC2492"/>
    <w:rsid w:val="00EC32A2"/>
    <w:rsid w:val="00EC33BB"/>
    <w:rsid w:val="00EC3AC2"/>
    <w:rsid w:val="00EC3E9B"/>
    <w:rsid w:val="00EC40FA"/>
    <w:rsid w:val="00EC4399"/>
    <w:rsid w:val="00EC4CA4"/>
    <w:rsid w:val="00EC4F19"/>
    <w:rsid w:val="00EC4F27"/>
    <w:rsid w:val="00EC4FC7"/>
    <w:rsid w:val="00EC503B"/>
    <w:rsid w:val="00EC5369"/>
    <w:rsid w:val="00EC5717"/>
    <w:rsid w:val="00EC5B8B"/>
    <w:rsid w:val="00EC5DA1"/>
    <w:rsid w:val="00EC614A"/>
    <w:rsid w:val="00EC63C3"/>
    <w:rsid w:val="00EC6C33"/>
    <w:rsid w:val="00EC7647"/>
    <w:rsid w:val="00EC78D0"/>
    <w:rsid w:val="00EC795F"/>
    <w:rsid w:val="00EC7A8A"/>
    <w:rsid w:val="00EC7EDD"/>
    <w:rsid w:val="00ED0049"/>
    <w:rsid w:val="00ED01C6"/>
    <w:rsid w:val="00ED07B9"/>
    <w:rsid w:val="00ED099A"/>
    <w:rsid w:val="00ED10DB"/>
    <w:rsid w:val="00ED1368"/>
    <w:rsid w:val="00ED1A40"/>
    <w:rsid w:val="00ED1CFE"/>
    <w:rsid w:val="00ED2CB0"/>
    <w:rsid w:val="00ED3CB4"/>
    <w:rsid w:val="00ED4980"/>
    <w:rsid w:val="00ED5164"/>
    <w:rsid w:val="00ED52AE"/>
    <w:rsid w:val="00ED5883"/>
    <w:rsid w:val="00ED62A5"/>
    <w:rsid w:val="00ED7269"/>
    <w:rsid w:val="00EE001D"/>
    <w:rsid w:val="00EE07D8"/>
    <w:rsid w:val="00EE08D3"/>
    <w:rsid w:val="00EE0D9A"/>
    <w:rsid w:val="00EE0E22"/>
    <w:rsid w:val="00EE108D"/>
    <w:rsid w:val="00EE124D"/>
    <w:rsid w:val="00EE24AB"/>
    <w:rsid w:val="00EE2739"/>
    <w:rsid w:val="00EE2855"/>
    <w:rsid w:val="00EE3E9F"/>
    <w:rsid w:val="00EE4261"/>
    <w:rsid w:val="00EE4D7F"/>
    <w:rsid w:val="00EE647C"/>
    <w:rsid w:val="00EE64BB"/>
    <w:rsid w:val="00EE65A4"/>
    <w:rsid w:val="00EE67EF"/>
    <w:rsid w:val="00EE71AE"/>
    <w:rsid w:val="00EE760C"/>
    <w:rsid w:val="00EE7792"/>
    <w:rsid w:val="00EE7D82"/>
    <w:rsid w:val="00EF00EB"/>
    <w:rsid w:val="00EF098E"/>
    <w:rsid w:val="00EF0AF3"/>
    <w:rsid w:val="00EF0C8E"/>
    <w:rsid w:val="00EF0D47"/>
    <w:rsid w:val="00EF1444"/>
    <w:rsid w:val="00EF159A"/>
    <w:rsid w:val="00EF15BF"/>
    <w:rsid w:val="00EF1C0C"/>
    <w:rsid w:val="00EF22BB"/>
    <w:rsid w:val="00EF271A"/>
    <w:rsid w:val="00EF2F35"/>
    <w:rsid w:val="00EF4077"/>
    <w:rsid w:val="00EF4171"/>
    <w:rsid w:val="00EF4CAC"/>
    <w:rsid w:val="00EF5259"/>
    <w:rsid w:val="00EF68C5"/>
    <w:rsid w:val="00EF742F"/>
    <w:rsid w:val="00EF7AF5"/>
    <w:rsid w:val="00EF7C54"/>
    <w:rsid w:val="00EF7D99"/>
    <w:rsid w:val="00F00712"/>
    <w:rsid w:val="00F007BB"/>
    <w:rsid w:val="00F00849"/>
    <w:rsid w:val="00F00D8D"/>
    <w:rsid w:val="00F00E19"/>
    <w:rsid w:val="00F01BD6"/>
    <w:rsid w:val="00F01F0F"/>
    <w:rsid w:val="00F01FF2"/>
    <w:rsid w:val="00F0388B"/>
    <w:rsid w:val="00F03C3F"/>
    <w:rsid w:val="00F03D96"/>
    <w:rsid w:val="00F04610"/>
    <w:rsid w:val="00F05976"/>
    <w:rsid w:val="00F05A5C"/>
    <w:rsid w:val="00F05AD5"/>
    <w:rsid w:val="00F0737B"/>
    <w:rsid w:val="00F07E09"/>
    <w:rsid w:val="00F101F4"/>
    <w:rsid w:val="00F103BB"/>
    <w:rsid w:val="00F1068E"/>
    <w:rsid w:val="00F108F0"/>
    <w:rsid w:val="00F109C9"/>
    <w:rsid w:val="00F11203"/>
    <w:rsid w:val="00F113D2"/>
    <w:rsid w:val="00F1182B"/>
    <w:rsid w:val="00F12190"/>
    <w:rsid w:val="00F12D60"/>
    <w:rsid w:val="00F1337B"/>
    <w:rsid w:val="00F133F6"/>
    <w:rsid w:val="00F13689"/>
    <w:rsid w:val="00F13D20"/>
    <w:rsid w:val="00F13DB4"/>
    <w:rsid w:val="00F13E79"/>
    <w:rsid w:val="00F14997"/>
    <w:rsid w:val="00F149E5"/>
    <w:rsid w:val="00F14C2C"/>
    <w:rsid w:val="00F16593"/>
    <w:rsid w:val="00F16B8C"/>
    <w:rsid w:val="00F17678"/>
    <w:rsid w:val="00F17971"/>
    <w:rsid w:val="00F17E37"/>
    <w:rsid w:val="00F2064B"/>
    <w:rsid w:val="00F2083B"/>
    <w:rsid w:val="00F209F0"/>
    <w:rsid w:val="00F20E79"/>
    <w:rsid w:val="00F21012"/>
    <w:rsid w:val="00F21186"/>
    <w:rsid w:val="00F21A90"/>
    <w:rsid w:val="00F220D3"/>
    <w:rsid w:val="00F22E39"/>
    <w:rsid w:val="00F231D5"/>
    <w:rsid w:val="00F23E5E"/>
    <w:rsid w:val="00F24B06"/>
    <w:rsid w:val="00F24C3F"/>
    <w:rsid w:val="00F24CD7"/>
    <w:rsid w:val="00F24CF1"/>
    <w:rsid w:val="00F250AD"/>
    <w:rsid w:val="00F25692"/>
    <w:rsid w:val="00F25819"/>
    <w:rsid w:val="00F263B5"/>
    <w:rsid w:val="00F278A6"/>
    <w:rsid w:val="00F27E69"/>
    <w:rsid w:val="00F301C3"/>
    <w:rsid w:val="00F30762"/>
    <w:rsid w:val="00F311AA"/>
    <w:rsid w:val="00F31425"/>
    <w:rsid w:val="00F31D41"/>
    <w:rsid w:val="00F31E0A"/>
    <w:rsid w:val="00F3275A"/>
    <w:rsid w:val="00F32C37"/>
    <w:rsid w:val="00F32C74"/>
    <w:rsid w:val="00F33992"/>
    <w:rsid w:val="00F342EC"/>
    <w:rsid w:val="00F3432F"/>
    <w:rsid w:val="00F34536"/>
    <w:rsid w:val="00F34940"/>
    <w:rsid w:val="00F34DEC"/>
    <w:rsid w:val="00F350DD"/>
    <w:rsid w:val="00F3551D"/>
    <w:rsid w:val="00F35A98"/>
    <w:rsid w:val="00F35B1B"/>
    <w:rsid w:val="00F35D7D"/>
    <w:rsid w:val="00F35E25"/>
    <w:rsid w:val="00F407BD"/>
    <w:rsid w:val="00F40E79"/>
    <w:rsid w:val="00F414EE"/>
    <w:rsid w:val="00F41F1F"/>
    <w:rsid w:val="00F41F60"/>
    <w:rsid w:val="00F42152"/>
    <w:rsid w:val="00F4371E"/>
    <w:rsid w:val="00F43A6D"/>
    <w:rsid w:val="00F43B86"/>
    <w:rsid w:val="00F43C28"/>
    <w:rsid w:val="00F44934"/>
    <w:rsid w:val="00F44D9E"/>
    <w:rsid w:val="00F45239"/>
    <w:rsid w:val="00F4523A"/>
    <w:rsid w:val="00F455D2"/>
    <w:rsid w:val="00F45769"/>
    <w:rsid w:val="00F45B37"/>
    <w:rsid w:val="00F46523"/>
    <w:rsid w:val="00F4696B"/>
    <w:rsid w:val="00F46B69"/>
    <w:rsid w:val="00F46E08"/>
    <w:rsid w:val="00F47996"/>
    <w:rsid w:val="00F47D9B"/>
    <w:rsid w:val="00F47E9E"/>
    <w:rsid w:val="00F50FC9"/>
    <w:rsid w:val="00F51D3A"/>
    <w:rsid w:val="00F51E56"/>
    <w:rsid w:val="00F522DC"/>
    <w:rsid w:val="00F527F2"/>
    <w:rsid w:val="00F538A5"/>
    <w:rsid w:val="00F5390C"/>
    <w:rsid w:val="00F53C0C"/>
    <w:rsid w:val="00F540C3"/>
    <w:rsid w:val="00F54121"/>
    <w:rsid w:val="00F54284"/>
    <w:rsid w:val="00F547A0"/>
    <w:rsid w:val="00F54D98"/>
    <w:rsid w:val="00F55DCF"/>
    <w:rsid w:val="00F563F0"/>
    <w:rsid w:val="00F57758"/>
    <w:rsid w:val="00F60A0A"/>
    <w:rsid w:val="00F610BA"/>
    <w:rsid w:val="00F61243"/>
    <w:rsid w:val="00F6159F"/>
    <w:rsid w:val="00F6189D"/>
    <w:rsid w:val="00F627C6"/>
    <w:rsid w:val="00F62E28"/>
    <w:rsid w:val="00F62EE9"/>
    <w:rsid w:val="00F63229"/>
    <w:rsid w:val="00F632A2"/>
    <w:rsid w:val="00F63E85"/>
    <w:rsid w:val="00F64AF5"/>
    <w:rsid w:val="00F64C2C"/>
    <w:rsid w:val="00F64E35"/>
    <w:rsid w:val="00F64E6C"/>
    <w:rsid w:val="00F65AD4"/>
    <w:rsid w:val="00F65D1C"/>
    <w:rsid w:val="00F65FD6"/>
    <w:rsid w:val="00F66220"/>
    <w:rsid w:val="00F664E6"/>
    <w:rsid w:val="00F66980"/>
    <w:rsid w:val="00F70FE6"/>
    <w:rsid w:val="00F71347"/>
    <w:rsid w:val="00F71A85"/>
    <w:rsid w:val="00F72278"/>
    <w:rsid w:val="00F72692"/>
    <w:rsid w:val="00F72A38"/>
    <w:rsid w:val="00F730C7"/>
    <w:rsid w:val="00F735E4"/>
    <w:rsid w:val="00F73680"/>
    <w:rsid w:val="00F73740"/>
    <w:rsid w:val="00F73E44"/>
    <w:rsid w:val="00F74472"/>
    <w:rsid w:val="00F744D7"/>
    <w:rsid w:val="00F751EF"/>
    <w:rsid w:val="00F75DCE"/>
    <w:rsid w:val="00F76698"/>
    <w:rsid w:val="00F76F42"/>
    <w:rsid w:val="00F77D11"/>
    <w:rsid w:val="00F807B0"/>
    <w:rsid w:val="00F80ABD"/>
    <w:rsid w:val="00F80CE5"/>
    <w:rsid w:val="00F80E0E"/>
    <w:rsid w:val="00F813F7"/>
    <w:rsid w:val="00F81437"/>
    <w:rsid w:val="00F8274A"/>
    <w:rsid w:val="00F82798"/>
    <w:rsid w:val="00F82C71"/>
    <w:rsid w:val="00F835EB"/>
    <w:rsid w:val="00F835F6"/>
    <w:rsid w:val="00F83E73"/>
    <w:rsid w:val="00F83E8B"/>
    <w:rsid w:val="00F84AD1"/>
    <w:rsid w:val="00F84D31"/>
    <w:rsid w:val="00F85680"/>
    <w:rsid w:val="00F85857"/>
    <w:rsid w:val="00F85AB0"/>
    <w:rsid w:val="00F85BB5"/>
    <w:rsid w:val="00F8660C"/>
    <w:rsid w:val="00F87A57"/>
    <w:rsid w:val="00F90038"/>
    <w:rsid w:val="00F910B8"/>
    <w:rsid w:val="00F9271F"/>
    <w:rsid w:val="00F92D9D"/>
    <w:rsid w:val="00F9337A"/>
    <w:rsid w:val="00F95302"/>
    <w:rsid w:val="00F95FE7"/>
    <w:rsid w:val="00F9608E"/>
    <w:rsid w:val="00F961E5"/>
    <w:rsid w:val="00F966FC"/>
    <w:rsid w:val="00F970AD"/>
    <w:rsid w:val="00F9720D"/>
    <w:rsid w:val="00F972B4"/>
    <w:rsid w:val="00F972DE"/>
    <w:rsid w:val="00F972E3"/>
    <w:rsid w:val="00F9780A"/>
    <w:rsid w:val="00F97AC2"/>
    <w:rsid w:val="00F97F13"/>
    <w:rsid w:val="00FA0CAB"/>
    <w:rsid w:val="00FA103F"/>
    <w:rsid w:val="00FA1317"/>
    <w:rsid w:val="00FA138B"/>
    <w:rsid w:val="00FA19D3"/>
    <w:rsid w:val="00FA1F7E"/>
    <w:rsid w:val="00FA253B"/>
    <w:rsid w:val="00FA2BC0"/>
    <w:rsid w:val="00FA2C3F"/>
    <w:rsid w:val="00FA3971"/>
    <w:rsid w:val="00FA3BE0"/>
    <w:rsid w:val="00FA3E8D"/>
    <w:rsid w:val="00FA4BE7"/>
    <w:rsid w:val="00FA5A08"/>
    <w:rsid w:val="00FA5E8C"/>
    <w:rsid w:val="00FA63FE"/>
    <w:rsid w:val="00FA68A4"/>
    <w:rsid w:val="00FA6B48"/>
    <w:rsid w:val="00FA6D8C"/>
    <w:rsid w:val="00FA6EAF"/>
    <w:rsid w:val="00FA75FC"/>
    <w:rsid w:val="00FA776B"/>
    <w:rsid w:val="00FB090C"/>
    <w:rsid w:val="00FB0FC5"/>
    <w:rsid w:val="00FB0FE8"/>
    <w:rsid w:val="00FB1289"/>
    <w:rsid w:val="00FB1681"/>
    <w:rsid w:val="00FB256A"/>
    <w:rsid w:val="00FB2DC5"/>
    <w:rsid w:val="00FB3D2E"/>
    <w:rsid w:val="00FB4B56"/>
    <w:rsid w:val="00FB5179"/>
    <w:rsid w:val="00FB51B8"/>
    <w:rsid w:val="00FB5AB9"/>
    <w:rsid w:val="00FB5C92"/>
    <w:rsid w:val="00FB64D8"/>
    <w:rsid w:val="00FB6710"/>
    <w:rsid w:val="00FB6730"/>
    <w:rsid w:val="00FB6CD8"/>
    <w:rsid w:val="00FB6EB3"/>
    <w:rsid w:val="00FB7492"/>
    <w:rsid w:val="00FB7B35"/>
    <w:rsid w:val="00FC08FE"/>
    <w:rsid w:val="00FC177F"/>
    <w:rsid w:val="00FC1DA3"/>
    <w:rsid w:val="00FC2257"/>
    <w:rsid w:val="00FC3063"/>
    <w:rsid w:val="00FC3651"/>
    <w:rsid w:val="00FC3793"/>
    <w:rsid w:val="00FC3925"/>
    <w:rsid w:val="00FC3BCD"/>
    <w:rsid w:val="00FC47C4"/>
    <w:rsid w:val="00FC47EC"/>
    <w:rsid w:val="00FC4E22"/>
    <w:rsid w:val="00FC531F"/>
    <w:rsid w:val="00FC5C02"/>
    <w:rsid w:val="00FC626F"/>
    <w:rsid w:val="00FC6D02"/>
    <w:rsid w:val="00FC6DC9"/>
    <w:rsid w:val="00FD03F5"/>
    <w:rsid w:val="00FD0C72"/>
    <w:rsid w:val="00FD1C08"/>
    <w:rsid w:val="00FD1C34"/>
    <w:rsid w:val="00FD1FD6"/>
    <w:rsid w:val="00FD2151"/>
    <w:rsid w:val="00FD2201"/>
    <w:rsid w:val="00FD2396"/>
    <w:rsid w:val="00FD2418"/>
    <w:rsid w:val="00FD25C2"/>
    <w:rsid w:val="00FD2A75"/>
    <w:rsid w:val="00FD3A63"/>
    <w:rsid w:val="00FD3CC7"/>
    <w:rsid w:val="00FD3CE6"/>
    <w:rsid w:val="00FD3F9C"/>
    <w:rsid w:val="00FD4B7E"/>
    <w:rsid w:val="00FD4CEC"/>
    <w:rsid w:val="00FD4D32"/>
    <w:rsid w:val="00FD5192"/>
    <w:rsid w:val="00FD53E0"/>
    <w:rsid w:val="00FD5D67"/>
    <w:rsid w:val="00FD669F"/>
    <w:rsid w:val="00FD67E9"/>
    <w:rsid w:val="00FD6B66"/>
    <w:rsid w:val="00FD7D0A"/>
    <w:rsid w:val="00FE089B"/>
    <w:rsid w:val="00FE1006"/>
    <w:rsid w:val="00FE1736"/>
    <w:rsid w:val="00FE201D"/>
    <w:rsid w:val="00FE20A0"/>
    <w:rsid w:val="00FE20E1"/>
    <w:rsid w:val="00FE2857"/>
    <w:rsid w:val="00FE3D0A"/>
    <w:rsid w:val="00FE3E91"/>
    <w:rsid w:val="00FE4884"/>
    <w:rsid w:val="00FE4F41"/>
    <w:rsid w:val="00FE501A"/>
    <w:rsid w:val="00FE51CE"/>
    <w:rsid w:val="00FE52E4"/>
    <w:rsid w:val="00FE5408"/>
    <w:rsid w:val="00FE5AC7"/>
    <w:rsid w:val="00FE5BCB"/>
    <w:rsid w:val="00FE5FF7"/>
    <w:rsid w:val="00FE61E5"/>
    <w:rsid w:val="00FE6326"/>
    <w:rsid w:val="00FE641A"/>
    <w:rsid w:val="00FE6F64"/>
    <w:rsid w:val="00FE72DB"/>
    <w:rsid w:val="00FE7743"/>
    <w:rsid w:val="00FE7A50"/>
    <w:rsid w:val="00FE7FCE"/>
    <w:rsid w:val="00FF02E4"/>
    <w:rsid w:val="00FF09E1"/>
    <w:rsid w:val="00FF0E06"/>
    <w:rsid w:val="00FF0E99"/>
    <w:rsid w:val="00FF1FDB"/>
    <w:rsid w:val="00FF21A5"/>
    <w:rsid w:val="00FF304F"/>
    <w:rsid w:val="00FF34FC"/>
    <w:rsid w:val="00FF3989"/>
    <w:rsid w:val="00FF43E7"/>
    <w:rsid w:val="00FF44E0"/>
    <w:rsid w:val="00FF460C"/>
    <w:rsid w:val="00FF46CF"/>
    <w:rsid w:val="00FF4C8E"/>
    <w:rsid w:val="00FF5201"/>
    <w:rsid w:val="00FF5343"/>
    <w:rsid w:val="00FF53D7"/>
    <w:rsid w:val="00FF5A13"/>
    <w:rsid w:val="00FF7072"/>
    <w:rsid w:val="00FF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F8A4C79"/>
  <w15:chartTrackingRefBased/>
  <w15:docId w15:val="{BE5CC459-6B86-4C9A-97C7-74FCA775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5FA"/>
    <w:rPr>
      <w:lang w:val="de-DE" w:eastAsia="nl-NL"/>
    </w:rPr>
  </w:style>
  <w:style w:type="paragraph" w:styleId="Titre1">
    <w:name w:val="heading 1"/>
    <w:basedOn w:val="Normal"/>
    <w:next w:val="Normal"/>
    <w:qFormat/>
    <w:pPr>
      <w:keepNext/>
      <w:tabs>
        <w:tab w:val="left" w:pos="567"/>
        <w:tab w:val="left" w:pos="2410"/>
      </w:tabs>
      <w:jc w:val="both"/>
      <w:outlineLvl w:val="0"/>
    </w:pPr>
    <w:rPr>
      <w:sz w:val="24"/>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qFormat/>
    <w:pPr>
      <w:keepNext/>
      <w:outlineLvl w:val="2"/>
    </w:pPr>
    <w:rPr>
      <w:b/>
    </w:rPr>
  </w:style>
  <w:style w:type="paragraph" w:styleId="Titre4">
    <w:name w:val="heading 4"/>
    <w:basedOn w:val="Normal"/>
    <w:next w:val="Normal"/>
    <w:qFormat/>
    <w:pPr>
      <w:keepNext/>
      <w:jc w:val="center"/>
      <w:outlineLvl w:val="3"/>
    </w:pPr>
    <w:rPr>
      <w:b/>
      <w:bCs/>
      <w:sz w:val="22"/>
      <w:lang w:val="de-DE"/>
    </w:rPr>
  </w:style>
  <w:style w:type="paragraph" w:styleId="Titre5">
    <w:name w:val="heading 5"/>
    <w:basedOn w:val="Normal"/>
    <w:next w:val="Normal"/>
    <w:qFormat/>
    <w:pPr>
      <w:keepNext/>
      <w:tabs>
        <w:tab w:val="left" w:pos="2410"/>
      </w:tabs>
      <w:jc w:val="both"/>
      <w:outlineLvl w:val="4"/>
    </w:pPr>
    <w:rPr>
      <w:b/>
      <w:bCs/>
      <w:sz w:val="22"/>
    </w:rPr>
  </w:style>
  <w:style w:type="paragraph" w:styleId="Titre6">
    <w:name w:val="heading 6"/>
    <w:basedOn w:val="Normal"/>
    <w:next w:val="Normal"/>
    <w:qFormat/>
    <w:pPr>
      <w:keepNext/>
      <w:outlineLvl w:val="5"/>
    </w:pPr>
    <w:rPr>
      <w:i/>
      <w:iCs/>
      <w:lang w:val="de-DE"/>
    </w:rPr>
  </w:style>
  <w:style w:type="paragraph" w:styleId="Titre7">
    <w:name w:val="heading 7"/>
    <w:basedOn w:val="Normal"/>
    <w:next w:val="Normal"/>
    <w:qFormat/>
    <w:pPr>
      <w:keepNext/>
      <w:outlineLvl w:val="6"/>
    </w:pPr>
    <w:rPr>
      <w:i/>
      <w:iCs/>
      <w:sz w:val="18"/>
    </w:rPr>
  </w:style>
  <w:style w:type="paragraph" w:styleId="Titre8">
    <w:name w:val="heading 8"/>
    <w:basedOn w:val="Normal"/>
    <w:next w:val="Normal"/>
    <w:qFormat/>
    <w:pPr>
      <w:keepNext/>
      <w:jc w:val="center"/>
      <w:outlineLvl w:val="7"/>
    </w:pPr>
    <w:rPr>
      <w:lang w:val="de-DE"/>
    </w:rPr>
  </w:style>
  <w:style w:type="paragraph" w:styleId="Titre9">
    <w:name w:val="heading 9"/>
    <w:basedOn w:val="Normal"/>
    <w:next w:val="Normal"/>
    <w:qFormat/>
    <w:pPr>
      <w:keepNext/>
      <w:tabs>
        <w:tab w:val="left" w:pos="567"/>
        <w:tab w:val="left" w:pos="2268"/>
      </w:tabs>
      <w:jc w:val="both"/>
      <w:outlineLvl w:val="8"/>
    </w:pPr>
    <w:rPr>
      <w:i/>
      <w:iCs/>
      <w:sz w:val="22"/>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n-tte">
    <w:name w:val="header"/>
    <w:basedOn w:val="Normal"/>
    <w:link w:val="En-tteCar"/>
    <w:uiPriority w:val="99"/>
    <w:pPr>
      <w:tabs>
        <w:tab w:val="center" w:pos="4536"/>
        <w:tab w:val="right" w:pos="9072"/>
      </w:tabs>
    </w:pPr>
  </w:style>
  <w:style w:type="paragraph" w:styleId="Corpsdetexte">
    <w:name w:val="Body Text"/>
    <w:basedOn w:val="Normal"/>
    <w:pPr>
      <w:tabs>
        <w:tab w:val="left" w:pos="2410"/>
      </w:tabs>
      <w:jc w:val="both"/>
    </w:pPr>
    <w:rPr>
      <w:sz w:val="22"/>
    </w:rPr>
  </w:style>
  <w:style w:type="paragraph" w:styleId="Corpsdetexte2">
    <w:name w:val="Body Text 2"/>
    <w:basedOn w:val="Normal"/>
    <w:pPr>
      <w:tabs>
        <w:tab w:val="left" w:pos="567"/>
        <w:tab w:val="left" w:pos="2268"/>
      </w:tabs>
      <w:jc w:val="both"/>
    </w:pPr>
    <w:rPr>
      <w:b/>
      <w:bCs/>
      <w:color w:val="0000FF"/>
      <w:sz w:val="22"/>
      <w:lang w:val="de-DE"/>
    </w:rPr>
  </w:style>
  <w:style w:type="paragraph" w:styleId="Corpsdetexte3">
    <w:name w:val="Body Text 3"/>
    <w:basedOn w:val="Normal"/>
    <w:pPr>
      <w:widowControl w:val="0"/>
    </w:pPr>
    <w:rPr>
      <w:snapToGrid w:val="0"/>
      <w:sz w:val="22"/>
      <w:lang w:val="de-DE" w:eastAsia="fr-FR"/>
    </w:rPr>
  </w:style>
  <w:style w:type="paragraph" w:customStyle="1" w:styleId="Level1">
    <w:name w:val="Level 1"/>
    <w:basedOn w:val="Normal"/>
    <w:pPr>
      <w:widowControl w:val="0"/>
      <w:numPr>
        <w:numId w:val="3"/>
      </w:numPr>
      <w:autoSpaceDE w:val="0"/>
      <w:autoSpaceDN w:val="0"/>
      <w:adjustRightInd w:val="0"/>
      <w:ind w:left="793" w:hanging="454"/>
      <w:outlineLvl w:val="0"/>
    </w:pPr>
    <w:rPr>
      <w:sz w:val="24"/>
      <w:szCs w:val="24"/>
      <w:lang w:val="de-DE" w:eastAsia="en-US"/>
    </w:rPr>
  </w:style>
  <w:style w:type="paragraph" w:customStyle="1" w:styleId="Level3">
    <w:name w:val="Level 3"/>
    <w:basedOn w:val="Normal"/>
    <w:pPr>
      <w:widowControl w:val="0"/>
      <w:numPr>
        <w:ilvl w:val="2"/>
        <w:numId w:val="3"/>
      </w:numPr>
      <w:autoSpaceDE w:val="0"/>
      <w:autoSpaceDN w:val="0"/>
      <w:adjustRightInd w:val="0"/>
      <w:outlineLvl w:val="2"/>
    </w:pPr>
    <w:rPr>
      <w:sz w:val="24"/>
      <w:szCs w:val="24"/>
      <w:lang w:val="de-DE" w:eastAsia="en-US"/>
    </w:rPr>
  </w:style>
  <w:style w:type="paragraph" w:styleId="Retraitcorpsdetexte">
    <w:name w:val="Body Text Indent"/>
    <w:basedOn w:val="Normal"/>
    <w:pPr>
      <w:tabs>
        <w:tab w:val="left" w:pos="-333"/>
        <w:tab w:val="left" w:pos="426"/>
      </w:tabs>
      <w:spacing w:after="61" w:line="232" w:lineRule="exact"/>
      <w:ind w:firstLine="16"/>
      <w:jc w:val="both"/>
    </w:pPr>
    <w:rPr>
      <w:rFonts w:ascii="Times New Roman Normaal" w:hAnsi="Times New Roman Normaal"/>
      <w:sz w:val="18"/>
      <w:szCs w:val="18"/>
      <w:lang w:val="de-DE"/>
    </w:rPr>
  </w:style>
  <w:style w:type="paragraph" w:styleId="Retraitcorpsdetexte2">
    <w:name w:val="Body Text Indent 2"/>
    <w:basedOn w:val="Normal"/>
    <w:pPr>
      <w:tabs>
        <w:tab w:val="left" w:pos="-333"/>
        <w:tab w:val="left" w:pos="164"/>
        <w:tab w:val="left" w:pos="560"/>
        <w:tab w:val="left" w:pos="1418"/>
        <w:tab w:val="left" w:pos="1644"/>
        <w:tab w:val="center" w:pos="2382"/>
      </w:tabs>
      <w:spacing w:after="61" w:line="232" w:lineRule="exact"/>
      <w:ind w:left="849" w:hanging="849"/>
    </w:pPr>
    <w:rPr>
      <w:rFonts w:ascii="Times New Roman Normaal" w:hAnsi="Times New Roman Normaal"/>
      <w:sz w:val="18"/>
      <w:szCs w:val="18"/>
      <w:lang w:val="de-DE"/>
    </w:rPr>
  </w:style>
  <w:style w:type="paragraph" w:styleId="Retraitcorpsdetexte3">
    <w:name w:val="Body Text Indent 3"/>
    <w:basedOn w:val="Normal"/>
    <w:pPr>
      <w:tabs>
        <w:tab w:val="left" w:pos="-333"/>
        <w:tab w:val="left" w:pos="426"/>
      </w:tabs>
      <w:spacing w:after="61" w:line="232" w:lineRule="exact"/>
      <w:ind w:left="426" w:hanging="426"/>
      <w:jc w:val="both"/>
    </w:pPr>
    <w:rPr>
      <w:szCs w:val="18"/>
      <w:lang w:val="de-DE"/>
    </w:rPr>
  </w:style>
  <w:style w:type="paragraph" w:customStyle="1" w:styleId="6AutoList7">
    <w:name w:val="6AutoList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val="de-DE"/>
    </w:rPr>
  </w:style>
  <w:style w:type="paragraph" w:customStyle="1" w:styleId="Level2">
    <w:name w:val="Level 2"/>
    <w:basedOn w:val="Normal"/>
    <w:pPr>
      <w:widowControl w:val="0"/>
      <w:numPr>
        <w:ilvl w:val="1"/>
        <w:numId w:val="16"/>
      </w:numPr>
      <w:autoSpaceDE w:val="0"/>
      <w:autoSpaceDN w:val="0"/>
      <w:adjustRightInd w:val="0"/>
      <w:ind w:left="1303" w:hanging="340"/>
      <w:outlineLvl w:val="1"/>
    </w:pPr>
    <w:rPr>
      <w:sz w:val="24"/>
      <w:szCs w:val="24"/>
      <w:lang w:val="de-DE" w:eastAsia="en-US"/>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semiHidden/>
    <w:rsid w:val="00AC60D1"/>
    <w:rPr>
      <w:rFonts w:ascii="Tahoma" w:hAnsi="Tahoma" w:cs="Tahoma"/>
      <w:sz w:val="16"/>
      <w:szCs w:val="16"/>
    </w:rPr>
  </w:style>
  <w:style w:type="character" w:styleId="Marquedecommentaire">
    <w:name w:val="annotation reference"/>
    <w:rsid w:val="00DC7001"/>
    <w:rPr>
      <w:sz w:val="16"/>
      <w:szCs w:val="16"/>
    </w:rPr>
  </w:style>
  <w:style w:type="paragraph" w:styleId="Commentaire">
    <w:name w:val="annotation text"/>
    <w:basedOn w:val="Normal"/>
    <w:link w:val="CommentaireCar"/>
    <w:rsid w:val="00DC7001"/>
  </w:style>
  <w:style w:type="paragraph" w:styleId="Objetducommentaire">
    <w:name w:val="annotation subject"/>
    <w:basedOn w:val="Commentaire"/>
    <w:next w:val="Commentaire"/>
    <w:semiHidden/>
    <w:rsid w:val="00DC7001"/>
    <w:rPr>
      <w:b/>
      <w:bCs/>
    </w:rPr>
  </w:style>
  <w:style w:type="character" w:customStyle="1" w:styleId="CommentaireCar">
    <w:name w:val="Commentaire Car"/>
    <w:link w:val="Commentaire"/>
    <w:rsid w:val="00AF66A9"/>
    <w:rPr>
      <w:lang w:val="de-DE" w:eastAsia="nl-NL" w:bidi="ar-SA"/>
    </w:rPr>
  </w:style>
  <w:style w:type="table" w:styleId="Grilledutableau">
    <w:name w:val="Table Grid"/>
    <w:basedOn w:val="TableauNormal"/>
    <w:rsid w:val="0068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1">
    <w:name w:val="gm1"/>
    <w:rsid w:val="006831CB"/>
    <w:rPr>
      <w:rFonts w:ascii="Arial" w:hAnsi="Arial" w:cs="Arial" w:hint="default"/>
      <w:b w:val="0"/>
      <w:bCs w:val="0"/>
      <w:i w:val="0"/>
      <w:iCs w:val="0"/>
      <w:strike w:val="0"/>
      <w:dstrike w:val="0"/>
      <w:color w:val="00337F"/>
      <w:sz w:val="20"/>
      <w:szCs w:val="20"/>
      <w:u w:val="none"/>
      <w:effect w:val="none"/>
    </w:rPr>
  </w:style>
  <w:style w:type="paragraph" w:customStyle="1" w:styleId="CM4">
    <w:name w:val="CM4"/>
    <w:basedOn w:val="Normal"/>
    <w:next w:val="Normal"/>
    <w:rsid w:val="00B97C7D"/>
    <w:pPr>
      <w:autoSpaceDE w:val="0"/>
      <w:autoSpaceDN w:val="0"/>
      <w:adjustRightInd w:val="0"/>
    </w:pPr>
    <w:rPr>
      <w:rFonts w:ascii="EUAlbertina" w:hAnsi="EUAlbertina"/>
      <w:sz w:val="24"/>
      <w:szCs w:val="24"/>
      <w:lang w:val="de-DE" w:eastAsia="en-US"/>
    </w:rPr>
  </w:style>
  <w:style w:type="character" w:styleId="Accentuation">
    <w:name w:val="Emphasis"/>
    <w:qFormat/>
    <w:rsid w:val="000E47BD"/>
    <w:rPr>
      <w:b/>
      <w:bCs/>
      <w:i w:val="0"/>
      <w:iCs w:val="0"/>
    </w:rPr>
  </w:style>
  <w:style w:type="paragraph" w:styleId="Paragraphedeliste">
    <w:name w:val="List Paragraph"/>
    <w:basedOn w:val="Normal"/>
    <w:uiPriority w:val="34"/>
    <w:qFormat/>
    <w:rsid w:val="008107B7"/>
    <w:pPr>
      <w:ind w:left="720"/>
      <w:contextualSpacing/>
    </w:pPr>
    <w:rPr>
      <w:rFonts w:ascii="Arial" w:eastAsia="Calibri" w:hAnsi="Arial" w:cs="Arial"/>
      <w:lang w:val="de-DE" w:eastAsia="en-US"/>
    </w:rPr>
  </w:style>
  <w:style w:type="character" w:customStyle="1" w:styleId="En-tteCar">
    <w:name w:val="En-tête Car"/>
    <w:link w:val="En-tte"/>
    <w:uiPriority w:val="99"/>
    <w:rsid w:val="00792B2A"/>
    <w:rPr>
      <w:lang w:val="de-DE" w:eastAsia="nl-NL"/>
    </w:rPr>
  </w:style>
  <w:style w:type="character" w:customStyle="1" w:styleId="PieddepageCar">
    <w:name w:val="Pied de page Car"/>
    <w:link w:val="Pieddepage"/>
    <w:uiPriority w:val="99"/>
    <w:rsid w:val="00792B2A"/>
    <w:rPr>
      <w:lang w:val="de-DE" w:eastAsia="nl-NL"/>
    </w:rPr>
  </w:style>
  <w:style w:type="paragraph" w:styleId="Rvision">
    <w:name w:val="Revision"/>
    <w:hidden/>
    <w:uiPriority w:val="99"/>
    <w:semiHidden/>
    <w:rsid w:val="00B63DAF"/>
    <w:rPr>
      <w:lang w:val="de-DE" w:eastAsia="nl-NL"/>
    </w:rPr>
  </w:style>
  <w:style w:type="character" w:styleId="Mentionnonrsolue">
    <w:name w:val="Unresolved Mention"/>
    <w:uiPriority w:val="99"/>
    <w:semiHidden/>
    <w:unhideWhenUsed/>
    <w:rsid w:val="00244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03148">
      <w:bodyDiv w:val="1"/>
      <w:marLeft w:val="0"/>
      <w:marRight w:val="0"/>
      <w:marTop w:val="0"/>
      <w:marBottom w:val="0"/>
      <w:divBdr>
        <w:top w:val="none" w:sz="0" w:space="0" w:color="auto"/>
        <w:left w:val="none" w:sz="0" w:space="0" w:color="auto"/>
        <w:bottom w:val="none" w:sz="0" w:space="0" w:color="auto"/>
        <w:right w:val="none" w:sz="0" w:space="0" w:color="auto"/>
      </w:divBdr>
      <w:divsChild>
        <w:div w:id="1406756931">
          <w:marLeft w:val="0"/>
          <w:marRight w:val="0"/>
          <w:marTop w:val="0"/>
          <w:marBottom w:val="0"/>
          <w:divBdr>
            <w:top w:val="none" w:sz="0" w:space="0" w:color="auto"/>
            <w:left w:val="none" w:sz="0" w:space="0" w:color="auto"/>
            <w:bottom w:val="none" w:sz="0" w:space="0" w:color="auto"/>
            <w:right w:val="none" w:sz="0" w:space="0" w:color="auto"/>
          </w:divBdr>
        </w:div>
      </w:divsChild>
    </w:div>
    <w:div w:id="773095227">
      <w:bodyDiv w:val="1"/>
      <w:marLeft w:val="0"/>
      <w:marRight w:val="0"/>
      <w:marTop w:val="0"/>
      <w:marBottom w:val="0"/>
      <w:divBdr>
        <w:top w:val="none" w:sz="0" w:space="0" w:color="auto"/>
        <w:left w:val="none" w:sz="0" w:space="0" w:color="auto"/>
        <w:bottom w:val="none" w:sz="0" w:space="0" w:color="auto"/>
        <w:right w:val="none" w:sz="0" w:space="0" w:color="auto"/>
      </w:divBdr>
    </w:div>
    <w:div w:id="819928352">
      <w:bodyDiv w:val="1"/>
      <w:marLeft w:val="0"/>
      <w:marRight w:val="0"/>
      <w:marTop w:val="0"/>
      <w:marBottom w:val="0"/>
      <w:divBdr>
        <w:top w:val="none" w:sz="0" w:space="0" w:color="auto"/>
        <w:left w:val="none" w:sz="0" w:space="0" w:color="auto"/>
        <w:bottom w:val="none" w:sz="0" w:space="0" w:color="auto"/>
        <w:right w:val="none" w:sz="0" w:space="0" w:color="auto"/>
      </w:divBdr>
    </w:div>
    <w:div w:id="1244997630">
      <w:bodyDiv w:val="1"/>
      <w:marLeft w:val="0"/>
      <w:marRight w:val="0"/>
      <w:marTop w:val="0"/>
      <w:marBottom w:val="0"/>
      <w:divBdr>
        <w:top w:val="none" w:sz="0" w:space="0" w:color="auto"/>
        <w:left w:val="none" w:sz="0" w:space="0" w:color="auto"/>
        <w:bottom w:val="none" w:sz="0" w:space="0" w:color="auto"/>
        <w:right w:val="none" w:sz="0" w:space="0" w:color="auto"/>
      </w:divBdr>
    </w:div>
    <w:div w:id="1314143570">
      <w:bodyDiv w:val="1"/>
      <w:marLeft w:val="0"/>
      <w:marRight w:val="0"/>
      <w:marTop w:val="0"/>
      <w:marBottom w:val="0"/>
      <w:divBdr>
        <w:top w:val="none" w:sz="0" w:space="0" w:color="auto"/>
        <w:left w:val="none" w:sz="0" w:space="0" w:color="auto"/>
        <w:bottom w:val="none" w:sz="0" w:space="0" w:color="auto"/>
        <w:right w:val="none" w:sz="0" w:space="0" w:color="auto"/>
      </w:divBdr>
    </w:div>
    <w:div w:id="1465737841">
      <w:bodyDiv w:val="1"/>
      <w:marLeft w:val="0"/>
      <w:marRight w:val="0"/>
      <w:marTop w:val="0"/>
      <w:marBottom w:val="0"/>
      <w:divBdr>
        <w:top w:val="none" w:sz="0" w:space="0" w:color="auto"/>
        <w:left w:val="none" w:sz="0" w:space="0" w:color="auto"/>
        <w:bottom w:val="none" w:sz="0" w:space="0" w:color="auto"/>
        <w:right w:val="none" w:sz="0" w:space="0" w:color="auto"/>
      </w:divBdr>
    </w:div>
    <w:div w:id="1467700617">
      <w:bodyDiv w:val="1"/>
      <w:marLeft w:val="0"/>
      <w:marRight w:val="0"/>
      <w:marTop w:val="0"/>
      <w:marBottom w:val="0"/>
      <w:divBdr>
        <w:top w:val="none" w:sz="0" w:space="0" w:color="auto"/>
        <w:left w:val="none" w:sz="0" w:space="0" w:color="auto"/>
        <w:bottom w:val="none" w:sz="0" w:space="0" w:color="auto"/>
        <w:right w:val="none" w:sz="0" w:space="0" w:color="auto"/>
      </w:divBdr>
    </w:div>
    <w:div w:id="1697610408">
      <w:bodyDiv w:val="1"/>
      <w:marLeft w:val="0"/>
      <w:marRight w:val="0"/>
      <w:marTop w:val="0"/>
      <w:marBottom w:val="0"/>
      <w:divBdr>
        <w:top w:val="none" w:sz="0" w:space="0" w:color="auto"/>
        <w:left w:val="none" w:sz="0" w:space="0" w:color="auto"/>
        <w:bottom w:val="none" w:sz="0" w:space="0" w:color="auto"/>
        <w:right w:val="none" w:sz="0" w:space="0" w:color="auto"/>
      </w:divBdr>
    </w:div>
    <w:div w:id="1931741352">
      <w:bodyDiv w:val="1"/>
      <w:marLeft w:val="0"/>
      <w:marRight w:val="0"/>
      <w:marTop w:val="0"/>
      <w:marBottom w:val="0"/>
      <w:divBdr>
        <w:top w:val="none" w:sz="0" w:space="0" w:color="auto"/>
        <w:left w:val="none" w:sz="0" w:space="0" w:color="auto"/>
        <w:bottom w:val="none" w:sz="0" w:space="0" w:color="auto"/>
        <w:right w:val="none" w:sz="0" w:space="0" w:color="auto"/>
      </w:divBdr>
      <w:divsChild>
        <w:div w:id="519512263">
          <w:marLeft w:val="0"/>
          <w:marRight w:val="0"/>
          <w:marTop w:val="0"/>
          <w:marBottom w:val="0"/>
          <w:divBdr>
            <w:top w:val="none" w:sz="0" w:space="0" w:color="auto"/>
            <w:left w:val="none" w:sz="0" w:space="0" w:color="auto"/>
            <w:bottom w:val="none" w:sz="0" w:space="0" w:color="auto"/>
            <w:right w:val="none" w:sz="0" w:space="0" w:color="auto"/>
          </w:divBdr>
        </w:div>
      </w:divsChild>
    </w:div>
    <w:div w:id="2045206556">
      <w:bodyDiv w:val="1"/>
      <w:marLeft w:val="0"/>
      <w:marRight w:val="0"/>
      <w:marTop w:val="0"/>
      <w:marBottom w:val="0"/>
      <w:divBdr>
        <w:top w:val="none" w:sz="0" w:space="0" w:color="auto"/>
        <w:left w:val="none" w:sz="0" w:space="0" w:color="auto"/>
        <w:bottom w:val="none" w:sz="0" w:space="0" w:color="auto"/>
        <w:right w:val="none" w:sz="0" w:space="0" w:color="auto"/>
      </w:divBdr>
    </w:div>
    <w:div w:id="209357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517B8-D040-4020-939E-E028C471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3740</Words>
  <Characters>19764</Characters>
  <Application>Microsoft Office Word</Application>
  <DocSecurity>4</DocSecurity>
  <Lines>164</Lines>
  <Paragraphs>46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OKB Duurzaam Gebruik</vt:lpstr>
      <vt:lpstr>OKB Duurzaam Gebruik</vt:lpstr>
      <vt:lpstr>OKB Duurzaam Gebruik</vt:lpstr>
    </vt:vector>
  </TitlesOfParts>
  <Company>Agriculture</Company>
  <LinksUpToDate>false</LinksUpToDate>
  <CharactersWithSpaces>23458</CharactersWithSpaces>
  <SharedDoc>false</SharedDoc>
  <HLinks>
    <vt:vector size="6" baseType="variant">
      <vt:variant>
        <vt:i4>6684770</vt:i4>
      </vt:variant>
      <vt:variant>
        <vt:i4>0</vt:i4>
      </vt:variant>
      <vt:variant>
        <vt:i4>0</vt:i4>
      </vt:variant>
      <vt:variant>
        <vt:i4>5</vt:i4>
      </vt:variant>
      <vt:variant>
        <vt:lpwstr>http://www.ejustice.just.fgov.be/cgi_loi/loi_a1.pl?imgcn.x=39&amp;imgcn.y=4&amp;DETAIL=2016102802%2FN&amp;caller=list&amp;row_id=1&amp;numero=1&amp;rech=1&amp;cn=2016102802&amp;table_name=WET&amp;nm=2016024250&amp;la=N&amp;chercher=t&amp;language=nl&amp;choix1=EN&amp;choix2=EN&amp;text1=sigaret&amp;fromtab=wet_all&amp;nl=n&amp;sql=dd+%3D+date%272016-10-28%27+and+%28%28+tit+contains++%28+%27sigaret%27%29+++%29+or+%28+text+contains++%28+%27sigaret%27%29+++%29%29and+actif+%3D+%27Y%27&amp;ddda=2016&amp;tri=dd+AS+RANK+&amp;trier=afkondiging&amp;dddj=28&amp;dddm=10</vt:lpwstr>
      </vt:variant>
      <vt:variant>
        <vt:lpwst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OKB Duurzaam Gebruik</dc:title>
  <dc:subject/>
  <dc:creator>Willems Wouter</dc:creator>
  <cp:keywords/>
  <cp:lastModifiedBy>Laurent Wenkin (FOD Economie - SPF Economie)</cp:lastModifiedBy>
  <cp:revision>2</cp:revision>
  <cp:lastPrinted>2018-01-25T14:26:00Z</cp:lastPrinted>
  <dcterms:created xsi:type="dcterms:W3CDTF">2021-07-06T13:07:00Z</dcterms:created>
  <dcterms:modified xsi:type="dcterms:W3CDTF">2021-07-06T13:07:00Z</dcterms:modified>
</cp:coreProperties>
</file>