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C7" w:rsidRPr="00327C9A" w:rsidRDefault="001863C7" w:rsidP="0017426D">
      <w:pPr>
        <w:pStyle w:val="PDK1Anlage"/>
        <w:rPr>
          <w:spacing w:val="0"/>
        </w:rPr>
      </w:pPr>
    </w:p>
    <w:p w:rsidR="00550463" w:rsidRPr="00327C9A" w:rsidRDefault="00550463" w:rsidP="00550463">
      <w:pPr>
        <w:rPr>
          <w:sz w:val="20"/>
          <w:rFonts w:ascii="Courier New" w:hAnsi="Courier New" w:cs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0308 A-- EN- ------ 20200528 --- --- PROJET</w:t>
      </w:r>
    </w:p>
    <w:p w:rsidR="001863C7" w:rsidRPr="00327C9A" w:rsidRDefault="001863C7" w:rsidP="0017426D">
      <w:pPr>
        <w:pStyle w:val="PDK1Ausg"/>
      </w:pPr>
    </w:p>
    <w:p w:rsidR="001863C7" w:rsidRPr="00327C9A" w:rsidRDefault="001863C7" w:rsidP="0017426D">
      <w:pPr>
        <w:pStyle w:val="PDK2"/>
      </w:pPr>
    </w:p>
    <w:p w:rsidR="001863C7" w:rsidRPr="00327C9A" w:rsidRDefault="001863C7" w:rsidP="0017426D">
      <w:pPr>
        <w:pStyle w:val="11Titel"/>
      </w:pPr>
      <w:r>
        <w:t xml:space="preserve">Federal Act amending the 2011 Plant Protection Products Act</w:t>
      </w:r>
    </w:p>
    <w:p w:rsidR="001863C7" w:rsidRPr="00327C9A" w:rsidRDefault="001863C7" w:rsidP="0017426D">
      <w:pPr>
        <w:pStyle w:val="12PromKlEinlSatz"/>
      </w:pPr>
      <w:r>
        <w:t xml:space="preserve">The National Council (Nationalrat, the lower house of the Austrian Parliament) has decided the following:</w:t>
      </w:r>
    </w:p>
    <w:p w:rsidR="001863C7" w:rsidRPr="00327C9A" w:rsidRDefault="001863C7" w:rsidP="0017426D">
      <w:pPr>
        <w:pStyle w:val="12PromKlEinlSatz"/>
      </w:pPr>
      <w:r>
        <w:t xml:space="preserve">The 2011 Plant Protection Products Act, Federal Law Gazette</w:t>
      </w:r>
      <w:r>
        <w:t xml:space="preserve"> </w:t>
      </w:r>
      <w:r>
        <w:t xml:space="preserve">I No 10/2011, last amended by the Federal Act published in Federal Law Gazette</w:t>
      </w:r>
      <w:r>
        <w:t xml:space="preserve"> </w:t>
      </w:r>
      <w:r>
        <w:t xml:space="preserve">No 79/2019, is amended as follows:</w:t>
      </w:r>
    </w:p>
    <w:p w:rsidR="001863C7" w:rsidRPr="00327C9A" w:rsidRDefault="001863C7" w:rsidP="0017426D">
      <w:pPr>
        <w:pStyle w:val="22NovAo2"/>
      </w:pPr>
      <w:r>
        <w:t xml:space="preserve">1.</w:t>
      </w:r>
      <w:r>
        <w:t xml:space="preserve"> </w:t>
      </w:r>
      <w:r>
        <w:t xml:space="preserve">§ 17(5) is deleted.</w:t>
      </w:r>
    </w:p>
    <w:p w:rsidR="001863C7" w:rsidRPr="00327C9A" w:rsidRDefault="001863C7" w:rsidP="0017426D">
      <w:pPr>
        <w:pStyle w:val="21NovAo1"/>
      </w:pPr>
      <w:r>
        <w:t xml:space="preserve">2.</w:t>
      </w:r>
      <w:r>
        <w:t xml:space="preserve"> </w:t>
      </w:r>
      <w:r>
        <w:t xml:space="preserve">§ 18(10) reads as follows:</w:t>
      </w:r>
    </w:p>
    <w:p w:rsidR="001863C7" w:rsidRPr="00327C9A" w:rsidRDefault="001863C7" w:rsidP="0017426D">
      <w:pPr>
        <w:pStyle w:val="51Abs"/>
      </w:pPr>
      <w:r>
        <w:t xml:space="preserve">‘(10) The placing on the market of plant protection products containing the active substance glyphosate is prohibited in accordance with the precautionary principle.’</w:t>
      </w:r>
    </w:p>
    <w:sectPr w:rsidR="001863C7" w:rsidRPr="00327C9A" w:rsidSect="00A51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27" w:rsidRDefault="00EA3B27">
      <w:r>
        <w:separator/>
      </w:r>
    </w:p>
  </w:endnote>
  <w:endnote w:type="continuationSeparator" w:id="0">
    <w:p w:rsidR="00EA3B27" w:rsidRDefault="00EA3B27">
      <w:r>
        <w:continuationSeparator/>
      </w:r>
    </w:p>
  </w:endnote>
  <w:endnote w:type="continuationNotice" w:id="1">
    <w:p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9A" w:rsidRDefault="00327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9A" w:rsidRPr="00327C9A" w:rsidRDefault="00327C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9A" w:rsidRDefault="00327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27" w:rsidRDefault="00EA3B27">
      <w:r>
        <w:separator/>
      </w:r>
    </w:p>
  </w:footnote>
  <w:footnote w:type="continuationSeparator" w:id="0">
    <w:p w:rsidR="00EA3B27" w:rsidRDefault="00EA3B27">
      <w:r>
        <w:continuationSeparator/>
      </w:r>
    </w:p>
  </w:footnote>
  <w:footnote w:type="continuationNotice" w:id="1">
    <w:p w:rsidR="00EA3B27" w:rsidRDefault="00EA3B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9A" w:rsidRDefault="00327C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9E" w:rsidRPr="00327C9A" w:rsidRDefault="00975078" w:rsidP="00975078">
    <w:pPr>
      <w:pStyle w:val="62Kopfzeile"/>
    </w:pPr>
    <w:r>
      <w:tab/>
    </w:r>
    <w:r>
      <w:t xml:space="preserve">167/A Legislative Period XXVII - Motion - Legislative text</w:t>
      <w:tab/>
    </w:r>
    <w:r w:rsidRPr="00327C9A">
      <w:fldChar w:fldCharType="begin"/>
    </w:r>
    <w:r w:rsidRPr="00327C9A">
      <w:instrText xml:space="preserve"> PAGE  \* MERGEFORMAT </w:instrText>
    </w:r>
    <w:r w:rsidRPr="00327C9A">
      <w:fldChar w:fldCharType="separate"/>
    </w:r>
    <w:r w:rsidR="00327C9A" w:rsidRPr="00327C9A">
      <w:t>1</w:t>
    </w:r>
    <w:r w:rsidRPr="00327C9A">
      <w:fldChar w:fldCharType="end"/>
    </w:r>
    <w:r>
      <w:t xml:space="preserve"> of </w:t>
    </w:r>
    <w:r w:rsidR="00550463" w:rsidRPr="00327C9A">
      <w:fldChar w:fldCharType="begin" w:dirty="true"/>
    </w:r>
    <w:r w:rsidR="00550463" w:rsidRPr="00327C9A">
      <w:instrText xml:space="preserve"> NUMPAGES  \* MERGEFORMAT </w:instrText>
    </w:r>
    <w:r w:rsidR="00550463" w:rsidRPr="00327C9A">
      <w:fldChar w:fldCharType="separate"/>
    </w:r>
    <w:r w:rsidR="00327C9A" w:rsidRPr="00327C9A">
      <w:t>1</w:t>
    </w:r>
    <w:r w:rsidR="00550463" w:rsidRPr="00327C9A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9A" w:rsidRDefault="00327C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30"/>
    <w:rsid w:val="0002505C"/>
    <w:rsid w:val="001863C7"/>
    <w:rsid w:val="00230C4B"/>
    <w:rsid w:val="00327C9A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C03892"/>
    <w:rsid w:val="00C04A50"/>
    <w:rsid w:val="00C7482F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en-GB"/>
    </w:r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en-GB"/>
    </w:r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en-GB"/>
    </w:r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en-GB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  <w:lang w:val="en-GB"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  <w:lang w:val="en-GB"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en-GB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  <w:lang w:val="en-GB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  <w:rPr>
      <w:lang w:val="en-GB"/>
    </w:r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  <w:lang w:val="en-GB"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  <w:lang w:val="en-GB"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  <w:rPr>
      <w:lang w:val="en-GB"/>
    </w:r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  <w:rPr>
      <w:lang w:val="en-GB"/>
    </w:r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  <w:rPr>
      <w:lang w:val="en-GB"/>
    </w:r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  <w:rPr>
      <w:lang w:val="en-GB"/>
    </w:r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  <w:rPr>
      <w:lang w:val="en-GB"/>
    </w:r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  <w:rPr>
      <w:lang w:val="en-GB"/>
    </w:r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  <w:rPr>
      <w:lang w:val="en-GB"/>
    </w:r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  <w:rPr>
      <w:lang w:val="en-GB"/>
    </w:r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KARAGIANNI, Maria</cp:lastModifiedBy>
  <cp:revision>1</cp:revision>
  <cp:lastPrinted>2019-12-12T09:48:00Z</cp:lastPrinted>
  <dcterms:created xsi:type="dcterms:W3CDTF">2020-03-04T12:17:00Z</dcterms:created>
  <dcterms:modified xsi:type="dcterms:W3CDTF">2020-05-19T09:06:00Z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