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30" w:rsidRPr="002D4E30" w:rsidRDefault="002D4E30" w:rsidP="002D4E3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2D4E30">
        <w:rPr>
          <w:rFonts w:ascii="Times New Roman" w:eastAsia="Times New Roman" w:hAnsi="Times New Roman" w:cs="Times New Roman"/>
          <w:b/>
          <w:bCs/>
          <w:color w:val="000000"/>
          <w:sz w:val="36"/>
          <w:szCs w:val="36"/>
          <w:lang w:eastAsia="fr-FR"/>
        </w:rPr>
        <w:t>Arrêté du 10 mai 2019 modifiant l'arrêté du 30 décembre 2011 portant règlement de sécurité pour la construction des immeubles de grande hauteur et leur protection contre les risques d'incendie et de panique</w:t>
      </w:r>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Publics concernés : exploitants et propriétaires d'établissements recevant du public, maîtres d'ouvrage, maîtres d'</w:t>
      </w:r>
      <w:proofErr w:type="spellStart"/>
      <w:r w:rsidRPr="002D4E30">
        <w:rPr>
          <w:rFonts w:ascii="Times New Roman" w:eastAsia="Times New Roman" w:hAnsi="Times New Roman" w:cs="Times New Roman"/>
          <w:color w:val="000000"/>
          <w:sz w:val="27"/>
          <w:szCs w:val="27"/>
          <w:lang w:eastAsia="fr-FR"/>
        </w:rPr>
        <w:t>oeuvre</w:t>
      </w:r>
      <w:proofErr w:type="spellEnd"/>
      <w:r w:rsidRPr="002D4E30">
        <w:rPr>
          <w:rFonts w:ascii="Times New Roman" w:eastAsia="Times New Roman" w:hAnsi="Times New Roman" w:cs="Times New Roman"/>
          <w:color w:val="000000"/>
          <w:sz w:val="27"/>
          <w:szCs w:val="27"/>
          <w:lang w:eastAsia="fr-FR"/>
        </w:rPr>
        <w:t>, architectes, membres des commissions de sécurité, contrôleurs techniques, fabricants et installateurs d'équipements utilisant des fluides frigorigènes.</w:t>
      </w:r>
      <w:r w:rsidRPr="002D4E30">
        <w:rPr>
          <w:rFonts w:ascii="Times New Roman" w:eastAsia="Times New Roman" w:hAnsi="Times New Roman" w:cs="Times New Roman"/>
          <w:color w:val="000000"/>
          <w:sz w:val="27"/>
          <w:szCs w:val="27"/>
          <w:lang w:eastAsia="fr-FR"/>
        </w:rPr>
        <w:br/>
        <w:t>Objet : modification d'une disposition concernant les caractéristiques des appareils électriques de production de froid dans les immeubles de grande hauteur (IGH).</w:t>
      </w:r>
      <w:r w:rsidRPr="002D4E30">
        <w:rPr>
          <w:rFonts w:ascii="Times New Roman" w:eastAsia="Times New Roman" w:hAnsi="Times New Roman" w:cs="Times New Roman"/>
          <w:color w:val="000000"/>
          <w:sz w:val="27"/>
          <w:szCs w:val="27"/>
          <w:lang w:eastAsia="fr-FR"/>
        </w:rPr>
        <w:br/>
        <w:t>Entrée en vigueur : le lendemain de la publication au Journal officiel de la République française.</w:t>
      </w:r>
      <w:r w:rsidRPr="002D4E30">
        <w:rPr>
          <w:rFonts w:ascii="Times New Roman" w:eastAsia="Times New Roman" w:hAnsi="Times New Roman" w:cs="Times New Roman"/>
          <w:color w:val="000000"/>
          <w:sz w:val="27"/>
          <w:szCs w:val="27"/>
          <w:lang w:eastAsia="fr-FR"/>
        </w:rPr>
        <w:br/>
        <w:t>Notice : le règlement de sécurité contre l'incendie dans les établissements recevant du public (ERP) a été modifié afin d'autoriser l'emploi de fluides frigorigènes inflammables, jusqu'alors interdits, notamment son article CH 35. L'article GH 37 §2 du règlement de sécurité contre l'incendie des immeubles de grande hauteur renvoie aux dispositions de l'article CH 35. Dans l'attente d'une étude d'analyse des risques spécifique, il est nécessaire de conserver la restriction d'emploi de fluides inflammables dans les IGH et d'éviter une ouverture non souhaitée par le jeu de renvoi de l'article GH 37 à l'article CH 35.</w:t>
      </w:r>
      <w:r w:rsidRPr="002D4E30">
        <w:rPr>
          <w:rFonts w:ascii="Times New Roman" w:eastAsia="Times New Roman" w:hAnsi="Times New Roman" w:cs="Times New Roman"/>
          <w:color w:val="000000"/>
          <w:sz w:val="27"/>
          <w:szCs w:val="27"/>
          <w:lang w:eastAsia="fr-FR"/>
        </w:rPr>
        <w:br/>
        <w:t>Références : le texte modifié par le présent arrêté peut être consulté dans la rédaction issue de cette modification sur le site Légifrance (https://www.legifrance.gouv.fr).</w:t>
      </w:r>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Le ministre d'Etat, ministre de la transition écologique et solidaire, la garde des sceaux, ministre de la justice, le ministre de l'économie et des finances, la ministre du travail, le ministre de l'intérieur, la ministre de l'enseignement supérieur, de la recherche et de l'innovation, la ministre de la cohésion des territoires et des relations avec les collectivités territoriales et le ministre de la culture,</w:t>
      </w:r>
      <w:r w:rsidRPr="002D4E30">
        <w:rPr>
          <w:rFonts w:ascii="Times New Roman" w:eastAsia="Times New Roman" w:hAnsi="Times New Roman" w:cs="Times New Roman"/>
          <w:color w:val="000000"/>
          <w:sz w:val="27"/>
          <w:szCs w:val="27"/>
          <w:lang w:eastAsia="fr-FR"/>
        </w:rPr>
        <w:br/>
        <w:t>Vu la directive (UE) 2015/1535 du Parlement européen et du Conseil du 9 septembre 2015 prévoyant une procédure d'information dans le domaine des réglementations techniques et des règles relatives aux services de la société de l'information, notamment la notification n° 2018/469/F ;</w:t>
      </w:r>
      <w:r w:rsidRPr="002D4E30">
        <w:rPr>
          <w:rFonts w:ascii="Times New Roman" w:eastAsia="Times New Roman" w:hAnsi="Times New Roman" w:cs="Times New Roman"/>
          <w:color w:val="000000"/>
          <w:sz w:val="27"/>
          <w:szCs w:val="27"/>
          <w:lang w:eastAsia="fr-FR"/>
        </w:rPr>
        <w:br/>
        <w:t>Vu le code de la construction et de l'habitation, et notamment son article R. 122-4 ;</w:t>
      </w:r>
      <w:r w:rsidRPr="002D4E30">
        <w:rPr>
          <w:rFonts w:ascii="Times New Roman" w:eastAsia="Times New Roman" w:hAnsi="Times New Roman" w:cs="Times New Roman"/>
          <w:color w:val="000000"/>
          <w:sz w:val="27"/>
          <w:szCs w:val="27"/>
          <w:lang w:eastAsia="fr-FR"/>
        </w:rPr>
        <w:br/>
        <w:t>Vu l'arrêté du 30 décembre 2011 portant règlement de sécurité pour la construction des immeubles de grande hauteur et leur protection contre les risques d'incendie et de panique ;</w:t>
      </w:r>
      <w:r w:rsidRPr="002D4E30">
        <w:rPr>
          <w:rFonts w:ascii="Times New Roman" w:eastAsia="Times New Roman" w:hAnsi="Times New Roman" w:cs="Times New Roman"/>
          <w:color w:val="000000"/>
          <w:sz w:val="27"/>
          <w:szCs w:val="27"/>
          <w:lang w:eastAsia="fr-FR"/>
        </w:rPr>
        <w:br/>
        <w:t>Vu l'avis du Conseil supérieur de la construction et de l'efficacité énergétique en date du 16 octobre 2018 ;</w:t>
      </w:r>
      <w:r w:rsidRPr="002D4E30">
        <w:rPr>
          <w:rFonts w:ascii="Times New Roman" w:eastAsia="Times New Roman" w:hAnsi="Times New Roman" w:cs="Times New Roman"/>
          <w:color w:val="000000"/>
          <w:sz w:val="27"/>
          <w:szCs w:val="27"/>
          <w:lang w:eastAsia="fr-FR"/>
        </w:rPr>
        <w:br/>
      </w:r>
      <w:r w:rsidRPr="002D4E30">
        <w:rPr>
          <w:rFonts w:ascii="Times New Roman" w:eastAsia="Times New Roman" w:hAnsi="Times New Roman" w:cs="Times New Roman"/>
          <w:color w:val="000000"/>
          <w:sz w:val="27"/>
          <w:szCs w:val="27"/>
          <w:lang w:eastAsia="fr-FR"/>
        </w:rPr>
        <w:lastRenderedPageBreak/>
        <w:t>Vu l'avis du Conseil national d'évaluation des normes en date du 11 octobre 2018,</w:t>
      </w:r>
      <w:r w:rsidRPr="002D4E30">
        <w:rPr>
          <w:rFonts w:ascii="Times New Roman" w:eastAsia="Times New Roman" w:hAnsi="Times New Roman" w:cs="Times New Roman"/>
          <w:color w:val="000000"/>
          <w:sz w:val="27"/>
          <w:szCs w:val="27"/>
          <w:lang w:eastAsia="fr-FR"/>
        </w:rPr>
        <w:br/>
        <w:t>Arrêtent :</w:t>
      </w:r>
    </w:p>
    <w:p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2D4E30">
        <w:rPr>
          <w:rFonts w:ascii="Times New Roman" w:eastAsia="Times New Roman" w:hAnsi="Times New Roman" w:cs="Times New Roman"/>
          <w:b/>
          <w:bCs/>
          <w:color w:val="000000"/>
          <w:sz w:val="27"/>
          <w:szCs w:val="27"/>
          <w:lang w:eastAsia="fr-FR"/>
        </w:rPr>
        <w:t>Article 1</w:t>
      </w:r>
    </w:p>
    <w:p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La section VII du chapitre II du titre 1er du règlement de sécurité pour la construction des immeubles de grande hauteur et leur protection contre les risques d'incendie et de panique, approuvé par l'arrêté du 30 décembre 2011 susvisé, est modifiée conformément à l'article 2.</w:t>
      </w:r>
    </w:p>
    <w:p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2D4E30">
        <w:rPr>
          <w:rFonts w:ascii="Times New Roman" w:eastAsia="Times New Roman" w:hAnsi="Times New Roman" w:cs="Times New Roman"/>
          <w:b/>
          <w:bCs/>
          <w:color w:val="000000"/>
          <w:sz w:val="27"/>
          <w:szCs w:val="27"/>
          <w:lang w:eastAsia="fr-FR"/>
        </w:rPr>
        <w:t>Article 2</w:t>
      </w:r>
    </w:p>
    <w:p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 xml:space="preserve">A l'article GH 37, après les mots : « les appareils électriques de production de froid », sont insérés les mots : </w:t>
      </w:r>
      <w:proofErr w:type="gramStart"/>
      <w:r w:rsidRPr="002D4E30">
        <w:rPr>
          <w:rFonts w:ascii="Times New Roman" w:eastAsia="Times New Roman" w:hAnsi="Times New Roman" w:cs="Times New Roman"/>
          <w:color w:val="000000"/>
          <w:sz w:val="27"/>
          <w:szCs w:val="27"/>
          <w:lang w:eastAsia="fr-FR"/>
        </w:rPr>
        <w:t>« ,</w:t>
      </w:r>
      <w:proofErr w:type="gramEnd"/>
      <w:r w:rsidRPr="002D4E30">
        <w:rPr>
          <w:rFonts w:ascii="Times New Roman" w:eastAsia="Times New Roman" w:hAnsi="Times New Roman" w:cs="Times New Roman"/>
          <w:color w:val="000000"/>
          <w:sz w:val="27"/>
          <w:szCs w:val="27"/>
          <w:lang w:eastAsia="fr-FR"/>
        </w:rPr>
        <w:t xml:space="preserve"> n'utilisant pas de fluides frigorigènes inflammables, ».</w:t>
      </w:r>
    </w:p>
    <w:p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2D4E30">
        <w:rPr>
          <w:rFonts w:ascii="Times New Roman" w:eastAsia="Times New Roman" w:hAnsi="Times New Roman" w:cs="Times New Roman"/>
          <w:b/>
          <w:bCs/>
          <w:color w:val="000000"/>
          <w:sz w:val="27"/>
          <w:szCs w:val="27"/>
          <w:lang w:eastAsia="fr-FR"/>
        </w:rPr>
        <w:t>Article 3</w:t>
      </w:r>
    </w:p>
    <w:p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Le présent arrêté entre en vigueur le lendemain du jour de sa publication au Journal officiel de la République française.</w:t>
      </w:r>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Fait le 10 mai 2019.</w:t>
      </w:r>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Le ministre de l'intérieur,</w:t>
      </w:r>
      <w:r w:rsidRPr="002D4E30">
        <w:rPr>
          <w:rFonts w:ascii="Times New Roman" w:eastAsia="Times New Roman" w:hAnsi="Times New Roman" w:cs="Times New Roman"/>
          <w:color w:val="000000"/>
          <w:sz w:val="27"/>
          <w:szCs w:val="27"/>
          <w:lang w:eastAsia="fr-FR"/>
        </w:rPr>
        <w:br/>
        <w:t>Pour le ministre et par délégation :</w:t>
      </w:r>
      <w:r w:rsidRPr="002D4E30">
        <w:rPr>
          <w:rFonts w:ascii="Times New Roman" w:eastAsia="Times New Roman" w:hAnsi="Times New Roman" w:cs="Times New Roman"/>
          <w:color w:val="000000"/>
          <w:sz w:val="27"/>
          <w:szCs w:val="27"/>
          <w:lang w:eastAsia="fr-FR"/>
        </w:rPr>
        <w:br/>
        <w:t xml:space="preserve">Le chef de service, adjoint au directeur général de la sécurité civile et de la gestion des crises, chargé de la direction des </w:t>
      </w:r>
      <w:proofErr w:type="spellStart"/>
      <w:r w:rsidRPr="002D4E30">
        <w:rPr>
          <w:rFonts w:ascii="Times New Roman" w:eastAsia="Times New Roman" w:hAnsi="Times New Roman" w:cs="Times New Roman"/>
          <w:color w:val="000000"/>
          <w:sz w:val="27"/>
          <w:szCs w:val="27"/>
          <w:lang w:eastAsia="fr-FR"/>
        </w:rPr>
        <w:t>sapeurs pompiers</w:t>
      </w:r>
      <w:proofErr w:type="spellEnd"/>
      <w:r w:rsidRPr="002D4E30">
        <w:rPr>
          <w:rFonts w:ascii="Times New Roman" w:eastAsia="Times New Roman" w:hAnsi="Times New Roman" w:cs="Times New Roman"/>
          <w:color w:val="000000"/>
          <w:sz w:val="27"/>
          <w:szCs w:val="27"/>
          <w:lang w:eastAsia="fr-FR"/>
        </w:rPr>
        <w:t>,</w:t>
      </w:r>
      <w:r w:rsidRPr="002D4E30">
        <w:rPr>
          <w:rFonts w:ascii="Times New Roman" w:eastAsia="Times New Roman" w:hAnsi="Times New Roman" w:cs="Times New Roman"/>
          <w:color w:val="000000"/>
          <w:sz w:val="27"/>
          <w:szCs w:val="27"/>
          <w:lang w:eastAsia="fr-FR"/>
        </w:rPr>
        <w:br/>
        <w:t>M. Marquer</w:t>
      </w:r>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Le ministre d'Etat, ministre de la transition écologique et solidaire</w:t>
      </w:r>
      <w:proofErr w:type="gramStart"/>
      <w:r w:rsidRPr="002D4E30">
        <w:rPr>
          <w:rFonts w:ascii="Times New Roman" w:eastAsia="Times New Roman" w:hAnsi="Times New Roman" w:cs="Times New Roman"/>
          <w:color w:val="000000"/>
          <w:sz w:val="27"/>
          <w:szCs w:val="27"/>
          <w:lang w:eastAsia="fr-FR"/>
        </w:rPr>
        <w:t>,</w:t>
      </w:r>
      <w:proofErr w:type="gramEnd"/>
      <w:r w:rsidRPr="002D4E30">
        <w:rPr>
          <w:rFonts w:ascii="Times New Roman" w:eastAsia="Times New Roman" w:hAnsi="Times New Roman" w:cs="Times New Roman"/>
          <w:color w:val="000000"/>
          <w:sz w:val="27"/>
          <w:szCs w:val="27"/>
          <w:lang w:eastAsia="fr-FR"/>
        </w:rPr>
        <w:br/>
        <w:t>Pour le ministre d'Etat et par délégation :</w:t>
      </w:r>
      <w:r w:rsidRPr="002D4E30">
        <w:rPr>
          <w:rFonts w:ascii="Times New Roman" w:eastAsia="Times New Roman" w:hAnsi="Times New Roman" w:cs="Times New Roman"/>
          <w:color w:val="000000"/>
          <w:sz w:val="27"/>
          <w:szCs w:val="27"/>
          <w:lang w:eastAsia="fr-FR"/>
        </w:rPr>
        <w:br/>
        <w:t>Le directeur de l'habitat, de l'urbanisme et des paysages,</w:t>
      </w:r>
      <w:r w:rsidRPr="002D4E30">
        <w:rPr>
          <w:rFonts w:ascii="Times New Roman" w:eastAsia="Times New Roman" w:hAnsi="Times New Roman" w:cs="Times New Roman"/>
          <w:color w:val="000000"/>
          <w:sz w:val="27"/>
          <w:szCs w:val="27"/>
          <w:lang w:eastAsia="fr-FR"/>
        </w:rPr>
        <w:br/>
        <w:t>F. Adam</w:t>
      </w:r>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La garde des sceaux, ministre de la justice</w:t>
      </w:r>
      <w:proofErr w:type="gramStart"/>
      <w:r w:rsidRPr="002D4E30">
        <w:rPr>
          <w:rFonts w:ascii="Times New Roman" w:eastAsia="Times New Roman" w:hAnsi="Times New Roman" w:cs="Times New Roman"/>
          <w:color w:val="000000"/>
          <w:sz w:val="27"/>
          <w:szCs w:val="27"/>
          <w:lang w:eastAsia="fr-FR"/>
        </w:rPr>
        <w:t>,</w:t>
      </w:r>
      <w:proofErr w:type="gramEnd"/>
      <w:r w:rsidRPr="002D4E30">
        <w:rPr>
          <w:rFonts w:ascii="Times New Roman" w:eastAsia="Times New Roman" w:hAnsi="Times New Roman" w:cs="Times New Roman"/>
          <w:color w:val="000000"/>
          <w:sz w:val="27"/>
          <w:szCs w:val="27"/>
          <w:lang w:eastAsia="fr-FR"/>
        </w:rPr>
        <w:br/>
        <w:t>Pour la ministre et par délégation :</w:t>
      </w:r>
      <w:r w:rsidRPr="002D4E30">
        <w:rPr>
          <w:rFonts w:ascii="Times New Roman" w:eastAsia="Times New Roman" w:hAnsi="Times New Roman" w:cs="Times New Roman"/>
          <w:color w:val="000000"/>
          <w:sz w:val="27"/>
          <w:szCs w:val="27"/>
          <w:lang w:eastAsia="fr-FR"/>
        </w:rPr>
        <w:br/>
        <w:t>La secrétaire générale,</w:t>
      </w:r>
      <w:r w:rsidRPr="002D4E30">
        <w:rPr>
          <w:rFonts w:ascii="Times New Roman" w:eastAsia="Times New Roman" w:hAnsi="Times New Roman" w:cs="Times New Roman"/>
          <w:color w:val="000000"/>
          <w:sz w:val="27"/>
          <w:szCs w:val="27"/>
          <w:lang w:eastAsia="fr-FR"/>
        </w:rPr>
        <w:br/>
        <w:t>V. Malbec</w:t>
      </w:r>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lastRenderedPageBreak/>
        <w:br/>
        <w:t>Le ministre de l'économie et des finances</w:t>
      </w:r>
      <w:proofErr w:type="gramStart"/>
      <w:r w:rsidRPr="002D4E30">
        <w:rPr>
          <w:rFonts w:ascii="Times New Roman" w:eastAsia="Times New Roman" w:hAnsi="Times New Roman" w:cs="Times New Roman"/>
          <w:color w:val="000000"/>
          <w:sz w:val="27"/>
          <w:szCs w:val="27"/>
          <w:lang w:eastAsia="fr-FR"/>
        </w:rPr>
        <w:t>,</w:t>
      </w:r>
      <w:proofErr w:type="gramEnd"/>
      <w:r w:rsidRPr="002D4E30">
        <w:rPr>
          <w:rFonts w:ascii="Times New Roman" w:eastAsia="Times New Roman" w:hAnsi="Times New Roman" w:cs="Times New Roman"/>
          <w:color w:val="000000"/>
          <w:sz w:val="27"/>
          <w:szCs w:val="27"/>
          <w:lang w:eastAsia="fr-FR"/>
        </w:rPr>
        <w:br/>
        <w:t>Pour le ministre et par délégation :</w:t>
      </w:r>
      <w:r w:rsidRPr="002D4E30">
        <w:rPr>
          <w:rFonts w:ascii="Times New Roman" w:eastAsia="Times New Roman" w:hAnsi="Times New Roman" w:cs="Times New Roman"/>
          <w:color w:val="000000"/>
          <w:sz w:val="27"/>
          <w:szCs w:val="27"/>
          <w:lang w:eastAsia="fr-FR"/>
        </w:rPr>
        <w:br/>
        <w:t>Le chef du service industrie,</w:t>
      </w:r>
      <w:r w:rsidRPr="002D4E30">
        <w:rPr>
          <w:rFonts w:ascii="Times New Roman" w:eastAsia="Times New Roman" w:hAnsi="Times New Roman" w:cs="Times New Roman"/>
          <w:color w:val="000000"/>
          <w:sz w:val="27"/>
          <w:szCs w:val="27"/>
          <w:lang w:eastAsia="fr-FR"/>
        </w:rPr>
        <w:br/>
        <w:t xml:space="preserve">J. </w:t>
      </w:r>
      <w:proofErr w:type="spellStart"/>
      <w:r w:rsidRPr="002D4E30">
        <w:rPr>
          <w:rFonts w:ascii="Times New Roman" w:eastAsia="Times New Roman" w:hAnsi="Times New Roman" w:cs="Times New Roman"/>
          <w:color w:val="000000"/>
          <w:sz w:val="27"/>
          <w:szCs w:val="27"/>
          <w:lang w:eastAsia="fr-FR"/>
        </w:rPr>
        <w:t>Tognola</w:t>
      </w:r>
      <w:proofErr w:type="spellEnd"/>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La ministre du travail</w:t>
      </w:r>
      <w:proofErr w:type="gramStart"/>
      <w:r w:rsidRPr="002D4E30">
        <w:rPr>
          <w:rFonts w:ascii="Times New Roman" w:eastAsia="Times New Roman" w:hAnsi="Times New Roman" w:cs="Times New Roman"/>
          <w:color w:val="000000"/>
          <w:sz w:val="27"/>
          <w:szCs w:val="27"/>
          <w:lang w:eastAsia="fr-FR"/>
        </w:rPr>
        <w:t>,</w:t>
      </w:r>
      <w:proofErr w:type="gramEnd"/>
      <w:r w:rsidRPr="002D4E30">
        <w:rPr>
          <w:rFonts w:ascii="Times New Roman" w:eastAsia="Times New Roman" w:hAnsi="Times New Roman" w:cs="Times New Roman"/>
          <w:color w:val="000000"/>
          <w:sz w:val="27"/>
          <w:szCs w:val="27"/>
          <w:lang w:eastAsia="fr-FR"/>
        </w:rPr>
        <w:br/>
        <w:t>Pour la ministre et par délégation :</w:t>
      </w:r>
      <w:r w:rsidRPr="002D4E30">
        <w:rPr>
          <w:rFonts w:ascii="Times New Roman" w:eastAsia="Times New Roman" w:hAnsi="Times New Roman" w:cs="Times New Roman"/>
          <w:color w:val="000000"/>
          <w:sz w:val="27"/>
          <w:szCs w:val="27"/>
          <w:lang w:eastAsia="fr-FR"/>
        </w:rPr>
        <w:br/>
        <w:t>Le directeur général du travail,</w:t>
      </w:r>
      <w:r w:rsidRPr="002D4E30">
        <w:rPr>
          <w:rFonts w:ascii="Times New Roman" w:eastAsia="Times New Roman" w:hAnsi="Times New Roman" w:cs="Times New Roman"/>
          <w:color w:val="000000"/>
          <w:sz w:val="27"/>
          <w:szCs w:val="27"/>
          <w:lang w:eastAsia="fr-FR"/>
        </w:rPr>
        <w:br/>
        <w:t>Y. Struillou</w:t>
      </w:r>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La ministre de l'enseignement supérieur, de la recherche et de l'innovation</w:t>
      </w:r>
      <w:proofErr w:type="gramStart"/>
      <w:r w:rsidRPr="002D4E30">
        <w:rPr>
          <w:rFonts w:ascii="Times New Roman" w:eastAsia="Times New Roman" w:hAnsi="Times New Roman" w:cs="Times New Roman"/>
          <w:color w:val="000000"/>
          <w:sz w:val="27"/>
          <w:szCs w:val="27"/>
          <w:lang w:eastAsia="fr-FR"/>
        </w:rPr>
        <w:t>,</w:t>
      </w:r>
      <w:proofErr w:type="gramEnd"/>
      <w:r w:rsidRPr="002D4E30">
        <w:rPr>
          <w:rFonts w:ascii="Times New Roman" w:eastAsia="Times New Roman" w:hAnsi="Times New Roman" w:cs="Times New Roman"/>
          <w:color w:val="000000"/>
          <w:sz w:val="27"/>
          <w:szCs w:val="27"/>
          <w:lang w:eastAsia="fr-FR"/>
        </w:rPr>
        <w:br/>
        <w:t>Pour la ministre et par délégation :</w:t>
      </w:r>
      <w:r w:rsidRPr="002D4E30">
        <w:rPr>
          <w:rFonts w:ascii="Times New Roman" w:eastAsia="Times New Roman" w:hAnsi="Times New Roman" w:cs="Times New Roman"/>
          <w:color w:val="000000"/>
          <w:sz w:val="27"/>
          <w:szCs w:val="27"/>
          <w:lang w:eastAsia="fr-FR"/>
        </w:rPr>
        <w:br/>
        <w:t>La directrice générale de l'enseignement supérieur et de l'insertion professionnelle,</w:t>
      </w:r>
      <w:r w:rsidRPr="002D4E30">
        <w:rPr>
          <w:rFonts w:ascii="Times New Roman" w:eastAsia="Times New Roman" w:hAnsi="Times New Roman" w:cs="Times New Roman"/>
          <w:color w:val="000000"/>
          <w:sz w:val="27"/>
          <w:szCs w:val="27"/>
          <w:lang w:eastAsia="fr-FR"/>
        </w:rPr>
        <w:br/>
        <w:t>B. Plateau</w:t>
      </w:r>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La ministre de la cohésion des territoires et des relations avec les collectivités territoriales</w:t>
      </w:r>
      <w:proofErr w:type="gramStart"/>
      <w:r w:rsidRPr="002D4E30">
        <w:rPr>
          <w:rFonts w:ascii="Times New Roman" w:eastAsia="Times New Roman" w:hAnsi="Times New Roman" w:cs="Times New Roman"/>
          <w:color w:val="000000"/>
          <w:sz w:val="27"/>
          <w:szCs w:val="27"/>
          <w:lang w:eastAsia="fr-FR"/>
        </w:rPr>
        <w:t>,</w:t>
      </w:r>
      <w:proofErr w:type="gramEnd"/>
      <w:r w:rsidRPr="002D4E30">
        <w:rPr>
          <w:rFonts w:ascii="Times New Roman" w:eastAsia="Times New Roman" w:hAnsi="Times New Roman" w:cs="Times New Roman"/>
          <w:color w:val="000000"/>
          <w:sz w:val="27"/>
          <w:szCs w:val="27"/>
          <w:lang w:eastAsia="fr-FR"/>
        </w:rPr>
        <w:br/>
        <w:t>Pour la ministre et par délégation :</w:t>
      </w:r>
      <w:r w:rsidRPr="002D4E30">
        <w:rPr>
          <w:rFonts w:ascii="Times New Roman" w:eastAsia="Times New Roman" w:hAnsi="Times New Roman" w:cs="Times New Roman"/>
          <w:color w:val="000000"/>
          <w:sz w:val="27"/>
          <w:szCs w:val="27"/>
          <w:lang w:eastAsia="fr-FR"/>
        </w:rPr>
        <w:br/>
        <w:t>Le directeur de l'habitat, de l'urbanisme et des paysages,</w:t>
      </w:r>
      <w:r w:rsidRPr="002D4E30">
        <w:rPr>
          <w:rFonts w:ascii="Times New Roman" w:eastAsia="Times New Roman" w:hAnsi="Times New Roman" w:cs="Times New Roman"/>
          <w:color w:val="000000"/>
          <w:sz w:val="27"/>
          <w:szCs w:val="27"/>
          <w:lang w:eastAsia="fr-FR"/>
        </w:rPr>
        <w:br/>
        <w:t>F. Adam</w:t>
      </w:r>
    </w:p>
    <w:p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2D4E30">
        <w:rPr>
          <w:rFonts w:ascii="Times New Roman" w:eastAsia="Times New Roman" w:hAnsi="Times New Roman" w:cs="Times New Roman"/>
          <w:color w:val="000000"/>
          <w:sz w:val="27"/>
          <w:szCs w:val="27"/>
          <w:lang w:eastAsia="fr-FR"/>
        </w:rPr>
        <w:br/>
        <w:t>Le ministre de la culture</w:t>
      </w:r>
      <w:proofErr w:type="gramStart"/>
      <w:r w:rsidRPr="002D4E30">
        <w:rPr>
          <w:rFonts w:ascii="Times New Roman" w:eastAsia="Times New Roman" w:hAnsi="Times New Roman" w:cs="Times New Roman"/>
          <w:color w:val="000000"/>
          <w:sz w:val="27"/>
          <w:szCs w:val="27"/>
          <w:lang w:eastAsia="fr-FR"/>
        </w:rPr>
        <w:t>,</w:t>
      </w:r>
      <w:proofErr w:type="gramEnd"/>
      <w:r w:rsidRPr="002D4E30">
        <w:rPr>
          <w:rFonts w:ascii="Times New Roman" w:eastAsia="Times New Roman" w:hAnsi="Times New Roman" w:cs="Times New Roman"/>
          <w:color w:val="000000"/>
          <w:sz w:val="27"/>
          <w:szCs w:val="27"/>
          <w:lang w:eastAsia="fr-FR"/>
        </w:rPr>
        <w:br/>
        <w:t>Pour le ministre et par délégation :</w:t>
      </w:r>
      <w:r w:rsidRPr="002D4E30">
        <w:rPr>
          <w:rFonts w:ascii="Times New Roman" w:eastAsia="Times New Roman" w:hAnsi="Times New Roman" w:cs="Times New Roman"/>
          <w:color w:val="000000"/>
          <w:sz w:val="27"/>
          <w:szCs w:val="27"/>
          <w:lang w:eastAsia="fr-FR"/>
        </w:rPr>
        <w:br/>
        <w:t>Le directeur général des patrimoines,</w:t>
      </w:r>
      <w:r w:rsidRPr="002D4E30">
        <w:rPr>
          <w:rFonts w:ascii="Times New Roman" w:eastAsia="Times New Roman" w:hAnsi="Times New Roman" w:cs="Times New Roman"/>
          <w:color w:val="000000"/>
          <w:sz w:val="27"/>
          <w:szCs w:val="27"/>
          <w:lang w:eastAsia="fr-FR"/>
        </w:rPr>
        <w:br/>
        <w:t>P. Barbat</w:t>
      </w:r>
    </w:p>
    <w:p w:rsidR="00A44B5B" w:rsidRDefault="00A44B5B">
      <w:bookmarkStart w:id="0" w:name="_GoBack"/>
      <w:bookmarkEnd w:id="0"/>
    </w:p>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30"/>
    <w:rsid w:val="002D4E30"/>
    <w:rsid w:val="00A44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3910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2021-08-25T12:30:00Z</dcterms:created>
  <dcterms:modified xsi:type="dcterms:W3CDTF">2021-08-25T12:30:00Z</dcterms:modified>
</cp:coreProperties>
</file>