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14" w:rsidRPr="00E12914" w:rsidRDefault="00E12914" w:rsidP="00E12914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------IND- 2017 0353 DK- IT- ------ 20190725 --- --- PROJE</w:t>
      </w:r>
      <w:bookmarkStart w:id="0" w:name="_GoBack"/>
      <w:bookmarkEnd w:id="0"/>
      <w:r>
        <w:rPr>
          <w:rFonts w:ascii="Courier New" w:hAnsi="Courier New"/>
          <w:sz w:val="20"/>
        </w:rPr>
        <w:t>T</w:t>
      </w:r>
    </w:p>
    <w:p w:rsidR="001F1CEA" w:rsidRDefault="001F1CEA" w:rsidP="00E12914">
      <w:pPr>
        <w:pStyle w:val="Heading1"/>
        <w:keepNext w:val="0"/>
      </w:pPr>
      <w:r>
        <w:t>Decreto relativo al divieto di microplastiche nei prodotti cosmetici da risciacquo</w:t>
      </w:r>
      <w:r>
        <w:rPr>
          <w:rStyle w:val="FootnoteReference"/>
        </w:rPr>
        <w:footnoteReference w:id="1"/>
      </w:r>
    </w:p>
    <w:p w:rsidR="001F1CEA" w:rsidRDefault="001F1CEA" w:rsidP="00E12914"/>
    <w:p w:rsidR="001F1CEA" w:rsidRDefault="001F1CEA" w:rsidP="00E12914">
      <w:r>
        <w:t>Ai sensi dell'articolo 8, paragrafo 1, dell'articolo 30, paragrafo 1, dell'articolo 31, paragrafo 1, dell’articolo 45, paragrafo 1, e dell'articolo 59, paragrafo 4, della legge sulle sostanze chimiche (cfr. decreto esecutivo n. 115 del 26 gennaio 2017), si stabilisce quanto segue:</w:t>
      </w:r>
    </w:p>
    <w:p w:rsidR="001F1CEA" w:rsidRP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Applicazione del decreto</w:t>
      </w:r>
    </w:p>
    <w:p w:rsidR="001F1CEA" w:rsidRDefault="001F1CEA" w:rsidP="00E12914">
      <w:r>
        <w:t>Articolo 1. Il presente decreto si applica ai prodotti cosmetici da risciacquo (cfr. tuttavia il paragrafo 2).</w:t>
      </w:r>
    </w:p>
    <w:p w:rsidR="001F1CEA" w:rsidRDefault="001F1CEA" w:rsidP="00E12914">
      <w:r>
        <w:t>Paragrafo 2 Il decreto non comprende i prodotti cosmetici da risciacquo contenenti microplastiche che sono disciplinati dal regolamento (CE) n. 1907/2006 del Parlamento europeo e del Consiglio, del 18 dicembre 2006.</w:t>
      </w:r>
    </w:p>
    <w:p w:rsidR="001F1CEA" w:rsidRDefault="001F1CEA" w:rsidP="00E12914">
      <w:pPr>
        <w:keepNext/>
        <w:keepLines/>
      </w:pPr>
      <w:r>
        <w:t>Articolo 2. Ai fini del presente decreto si applicano le seguenti definizioni:</w:t>
      </w:r>
    </w:p>
    <w:p w:rsidR="001F1CEA" w:rsidRDefault="001F1CEA" w:rsidP="00E12914">
      <w:r>
        <w:t>1) Prodotti cosmetici: le sostanze o le miscele destinate ad essere applicate sulle superfici esterne del corpo umano (epidermide, sistema pilifero e capelli, unghie, labbra, organi genitali esterni) oppure sui denti e sulle mucose della bocca, allo scopo esclusivamente o prevalentemente di pulirli e profumarli, modificarne l'aspetto, proteggerli, mantenerli in buono stato o correggere gli odori corporei.</w:t>
      </w:r>
    </w:p>
    <w:p w:rsidR="001F1CEA" w:rsidRDefault="001F1CEA" w:rsidP="00E12914">
      <w:r>
        <w:t>2) Prodotto cosmetico da risciacquo: un prodotto cosmetico che deve essere rimosso dopo l'applicazione su pelle, capelli o mucose.</w:t>
      </w:r>
    </w:p>
    <w:p w:rsidR="001F1CEA" w:rsidRDefault="001F1CEA" w:rsidP="00E12914">
      <w:r>
        <w:t>3) Plastica: una sostanza polimerica sintetica che può essere modellata, estrusa o fisicamente lavorata in diverse forme solide e che conserva la sua forma finale durante l'uso nelle sue applicazioni previste.</w:t>
      </w:r>
    </w:p>
    <w:p w:rsidR="001F1CEA" w:rsidRDefault="001F1CEA" w:rsidP="00E12914">
      <w:r>
        <w:t>4) Microplastica: plastica allo stato solido che è inferiore o uguale a 5 mm in tutte le dimensioni e insolubile in acqua e che non soddisfa i criteri di pronta biodegradabilità conformemente alle linee guida per i test 301 dell'OCSE</w:t>
      </w:r>
      <w:r>
        <w:rPr>
          <w:rStyle w:val="FootnoteReference"/>
        </w:rPr>
        <w:footnoteReference w:id="2"/>
      </w:r>
      <w:r>
        <w:t>.</w:t>
      </w:r>
    </w:p>
    <w:p w:rsidR="001F1CEA" w:rsidRDefault="001F1CEA" w:rsidP="00E12914">
      <w:pPr>
        <w:rPr>
          <w:i/>
        </w:rPr>
      </w:pPr>
    </w:p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lastRenderedPageBreak/>
        <w:t>Divieto di importazione, esportazione e vendita</w:t>
      </w:r>
    </w:p>
    <w:p w:rsidR="001F1CEA" w:rsidRDefault="001F1CEA" w:rsidP="00E12914">
      <w:r>
        <w:t>Articolo 3. È vietata l'importazione e la vendita di prodotti cosmetici da risciacquo contenenti microplastiche (cfr. tuttavia paragrafi 3 e 4).</w:t>
      </w:r>
    </w:p>
    <w:p w:rsidR="001F1CEA" w:rsidRDefault="001F1CEA" w:rsidP="00E12914">
      <w:r>
        <w:t>Paragrafo 2 È vietata l'esportazione di prodotti cosmetici da risciacquo contenenti microplastiche.</w:t>
      </w:r>
    </w:p>
    <w:p w:rsidR="001F1CEA" w:rsidRDefault="001F1CEA" w:rsidP="00E12914">
      <w:r>
        <w:t>Paragrafo 3 Il divieto di cui ai paragrafi 1 e 2 non si applica alle merci in transito.</w:t>
      </w:r>
    </w:p>
    <w:p w:rsidR="001F1CEA" w:rsidRPr="00D634A2" w:rsidRDefault="001F1CEA" w:rsidP="00E12914">
      <w:r>
        <w:t>Paragrafo 4 Il divieto di cui ai paragrafi 1 e 2 non si applica ai prodotti cosmetici da risciacquo che vengono importati o esportati da privati per il proprio uso non commerciale.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Controllo, esonero e accesso ai ricorsi</w:t>
      </w:r>
    </w:p>
    <w:p w:rsidR="001F1CEA" w:rsidRDefault="001F1CEA" w:rsidP="00E12914">
      <w:r>
        <w:t>Articolo 4. L'Agenzia danese per la protezione dell'ambiente controlla e monitora il rispetto della normativa contenuta nel presente decreto (cfr. disposizioni della legislazione pertinente).</w:t>
      </w:r>
    </w:p>
    <w:p w:rsidR="001F1CEA" w:rsidRDefault="001F1CEA" w:rsidP="00E12914">
      <w:r>
        <w:t>Paragrafo 2 In casi particolari, l'Agenzia per la protezione dell'ambiente può consentire esenzioni dall'articolo 3, paragrafi 1 e 2. L'Agenzia per la protezione dell'ambiente può stabilire condizioni per tali esenzioni.</w:t>
      </w:r>
    </w:p>
    <w:p w:rsidR="001F1CEA" w:rsidRDefault="001F1CEA" w:rsidP="00E12914">
      <w:r>
        <w:t>Paragrafo 3 Le decisioni dell'Agenzia per la protezione dell'ambiente ai sensi del paragrafo 2 non possono essere impugnate da altre autorità amministrative.</w:t>
      </w:r>
    </w:p>
    <w:p w:rsidR="001F1CEA" w:rsidRDefault="001F1CEA" w:rsidP="00E12914"/>
    <w:p w:rsidR="001F1CEA" w:rsidRPr="001F1CEA" w:rsidRDefault="001F1CEA" w:rsidP="00E12914">
      <w:pPr>
        <w:keepNext/>
        <w:keepLines/>
        <w:rPr>
          <w:i/>
        </w:rPr>
      </w:pPr>
      <w:r>
        <w:rPr>
          <w:i/>
        </w:rPr>
        <w:t>Sanzioni ed entrata in vigore</w:t>
      </w:r>
    </w:p>
    <w:p w:rsidR="001F1CEA" w:rsidRDefault="001F1CEA" w:rsidP="00E12914">
      <w:pPr>
        <w:keepNext/>
        <w:keepLines/>
      </w:pPr>
      <w:r>
        <w:t>Articolo 5. Salvo sia irrogata una sanzione più elevata ai sensi di altre normative, sarà comminata un'ammenda a chiunque</w:t>
      </w:r>
    </w:p>
    <w:p w:rsidR="001F1CEA" w:rsidRDefault="001F1CEA" w:rsidP="00E12914">
      <w:r>
        <w:t>1) violi il divieto sull'importazione e la vendita di cui all'articolo 3, paragrafo 1,</w:t>
      </w:r>
    </w:p>
    <w:p w:rsidR="001F1CEA" w:rsidRDefault="001F1CEA" w:rsidP="00E12914">
      <w:r>
        <w:t>2) violi il divieto sull'esportazione di cui all'articolo 3, paragrafo 2, oppure</w:t>
      </w:r>
    </w:p>
    <w:p w:rsidR="001F1CEA" w:rsidRDefault="001F1CEA" w:rsidP="00E12914">
      <w:r>
        <w:t>3) non ottemperi alle condizioni relative a un esonero ai sensi dell'articolo 4, paragrafo 2.</w:t>
      </w:r>
    </w:p>
    <w:p w:rsidR="001F1CEA" w:rsidRDefault="001F1CEA" w:rsidP="00E12914">
      <w:pPr>
        <w:keepNext/>
        <w:keepLines/>
      </w:pPr>
      <w:r>
        <w:t>Paragrafo 2. Tale sanzione può arrivare fino alla reclusione a 2 anni, se la violazione è stata commessa intenzionalmente o per negligenza grave, e se la violazione</w:t>
      </w:r>
    </w:p>
    <w:p w:rsidR="001F1CEA" w:rsidRDefault="001F1CEA" w:rsidP="00E12914">
      <w:r>
        <w:t>1) ha causato lesioni alla vita o alla salute umana o ha comportato questo rischio</w:t>
      </w:r>
    </w:p>
    <w:p w:rsidR="001F1CEA" w:rsidRDefault="001F1CEA" w:rsidP="00E12914">
      <w:r>
        <w:t>2) ha causato danni all'ambiente o ha comportato questo rischio, oppure</w:t>
      </w:r>
    </w:p>
    <w:p w:rsidR="001F1CEA" w:rsidRDefault="001F1CEA" w:rsidP="00E12914">
      <w:r>
        <w:t>3) ha conseguito o previsto un vantaggio finanziario, tra cui i risparmi, per l'autore dell'infrazione o altri.</w:t>
      </w:r>
    </w:p>
    <w:p w:rsidR="001F1CEA" w:rsidRDefault="001F1CEA" w:rsidP="00E12914">
      <w:r>
        <w:t>Paragrafo 3. Le società ecc. (persone giuridiche) possono essere soggette a responsabilità penale ai sensi della disposizione del capitolo 5 del codice penale danese.</w:t>
      </w:r>
    </w:p>
    <w:p w:rsidR="001F1CEA" w:rsidRDefault="001F1CEA" w:rsidP="00E12914">
      <w:r>
        <w:t>Articolo 6. Il presente decreto entra in vigore il 1° gennaio 2020.</w:t>
      </w:r>
    </w:p>
    <w:sectPr w:rsidR="001F1CEA" w:rsidSect="00E129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418" w:bottom="1701" w:left="1418" w:header="459" w:footer="9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A0" w:rsidRDefault="008C3EA0">
      <w:r>
        <w:separator/>
      </w:r>
    </w:p>
  </w:endnote>
  <w:endnote w:type="continuationSeparator" w:id="0">
    <w:p w:rsidR="008C3EA0" w:rsidRDefault="008C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79" w:rsidRDefault="00467E79" w:rsidP="004959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CEA">
      <w:rPr>
        <w:rStyle w:val="PageNumber"/>
      </w:rPr>
      <w:t>1</w:t>
    </w:r>
    <w:r>
      <w:rPr>
        <w:rStyle w:val="PageNumber"/>
      </w:rPr>
      <w:fldChar w:fldCharType="end"/>
    </w:r>
  </w:p>
  <w:p w:rsidR="00467E79" w:rsidRDefault="00467E79" w:rsidP="00E948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FE" w:rsidRDefault="007A04FE" w:rsidP="00BC1C77">
    <w:pPr>
      <w:pStyle w:val="Footer"/>
      <w:ind w:right="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156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EA" w:rsidRPr="00DF280C" w:rsidRDefault="001F1CEA" w:rsidP="001F1CEA">
    <w:pPr>
      <w:pStyle w:val="Template-Address"/>
    </w:pPr>
    <w:r>
      <w:t xml:space="preserve">Miljø- og Fødevareministeriet • Slotsholmsgade 12 • DK-1216 Copenaghen K </w:t>
    </w:r>
  </w:p>
  <w:p w:rsidR="0048667B" w:rsidRPr="00E12914" w:rsidRDefault="001F1CEA" w:rsidP="00E12914">
    <w:pPr>
      <w:pStyle w:val="Template-Address"/>
    </w:pPr>
    <w:r>
      <w:t xml:space="preserve">Tel. +45 38 14 21 42 • Fax +45 33 14 50 42 • Corp. reg. n. 12854358 • EAN 5798000862005 • mfvm@mfvm.dk • www.mfvm.dk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A0" w:rsidRDefault="008C3EA0">
      <w:r>
        <w:separator/>
      </w:r>
    </w:p>
  </w:footnote>
  <w:footnote w:type="continuationSeparator" w:id="0">
    <w:p w:rsidR="008C3EA0" w:rsidRDefault="008C3EA0">
      <w:r>
        <w:continuationSeparator/>
      </w:r>
    </w:p>
  </w:footnote>
  <w:footnote w:id="1">
    <w:p w:rsidR="001F1CEA" w:rsidRDefault="001F1CEA" w:rsidP="001F1CEA">
      <w:pPr>
        <w:pStyle w:val="FootnoteText"/>
      </w:pPr>
      <w:r>
        <w:rPr>
          <w:rStyle w:val="FootnoteReference"/>
        </w:rPr>
        <w:footnoteRef/>
      </w:r>
      <w:r>
        <w:t xml:space="preserve"> Inserire qui una nota che indichi che il decreto è stato notificato quando la notifica è avvenuta.</w:t>
      </w:r>
    </w:p>
  </w:footnote>
  <w:footnote w:id="2">
    <w:p w:rsidR="001F1CEA" w:rsidRPr="001F1CEA" w:rsidRDefault="001F1CEA" w:rsidP="001F1CEA">
      <w:pPr>
        <w:pStyle w:val="FootnoteText"/>
        <w:rPr>
          <w:rFonts w:asciiTheme="minorHAnsi" w:hAnsiTheme="minorHAnsi"/>
          <w:szCs w:val="18"/>
        </w:rPr>
      </w:pPr>
      <w:r>
        <w:rPr>
          <w:rStyle w:val="FootnoteReference"/>
          <w:rFonts w:asciiTheme="minorHAnsi" w:hAnsiTheme="minorHAnsi"/>
          <w:sz w:val="18"/>
        </w:rPr>
        <w:footnoteRef/>
      </w:r>
      <w:r>
        <w:rPr>
          <w:rFonts w:asciiTheme="minorHAnsi" w:hAnsiTheme="minorHAnsi"/>
        </w:rPr>
        <w:t xml:space="preserve"> OCSE (1992),</w:t>
      </w:r>
      <w:r>
        <w:rPr>
          <w:rFonts w:asciiTheme="minorHAnsi" w:hAnsiTheme="minorHAnsi"/>
          <w:i/>
        </w:rPr>
        <w:t xml:space="preserve"> test n. 301. Pronta biodegradabilità</w:t>
      </w:r>
      <w:r>
        <w:rPr>
          <w:rFonts w:asciiTheme="minorHAnsi" w:hAnsiTheme="minorHAnsi"/>
        </w:rPr>
        <w:t>, linee guida dell'OCSE per le prove sulle sostanze chimiche, sezione 3, pubblicazione OCSE, Parigi.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7B" w:rsidRDefault="000E717B">
    <w:pPr>
      <w:pStyle w:val="Header"/>
    </w:pPr>
  </w:p>
  <w:p w:rsidR="005A0290" w:rsidRDefault="005A0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DBA" w:rsidRDefault="001F1CEA" w:rsidP="00E12914">
    <w:r>
      <w:rPr>
        <w:noProof/>
        <w:lang w:val="en-US" w:eastAsia="zh-CN" w:bidi="ar-SA"/>
      </w:rPr>
      <w:drawing>
        <wp:anchor distT="0" distB="0" distL="114300" distR="114300" simplePos="0" relativeHeight="251658752" behindDoc="0" locked="1" layoutInCell="1" allowOverlap="1" wp14:anchorId="135A6758" wp14:editId="0E3B5E68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8896" cy="792480"/>
          <wp:effectExtent l="0" t="0" r="0" b="0"/>
          <wp:wrapNone/>
          <wp:docPr id="4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8896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F7C2763" wp14:editId="28FFBC3C">
              <wp:simplePos x="0" y="0"/>
              <wp:positionH relativeFrom="rightMargin">
                <wp:posOffset>-1111250</wp:posOffset>
              </wp:positionH>
              <wp:positionV relativeFrom="page">
                <wp:posOffset>548005</wp:posOffset>
              </wp:positionV>
              <wp:extent cx="1657350" cy="638175"/>
              <wp:effectExtent l="0" t="0" r="0" b="9525"/>
              <wp:wrapNone/>
              <wp:docPr id="3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38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2914" w:rsidRPr="00CD41D2" w:rsidRDefault="00E12914" w:rsidP="00E12914">
                          <w:pPr>
                            <w:rPr>
                              <w:rFonts w:ascii="Arial" w:hAnsi="Arial" w:cs="Arial"/>
                              <w:color w:val="003127" w:themeColor="accen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127" w:themeColor="accent1"/>
                              <w:sz w:val="21"/>
                            </w:rPr>
                            <w:t>Ministero dell'Ambiente e dell'alimentazione</w:t>
                          </w:r>
                          <w:r>
                            <w:rPr>
                              <w:rFonts w:ascii="Arial" w:hAnsi="Arial"/>
                              <w:color w:val="003127" w:themeColor="accent1"/>
                              <w:sz w:val="21"/>
                              <w:szCs w:val="21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003127" w:themeColor="accent1"/>
                              <w:sz w:val="21"/>
                            </w:rPr>
                            <w:t>della Danimarca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C2763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-87.5pt;margin-top:43.15pt;width:130.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" fillcolor="white [3212]" stroked="f" strokeweight=".5pt">
              <v:textbox inset="0,0,0,0">
                <w:txbxContent>
                  <w:p w:rsidR="00E12914" w:rsidRPr="00CD41D2" w:rsidRDefault="00E12914" w:rsidP="00E12914">
                    <w:pPr>
                      <w:rPr>
                        <w:rFonts w:ascii="Arial" w:hAnsi="Arial" w:cs="Arial"/>
                        <w:color w:val="003127" w:themeColor="accent1"/>
                        <w:sz w:val="21"/>
                        <w:szCs w:val="21"/>
                      </w:rPr>
                    </w:pPr>
                    <w:r>
                      <w:rPr>
                        <w:rFonts w:ascii="Arial" w:hAnsi="Arial"/>
                        <w:b/>
                        <w:color w:val="003127" w:themeColor="accent1"/>
                        <w:sz w:val="21"/>
                      </w:rPr>
                      <w:t>Ministero dell'Ambiente e dell'alimentazione</w:t>
                    </w:r>
                    <w:r>
                      <w:rPr>
                        <w:rFonts w:ascii="Arial" w:hAnsi="Arial"/>
                        <w:color w:val="003127" w:themeColor="accent1"/>
                        <w:sz w:val="21"/>
                        <w:szCs w:val="21"/>
                      </w:rPr>
                      <w:br/>
                    </w:r>
                    <w:r>
                      <w:rPr>
                        <w:rFonts w:ascii="Arial" w:hAnsi="Arial"/>
                        <w:color w:val="003127" w:themeColor="accent1"/>
                        <w:sz w:val="21"/>
                      </w:rPr>
                      <w:t>della Danimarca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oNotHyphenateCaps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EA"/>
    <w:rsid w:val="00002EA0"/>
    <w:rsid w:val="00003636"/>
    <w:rsid w:val="00005FAA"/>
    <w:rsid w:val="00010163"/>
    <w:rsid w:val="0001457C"/>
    <w:rsid w:val="0001528D"/>
    <w:rsid w:val="000166A0"/>
    <w:rsid w:val="00030051"/>
    <w:rsid w:val="00037E7E"/>
    <w:rsid w:val="00060BC5"/>
    <w:rsid w:val="000647F2"/>
    <w:rsid w:val="00070BA1"/>
    <w:rsid w:val="00073466"/>
    <w:rsid w:val="00074F1A"/>
    <w:rsid w:val="000758FD"/>
    <w:rsid w:val="00082404"/>
    <w:rsid w:val="000825EC"/>
    <w:rsid w:val="00086B6B"/>
    <w:rsid w:val="00096AA1"/>
    <w:rsid w:val="000A1C92"/>
    <w:rsid w:val="000A26F5"/>
    <w:rsid w:val="000A7219"/>
    <w:rsid w:val="000B26E7"/>
    <w:rsid w:val="000B2E5E"/>
    <w:rsid w:val="000B5461"/>
    <w:rsid w:val="000B5C70"/>
    <w:rsid w:val="000C0594"/>
    <w:rsid w:val="000C13E6"/>
    <w:rsid w:val="000C3D52"/>
    <w:rsid w:val="000C45B7"/>
    <w:rsid w:val="000C62D3"/>
    <w:rsid w:val="000D0F4C"/>
    <w:rsid w:val="000D1CF4"/>
    <w:rsid w:val="000D28C1"/>
    <w:rsid w:val="000D5FBF"/>
    <w:rsid w:val="000D600E"/>
    <w:rsid w:val="000E3992"/>
    <w:rsid w:val="000E4332"/>
    <w:rsid w:val="000E717B"/>
    <w:rsid w:val="000F0B81"/>
    <w:rsid w:val="001062D0"/>
    <w:rsid w:val="00114DE6"/>
    <w:rsid w:val="001210A9"/>
    <w:rsid w:val="00133780"/>
    <w:rsid w:val="001354CC"/>
    <w:rsid w:val="0014150F"/>
    <w:rsid w:val="00144670"/>
    <w:rsid w:val="0014616C"/>
    <w:rsid w:val="00147799"/>
    <w:rsid w:val="00150899"/>
    <w:rsid w:val="00152CB8"/>
    <w:rsid w:val="00156908"/>
    <w:rsid w:val="00160721"/>
    <w:rsid w:val="001743E7"/>
    <w:rsid w:val="001A0525"/>
    <w:rsid w:val="001A17EF"/>
    <w:rsid w:val="001A4CEE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7F16"/>
    <w:rsid w:val="001F1CEA"/>
    <w:rsid w:val="001F3A47"/>
    <w:rsid w:val="001F763E"/>
    <w:rsid w:val="00200B86"/>
    <w:rsid w:val="0020134B"/>
    <w:rsid w:val="0020402C"/>
    <w:rsid w:val="002044E3"/>
    <w:rsid w:val="00204BF4"/>
    <w:rsid w:val="00207F46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1569"/>
    <w:rsid w:val="002C265A"/>
    <w:rsid w:val="002C4595"/>
    <w:rsid w:val="002C4D00"/>
    <w:rsid w:val="002D00C9"/>
    <w:rsid w:val="002D268E"/>
    <w:rsid w:val="002D7F0F"/>
    <w:rsid w:val="003001A2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3350"/>
    <w:rsid w:val="003A3369"/>
    <w:rsid w:val="003A44A9"/>
    <w:rsid w:val="003B19B2"/>
    <w:rsid w:val="003B6C74"/>
    <w:rsid w:val="003C67E6"/>
    <w:rsid w:val="003D3CB2"/>
    <w:rsid w:val="003D518E"/>
    <w:rsid w:val="003D5928"/>
    <w:rsid w:val="003E06B4"/>
    <w:rsid w:val="003E09D1"/>
    <w:rsid w:val="003E1377"/>
    <w:rsid w:val="003E3617"/>
    <w:rsid w:val="003F0D75"/>
    <w:rsid w:val="003F319A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E79"/>
    <w:rsid w:val="00476722"/>
    <w:rsid w:val="00481EEB"/>
    <w:rsid w:val="0048414C"/>
    <w:rsid w:val="0048667B"/>
    <w:rsid w:val="00495993"/>
    <w:rsid w:val="004A3AAA"/>
    <w:rsid w:val="004A4315"/>
    <w:rsid w:val="004B5995"/>
    <w:rsid w:val="004B5AC3"/>
    <w:rsid w:val="004B6A8B"/>
    <w:rsid w:val="004C0742"/>
    <w:rsid w:val="004C237E"/>
    <w:rsid w:val="004C491E"/>
    <w:rsid w:val="004C63FE"/>
    <w:rsid w:val="004D1810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271D6"/>
    <w:rsid w:val="00531869"/>
    <w:rsid w:val="00535B7D"/>
    <w:rsid w:val="00541D1B"/>
    <w:rsid w:val="00554FAA"/>
    <w:rsid w:val="00557A69"/>
    <w:rsid w:val="005630B4"/>
    <w:rsid w:val="00563773"/>
    <w:rsid w:val="005650F2"/>
    <w:rsid w:val="005672CB"/>
    <w:rsid w:val="00567BA1"/>
    <w:rsid w:val="00576B90"/>
    <w:rsid w:val="0058155D"/>
    <w:rsid w:val="00590A5B"/>
    <w:rsid w:val="00590C13"/>
    <w:rsid w:val="0059119E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D39E0"/>
    <w:rsid w:val="006E7F1D"/>
    <w:rsid w:val="006F3EB3"/>
    <w:rsid w:val="006F4577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3673"/>
    <w:rsid w:val="007540BD"/>
    <w:rsid w:val="00762205"/>
    <w:rsid w:val="0076323D"/>
    <w:rsid w:val="00764201"/>
    <w:rsid w:val="007830BE"/>
    <w:rsid w:val="007940C9"/>
    <w:rsid w:val="00796312"/>
    <w:rsid w:val="007A04FE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3B3"/>
    <w:rsid w:val="007F770C"/>
    <w:rsid w:val="00802CB9"/>
    <w:rsid w:val="00807BA4"/>
    <w:rsid w:val="0081105F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4864"/>
    <w:rsid w:val="008A6D27"/>
    <w:rsid w:val="008B1B83"/>
    <w:rsid w:val="008B3ADA"/>
    <w:rsid w:val="008C3EA0"/>
    <w:rsid w:val="008C5F4A"/>
    <w:rsid w:val="008E3990"/>
    <w:rsid w:val="008F272E"/>
    <w:rsid w:val="008F6B2B"/>
    <w:rsid w:val="00905C37"/>
    <w:rsid w:val="00906916"/>
    <w:rsid w:val="0092514B"/>
    <w:rsid w:val="009264AA"/>
    <w:rsid w:val="009354A9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34B40"/>
    <w:rsid w:val="00A36292"/>
    <w:rsid w:val="00A36D64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32C3"/>
    <w:rsid w:val="00B9526E"/>
    <w:rsid w:val="00BA7059"/>
    <w:rsid w:val="00BA7C98"/>
    <w:rsid w:val="00BB40C8"/>
    <w:rsid w:val="00BB6985"/>
    <w:rsid w:val="00BC1C77"/>
    <w:rsid w:val="00BC6602"/>
    <w:rsid w:val="00BD3A3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5201"/>
    <w:rsid w:val="00CF1627"/>
    <w:rsid w:val="00CF2263"/>
    <w:rsid w:val="00CF760D"/>
    <w:rsid w:val="00D008ED"/>
    <w:rsid w:val="00D01984"/>
    <w:rsid w:val="00D01EDA"/>
    <w:rsid w:val="00D16472"/>
    <w:rsid w:val="00D321C9"/>
    <w:rsid w:val="00D37FC2"/>
    <w:rsid w:val="00D43DB0"/>
    <w:rsid w:val="00D570C5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80C"/>
    <w:rsid w:val="00DF2F94"/>
    <w:rsid w:val="00E11688"/>
    <w:rsid w:val="00E12914"/>
    <w:rsid w:val="00E26EAA"/>
    <w:rsid w:val="00E27CC3"/>
    <w:rsid w:val="00E30FCA"/>
    <w:rsid w:val="00E36F97"/>
    <w:rsid w:val="00E42057"/>
    <w:rsid w:val="00E44C4F"/>
    <w:rsid w:val="00E46DA0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5E51"/>
    <w:rsid w:val="00EC76B0"/>
    <w:rsid w:val="00ED48AE"/>
    <w:rsid w:val="00EE65A7"/>
    <w:rsid w:val="00EF48EC"/>
    <w:rsid w:val="00EF6016"/>
    <w:rsid w:val="00F05E03"/>
    <w:rsid w:val="00F2061A"/>
    <w:rsid w:val="00F30057"/>
    <w:rsid w:val="00F30DC3"/>
    <w:rsid w:val="00F31EFD"/>
    <w:rsid w:val="00F34750"/>
    <w:rsid w:val="00F44CF6"/>
    <w:rsid w:val="00F46114"/>
    <w:rsid w:val="00F47B3A"/>
    <w:rsid w:val="00F602C8"/>
    <w:rsid w:val="00F62595"/>
    <w:rsid w:val="00F7168A"/>
    <w:rsid w:val="00F71C13"/>
    <w:rsid w:val="00F77228"/>
    <w:rsid w:val="00F90567"/>
    <w:rsid w:val="00F908EE"/>
    <w:rsid w:val="00F91352"/>
    <w:rsid w:val="00F922ED"/>
    <w:rsid w:val="00FB7ADE"/>
    <w:rsid w:val="00FC164F"/>
    <w:rsid w:val="00FD2036"/>
    <w:rsid w:val="00FE45B3"/>
    <w:rsid w:val="00FE7E7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DDA823-677B-48FF-8B35-C1CD4E4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Times New Roman" w:hAnsi="Georgia" w:cs="Times New Roman"/>
        <w:lang w:val="it-IT" w:eastAsia="it-IT" w:bidi="it-IT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3A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780"/>
    <w:pPr>
      <w:keepNext/>
      <w:keepLines/>
      <w:spacing w:before="260" w:after="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780"/>
    <w:pPr>
      <w:keepNext/>
      <w:keepLines/>
      <w:spacing w:before="260" w:after="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1"/>
    <w:semiHidden/>
    <w:rsid w:val="00AB363A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rsid w:val="00AB363A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rsid w:val="00AB363A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AB363A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AB363A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AB3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62EAC"/>
    <w:pPr>
      <w:tabs>
        <w:tab w:val="center" w:pos="4819"/>
        <w:tab w:val="right" w:pos="9638"/>
      </w:tabs>
      <w:spacing w:after="0" w:line="168" w:lineRule="atLeast"/>
      <w:ind w:right="567"/>
    </w:pPr>
    <w:rPr>
      <w:rFonts w:ascii="Georgia" w:eastAsia="Times New Roman" w:hAnsi="Georgia" w:cs="Times New Roman"/>
      <w:sz w:val="14"/>
      <w:szCs w:val="20"/>
    </w:rPr>
  </w:style>
  <w:style w:type="character" w:styleId="PageNumber">
    <w:name w:val="page number"/>
    <w:basedOn w:val="DefaultParagraphFont"/>
    <w:uiPriority w:val="99"/>
    <w:semiHidden/>
    <w:rsid w:val="009C37F8"/>
    <w:rPr>
      <w:rFonts w:ascii="Georgia" w:hAnsi="Georgia"/>
      <w:sz w:val="20"/>
    </w:rPr>
  </w:style>
  <w:style w:type="table" w:styleId="TableGrid">
    <w:name w:val="Table Grid"/>
    <w:basedOn w:val="Table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rsid w:val="000A7219"/>
    <w:rPr>
      <w:rFonts w:ascii="Arial" w:hAnsi="Arial"/>
      <w:sz w:val="22"/>
      <w:vertAlign w:val="superscript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rsid w:val="000A7219"/>
    <w:pPr>
      <w:spacing w:after="0" w:line="260" w:lineRule="atLeast"/>
    </w:pPr>
    <w:rPr>
      <w:rFonts w:ascii="Georgia" w:eastAsia="Times New Roman" w:hAnsi="Georgia" w:cs="Times New Roman"/>
      <w:sz w:val="18"/>
      <w:szCs w:val="20"/>
    </w:rPr>
  </w:style>
  <w:style w:type="character" w:customStyle="1" w:styleId="ForklarendeTekst">
    <w:name w:val="ForklarendeTekst"/>
    <w:basedOn w:val="DefaultParagraphFon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Footer"/>
    <w:uiPriority w:val="9"/>
    <w:semiHidden/>
    <w:rsid w:val="00AB363A"/>
    <w:rPr>
      <w:rFonts w:cs="Arial"/>
      <w:noProof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0A1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 w:line="260" w:lineRule="atLeast"/>
    </w:pPr>
    <w:rPr>
      <w:rFonts w:ascii="Georgia" w:eastAsia="Times New Roman" w:hAnsi="Georgia" w:cs="Times New Roman"/>
      <w:sz w:val="20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ubtleReference">
    <w:name w:val="Subtle Reference"/>
    <w:basedOn w:val="DefaultParagraphFont"/>
    <w:uiPriority w:val="99"/>
    <w:semiHidden/>
    <w:qFormat/>
    <w:rsid w:val="00225534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rsid w:val="00225534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133780"/>
    <w:rPr>
      <w:rFonts w:eastAsiaTheme="majorEastAsia" w:cstheme="majorBidi"/>
      <w:b/>
      <w:bCs/>
      <w:color w:val="003127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33780"/>
    <w:rPr>
      <w:rFonts w:eastAsiaTheme="majorEastAsia" w:cstheme="majorBidi"/>
      <w:b/>
      <w:bCs/>
      <w:color w:val="00312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C37F8"/>
    <w:rPr>
      <w:rFonts w:ascii="Georgia" w:eastAsiaTheme="majorEastAsia" w:hAnsi="Georgia" w:cstheme="majorBidi"/>
      <w:b/>
      <w:bCs/>
      <w:color w:val="003127" w:themeColor="accent1"/>
      <w:szCs w:val="24"/>
    </w:rPr>
  </w:style>
  <w:style w:type="numbering" w:styleId="ArticleSection">
    <w:name w:val="Outline List 3"/>
    <w:basedOn w:val="NoList"/>
    <w:uiPriority w:val="99"/>
    <w:semiHidden/>
    <w:rsid w:val="0022553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styleId="BlockText">
    <w:name w:val="Block Text"/>
    <w:basedOn w:val="Normal"/>
    <w:uiPriority w:val="99"/>
    <w:semiHidden/>
    <w:rsid w:val="00225534"/>
    <w:pPr>
      <w:pBdr>
        <w:top w:val="single" w:sz="2" w:space="10" w:color="003127" w:themeColor="accent1" w:shadow="1"/>
        <w:left w:val="single" w:sz="2" w:space="10" w:color="003127" w:themeColor="accent1" w:shadow="1"/>
        <w:bottom w:val="single" w:sz="2" w:space="10" w:color="003127" w:themeColor="accent1" w:shadow="1"/>
        <w:right w:val="single" w:sz="2" w:space="10" w:color="003127" w:themeColor="accent1" w:shadow="1"/>
      </w:pBdr>
      <w:spacing w:after="0" w:line="260" w:lineRule="atLeast"/>
      <w:ind w:left="1152" w:right="1152"/>
    </w:pPr>
    <w:rPr>
      <w:rFonts w:eastAsiaTheme="minorEastAsia"/>
      <w:i/>
      <w:iCs/>
      <w:color w:val="003127" w:themeColor="accent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25534"/>
    <w:rPr>
      <w:rFonts w:ascii="Georgia" w:hAnsi="Georgia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25534"/>
    <w:pPr>
      <w:spacing w:after="120" w:line="48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25534"/>
    <w:rPr>
      <w:rFonts w:ascii="Georgia" w:hAnsi="Georgia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25534"/>
    <w:pPr>
      <w:spacing w:after="120" w:line="260" w:lineRule="atLeast"/>
    </w:pPr>
    <w:rPr>
      <w:rFonts w:ascii="Georgia" w:eastAsia="Times New Roman" w:hAnsi="Georgia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25534"/>
    <w:rPr>
      <w:rFonts w:ascii="Georgia" w:hAnsi="Georg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553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5534"/>
    <w:rPr>
      <w:rFonts w:ascii="Georgia" w:hAnsi="Georgia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5534"/>
    <w:rPr>
      <w:rFonts w:ascii="Georgia" w:hAnsi="Georgia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553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5534"/>
    <w:rPr>
      <w:rFonts w:ascii="Georgia" w:hAnsi="Georgia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25534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5534"/>
    <w:rPr>
      <w:rFonts w:ascii="Georgia" w:hAnsi="Georgia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25534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25534"/>
    <w:rPr>
      <w:rFonts w:ascii="Georgia" w:hAnsi="Georgi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25534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6F4577"/>
    <w:pPr>
      <w:spacing w:line="240" w:lineRule="auto"/>
    </w:pPr>
    <w:rPr>
      <w:rFonts w:ascii="Georgia" w:eastAsia="Times New Roman" w:hAnsi="Georgia" w:cs="Times New Roman"/>
      <w:b/>
      <w:bCs/>
      <w:color w:val="003127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225534"/>
    <w:rPr>
      <w:rFonts w:ascii="Georgia" w:hAnsi="Georgia"/>
      <w:szCs w:val="24"/>
    </w:rPr>
  </w:style>
  <w:style w:type="table" w:styleId="ColorfulGrid">
    <w:name w:val="Colorful Grid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1" w:themeFillTint="33"/>
    </w:tcPr>
    <w:tblStylePr w:type="firstRow">
      <w:rPr>
        <w:b/>
        <w:bCs/>
      </w:rPr>
      <w:tblPr/>
      <w:tcPr>
        <w:shd w:val="clear" w:color="auto" w:fill="46FF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1" w:themeFillShade="BF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2" w:themeFillTint="33"/>
    </w:tcPr>
    <w:tblStylePr w:type="firstRow">
      <w:rPr>
        <w:b/>
        <w:bCs/>
      </w:rPr>
      <w:tblPr/>
      <w:tcPr>
        <w:shd w:val="clear" w:color="auto" w:fill="69FF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2" w:themeFillShade="BF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shd w:val="clear" w:color="auto" w:fill="A2FFEB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C3B" w:themeFill="accent2" w:themeFillShade="CC"/>
      </w:tcPr>
    </w:tblStylePr>
    <w:tblStylePr w:type="lastRow">
      <w:rPr>
        <w:b/>
        <w:bCs/>
        <w:color w:val="006C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shd w:val="clear" w:color="auto" w:fill="B4FFD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3127" w:themeColor="accent1"/>
        <w:bottom w:val="single" w:sz="4" w:space="0" w:color="003127" w:themeColor="accent1"/>
        <w:right w:val="single" w:sz="4" w:space="0" w:color="0031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1" w:themeShade="99"/>
          <w:insideV w:val="nil"/>
        </w:tcBorders>
        <w:shd w:val="clear" w:color="auto" w:fill="001D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1" w:themeFillShade="99"/>
      </w:tcPr>
    </w:tblStylePr>
    <w:tblStylePr w:type="band1Vert">
      <w:tblPr/>
      <w:tcPr>
        <w:shd w:val="clear" w:color="auto" w:fill="46FFD8" w:themeFill="accent1" w:themeFillTint="66"/>
      </w:tcPr>
    </w:tblStylePr>
    <w:tblStylePr w:type="band1Horz">
      <w:tblPr/>
      <w:tcPr>
        <w:shd w:val="clear" w:color="auto" w:fill="19FF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4B" w:themeColor="accent2"/>
        <w:left w:val="single" w:sz="4" w:space="0" w:color="00874B" w:themeColor="accent2"/>
        <w:bottom w:val="single" w:sz="4" w:space="0" w:color="00874B" w:themeColor="accent2"/>
        <w:right w:val="single" w:sz="4" w:space="0" w:color="0087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2" w:themeShade="99"/>
          <w:insideV w:val="nil"/>
        </w:tcBorders>
        <w:shd w:val="clear" w:color="auto" w:fill="0051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2" w:themeFillShade="99"/>
      </w:tcPr>
    </w:tblStylePr>
    <w:tblStylePr w:type="band1Vert">
      <w:tblPr/>
      <w:tcPr>
        <w:shd w:val="clear" w:color="auto" w:fill="69FFBB" w:themeFill="accent2" w:themeFillTint="66"/>
      </w:tcPr>
    </w:tblStylePr>
    <w:tblStylePr w:type="band1Horz">
      <w:tblPr/>
      <w:tcPr>
        <w:shd w:val="clear" w:color="auto" w:fill="44FF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25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553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5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534"/>
    <w:rPr>
      <w:rFonts w:ascii="Georgia" w:hAnsi="Georgia"/>
      <w:b/>
      <w:bCs/>
    </w:rPr>
  </w:style>
  <w:style w:type="table" w:styleId="DarkList">
    <w:name w:val="Dark List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225534"/>
    <w:rPr>
      <w:rFonts w:ascii="Georgia" w:hAnsi="Georgia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2553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2553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25534"/>
    <w:rPr>
      <w:rFonts w:ascii="Georgia" w:hAnsi="Georgia"/>
      <w:szCs w:val="24"/>
    </w:rPr>
  </w:style>
  <w:style w:type="character" w:styleId="Emphasis">
    <w:name w:val="Emphasis"/>
    <w:basedOn w:val="DefaultParagraphFont"/>
    <w:uiPriority w:val="4"/>
    <w:semiHidden/>
    <w:rsid w:val="00225534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2553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350582"/>
    <w:rPr>
      <w:rFonts w:ascii="Georgia" w:hAnsi="Georgia"/>
    </w:rPr>
  </w:style>
  <w:style w:type="paragraph" w:styleId="EnvelopeAddress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Return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25534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225534"/>
  </w:style>
  <w:style w:type="paragraph" w:styleId="HTMLAddress">
    <w:name w:val="HTML Address"/>
    <w:basedOn w:val="Normal"/>
    <w:link w:val="HTMLAddress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225534"/>
    <w:rPr>
      <w:rFonts w:ascii="Georgia" w:hAnsi="Georgia"/>
      <w:i/>
      <w:iCs/>
      <w:szCs w:val="24"/>
    </w:rPr>
  </w:style>
  <w:style w:type="character" w:styleId="HTMLCite">
    <w:name w:val="HTML Cite"/>
    <w:basedOn w:val="DefaultParagraphFont"/>
    <w:uiPriority w:val="99"/>
    <w:semiHidden/>
    <w:rsid w:val="00225534"/>
    <w:rPr>
      <w:i/>
      <w:iCs/>
    </w:rPr>
  </w:style>
  <w:style w:type="character" w:styleId="HTMLCode">
    <w:name w:val="HTML Code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2553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5534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25534"/>
    <w:rPr>
      <w:i/>
      <w:iCs/>
    </w:rPr>
  </w:style>
  <w:style w:type="character" w:styleId="Hyperlink">
    <w:name w:val="Hyperlink"/>
    <w:basedOn w:val="DefaultParagraphFont"/>
    <w:uiPriority w:val="9"/>
    <w:semiHidden/>
    <w:rsid w:val="0022553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  <w:rPr>
      <w:rFonts w:ascii="Georgia" w:eastAsia="Times New Roman" w:hAnsi="Georgia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  <w:rPr>
      <w:rFonts w:ascii="Georgia" w:eastAsia="Times New Roman" w:hAnsi="Georgia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  <w:rPr>
      <w:rFonts w:ascii="Georgia" w:eastAsia="Times New Roman" w:hAnsi="Georgia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  <w:rPr>
      <w:rFonts w:ascii="Georgia" w:eastAsia="Times New Roman" w:hAnsi="Georgia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  <w:rPr>
      <w:rFonts w:ascii="Georgia" w:eastAsia="Times New Roman" w:hAnsi="Georgia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  <w:rPr>
      <w:rFonts w:ascii="Georgia" w:eastAsia="Times New Roman" w:hAnsi="Georgia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  <w:rPr>
      <w:rFonts w:ascii="Georgia" w:eastAsia="Times New Roman" w:hAnsi="Georgia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  <w:rPr>
      <w:rFonts w:ascii="Georgia" w:eastAsia="Times New Roman" w:hAnsi="Georgia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  <w:rPr>
      <w:rFonts w:ascii="Georgia" w:eastAsia="Times New Roman" w:hAnsi="Georgia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225534"/>
    <w:pPr>
      <w:spacing w:after="0" w:line="260" w:lineRule="atLeast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qFormat/>
    <w:rsid w:val="00225534"/>
    <w:rPr>
      <w:b/>
      <w:bCs/>
      <w:i/>
      <w:iCs/>
      <w:color w:val="003127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25534"/>
    <w:pPr>
      <w:pBdr>
        <w:bottom w:val="single" w:sz="4" w:space="4" w:color="003127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003127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34"/>
    <w:rPr>
      <w:rFonts w:ascii="Georgia" w:hAnsi="Georgia"/>
      <w:b/>
      <w:bCs/>
      <w:i/>
      <w:iCs/>
      <w:color w:val="003127" w:themeColor="accent1"/>
      <w:szCs w:val="24"/>
    </w:rPr>
  </w:style>
  <w:style w:type="table" w:styleId="LightGrid">
    <w:name w:val="Light Grid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1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H w:val="nil"/>
          <w:insideV w:val="single" w:sz="8" w:space="0" w:color="0031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  <w:shd w:val="clear" w:color="auto" w:fill="8DFFE7" w:themeFill="accent1" w:themeFillTint="3F"/>
      </w:tcPr>
    </w:tblStylePr>
    <w:tblStylePr w:type="band2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  <w:insideV w:val="single" w:sz="8" w:space="0" w:color="003127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1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H w:val="nil"/>
          <w:insideV w:val="single" w:sz="8" w:space="0" w:color="0087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  <w:shd w:val="clear" w:color="auto" w:fill="A2FFD5" w:themeFill="accent2" w:themeFillTint="3F"/>
      </w:tcPr>
    </w:tblStylePr>
    <w:tblStylePr w:type="band2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  <w:insideV w:val="single" w:sz="8" w:space="0" w:color="00874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  <w:tblStylePr w:type="band1Horz">
      <w:tblPr/>
      <w:tcPr>
        <w:tcBorders>
          <w:top w:val="single" w:sz="8" w:space="0" w:color="003127" w:themeColor="accent1"/>
          <w:left w:val="single" w:sz="8" w:space="0" w:color="003127" w:themeColor="accent1"/>
          <w:bottom w:val="single" w:sz="8" w:space="0" w:color="003127" w:themeColor="accent1"/>
          <w:right w:val="single" w:sz="8" w:space="0" w:color="003127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  <w:tblStylePr w:type="band1Horz">
      <w:tblPr/>
      <w:tcPr>
        <w:tcBorders>
          <w:top w:val="single" w:sz="8" w:space="0" w:color="00874B" w:themeColor="accent2"/>
          <w:left w:val="single" w:sz="8" w:space="0" w:color="00874B" w:themeColor="accent2"/>
          <w:bottom w:val="single" w:sz="8" w:space="0" w:color="00874B" w:themeColor="accent2"/>
          <w:right w:val="single" w:sz="8" w:space="0" w:color="00874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25534"/>
    <w:pPr>
      <w:spacing w:line="240" w:lineRule="auto"/>
    </w:pPr>
    <w:rPr>
      <w:color w:val="00241D" w:themeColor="accent1" w:themeShade="BF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1"/>
          <w:left w:val="nil"/>
          <w:bottom w:val="single" w:sz="8" w:space="0" w:color="0031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25534"/>
    <w:pPr>
      <w:spacing w:line="240" w:lineRule="auto"/>
    </w:pPr>
    <w:rPr>
      <w:color w:val="006537" w:themeColor="accent2" w:themeShade="BF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2"/>
          <w:left w:val="nil"/>
          <w:bottom w:val="single" w:sz="8" w:space="0" w:color="0087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25534"/>
  </w:style>
  <w:style w:type="paragraph" w:styleId="List">
    <w:name w:val="List"/>
    <w:basedOn w:val="Normal"/>
    <w:uiPriority w:val="99"/>
    <w:semiHidden/>
    <w:rsid w:val="00225534"/>
    <w:pPr>
      <w:spacing w:after="0"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225534"/>
    <w:pPr>
      <w:spacing w:after="0"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225534"/>
    <w:pPr>
      <w:spacing w:after="0"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225534"/>
    <w:pPr>
      <w:spacing w:after="0"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225534"/>
    <w:pPr>
      <w:spacing w:after="0"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">
    <w:name w:val="List Bullet"/>
    <w:basedOn w:val="Normal"/>
    <w:uiPriority w:val="2"/>
    <w:qFormat/>
    <w:rsid w:val="00225534"/>
    <w:pPr>
      <w:numPr>
        <w:numId w:val="1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225534"/>
    <w:pPr>
      <w:numPr>
        <w:numId w:val="2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225534"/>
    <w:pPr>
      <w:numPr>
        <w:numId w:val="3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225534"/>
    <w:pPr>
      <w:numPr>
        <w:numId w:val="4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225534"/>
    <w:pPr>
      <w:numPr>
        <w:numId w:val="5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225534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225534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225534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225534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225534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">
    <w:name w:val="List Number"/>
    <w:basedOn w:val="Normal"/>
    <w:uiPriority w:val="2"/>
    <w:qFormat/>
    <w:rsid w:val="00225534"/>
    <w:pPr>
      <w:numPr>
        <w:numId w:val="6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225534"/>
    <w:pPr>
      <w:numPr>
        <w:numId w:val="7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225534"/>
    <w:pPr>
      <w:numPr>
        <w:numId w:val="8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225534"/>
    <w:pPr>
      <w:numPr>
        <w:numId w:val="9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225534"/>
    <w:pPr>
      <w:numPr>
        <w:numId w:val="10"/>
      </w:numPr>
      <w:spacing w:after="0" w:line="260" w:lineRule="atLeast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ListParagraph">
    <w:name w:val="List Paragraph"/>
    <w:basedOn w:val="Normal"/>
    <w:uiPriority w:val="99"/>
    <w:semiHidden/>
    <w:qFormat/>
    <w:rsid w:val="00225534"/>
    <w:pPr>
      <w:spacing w:after="0"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225534"/>
    <w:rPr>
      <w:rFonts w:ascii="Consolas" w:hAnsi="Consolas" w:cs="Consolas"/>
    </w:rPr>
  </w:style>
  <w:style w:type="table" w:styleId="MediumGrid1">
    <w:name w:val="Medium Grid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  <w:insideV w:val="single" w:sz="8" w:space="0" w:color="00A482" w:themeColor="accent1" w:themeTint="BF"/>
      </w:tblBorders>
    </w:tblPr>
    <w:tcPr>
      <w:shd w:val="clear" w:color="auto" w:fill="8DFF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shd w:val="clear" w:color="auto" w:fill="19FFC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  <w:insideV w:val="single" w:sz="8" w:space="0" w:color="00E57E" w:themeColor="accent2" w:themeTint="BF"/>
      </w:tblBorders>
    </w:tblPr>
    <w:tcPr>
      <w:shd w:val="clear" w:color="auto" w:fill="A2FF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shd w:val="clear" w:color="auto" w:fill="44FFA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  <w:insideH w:val="single" w:sz="8" w:space="0" w:color="003127" w:themeColor="accent1"/>
        <w:insideV w:val="single" w:sz="8" w:space="0" w:color="003127" w:themeColor="accent1"/>
      </w:tblBorders>
    </w:tblPr>
    <w:tcPr>
      <w:shd w:val="clear" w:color="auto" w:fill="8DFF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1" w:themeFillTint="33"/>
      </w:tcPr>
    </w:tblStylePr>
    <w:tblStylePr w:type="band1Vert">
      <w:tblPr/>
      <w:tcPr>
        <w:shd w:val="clear" w:color="auto" w:fill="19FFCF" w:themeFill="accent1" w:themeFillTint="7F"/>
      </w:tcPr>
    </w:tblStylePr>
    <w:tblStylePr w:type="band1Horz">
      <w:tblPr/>
      <w:tcPr>
        <w:tcBorders>
          <w:insideH w:val="single" w:sz="6" w:space="0" w:color="003127" w:themeColor="accent1"/>
          <w:insideV w:val="single" w:sz="6" w:space="0" w:color="003127" w:themeColor="accent1"/>
        </w:tcBorders>
        <w:shd w:val="clear" w:color="auto" w:fill="19FF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  <w:insideH w:val="single" w:sz="8" w:space="0" w:color="00874B" w:themeColor="accent2"/>
        <w:insideV w:val="single" w:sz="8" w:space="0" w:color="00874B" w:themeColor="accent2"/>
      </w:tblBorders>
    </w:tblPr>
    <w:tcPr>
      <w:shd w:val="clear" w:color="auto" w:fill="A2FF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2" w:themeFillTint="33"/>
      </w:tcPr>
    </w:tblStylePr>
    <w:tblStylePr w:type="band1Vert">
      <w:tblPr/>
      <w:tcPr>
        <w:shd w:val="clear" w:color="auto" w:fill="44FFAB" w:themeFill="accent2" w:themeFillTint="7F"/>
      </w:tcPr>
    </w:tblStylePr>
    <w:tblStylePr w:type="band1Horz">
      <w:tblPr/>
      <w:tcPr>
        <w:tcBorders>
          <w:insideH w:val="single" w:sz="6" w:space="0" w:color="00874B" w:themeColor="accent2"/>
          <w:insideV w:val="single" w:sz="6" w:space="0" w:color="00874B" w:themeColor="accent2"/>
        </w:tcBorders>
        <w:shd w:val="clear" w:color="auto" w:fill="44FF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bottom w:val="single" w:sz="8" w:space="0" w:color="0031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1"/>
          <w:bottom w:val="single" w:sz="8" w:space="0" w:color="003127" w:themeColor="accent1"/>
        </w:tcBorders>
      </w:tc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shd w:val="clear" w:color="auto" w:fill="8DFFE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bottom w:val="single" w:sz="8" w:space="0" w:color="0087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2"/>
          <w:bottom w:val="single" w:sz="8" w:space="0" w:color="00874B" w:themeColor="accent2"/>
        </w:tcBorders>
      </w:tc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shd w:val="clear" w:color="auto" w:fill="A2FFD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1"/>
        <w:left w:val="single" w:sz="8" w:space="0" w:color="003127" w:themeColor="accent1"/>
        <w:bottom w:val="single" w:sz="8" w:space="0" w:color="003127" w:themeColor="accent1"/>
        <w:right w:val="single" w:sz="8" w:space="0" w:color="0031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2"/>
        <w:left w:val="single" w:sz="8" w:space="0" w:color="00874B" w:themeColor="accent2"/>
        <w:bottom w:val="single" w:sz="8" w:space="0" w:color="00874B" w:themeColor="accent2"/>
        <w:right w:val="single" w:sz="8" w:space="0" w:color="0087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1" w:themeTint="BF"/>
        <w:left w:val="single" w:sz="8" w:space="0" w:color="00A482" w:themeColor="accent1" w:themeTint="BF"/>
        <w:bottom w:val="single" w:sz="8" w:space="0" w:color="00A482" w:themeColor="accent1" w:themeTint="BF"/>
        <w:right w:val="single" w:sz="8" w:space="0" w:color="00A482" w:themeColor="accent1" w:themeTint="BF"/>
        <w:insideH w:val="single" w:sz="8" w:space="0" w:color="00A4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1" w:themeTint="BF"/>
          <w:left w:val="single" w:sz="8" w:space="0" w:color="00A482" w:themeColor="accent1" w:themeTint="BF"/>
          <w:bottom w:val="single" w:sz="8" w:space="0" w:color="00A482" w:themeColor="accent1" w:themeTint="BF"/>
          <w:right w:val="single" w:sz="8" w:space="0" w:color="00A4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2" w:themeTint="BF"/>
        <w:left w:val="single" w:sz="8" w:space="0" w:color="00E57E" w:themeColor="accent2" w:themeTint="BF"/>
        <w:bottom w:val="single" w:sz="8" w:space="0" w:color="00E57E" w:themeColor="accent2" w:themeTint="BF"/>
        <w:right w:val="single" w:sz="8" w:space="0" w:color="00E57E" w:themeColor="accent2" w:themeTint="BF"/>
        <w:insideH w:val="single" w:sz="8" w:space="0" w:color="00E5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2" w:themeTint="BF"/>
          <w:left w:val="single" w:sz="8" w:space="0" w:color="00E57E" w:themeColor="accent2" w:themeTint="BF"/>
          <w:bottom w:val="single" w:sz="8" w:space="0" w:color="00E57E" w:themeColor="accent2" w:themeTint="BF"/>
          <w:right w:val="single" w:sz="8" w:space="0" w:color="00E5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rsid w:val="00225534"/>
    <w:pPr>
      <w:spacing w:after="0" w:line="260" w:lineRule="atLeast"/>
      <w:ind w:left="1304"/>
    </w:pPr>
    <w:rPr>
      <w:rFonts w:ascii="Georgia" w:eastAsia="Times New Roman" w:hAnsi="Georgia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5534"/>
    <w:pPr>
      <w:spacing w:after="0" w:line="240" w:lineRule="auto"/>
    </w:pPr>
    <w:rPr>
      <w:rFonts w:ascii="Georgia" w:eastAsia="Times New Roman" w:hAnsi="Georgia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225534"/>
    <w:rPr>
      <w:rFonts w:ascii="Georgia" w:hAnsi="Georgia"/>
      <w:szCs w:val="24"/>
    </w:rPr>
  </w:style>
  <w:style w:type="character" w:styleId="PlaceholderText">
    <w:name w:val="Placeholder Text"/>
    <w:basedOn w:val="DefaultParagraphFont"/>
    <w:uiPriority w:val="99"/>
    <w:semiHidden/>
    <w:rsid w:val="0022553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2553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25534"/>
    <w:pPr>
      <w:spacing w:after="0"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B85"/>
    <w:rPr>
      <w:rFonts w:ascii="Georgia" w:hAnsi="Georgia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25534"/>
    <w:pPr>
      <w:spacing w:after="0" w:line="240" w:lineRule="auto"/>
      <w:ind w:left="4252"/>
    </w:pPr>
    <w:rPr>
      <w:rFonts w:ascii="Georgia" w:eastAsia="Times New Roman" w:hAnsi="Georgia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B85"/>
    <w:rPr>
      <w:rFonts w:ascii="Georgia" w:hAnsi="Georgia"/>
      <w:szCs w:val="24"/>
    </w:rPr>
  </w:style>
  <w:style w:type="character" w:styleId="Strong">
    <w:name w:val="Strong"/>
    <w:basedOn w:val="DefaultParagraphFont"/>
    <w:uiPriority w:val="99"/>
    <w:semiHidden/>
    <w:qFormat/>
    <w:rsid w:val="00225534"/>
    <w:rPr>
      <w:b/>
      <w:bCs/>
    </w:rPr>
  </w:style>
  <w:style w:type="paragraph" w:styleId="Subtitle">
    <w:name w:val="Subtitle"/>
    <w:basedOn w:val="Normal"/>
    <w:next w:val="Normal"/>
    <w:link w:val="SubtitleChar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1C7630"/>
    <w:rPr>
      <w:rFonts w:eastAsiaTheme="majorEastAsia" w:cstheme="majorBidi"/>
      <w:iCs/>
      <w:sz w:val="28"/>
    </w:rPr>
  </w:style>
  <w:style w:type="character" w:styleId="SubtleEmphasis">
    <w:name w:val="Subtle Emphasis"/>
    <w:basedOn w:val="DefaultParagraphFon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le3Deffects1">
    <w:name w:val="Table 3D effects 1"/>
    <w:basedOn w:val="Table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25534"/>
    <w:pPr>
      <w:spacing w:after="0" w:line="260" w:lineRule="atLeast"/>
      <w:ind w:left="200" w:hanging="200"/>
    </w:pPr>
    <w:rPr>
      <w:rFonts w:ascii="Georgia" w:eastAsia="Times New Roman" w:hAnsi="Georgia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225534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table" w:styleId="TableProfessional">
    <w:name w:val="Table Professional"/>
    <w:basedOn w:val="Table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rsid w:val="007E0C49"/>
    <w:pPr>
      <w:spacing w:after="0"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TOAHeading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</w:rPr>
  </w:style>
  <w:style w:type="paragraph" w:styleId="TOC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 w:after="0" w:line="260" w:lineRule="atLeast"/>
      <w:ind w:right="567"/>
    </w:pPr>
    <w:rPr>
      <w:rFonts w:ascii="Georgia" w:hAnsi="Georgia"/>
      <w:b/>
      <w:sz w:val="20"/>
      <w:szCs w:val="18"/>
    </w:rPr>
  </w:style>
  <w:style w:type="paragraph" w:styleId="TOC2">
    <w:name w:val="toc 2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right="567"/>
    </w:pPr>
    <w:rPr>
      <w:rFonts w:ascii="Georgia" w:hAnsi="Georgia"/>
      <w:sz w:val="20"/>
      <w:szCs w:val="18"/>
    </w:rPr>
  </w:style>
  <w:style w:type="paragraph" w:styleId="TOC3">
    <w:name w:val="toc 3"/>
    <w:basedOn w:val="Normal"/>
    <w:next w:val="Normal"/>
    <w:uiPriority w:val="9"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spacing w:after="0" w:line="260" w:lineRule="atLeast"/>
      <w:ind w:left="851" w:right="567"/>
    </w:pPr>
    <w:rPr>
      <w:rFonts w:ascii="Georgia" w:hAnsi="Georgia"/>
      <w:sz w:val="20"/>
      <w:szCs w:val="18"/>
    </w:rPr>
  </w:style>
  <w:style w:type="paragraph" w:styleId="TOCHeading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ascii="Georgia" w:hAnsi="Georgia"/>
      <w:sz w:val="28"/>
      <w:szCs w:val="18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Header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Heading1"/>
    <w:uiPriority w:val="6"/>
    <w:semiHidden/>
    <w:rsid w:val="00944EE8"/>
    <w:pPr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4FE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1F1CEA"/>
    <w:rPr>
      <w:rFonts w:cs="Arial"/>
      <w:b/>
      <w:bCs/>
      <w:sz w:val="2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CE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Interne%20skabeloner\Notat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3127"/>
      </a:accent1>
      <a:accent2>
        <a:srgbClr val="00874B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3" ma:contentTypeDescription="Opret et nyt dokument." ma:contentTypeScope="" ma:versionID="a5425ebd088cddbbedebe4c38f2f30c1">
  <xsd:schema xmlns:xsd="http://www.w3.org/2001/XMLSchema" xmlns:xs="http://www.w3.org/2001/XMLSchema" xmlns:p="http://schemas.microsoft.com/office/2006/metadata/properties" xmlns:ns2="8f557624-d6a7-40e5-a06f-ebe44359847b" xmlns:ns3="ba3c0d19-9a85-4c97-b951-b8742efd782e" targetNamespace="http://schemas.microsoft.com/office/2006/metadata/properties" ma:root="true" ma:fieldsID="43852af8e1e959446b07c28947762031" ns2:_="" ns3:_=""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EAEXP2DD475P-1149199250-4373743</_dlc_DocId>
    <_dlc_DocIdUrl xmlns="8f557624-d6a7-40e5-a06f-ebe44359847b">
      <Url>https://erstdk.sharepoint.com/teams/share/_layouts/15/DocIdRedir.aspx?ID=EAEXP2DD475P-1149199250-4373743</Url>
      <Description>EAEXP2DD475P-1149199250-4373743</Description>
    </_dlc_DocIdUrl>
  </documentManagement>
</p:properties>
</file>

<file path=customXml/itemProps1.xml><?xml version="1.0" encoding="utf-8"?>
<ds:datastoreItem xmlns:ds="http://schemas.openxmlformats.org/officeDocument/2006/customXml" ds:itemID="{50EE527A-1BAA-46C3-98F9-E6066845D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F26C1-958B-4444-A895-B10E7AD4B1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0062A2-D5F7-49C0-BB45-30EF64D0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43BA9-D1B1-40A1-BB84-8A03B2C5D7D0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8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Titel</vt:lpstr>
      </vt:variant>
      <vt:variant>
        <vt:i4>1</vt:i4>
      </vt:variant>
    </vt:vector>
  </HeadingPairs>
  <TitlesOfParts>
    <vt:vector size="6" baseType="lpstr">
      <vt:lpstr>Notat</vt:lpstr>
      <vt:lpstr>Notat om </vt:lpstr>
      <vt:lpstr>Problemstilling</vt:lpstr>
      <vt:lpstr>Baggrund</vt:lpstr>
      <vt:lpstr>Løsning [Kun hvis relevant]</vt:lpstr>
      <vt:lpstr>Title</vt:lpstr>
    </vt:vector>
  </TitlesOfParts>
  <Company>Miljøministeriet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Cecilie Baunsgaard Reimann</dc:creator>
  <cp:lastModifiedBy>Liu, Lei</cp:lastModifiedBy>
  <cp:revision>4</cp:revision>
  <cp:lastPrinted>2005-05-20T12:11:00Z</cp:lastPrinted>
  <dcterms:created xsi:type="dcterms:W3CDTF">2019-07-18T12:55:00Z</dcterms:created>
  <dcterms:modified xsi:type="dcterms:W3CDTF">2019-07-26T03:43:00Z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Notat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43664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CBREI</vt:lpwstr>
  </property>
  <property fmtid="{D5CDD505-2E9C-101B-9397-08002B2CF9AE}" pid="17" name="SD_CtlText_Generelt_CaseNo">
    <vt:lpwstr/>
  </property>
  <property fmtid="{D5CDD505-2E9C-101B-9397-08002B2CF9AE}" pid="18" name="SD_UserprofileName">
    <vt:lpwstr>CBREI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MFVM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Departementet</vt:lpwstr>
  </property>
  <property fmtid="{D5CDD505-2E9C-101B-9397-08002B2CF9AE}" pid="24" name="SD_Office_OFF_Institution">
    <vt:lpwstr>Miljø- og Fødevareministeriet</vt:lpwstr>
  </property>
  <property fmtid="{D5CDD505-2E9C-101B-9397-08002B2CF9AE}" pid="25" name="SD_Office_OFF_Institution_EN">
    <vt:lpwstr>Ministry of Environment and Food</vt:lpwstr>
  </property>
  <property fmtid="{D5CDD505-2E9C-101B-9397-08002B2CF9AE}" pid="26" name="SD_Office_OFF_kontor">
    <vt:lpwstr>Kemikalier</vt:lpwstr>
  </property>
  <property fmtid="{D5CDD505-2E9C-101B-9397-08002B2CF9AE}" pid="27" name="SD_Office_OFF_Department">
    <vt:lpwstr>Kemikalier</vt:lpwstr>
  </property>
  <property fmtid="{D5CDD505-2E9C-101B-9397-08002B2CF9AE}" pid="28" name="SD_Office_OFF_Department_EN">
    <vt:lpwstr>Kemikalier</vt:lpwstr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mfvm@mfvm.dk</vt:lpwstr>
  </property>
  <property fmtid="{D5CDD505-2E9C-101B-9397-08002B2CF9AE}" pid="42" name="SD_Office_OFF_Web">
    <vt:lpwstr>www.mfvm.dk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Cecilie Baunsgaard Reimann</vt:lpwstr>
  </property>
  <property fmtid="{D5CDD505-2E9C-101B-9397-08002B2CF9AE}" pid="49" name="USR_Initials">
    <vt:lpwstr>CBREI</vt:lpwstr>
  </property>
  <property fmtid="{D5CDD505-2E9C-101B-9397-08002B2CF9AE}" pid="50" name="USR_Title">
    <vt:lpwstr>Fuldmægtig</vt:lpwstr>
  </property>
  <property fmtid="{D5CDD505-2E9C-101B-9397-08002B2CF9AE}" pid="51" name="USR_DirectPhone">
    <vt:lpwstr>+45 61 18 45 63</vt:lpwstr>
  </property>
  <property fmtid="{D5CDD505-2E9C-101B-9397-08002B2CF9AE}" pid="52" name="USR_Mobile">
    <vt:lpwstr>+45 61 18 45 63</vt:lpwstr>
  </property>
  <property fmtid="{D5CDD505-2E9C-101B-9397-08002B2CF9AE}" pid="53" name="USR_Email">
    <vt:lpwstr>cbrei@mfvm.dk</vt:lpwstr>
  </property>
  <property fmtid="{D5CDD505-2E9C-101B-9397-08002B2CF9AE}" pid="54" name="DocumentInfoFinished">
    <vt:lpwstr>True</vt:lpwstr>
  </property>
  <property fmtid="{D5CDD505-2E9C-101B-9397-08002B2CF9AE}" pid="55" name="ContentTypeId">
    <vt:lpwstr>0x01010028823DAD65BFDC47A3186F100C863B32</vt:lpwstr>
  </property>
  <property fmtid="{D5CDD505-2E9C-101B-9397-08002B2CF9AE}" pid="56" name="_dlc_DocIdItemGuid">
    <vt:lpwstr>71c496f7-8f48-4c0a-845b-4833c16f15ad</vt:lpwstr>
  </property>
</Properties>
</file>