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E32F3" w14:textId="77777777" w:rsidR="00320DD3" w:rsidRDefault="00945D70" w:rsidP="00C8463D">
      <w:pPr>
        <w:widowControl w:val="0"/>
        <w:tabs>
          <w:tab w:val="left" w:pos="0"/>
        </w:tabs>
        <w:autoSpaceDE w:val="0"/>
        <w:autoSpaceDN w:val="0"/>
        <w:adjustRightInd w:val="0"/>
        <w:spacing w:after="0" w:line="240" w:lineRule="auto"/>
        <w:rPr>
          <w:rFonts w:ascii="DejaVuSansCondensed,DejaVuSansC" w:hAnsi="DejaVuSansCondensed,DejaVuSansC" w:cs="DejaVuSansCondensed,DejaVuSansC"/>
          <w:color w:val="000000"/>
          <w:sz w:val="24"/>
          <w:szCs w:val="24"/>
        </w:rPr>
      </w:pPr>
      <w:r>
        <w:rPr>
          <w:rFonts w:ascii="DejaVuSansCondensed,DejaVuSansC" w:hAnsi="DejaVuSansCondensed,DejaVuSansC"/>
          <w:color w:val="000000"/>
          <w:sz w:val="24"/>
        </w:rPr>
        <w:t xml:space="preserve"> </w:t>
      </w:r>
    </w:p>
    <w:p w14:paraId="53A555C4" w14:textId="77777777" w:rsidR="00320DD3" w:rsidRDefault="00945D70">
      <w:pPr>
        <w:widowControl w:val="0"/>
        <w:tabs>
          <w:tab w:val="left" w:pos="0"/>
        </w:tabs>
        <w:autoSpaceDE w:val="0"/>
        <w:autoSpaceDN w:val="0"/>
        <w:adjustRightInd w:val="0"/>
        <w:spacing w:after="0" w:line="240" w:lineRule="auto"/>
        <w:rPr>
          <w:rFonts w:ascii="DejaVuSansCondensed,DejaVuSansC" w:hAnsi="DejaVuSansCondensed,DejaVuSansC" w:cs="DejaVuSansCondensed,DejaVuSansC"/>
          <w:color w:val="000000"/>
          <w:sz w:val="24"/>
          <w:szCs w:val="24"/>
        </w:rPr>
      </w:pPr>
      <w:r>
        <w:rPr>
          <w:rFonts w:ascii="DejaVuSansCondensed,DejaVuSansC" w:hAnsi="DejaVuSansCondensed,DejaVuSansC"/>
          <w:color w:val="000000"/>
          <w:sz w:val="24"/>
        </w:rPr>
        <w:t xml:space="preserve"> </w:t>
      </w:r>
    </w:p>
    <w:p w14:paraId="08D8109B" w14:textId="77777777" w:rsidR="00320DD3" w:rsidRDefault="00945D70">
      <w:pPr>
        <w:widowControl w:val="0"/>
        <w:tabs>
          <w:tab w:val="left" w:pos="-150"/>
        </w:tabs>
        <w:autoSpaceDE w:val="0"/>
        <w:autoSpaceDN w:val="0"/>
        <w:adjustRightInd w:val="0"/>
        <w:spacing w:before="240" w:after="0" w:line="240" w:lineRule="auto"/>
        <w:ind w:left="-150"/>
        <w:jc w:val="center"/>
        <w:rPr>
          <w:rFonts w:ascii="DejaVuSansCondensed,DejaVuSansC" w:hAnsi="DejaVuSansCondensed,DejaVuSansC" w:cs="DejaVuSansCondensed,DejaVuSansC"/>
          <w:b/>
          <w:bCs/>
          <w:sz w:val="19"/>
          <w:szCs w:val="19"/>
        </w:rPr>
      </w:pPr>
      <w:r>
        <w:rPr>
          <w:rFonts w:ascii="DejaVuSansCondensed,DejaVuSansC" w:hAnsi="DejaVuSansCondensed,DejaVuSansC"/>
          <w:b/>
          <w:sz w:val="19"/>
        </w:rPr>
        <w:t>Αστικός κώδικας</w:t>
      </w:r>
    </w:p>
    <w:p w14:paraId="6401B9F6" w14:textId="77777777" w:rsidR="00320DD3" w:rsidRDefault="00945D70">
      <w:pPr>
        <w:widowControl w:val="0"/>
        <w:tabs>
          <w:tab w:val="left" w:pos="150"/>
        </w:tabs>
        <w:autoSpaceDE w:val="0"/>
        <w:autoSpaceDN w:val="0"/>
        <w:adjustRightInd w:val="0"/>
        <w:spacing w:after="0" w:line="240" w:lineRule="auto"/>
        <w:ind w:left="150"/>
        <w:jc w:val="center"/>
        <w:rPr>
          <w:rFonts w:ascii="DejaVuSansCondensed,DejaVuSansC" w:hAnsi="DejaVuSansCondensed,DejaVuSansC" w:cs="DejaVuSansCondensed,DejaVuSansC"/>
          <w:sz w:val="19"/>
          <w:szCs w:val="19"/>
        </w:rPr>
      </w:pPr>
      <w:r>
        <w:rPr>
          <w:rFonts w:ascii="DejaVuSansCondensed,DejaVuSansC" w:hAnsi="DejaVuSansCondensed,DejaVuSansC"/>
          <w:sz w:val="19"/>
        </w:rPr>
        <w:t> </w:t>
      </w:r>
    </w:p>
    <w:p w14:paraId="3148004A" w14:textId="49F81DBB" w:rsidR="00320DD3" w:rsidRDefault="00945D70">
      <w:pPr>
        <w:widowControl w:val="0"/>
        <w:tabs>
          <w:tab w:val="left" w:pos="-150"/>
        </w:tabs>
        <w:autoSpaceDE w:val="0"/>
        <w:autoSpaceDN w:val="0"/>
        <w:adjustRightInd w:val="0"/>
        <w:spacing w:before="60" w:after="240" w:line="240" w:lineRule="auto"/>
        <w:ind w:left="-150"/>
        <w:jc w:val="center"/>
        <w:rPr>
          <w:rFonts w:ascii="DejaVuSansCondensed,DejaVuSansC" w:hAnsi="DejaVuSansCondensed,DejaVuSansC" w:cs="DejaVuSansCondensed,DejaVuSansC"/>
          <w:b/>
          <w:bCs/>
          <w:sz w:val="19"/>
          <w:szCs w:val="19"/>
        </w:rPr>
      </w:pPr>
      <w:r>
        <w:rPr>
          <w:rFonts w:ascii="DejaVuSansCondensed,DejaVuSansC" w:hAnsi="DejaVuSansCondensed,DejaVuSansC"/>
          <w:b/>
          <w:sz w:val="19"/>
        </w:rPr>
        <w:t>Άρθρο 312ια</w:t>
      </w:r>
      <w:r>
        <w:rPr>
          <w:rFonts w:ascii="DejaVuSansCondensed,DejaVuSansC" w:hAnsi="DejaVuSansCondensed,DejaVuSansC"/>
          <w:b/>
          <w:sz w:val="19"/>
        </w:rPr>
        <w:br/>
        <w:t>Καταγγελία συμβάσεων καταναλωτών στο ηλεκτρονικό εμπόριο</w:t>
      </w:r>
    </w:p>
    <w:p w14:paraId="323FDC45" w14:textId="77777777" w:rsidR="00320DD3" w:rsidRPr="00EE432E" w:rsidRDefault="00945D70">
      <w:pPr>
        <w:widowControl w:val="0"/>
        <w:tabs>
          <w:tab w:val="left" w:pos="405"/>
        </w:tabs>
        <w:autoSpaceDE w:val="0"/>
        <w:autoSpaceDN w:val="0"/>
        <w:adjustRightInd w:val="0"/>
        <w:spacing w:before="216" w:after="0" w:line="240" w:lineRule="auto"/>
        <w:ind w:left="405"/>
        <w:rPr>
          <w:rFonts w:ascii="DejaVuSansCondensed,DejaVuSansC" w:hAnsi="DejaVuSansCondensed,DejaVuSansC" w:cs="DejaVuSansCondensed,DejaVuSansC"/>
          <w:sz w:val="19"/>
          <w:szCs w:val="19"/>
        </w:rPr>
      </w:pPr>
      <w:r>
        <w:rPr>
          <w:rFonts w:ascii="DejaVuSansCondensed,DejaVuSansC" w:hAnsi="DejaVuSansCondensed,DejaVuSansC"/>
          <w:sz w:val="19"/>
        </w:rPr>
        <w:t xml:space="preserve">(1) </w:t>
      </w:r>
      <w:r w:rsidRPr="00EE432E">
        <w:rPr>
          <w:rFonts w:ascii="DejaVuSansCondensed,DejaVuSansC" w:hAnsi="DejaVuSansCondensed,DejaVuSansC"/>
          <w:i/>
          <w:sz w:val="19"/>
          <w:szCs w:val="19"/>
          <w:vertAlign w:val="superscript"/>
        </w:rPr>
        <w:t>1</w:t>
      </w:r>
      <w:r w:rsidRPr="00EE432E">
        <w:rPr>
          <w:rFonts w:ascii="DejaVuSansCondensed,DejaVuSansC" w:hAnsi="DejaVuSansCondensed,DejaVuSansC"/>
          <w:sz w:val="19"/>
          <w:szCs w:val="19"/>
        </w:rPr>
        <w:t xml:space="preserve">Όταν ένας δικτυακός τόπος επιτρέπει στους καταναλωτές να συνάπτουν σύμβαση ηλεκτρονικού εμπορίου, η οποία έχει ως στόχο τη δημιουργία σχέσης μόνιμης οφειλής και την υποχρέωση εταιρείας να παρέχει υπηρεσία σε αντάλλαγμα, τότε η εταιρεία τηρεί τις υποχρεώσεις που προβλέπονται στην εν λόγω διάταξη. </w:t>
      </w:r>
      <w:r w:rsidRPr="00EE432E">
        <w:rPr>
          <w:rFonts w:ascii="DejaVuSansCondensed,DejaVuSansC" w:hAnsi="DejaVuSansCondensed,DejaVuSansC"/>
          <w:i/>
          <w:sz w:val="19"/>
          <w:szCs w:val="19"/>
          <w:vertAlign w:val="superscript"/>
        </w:rPr>
        <w:t>2</w:t>
      </w:r>
      <w:r w:rsidRPr="00EE432E">
        <w:rPr>
          <w:rFonts w:ascii="DejaVuSansCondensed,DejaVuSansC" w:hAnsi="DejaVuSansCondensed,DejaVuSansC"/>
          <w:sz w:val="19"/>
          <w:szCs w:val="19"/>
        </w:rPr>
        <w:t>Αυτό δεν ισχύει για</w:t>
      </w:r>
    </w:p>
    <w:p w14:paraId="56F1FE2F" w14:textId="77777777" w:rsidR="00320DD3" w:rsidRPr="00EE432E" w:rsidRDefault="00945D70">
      <w:pPr>
        <w:widowControl w:val="0"/>
        <w:tabs>
          <w:tab w:val="left" w:pos="705"/>
        </w:tabs>
        <w:autoSpaceDE w:val="0"/>
        <w:autoSpaceDN w:val="0"/>
        <w:adjustRightInd w:val="0"/>
        <w:spacing w:before="192" w:after="156" w:line="240" w:lineRule="auto"/>
        <w:ind w:left="705" w:hanging="300"/>
        <w:rPr>
          <w:rFonts w:ascii="DejaVuSansCondensed,DejaVuSansC" w:hAnsi="DejaVuSansCondensed,DejaVuSansC" w:cs="DejaVuSansCondensed,DejaVuSansC"/>
          <w:sz w:val="19"/>
          <w:szCs w:val="19"/>
        </w:rPr>
      </w:pPr>
      <w:r w:rsidRPr="00EE432E">
        <w:rPr>
          <w:rFonts w:ascii="DejaVuSansCondensed,DejaVuSansC" w:hAnsi="DejaVuSansCondensed,DejaVuSansC"/>
          <w:sz w:val="19"/>
          <w:szCs w:val="19"/>
        </w:rPr>
        <w:t>1.</w:t>
      </w:r>
      <w:r w:rsidRPr="00EE432E">
        <w:rPr>
          <w:rFonts w:ascii="DejaVuSansCondensed,DejaVuSansC" w:hAnsi="DejaVuSansCondensed,DejaVuSansC"/>
          <w:sz w:val="19"/>
          <w:szCs w:val="19"/>
        </w:rPr>
        <w:tab/>
        <w:t xml:space="preserve">συμβάσεις των οποίων η καταγγελία προβλέπεται μόνο σε αυστηρότερη μορφή από την έντυπη· και </w:t>
      </w:r>
    </w:p>
    <w:p w14:paraId="1CB136FB" w14:textId="77777777" w:rsidR="00320DD3" w:rsidRPr="00EE432E" w:rsidRDefault="00945D70">
      <w:pPr>
        <w:widowControl w:val="0"/>
        <w:tabs>
          <w:tab w:val="left" w:pos="705"/>
        </w:tabs>
        <w:autoSpaceDE w:val="0"/>
        <w:autoSpaceDN w:val="0"/>
        <w:adjustRightInd w:val="0"/>
        <w:spacing w:after="156" w:line="240" w:lineRule="auto"/>
        <w:ind w:left="705" w:hanging="300"/>
        <w:rPr>
          <w:rFonts w:ascii="DejaVuSansCondensed,DejaVuSansC" w:hAnsi="DejaVuSansCondensed,DejaVuSansC" w:cs="DejaVuSansCondensed,DejaVuSansC"/>
          <w:sz w:val="19"/>
          <w:szCs w:val="19"/>
        </w:rPr>
      </w:pPr>
      <w:r w:rsidRPr="00EE432E">
        <w:rPr>
          <w:rFonts w:ascii="DejaVuSansCondensed,DejaVuSansC" w:hAnsi="DejaVuSansCondensed,DejaVuSansC"/>
          <w:sz w:val="19"/>
          <w:szCs w:val="19"/>
        </w:rPr>
        <w:t>2.</w:t>
      </w:r>
      <w:r w:rsidRPr="00EE432E">
        <w:rPr>
          <w:rFonts w:ascii="DejaVuSansCondensed,DejaVuSansC" w:hAnsi="DejaVuSansCondensed,DejaVuSansC"/>
          <w:sz w:val="19"/>
          <w:szCs w:val="19"/>
        </w:rPr>
        <w:tab/>
        <w:t>σε σχέση με δικτυακούς τόπους χρηματοπιστωτικών υπηρεσιών ή για συμβάσεις που αφορούν χρηματοπιστωτικές υπηρεσίες.</w:t>
      </w:r>
    </w:p>
    <w:p w14:paraId="5596EFDB" w14:textId="77777777" w:rsidR="00320DD3" w:rsidRPr="00EE432E" w:rsidRDefault="00945D70">
      <w:pPr>
        <w:widowControl w:val="0"/>
        <w:tabs>
          <w:tab w:val="left" w:pos="405"/>
        </w:tabs>
        <w:autoSpaceDE w:val="0"/>
        <w:autoSpaceDN w:val="0"/>
        <w:adjustRightInd w:val="0"/>
        <w:spacing w:before="216" w:after="0" w:line="240" w:lineRule="auto"/>
        <w:ind w:left="405"/>
        <w:rPr>
          <w:rFonts w:ascii="DejaVuSansCondensed,DejaVuSansC" w:hAnsi="DejaVuSansCondensed,DejaVuSansC" w:cs="DejaVuSansCondensed,DejaVuSansC"/>
          <w:sz w:val="19"/>
          <w:szCs w:val="19"/>
        </w:rPr>
      </w:pPr>
      <w:r w:rsidRPr="00EE432E">
        <w:rPr>
          <w:rFonts w:ascii="DejaVuSansCondensed,DejaVuSansC" w:hAnsi="DejaVuSansCondensed,DejaVuSansC"/>
          <w:sz w:val="19"/>
          <w:szCs w:val="19"/>
        </w:rPr>
        <w:t xml:space="preserve">(2) Η εταιρεία πρέπει να διασφαλίσει ότι ο καταναλωτής στον ιστότοπο είναι σε θέση να δηλώσει τη συνήθη ή έκτακτη καταγγελία μιας σύμβασης που μπορεί να συναφθεί στον ιστότοπο σύμφωνα με την Παράγραφο 1 Πρόταση 1 μέσω ενός κουμπιού καταγγελίας. Το πλήκτρο καταγγελίας είναι ευανάγνωστο και αναγράφει μόνο τη φράση «καταγγελία συμβάσεων εδώ» ή επισημαίνεται με κατάλληλη σαφή διατύπωση. Πρέπει να οδηγεί τον καταναλωτή απευθείας σε σελίδα επιβεβαίωσης η οποία </w:t>
      </w:r>
    </w:p>
    <w:p w14:paraId="1A7C9900" w14:textId="77777777" w:rsidR="00320DD3" w:rsidRPr="00EE432E" w:rsidRDefault="00945D70">
      <w:pPr>
        <w:widowControl w:val="0"/>
        <w:tabs>
          <w:tab w:val="left" w:pos="705"/>
        </w:tabs>
        <w:autoSpaceDE w:val="0"/>
        <w:autoSpaceDN w:val="0"/>
        <w:adjustRightInd w:val="0"/>
        <w:spacing w:before="192" w:after="0" w:line="240" w:lineRule="auto"/>
        <w:ind w:left="705" w:hanging="300"/>
        <w:rPr>
          <w:rFonts w:ascii="DejaVuSansCondensed,DejaVuSansC" w:hAnsi="DejaVuSansCondensed,DejaVuSansC" w:cs="DejaVuSansCondensed,DejaVuSansC"/>
          <w:sz w:val="19"/>
          <w:szCs w:val="19"/>
        </w:rPr>
      </w:pPr>
      <w:r w:rsidRPr="00EE432E">
        <w:rPr>
          <w:rFonts w:ascii="DejaVuSansCondensed,DejaVuSansC" w:hAnsi="DejaVuSansCondensed,DejaVuSansC"/>
          <w:sz w:val="19"/>
          <w:szCs w:val="19"/>
        </w:rPr>
        <w:t>1.</w:t>
      </w:r>
      <w:r w:rsidRPr="00EE432E">
        <w:rPr>
          <w:rFonts w:ascii="DejaVuSansCondensed,DejaVuSansC" w:hAnsi="DejaVuSansCondensed,DejaVuSansC"/>
          <w:sz w:val="19"/>
          <w:szCs w:val="19"/>
        </w:rPr>
        <w:tab/>
        <w:t>προτρέπει τον καταναλωτή και του επιτρέπει να παρέχει πληροφορίες για</w:t>
      </w:r>
    </w:p>
    <w:p w14:paraId="390652D1" w14:textId="77777777" w:rsidR="00320DD3" w:rsidRPr="00EE432E" w:rsidRDefault="00945D70">
      <w:pPr>
        <w:widowControl w:val="0"/>
        <w:tabs>
          <w:tab w:val="left" w:pos="1025"/>
        </w:tabs>
        <w:autoSpaceDE w:val="0"/>
        <w:autoSpaceDN w:val="0"/>
        <w:adjustRightInd w:val="0"/>
        <w:spacing w:before="192" w:after="156" w:line="240" w:lineRule="auto"/>
        <w:ind w:left="1025" w:hanging="320"/>
        <w:rPr>
          <w:rFonts w:ascii="DejaVuSansCondensed,DejaVuSansC" w:hAnsi="DejaVuSansCondensed,DejaVuSansC" w:cs="DejaVuSansCondensed,DejaVuSansC"/>
          <w:sz w:val="19"/>
          <w:szCs w:val="19"/>
        </w:rPr>
      </w:pPr>
      <w:r w:rsidRPr="00EE432E">
        <w:rPr>
          <w:rFonts w:ascii="DejaVuSansCondensed,DejaVuSansC" w:hAnsi="DejaVuSansCondensed,DejaVuSansC"/>
          <w:sz w:val="19"/>
          <w:szCs w:val="19"/>
        </w:rPr>
        <w:t>α)</w:t>
      </w:r>
      <w:r w:rsidRPr="00EE432E">
        <w:rPr>
          <w:rFonts w:ascii="DejaVuSansCondensed,DejaVuSansC" w:hAnsi="DejaVuSansCondensed,DejaVuSansC"/>
          <w:sz w:val="19"/>
          <w:szCs w:val="19"/>
        </w:rPr>
        <w:tab/>
        <w:t>τη φύση της καταγγελίας και, σε περίπτωση έκτακτης καταγγελίας, τον λόγο της καταγγελίας,</w:t>
      </w:r>
    </w:p>
    <w:p w14:paraId="42A3F025" w14:textId="77777777" w:rsidR="00320DD3" w:rsidRPr="00EE432E" w:rsidRDefault="00945D70">
      <w:pPr>
        <w:widowControl w:val="0"/>
        <w:tabs>
          <w:tab w:val="left" w:pos="1025"/>
        </w:tabs>
        <w:autoSpaceDE w:val="0"/>
        <w:autoSpaceDN w:val="0"/>
        <w:adjustRightInd w:val="0"/>
        <w:spacing w:after="156" w:line="240" w:lineRule="auto"/>
        <w:ind w:left="1025" w:hanging="320"/>
        <w:rPr>
          <w:rFonts w:ascii="DejaVuSansCondensed,DejaVuSansC" w:hAnsi="DejaVuSansCondensed,DejaVuSansC" w:cs="DejaVuSansCondensed,DejaVuSansC"/>
          <w:sz w:val="19"/>
          <w:szCs w:val="19"/>
        </w:rPr>
      </w:pPr>
      <w:r w:rsidRPr="00EE432E">
        <w:rPr>
          <w:rFonts w:ascii="DejaVuSansCondensed,DejaVuSansC" w:hAnsi="DejaVuSansCondensed,DejaVuSansC"/>
          <w:sz w:val="19"/>
          <w:szCs w:val="19"/>
        </w:rPr>
        <w:t>β)</w:t>
      </w:r>
      <w:r w:rsidRPr="00EE432E">
        <w:rPr>
          <w:rFonts w:ascii="DejaVuSansCondensed,DejaVuSansC" w:hAnsi="DejaVuSansCondensed,DejaVuSansC"/>
          <w:sz w:val="19"/>
          <w:szCs w:val="19"/>
        </w:rPr>
        <w:tab/>
        <w:t>την αδιαμφισβήτητη αναγνωρισιμότητά του,</w:t>
      </w:r>
    </w:p>
    <w:p w14:paraId="26409B94" w14:textId="77777777" w:rsidR="00320DD3" w:rsidRPr="00EE432E" w:rsidRDefault="00945D70">
      <w:pPr>
        <w:widowControl w:val="0"/>
        <w:tabs>
          <w:tab w:val="left" w:pos="1025"/>
        </w:tabs>
        <w:autoSpaceDE w:val="0"/>
        <w:autoSpaceDN w:val="0"/>
        <w:adjustRightInd w:val="0"/>
        <w:spacing w:after="156" w:line="240" w:lineRule="auto"/>
        <w:ind w:left="1025" w:hanging="320"/>
        <w:rPr>
          <w:rFonts w:ascii="DejaVuSansCondensed,DejaVuSansC" w:hAnsi="DejaVuSansCondensed,DejaVuSansC" w:cs="DejaVuSansCondensed,DejaVuSansC"/>
          <w:sz w:val="19"/>
          <w:szCs w:val="19"/>
        </w:rPr>
      </w:pPr>
      <w:r w:rsidRPr="00EE432E">
        <w:rPr>
          <w:rFonts w:ascii="DejaVuSansCondensed,DejaVuSansC" w:hAnsi="DejaVuSansCondensed,DejaVuSansC"/>
          <w:sz w:val="19"/>
          <w:szCs w:val="19"/>
        </w:rPr>
        <w:t>γ)</w:t>
      </w:r>
      <w:r w:rsidRPr="00EE432E">
        <w:rPr>
          <w:rFonts w:ascii="DejaVuSansCondensed,DejaVuSansC" w:hAnsi="DejaVuSansCondensed,DejaVuSansC"/>
          <w:sz w:val="19"/>
          <w:szCs w:val="19"/>
        </w:rPr>
        <w:tab/>
        <w:t>τον σαφή ορισμό της Συνθήκης,</w:t>
      </w:r>
    </w:p>
    <w:p w14:paraId="179D31F8" w14:textId="77777777" w:rsidR="00320DD3" w:rsidRPr="00EE432E" w:rsidRDefault="00945D70">
      <w:pPr>
        <w:widowControl w:val="0"/>
        <w:tabs>
          <w:tab w:val="left" w:pos="1025"/>
        </w:tabs>
        <w:autoSpaceDE w:val="0"/>
        <w:autoSpaceDN w:val="0"/>
        <w:adjustRightInd w:val="0"/>
        <w:spacing w:after="156" w:line="240" w:lineRule="auto"/>
        <w:ind w:left="1025" w:hanging="320"/>
        <w:rPr>
          <w:rFonts w:ascii="DejaVuSansCondensed,DejaVuSansC" w:hAnsi="DejaVuSansCondensed,DejaVuSansC" w:cs="DejaVuSansCondensed,DejaVuSansC"/>
          <w:sz w:val="19"/>
          <w:szCs w:val="19"/>
        </w:rPr>
      </w:pPr>
      <w:r w:rsidRPr="00EE432E">
        <w:rPr>
          <w:rFonts w:ascii="DejaVuSansCondensed,DejaVuSansC" w:hAnsi="DejaVuSansCondensed,DejaVuSansC"/>
          <w:sz w:val="19"/>
          <w:szCs w:val="19"/>
        </w:rPr>
        <w:t>δ)</w:t>
      </w:r>
      <w:r w:rsidRPr="00EE432E">
        <w:rPr>
          <w:rFonts w:ascii="DejaVuSansCondensed,DejaVuSansC" w:hAnsi="DejaVuSansCondensed,DejaVuSansC"/>
          <w:sz w:val="19"/>
          <w:szCs w:val="19"/>
        </w:rPr>
        <w:tab/>
        <w:t>τη στιγμή κατά την οποία η καταγγελία πρόκειται να τερματίσει τη συμβατική σχέση,</w:t>
      </w:r>
    </w:p>
    <w:p w14:paraId="0492A93A" w14:textId="77777777" w:rsidR="00320DD3" w:rsidRPr="00EE432E" w:rsidRDefault="00945D70">
      <w:pPr>
        <w:widowControl w:val="0"/>
        <w:tabs>
          <w:tab w:val="left" w:pos="1025"/>
        </w:tabs>
        <w:autoSpaceDE w:val="0"/>
        <w:autoSpaceDN w:val="0"/>
        <w:adjustRightInd w:val="0"/>
        <w:spacing w:after="156" w:line="240" w:lineRule="auto"/>
        <w:ind w:left="1025" w:hanging="320"/>
        <w:rPr>
          <w:rFonts w:ascii="DejaVuSansCondensed,DejaVuSansC" w:hAnsi="DejaVuSansCondensed,DejaVuSansC" w:cs="DejaVuSansCondensed,DejaVuSansC"/>
          <w:sz w:val="19"/>
          <w:szCs w:val="19"/>
        </w:rPr>
      </w:pPr>
      <w:r w:rsidRPr="00EE432E">
        <w:rPr>
          <w:rFonts w:ascii="DejaVuSansCondensed,DejaVuSansC" w:hAnsi="DejaVuSansCondensed,DejaVuSansC"/>
          <w:sz w:val="19"/>
          <w:szCs w:val="19"/>
        </w:rPr>
        <w:t>δ)</w:t>
      </w:r>
      <w:r w:rsidRPr="00EE432E">
        <w:rPr>
          <w:rFonts w:ascii="DejaVuSansCondensed,DejaVuSansC" w:hAnsi="DejaVuSansCondensed,DejaVuSansC"/>
          <w:sz w:val="19"/>
          <w:szCs w:val="19"/>
        </w:rPr>
        <w:tab/>
        <w:t>για την ταχεία ηλεκτρονική διαβίβαση της επιβεβαίωσης καταγγελίας σε αυτόν και</w:t>
      </w:r>
    </w:p>
    <w:p w14:paraId="0972B70B" w14:textId="77777777" w:rsidR="00320DD3" w:rsidRPr="00EE432E" w:rsidRDefault="00945D70">
      <w:pPr>
        <w:widowControl w:val="0"/>
        <w:tabs>
          <w:tab w:val="left" w:pos="705"/>
        </w:tabs>
        <w:autoSpaceDE w:val="0"/>
        <w:autoSpaceDN w:val="0"/>
        <w:adjustRightInd w:val="0"/>
        <w:spacing w:after="156" w:line="240" w:lineRule="auto"/>
        <w:ind w:left="705" w:hanging="300"/>
        <w:rPr>
          <w:rFonts w:ascii="DejaVuSansCondensed,DejaVuSansC" w:hAnsi="DejaVuSansCondensed,DejaVuSansC" w:cs="DejaVuSansCondensed,DejaVuSansC"/>
          <w:sz w:val="19"/>
          <w:szCs w:val="19"/>
        </w:rPr>
      </w:pPr>
      <w:r w:rsidRPr="00EE432E">
        <w:rPr>
          <w:rFonts w:ascii="DejaVuSansCondensed,DejaVuSansC" w:hAnsi="DejaVuSansCondensed,DejaVuSansC"/>
          <w:sz w:val="19"/>
          <w:szCs w:val="19"/>
        </w:rPr>
        <w:t>2.</w:t>
      </w:r>
      <w:r w:rsidRPr="00EE432E">
        <w:rPr>
          <w:rFonts w:ascii="DejaVuSansCondensed,DejaVuSansC" w:hAnsi="DejaVuSansCondensed,DejaVuSansC"/>
          <w:sz w:val="19"/>
          <w:szCs w:val="19"/>
        </w:rPr>
        <w:tab/>
        <w:t>περιλαμβάνει πλήκτρο επιβεβαίωσης μέσω του οποίου ο καταναλωτής μπορεί να υποβάλει την ειδοποίηση καταγγελίας και το οποίο είναι ευανάγνωστο και αναγράφει μόνο τη φράση «καταγγελία τώρα» ή επισημαίνεται με κατάλληλη σαφή διατύπωση.</w:t>
      </w:r>
    </w:p>
    <w:p w14:paraId="10E4D17A" w14:textId="77777777" w:rsidR="00320DD3" w:rsidRPr="00EE432E" w:rsidRDefault="00945D70">
      <w:pPr>
        <w:widowControl w:val="0"/>
        <w:tabs>
          <w:tab w:val="left" w:pos="405"/>
        </w:tabs>
        <w:autoSpaceDE w:val="0"/>
        <w:autoSpaceDN w:val="0"/>
        <w:adjustRightInd w:val="0"/>
        <w:spacing w:before="216" w:after="0" w:line="240" w:lineRule="auto"/>
        <w:ind w:left="405"/>
        <w:rPr>
          <w:rFonts w:ascii="DejaVuSansCondensed,DejaVuSansC" w:hAnsi="DejaVuSansCondensed,DejaVuSansC"/>
          <w:sz w:val="19"/>
          <w:szCs w:val="19"/>
        </w:rPr>
      </w:pPr>
      <w:r w:rsidRPr="00EE432E">
        <w:rPr>
          <w:rFonts w:ascii="DejaVuSansCondensed,DejaVuSansC" w:hAnsi="DejaVuSansCondensed,DejaVuSansC"/>
          <w:sz w:val="19"/>
          <w:szCs w:val="19"/>
        </w:rPr>
        <w:t>(3) Ο καταναλωτής πρέπει να είναι σε θέση να αποθηκεύει, σε σταθερό μέσο, τη δήλωση τερματισμού που υποβάλλεται πατώντας το πλήκτρο επιβεβαίωσης με την ημερομηνία και την ώρα παράδοσης έτσι, ώστε να μπορεί να διαπιστωθεί ότι η δήλωση καταγγελίας έχει υποβληθεί πατώντας το πλήκτρο επιβεβαίωσης.</w:t>
      </w:r>
    </w:p>
    <w:p w14:paraId="3544FCCE" w14:textId="77777777" w:rsidR="00320DD3" w:rsidRPr="00EE432E" w:rsidRDefault="00945D70">
      <w:pPr>
        <w:widowControl w:val="0"/>
        <w:tabs>
          <w:tab w:val="left" w:pos="405"/>
        </w:tabs>
        <w:autoSpaceDE w:val="0"/>
        <w:autoSpaceDN w:val="0"/>
        <w:adjustRightInd w:val="0"/>
        <w:spacing w:before="216" w:after="0" w:line="240" w:lineRule="auto"/>
        <w:ind w:left="405"/>
        <w:rPr>
          <w:rFonts w:ascii="DejaVuSansCondensed,DejaVuSansC" w:hAnsi="DejaVuSansCondensed,DejaVuSansC" w:cs="DejaVuSansCondensed,DejaVuSansC"/>
          <w:sz w:val="19"/>
          <w:szCs w:val="19"/>
        </w:rPr>
      </w:pPr>
      <w:r w:rsidRPr="00EE432E">
        <w:rPr>
          <w:rFonts w:ascii="DejaVuSansCondensed,DejaVuSansC" w:hAnsi="DejaVuSansCondensed,DejaVuSansC"/>
          <w:sz w:val="19"/>
          <w:szCs w:val="19"/>
        </w:rPr>
        <w:t xml:space="preserve">(4) </w:t>
      </w:r>
      <w:r w:rsidRPr="00EE432E">
        <w:rPr>
          <w:rFonts w:ascii="DejaVuSansCondensed,DejaVuSansC" w:hAnsi="DejaVuSansCondensed,DejaVuSansC"/>
          <w:i/>
          <w:sz w:val="19"/>
          <w:szCs w:val="19"/>
          <w:vertAlign w:val="superscript"/>
        </w:rPr>
        <w:t>1</w:t>
      </w:r>
      <w:r w:rsidRPr="00EE432E">
        <w:rPr>
          <w:rFonts w:ascii="DejaVuSansCondensed,DejaVuSansC" w:hAnsi="DejaVuSansCondensed,DejaVuSansC"/>
          <w:sz w:val="19"/>
          <w:szCs w:val="19"/>
        </w:rPr>
        <w:t xml:space="preserve">Η εταιρεία επιβεβαιώνει αμέσως και εγγράφως με ηλεκτρονικό μέσο στον καταναλωτή το περιεχόμενο και την ημερομηνία και ώρα παραλαβής της ειδοποίησης καταγγελίας, καθώς και την ημερομηνία κατά την οποία θα τερματιστεί η σύμβαση με την καταγγελία. </w:t>
      </w:r>
      <w:r w:rsidRPr="00EE432E">
        <w:rPr>
          <w:rFonts w:ascii="DejaVuSansCondensed,DejaVuSansC" w:hAnsi="DejaVuSansCondensed,DejaVuSansC"/>
          <w:i/>
          <w:sz w:val="19"/>
          <w:szCs w:val="19"/>
          <w:vertAlign w:val="superscript"/>
        </w:rPr>
        <w:t>2</w:t>
      </w:r>
      <w:r w:rsidRPr="00EE432E">
        <w:rPr>
          <w:rFonts w:ascii="DejaVuSansCondensed,DejaVuSansC" w:hAnsi="DejaVuSansCondensed,DejaVuSansC"/>
          <w:sz w:val="19"/>
          <w:szCs w:val="19"/>
        </w:rPr>
        <w:t>IΤεκμαίρεται ότι ειδοποίηση καταγγελίας που υποβάλλεται πατώντας το κουμπί επιβεβαίωσης έχει σταλεί στην εταιρεία αμέσως μετά την υποβολή της.</w:t>
      </w:r>
    </w:p>
    <w:p w14:paraId="32A32941" w14:textId="77777777" w:rsidR="00320DD3" w:rsidRPr="00EE432E" w:rsidRDefault="00945D70">
      <w:pPr>
        <w:widowControl w:val="0"/>
        <w:tabs>
          <w:tab w:val="left" w:pos="405"/>
        </w:tabs>
        <w:autoSpaceDE w:val="0"/>
        <w:autoSpaceDN w:val="0"/>
        <w:adjustRightInd w:val="0"/>
        <w:spacing w:before="216" w:after="0" w:line="240" w:lineRule="auto"/>
        <w:ind w:left="405"/>
        <w:rPr>
          <w:rFonts w:ascii="DejaVuSansCondensed,DejaVuSansC" w:hAnsi="DejaVuSansCondensed,DejaVuSansC" w:cs="DejaVuSansCondensed,DejaVuSansC"/>
          <w:sz w:val="19"/>
          <w:szCs w:val="19"/>
        </w:rPr>
      </w:pPr>
      <w:r w:rsidRPr="00EE432E">
        <w:rPr>
          <w:rFonts w:ascii="DejaVuSansCondensed,DejaVuSansC" w:hAnsi="DejaVuSansCondensed,DejaVuSansC"/>
          <w:sz w:val="19"/>
          <w:szCs w:val="19"/>
        </w:rPr>
        <w:t>(5) Εάν, κατά την υποβολή της ειδοποίησης καταγγελίας, ο καταναλωτής δεν προσδιορίσει χρονική στιγμή κατά την οποία η καταγγελία πρόκειται να τερματίσει τη συμβατική σχέση, η καταγγελία παράγει αποτελέσματα το συντομότερο δυνατό</w:t>
      </w:r>
    </w:p>
    <w:p w14:paraId="387261DB" w14:textId="3DD29714" w:rsidR="00320DD3" w:rsidRPr="00EE432E" w:rsidRDefault="00945D70">
      <w:pPr>
        <w:widowControl w:val="0"/>
        <w:tabs>
          <w:tab w:val="left" w:pos="405"/>
        </w:tabs>
        <w:autoSpaceDE w:val="0"/>
        <w:autoSpaceDN w:val="0"/>
        <w:adjustRightInd w:val="0"/>
        <w:spacing w:before="216" w:after="0" w:line="240" w:lineRule="auto"/>
        <w:ind w:left="405"/>
        <w:rPr>
          <w:rFonts w:ascii="DejaVuSansCondensed,DejaVuSansC" w:hAnsi="DejaVuSansCondensed,DejaVuSansC" w:cs="DejaVuSansCondensed,DejaVuSansC"/>
          <w:sz w:val="19"/>
          <w:szCs w:val="19"/>
        </w:rPr>
      </w:pPr>
      <w:r w:rsidRPr="00EE432E">
        <w:rPr>
          <w:rFonts w:ascii="DejaVuSansCondensed,DejaVuSansC" w:hAnsi="DejaVuSansCondensed,DejaVuSansC"/>
          <w:sz w:val="19"/>
          <w:szCs w:val="19"/>
        </w:rPr>
        <w:t xml:space="preserve">(6) </w:t>
      </w:r>
      <w:r w:rsidRPr="00EE432E">
        <w:rPr>
          <w:rFonts w:ascii="DejaVuSansCondensed,DejaVuSansC" w:hAnsi="DejaVuSansCondensed,DejaVuSansC"/>
          <w:i/>
          <w:sz w:val="19"/>
          <w:szCs w:val="19"/>
          <w:vertAlign w:val="superscript"/>
        </w:rPr>
        <w:t>1</w:t>
      </w:r>
      <w:r w:rsidRPr="00EE432E">
        <w:rPr>
          <w:rFonts w:ascii="DejaVuSansCondensed,DejaVuSansC" w:hAnsi="DejaVuSansCondensed,DejaVuSansC"/>
          <w:sz w:val="19"/>
          <w:szCs w:val="19"/>
        </w:rPr>
        <w:t xml:space="preserve">Εάν τα πλήκτρα και η σελίδα επιβεβαίωσης δεν διατίθενται σύμφωνα με τις παραγράφους 1 και 2, τότε ο καταναλωτής μπορεί να καταγγείλει σύμβαση, για τον τερματισμό της οποίας τα κουμπιά και η σελίδα επιβεβαίωσης πρέπει να διατίθενται ανά πάσα στιγμή και χωρίς τήρηση προθεσμίας ειδοποίησης. </w:t>
      </w:r>
      <w:r w:rsidRPr="00EE432E">
        <w:rPr>
          <w:rFonts w:ascii="DejaVuSansCondensed,DejaVuSansC" w:hAnsi="DejaVuSansCondensed,DejaVuSansC"/>
          <w:i/>
          <w:sz w:val="19"/>
          <w:szCs w:val="19"/>
          <w:vertAlign w:val="superscript"/>
        </w:rPr>
        <w:t>2</w:t>
      </w:r>
      <w:r w:rsidRPr="00EE432E">
        <w:rPr>
          <w:rFonts w:ascii="DejaVuSansCondensed,DejaVuSansC" w:hAnsi="DejaVuSansCondensed,DejaVuSansC"/>
          <w:sz w:val="19"/>
          <w:szCs w:val="19"/>
        </w:rPr>
        <w:t>Αυτό δεν επηρεάζει τη δυνατότητα του καταναλωτή για έκτακτη καταγγελίας.</w:t>
      </w:r>
    </w:p>
    <w:p w14:paraId="1720CDBA" w14:textId="77777777" w:rsidR="00320DD3" w:rsidRPr="00EE432E" w:rsidRDefault="00320DD3">
      <w:pPr>
        <w:widowControl w:val="0"/>
        <w:autoSpaceDE w:val="0"/>
        <w:autoSpaceDN w:val="0"/>
        <w:adjustRightInd w:val="0"/>
        <w:spacing w:after="0" w:line="240" w:lineRule="auto"/>
        <w:rPr>
          <w:rFonts w:ascii="Times New Roman" w:hAnsi="Times New Roman" w:cs="Times New Roman"/>
          <w:sz w:val="19"/>
          <w:szCs w:val="19"/>
        </w:rPr>
      </w:pPr>
    </w:p>
    <w:sectPr w:rsidR="00320DD3" w:rsidRPr="00EE432E">
      <w:headerReference w:type="even" r:id="rId6"/>
      <w:headerReference w:type="default" r:id="rId7"/>
      <w:footerReference w:type="even" r:id="rId8"/>
      <w:footerReference w:type="default" r:id="rId9"/>
      <w:headerReference w:type="first" r:id="rId10"/>
      <w:footerReference w:type="first" r:id="rId11"/>
      <w:pgSz w:w="11900" w:h="16840"/>
      <w:pgMar w:top="1280" w:right="1020" w:bottom="560" w:left="1140" w:header="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177FB" w14:textId="77777777" w:rsidR="009C16B5" w:rsidRDefault="009C16B5">
      <w:pPr>
        <w:spacing w:after="0" w:line="240" w:lineRule="auto"/>
      </w:pPr>
      <w:r>
        <w:separator/>
      </w:r>
    </w:p>
  </w:endnote>
  <w:endnote w:type="continuationSeparator" w:id="0">
    <w:p w14:paraId="626D79A5" w14:textId="77777777" w:rsidR="009C16B5" w:rsidRDefault="009C1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DejaVuSansCondensed,DejaVuSansC">
    <w:altName w:val="Calibri"/>
    <w:panose1 w:val="00000000000000000000"/>
    <w:charset w:val="00"/>
    <w:family w:val="auto"/>
    <w:notTrueType/>
    <w:pitch w:val="default"/>
    <w:sig w:usb0="00000003" w:usb1="00000000" w:usb2="00000000" w:usb3="00000000" w:csb0="00000001" w:csb1="00000000"/>
  </w:font>
  <w:font w:name="DejaVuSans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65BB0" w14:textId="77777777" w:rsidR="007A0610" w:rsidRDefault="007A06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31AAE" w14:textId="5258A52E" w:rsidR="00320DD3" w:rsidRPr="004C7C04" w:rsidRDefault="00945D70">
    <w:pPr>
      <w:widowControl w:val="0"/>
      <w:tabs>
        <w:tab w:val="left" w:pos="283"/>
      </w:tabs>
      <w:autoSpaceDE w:val="0"/>
      <w:autoSpaceDN w:val="0"/>
      <w:adjustRightInd w:val="0"/>
      <w:spacing w:before="283" w:after="283" w:line="240" w:lineRule="auto"/>
      <w:ind w:left="283"/>
      <w:jc w:val="center"/>
      <w:rPr>
        <w:rFonts w:cs="DejaVuSansCondensed"/>
        <w:sz w:val="20"/>
        <w:szCs w:val="20"/>
        <w:lang w:val="hr-HR"/>
      </w:rPr>
    </w:pPr>
    <w:r>
      <w:rPr>
        <w:rFonts w:ascii="DejaVuSansCondensed" w:hAnsi="DejaVuSansCondensed"/>
        <w:sz w:val="20"/>
      </w:rPr>
      <w:t xml:space="preserve">- </w:t>
    </w:r>
    <w:r w:rsidR="00EE432E">
      <w:rPr>
        <w:sz w:val="20"/>
        <w:lang w:val="hr-HR"/>
      </w:rPr>
      <w:t xml:space="preserve"> </w:t>
    </w:r>
    <w:r>
      <w:rPr>
        <w:rFonts w:ascii="DejaVuSansCondensed" w:hAnsi="DejaVuSansCondensed"/>
        <w:sz w:val="20"/>
      </w:rPr>
      <w:t xml:space="preserve">Σελίδα </w:t>
    </w:r>
    <w:r>
      <w:rPr>
        <w:rFonts w:ascii="DejaVuSansCondensed" w:hAnsi="DejaVuSansCondensed" w:cs="DejaVuSansCondensed"/>
        <w:sz w:val="20"/>
      </w:rPr>
      <w:fldChar w:fldCharType="begin"/>
    </w:r>
    <w:r>
      <w:rPr>
        <w:rFonts w:ascii="DejaVuSansCondensed" w:hAnsi="DejaVuSansCondensed" w:cs="DejaVuSansCondensed"/>
        <w:sz w:val="20"/>
      </w:rPr>
      <w:instrText xml:space="preserve">PAGE </w:instrText>
    </w:r>
    <w:r>
      <w:rPr>
        <w:rFonts w:ascii="DejaVuSansCondensed" w:hAnsi="DejaVuSansCondensed" w:cs="DejaVuSansCondensed"/>
        <w:sz w:val="20"/>
      </w:rPr>
      <w:fldChar w:fldCharType="separate"/>
    </w:r>
    <w:r w:rsidR="00C8463D">
      <w:rPr>
        <w:rFonts w:ascii="DejaVuSansCondensed" w:hAnsi="DejaVuSansCondensed" w:cs="DejaVuSansCondensed"/>
        <w:sz w:val="20"/>
      </w:rPr>
      <w:t>1</w:t>
    </w:r>
    <w:r>
      <w:rPr>
        <w:rFonts w:ascii="DejaVuSansCondensed" w:hAnsi="DejaVuSansCondensed" w:cs="DejaVuSansCondensed"/>
        <w:sz w:val="20"/>
      </w:rPr>
      <w:fldChar w:fldCharType="end"/>
    </w:r>
    <w:r>
      <w:rPr>
        <w:rFonts w:ascii="DejaVuSansCondensed" w:hAnsi="DejaVuSansCondensed"/>
        <w:sz w:val="20"/>
      </w:rPr>
      <w:t xml:space="preserve"> του </w:t>
    </w:r>
    <w:r>
      <w:rPr>
        <w:rFonts w:ascii="DejaVuSansCondensed" w:hAnsi="DejaVuSansCondensed" w:cs="DejaVuSansCondensed"/>
        <w:sz w:val="20"/>
      </w:rPr>
      <w:fldChar w:fldCharType="begin"/>
    </w:r>
    <w:r>
      <w:rPr>
        <w:rFonts w:ascii="DejaVuSansCondensed" w:hAnsi="DejaVuSansCondensed" w:cs="DejaVuSansCondensed"/>
        <w:sz w:val="20"/>
      </w:rPr>
      <w:instrText>NUMPAGES</w:instrText>
    </w:r>
    <w:r>
      <w:rPr>
        <w:rFonts w:ascii="DejaVuSansCondensed" w:hAnsi="DejaVuSansCondensed" w:cs="DejaVuSansCondensed"/>
        <w:sz w:val="20"/>
      </w:rPr>
      <w:fldChar w:fldCharType="separate"/>
    </w:r>
    <w:r w:rsidR="00C8463D">
      <w:rPr>
        <w:rFonts w:ascii="DejaVuSansCondensed" w:hAnsi="DejaVuSansCondensed" w:cs="DejaVuSansCondensed"/>
        <w:sz w:val="20"/>
      </w:rPr>
      <w:t>1</w:t>
    </w:r>
    <w:r>
      <w:rPr>
        <w:rFonts w:ascii="DejaVuSansCondensed" w:hAnsi="DejaVuSansCondensed" w:cs="DejaVuSansCondensed"/>
        <w:sz w:val="20"/>
      </w:rPr>
      <w:fldChar w:fldCharType="end"/>
    </w:r>
    <w:r w:rsidR="007A0610">
      <w:rPr>
        <w:rFonts w:cs="DejaVuSansCondensed"/>
        <w:sz w:val="20"/>
        <w:lang w:val="hr-HR"/>
      </w:rPr>
      <w:t xml:space="preserve"> </w:t>
    </w:r>
    <w:r w:rsidR="004C7C04">
      <w:rPr>
        <w:sz w:val="20"/>
        <w:lang w:val="hr-H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B9C07" w14:textId="77777777" w:rsidR="007A0610" w:rsidRDefault="007A06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D3070" w14:textId="77777777" w:rsidR="009C16B5" w:rsidRDefault="009C16B5">
      <w:pPr>
        <w:spacing w:after="0" w:line="240" w:lineRule="auto"/>
      </w:pPr>
      <w:r>
        <w:separator/>
      </w:r>
    </w:p>
  </w:footnote>
  <w:footnote w:type="continuationSeparator" w:id="0">
    <w:p w14:paraId="12DEFD5F" w14:textId="77777777" w:rsidR="009C16B5" w:rsidRDefault="009C16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6053D" w14:textId="77777777" w:rsidR="00320DD3" w:rsidRDefault="00320DD3">
    <w:pPr>
      <w:widowControl w:val="0"/>
      <w:autoSpaceDE w:val="0"/>
      <w:autoSpaceDN w:val="0"/>
      <w:adjustRightInd w:val="0"/>
      <w:spacing w:after="0" w:line="240" w:lineRule="auto"/>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39E26" w14:textId="77777777" w:rsidR="00320DD3" w:rsidRDefault="00320DD3">
    <w:pPr>
      <w:widowControl w:val="0"/>
      <w:autoSpaceDE w:val="0"/>
      <w:autoSpaceDN w:val="0"/>
      <w:adjustRightInd w:val="0"/>
      <w:spacing w:after="0" w:line="240" w:lineRule="auto"/>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FD759" w14:textId="77777777" w:rsidR="007A0610" w:rsidRDefault="007A06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D70"/>
    <w:rsid w:val="0005172D"/>
    <w:rsid w:val="00227568"/>
    <w:rsid w:val="00320DD3"/>
    <w:rsid w:val="004C7C04"/>
    <w:rsid w:val="007A0610"/>
    <w:rsid w:val="008A574F"/>
    <w:rsid w:val="008B4ECE"/>
    <w:rsid w:val="00945D70"/>
    <w:rsid w:val="009C16B5"/>
    <w:rsid w:val="009F13EB"/>
    <w:rsid w:val="00B73AA2"/>
    <w:rsid w:val="00C8463D"/>
    <w:rsid w:val="00EE432E"/>
    <w:rsid w:val="00FA289E"/>
    <w:rsid w:val="00FB15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EF0867"/>
  <w14:defaultImageDpi w14:val="0"/>
  <w15:docId w15:val="{2DAE4D7D-D186-4D6E-9CA0-0F7010CC9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A57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74F"/>
  </w:style>
  <w:style w:type="paragraph" w:styleId="Header">
    <w:name w:val="header"/>
    <w:basedOn w:val="Normal"/>
    <w:link w:val="HeaderChar"/>
    <w:uiPriority w:val="99"/>
    <w:unhideWhenUsed/>
    <w:rsid w:val="008A57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443</Words>
  <Characters>2577</Characters>
  <Application>Microsoft Office Word</Application>
  <DocSecurity>0</DocSecurity>
  <Lines>40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Witzmann</dc:creator>
  <cp:keywords>class='Internal'</cp:keywords>
  <dc:description/>
  <cp:lastModifiedBy>Ines Varvodic</cp:lastModifiedBy>
  <cp:revision>5</cp:revision>
  <dcterms:created xsi:type="dcterms:W3CDTF">2022-02-04T12:06:00Z</dcterms:created>
  <dcterms:modified xsi:type="dcterms:W3CDTF">2022-02-04T12:14:00Z</dcterms:modified>
</cp:coreProperties>
</file>