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7D7A7" w14:textId="41400A32" w:rsidR="00BD326D" w:rsidRPr="00BD326D" w:rsidRDefault="00BD326D" w:rsidP="00BD326D">
      <w:pPr>
        <w:pStyle w:val="ListParagraph"/>
        <w:numPr>
          <w:ilvl w:val="0"/>
          <w:numId w:val="4"/>
        </w:numPr>
        <w:tabs>
          <w:tab w:val="left" w:pos="1701"/>
          <w:tab w:val="left" w:pos="2127"/>
        </w:tabs>
        <w:jc w:val="center"/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------IND- 2018 0496 B-- </w:t>
      </w:r>
      <w:r w:rsidR="00882455">
        <w:rPr>
          <w:rFonts w:ascii="Courier New" w:hAnsi="Courier New"/>
        </w:rPr>
        <w:t>CS</w:t>
      </w:r>
      <w:bookmarkStart w:id="0" w:name="_GoBack"/>
      <w:bookmarkEnd w:id="0"/>
      <w:r>
        <w:rPr>
          <w:rFonts w:ascii="Courier New" w:hAnsi="Courier New"/>
        </w:rPr>
        <w:t>- ------ 20200214 --- --- FINAL</w:t>
      </w:r>
    </w:p>
    <w:p w14:paraId="539D41DE" w14:textId="2A25424B" w:rsidR="00137E75" w:rsidRPr="00BD326D" w:rsidRDefault="00BD326D" w:rsidP="00BD326D">
      <w:pPr>
        <w:pStyle w:val="ListParagraph"/>
        <w:tabs>
          <w:tab w:val="left" w:pos="1701"/>
          <w:tab w:val="left" w:pos="2127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>NÁVRH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940"/>
        <w:gridCol w:w="203"/>
        <w:gridCol w:w="110"/>
        <w:gridCol w:w="4143"/>
        <w:gridCol w:w="7"/>
      </w:tblGrid>
      <w:tr w:rsidR="00137E75" w:rsidRPr="003C6433" w14:paraId="11BD486F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ACB02" w14:textId="75568CF6" w:rsidR="00137E75" w:rsidRPr="003C6433" w:rsidRDefault="00137E75" w:rsidP="00152B44">
            <w:pPr>
              <w:pStyle w:val="Heading3"/>
              <w:jc w:val="center"/>
              <w:rPr>
                <w:rFonts w:ascii="Garamond" w:hAnsi="Garamond"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C832" w14:textId="77777777" w:rsidR="00137E75" w:rsidRPr="003C6433" w:rsidRDefault="00137E75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43EF00C" w14:textId="77777777" w:rsidR="00137E75" w:rsidRPr="003C6433" w:rsidRDefault="00137E75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1D8BB395" w14:textId="77777777" w:rsidR="00137E75" w:rsidRPr="003C6433" w:rsidRDefault="00137E75" w:rsidP="00152B44">
            <w:pPr>
              <w:pStyle w:val="Heading2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13752FF3" w14:textId="77777777" w:rsidR="00137E75" w:rsidRPr="003C6433" w:rsidRDefault="00137E75" w:rsidP="00152B44">
            <w:pPr>
              <w:pStyle w:val="Heading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Belgické království</w:t>
            </w:r>
          </w:p>
        </w:tc>
      </w:tr>
      <w:tr w:rsidR="00137E75" w:rsidRPr="003C6433" w14:paraId="215FEFAF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806DC" w14:textId="146AB959" w:rsidR="00137E75" w:rsidRPr="003C6433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BF772" w14:textId="77777777" w:rsidR="00137E75" w:rsidRPr="003C6433" w:rsidRDefault="00137E75" w:rsidP="00152B44">
            <w:pPr>
              <w:tabs>
                <w:tab w:val="left" w:pos="2410"/>
              </w:tabs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9909BDD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</w:t>
            </w:r>
          </w:p>
          <w:p w14:paraId="3BB86A1E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  <w:p w14:paraId="2CCBCC0E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object w:dxaOrig="1396" w:dyaOrig="1411" w14:anchorId="2FDC94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6.5pt" o:ole="" fillcolor="window">
                  <v:imagedata r:id="rId11" o:title=""/>
                </v:shape>
                <o:OLEObject Type="Embed" ProgID="Word.Picture.8" ShapeID="_x0000_i1025" DrawAspect="Content" ObjectID="_1643465123" r:id="rId12"/>
              </w:object>
            </w:r>
          </w:p>
        </w:tc>
      </w:tr>
      <w:tr w:rsidR="00137E75" w:rsidRPr="003C6433" w14:paraId="45E30851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AC1B2" w14:textId="77777777" w:rsidR="00137E75" w:rsidRPr="003C6433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5C18D" w14:textId="77777777" w:rsidR="00137E75" w:rsidRPr="003C6433" w:rsidRDefault="00137E75" w:rsidP="00152B44">
            <w:pPr>
              <w:tabs>
                <w:tab w:val="left" w:pos="2410"/>
              </w:tabs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2BF09AE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</w:tr>
      <w:tr w:rsidR="00137E75" w:rsidRPr="003C6433" w14:paraId="2C1ECDC8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2D66E" w14:textId="5D554819" w:rsidR="00137E75" w:rsidRPr="003C6433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b/>
                <w:bCs/>
                <w:vanish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90CFC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263DCE9" w14:textId="77777777" w:rsidR="00137E75" w:rsidRPr="003C6433" w:rsidRDefault="00137E75" w:rsidP="00152B44">
            <w:pPr>
              <w:tabs>
                <w:tab w:val="left" w:pos="2410"/>
                <w:tab w:val="left" w:pos="3616"/>
                <w:tab w:val="left" w:pos="3899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FEDERÁLNÍ VEŘEJNÁ SLUŽBA PRO VEŘEJNÉ ZDRAVÍ, BEZPEČNOST POTRAVINOVÉHO ŘETĚZCE A ŽIVOTNÍ PROSTŘEDÍ</w:t>
            </w:r>
          </w:p>
        </w:tc>
      </w:tr>
      <w:tr w:rsidR="00137E75" w:rsidRPr="003C6433" w14:paraId="0B8D3937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94427" w14:textId="2BBBCCD6" w:rsidR="00137E75" w:rsidRPr="003C6433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8657C" w14:textId="77777777" w:rsidR="00137E75" w:rsidRPr="003C6433" w:rsidRDefault="00137E75" w:rsidP="00152B44">
            <w:pPr>
              <w:tabs>
                <w:tab w:val="left" w:pos="241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C6A0D4D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________________________</w:t>
            </w:r>
          </w:p>
        </w:tc>
      </w:tr>
      <w:tr w:rsidR="00137E75" w:rsidRPr="003C6433" w14:paraId="2DD7FDC4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8985F" w14:textId="77777777" w:rsidR="00137E75" w:rsidRPr="003C6433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A407D" w14:textId="77777777" w:rsidR="00137E75" w:rsidRPr="003C6433" w:rsidRDefault="00137E75" w:rsidP="00152B44">
            <w:pPr>
              <w:tabs>
                <w:tab w:val="left" w:pos="241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C68DC4C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137E75" w:rsidRPr="003C6433" w14:paraId="1E10F28A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F1DD8" w14:textId="5EADFAD8" w:rsidR="00137E75" w:rsidRPr="003C6433" w:rsidRDefault="00137E75" w:rsidP="00137E75">
            <w:pPr>
              <w:tabs>
                <w:tab w:val="left" w:pos="2268"/>
              </w:tabs>
              <w:jc w:val="center"/>
              <w:rPr>
                <w:rFonts w:ascii="Garamond" w:hAnsi="Garamond"/>
                <w:b/>
                <w:bCs/>
                <w:vanish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8D8E8" w14:textId="77777777" w:rsidR="00137E75" w:rsidRPr="003C6433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6C63CA3" w14:textId="247A8D52" w:rsidR="00137E75" w:rsidRPr="003C6433" w:rsidRDefault="00137E75" w:rsidP="006A5052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Královský výnos o používání loga „Nutri-Score“</w:t>
            </w:r>
          </w:p>
        </w:tc>
      </w:tr>
      <w:tr w:rsidR="00137E75" w:rsidRPr="003C6433" w14:paraId="070260FD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549E4" w14:textId="77777777" w:rsidR="00137E75" w:rsidRPr="003C6433" w:rsidRDefault="00137E75" w:rsidP="00152B44">
            <w:pPr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05452" w14:textId="77777777" w:rsidR="00137E75" w:rsidRPr="003C6433" w:rsidRDefault="00137E75" w:rsidP="00152B44">
            <w:pPr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88F92E0" w14:textId="77777777" w:rsidR="00137E75" w:rsidRPr="003C6433" w:rsidRDefault="00137E75" w:rsidP="00152B44">
            <w:pPr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137E75" w:rsidRPr="00042B4B" w14:paraId="433C076F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F7393" w14:textId="537D06C9" w:rsidR="00137E75" w:rsidRPr="00042B4B" w:rsidRDefault="00137E75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18194" w14:textId="77777777" w:rsidR="00137E75" w:rsidRPr="00042B4B" w:rsidRDefault="00137E75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AA4E6EE" w14:textId="77777777" w:rsidR="00137E75" w:rsidRPr="00042B4B" w:rsidRDefault="00137E75" w:rsidP="00152B4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FILIP, král Belgičanů, </w:t>
            </w:r>
          </w:p>
        </w:tc>
      </w:tr>
      <w:tr w:rsidR="001E1081" w:rsidRPr="003C6433" w14:paraId="154428B7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8B192" w14:textId="77777777" w:rsidR="001E1081" w:rsidRPr="003C6433" w:rsidRDefault="001E1081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de-D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0F7FE" w14:textId="77777777" w:rsidR="001E1081" w:rsidRPr="003C6433" w:rsidRDefault="001E1081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576AFD3" w14:textId="77777777" w:rsidR="001E1081" w:rsidRPr="003C6433" w:rsidRDefault="001E1081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07E3ED2B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65534" w14:textId="77777777" w:rsidR="00B438CA" w:rsidRPr="003C6433" w:rsidRDefault="00B438CA" w:rsidP="003F5CFD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F81FC" w14:textId="77777777" w:rsidR="00B438CA" w:rsidRPr="003C6433" w:rsidRDefault="00B438CA" w:rsidP="003F5CF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E416B68" w14:textId="77777777" w:rsidR="00B438CA" w:rsidRPr="003C6433" w:rsidRDefault="00B438CA" w:rsidP="00374B5A">
            <w:pPr>
              <w:pStyle w:val="Footer"/>
              <w:tabs>
                <w:tab w:val="clear" w:pos="4536"/>
                <w:tab w:val="clear" w:pos="9072"/>
                <w:tab w:val="left" w:pos="355"/>
                <w:tab w:val="left" w:pos="241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 pozdravem všem zde přítomným a budoucím.</w:t>
            </w:r>
          </w:p>
          <w:p w14:paraId="65DA6F12" w14:textId="77777777" w:rsidR="00B438CA" w:rsidRPr="003C6433" w:rsidRDefault="00B438CA" w:rsidP="003F5CFD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715357" w:rsidRPr="003C6433" w14:paraId="50164071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1F5A2" w14:textId="77777777" w:rsidR="00715357" w:rsidRPr="00042B4B" w:rsidRDefault="00715357" w:rsidP="00C9110E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92822" w14:textId="77777777" w:rsidR="00715357" w:rsidRPr="00042B4B" w:rsidRDefault="00715357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E78FF34" w14:textId="7C8A7454" w:rsidR="00715357" w:rsidRPr="003C6433" w:rsidRDefault="00715357" w:rsidP="0071535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 ohledem na články 36 a 38 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608/2004;</w:t>
            </w:r>
          </w:p>
          <w:p w14:paraId="39D589DA" w14:textId="77777777" w:rsidR="00715357" w:rsidRPr="003C6433" w:rsidRDefault="00715357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715357" w:rsidRPr="003C6433" w14:paraId="362ED037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4BB5A" w14:textId="77777777" w:rsidR="00715357" w:rsidRPr="00042B4B" w:rsidRDefault="00715357" w:rsidP="00C9110E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45365" w14:textId="77777777" w:rsidR="00715357" w:rsidRPr="00042B4B" w:rsidRDefault="00715357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1C76485" w14:textId="4DF10111" w:rsidR="00715357" w:rsidRPr="003C6433" w:rsidRDefault="00D845C7" w:rsidP="0071535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 ohledem na </w:t>
            </w:r>
            <w:r>
              <w:rPr>
                <w:rFonts w:ascii="Garamond" w:hAnsi="Garamond"/>
                <w:sz w:val="22"/>
                <w:szCs w:val="22"/>
                <w:shd w:val="clear" w:color="auto" w:fill="FFFFFF" w:themeFill="background1"/>
              </w:rPr>
              <w:t xml:space="preserve">články </w:t>
            </w:r>
            <w:r>
              <w:rPr>
                <w:rFonts w:ascii="Garamond" w:hAnsi="Garamond"/>
                <w:sz w:val="22"/>
                <w:szCs w:val="22"/>
              </w:rPr>
              <w:t>8 a 23 nařízení Evropského parlamentu a Rady (ES) č. 1924/2006 ze dne 20. prosince 2006 o výživových a zdravotních tvrzeních při označování potravin;</w:t>
            </w:r>
          </w:p>
          <w:p w14:paraId="08D03285" w14:textId="77777777" w:rsidR="00715357" w:rsidRPr="003C6433" w:rsidRDefault="00715357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B438CA" w:rsidRPr="003C6433" w14:paraId="25FFEE58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12981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096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E1375A0" w14:textId="7BB9CCF9" w:rsidR="00C9110E" w:rsidRPr="003C6433" w:rsidRDefault="00C9110E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 ohledem na zákon ze dne 24. ledna 1977 o ochraně zdraví spotřebitelů v souvislosti s potravinami a jinými výrobky, čl. 2 pododst. 1 a 2;</w:t>
            </w:r>
          </w:p>
          <w:p w14:paraId="0B891BE6" w14:textId="7F849880" w:rsidR="00B438CA" w:rsidRPr="003C6433" w:rsidRDefault="00B438CA" w:rsidP="00ED7D13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0644043F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569AB" w14:textId="7E7A3072" w:rsidR="00950A90" w:rsidRPr="00042B4B" w:rsidRDefault="00950A90" w:rsidP="008772AA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38901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9F2B9C3" w14:textId="7C4A4015" w:rsidR="00B438CA" w:rsidRPr="003C6433" w:rsidRDefault="00C9110E" w:rsidP="00950A9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 ohledem na stanovisko inspektora financí ze dne 29. listopadu 2018;</w:t>
            </w:r>
          </w:p>
          <w:p w14:paraId="57DFA72B" w14:textId="77777777" w:rsidR="00950A90" w:rsidRPr="003C6433" w:rsidRDefault="00950A90" w:rsidP="00950A90">
            <w:pPr>
              <w:spacing w:line="250" w:lineRule="exact"/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227BE66F" w14:textId="13DEBEA0" w:rsidR="00950A90" w:rsidRPr="003C6433" w:rsidRDefault="00950A90" w:rsidP="00950A90">
            <w:pPr>
              <w:spacing w:line="25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s ohledem na stanovisko Poradní rady v oblasti politiky potravin a používání dalších spotřebních výrobků, vydané dne 26. února 2019;</w:t>
            </w:r>
          </w:p>
        </w:tc>
      </w:tr>
      <w:tr w:rsidR="00950A90" w:rsidRPr="003C6433" w14:paraId="13025272" w14:textId="77777777" w:rsidTr="00325FAD">
        <w:trPr>
          <w:gridAfter w:val="3"/>
          <w:wAfter w:w="4260" w:type="dxa"/>
          <w:jc w:val="center"/>
          <w:hidden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6752536B" w14:textId="77777777" w:rsidR="00950A90" w:rsidRPr="003C6433" w:rsidRDefault="00950A90" w:rsidP="00152B44">
            <w:pPr>
              <w:jc w:val="center"/>
              <w:rPr>
                <w:rFonts w:ascii="Garamond" w:hAnsi="Garamond"/>
                <w:b/>
                <w:bCs/>
                <w:vanish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70FB4" w14:textId="77777777" w:rsidR="00950A90" w:rsidRPr="003C6433" w:rsidRDefault="00950A90" w:rsidP="00C809F1">
            <w:pPr>
              <w:jc w:val="both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</w:tr>
      <w:tr w:rsidR="00B438CA" w:rsidRPr="003C6433" w14:paraId="78473FB5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A8303" w14:textId="5023CF36" w:rsidR="00DB33F8" w:rsidRPr="00042B4B" w:rsidRDefault="00DB33F8" w:rsidP="00DB33F8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0E75F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584147E8" w14:textId="1CDB692D" w:rsidR="00452073" w:rsidRPr="003C6433" w:rsidRDefault="00135E7B" w:rsidP="00135E7B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 ohledem na žádost o stanovisko 65046/3 ve lhůtě 30 dní, adresované Státní radě dne 18. prosince 2018 na základě čl. 84 § 1 pododst. 1 bodu 2 zákonů o Státní radě, koordinovaných dne 12. ledna 1973;</w:t>
            </w:r>
          </w:p>
          <w:p w14:paraId="16E5F882" w14:textId="77777777" w:rsidR="00A33339" w:rsidRPr="003C6433" w:rsidRDefault="00A33339" w:rsidP="00135E7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B7085BE" w14:textId="3097A368" w:rsidR="00452073" w:rsidRPr="003C6433" w:rsidRDefault="00135E7B" w:rsidP="00135E7B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vzhledem k tomu, že ve stanovené lhůtě nebylo toto stanovisko poskytnuto; </w:t>
            </w:r>
          </w:p>
          <w:p w14:paraId="34E5FB73" w14:textId="77777777" w:rsidR="00452073" w:rsidRPr="003C6433" w:rsidRDefault="00452073" w:rsidP="00135E7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77444F8" w14:textId="4E61831C" w:rsidR="00B438CA" w:rsidRPr="003C6433" w:rsidRDefault="00135E7B" w:rsidP="00135E7B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 ohledem na čl. 84 § 4 pododst. 2 zákonů o Státní radě koordinovaných dne 12. ledna 1973;</w:t>
            </w:r>
          </w:p>
          <w:p w14:paraId="3EF92D2F" w14:textId="7A55D7E9" w:rsidR="00135E7B" w:rsidRPr="003C6433" w:rsidRDefault="00135E7B" w:rsidP="00135E7B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34775" w:rsidRPr="003C6433" w14:paraId="25944B80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AD17C" w14:textId="30A1870B" w:rsidR="007A39A9" w:rsidRPr="00042B4B" w:rsidRDefault="007A39A9" w:rsidP="0054631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3470F" w14:textId="77777777" w:rsidR="00534775" w:rsidRPr="00042B4B" w:rsidRDefault="00534775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89FBD41" w14:textId="3C64A63D" w:rsidR="00534775" w:rsidRPr="003C6433" w:rsidRDefault="00374B5A" w:rsidP="00C809F1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 ohledem na sdělení Evropské komisi ze dne 28. září 2018 na základě čl. 5 odst. 1 směrnice Evropského parlamentu a Rady (EU) 2015/1535 ze dne 9. září 2015 o postupu při poskytování informací v oblasti technických předpisů a předpisů pro služby informační společnosti;</w:t>
            </w:r>
          </w:p>
          <w:p w14:paraId="6DA9C916" w14:textId="7336B702" w:rsidR="00C809F1" w:rsidRPr="003C6433" w:rsidRDefault="00C809F1" w:rsidP="00C809F1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B438CA" w:rsidRPr="003C6433" w14:paraId="43C0D3F9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80587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8C48A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070CD92" w14:textId="77777777" w:rsidR="00C9110E" w:rsidRPr="003C6433" w:rsidRDefault="00C9110E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návrh ministryně veřejného zdraví,</w:t>
            </w:r>
          </w:p>
          <w:p w14:paraId="6368BA52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3D64A4BF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116A9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F1008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149DF0C" w14:textId="74513DF0" w:rsidR="00C9110E" w:rsidRPr="003C6433" w:rsidRDefault="007D2035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caps/>
                <w:color w:val="000000"/>
                <w:sz w:val="22"/>
              </w:rPr>
              <w:t>jsme přijali a nařizujeme následující:</w:t>
            </w:r>
          </w:p>
          <w:p w14:paraId="2BF6FD6A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275E466B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F6069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25B85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AF174BF" w14:textId="496D159F" w:rsidR="00B438CA" w:rsidRPr="003C6433" w:rsidRDefault="00C9110E" w:rsidP="007553F9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Článek 1</w:t>
            </w:r>
            <w:r>
              <w:rPr>
                <w:rFonts w:ascii="Garamond" w:hAnsi="Garamond"/>
                <w:sz w:val="22"/>
                <w:szCs w:val="22"/>
              </w:rPr>
              <w:t xml:space="preserve">  Tento výnos stanoví pravidla týkající se používání loga „Nutri-Score“, které bylo předmětem evropské přihlášky podané u úřadu EUIPO (Úřad Evropské unie pro duševní vlastnictví), a stanoví podmínky jeho používání. „Nutri-Score“ je dobrovolné výživové logo. kterým se označují potraviny.</w:t>
            </w:r>
          </w:p>
          <w:p w14:paraId="6DBDD9ED" w14:textId="64EB1E2C" w:rsidR="000629A5" w:rsidRPr="003C6433" w:rsidRDefault="000629A5" w:rsidP="007553F9">
            <w:pPr>
              <w:jc w:val="both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48AF1B75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180DA" w14:textId="77777777" w:rsidR="00D8474D" w:rsidRPr="00042B4B" w:rsidRDefault="00D8474D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9081C" w14:textId="77777777" w:rsidR="00B438CA" w:rsidRPr="00042B4B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3D8483E" w14:textId="77E5F6F8" w:rsidR="00F04220" w:rsidRPr="003C6433" w:rsidRDefault="00C9110E" w:rsidP="005F056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Článek 2 </w:t>
            </w:r>
            <w:r>
              <w:rPr>
                <w:rFonts w:ascii="Garamond" w:hAnsi="Garamond"/>
                <w:sz w:val="22"/>
                <w:szCs w:val="22"/>
              </w:rPr>
              <w:t>§ 1 Logo „Nutri-Score“ musí být používáno v souladu s podmínkami stanovenými ve specifikacích uvedených v příloze tohoto výnosu.</w:t>
            </w:r>
          </w:p>
          <w:p w14:paraId="5E964A97" w14:textId="77777777" w:rsidR="00D86870" w:rsidRPr="003C6433" w:rsidRDefault="00D86870" w:rsidP="00313027">
            <w:pPr>
              <w:jc w:val="both"/>
              <w:rPr>
                <w:rFonts w:ascii="Garamond" w:hAnsi="Garamond"/>
                <w:sz w:val="22"/>
                <w:szCs w:val="22"/>
              </w:rPr>
            </w:pPr>
            <w:bookmarkStart w:id="1" w:name="_Hlk531012096"/>
          </w:p>
          <w:p w14:paraId="3FC201FE" w14:textId="5B2FB6A0" w:rsidR="00F04220" w:rsidRPr="003C6433" w:rsidRDefault="00F04220" w:rsidP="0031302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§ 2. Pokud se provozovatelé potravinářských podniků zaváží používat logo „Nutri-Score“ v případě jedné nebo několika z vlastních značek, musí se tento závazek vztahovat na všechny potraviny, které pod touto značkou nebo značkami uvádějí na belgický trh.</w:t>
            </w:r>
          </w:p>
          <w:p w14:paraId="04E391B3" w14:textId="77777777" w:rsidR="00B14FBE" w:rsidRPr="003C6433" w:rsidRDefault="00B14FBE" w:rsidP="00313027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71789E42" w14:textId="085B9757" w:rsidR="00D8474D" w:rsidRPr="003C6433" w:rsidRDefault="00D8474D" w:rsidP="0031302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Článek 3 </w:t>
            </w:r>
            <w:r>
              <w:rPr>
                <w:rFonts w:ascii="Garamond" w:hAnsi="Garamond"/>
                <w:sz w:val="22"/>
                <w:szCs w:val="22"/>
              </w:rPr>
              <w:t>Tento výnos nabývá účinnosti dnem vyhlášení v belgickém věstníku Le Moniteur.</w:t>
            </w:r>
          </w:p>
          <w:bookmarkEnd w:id="1"/>
          <w:p w14:paraId="7BD8D6A3" w14:textId="30B235AD" w:rsidR="00853005" w:rsidRPr="003C6433" w:rsidRDefault="00853005" w:rsidP="005F0566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B438CA" w:rsidRPr="003C6433" w14:paraId="3887F14D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4487B" w14:textId="762A5207" w:rsidR="008855DC" w:rsidRPr="003C6433" w:rsidRDefault="008855DC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D4AAF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43D437C" w14:textId="1591DFA6" w:rsidR="000F44A3" w:rsidRPr="003C6433" w:rsidRDefault="00D8474D" w:rsidP="000F44A3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Článek 4</w:t>
            </w:r>
            <w:r>
              <w:rPr>
                <w:rFonts w:ascii="Garamond" w:hAnsi="Garamond"/>
                <w:sz w:val="22"/>
                <w:szCs w:val="22"/>
              </w:rPr>
              <w:t xml:space="preserve"> Prováděním tohoto výnosu je pověřen ministr, do jehož působnosti spadá veřejné zdraví.</w:t>
            </w:r>
          </w:p>
          <w:p w14:paraId="1C8357F5" w14:textId="77777777" w:rsidR="00C9110E" w:rsidRPr="003C6433" w:rsidRDefault="00C9110E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75D204BA" w14:textId="77777777" w:rsidR="00C9110E" w:rsidRPr="003C6433" w:rsidRDefault="00C9110E" w:rsidP="00C9110E">
            <w:pPr>
              <w:jc w:val="both"/>
              <w:rPr>
                <w:rFonts w:ascii="Garamond" w:hAnsi="Garamond"/>
                <w:b/>
                <w:sz w:val="22"/>
                <w:szCs w:val="22"/>
                <w:lang w:val="fr-BE" w:eastAsia="en-US"/>
              </w:rPr>
            </w:pPr>
          </w:p>
          <w:p w14:paraId="1A713227" w14:textId="6DE65C03" w:rsidR="00C9110E" w:rsidRPr="003C6433" w:rsidRDefault="005F6A65" w:rsidP="00C9110E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Brusel, 1. března 2019</w:t>
            </w:r>
          </w:p>
          <w:p w14:paraId="0074C333" w14:textId="77777777" w:rsidR="00C9110E" w:rsidRPr="003C6433" w:rsidRDefault="00C9110E" w:rsidP="00C9110E">
            <w:pPr>
              <w:jc w:val="both"/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  <w:p w14:paraId="39C732C6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  <w:p w14:paraId="57F6F7A9" w14:textId="04DD5309" w:rsidR="008855DC" w:rsidRPr="003C6433" w:rsidRDefault="008855DC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22297A06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ED754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7A43B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D04C23A" w14:textId="544ABA98" w:rsidR="005F0566" w:rsidRPr="003C6433" w:rsidRDefault="00325FAD" w:rsidP="005F056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Jménem Jeho Veličenstva:</w:t>
            </w:r>
          </w:p>
          <w:p w14:paraId="41C448CB" w14:textId="0E6E49D8" w:rsidR="00374B5A" w:rsidRPr="003C6433" w:rsidRDefault="00374B5A" w:rsidP="00E320C0">
            <w:pPr>
              <w:rPr>
                <w:rFonts w:ascii="Garamond" w:hAnsi="Garamond"/>
                <w:sz w:val="22"/>
                <w:szCs w:val="22"/>
                <w:lang w:val="fr-BE" w:eastAsia="en-US"/>
              </w:rPr>
            </w:pPr>
          </w:p>
        </w:tc>
      </w:tr>
      <w:tr w:rsidR="00B438CA" w:rsidRPr="003C6433" w14:paraId="73EA366C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9C791" w14:textId="280B8E96" w:rsidR="00B438CA" w:rsidRPr="003C6433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9B314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DD80951" w14:textId="202ABC3C" w:rsidR="00B438CA" w:rsidRPr="003C6433" w:rsidRDefault="001E1081" w:rsidP="005F056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Ministryně pro veřejné zdraví,</w:t>
            </w:r>
          </w:p>
        </w:tc>
      </w:tr>
      <w:tr w:rsidR="00B438CA" w:rsidRPr="003C6433" w14:paraId="47A3FFC6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BB7C9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66818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F1444E5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4738DAB3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F003A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8594F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036F3EF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231107EA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74630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C72E8" w14:textId="77777777" w:rsidR="00B438CA" w:rsidRPr="003C6433" w:rsidRDefault="00B438CA" w:rsidP="00152B4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1311576" w14:textId="77777777" w:rsidR="00B438CA" w:rsidRPr="003C6433" w:rsidRDefault="00B438CA" w:rsidP="004544C9">
            <w:pPr>
              <w:rPr>
                <w:rFonts w:ascii="Garamond" w:hAnsi="Garamond"/>
                <w:b/>
                <w:sz w:val="22"/>
                <w:szCs w:val="22"/>
                <w:lang w:val="fr-BE"/>
              </w:rPr>
            </w:pPr>
          </w:p>
        </w:tc>
      </w:tr>
      <w:tr w:rsidR="00B438CA" w:rsidRPr="003C6433" w14:paraId="4112045E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9E09C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AB0B1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B993EFA" w14:textId="77777777" w:rsidR="00B438CA" w:rsidRPr="003C6433" w:rsidRDefault="00B438CA" w:rsidP="004544C9">
            <w:pPr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</w:tr>
      <w:tr w:rsidR="00B438CA" w:rsidRPr="003C6433" w14:paraId="627855A5" w14:textId="77777777" w:rsidTr="00325FAD">
        <w:trPr>
          <w:gridAfter w:val="1"/>
          <w:wAfter w:w="7" w:type="dxa"/>
          <w:jc w:val="center"/>
          <w:hidden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9453E" w14:textId="77777777" w:rsidR="00B438CA" w:rsidRPr="003C6433" w:rsidRDefault="00B438CA" w:rsidP="004544C9">
            <w:pPr>
              <w:rPr>
                <w:rFonts w:ascii="Garamond" w:hAnsi="Garamond"/>
                <w:bCs/>
                <w:vanish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26970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5A975DA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53EEA283" w14:textId="77777777" w:rsidR="008855DC" w:rsidRPr="003C6433" w:rsidRDefault="008855DC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2B43C8BA" w14:textId="111B007E" w:rsidR="008855DC" w:rsidRPr="003C6433" w:rsidRDefault="008855DC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</w:tr>
      <w:tr w:rsidR="00B438CA" w:rsidRPr="003C6433" w14:paraId="6D4F58D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8FF7E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370C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492C2FD" w14:textId="77777777" w:rsidR="00B438CA" w:rsidRPr="003C6433" w:rsidRDefault="00B438CA" w:rsidP="00152B44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</w:tr>
      <w:tr w:rsidR="005F0566" w:rsidRPr="003C6433" w14:paraId="7E880E9D" w14:textId="77777777" w:rsidTr="00325FAD">
        <w:trPr>
          <w:jc w:val="center"/>
        </w:trPr>
        <w:tc>
          <w:tcPr>
            <w:tcW w:w="87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32CC56" w14:textId="77777777" w:rsidR="000917FC" w:rsidRPr="003C6433" w:rsidRDefault="000917FC" w:rsidP="005F0566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758F5603" w14:textId="77777777" w:rsidR="000917FC" w:rsidRPr="003C6433" w:rsidRDefault="000917FC" w:rsidP="005F0566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39574D82" w14:textId="77777777" w:rsidR="000917FC" w:rsidRPr="003C6433" w:rsidRDefault="000917FC" w:rsidP="005F0566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  <w:p w14:paraId="2824BC7D" w14:textId="77777777" w:rsidR="005F0566" w:rsidRPr="003C6433" w:rsidRDefault="005F0566" w:rsidP="00E247A5">
            <w:pPr>
              <w:keepNext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Maggie DE BLOCK</w:t>
            </w:r>
          </w:p>
          <w:p w14:paraId="37637B90" w14:textId="6349FABB" w:rsidR="005F6A65" w:rsidRPr="003C6433" w:rsidRDefault="005F6A65" w:rsidP="005F0566">
            <w:pPr>
              <w:jc w:val="center"/>
              <w:rPr>
                <w:rFonts w:ascii="Garamond" w:hAnsi="Garamond"/>
                <w:bCs/>
                <w:sz w:val="22"/>
                <w:szCs w:val="22"/>
                <w:lang w:val="fr-BE"/>
              </w:rPr>
            </w:pPr>
          </w:p>
        </w:tc>
      </w:tr>
    </w:tbl>
    <w:p w14:paraId="1929DD7A" w14:textId="7B7BCD1E" w:rsidR="00954D47" w:rsidRPr="003C6433" w:rsidRDefault="00954D47" w:rsidP="00954D47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Příloha královského výnosu o používání loga „Nutri-Score“.</w:t>
      </w:r>
    </w:p>
    <w:p w14:paraId="1EDEE84F" w14:textId="43C23F8B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5F36528" w14:textId="77777777" w:rsidR="00F85DC5" w:rsidRPr="003C6433" w:rsidRDefault="00F85DC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2737E978" w14:textId="40847E70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SPECIFIKACE </w:t>
      </w:r>
    </w:p>
    <w:p w14:paraId="2704690D" w14:textId="0E0C98C2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F3EE3FF" w14:textId="6C6FFFB5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Při zařazování potravin do jednotlivých tříd provozovatelé potravinářských podniků dodrží následující výpočetní pravidla, která se uplatní postupně: </w:t>
      </w:r>
    </w:p>
    <w:p w14:paraId="5ABDAA64" w14:textId="144CF51D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393EA8C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výpočet výživového skóre potraviny;</w:t>
      </w:r>
    </w:p>
    <w:p w14:paraId="7E76995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klasifikace potraviny v rámci výživové stupnice o pěti barvách na základě vypočteného skóre. </w:t>
      </w:r>
    </w:p>
    <w:p w14:paraId="26E65975" w14:textId="67641A92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2CD69E8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29ADE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1) Výpočet výživového skóre potravin</w:t>
      </w:r>
    </w:p>
    <w:p w14:paraId="74FC2DC8" w14:textId="065C465C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754AAB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Vypočte se stejným způsobem v případě všech potravin s výjimkou sýrů, rostlinných nebo živočišných tuků, nápojů. V případě těchto tříd potravin se musejí zohlednit úpravy uvedené v 1-b.</w:t>
      </w:r>
    </w:p>
    <w:p w14:paraId="73BE4315" w14:textId="1D03D971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52068F9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1a Obecný případ</w:t>
      </w:r>
    </w:p>
    <w:p w14:paraId="27680B79" w14:textId="37B9895C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D8CF3D4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Výživové skóre potravin je založeno na výpočtu jediného a celkového skóre, přičemž v případě každé potraviny se přihlíží k: </w:t>
      </w:r>
    </w:p>
    <w:p w14:paraId="0372E1D0" w14:textId="63D768EF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94D9B36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tzv. „negativní“ složce N,</w:t>
      </w:r>
    </w:p>
    <w:p w14:paraId="3066E5E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- tzv. „pozitivní“ složce P. </w:t>
      </w:r>
    </w:p>
    <w:p w14:paraId="768FA590" w14:textId="59E182D9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7FCF77CD" w14:textId="18FA8A2C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Složka N skóre zohledňuje výživové prvky, u nichž se doporučuje omezit konzumaci: energetická hodnota </w:t>
      </w:r>
      <w:r>
        <w:rPr>
          <w:rFonts w:ascii="Garamond" w:hAnsi="Garamond"/>
          <w:sz w:val="22"/>
          <w:szCs w:val="22"/>
        </w:rPr>
        <w:lastRenderedPageBreak/>
        <w:t>(příjem kalorií v kJ na 100 g potraviny), obsah nasycených mastných kyselin, cukrů (v g na 100 g potraviny) a soli (v mg na 100 g potraviny). Jeho hodnota odpovídá součtu získaných bodů na stupnici od 1 do 10 v závislosti na obsahu výživového složení potraviny (viz tabulka 1). Známka v případě složky N může nabývat hodnot od 0 do 40. </w:t>
      </w:r>
    </w:p>
    <w:p w14:paraId="5533E24A" w14:textId="3B65997F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27D2399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Tabulka 1 - Body udělené za každý z prvků tzv. „negativní“ složky N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  <w:gridCol w:w="1920"/>
        <w:gridCol w:w="30"/>
      </w:tblGrid>
      <w:tr w:rsidR="007F5706" w:rsidRPr="003C6433" w14:paraId="44769812" w14:textId="77777777" w:rsidTr="00325FAD">
        <w:trPr>
          <w:gridAfter w:val="1"/>
          <w:wAfter w:w="2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5CB81F1" w14:textId="43BE6EBC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7B44E0D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Body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C71FC89" w14:textId="7BAAF4B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BF1CD3D" w14:textId="0E62017E" w:rsidR="007F5706" w:rsidRPr="003C6433" w:rsidRDefault="00E36BC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Energie</w:t>
            </w:r>
          </w:p>
          <w:p w14:paraId="665B8336" w14:textId="687B0930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5FC59797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(kJ/100 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55680D" w14:textId="531C6841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164A96D9" w14:textId="03D85C16" w:rsidR="007F5706" w:rsidRPr="003C6433" w:rsidRDefault="00E36BC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Nasycené mastné kyseliny</w:t>
            </w:r>
          </w:p>
          <w:p w14:paraId="20A26D69" w14:textId="77777777" w:rsidR="008772AA" w:rsidRPr="003C6433" w:rsidRDefault="008772AA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4689B9E7" w14:textId="4198DEA6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ADC02A" w14:textId="1E515CA2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20B1DEA8" w14:textId="7C2B9FBD" w:rsidR="007F5706" w:rsidRPr="003C6433" w:rsidRDefault="00325FA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Cukry</w:t>
            </w:r>
          </w:p>
          <w:p w14:paraId="62B78CE0" w14:textId="309C0CCC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6A44FE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9A4BA6" w14:textId="6DA3C0C1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2550D60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Sodík (1)</w:t>
            </w:r>
          </w:p>
          <w:p w14:paraId="03EEEF33" w14:textId="3E26935D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05B2A6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(mg/100 g)</w:t>
            </w:r>
          </w:p>
        </w:tc>
      </w:tr>
      <w:tr w:rsidR="007F5706" w:rsidRPr="003C6433" w14:paraId="00B7B89B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FE6762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A2D4C4" w14:textId="4A09D287" w:rsidR="007F5706" w:rsidRPr="003C6433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9A8CD7" w14:textId="510A6531" w:rsidR="007F5706" w:rsidRPr="003C6433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487D64" w14:textId="2A3838DA" w:rsidR="007F5706" w:rsidRPr="003C6433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AF9C4B" w14:textId="504829CF" w:rsidR="007F5706" w:rsidRPr="003C6433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00BD35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200DC322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A33708" w14:textId="639DF97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FAB2E" w14:textId="104E795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836EB4" w14:textId="4668D86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74AC0A" w14:textId="0A27699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EF44FF" w14:textId="6BC2269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B36CAC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C9FE690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56B303" w14:textId="41AA89E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D36618" w14:textId="06B40E7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670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34AEF4" w14:textId="1CE5EA5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61E32F" w14:textId="2DF9FBF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AB5212" w14:textId="5EAEF96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1783BE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02DA4C5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62D5ABF" w14:textId="4E903D9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AABD2F2" w14:textId="7105F63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1005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B16B8C4" w14:textId="304A3D9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A0CF25" w14:textId="4CE39ED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10C864" w14:textId="58FBA07B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3E480C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DEDD3BD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15418A" w14:textId="3EBF97C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6C17C89" w14:textId="3861468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BFBAC6E" w14:textId="3F11C86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7279840" w14:textId="7389AF4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1A48B2" w14:textId="7FFF780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A63B39A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293EAE7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B0CB9FB" w14:textId="0BE81EE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5E96DF7" w14:textId="07121EB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1675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421321" w14:textId="29EA740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293225" w14:textId="69EFB8D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22,5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D80E5D" w14:textId="1AA2721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450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AC06F5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77EDFFE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A0F40C" w14:textId="128BF3E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770238" w14:textId="164883D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2010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97C911" w14:textId="052E65E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3E3467" w14:textId="3DD923C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5814BF" w14:textId="1EF0D29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540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209EF5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99F9807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605ABD0" w14:textId="0C04C33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5AC2592" w14:textId="38C2E36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2345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88E1E45" w14:textId="1FA3BAC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AC22515" w14:textId="22CCEBF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06EF573" w14:textId="68D454E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630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BCB198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40B5CF5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AD3476" w14:textId="78EDD9C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406EE9" w14:textId="2D0CA22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2680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A3CF2A" w14:textId="5069B8C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2CDAA9" w14:textId="1A91EA6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A6A231" w14:textId="7E6FEBB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720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EA8FD55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B740640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CEBF14" w14:textId="17833E3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9440B5" w14:textId="114D804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3015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2631D8" w14:textId="75BF0E3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250334" w14:textId="0792766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73EBC" w14:textId="0A02473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DE7D27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E4391AC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3BA7CE" w14:textId="55D6124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798A02" w14:textId="38E6DA6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3350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52382E" w14:textId="62F70C8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AB3E7E" w14:textId="082946C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A70DAB1" w14:textId="56D0BCD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900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682AD6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CEC5468" w14:textId="6346A79F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(1) Obsah sodíku odpovídá obsahu soli uvedenému v rámci povinných výživových údajů, který se dělí koeficientem 2,5.</w:t>
      </w:r>
    </w:p>
    <w:p w14:paraId="316ED247" w14:textId="28996172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385C5FD" w14:textId="419B7B8A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Složka P se vypočítá v závislosti na obsahu ovoce a zeleniny, luštěnin a ořechů, s ohledem na vitaminy, které obsahují, a na obsahu vlákniny a bílkovin (vyjádřených v gramech na 100 g potraviny) v potravině. Za každý z těchto prvků se udělují body v rozmezí od 1 do 5 v závislosti na jejich obsahu v potravině (viz tabulka 2). Pozitivní složka P výživového skóre představuje známku odpovídající součtu bodů stanovených pro tyto tři prvky: tato známka se tedy pohybuje v rozmezí od 0 do 15. </w:t>
      </w:r>
    </w:p>
    <w:p w14:paraId="3E09265E" w14:textId="1F3C0E5C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011CB7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Tabulka 2 - Body udělené za každou z živin tzv. „pozitivní“ složky P </w:t>
      </w: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24525D" w:rsidRPr="003C6433" w14:paraId="570E1023" w14:textId="77777777" w:rsidTr="00325FAD">
        <w:trPr>
          <w:gridAfter w:val="1"/>
          <w:wAfter w:w="30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B7CD4E" w14:textId="5DFF9EE2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374BF5D7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Body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230BAC" w14:textId="327F3E89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6913A7AD" w14:textId="38DFDF41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Ovoce a zelenina a luštěniny a ořechy</w:t>
            </w:r>
          </w:p>
          <w:p w14:paraId="5634B4C8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4B38269B" w14:textId="564FDB32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2DD33D" w14:textId="568EDFF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2D0D9737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Vláknina</w:t>
            </w:r>
          </w:p>
          <w:p w14:paraId="7D6EDA77" w14:textId="4232EA89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718C7932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  <w:p w14:paraId="35127863" w14:textId="365C6183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20BFFDFE" w14:textId="20A1464F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Metoda AOAC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D476D" w14:textId="1115ACF8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fr-BE" w:eastAsia="en-US"/>
              </w:rPr>
            </w:pPr>
          </w:p>
          <w:p w14:paraId="6E59E275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Bílkoviny</w:t>
            </w:r>
          </w:p>
          <w:p w14:paraId="095195BF" w14:textId="0799596C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F40ECD7" w14:textId="19EA81F4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g)</w:t>
            </w:r>
          </w:p>
        </w:tc>
      </w:tr>
      <w:tr w:rsidR="001772FA" w:rsidRPr="003C6433" w14:paraId="49DA462C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C00230E" w14:textId="3C751A5F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B7C8F43" w14:textId="02CE7BE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519748" w14:textId="574740E0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4662" w14:textId="5F48244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1,6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17D10C87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4C3DF008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8442A4" w14:textId="7472FF5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35DCE1" w14:textId="47A9DB9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F15D647" w14:textId="06F19DE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870C" w14:textId="6DA413AD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1,6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6E9E5C0A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372BC64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BA3BFA6" w14:textId="22CCF7CD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5061F05" w14:textId="77D69B48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33DC1B" w14:textId="04105E86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64E2" w14:textId="4A93BEEB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3BAEACE6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33140116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161690" w14:textId="670DCE3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2AB51A" w14:textId="61E1940F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AC1D870" w14:textId="7C353AE2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76F5" w14:textId="21102CF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0A88899D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20D9C0C2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1AF916E" w14:textId="106E52F5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874878" w14:textId="04D9F86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D790C" w14:textId="6E73021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0F96" w14:textId="0498DEC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6,4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0687BFE7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0A522561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AF0121" w14:textId="368523FC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70081E" w14:textId="5679CD99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C6F97C" w14:textId="27FEF126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7F5F" w14:textId="77A79890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8,0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69AF6F6A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0A5B9E53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B885CE4" w14:textId="0D9E979E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- Výpočet výživového skóre:</w:t>
      </w:r>
    </w:p>
    <w:p w14:paraId="1960855A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6E87E1A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Konečný výpočet výživového skóre se provádí tak, že se od známky negativní složky N odečte známka pozitivní složky P s určitými podmínkami, které jsou popsány níže.</w:t>
      </w:r>
    </w:p>
    <w:p w14:paraId="403A6BF5" w14:textId="6EE36B0B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C4C7EE8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Výživové skóre = Celkový počet bodů N − Celkový počet bodů P</w:t>
      </w:r>
    </w:p>
    <w:p w14:paraId="3DAD4926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BDBF97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Konečná známka výživového skóre přidělená potravině se tedy bude nacházet někde mezi teoretickou hodnotou – 15 (nejlepší z hlediska výživy) a teoretickou hodnotou + 40 (nejhorší z hlediska výživy). </w:t>
      </w:r>
    </w:p>
    <w:p w14:paraId="10F2135A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7049F35" w14:textId="5AAC1C89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- Uplatnění pravidel:</w:t>
      </w:r>
    </w:p>
    <w:p w14:paraId="675CA82B" w14:textId="258E7E28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8AC5ED9" w14:textId="39B79E70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případě, že je celkový počet bodů v případě složky N nižší než 11, je výživové skóre rovno celkovému počtu bodů v případě složky N, od kterého byl odečten celkový počet bodů v případě složky P.</w:t>
      </w:r>
    </w:p>
    <w:p w14:paraId="37BF93E2" w14:textId="668A936E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4B9911E7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případě, že součet bodů za složku N má hodnotu vyšší nebo rovnou 11 a</w:t>
      </w:r>
    </w:p>
    <w:p w14:paraId="13D8CC20" w14:textId="570EA1BE" w:rsidR="007F5706" w:rsidRPr="003C6433" w:rsidRDefault="00C50489" w:rsidP="00C504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případě, že počet bodů za „ovoce a zeleninu“ je roven 5, je výživové skóre rovno celkovému počtu bodů N, od kterého byl odečten celkový počet bodů za složku P,</w:t>
      </w:r>
    </w:p>
    <w:p w14:paraId="6117263F" w14:textId="60ECEC02" w:rsidR="007F5706" w:rsidRPr="003C6433" w:rsidRDefault="00C50489" w:rsidP="00C504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případě, že body za „ovoce a zeleninu“ mají nižší hodnotu než 5, je výživové skóre rovno celkovému počtu bodů složky N, od kterého byl odečten celkový počet bodů za „vlákninu“ a za „ovoce a zeleninu“. V tomto případě se při výpočtu výživového skóre nepřihlíží k obsahu bílkovin. </w:t>
      </w:r>
    </w:p>
    <w:p w14:paraId="50231C79" w14:textId="6D46C710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4786965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E0822C6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1b Zvláštní případy</w:t>
      </w:r>
    </w:p>
    <w:p w14:paraId="492AF772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1063B173" w14:textId="1AEE1BD2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Nutri-Score se nehodí pro potraviny určené pro děti od 0 do 3 let a nedoporučuje se tady, aby bylo logo s těmito výrobky spojováno.</w:t>
      </w:r>
    </w:p>
    <w:p w14:paraId="6EADEC69" w14:textId="44593D00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B8C6707" w14:textId="77777777" w:rsidR="005E03B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Sýry: </w:t>
      </w:r>
    </w:p>
    <w:p w14:paraId="18233831" w14:textId="116AAEE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Skóre se vypočte s přihlédnutím k obsahu bílkovin, ať už je celkový počet bodů N ≥ 11 nebo nikoliv. </w:t>
      </w:r>
    </w:p>
    <w:p w14:paraId="1A2F6634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770876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Výživové skóre = celkový počet bodů N − celkový počet bodů P </w:t>
      </w:r>
    </w:p>
    <w:p w14:paraId="23080C5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68584A8E" w14:textId="77777777" w:rsidR="005E03B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Přidané tuky: </w:t>
      </w:r>
    </w:p>
    <w:p w14:paraId="06CEDBE6" w14:textId="6F4B20E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Bodovací tabulka v případě mastných kyselin se vypočte na základě složky nasycených mastných kyselin/tuků, přičemž bodovací tabulka začíná na hodnotě 10 % s přírůstky po 6 %. </w:t>
      </w:r>
    </w:p>
    <w:p w14:paraId="48D6BC0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0F93315" w14:textId="3039C70F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Tabulka 3 - Bodovací tabulka v případě složky nasycených mastných kyselin/tuků ve zvláštním případě přidaných tuků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7F5706" w:rsidRPr="003C6433" w14:paraId="20A0C000" w14:textId="77777777" w:rsidTr="00325FAD">
        <w:trPr>
          <w:gridAfter w:val="1"/>
          <w:wAfter w:w="2" w:type="dxa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29B034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159933C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Body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721E31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8FD1CE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Poměr</w:t>
            </w:r>
          </w:p>
          <w:p w14:paraId="4149F73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D9D24FC" w14:textId="2C83B1B1" w:rsidR="007F5706" w:rsidRPr="003C6433" w:rsidRDefault="000C07D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Nasycené mastné kyseliny / tuky</w:t>
            </w:r>
          </w:p>
        </w:tc>
      </w:tr>
      <w:tr w:rsidR="007F5706" w:rsidRPr="003C6433" w14:paraId="38E22909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E759348" w14:textId="6C16EC3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48027B" w14:textId="6F8D8A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E93D86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9721D9E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F3E643" w14:textId="2BA33A5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1D1A4" w14:textId="5841D1EB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E645087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4833326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B9E3CED" w14:textId="417B142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DA9BE69" w14:textId="24C3D5A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22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3FAB87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3024649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8337E6A" w14:textId="7C53478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8324F36" w14:textId="20C0A4E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28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D15A90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08BB583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B5D621" w14:textId="3089F3A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5B62D2" w14:textId="47CD3E1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34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FEADF7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241AD62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128DEC" w14:textId="3E31271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4BF5A76" w14:textId="4EA3063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4BFE34F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DB1D62D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3CA986" w14:textId="3B5EF3E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191AC8" w14:textId="43B94EE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E250807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3EB70DB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921EE9" w14:textId="2748154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5FBDFC" w14:textId="51F4CE3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52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708492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466CEE3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F48B0A" w14:textId="5201AB0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4CA5E12" w14:textId="16AD6B5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58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287878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FE0A81C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9F4B82" w14:textId="0165265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66BD665" w14:textId="71B4CEC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20CCB52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F25079F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30564AE" w14:textId="0503553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47C0C64" w14:textId="3802427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≥64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F4106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AA222F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E159D74" w14:textId="5E29D6F8" w:rsidR="005306FB" w:rsidRPr="003C6433" w:rsidRDefault="007F5706" w:rsidP="00E247A5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- Nápoje: </w:t>
      </w:r>
    </w:p>
    <w:p w14:paraId="12652564" w14:textId="0B7CA01C" w:rsidR="007F5706" w:rsidRPr="003C6433" w:rsidRDefault="005306FB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Výpočet skóre v případě nápojů se provádí s přihlédnutím k následující tabulce: </w:t>
      </w:r>
    </w:p>
    <w:p w14:paraId="4D581C0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83758C9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Tabulka 4 - Bodovací tabulka v případě nápojů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3C6433" w14:paraId="2C6608F0" w14:textId="77777777" w:rsidTr="00325FAD">
        <w:trPr>
          <w:gridAfter w:val="1"/>
          <w:wAfter w:w="2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E55EB9E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13CC2A6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Body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304214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1D20438" w14:textId="77777777" w:rsidR="00151609" w:rsidRPr="003C6433" w:rsidRDefault="002F1085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Energie </w:t>
            </w:r>
          </w:p>
          <w:p w14:paraId="2EA214B7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7CE1B4" w14:textId="105B63F8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(kJ/100 ml)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EB927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2C8989F" w14:textId="77777777" w:rsidR="00151609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Cukry  </w:t>
            </w:r>
          </w:p>
          <w:p w14:paraId="71365890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55F353B" w14:textId="4D87D2D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ml)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89C2EB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2E3FA5B" w14:textId="77777777" w:rsidR="00151609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Ovoce a zelenina </w:t>
            </w:r>
          </w:p>
          <w:p w14:paraId="3CFE3CC5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078AD6" w14:textId="3F085052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(%)</w:t>
            </w:r>
          </w:p>
        </w:tc>
      </w:tr>
      <w:tr w:rsidR="007F5706" w:rsidRPr="003C6433" w14:paraId="09BDCD8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01992A4" w14:textId="501433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482F77" w14:textId="1C65783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835E238" w14:textId="5BA841A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FF3F89" w14:textId="12B527C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3552F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A0B943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3A19995" w14:textId="7A6DEEB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C93776" w14:textId="6EFD9A5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30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3CA383" w14:textId="2EFC9EB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59C39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B13A0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D0CF0C6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FFA3BF" w14:textId="66E7731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DD58C3" w14:textId="7DF41BE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524E11F" w14:textId="1DFDEE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29DC35" w14:textId="2639E45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2F1B07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B32AEF1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82BCF7" w14:textId="6D888CB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59B6DC" w14:textId="4379478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90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ADAF08" w14:textId="0ED1654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208C7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BBA754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5FD98BC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3245CCD" w14:textId="724883D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33EA34" w14:textId="520A076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E7CB182" w14:textId="60E8581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982C299" w14:textId="0001291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870446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6CED8C8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36B6AD3" w14:textId="06C4E08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B64A3F" w14:textId="05D2BBB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BC8E430" w14:textId="5855947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7,5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E6F142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AC2596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B78DCDD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C5CE527" w14:textId="55F1941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CF10DA4" w14:textId="471D42A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61F06CE" w14:textId="54754A9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F54EB78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7DA443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F370468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659C835" w14:textId="034C7EE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2927F8" w14:textId="0A170ED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000581" w14:textId="0F68F6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10,5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DFE793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7C3D7B5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1E9BC9E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4697D5" w14:textId="49F6CD4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DF8F16" w14:textId="3FA24D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26569E1" w14:textId="3EDB1C6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9B9E3A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811E77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26B5A63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F387E9B" w14:textId="7E84B77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6182AC" w14:textId="00BA5F8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5A39A9" w14:textId="5484EA0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62E21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48829B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08EE41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5656D0" w14:textId="3934D3E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9AAFFF" w14:textId="1129F13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A62378" w14:textId="2CA261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3A045A" w14:textId="70D8055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2C5FD3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4D13567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8FA6B3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9F0CD3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2) Zařazení potravin do tříd podle výživové stupnice o pěti úrovních na základě skóre vypočteného podle bodu 1</w:t>
      </w:r>
    </w:p>
    <w:p w14:paraId="25FC95F6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51E533CE" w14:textId="77777777" w:rsidR="00325FAD" w:rsidRPr="003C6433" w:rsidRDefault="00325FAD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6611CB04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2a Obecný případ</w:t>
      </w:r>
    </w:p>
    <w:p w14:paraId="53A651B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E98A2B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rámci barevného grafického znázornění se zohledňují následující mezní hodnoty: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3C6433" w14:paraId="351ECAE2" w14:textId="77777777" w:rsidTr="00325FAD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A7B8F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D6F1407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Třída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600A8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4811A3D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Rozmezí počtu bodů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D8624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033F795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Barva</w:t>
            </w:r>
          </w:p>
        </w:tc>
      </w:tr>
      <w:tr w:rsidR="007F5706" w:rsidRPr="003C6433" w14:paraId="019696C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01DE12E" w14:textId="7D0FA3F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947848" w14:textId="0D777FA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minimum až –1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6F85FC" w14:textId="2721EDDB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Tmavě zelená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C73CD4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EE802B5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84C1EA" w14:textId="38374BD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3341232" w14:textId="572AC0F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 až 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80496" w14:textId="6581CD6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Světle zelená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C34C14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888897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C11A34" w14:textId="344DA3F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691467E" w14:textId="7C09A63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 až 10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D5589B" w14:textId="3678BB5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Světle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2B518E3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E77534B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1336ACF" w14:textId="36DBEDF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FA08A5A" w14:textId="2A333B5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 až 18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392558" w14:textId="1950818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Středně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85A623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7F4D345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72D348" w14:textId="68EEB8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A3E087F" w14:textId="7EEA90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 až maximum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20E5B0" w14:textId="07EFF3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Tmavě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89AB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659E805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1226B527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2004885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2b Zvláštní případ nápojů</w:t>
      </w:r>
    </w:p>
    <w:p w14:paraId="0FEB0EB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7A0CB83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V případě nápojů se zohledňují následující mezní hodnoty: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3C6433" w14:paraId="27172F42" w14:textId="77777777" w:rsidTr="00325FAD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AC478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32416900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Třída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6062F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6F08031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Rozmezí počtu bodů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6BE7F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3AEE1BF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Barva</w:t>
            </w:r>
          </w:p>
        </w:tc>
      </w:tr>
      <w:tr w:rsidR="007F5706" w:rsidRPr="003C6433" w14:paraId="2667F41C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C87A95" w14:textId="05FFC7A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CEAACBB" w14:textId="356EC34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Minerální vody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C4654A" w14:textId="39C50D9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Tmavě zelená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76E881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D9E1FA4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36C6DD" w14:textId="163DB0B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B1E704" w14:textId="4DE97D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minimum až 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718E507" w14:textId="5FA8B10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Světle zelená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7157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4AA2B3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EB1B3F" w14:textId="503A635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121C729" w14:textId="367A63C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 až 5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74C671" w14:textId="4266CE1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Světle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EEDD25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42F3DC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010228" w14:textId="0DD6398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8A3535" w14:textId="51E5B13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 až 9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5E841F" w14:textId="5965C99B" w:rsidR="007F5706" w:rsidRPr="003C6433" w:rsidRDefault="002F108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Středně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4FF60BE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6CE6C031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7C096E" w14:textId="2EE97A4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2E9400" w14:textId="456DBE9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 až maximum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692661" w14:textId="18EE7DB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Tmavě oranžová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4F2424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B67FC6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0F4BDFB5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6CD1CAD7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3) Umístění grafického symbolu na obalu</w:t>
      </w:r>
    </w:p>
    <w:p w14:paraId="475F7AC3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4F570F8" w14:textId="1909534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Grafický symbol se umístí v dolní třetině zorného pole obalu.</w:t>
      </w:r>
    </w:p>
    <w:p w14:paraId="46FBA3A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EC2E58F" w14:textId="04DF3028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Potraviny balené v obalech nebo nádobách, jejichž největší plocha má obsah menší než 25 cm2, tímto nejsou dotčeny.</w:t>
      </w:r>
    </w:p>
    <w:p w14:paraId="55ED8440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CCE8388" w14:textId="77777777" w:rsidR="00C67C2A" w:rsidRPr="003C6433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3F77B45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4) Použitý grafický symbol a vlastnosti</w:t>
      </w:r>
    </w:p>
    <w:p w14:paraId="1840CEC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3EF7AFD" w14:textId="77777777" w:rsidR="00C67C2A" w:rsidRPr="003C6433" w:rsidRDefault="00C67C2A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9485693" w14:textId="117F2BB4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Grafický symbol Nutri-Score je vyobrazen níže: </w:t>
      </w:r>
    </w:p>
    <w:p w14:paraId="033B3A4D" w14:textId="0A4E6274" w:rsidR="00957BAB" w:rsidRPr="003C6433" w:rsidRDefault="00957BAB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2385200" w14:textId="199FC06B" w:rsidR="00957BAB" w:rsidRPr="003C6433" w:rsidRDefault="00166FE8" w:rsidP="00166FE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Arial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20A57621" wp14:editId="06B19EBE">
            <wp:extent cx="3509963" cy="3117594"/>
            <wp:effectExtent l="0" t="0" r="0" b="6985"/>
            <wp:docPr id="1" name="Picture 6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83" cy="313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47A5" w:rsidRPr="003C6433" w14:paraId="20BF4831" w14:textId="77777777" w:rsidTr="00E247A5">
        <w:trPr>
          <w:hidden/>
        </w:trPr>
        <w:tc>
          <w:tcPr>
            <w:tcW w:w="4675" w:type="dxa"/>
          </w:tcPr>
          <w:p w14:paraId="42CDB834" w14:textId="65413B84" w:rsidR="00E247A5" w:rsidRPr="003C6433" w:rsidRDefault="00E247A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vanish/>
                <w:sz w:val="22"/>
                <w:szCs w:val="22"/>
              </w:rPr>
            </w:pPr>
            <w:r>
              <w:rPr>
                <w:rFonts w:ascii="Garamond" w:hAnsi="Garamond"/>
                <w:vanish/>
                <w:sz w:val="22"/>
                <w:szCs w:val="22"/>
                <w:lang w:val="fr-BE" w:eastAsia="en-US"/>
              </w:rPr>
              <w:t>NUTRI-SCORE</w:t>
            </w:r>
          </w:p>
        </w:tc>
        <w:tc>
          <w:tcPr>
            <w:tcW w:w="4675" w:type="dxa"/>
          </w:tcPr>
          <w:p w14:paraId="69208C9D" w14:textId="13AD4742" w:rsidR="00E247A5" w:rsidRPr="003C6433" w:rsidRDefault="00E247A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NUTRI-SCORE</w:t>
            </w:r>
          </w:p>
        </w:tc>
      </w:tr>
    </w:tbl>
    <w:p w14:paraId="372DE912" w14:textId="7E51CFE5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520EFAD" w14:textId="021D5AAB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t xml:space="preserve">Znaky loga, zejména velikosti a barvy, jsou stanoveny v předpisu pro používání </w:t>
      </w:r>
      <w:bookmarkStart w:id="2" w:name="_Hlk536775294"/>
      <w:r>
        <w:t>kolektivní známky Nutri-Score</w:t>
      </w:r>
      <w:bookmarkEnd w:id="2"/>
      <w:r>
        <w:t>, který poskytuje Federální veřejná služba pro veřejné zdraví, bezpečnost potravinového řetězce a životní prostředí.</w:t>
      </w:r>
    </w:p>
    <w:p w14:paraId="472EF0EE" w14:textId="77777777" w:rsidR="00950A90" w:rsidRPr="003C6433" w:rsidRDefault="00950A90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  <w:lang w:val="fr-BE" w:eastAsia="en-US"/>
        </w:rPr>
      </w:pPr>
    </w:p>
    <w:p w14:paraId="2E4BB642" w14:textId="77777777" w:rsidR="00E247A5" w:rsidRPr="003C6433" w:rsidRDefault="00E247A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  <w:lang w:val="fr-BE" w:eastAsia="en-US"/>
        </w:rPr>
      </w:pPr>
    </w:p>
    <w:p w14:paraId="5C5E06C1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5) Dohled nad používáním opatření</w:t>
      </w:r>
    </w:p>
    <w:p w14:paraId="1E35FE4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4C754C5" w14:textId="77777777" w:rsidR="007741D0" w:rsidRPr="003C6433" w:rsidRDefault="007F5706" w:rsidP="001D64DE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Provozovatelé potravinářských podniků, kteří se zaváží používat logo stanovené v těchto specifikacích, informují Federální veřejnou službu pro veřejné zdraví, bezpečnost potravinového řetězce a životní prostředí a předloží jí ve stanovené formě veškeré informace nezbytné pro následnou kontrolu. </w:t>
      </w:r>
    </w:p>
    <w:p w14:paraId="06341710" w14:textId="7B473A4C" w:rsidR="001D64DE" w:rsidRPr="003C6433" w:rsidRDefault="00B13EE5" w:rsidP="001D64DE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Dokumenty, které lze použít, jsou k dispozici na určené záložce na internetových stránkách </w:t>
      </w:r>
      <w:hyperlink r:id="rId15" w:history="1">
        <w:r>
          <w:rPr>
            <w:rStyle w:val="Hyperlink"/>
            <w:rFonts w:ascii="Garamond" w:hAnsi="Garamond"/>
            <w:sz w:val="22"/>
            <w:szCs w:val="22"/>
          </w:rPr>
          <w:t>www.health.belgium.be</w:t>
        </w:r>
      </w:hyperlink>
      <w:r>
        <w:rPr>
          <w:rFonts w:ascii="Garamond" w:hAnsi="Garamond"/>
          <w:sz w:val="22"/>
          <w:szCs w:val="22"/>
        </w:rPr>
        <w:t xml:space="preserve"> Federální veřejné služby pro veřejné zdraví, bezpečnost potravinového řetězce a životní prostředí. </w:t>
      </w:r>
    </w:p>
    <w:p w14:paraId="6ABBBDD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F6E0EFC" w14:textId="471719A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Na používání loga dohlíží Federální veřejná služba pro veřejné zdraví, bezpečnost potravinového řetězce a životní prostředí. </w:t>
      </w:r>
    </w:p>
    <w:p w14:paraId="7C41B063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124D4C3E" w14:textId="2C5C0EBE" w:rsidR="00EC5011" w:rsidRPr="003C6433" w:rsidRDefault="00EC5011" w:rsidP="00A74D44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K přiložení k našemu výnosu ze dne 1. března 2019 o používání loga „Nutri-Score“. </w:t>
      </w:r>
    </w:p>
    <w:p w14:paraId="3A72A47D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5B1D3191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A035F92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3E7619FD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53CFD05B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66791DE8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4F7D27DE" w14:textId="477FBA90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A24F7FD" w14:textId="474A57F0" w:rsidR="008855DC" w:rsidRPr="003C6433" w:rsidRDefault="008855DC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A1C606B" w14:textId="77777777" w:rsidR="008855DC" w:rsidRPr="003C6433" w:rsidRDefault="008855DC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0F6F60A5" w14:textId="77777777" w:rsidR="001154FA" w:rsidRPr="003C6433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  <w:lang w:val="fr-BE"/>
        </w:rPr>
      </w:pPr>
    </w:p>
    <w:p w14:paraId="3EDB4A1F" w14:textId="77777777" w:rsidR="001154FA" w:rsidRPr="003C6433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Jménem Jeho Veličenstva:</w:t>
      </w:r>
    </w:p>
    <w:p w14:paraId="7DB7593B" w14:textId="77777777" w:rsidR="00417C1E" w:rsidRPr="003C6433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E721B1" w14:textId="22C62882" w:rsidR="00417C1E" w:rsidRPr="003C6433" w:rsidRDefault="001E1081" w:rsidP="00865BE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Ministryně pro veřejné zdraví,</w:t>
      </w:r>
    </w:p>
    <w:p w14:paraId="27048DD8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4C26BC3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1ACFEF0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4BD3AFE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2A8CFB24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8B57E3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5B78810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CEBBD88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0AD2DD95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568B4211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37727512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1262B4A8" w14:textId="1C0581F5" w:rsidR="007F5706" w:rsidRPr="003C6433" w:rsidRDefault="001154FA" w:rsidP="003E4027">
      <w:pPr>
        <w:widowControl w:val="0"/>
        <w:autoSpaceDE w:val="0"/>
        <w:autoSpaceDN w:val="0"/>
        <w:adjustRightInd w:val="0"/>
        <w:jc w:val="center"/>
      </w:pPr>
      <w:r>
        <w:rPr>
          <w:rFonts w:ascii="Garamond" w:hAnsi="Garamond"/>
          <w:bCs/>
          <w:sz w:val="22"/>
          <w:szCs w:val="22"/>
        </w:rPr>
        <w:t>Maggie DE BLOCK</w:t>
      </w:r>
    </w:p>
    <w:sectPr w:rsidR="007F5706" w:rsidRPr="003C6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9DC04" w14:textId="77777777" w:rsidR="00037D06" w:rsidRDefault="00037D06" w:rsidP="00037D06">
      <w:r>
        <w:separator/>
      </w:r>
    </w:p>
  </w:endnote>
  <w:endnote w:type="continuationSeparator" w:id="0">
    <w:p w14:paraId="3317BA5A" w14:textId="77777777" w:rsidR="00037D06" w:rsidRDefault="00037D06" w:rsidP="0003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8B534" w14:textId="77777777" w:rsidR="00037D06" w:rsidRDefault="00037D06" w:rsidP="00037D06">
      <w:r>
        <w:separator/>
      </w:r>
    </w:p>
  </w:footnote>
  <w:footnote w:type="continuationSeparator" w:id="0">
    <w:p w14:paraId="74F737E1" w14:textId="77777777" w:rsidR="00037D06" w:rsidRDefault="00037D06" w:rsidP="0003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10E6E"/>
    <w:multiLevelType w:val="hybridMultilevel"/>
    <w:tmpl w:val="D908C900"/>
    <w:lvl w:ilvl="0" w:tplc="330A8410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C304A"/>
    <w:multiLevelType w:val="hybridMultilevel"/>
    <w:tmpl w:val="FCBC5278"/>
    <w:lvl w:ilvl="0" w:tplc="D5AE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3774D"/>
    <w:multiLevelType w:val="hybridMultilevel"/>
    <w:tmpl w:val="738EA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304D5"/>
    <w:multiLevelType w:val="hybridMultilevel"/>
    <w:tmpl w:val="2D52E762"/>
    <w:lvl w:ilvl="0" w:tplc="330A8410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75"/>
    <w:rsid w:val="00003F2F"/>
    <w:rsid w:val="0001407B"/>
    <w:rsid w:val="00035585"/>
    <w:rsid w:val="00037D06"/>
    <w:rsid w:val="00042B4B"/>
    <w:rsid w:val="000461FF"/>
    <w:rsid w:val="00054C83"/>
    <w:rsid w:val="000629A5"/>
    <w:rsid w:val="000829FF"/>
    <w:rsid w:val="00084E42"/>
    <w:rsid w:val="000917FC"/>
    <w:rsid w:val="000930E1"/>
    <w:rsid w:val="000B1ACE"/>
    <w:rsid w:val="000B6773"/>
    <w:rsid w:val="000C07DC"/>
    <w:rsid w:val="000C6F63"/>
    <w:rsid w:val="000C7C2D"/>
    <w:rsid w:val="000D6E2C"/>
    <w:rsid w:val="000E3A79"/>
    <w:rsid w:val="000F44A3"/>
    <w:rsid w:val="00102F44"/>
    <w:rsid w:val="001154FA"/>
    <w:rsid w:val="00126903"/>
    <w:rsid w:val="00127835"/>
    <w:rsid w:val="00130D42"/>
    <w:rsid w:val="00133F8A"/>
    <w:rsid w:val="00135E7B"/>
    <w:rsid w:val="00137E75"/>
    <w:rsid w:val="00151609"/>
    <w:rsid w:val="00152B44"/>
    <w:rsid w:val="00166FE8"/>
    <w:rsid w:val="001772FA"/>
    <w:rsid w:val="001A3FCC"/>
    <w:rsid w:val="001B7034"/>
    <w:rsid w:val="001C3841"/>
    <w:rsid w:val="001C3A27"/>
    <w:rsid w:val="001D0E87"/>
    <w:rsid w:val="001D64DE"/>
    <w:rsid w:val="001E1081"/>
    <w:rsid w:val="002043A6"/>
    <w:rsid w:val="0020574B"/>
    <w:rsid w:val="002127FD"/>
    <w:rsid w:val="00226B0C"/>
    <w:rsid w:val="0024525D"/>
    <w:rsid w:val="002475AC"/>
    <w:rsid w:val="00264554"/>
    <w:rsid w:val="00275C1F"/>
    <w:rsid w:val="00282220"/>
    <w:rsid w:val="00292A61"/>
    <w:rsid w:val="002A4F67"/>
    <w:rsid w:val="002B0F1B"/>
    <w:rsid w:val="002B40EF"/>
    <w:rsid w:val="002B5AC1"/>
    <w:rsid w:val="002B69BF"/>
    <w:rsid w:val="002D5036"/>
    <w:rsid w:val="002E0FD6"/>
    <w:rsid w:val="002F1085"/>
    <w:rsid w:val="002F1AE1"/>
    <w:rsid w:val="0030214C"/>
    <w:rsid w:val="00310ADC"/>
    <w:rsid w:val="00313027"/>
    <w:rsid w:val="00325FAD"/>
    <w:rsid w:val="00340CF3"/>
    <w:rsid w:val="0034293E"/>
    <w:rsid w:val="00345AE9"/>
    <w:rsid w:val="00346384"/>
    <w:rsid w:val="00350BEF"/>
    <w:rsid w:val="00362290"/>
    <w:rsid w:val="00374B5A"/>
    <w:rsid w:val="00381991"/>
    <w:rsid w:val="00386279"/>
    <w:rsid w:val="003C6433"/>
    <w:rsid w:val="003D40BC"/>
    <w:rsid w:val="003E4027"/>
    <w:rsid w:val="003E6F80"/>
    <w:rsid w:val="003F0461"/>
    <w:rsid w:val="003F5CFD"/>
    <w:rsid w:val="003F6E69"/>
    <w:rsid w:val="00417C1E"/>
    <w:rsid w:val="004329FD"/>
    <w:rsid w:val="00452073"/>
    <w:rsid w:val="004544C9"/>
    <w:rsid w:val="00457EC9"/>
    <w:rsid w:val="0046163C"/>
    <w:rsid w:val="00461D4C"/>
    <w:rsid w:val="00464C91"/>
    <w:rsid w:val="00474C5C"/>
    <w:rsid w:val="00483D64"/>
    <w:rsid w:val="004A463A"/>
    <w:rsid w:val="004A7B4B"/>
    <w:rsid w:val="004C3CAD"/>
    <w:rsid w:val="004E3B86"/>
    <w:rsid w:val="004E4E7A"/>
    <w:rsid w:val="004F7C15"/>
    <w:rsid w:val="00527EBB"/>
    <w:rsid w:val="005306FB"/>
    <w:rsid w:val="0053356B"/>
    <w:rsid w:val="00534775"/>
    <w:rsid w:val="00536969"/>
    <w:rsid w:val="00544DB7"/>
    <w:rsid w:val="00546317"/>
    <w:rsid w:val="00552490"/>
    <w:rsid w:val="005561DF"/>
    <w:rsid w:val="005564D7"/>
    <w:rsid w:val="00560D46"/>
    <w:rsid w:val="005718D3"/>
    <w:rsid w:val="00574547"/>
    <w:rsid w:val="005866F4"/>
    <w:rsid w:val="005C1089"/>
    <w:rsid w:val="005D0299"/>
    <w:rsid w:val="005D6DF5"/>
    <w:rsid w:val="005E03B6"/>
    <w:rsid w:val="005E6FEA"/>
    <w:rsid w:val="005F0566"/>
    <w:rsid w:val="005F6A65"/>
    <w:rsid w:val="005F7C05"/>
    <w:rsid w:val="00617D1C"/>
    <w:rsid w:val="006530EE"/>
    <w:rsid w:val="00653601"/>
    <w:rsid w:val="006665E3"/>
    <w:rsid w:val="00671325"/>
    <w:rsid w:val="0068738A"/>
    <w:rsid w:val="00695FD4"/>
    <w:rsid w:val="006A5052"/>
    <w:rsid w:val="006A6415"/>
    <w:rsid w:val="006B2787"/>
    <w:rsid w:val="006D361E"/>
    <w:rsid w:val="006E59CF"/>
    <w:rsid w:val="00704713"/>
    <w:rsid w:val="00715357"/>
    <w:rsid w:val="00716D39"/>
    <w:rsid w:val="0072051B"/>
    <w:rsid w:val="0074255A"/>
    <w:rsid w:val="00742578"/>
    <w:rsid w:val="007553F9"/>
    <w:rsid w:val="00770C05"/>
    <w:rsid w:val="00772008"/>
    <w:rsid w:val="007741D0"/>
    <w:rsid w:val="00781300"/>
    <w:rsid w:val="0078177E"/>
    <w:rsid w:val="007826C1"/>
    <w:rsid w:val="007917C7"/>
    <w:rsid w:val="00794050"/>
    <w:rsid w:val="007A39A9"/>
    <w:rsid w:val="007A701D"/>
    <w:rsid w:val="007A75A1"/>
    <w:rsid w:val="007B3111"/>
    <w:rsid w:val="007D2035"/>
    <w:rsid w:val="007D3960"/>
    <w:rsid w:val="007D4181"/>
    <w:rsid w:val="007E0B67"/>
    <w:rsid w:val="007F5706"/>
    <w:rsid w:val="0081682D"/>
    <w:rsid w:val="00841564"/>
    <w:rsid w:val="00844726"/>
    <w:rsid w:val="00853005"/>
    <w:rsid w:val="008641F1"/>
    <w:rsid w:val="00865BE8"/>
    <w:rsid w:val="00870F4E"/>
    <w:rsid w:val="00873BA9"/>
    <w:rsid w:val="008772AA"/>
    <w:rsid w:val="00882455"/>
    <w:rsid w:val="008855DC"/>
    <w:rsid w:val="008959D9"/>
    <w:rsid w:val="008972BE"/>
    <w:rsid w:val="008D1655"/>
    <w:rsid w:val="008E0AEA"/>
    <w:rsid w:val="008F131D"/>
    <w:rsid w:val="008F15C6"/>
    <w:rsid w:val="008F20E7"/>
    <w:rsid w:val="00905A8E"/>
    <w:rsid w:val="00920BB1"/>
    <w:rsid w:val="009261A2"/>
    <w:rsid w:val="00935448"/>
    <w:rsid w:val="00950A90"/>
    <w:rsid w:val="00954D47"/>
    <w:rsid w:val="00957502"/>
    <w:rsid w:val="00957BAB"/>
    <w:rsid w:val="00961E40"/>
    <w:rsid w:val="00982322"/>
    <w:rsid w:val="00987DEA"/>
    <w:rsid w:val="009A6FA9"/>
    <w:rsid w:val="009C1A50"/>
    <w:rsid w:val="009C7B0B"/>
    <w:rsid w:val="009E1501"/>
    <w:rsid w:val="009E2132"/>
    <w:rsid w:val="00A065C9"/>
    <w:rsid w:val="00A275D9"/>
    <w:rsid w:val="00A27703"/>
    <w:rsid w:val="00A33339"/>
    <w:rsid w:val="00A44559"/>
    <w:rsid w:val="00A63E34"/>
    <w:rsid w:val="00A74D44"/>
    <w:rsid w:val="00A964EF"/>
    <w:rsid w:val="00AE0616"/>
    <w:rsid w:val="00AE3536"/>
    <w:rsid w:val="00B00E4E"/>
    <w:rsid w:val="00B13EE5"/>
    <w:rsid w:val="00B14FBE"/>
    <w:rsid w:val="00B347E3"/>
    <w:rsid w:val="00B40B29"/>
    <w:rsid w:val="00B412A5"/>
    <w:rsid w:val="00B438CA"/>
    <w:rsid w:val="00B65D5D"/>
    <w:rsid w:val="00B66183"/>
    <w:rsid w:val="00B82565"/>
    <w:rsid w:val="00B878B5"/>
    <w:rsid w:val="00BA5428"/>
    <w:rsid w:val="00BB6BEA"/>
    <w:rsid w:val="00BC5DCB"/>
    <w:rsid w:val="00BD03FE"/>
    <w:rsid w:val="00BD326D"/>
    <w:rsid w:val="00BD3A6A"/>
    <w:rsid w:val="00BE45F7"/>
    <w:rsid w:val="00C14716"/>
    <w:rsid w:val="00C15541"/>
    <w:rsid w:val="00C21C51"/>
    <w:rsid w:val="00C258A1"/>
    <w:rsid w:val="00C40DC4"/>
    <w:rsid w:val="00C50489"/>
    <w:rsid w:val="00C553DD"/>
    <w:rsid w:val="00C63BAF"/>
    <w:rsid w:val="00C67C2A"/>
    <w:rsid w:val="00C751A3"/>
    <w:rsid w:val="00C809F1"/>
    <w:rsid w:val="00C9110E"/>
    <w:rsid w:val="00CA435F"/>
    <w:rsid w:val="00CA4D38"/>
    <w:rsid w:val="00CA7410"/>
    <w:rsid w:val="00CD41C2"/>
    <w:rsid w:val="00CE589C"/>
    <w:rsid w:val="00CF02C9"/>
    <w:rsid w:val="00D146B5"/>
    <w:rsid w:val="00D24EC7"/>
    <w:rsid w:val="00D54F7D"/>
    <w:rsid w:val="00D73D7B"/>
    <w:rsid w:val="00D779E3"/>
    <w:rsid w:val="00D845C7"/>
    <w:rsid w:val="00D8474D"/>
    <w:rsid w:val="00D86870"/>
    <w:rsid w:val="00D9756A"/>
    <w:rsid w:val="00DB0232"/>
    <w:rsid w:val="00DB1544"/>
    <w:rsid w:val="00DB33F8"/>
    <w:rsid w:val="00DC00DF"/>
    <w:rsid w:val="00DC2F82"/>
    <w:rsid w:val="00DD4C98"/>
    <w:rsid w:val="00DE15F8"/>
    <w:rsid w:val="00DE639D"/>
    <w:rsid w:val="00DF74E8"/>
    <w:rsid w:val="00E247A5"/>
    <w:rsid w:val="00E256FB"/>
    <w:rsid w:val="00E3008C"/>
    <w:rsid w:val="00E320C0"/>
    <w:rsid w:val="00E3597E"/>
    <w:rsid w:val="00E36BCC"/>
    <w:rsid w:val="00E541FB"/>
    <w:rsid w:val="00E55856"/>
    <w:rsid w:val="00E76994"/>
    <w:rsid w:val="00E9108B"/>
    <w:rsid w:val="00EA2105"/>
    <w:rsid w:val="00EA2D1A"/>
    <w:rsid w:val="00EC5011"/>
    <w:rsid w:val="00ED62E9"/>
    <w:rsid w:val="00ED7D13"/>
    <w:rsid w:val="00EE1D27"/>
    <w:rsid w:val="00EF7B96"/>
    <w:rsid w:val="00F04220"/>
    <w:rsid w:val="00F04237"/>
    <w:rsid w:val="00F07A11"/>
    <w:rsid w:val="00F31C6D"/>
    <w:rsid w:val="00F36666"/>
    <w:rsid w:val="00F73F86"/>
    <w:rsid w:val="00F740C2"/>
    <w:rsid w:val="00F85DC5"/>
    <w:rsid w:val="00FA0181"/>
    <w:rsid w:val="00FC0228"/>
    <w:rsid w:val="00FD574E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0378F1"/>
  <w15:chartTrackingRefBased/>
  <w15:docId w15:val="{C249AB6E-78D8-4B20-9975-40985259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7E7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7E7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7E75"/>
    <w:rPr>
      <w:rFonts w:ascii="Times New Roman" w:eastAsia="Times New Roman" w:hAnsi="Times New Roman" w:cs="Times New Roman"/>
      <w:b/>
      <w:sz w:val="20"/>
      <w:szCs w:val="20"/>
      <w:lang w:val="cs-CZ" w:eastAsia="nl-NL"/>
    </w:rPr>
  </w:style>
  <w:style w:type="character" w:customStyle="1" w:styleId="Heading3Char">
    <w:name w:val="Heading 3 Char"/>
    <w:basedOn w:val="DefaultParagraphFont"/>
    <w:link w:val="Heading3"/>
    <w:rsid w:val="00137E75"/>
    <w:rPr>
      <w:rFonts w:ascii="Times New Roman" w:eastAsia="Times New Roman" w:hAnsi="Times New Roman" w:cs="Times New Roman"/>
      <w:b/>
      <w:sz w:val="20"/>
      <w:szCs w:val="20"/>
      <w:lang w:val="cs-CZ" w:eastAsia="nl-NL"/>
    </w:rPr>
  </w:style>
  <w:style w:type="paragraph" w:styleId="Footer">
    <w:name w:val="footer"/>
    <w:basedOn w:val="Normal"/>
    <w:link w:val="FooterChar"/>
    <w:rsid w:val="00137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7E75"/>
    <w:rPr>
      <w:rFonts w:ascii="Times New Roman" w:eastAsia="Times New Roman" w:hAnsi="Times New Roman" w:cs="Times New Roman"/>
      <w:sz w:val="20"/>
      <w:szCs w:val="20"/>
      <w:lang w:val="cs-CZ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8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FF"/>
    <w:rPr>
      <w:rFonts w:ascii="Times New Roman" w:eastAsia="Times New Roman" w:hAnsi="Times New Roman" w:cs="Times New Roman"/>
      <w:sz w:val="20"/>
      <w:szCs w:val="20"/>
      <w:lang w:val="cs-CZ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FF"/>
    <w:rPr>
      <w:rFonts w:ascii="Times New Roman" w:eastAsia="Times New Roman" w:hAnsi="Times New Roman" w:cs="Times New Roman"/>
      <w:b/>
      <w:bCs/>
      <w:sz w:val="20"/>
      <w:szCs w:val="20"/>
      <w:lang w:val="cs-CZ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FF"/>
    <w:rPr>
      <w:rFonts w:ascii="Segoe UI" w:eastAsia="Times New Roman" w:hAnsi="Segoe UI" w:cs="Segoe UI"/>
      <w:sz w:val="18"/>
      <w:szCs w:val="18"/>
      <w:lang w:val="cs-CZ" w:eastAsia="nl-NL"/>
    </w:rPr>
  </w:style>
  <w:style w:type="character" w:styleId="Hyperlink">
    <w:name w:val="Hyperlink"/>
    <w:basedOn w:val="DefaultParagraphFont"/>
    <w:uiPriority w:val="99"/>
    <w:unhideWhenUsed/>
    <w:rsid w:val="000829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7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 w:eastAsia="nl-NL"/>
    </w:rPr>
  </w:style>
  <w:style w:type="paragraph" w:styleId="ListParagraph">
    <w:name w:val="List Paragraph"/>
    <w:basedOn w:val="Normal"/>
    <w:uiPriority w:val="34"/>
    <w:qFormat/>
    <w:rsid w:val="00961E40"/>
    <w:pPr>
      <w:ind w:left="720"/>
      <w:contextualSpacing/>
    </w:pPr>
  </w:style>
  <w:style w:type="paragraph" w:styleId="Revision">
    <w:name w:val="Revision"/>
    <w:hidden/>
    <w:uiPriority w:val="99"/>
    <w:semiHidden/>
    <w:rsid w:val="00B6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0E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2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7D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06"/>
    <w:rPr>
      <w:rFonts w:ascii="Times New Roman" w:eastAsia="Times New Roman" w:hAnsi="Times New Roman" w:cs="Times New Roman"/>
      <w:sz w:val="20"/>
      <w:szCs w:val="20"/>
      <w:lang w:val="cs-CZ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health.belgium.b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3B78A.29B3B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A059AE8C925498AE79CDD92EC08F1" ma:contentTypeVersion="1" ma:contentTypeDescription="Create a new document." ma:contentTypeScope="" ma:versionID="afcf63fe2435902efc81e18d496d0944">
  <xsd:schema xmlns:xsd="http://www.w3.org/2001/XMLSchema" xmlns:xs="http://www.w3.org/2001/XMLSchema" xmlns:p="http://schemas.microsoft.com/office/2006/metadata/properties" xmlns:ns2="227367fe-840d-4561-8ca1-44d3b46dce72" targetNamespace="http://schemas.microsoft.com/office/2006/metadata/properties" ma:root="true" ma:fieldsID="6ba2b74466046352d394ae9e828c72da" ns2:_="">
    <xsd:import namespace="227367fe-840d-4561-8ca1-44d3b46dce72"/>
    <xsd:element name="properties">
      <xsd:complexType>
        <xsd:sequence>
          <xsd:element name="documentManagement">
            <xsd:complexType>
              <xsd:all>
                <xsd:element ref="ns2:Statut_x0020__x002f__x0020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367fe-840d-4561-8ca1-44d3b46dce72" elementFormDefault="qualified">
    <xsd:import namespace="http://schemas.microsoft.com/office/2006/documentManagement/types"/>
    <xsd:import namespace="http://schemas.microsoft.com/office/infopath/2007/PartnerControls"/>
    <xsd:element name="Statut_x0020__x002f__x0020_Status" ma:index="8" ma:displayName="Statut / Status" ma:format="Dropdown" ma:internalName="Statut_x0020__x002f__x0020_Status">
      <xsd:simpleType>
        <xsd:restriction base="dms:Choice">
          <xsd:enumeration value="Demande d'informations - Vraag om informatie"/>
          <xsd:enumeration value="Projet - Ontwerp"/>
          <xsd:enumeration value="Gefinaliseerd document finalisé"/>
          <xsd:enumeration value="Gearchiveerd document 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_x0020__x002f__x0020_Status xmlns="227367fe-840d-4561-8ca1-44d3b46dce72">Gefinaliseerd document finalisé</Statut_x0020__x002f_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38569-0335-45A4-BCA4-BC97B833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367fe-840d-4561-8ca1-44d3b46d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BC7DE-AA00-4A35-889F-9AA4D42FBD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27367fe-840d-4561-8ca1-44d3b46dce72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BBBA30-810A-4521-B554-D332EBAFD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6EAA1-9374-4E5D-B2AA-7C9AC496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1540</Words>
  <Characters>8780</Characters>
  <Application>Microsoft Office Word</Application>
  <DocSecurity>0</DocSecurity>
  <Lines>73</Lines>
  <Paragraphs>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AR"Nutri-Score"</vt:lpstr>
      <vt:lpstr>AR"Nutri-Score"</vt:lpstr>
      <vt:lpstr>AR"Nutri-Score"</vt:lpstr>
    </vt:vector>
  </TitlesOfParts>
  <Company>health fgov be</Company>
  <LinksUpToDate>false</LinksUpToDate>
  <CharactersWithSpaces>10300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AR"Nutri-Score"</dc:title>
  <dc:subject/>
  <dc:creator>Kondyli Panagiota</dc:creator>
  <cp:keywords/>
  <dc:description/>
  <cp:lastModifiedBy>Varga, Eszter</cp:lastModifiedBy>
  <cp:revision>4</cp:revision>
  <cp:lastPrinted>2019-02-14T08:52:00Z</cp:lastPrinted>
  <dcterms:created xsi:type="dcterms:W3CDTF">2019-02-19T15:06:00Z</dcterms:created>
  <dcterms:modified xsi:type="dcterms:W3CDTF">2020-02-17T16:19:00Z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0x010100780A059AE8C925498AE79CDD92EC08F1</vt:lpwstr>
  </property>
</Properties>
</file>