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9" w:rsidRPr="00A617F9" w:rsidRDefault="00916F89" w:rsidP="00C42E69">
      <w:pPr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0274 E</w:t>
      </w:r>
      <w:r w:rsidR="00C42E69">
        <w:rPr>
          <w:rFonts w:ascii="Courier New" w:hAnsi="Courier New"/>
          <w:sz w:val="20"/>
        </w:rPr>
        <w:t>-- MT- ------ 20180628 --- --- PROJET</w:t>
      </w:r>
    </w:p>
    <w:p w:rsidR="003D3AEB" w:rsidRPr="00631BBE" w:rsidRDefault="0003340A" w:rsidP="00C42E6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Abbozz ta’ DIGRIET REĠJU LI JAPPROVA L-ISTANDARD TAL-KWALITÀ TAL-ĦOBŻ </w:t>
      </w:r>
      <w:r>
        <w:rPr>
          <w:rFonts w:ascii="Arial" w:hAnsi="Arial"/>
          <w:b/>
          <w:color w:val="C00000"/>
        </w:rPr>
        <w:t>(Verżjoni 23.05.2018)</w:t>
      </w:r>
    </w:p>
    <w:p w:rsidR="00083A8A" w:rsidRPr="00631BBE" w:rsidRDefault="00083A8A" w:rsidP="00C42E69">
      <w:pPr>
        <w:spacing w:before="120"/>
        <w:jc w:val="both"/>
        <w:rPr>
          <w:rFonts w:ascii="Arial" w:hAnsi="Arial" w:cs="Arial"/>
        </w:rPr>
      </w:pPr>
    </w:p>
    <w:p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Il-ħobż u t-tipi ta’ ħobż speċjali huma regolati bil-leġiżlazzjoni orizzontali armonizzata tal-Unjoni Ewropea dwar kwistjonijiet ta’ ikel, u bid-Digriet Reġju 1137/1984, tat-28 ta’ Marzu, li japprova r-Regolamenti Tekniċi-Sanitarji għall-Manifattura, il-Moviment u l-Kummerċ tal-Ħobż kif ukoll tat-Tipi ta’ Ħobż Speċjali. Dan l-istandard żviluppa r-regoli li jinsabu fil-Kodiċi tal-Ikel Spanjol, approvat bid-Digriet 2484/1967, tal-21 ta’ Settembru, dwar il-prodotti msemmijin, fil-kapitolu XX "Dqiq u derivati", taqsima 4ª, "Prodotti tal-forn".</w:t>
      </w:r>
    </w:p>
    <w:p w:rsidR="00083A8A" w:rsidRPr="00631BBE" w:rsidRDefault="009901D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L-għadd kbir ta’ emendi fir-Regolamenti Tekniċi-Sanitarji tal-ħobż u t-tipi ta’ ħobż speċjali, u min-naħa l-oħra, l-evoluzzjoni teknoloġika li seħħet fis-settur tal-manifattura u l-kummerċjalizzazzjoni ta’ dawn il-prodotti mill-pubblikazzjoni tad-Digriet Reġju 1137/1984 ’l hawn, kif ukoll il-bidliet fix-xejriet tal-konsum, juru l-ħtieġa li ssir reviżjoni bir-reqqa ta’ dawn ir-regolamenti, inklużi definizzjonijiet ta’ prodotti ġodda, fejn jissemma bħala eżempju l-ħobż magħmul b’għaġina ffermentata, li għalkemm jitħejja skont il-prattiċi tas-soltu, ma kienx definit u lanqas inkluż fir-regolamenti preċedenti, billi hu karatteristika attwalment valutata mill-konsumatur. </w:t>
      </w:r>
    </w:p>
    <w:p w:rsidR="003F33DD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Tqies ukoll li għandha tiġi regolata l-produzzjoni artiġjanali tal-ħobż, li hi definita bħala proċess fejn il-fattur uman jirbaħ fuq il-fattur mekkaniku u l-produzzjoni tal-ħobż ma titwettaqx f’fornati kbar.</w:t>
      </w:r>
    </w:p>
    <w:p w:rsidR="00426CF1" w:rsidRPr="00684763" w:rsidRDefault="00426CF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Minħabba l-importanza tal-bejgħ ta’ ħobż mhux ippakkjat jew ippakkjat fuq talba tal-konsumatur, li għalih japplika d-Digriet Reġju 126/2015, tas-27 ta’ Frar, li japprova r-regola ġenerali relatata mal-informazzjoni alimentari dwar l-ikel li jiġi ppreżentat għall-bejgħ lill-konsumatur aħħari u lill-pubbliku bla imballaġġ, dwar ikel ippakkjat fil-postijiet tal-bejgħ fuq talba tax-xerrej, u dwar ikel ippakkjat mill-proprjetarji tal-ħwienet tal-bejgħ bl-imnut, ġew inklużi ċerti aspetti li jirregolaw il-kummerċjalizzazzjoni tal-ħobż fil-postijiet tal-bejgħ. </w:t>
      </w:r>
    </w:p>
    <w:p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Ir-raba’ dispożizzjoni finali tal-Liġi 28/2015, tat-30 ta’ Lulju, għall-protezzjoni tal-kwalità tal-ikel, tippermetti lill-Gvern li japprova standards tal-kwalità għal prodotti tal-ikel, bil-għan, fost l-oħrajn, li jikkonforma mar-regolamenti tal-Unjoni Ewropea, u li jissimplifika, jimmodernizza u jivvaluta l-istandards eżistenti kif ukoll itejjeb il-kompetittività tas-settur, inklużi l-avvanzi li jirriżultaw mill-innovazzjoni teknoloġika.</w:t>
      </w:r>
    </w:p>
    <w:p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Għar-raġunijiet imsemmija hawn fuq, hu rakkomandabbli li tiġi żviluppata regola li tħassar id-Digriet Reġju 1137/1984, tat-23 ta’ Mejju, u l-kontenut ta’ ċerti taqsimiet dwar prodotti tal-forn tal-Kodiċi tal-Ikel Spanjol.</w:t>
      </w:r>
    </w:p>
    <w:p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B’hekk, l-istandards dwar il-ħobż u t-tipi ta’ ħobż speċjali jiġu adattati għad-domanda attwali tas-suq, u jiġu eliminati r-restrizzjonijiet li jistgħu jpoġġu lill-operaturi Spanjoli fi żvantaġġ, fil-konfront tal-produtturi ta’ Stati Membri oħra tal-Unjoni Ewropea; barra minn hekk, għal raġunijiet tekniċi hu rakkomandabbli li jiġu eliminati l-limiti massimi ta’ umdità, fatt li għandu jippermetti li tiġi prodotta varjetà akbar ta’ ħobż. B’dan il-mod jiġu garantiti kundizzjonijiet ġusti ta’ kompetizzjoni fost l-operaturi, li jikkontribwixxu biex itejbu l-</w:t>
      </w:r>
      <w:r>
        <w:rPr>
          <w:rFonts w:ascii="Arial" w:hAnsi="Arial"/>
        </w:rPr>
        <w:lastRenderedPageBreak/>
        <w:t>kompetittività tas-settur, billi jippromwovu l-innovazzjoni u l-iżvilupp ta’ prodotti ġodda u jipprovdu, min-naħa l-oħra, l-informazzjoni adegwata lill-konsumatur biex jiffaċilitawlu l-għażla tax-xiri.</w:t>
      </w:r>
    </w:p>
    <w:p w:rsidR="00426CF1" w:rsidRPr="00684763" w:rsidRDefault="003950C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id-digriet reġju ġie soġġett għall-proċedura prevista fid-Direttiva (UE) 2015/1535 tal-Parlament Ewropew u tal-Kunsill tad-9 ta’ Settembru 2015 li tistabbilixxi proċedura għall-għoti ta’ informazzjoni fil-qasam tar-regolamenti tekniċi u tar-regoli dwar is-servizzi tas-Soċjetà tal-Informatika, kif ukoll għad-dispożizzjonijiet tad-Digriet Reġju 1337/1999, tal-31 ta’ Lulju li jirregola s-sottomissjoni ta’ informazzjoni fil-qasam ta’ standards u regolamenti tekniċi u regolamenti relatati mas-servizzi tas-soċjetà tal-informazzjoni. Bl-istess mod ġie soġġett għall-proċedura ta’ notifika prevista fl-Artikolu 45 tar-Regolament (UE) Nru 1169/2011 tal-Parlament Ewropew u tal-Kunsill tal-25 ta’ Ottubru 2011 dwar l-għoti ta’ informazzjoni dwar l-ikel lill-konsumatur.</w:t>
      </w:r>
    </w:p>
    <w:p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Fil-proċess ta’ żvilupp ta’ dan l-istandard ġew ikkonsultati l-komunitajiet awtonomi u l-entitajiet li jirrappreżentaw is-setturi kkonċernati, billi l-Kumitat Interministerjali kien ħareġ rapport favorevoli għal-Leġiżlazzjoni dwar l-ikel.</w:t>
      </w:r>
    </w:p>
    <w:p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F’dan ir-rigward, fuq proposta tal-Ministru tal-Agrikoltura u s-Sajd, l-ikel u l-Ambjent u tal-Ministru tas-Saħħa, is-Servizzi Soċjali u l-Ugwaljanza, bi qbil mal-Kunsill tal-Istat u wara deliberazzjoni tal-Kunsill tal-Ministri fil-laqgħa tiegħu fil-jum .. …</w:t>
      </w:r>
    </w:p>
    <w:p w:rsidR="00554EE0" w:rsidRDefault="00B61610" w:rsidP="00C42E69">
      <w:pPr>
        <w:spacing w:before="600" w:after="600"/>
        <w:jc w:val="center"/>
        <w:rPr>
          <w:rFonts w:ascii="Arial" w:hAnsi="Arial" w:cs="Arial"/>
        </w:rPr>
      </w:pPr>
      <w:r>
        <w:rPr>
          <w:rFonts w:ascii="Arial" w:hAnsi="Arial"/>
        </w:rPr>
        <w:t>NORDNA:</w:t>
      </w:r>
    </w:p>
    <w:p w:rsidR="00C20FE0" w:rsidRPr="00085331" w:rsidRDefault="0003340A" w:rsidP="00C65D38">
      <w:pPr>
        <w:keepNext/>
        <w:keepLines/>
        <w:spacing w:before="36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1. </w:t>
      </w:r>
      <w:r>
        <w:rPr>
          <w:rFonts w:ascii="Arial" w:hAnsi="Arial"/>
          <w:i/>
        </w:rPr>
        <w:t>Għan.</w:t>
      </w:r>
    </w:p>
    <w:p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L-għan ta’ dan ir-regolament hu li jistabbilixxi l-istandards bażiċi tal-kwalità għall-produzzjoni u l-kummerċjalizzazzjoni tal-ħobż u t-tipi ta’ ħobż speċjali.</w:t>
      </w:r>
    </w:p>
    <w:p w:rsidR="00BC7FB8" w:rsidRPr="00720C51" w:rsidRDefault="0003340A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2. </w:t>
      </w:r>
      <w:r>
        <w:rPr>
          <w:rFonts w:ascii="Arial" w:hAnsi="Arial"/>
          <w:i/>
        </w:rPr>
        <w:t>Definizzjoni ta’ ħobż.</w:t>
      </w:r>
    </w:p>
    <w:p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Ħobż, mingħajr kwalifika oħra, hu l-prodott li jirriżulta mit-tisjir ta’ għaġina miksuba bit-taħlita ta’ dqiq tal-qamħ jew ċereali oħra, waħedhom jew flimkien, u ta’ ilma, bil-melħ miżjud jew mingħajru, iffermentata bl-għajnuna ta’ ħmira tal-ħobż jew għaġina ffermentata. </w:t>
      </w:r>
    </w:p>
    <w:p w:rsidR="001E389C" w:rsidRPr="00720C51" w:rsidRDefault="001E389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3. </w:t>
      </w:r>
      <w:r>
        <w:rPr>
          <w:rFonts w:ascii="Arial" w:hAnsi="Arial"/>
          <w:i/>
        </w:rPr>
        <w:t>Definizzjoni ta’ ħobż komuni.</w:t>
      </w:r>
    </w:p>
    <w:p w:rsidR="0017732D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hu l-ħobż definit fl-Artikolu 2, ta’ konsum abitwali fl-erbgħa u għoxrin siegħa wara t-tisjir tiegħu, magħmul mid-dqiq tal-qamħ u li miegħu jistgħu jiżdiedu biss addittivi u aġġuvanti teknoloġiċi awtorizzati għal d</w:t>
      </w:r>
      <w:bookmarkStart w:id="0" w:name="_GoBack"/>
      <w:bookmarkEnd w:id="0"/>
      <w:r>
        <w:rPr>
          <w:rFonts w:ascii="Arial" w:hAnsi="Arial"/>
        </w:rPr>
        <w:t xml:space="preserve">an it-tip ta’ ħobż. </w:t>
      </w:r>
    </w:p>
    <w:p w:rsidR="00121C21" w:rsidRPr="00617350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Artikolu 4. </w:t>
      </w:r>
      <w:r>
        <w:rPr>
          <w:rFonts w:ascii="Arial" w:hAnsi="Arial"/>
          <w:i/>
        </w:rPr>
        <w:t>Denominazzjonijiet tal-ħobż komuni.</w:t>
      </w:r>
    </w:p>
    <w:p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Il-ħobż komuni jista’ jingħata d-denominazzjonijiet li ġejjin: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Ħobż imrammel, ta’ frak iebes, Spanjol jew abjad: hu dak miksub permezz ta’ proċess ta’ tħejjija fejn hu indispensabbli l-użu ta’ ċilindri ta’ raffinazzjoni. Il-frak ta’ dan it-tip ta’ ħobż ikun abjad u b’toqob irqaq u uniformi.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Varjetajiet tradizzjonali magħmula minn dan it-tip ta’ għaġina, jistgħu jużaw id-denominazzjonijiet differenti li kull waħda tieħu l-forma ta’ telera, lechuguino u fabiola, fost oħrajn.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Ħobż flama jew ta’ frak artab: hu dak miksub bi proporzjon ogħla ta’ ilma mill-ħobż imrammel u li normalment ma jirrikjedix il-proċess ta’ raffinazzjoni b’ċilindri. Il-frak ta’ dan it-tip ta’ ħobż x’aktarx ikollu toqob aktar irregolari, fil-forma u fid-daqs, minn dak tal-ħobż imrammel. 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Il-varjetajiet tradizzjonali magħmula minn dan it-tip ta’ għaġina, jistgħu jużaw id-denominazzjonijiet differenti li kull waħda tadotta bħal baguette, chapata y payés, fost oħrajn.</w:t>
      </w:r>
    </w:p>
    <w:p w:rsidR="007E11E5" w:rsidRPr="00720C51" w:rsidRDefault="007E11E5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5. </w:t>
      </w:r>
      <w:r>
        <w:rPr>
          <w:rFonts w:ascii="Arial" w:hAnsi="Arial"/>
          <w:i/>
        </w:rPr>
        <w:t>Definizzjoni ta’ tipi ta’ ħobż speċjali.</w:t>
      </w:r>
    </w:p>
    <w:p w:rsidR="00AC69F6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hu l-ħobż li mhux inkluż fid-definizzjoni ta’ ħobż komuni, li jissodisfa wħud mill-kundizzjonijiet li ġejjin:</w:t>
      </w:r>
    </w:p>
    <w:p w:rsidR="00AC69F6" w:rsidRPr="00631BBE" w:rsidRDefault="007E11E5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Abbażi tal-kompożizzjoni tiegħu:</w:t>
      </w:r>
    </w:p>
    <w:p w:rsidR="00AC69F6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li jkun fih kwalunkwe additiv jew aġġuvant teknoloġiku tal-ħobż, awtorizzati għal tipi ta’ ħobż speċjali, kemm għall-għaġina tal-ħobż kif ukoll għad-dqiq.</w:t>
      </w:r>
    </w:p>
    <w:p w:rsidR="00AC69F6" w:rsidRPr="00631BBE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li jkun fih dqiq ittrattat, definit fil-leġiżlazzjoni fis-seħħ.</w:t>
      </w:r>
    </w:p>
    <w:p w:rsidR="00AC69F6" w:rsidRPr="009C05E3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c) li jkun fih kwalunkwe ingredjent skont l-Artikolu 11.2. a).</w:t>
      </w:r>
    </w:p>
    <w:p w:rsidR="00AC69F6" w:rsidRPr="00631BBE" w:rsidRDefault="00E36E1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Abbażi tat-tħejjija tiegħu: </w:t>
      </w:r>
    </w:p>
    <w:p w:rsidR="00121C21" w:rsidRPr="00631BBE" w:rsidRDefault="00E435FD" w:rsidP="00C42E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 waqt it-tħejjija tiegħu tkun intużat proċedura teknoloġika speċjali, differenti minn dawk użati komunement għat-tħejjija tal-ħobż komuni, bħalma hu l-ħobż maħkuk, moħmi f’forma, b’forom speċjali jew b’samta parzjali tad-dqiq, fost l-oħrajn. </w:t>
      </w:r>
    </w:p>
    <w:p w:rsidR="00121C21" w:rsidRPr="00085331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Artikolu 6. </w:t>
      </w:r>
      <w:r>
        <w:rPr>
          <w:rFonts w:ascii="Arial" w:hAnsi="Arial"/>
          <w:i/>
        </w:rPr>
        <w:t>Denominazzjonijiet tat-tipi ta’ ħobż speċjali.</w:t>
      </w:r>
    </w:p>
    <w:p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It-tipi ta’ ħobż speċjali jistgħu jingħataw id-denominazzjonijiet li ġejjin, li huma inklużi iżda bla limitazzjoni: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integrali: ħobż magħmul minn dqiq integrali jew qamħ sħiħ, skont id-dispożizzjonijiet tal-leġiżlazzjoni fis-seħħ.</w:t>
      </w:r>
    </w:p>
    <w:p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Jiġi denominat “ħobż 100% integrali” jew "ħobż integrali” il-ħobż imħejji bid-dqiq esklussivament integrali. Id-denominazzjoni għandha tinkludi l-isem taċ-ċereali, ċereali jew żrieragħ tal-ikel li minnhom jiġi d-dqiq użat.</w:t>
      </w:r>
    </w:p>
    <w:p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Il-ħobż fejn id-dqiq użat fit-tħejjija mhuwiex esklussivament integrali għandu jinkludi fid-denominazzjoni l-indikazzjoni “magħmul bid-dqiq integrali X %", fejn “X" tikkorrispondi għall-perċentwal ta’ dqiq integrali użat. Dan il-perċentwal jiġi kkalkulat fuq id-dqiq totali użat fit-tħejjija. Id-denominazzjoni għandha tinkludi l-isem taċ-ċereali, ċereali jew żrieragħ tal-ikel li minnhom jiġi d-dqiq użat.</w:t>
      </w:r>
    </w:p>
    <w:p w:rsidR="00121C21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Fit-tħejjija tal-ħobż integrali jistgħu jintużaw ukoll is-smid integrali, xgħir li ġej minn qamħ sħiħ jew qmuħ sħaħ, li jiġu kkalkulati fil-perċentwali indikati fil-paragrafi a) u b) preċedenti.</w:t>
      </w:r>
    </w:p>
    <w:p w:rsidR="00121C21" w:rsidRPr="00617350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L-għaġina ffermentata użata fit-tħejjija ta’ “ħobż 100% integrali" għandha tkun ġejja minn dqiq integrali. L-għaġina ffermentataużata fit-tħejjija tal-bqija tal-ħobż integrali tista’ tiġi minn dqiq mhux integrali, f’liema każ dan ma jitqiesx biex jiġi stabbilit il-perċentwal ta’ dqiq integrali użat. </w:t>
      </w:r>
    </w:p>
    <w:p w:rsidR="00121C21" w:rsidRPr="00F11A4D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It-terminu “integrali” jista’ jiġi sostitwit bi "ta’ qamħ sħiħ”.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ta’ Vjenna, ħobż tas-silġ jew ħobż taċ-ċikkulata: ħobż magħmul minn għaġina ratba ta’ dqiq tal-qamħ, li l-ingredjenti tiegħu jistgħu jinkludu, flimkien ma’ dawk bażiċi, wieħed jew aktar minn dawn li ġejjin: zokkor, ħalib, xaħmijiet jew żjut.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mixwi: ħobż li wara li jissajjar jinqata’ fi slajsis, jinxtewa u jiġi ppakkjat.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Biskuttelli: ħobż li wara li jissajjar f’forom b’għatu, jinqata’ f’biċċiet, jinxtewa u jiġi ppakkjat.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Grissini, regañás jew picos: huma bċejjeċ ta’ qalba tal-ħobż niexfa, tqarmeċ u krokkanti u maqtugħa dejqa. Dawn huma magħmulin minn għaġina tal-ħobż li jkun fiha xaħmijiet jew żjut, li ġeneralment tinqata’ wara l-irrumblar, iffermentata u moħmija. 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Jistgħu jintużaw forom u varjetajiet differenti, b’denominazzjonijiet differenti, li huma tradizzjonali. </w:t>
      </w:r>
    </w:p>
    <w:p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magħmul minn dqiq li mhuwiex tal-qamħ.</w:t>
      </w:r>
    </w:p>
    <w:p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/>
          <w:sz w:val="24"/>
        </w:rPr>
        <w:t>Ħobż magħmul minn dqiq ta’ ċereali oħra: dan hu l-ħobż magħmul bid-dqiq esklussivament ta’ ċereali li hu differenti minn dak tal-qamħ.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Id-denominazzjoni hi “ħobż 100% ta’” segwit mill-isem taċ-ċereali.</w:t>
      </w:r>
    </w:p>
    <w:p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Ħobż magħmul mid-dqiq tal-qamħ u dqiq ieħor: dan hu magħmul bid-dqiq tal-qamħ imħallat ma’ dqiq ta’ ċereali oħra jew ċereali jew żerriegħa tal-ikel ta’ speċi differenti ta’ pjanti li mhumiex tal-familja ta’ ħxejjex la leguminużi u lanqas mhuma żrieragħ żejtnin bħal, fost l-oħrajn, amarant, kinoa, qamħ Saraċin jew buckwheat.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  <w:strike/>
        </w:rPr>
      </w:pPr>
      <w:r>
        <w:rPr>
          <w:rFonts w:ascii="Arial" w:hAnsi="Arial"/>
        </w:rPr>
        <w:t>Id-denominazzjoni għandha tkun “ħobż ta’” segwit mill-isem taċ-ċereali jew ċereali, li huma differenti mill-qamħ, jew żrieragħ li jilħqu l-perċentwali li ġejjin, fir-rigward tat-taħlita totali ta’ dqiq:</w:t>
      </w:r>
    </w:p>
    <w:p w:rsidR="00121C21" w:rsidRPr="00631BBE" w:rsidRDefault="00BD54E0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L-ewwel, iżjed minn 50 fil-mija għal farru, nuħħala, titrikal, tritordeum, jew</w:t>
      </w:r>
    </w:p>
    <w:p w:rsidR="00121C21" w:rsidRPr="007F67F8" w:rsidRDefault="00121C21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it-tieni, iżjed minn jew daqs 20 fil-mija għal dqiq tal-ħafur, xgħir, qamħirrum, ross, sorgu, teff, kinoa, qamħ Saraċin jew oħrajn.</w:t>
      </w:r>
    </w:p>
    <w:p w:rsidR="00121C21" w:rsidRPr="00D46E44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Ħobż multiċereali: dan hu ħobż magħmul bi tliet tipi jew aktar ta’ dqiq differenti, li mill-inqas tnejn minnhom għandhom jiġu miċ-ċereali. Meta jitqies dak indikat fil-paragrafu li ġej, kull wieħed mit-tipi ta’ dqiq għandu jkun fi proporzjon minimu ta’ 10 fil-mija u d-dqiq li ġej miċ-ċereali m’għandux ikun f’perċentwal ta’ inqas minn 30 fil-mija, fuq it-taħlita totali tad-dqiq.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Il-qmuħ jistgħu jintużaw ukoll fil-forma ta’ smid, xgħir mitħun oħxon jew qmuħ sħaħ, u jiġu kkalkulati fil-perċentwali msemmija.</w:t>
      </w:r>
    </w:p>
    <w:p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għandu jissejjaħ “ħobż multiċereali", jew għandu jinkludi t-terminu "multiċereali" fid-denominazzjoni.</w:t>
      </w:r>
    </w:p>
    <w:p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tal-forma: dak li biex jissajjar jitqiegħed ġewwa forma.</w:t>
      </w:r>
    </w:p>
    <w:p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Ħobż maħkuk: prodott li jirriżulta mit-tfarrik industrijali tal-ħobż. Hu projbit li jiġi manifatturat bi fdalijiet tal-ħobż mill-istabbilimenti tal-konsum.</w:t>
      </w:r>
    </w:p>
    <w:p w:rsidR="00363F7F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Tipi ta’ ħobż speċjali ieħor: huma wkoll tipi ta’ ħobż speċjali minħabba l-ingredjenti addizzjonali tagħhom, minħabba l-forma tagħhom jew minħabba l-proċedura tat-tħejjija tagħhom, dawn li ġejjin: “ħobż tal-gallettini”, “ħobż ħelu”, “ħobż tal-frott”, “stikek”, “bsaten”, “ħobż ażżmu”, “ħobż pita”, “tortilla ta’ (segwit mill-isem taċ-ereali jew ċereali)” u oħrajn.</w:t>
      </w:r>
    </w:p>
    <w:p w:rsidR="00D31423" w:rsidRPr="00720C51" w:rsidRDefault="00D3142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Artikolu 7. </w:t>
      </w:r>
      <w:r>
        <w:rPr>
          <w:rFonts w:ascii="Arial" w:hAnsi="Arial"/>
          <w:i/>
        </w:rPr>
        <w:t>Definizzjoni ta’ prodotti parzjalment ipproċessati.</w:t>
      </w:r>
    </w:p>
    <w:p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Dawn huma l-prodotti miksuba permezz tal-interruzzjoni tal-proċess tat-tħejjija tal-ħobż, definit fl-Artikoli preċedenti, qabel ma jinkiseb il-prodott lest. </w:t>
      </w:r>
    </w:p>
    <w:p w:rsidR="00AC69F6" w:rsidRPr="00631BBE" w:rsidRDefault="0003340A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Dawn jiġu klassifikati fi:</w:t>
      </w:r>
    </w:p>
    <w:p w:rsidR="00AC69F6" w:rsidRPr="009C05E3" w:rsidRDefault="00E36E1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Ħobż imsajjar minn qabel: dan hu l-għaġina definita fl-Artikoli 2, 3 u 5, li t-tisjir tagħha jkun ġie interrott qabel ma jkun lest, billi jiġi sottomess għal proċess ta’ ffriżar jew għal kull proċess ieħor ta’ konservazzjoni awtorizzat.</w:t>
      </w:r>
    </w:p>
    <w:p w:rsidR="00AC69F6" w:rsidRPr="009C05E3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Għaġina ffriżata: din hi l-għaġina definita fl-Artikoli 2, 3 u 5, li, wara li tkun ġiet iffermentata jew le u li tkun ġiet iffurmata jew le, tkun ġiet sussegwentement soġġetta għal proċess ta’ ffriżar.</w:t>
      </w:r>
    </w:p>
    <w:p w:rsidR="00B92A24" w:rsidRPr="00631BBE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3. Tipi oħra ta’ għaġina parzjalment ipproċessata: dawn huma t-tipi ta’ għaġina definiti fl-Artikoli 2, 3 u 5, li, wara li jkunu ġew iffermentati jew le u li jkunu ġew iffurmati jew le, ikunuġew sussegwentement soġġetti għal proċess ta’ konservazzjoni awtorizzat, differenti mill-iffriżar, b’tali mod li l-proċess tal-fermentazzjoni jitwaqqaf, skont il-każ.</w:t>
      </w:r>
    </w:p>
    <w:p w:rsidR="00CF285C" w:rsidRPr="00720C51" w:rsidRDefault="00CF285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8. </w:t>
      </w:r>
      <w:r>
        <w:rPr>
          <w:rFonts w:ascii="Arial" w:hAnsi="Arial"/>
          <w:i/>
        </w:rPr>
        <w:t>Definizzjoni ta’ għaġina oriġinali.</w:t>
      </w:r>
    </w:p>
    <w:p w:rsidR="00BC4DC9" w:rsidRPr="00631BBE" w:rsidRDefault="00BC4DC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Din hi l-għaġina magħmula minn dqiq tal-qamħ jew ċereali oħra, jew taħlitiet tagħhom, u ilma, b’melħ miżjud jew mingħajru, soġġetta għal fermentazzjoni aċidifikanti </w:t>
      </w:r>
      <w:r>
        <w:rPr>
          <w:rFonts w:ascii="Arial" w:hAnsi="Arial"/>
        </w:rPr>
        <w:lastRenderedPageBreak/>
        <w:t xml:space="preserve">spontanja li l-funzjoni tagħha hi li tiżgura l-fermentazzjoni tal-għaġina tal-ħobż. L-għaġina oriġinali fiha mikroflora aċidifikanti li tikkonsisti essenzjalment minn batteri lattiċi u ħmira. Fiha jistgħu jinżergħu mikroorganiżmi awtorizzati. </w:t>
      </w:r>
    </w:p>
    <w:p w:rsidR="00BC4DC9" w:rsidRPr="00631BBE" w:rsidRDefault="002A61C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Bl-istess mod, tista’ titnixxef jekk, wara l-idratazzjoni tagħha, ikun fiha flora ħajja ta’ batteri lattiċi u ħmira li tiżgura l-fermentazzjoni tal-għaġina tal-ħobż.</w:t>
      </w:r>
    </w:p>
    <w:p w:rsidR="00A47E73" w:rsidRPr="00720C51" w:rsidRDefault="00A47E7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Artikolu 9. </w:t>
      </w:r>
      <w:r>
        <w:rPr>
          <w:rFonts w:ascii="Arial" w:hAnsi="Arial"/>
          <w:i/>
        </w:rPr>
        <w:t>Definizzjoni ta’ għaġina oriġinali inattiva.</w:t>
      </w:r>
    </w:p>
    <w:p w:rsidR="006F5386" w:rsidRPr="00631BBE" w:rsidRDefault="00A47E7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Din hi l-għaġina oriġinali fejn il-mikroorganiżmi jkunu fi stat fiżjoloġikament inattiv, billi tkun ġiet soġġetta għal trattament ta’ tnixxif, pasturizzazzjoni jew trattament ekwivalenti, iżda li żżomm il-proprjetajiet organolettiċi li jtejbu l-kwalità tal-prodotti finali.</w:t>
      </w:r>
    </w:p>
    <w:p w:rsidR="00193AF0" w:rsidRPr="00720C51" w:rsidRDefault="00193AF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10. </w:t>
      </w:r>
      <w:r>
        <w:rPr>
          <w:rFonts w:ascii="Arial" w:hAnsi="Arial"/>
          <w:i/>
        </w:rPr>
        <w:t>Produzzjoni artiġjanali tal-ħobż.</w:t>
      </w:r>
    </w:p>
    <w:p w:rsidR="00ED1A17" w:rsidRPr="00D64E7F" w:rsidRDefault="00C4530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Il-ħobż jitqies ta’ produzzjoni artiġjanali meta jkun konformi mal-leġislazzjoni applikabbli fil-qasam tal-artiġjanat u jiġu sodisfatti l-kundizzjonijiet li ġejjin b’mod ġenerali:</w:t>
      </w:r>
    </w:p>
    <w:p w:rsidR="0043480A" w:rsidRPr="003950C4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It-tħejjija ssir skont id-dispożizzjonijiet ta’ dan id-digriet reġju.</w:t>
      </w:r>
    </w:p>
    <w:p w:rsidR="00EC6358" w:rsidRPr="00367FBC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Fil-proċess tat-tħejjija il-fattur uman jirbaħ fuq il-fattur mekkaniku. </w:t>
      </w:r>
    </w:p>
    <w:p w:rsidR="00DA7B0D" w:rsidRPr="00367FBC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Għandha ssir fermentazzjoni tal-għaġina kollha f’daqqa, ħlief fil-każ tal-għaġina rfinuta b’ċilindri. Il-fermentazzjoni tal-għaġina kollha f’daqqa ssir immedjatament wara l-għaġna u qabel ma tinqasam.</w:t>
      </w:r>
    </w:p>
    <w:p w:rsidR="00267653" w:rsidRPr="00720C51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Il-produzzjoni m’għandhiex issir ffornati kbar. Il-biċċiet għandhom jiġu ffurmati b’tali mod li jinkiseb riżultat finali individwalizzat.</w:t>
      </w:r>
    </w:p>
    <w:p w:rsidR="00EC6358" w:rsidRPr="003E3897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It-tħejjija għandha ssir taħt id-direzzjoni ta’ furnar ewlieni jew simili, jew artiġjan b’esperjenza li tista’ tiġi ppruvata.</w:t>
      </w:r>
    </w:p>
    <w:p w:rsidR="00A7506E" w:rsidRPr="00085331" w:rsidRDefault="00827272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Artikolu 11. </w:t>
      </w:r>
      <w:r>
        <w:rPr>
          <w:rFonts w:ascii="Arial" w:hAnsi="Arial"/>
          <w:i/>
        </w:rPr>
        <w:t>Materja prima u ingredjenti oħra.</w:t>
      </w:r>
    </w:p>
    <w:p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Il-materja prima kollha li tintuża bħala ingredjenti fit-tħejjija tal-ħobż għandha tkun konformi mad-dispożizzjonijiet applikabbli.</w:t>
      </w:r>
    </w:p>
    <w:p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Materja prima: dqiq, ilma, ħmira tal-ħobż jew għaġina ffermentata, u melħ.</w:t>
      </w:r>
    </w:p>
    <w:p w:rsidR="00776361" w:rsidRPr="00631BBE" w:rsidRDefault="00F910EF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Ingredjenti oħra:</w:t>
      </w:r>
    </w:p>
    <w:p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Fit-tħejjija ta’ tipi ta’ ħobż speċjali għandu jkun permess li fl-għaġina tal-ħobż jiżdiedu l-ingredjenti li ġejjin, mingħajr ma jiġi limitat il-proporzjon ta’:</w:t>
      </w:r>
    </w:p>
    <w:p w:rsidR="009660EB" w:rsidRPr="00C42E69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-Glutina tal-qamħ niexef jew imxarrab, </w:t>
      </w:r>
    </w:p>
    <w:p w:rsidR="0003340A" w:rsidRPr="00631BBE" w:rsidRDefault="009660EB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-Nuħħala, smid jew xgħir li ġej minn qamħ sħiħ.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-Ħalib sħiħ, konċentrat, kondensat, fil-forma ta’ trab, xkumat totalment jew parzjalment, jew trab tax-xorrox.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-Bajd u prodotti tal-bajd.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-Dqiq tal-legumi.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-Dqiq tax-xgħir jew estratt tax-xgħir, zokkor tal-ikel u għasel.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-Xaħmijiet u żjut tal-ikel. </w:t>
      </w:r>
    </w:p>
    <w:p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-Kawkaw, ħwawar, kondimenti u żrieragħ.</w:t>
      </w:r>
    </w:p>
    <w:p w:rsidR="00A7506E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-Żbib, frott jew ħxejjex oħra, ippreparati jew imħawrin.</w:t>
      </w:r>
    </w:p>
    <w:p w:rsidR="0069674E" w:rsidRPr="00631BBE" w:rsidRDefault="0016582B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Addittivi skont il-kundizzjonijiet u d-dożi awtorizzati skont il-leġiżlazzjoni fis-seħħ.</w:t>
      </w:r>
    </w:p>
    <w:p w:rsidR="00260350" w:rsidRPr="00720C51" w:rsidRDefault="00E970E8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12. </w:t>
      </w:r>
      <w:r>
        <w:rPr>
          <w:rFonts w:ascii="Arial" w:hAnsi="Arial"/>
          <w:i/>
        </w:rPr>
        <w:t>Għajnuniet għat-tħejjija tal-ħobż.</w:t>
      </w:r>
    </w:p>
    <w:p w:rsidR="00E970E8" w:rsidRPr="00631BBE" w:rsidRDefault="00E970E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Hu permess l-użu tal-prodotti li ġejjin:</w:t>
      </w:r>
    </w:p>
    <w:p w:rsidR="00E970E8" w:rsidRPr="00631BBE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Prodotti li jgħinu fit-tneħħija mill-forom: żjut tal-ikel, xama’ tan-naħal, jew oħrajn awtorizzati skont il-leġiżlazzjoni fis-seħħ, użati fl-ammont minimu meħtieġ, għat-tneħħija mill-forom, pjanċi u makkinarju tal-forn.</w:t>
      </w:r>
    </w:p>
    <w:p w:rsidR="00291A7C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Enzimi: enzimi amilolitiċi (amilasi), proteasi, glukossidasi u pentosanas, jew oħrajn awtorizzati skont il-leġiżlazzjoni fis-seħħ, użati fid-doża minima meħtieġa biex jinkiseb l-effett mixtieq.</w:t>
      </w:r>
    </w:p>
    <w:p w:rsidR="008F21B6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Artikolu 13. </w:t>
      </w:r>
      <w:r>
        <w:rPr>
          <w:rFonts w:ascii="Arial" w:hAnsi="Arial"/>
          <w:i/>
        </w:rPr>
        <w:t>Informazzjoni alimentari obbligatorja.</w:t>
      </w:r>
    </w:p>
    <w:p w:rsidR="004A06DD" w:rsidRPr="008E000B" w:rsidRDefault="005F006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Bla preġudizzju għad-dispożizzjonijiet tal-Liġi tal-Unjoni Ewropea u nazzjonali dwar l-informazzjoni alimentari lill-konsumatur, id-denominazzjoni legali tal-prodotti inklużi f’dan ir-regolament għandha tikkorrispondi għal dak indikat fl-Artikoli 4 u 6, ħlief meta jkun applikabbli r-Regolament (UE) Nru 1151/2012 tal-Parlament Ewropew u tal-Kunsill tal-21 ta’ Novembru 2012 dwar skemi tal-kwalità għal prodotti agrikoli u oġġetti tal-ikel.</w:t>
      </w:r>
    </w:p>
    <w:p w:rsidR="00184500" w:rsidRDefault="0056019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Id-denominazzjonijiet imsemmija fl-Artikolu 6, fejn xieraq, jistgħu jingħaqdu bejniethom. </w:t>
      </w:r>
    </w:p>
    <w:p w:rsidR="00184500" w:rsidRDefault="001F535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L-indikazzjoni u l-isem tal-ingredjenti għandhom ikunu regolati mid-dispożizzjonijiet tal-Liġi tal-Unjoni Ewropea u dik nazzjonali relatati mal-imsemmija informazzjoni, li fil-każ ta’ żjut raffinati u xaħmijiet raffinati ta’ oriġini veġetali tipprovdi li għandhom jindikaw l-oriġini veġetali speċifika.</w:t>
      </w:r>
    </w:p>
    <w:p w:rsidR="00184500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Artikolu 14. </w:t>
      </w:r>
      <w:r>
        <w:rPr>
          <w:rFonts w:ascii="Arial" w:hAnsi="Arial"/>
          <w:i/>
        </w:rPr>
        <w:t>Informazzjoni alimentari volontarja.</w:t>
      </w:r>
    </w:p>
    <w:p w:rsidR="00EC2823" w:rsidRDefault="00EC2823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L-użu tat-terminu "integrali" barra mid-denominazzjoni u l-lista ta’ ingredjenti, għandu jkun regolat minn dan li ġej:</w:t>
      </w:r>
    </w:p>
    <w:p w:rsidR="00EC2823" w:rsidRPr="0085238C" w:rsidRDefault="00EC2823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Il-ħobż magħmul bi dqiq esklussivament integrali jista’ juża dan it-terminu mingħajr ma jindika l-perċentwal ta’ dqiq integrali użat.</w:t>
      </w:r>
    </w:p>
    <w:p w:rsidR="0085238C" w:rsidRPr="0085238C" w:rsidRDefault="00B82E98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Il-ħobż magħmul bi dqiq li mhuwiex esklussivament integrali jista’ juża dan it-terminu, sakemm miegħu jingħata l-perċentwal tad-dqiq jew tad-dqiq integrali użat, ikkalkulat kif previst fil-paragrafu 1 tal-Artikolu 6. </w:t>
      </w:r>
    </w:p>
    <w:p w:rsidR="000116D4" w:rsidRPr="0085238C" w:rsidRDefault="000116D4" w:rsidP="00C42E69">
      <w:pPr>
        <w:pStyle w:val="ListParagraph"/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It-termini indikati fil-punti a) u b) preċedenti għandhom jidhru bl-istess ħxuna, kulur u tipa. Id-daqs tat-tipa għandu jkollu għoli tal-x li jikkorrispondi għal mill-inqas 75% tal-għoli tad-denominazzjoni tal-prodott u mhux inqas mid-daqs minimu meħtieġ fl-Artikolu 13(2), tar-Regolament (UE) Nru 1169/2011. </w:t>
      </w:r>
    </w:p>
    <w:p w:rsidR="000116D4" w:rsidRPr="0085238C" w:rsidRDefault="000116D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It-terminu “integrali” jista’ jiġi sostitwit bi "ta’ qamħ sħiħ”.</w:t>
      </w:r>
    </w:p>
    <w:p w:rsidR="00741434" w:rsidRPr="00D46E44" w:rsidRDefault="008E0F0E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 Il-ħobż, li t-tħejjija tiegħu tinkludi wħud mill-ingredjenti previsti fl-Artikolu 11.2.a), jista’ jinkludi fid-denominazzjoni l-isem, preċedut mill-prepożizzjoni “bi”, ta’ dak jew dawk l-ingredjenti segwiti mill-perċentwal tagħhom.</w:t>
      </w:r>
    </w:p>
    <w:p w:rsidR="007E7478" w:rsidRPr="00D46E44" w:rsidRDefault="002F5F3A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Il-ħobż magħmul skont il-metodu ta’ produzzjoni artiġjanali, definit fl-Artikolu 10, jista’ jinkludi l-espressjoni "ta’ produzzjoni artiġjanali".</w:t>
      </w:r>
    </w:p>
    <w:p w:rsidR="00BF6350" w:rsidRPr="00250143" w:rsidRDefault="008F2B4B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Il-ħobż magħmul bl-inklużjoni, fi proporzjon ugwali għal jew akbar minn 15 fil-mija tal-piż totali tal-għaġna, ta’ għaġina ffermentata”, definita fl-Artikolu 8, u fejn iż-żmien bejn il-bidu tat-tħejjija tal-għaġina ffermentata u l-bidu tat-tisjir tal-ħobża jkun iktar minn 15-il siegħa bla interruzzjoni, jista’ jinkludi l-indikazzjoni "magħmul bl-għaġina ffermentata”.</w:t>
      </w:r>
    </w:p>
    <w:p w:rsidR="00283C75" w:rsidRPr="00631BBE" w:rsidRDefault="00283C75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L-għaġna għandha tikkonsisti mit-total tad-dqiq, l-ilma, l-għaġina ffermentata, u, jekk ikollha, il-melħ u l-ħmira tal-ħobż.</w:t>
      </w:r>
    </w:p>
    <w:p w:rsidR="00BC4DC9" w:rsidRPr="00367FBC" w:rsidRDefault="00BC4DC9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Meta l-proċess tat-tħejjija tal-ħobż jinkludi fermentazzjoni tal-għaġina, wara l-għaġna u qabel it-tisjir, f’temperatura ogħla minn 4º C għal mill-inqas tmien sigħat, tista’ tiġi inkluża l-frażi "magħmul b’fermentazzjoni twila”. Barra minn hekk, jekk din il-fermentazzjoni ssir bl-għaġina ffermentata, waqt li jiġu rispettati l-kundizzjonijiet tal-paragrafu 4, jista’ jintuża t-terminu “magħmul bl-għaġina ffermentata b’fermentazzjoni twila”.</w:t>
      </w:r>
    </w:p>
    <w:p w:rsidR="008F21B6" w:rsidRPr="00250143" w:rsidRDefault="006A717F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It-terminu “ħobż tal-ħatab” jew “ħobż tal-forn tal-ħatab” jista’ jintuża biss għall-ħobż imsajjar kompletament f’forn li juża l-ħatab bħala karburant.</w:t>
      </w:r>
    </w:p>
    <w:p w:rsidR="00125400" w:rsidRDefault="001254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Artikolu 15. Kummerċjalizzazzjoni tal-ħobż fil-post tal-bejgħ.</w:t>
      </w:r>
    </w:p>
    <w:p w:rsidR="00125400" w:rsidRPr="00125400" w:rsidRDefault="00125400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Il-ħobż komuni jista’ jinbiegħ biss fi żmien 24 siegħa mit-tisjir tiegħu. Eċċezzjonalment, jiġi awtorizzat il-bejgħ wara dak iż-żmien, sakemm l-istokks ta’ dan it-tip ta’ ħobż ikunu separati b’mod xieraq fil-post tal-bejgħ u jiġi indikat b’mod ċar li t-tisjir tiegħu jkun sar aktar minn 24 siegħa qabel, permezz ta’ sinjali mqiegħda fil-vetrini jew l-ixkaffi fejn jitqiegħed il-ħobż u sakemm fl-istess ħin il-konsumatur jiġi infurmat bil-fomm dwar din iċ-ċirkostanza. </w:t>
      </w:r>
    </w:p>
    <w:p w:rsidR="00125400" w:rsidRPr="00631BBE" w:rsidRDefault="0012540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Hu projbit il-ħżin ta’ ħobż komuni msajjar aktar minn 24 siegħa qabel fl-istess xkaffi fejn ikun hemm il-ħobż komuni msajjar f’perijodu ta’ inqas minn 24 siegħa.</w:t>
      </w:r>
    </w:p>
    <w:p w:rsidR="009D37F6" w:rsidRPr="00125400" w:rsidRDefault="009D37F6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L-informazzjoni alimentari prevista fil-paragrafu 1 tal-Artikolu 4 tad-Digriet Reġju 126/2015, tas-27 ta’ Frar li japprova r-regola ġenerali relatata mal-informazzjoni alimentari dwar l-ikel li jiġi ppreżentat għall-bejgħ lill-konsumatur aħħari u lill-pubbliku bla imballaġġ, dwar ikel ippakkjat fil-postijiet tal-bejgħ fuq talba tax-xerrej u dwar l-ikel ippakkjat mill-proprjetarji tal-ħwienet tal-bejgħ bl-imnut, għandha tinkludi l-indikazzjoni li ġejja:</w:t>
      </w:r>
    </w:p>
    <w:p w:rsidR="009D37F6" w:rsidRPr="00631BBE" w:rsidRDefault="009D37F6" w:rsidP="00C65D38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-Il-piż tal-ħobża.</w:t>
      </w:r>
    </w:p>
    <w:p w:rsidR="00F71FF5" w:rsidRPr="00F71FF5" w:rsidRDefault="009D37F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Din l-indikazzjoni għandha tidher fuq it-tikketta jew fuq il-kartellun imsemmi fl-Artikolu 6 tar-regola ġenerali msemmija hawn fuq.</w:t>
      </w:r>
    </w:p>
    <w:p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L-ewwel dispożizzjoni addizzjonali. </w:t>
      </w:r>
      <w:r>
        <w:rPr>
          <w:rFonts w:ascii="Arial" w:hAnsi="Arial"/>
          <w:i/>
        </w:rPr>
        <w:t>Klawżola ta’ rikonoxximent reċiproku.</w:t>
      </w:r>
    </w:p>
    <w:p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Ir-rekwiżiti ta’ dan l-istandard tal-kwalità m’għandhomx japplikaw għall-prodotti manifatturati jew kummerċjalizzati legalment fi Stati Membri oħra tal-Unjoni Ewropea, u lanqas għall-prodotti li ġejjin mill-pajjiżi tal-Assoċjazzjoni Ewropea tal-Kummerċ Ħieles, Partijiet Kontraenti fil-Ftehim taż-Żona Ekonomika Ewropea, u lanqas l-Istati li għandhom ftehim ta’ Assoċjazzjoni Doganali mal-Unjoni Ewropea.</w:t>
      </w:r>
    </w:p>
    <w:p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It-tieni dispożizzjoni addizzjonali. </w:t>
      </w:r>
      <w:r>
        <w:rPr>
          <w:rFonts w:ascii="Arial" w:hAnsi="Arial"/>
          <w:i/>
        </w:rPr>
        <w:t>Kontroll tan-nefqa pubblika.</w:t>
      </w:r>
    </w:p>
    <w:p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Il-miżuri inklużi f’dan l-istandard m’għandhomx jirriżultaw f’żieda ta’ allokazzjonijiet jew remunerazzjoni jew spejjeż oħra ta’ persunal.</w:t>
      </w:r>
    </w:p>
    <w:p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Dispożizzjoni tranżitorja unika. </w:t>
      </w:r>
      <w:r>
        <w:rPr>
          <w:rFonts w:ascii="Arial" w:hAnsi="Arial"/>
          <w:i/>
        </w:rPr>
        <w:t>Kummerċjalizzazzjoni ta’ ħażniet ta’ prodotti.</w:t>
      </w:r>
    </w:p>
    <w:p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Il-prodotti manifatturati u t-tikketti u l-kontenituri bit-tikketta miksuba qabel id-dħul fis-seħħ ta’ dan id-digriet reġju li jikkonformaw mad-dispożizzjonijiet applikabbli f’dak iż-żmien, jistgħu jiġu kummerċjalizzati sakemm jispiċċaw il-ħażniet. </w:t>
      </w:r>
    </w:p>
    <w:p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Dispożizzjoni derogatorja unika.</w:t>
      </w:r>
      <w:r>
        <w:rPr>
          <w:rFonts w:ascii="Arial" w:hAnsi="Arial"/>
          <w:i/>
        </w:rPr>
        <w:t xml:space="preserve"> Revoka ta’ leġiżlazzjoni. </w:t>
      </w:r>
    </w:p>
    <w:p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Hu revokat id-Digriet Reġju 1137/1984, tat-28 ta’ Marzu, li japprova r-Regolamenti Tekniċi-Sanitarji għall-Manifattura, Ċirkolazzjoni u Kummerċ tal-Ħobż u tat-tipi ta’ Ħobż Speċjali u l-paragrafi 3.20.36 sa 3.20.45 tat-taqsima 4ª tal-Kapitolu XX tad-Digriet 2484/1967, tal-21 ta’ Settembru, li japprova t-test tal-Kodiċi tal-Ikel Spanjol.</w:t>
      </w:r>
    </w:p>
    <w:p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L-ewwel dispożizzjoni finali. </w:t>
      </w:r>
      <w:r>
        <w:rPr>
          <w:rFonts w:ascii="Arial" w:hAnsi="Arial"/>
          <w:i/>
        </w:rPr>
        <w:t>Titolu ta’ kompetenza.</w:t>
      </w:r>
    </w:p>
    <w:p w:rsidR="00DF3296" w:rsidRPr="00957397" w:rsidRDefault="001D0C76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id-digriet reġju hu maħruġ skont id-dispożizzjonijiet tal-Artikolu 149.1, regoli 13ª u 16ª tal-Kostituzzjoni Spanjola, li jagħtu lill-Istat is-setgħa esklussiva f’termini ta’ regolamenti u koordinazzjoni tal-ippjanar ġenerali tal-attività ekonomika u ta’ regolamenti u koordinazzjoni ġenerali tas-saħħa, rispettivament.</w:t>
      </w:r>
    </w:p>
    <w:p w:rsidR="0093659E" w:rsidRPr="00957397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It-tieni dispożizzjoni finali.</w:t>
      </w:r>
      <w:r>
        <w:rPr>
          <w:rFonts w:ascii="Arial" w:hAnsi="Arial"/>
          <w:i/>
        </w:rPr>
        <w:t xml:space="preserve"> Dħul fis-seħħ.</w:t>
      </w:r>
    </w:p>
    <w:p w:rsidR="007E7BE5" w:rsidRPr="00631BBE" w:rsidRDefault="0093659E" w:rsidP="00C65D38">
      <w:pPr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Dan id-digriet reġjugħandu jidħol fis-seħħ fit-2 ta’ Jannar tal-2019.</w:t>
      </w:r>
    </w:p>
    <w:sectPr w:rsidR="007E7BE5" w:rsidRPr="00631BBE" w:rsidSect="00720C51">
      <w:headerReference w:type="default" r:id="rId8"/>
      <w:footerReference w:type="default" r:id="rId9"/>
      <w:pgSz w:w="11906" w:h="16838"/>
      <w:pgMar w:top="229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A4" w:rsidRDefault="001D2DA4" w:rsidP="002F1F36">
      <w:r>
        <w:separator/>
      </w:r>
    </w:p>
  </w:endnote>
  <w:endnote w:type="continuationSeparator" w:id="0">
    <w:p w:rsidR="001D2DA4" w:rsidRDefault="001D2DA4" w:rsidP="002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9" w:rsidRDefault="00DD00C9"/>
  <w:tbl>
    <w:tblPr>
      <w:tblpPr w:leftFromText="187" w:rightFromText="187" w:vertAnchor="text" w:tblpY="1"/>
      <w:tblW w:w="5090" w:type="pct"/>
      <w:tblLook w:val="04A0" w:firstRow="1" w:lastRow="0" w:firstColumn="1" w:lastColumn="0" w:noHBand="0" w:noVBand="1"/>
    </w:tblPr>
    <w:tblGrid>
      <w:gridCol w:w="4429"/>
      <w:gridCol w:w="1083"/>
      <w:gridCol w:w="4230"/>
    </w:tblGrid>
    <w:tr w:rsidR="002D0D36" w:rsidTr="002715EE">
      <w:trPr>
        <w:trHeight w:val="151"/>
      </w:trPr>
      <w:tc>
        <w:tcPr>
          <w:tcW w:w="2273" w:type="pct"/>
          <w:tcBorders>
            <w:bottom w:val="single" w:sz="4" w:space="0" w:color="4F81BD" w:themeColor="accent1"/>
          </w:tcBorders>
        </w:tcPr>
        <w:p w:rsidR="002D0D36" w:rsidRDefault="002715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56" w:type="pct"/>
          <w:vMerge w:val="restart"/>
          <w:noWrap/>
          <w:vAlign w:val="center"/>
        </w:tcPr>
        <w:p w:rsidR="002D0D36" w:rsidRDefault="0095739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Paġna </w:t>
          </w:r>
          <w:r w:rsidR="00ED0834">
            <w:fldChar w:fldCharType="begin"/>
          </w:r>
          <w:r w:rsidR="00071842">
            <w:instrText xml:space="preserve"> PAGE  \* MERGEFORMAT </w:instrText>
          </w:r>
          <w:r w:rsidR="00ED0834">
            <w:fldChar w:fldCharType="separate"/>
          </w:r>
          <w:r w:rsidR="002715EE" w:rsidRPr="002715EE">
            <w:rPr>
              <w:rFonts w:asciiTheme="majorHAnsi" w:hAnsiTheme="majorHAnsi"/>
              <w:b/>
              <w:noProof/>
            </w:rPr>
            <w:t>1</w:t>
          </w:r>
          <w:r w:rsidR="00ED0834">
            <w:fldChar w:fldCharType="end"/>
          </w:r>
        </w:p>
      </w:tc>
      <w:tc>
        <w:tcPr>
          <w:tcW w:w="2171" w:type="pct"/>
          <w:tcBorders>
            <w:bottom w:val="single" w:sz="4" w:space="0" w:color="4F81BD" w:themeColor="accent1"/>
          </w:tcBorders>
        </w:tcPr>
        <w:p w:rsidR="002D0D36" w:rsidRDefault="002715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0D36" w:rsidTr="002715EE">
      <w:trPr>
        <w:trHeight w:val="150"/>
      </w:trPr>
      <w:tc>
        <w:tcPr>
          <w:tcW w:w="2273" w:type="pct"/>
          <w:tcBorders>
            <w:top w:val="single" w:sz="4" w:space="0" w:color="4F81BD" w:themeColor="accent1"/>
          </w:tcBorders>
        </w:tcPr>
        <w:p w:rsidR="002D0D36" w:rsidRDefault="002715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56" w:type="pct"/>
          <w:vMerge/>
        </w:tcPr>
        <w:p w:rsidR="002D0D36" w:rsidRDefault="002715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71" w:type="pct"/>
          <w:tcBorders>
            <w:top w:val="single" w:sz="4" w:space="0" w:color="4F81BD" w:themeColor="accent1"/>
          </w:tcBorders>
        </w:tcPr>
        <w:p w:rsidR="002D0D36" w:rsidRDefault="002715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21DBE" w:rsidRPr="000C3894" w:rsidRDefault="002715EE" w:rsidP="00C65A1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A4" w:rsidRDefault="001D2DA4" w:rsidP="002F1F36">
      <w:r>
        <w:separator/>
      </w:r>
    </w:p>
  </w:footnote>
  <w:footnote w:type="continuationSeparator" w:id="0">
    <w:p w:rsidR="001D2DA4" w:rsidRDefault="001D2DA4" w:rsidP="002F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E" w:rsidRDefault="002715EE">
    <w:pPr>
      <w:pStyle w:val="Header"/>
    </w:pPr>
    <w:sdt>
      <w:sdtPr>
        <w:id w:val="-93630761"/>
        <w:docPartObj>
          <w:docPartGallery w:val="Watermarks"/>
          <w:docPartUnique/>
        </w:docPartObj>
      </w:sdtPr>
      <w:sdtEndPr/>
      <w:sdtContent/>
    </w:sdt>
    <w:r w:rsidR="001D2DA4">
      <w:rPr>
        <w:noProof/>
        <w:lang w:val="en-US" w:eastAsia="zh-CN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1C511F6" wp14:editId="20CCAC4A">
              <wp:simplePos x="0" y="0"/>
              <wp:positionH relativeFrom="column">
                <wp:posOffset>-575310</wp:posOffset>
              </wp:positionH>
              <wp:positionV relativeFrom="paragraph">
                <wp:posOffset>-145415</wp:posOffset>
              </wp:positionV>
              <wp:extent cx="3057525" cy="914400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7525" cy="914400"/>
                        <a:chOff x="441" y="724"/>
                        <a:chExt cx="4815" cy="144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73" y="1195"/>
                          <a:ext cx="3483" cy="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BE" w:rsidRDefault="00071842" w:rsidP="000C389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MINISTERU GĦALL-AGRIKOLTURA U S-SAJD, L-IKEL U L-AMBJENT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724"/>
                          <a:ext cx="1444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511F6" id="Group 2" o:spid="_x0000_s1026" style="position:absolute;margin-left:-45.3pt;margin-top:-11.45pt;width:240.75pt;height:1in;z-index:251656192" coordorigin="441,724" coordsize="4815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73;top:1195;width:348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21DBE" w:rsidRDefault="00071842" w:rsidP="000C389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MINISTERU GĦALL-AGRIKOLTURA U S-SAJD, L-IKEL U L-AMBJENT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441;top:724;width:14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6L7DAAAA2gAAAA8AAABkcnMvZG93bnJldi54bWxEj81qwzAQhO+FvIPYQG+N7FLa4EQJSaHQ&#10;U0qdQHJcrI1tIq2MJf/ET18VCj0OM/MNs96O1oieWl87VpAuEhDEhdM1lwpOx4+nJQgfkDUax6Tg&#10;Th62m9nDGjPtBv6mPg+liBD2GSqoQmgyKX1RkUW/cA1x9K6utRiibEupWxwi3Br5nCSv0mLNcaHC&#10;ht4rKm55ZxXko0lMVyxT/3XB6fC2n/r8fFTqcT7uViACjeE//Nf+1Ape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bov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D2DA4"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171AE" wp14:editId="0E02FC00">
              <wp:simplePos x="0" y="0"/>
              <wp:positionH relativeFrom="column">
                <wp:posOffset>4295775</wp:posOffset>
              </wp:positionH>
              <wp:positionV relativeFrom="paragraph">
                <wp:posOffset>364490</wp:posOffset>
              </wp:positionV>
              <wp:extent cx="148590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DBE" w:rsidRPr="00C65D38" w:rsidRDefault="00071842" w:rsidP="000C389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DIRETTORAT ĠENERALI TAL-INDUSTRIJA TAL-IKEL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171AE" id="Text Box 1" o:spid="_x0000_s1029" type="#_x0000_t202" style="position:absolute;margin-left:338.25pt;margin-top:28.7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Ph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" filled="f" stroked="f">
              <v:textbox>
                <w:txbxContent>
                  <w:p w:rsidR="00021DBE" w:rsidRPr="00C65D38" w:rsidRDefault="00071842" w:rsidP="000C389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DIRETTORAT ĠENERALI TAL-INDUSTRIJA TAL-IKEL</w:t>
                    </w:r>
                  </w:p>
                </w:txbxContent>
              </v:textbox>
            </v:shape>
          </w:pict>
        </mc:Fallback>
      </mc:AlternateContent>
    </w:r>
    <w:r w:rsidR="001D2DA4"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8A5309" wp14:editId="0CA03B3E">
              <wp:simplePos x="0" y="0"/>
              <wp:positionH relativeFrom="column">
                <wp:posOffset>4211955</wp:posOffset>
              </wp:positionH>
              <wp:positionV relativeFrom="paragraph">
                <wp:posOffset>7620</wp:posOffset>
              </wp:positionV>
              <wp:extent cx="1665605" cy="328295"/>
              <wp:effectExtent l="0" t="0" r="10795" b="146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560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DBE" w:rsidRPr="00F3149F" w:rsidRDefault="00071842" w:rsidP="000C3894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SEGRETARJAT ĠENERALI TAL-AGRIKOLTURA U L-IKEL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A5309" id="Rectangle 5" o:spid="_x0000_s1030" style="position:absolute;margin-left:331.65pt;margin-top:.6pt;width:131.1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" o:allowincell="f" filled="f" fillcolor="silver">
              <v:textbox>
                <w:txbxContent>
                  <w:p w:rsidR="00021DBE" w:rsidRPr="00F3149F" w:rsidRDefault="00071842" w:rsidP="000C3894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SEGRETARJAT ĠENERALI TAL-AGRIKOLTURA U L-IKEL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270304"/>
    <w:multiLevelType w:val="hybridMultilevel"/>
    <w:tmpl w:val="B6964D34"/>
    <w:lvl w:ilvl="0" w:tplc="BDE21320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134B651A"/>
    <w:multiLevelType w:val="multilevel"/>
    <w:tmpl w:val="BA144B6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F01D3"/>
    <w:multiLevelType w:val="hybridMultilevel"/>
    <w:tmpl w:val="C114B3C6"/>
    <w:lvl w:ilvl="0" w:tplc="9F2C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349"/>
    <w:multiLevelType w:val="hybridMultilevel"/>
    <w:tmpl w:val="DF36D130"/>
    <w:lvl w:ilvl="0" w:tplc="C4BE43E2">
      <w:start w:val="1"/>
      <w:numFmt w:val="lowerLetter"/>
      <w:lvlText w:val="%1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E1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25F67FE1"/>
    <w:multiLevelType w:val="hybridMultilevel"/>
    <w:tmpl w:val="78A86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7F40"/>
    <w:multiLevelType w:val="hybridMultilevel"/>
    <w:tmpl w:val="BE78BD00"/>
    <w:lvl w:ilvl="0" w:tplc="4F84DB5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E017D3"/>
    <w:multiLevelType w:val="hybridMultilevel"/>
    <w:tmpl w:val="4DBA64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B87"/>
    <w:multiLevelType w:val="hybridMultilevel"/>
    <w:tmpl w:val="7304E702"/>
    <w:lvl w:ilvl="0" w:tplc="8B5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4EC"/>
    <w:multiLevelType w:val="hybridMultilevel"/>
    <w:tmpl w:val="8FF65754"/>
    <w:lvl w:ilvl="0" w:tplc="F63E3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E5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6FE6837"/>
    <w:multiLevelType w:val="multilevel"/>
    <w:tmpl w:val="A73AD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CF5311E"/>
    <w:multiLevelType w:val="hybridMultilevel"/>
    <w:tmpl w:val="C6B24C7E"/>
    <w:lvl w:ilvl="0" w:tplc="6D8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2EDE"/>
    <w:multiLevelType w:val="hybridMultilevel"/>
    <w:tmpl w:val="63F2D7AE"/>
    <w:lvl w:ilvl="0" w:tplc="2620E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12511D"/>
    <w:multiLevelType w:val="hybridMultilevel"/>
    <w:tmpl w:val="3992E90A"/>
    <w:lvl w:ilvl="0" w:tplc="C27C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52DE"/>
    <w:multiLevelType w:val="hybridMultilevel"/>
    <w:tmpl w:val="C3F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02313"/>
    <w:multiLevelType w:val="hybridMultilevel"/>
    <w:tmpl w:val="A6FC7ED8"/>
    <w:lvl w:ilvl="0" w:tplc="E92264E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F109B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93472D8"/>
    <w:multiLevelType w:val="hybridMultilevel"/>
    <w:tmpl w:val="8608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1A92"/>
    <w:multiLevelType w:val="hybridMultilevel"/>
    <w:tmpl w:val="8E4EBF44"/>
    <w:lvl w:ilvl="0" w:tplc="48EC10F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C4BE43E2">
      <w:start w:val="1"/>
      <w:numFmt w:val="lowerLetter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D143E7"/>
    <w:multiLevelType w:val="hybridMultilevel"/>
    <w:tmpl w:val="909E9B60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1678"/>
    <w:multiLevelType w:val="hybridMultilevel"/>
    <w:tmpl w:val="52A28F28"/>
    <w:lvl w:ilvl="0" w:tplc="F7867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61B9"/>
    <w:multiLevelType w:val="hybridMultilevel"/>
    <w:tmpl w:val="D346A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0140"/>
    <w:multiLevelType w:val="multilevel"/>
    <w:tmpl w:val="4D5C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70734DCD"/>
    <w:multiLevelType w:val="hybridMultilevel"/>
    <w:tmpl w:val="DA86C24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18666C9"/>
    <w:multiLevelType w:val="hybridMultilevel"/>
    <w:tmpl w:val="CFBC07D4"/>
    <w:lvl w:ilvl="0" w:tplc="8B56C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71D1296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D6C01"/>
    <w:multiLevelType w:val="hybridMultilevel"/>
    <w:tmpl w:val="F5EE51F4"/>
    <w:lvl w:ilvl="0" w:tplc="8AD69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90B"/>
    <w:multiLevelType w:val="hybridMultilevel"/>
    <w:tmpl w:val="96F4A26A"/>
    <w:lvl w:ilvl="0" w:tplc="8ABCD34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9"/>
  </w:num>
  <w:num w:numId="5">
    <w:abstractNumId w:val="16"/>
  </w:num>
  <w:num w:numId="6">
    <w:abstractNumId w:val="32"/>
  </w:num>
  <w:num w:numId="7">
    <w:abstractNumId w:val="3"/>
  </w:num>
  <w:num w:numId="8">
    <w:abstractNumId w:val="28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34"/>
  </w:num>
  <w:num w:numId="14">
    <w:abstractNumId w:val="22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11"/>
  </w:num>
  <w:num w:numId="20">
    <w:abstractNumId w:val="9"/>
  </w:num>
  <w:num w:numId="21">
    <w:abstractNumId w:val="25"/>
  </w:num>
  <w:num w:numId="22">
    <w:abstractNumId w:val="6"/>
  </w:num>
  <w:num w:numId="23">
    <w:abstractNumId w:val="15"/>
  </w:num>
  <w:num w:numId="24">
    <w:abstractNumId w:val="7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5"/>
  </w:num>
  <w:num w:numId="31">
    <w:abstractNumId w:val="17"/>
  </w:num>
  <w:num w:numId="32">
    <w:abstractNumId w:val="12"/>
  </w:num>
  <w:num w:numId="33">
    <w:abstractNumId w:val="2"/>
  </w:num>
  <w:num w:numId="34">
    <w:abstractNumId w:val="19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A"/>
    <w:rsid w:val="00003E66"/>
    <w:rsid w:val="00006065"/>
    <w:rsid w:val="00006945"/>
    <w:rsid w:val="00007271"/>
    <w:rsid w:val="00007D87"/>
    <w:rsid w:val="0001072A"/>
    <w:rsid w:val="0001119A"/>
    <w:rsid w:val="000116D4"/>
    <w:rsid w:val="00011804"/>
    <w:rsid w:val="00013686"/>
    <w:rsid w:val="000142FE"/>
    <w:rsid w:val="00015692"/>
    <w:rsid w:val="00017D07"/>
    <w:rsid w:val="00023AFF"/>
    <w:rsid w:val="000247E9"/>
    <w:rsid w:val="0003340A"/>
    <w:rsid w:val="00042FA9"/>
    <w:rsid w:val="0004363A"/>
    <w:rsid w:val="00050987"/>
    <w:rsid w:val="00071842"/>
    <w:rsid w:val="00072C7A"/>
    <w:rsid w:val="000752E9"/>
    <w:rsid w:val="00083057"/>
    <w:rsid w:val="00083A8A"/>
    <w:rsid w:val="00085331"/>
    <w:rsid w:val="00087F12"/>
    <w:rsid w:val="00093954"/>
    <w:rsid w:val="0009455C"/>
    <w:rsid w:val="000947EF"/>
    <w:rsid w:val="00096D71"/>
    <w:rsid w:val="00097961"/>
    <w:rsid w:val="00097DED"/>
    <w:rsid w:val="000A4468"/>
    <w:rsid w:val="000A496C"/>
    <w:rsid w:val="000A4BCD"/>
    <w:rsid w:val="000A51FE"/>
    <w:rsid w:val="000B0D00"/>
    <w:rsid w:val="000B1BF0"/>
    <w:rsid w:val="000B229D"/>
    <w:rsid w:val="000B3C99"/>
    <w:rsid w:val="000B4355"/>
    <w:rsid w:val="000B74A7"/>
    <w:rsid w:val="000C1FD2"/>
    <w:rsid w:val="000C22B6"/>
    <w:rsid w:val="000C635F"/>
    <w:rsid w:val="000C722C"/>
    <w:rsid w:val="000D662F"/>
    <w:rsid w:val="000D66B6"/>
    <w:rsid w:val="000D672F"/>
    <w:rsid w:val="000E4D6A"/>
    <w:rsid w:val="000E6053"/>
    <w:rsid w:val="000E6E76"/>
    <w:rsid w:val="000F0689"/>
    <w:rsid w:val="000F0CA1"/>
    <w:rsid w:val="000F4791"/>
    <w:rsid w:val="000F5FBA"/>
    <w:rsid w:val="00103211"/>
    <w:rsid w:val="00103E98"/>
    <w:rsid w:val="001059DF"/>
    <w:rsid w:val="00110721"/>
    <w:rsid w:val="001124A7"/>
    <w:rsid w:val="00113A52"/>
    <w:rsid w:val="00115A2A"/>
    <w:rsid w:val="00121C21"/>
    <w:rsid w:val="00123BC2"/>
    <w:rsid w:val="00124A08"/>
    <w:rsid w:val="00125400"/>
    <w:rsid w:val="001301EA"/>
    <w:rsid w:val="001333E6"/>
    <w:rsid w:val="00133E9A"/>
    <w:rsid w:val="0013608F"/>
    <w:rsid w:val="001370B5"/>
    <w:rsid w:val="0014458D"/>
    <w:rsid w:val="00151D3C"/>
    <w:rsid w:val="00152BA0"/>
    <w:rsid w:val="0015323D"/>
    <w:rsid w:val="00153D8E"/>
    <w:rsid w:val="00155FCA"/>
    <w:rsid w:val="00160D80"/>
    <w:rsid w:val="00165248"/>
    <w:rsid w:val="0016582B"/>
    <w:rsid w:val="001668B0"/>
    <w:rsid w:val="0017732D"/>
    <w:rsid w:val="001779B0"/>
    <w:rsid w:val="0018024E"/>
    <w:rsid w:val="00183BF5"/>
    <w:rsid w:val="00184500"/>
    <w:rsid w:val="001913F8"/>
    <w:rsid w:val="00193AF0"/>
    <w:rsid w:val="00193C62"/>
    <w:rsid w:val="00195BA4"/>
    <w:rsid w:val="00196CFF"/>
    <w:rsid w:val="0019769B"/>
    <w:rsid w:val="001A44D2"/>
    <w:rsid w:val="001A5A69"/>
    <w:rsid w:val="001A6FA2"/>
    <w:rsid w:val="001B1064"/>
    <w:rsid w:val="001C1442"/>
    <w:rsid w:val="001C1D2E"/>
    <w:rsid w:val="001C382F"/>
    <w:rsid w:val="001D016C"/>
    <w:rsid w:val="001D0C76"/>
    <w:rsid w:val="001D110C"/>
    <w:rsid w:val="001D253C"/>
    <w:rsid w:val="001D2DA4"/>
    <w:rsid w:val="001D7D1B"/>
    <w:rsid w:val="001E389C"/>
    <w:rsid w:val="001E4246"/>
    <w:rsid w:val="001E75BE"/>
    <w:rsid w:val="001F27C1"/>
    <w:rsid w:val="001F2A22"/>
    <w:rsid w:val="001F3F3D"/>
    <w:rsid w:val="001F535E"/>
    <w:rsid w:val="001F5ED7"/>
    <w:rsid w:val="001F6299"/>
    <w:rsid w:val="001F7D1C"/>
    <w:rsid w:val="00212FDC"/>
    <w:rsid w:val="002135D0"/>
    <w:rsid w:val="0021419B"/>
    <w:rsid w:val="002158DC"/>
    <w:rsid w:val="00221E8F"/>
    <w:rsid w:val="00223A40"/>
    <w:rsid w:val="002247A5"/>
    <w:rsid w:val="002256E0"/>
    <w:rsid w:val="00246760"/>
    <w:rsid w:val="00250143"/>
    <w:rsid w:val="002515F0"/>
    <w:rsid w:val="002534F4"/>
    <w:rsid w:val="00255944"/>
    <w:rsid w:val="0025610C"/>
    <w:rsid w:val="00260350"/>
    <w:rsid w:val="00262C93"/>
    <w:rsid w:val="00264E46"/>
    <w:rsid w:val="00267653"/>
    <w:rsid w:val="002715EE"/>
    <w:rsid w:val="00271F1C"/>
    <w:rsid w:val="002728F1"/>
    <w:rsid w:val="002729A6"/>
    <w:rsid w:val="00275CAC"/>
    <w:rsid w:val="002775F8"/>
    <w:rsid w:val="00283C75"/>
    <w:rsid w:val="002918D6"/>
    <w:rsid w:val="00291A7C"/>
    <w:rsid w:val="0029214C"/>
    <w:rsid w:val="002A126A"/>
    <w:rsid w:val="002A4A58"/>
    <w:rsid w:val="002A61C0"/>
    <w:rsid w:val="002B3D6D"/>
    <w:rsid w:val="002B490A"/>
    <w:rsid w:val="002B50DE"/>
    <w:rsid w:val="002B5DD1"/>
    <w:rsid w:val="002B7039"/>
    <w:rsid w:val="002C11B1"/>
    <w:rsid w:val="002C2F50"/>
    <w:rsid w:val="002C791A"/>
    <w:rsid w:val="002D13E9"/>
    <w:rsid w:val="002F194F"/>
    <w:rsid w:val="002F1F36"/>
    <w:rsid w:val="002F5F3A"/>
    <w:rsid w:val="00300693"/>
    <w:rsid w:val="003018DF"/>
    <w:rsid w:val="00303706"/>
    <w:rsid w:val="00303EFA"/>
    <w:rsid w:val="00310B85"/>
    <w:rsid w:val="00310ECA"/>
    <w:rsid w:val="00313285"/>
    <w:rsid w:val="0031538A"/>
    <w:rsid w:val="00315631"/>
    <w:rsid w:val="003337E4"/>
    <w:rsid w:val="00335B67"/>
    <w:rsid w:val="00335E41"/>
    <w:rsid w:val="003405E7"/>
    <w:rsid w:val="00342ACE"/>
    <w:rsid w:val="00343791"/>
    <w:rsid w:val="00350289"/>
    <w:rsid w:val="00355837"/>
    <w:rsid w:val="00360A6B"/>
    <w:rsid w:val="00363F7F"/>
    <w:rsid w:val="00367C55"/>
    <w:rsid w:val="00367FBC"/>
    <w:rsid w:val="00380DD2"/>
    <w:rsid w:val="00383447"/>
    <w:rsid w:val="00384E0C"/>
    <w:rsid w:val="00391CF7"/>
    <w:rsid w:val="00392D7B"/>
    <w:rsid w:val="003950C4"/>
    <w:rsid w:val="003969FD"/>
    <w:rsid w:val="00397823"/>
    <w:rsid w:val="003A0657"/>
    <w:rsid w:val="003A3FE1"/>
    <w:rsid w:val="003B2769"/>
    <w:rsid w:val="003B3671"/>
    <w:rsid w:val="003B62F6"/>
    <w:rsid w:val="003C2273"/>
    <w:rsid w:val="003C5248"/>
    <w:rsid w:val="003D0822"/>
    <w:rsid w:val="003D37AF"/>
    <w:rsid w:val="003D3AEB"/>
    <w:rsid w:val="003D45DA"/>
    <w:rsid w:val="003D60F2"/>
    <w:rsid w:val="003D799A"/>
    <w:rsid w:val="003E3897"/>
    <w:rsid w:val="003E541C"/>
    <w:rsid w:val="003E5560"/>
    <w:rsid w:val="003E7171"/>
    <w:rsid w:val="003F2BC5"/>
    <w:rsid w:val="003F2C80"/>
    <w:rsid w:val="003F30A3"/>
    <w:rsid w:val="003F33DD"/>
    <w:rsid w:val="003F353E"/>
    <w:rsid w:val="003F3F32"/>
    <w:rsid w:val="00410B1E"/>
    <w:rsid w:val="00412289"/>
    <w:rsid w:val="0041320E"/>
    <w:rsid w:val="00414933"/>
    <w:rsid w:val="004160C4"/>
    <w:rsid w:val="00416D21"/>
    <w:rsid w:val="004203BB"/>
    <w:rsid w:val="004220A2"/>
    <w:rsid w:val="004241B7"/>
    <w:rsid w:val="00426CF1"/>
    <w:rsid w:val="00427716"/>
    <w:rsid w:val="00427A4C"/>
    <w:rsid w:val="004313D1"/>
    <w:rsid w:val="0043480A"/>
    <w:rsid w:val="00436CC7"/>
    <w:rsid w:val="00437767"/>
    <w:rsid w:val="00437EC8"/>
    <w:rsid w:val="00443D39"/>
    <w:rsid w:val="00445C23"/>
    <w:rsid w:val="004503B0"/>
    <w:rsid w:val="00453D27"/>
    <w:rsid w:val="00453E6B"/>
    <w:rsid w:val="00456066"/>
    <w:rsid w:val="00457B26"/>
    <w:rsid w:val="00457C75"/>
    <w:rsid w:val="00464D31"/>
    <w:rsid w:val="00466B5A"/>
    <w:rsid w:val="0047262B"/>
    <w:rsid w:val="00473041"/>
    <w:rsid w:val="00474377"/>
    <w:rsid w:val="004776B0"/>
    <w:rsid w:val="00481A51"/>
    <w:rsid w:val="004A06DD"/>
    <w:rsid w:val="004A0FCE"/>
    <w:rsid w:val="004A1B86"/>
    <w:rsid w:val="004A547D"/>
    <w:rsid w:val="004A5D21"/>
    <w:rsid w:val="004A701C"/>
    <w:rsid w:val="004A7E3A"/>
    <w:rsid w:val="004B21AD"/>
    <w:rsid w:val="004B2538"/>
    <w:rsid w:val="004B7242"/>
    <w:rsid w:val="004B7545"/>
    <w:rsid w:val="004C089D"/>
    <w:rsid w:val="004C246B"/>
    <w:rsid w:val="004C37F6"/>
    <w:rsid w:val="004D108C"/>
    <w:rsid w:val="004D378B"/>
    <w:rsid w:val="004D37D1"/>
    <w:rsid w:val="004D3E41"/>
    <w:rsid w:val="004D4A75"/>
    <w:rsid w:val="004D4D47"/>
    <w:rsid w:val="004D7878"/>
    <w:rsid w:val="004E0760"/>
    <w:rsid w:val="004E228A"/>
    <w:rsid w:val="004E325C"/>
    <w:rsid w:val="004F11E3"/>
    <w:rsid w:val="004F1225"/>
    <w:rsid w:val="004F4E06"/>
    <w:rsid w:val="004F53C3"/>
    <w:rsid w:val="004F6AF0"/>
    <w:rsid w:val="004F7AC6"/>
    <w:rsid w:val="00500546"/>
    <w:rsid w:val="00500C1C"/>
    <w:rsid w:val="00502456"/>
    <w:rsid w:val="00502936"/>
    <w:rsid w:val="0050368A"/>
    <w:rsid w:val="0051154F"/>
    <w:rsid w:val="00513E16"/>
    <w:rsid w:val="00516AC2"/>
    <w:rsid w:val="0051759D"/>
    <w:rsid w:val="00520046"/>
    <w:rsid w:val="005233DD"/>
    <w:rsid w:val="005237FC"/>
    <w:rsid w:val="00525BA1"/>
    <w:rsid w:val="0053027C"/>
    <w:rsid w:val="005306DF"/>
    <w:rsid w:val="00532A23"/>
    <w:rsid w:val="005369E9"/>
    <w:rsid w:val="005412A0"/>
    <w:rsid w:val="00543994"/>
    <w:rsid w:val="005456C9"/>
    <w:rsid w:val="00552DA0"/>
    <w:rsid w:val="00554EE0"/>
    <w:rsid w:val="0055639A"/>
    <w:rsid w:val="00560196"/>
    <w:rsid w:val="00561133"/>
    <w:rsid w:val="005633C0"/>
    <w:rsid w:val="0056417F"/>
    <w:rsid w:val="00564A04"/>
    <w:rsid w:val="00566C22"/>
    <w:rsid w:val="005704B6"/>
    <w:rsid w:val="00572E32"/>
    <w:rsid w:val="005732E9"/>
    <w:rsid w:val="0057373A"/>
    <w:rsid w:val="00574327"/>
    <w:rsid w:val="005761E1"/>
    <w:rsid w:val="0057627B"/>
    <w:rsid w:val="00576C64"/>
    <w:rsid w:val="00581A42"/>
    <w:rsid w:val="005A21A1"/>
    <w:rsid w:val="005A5CD3"/>
    <w:rsid w:val="005A5F08"/>
    <w:rsid w:val="005A6F88"/>
    <w:rsid w:val="005B01B5"/>
    <w:rsid w:val="005B10BB"/>
    <w:rsid w:val="005B1B9D"/>
    <w:rsid w:val="005B52DD"/>
    <w:rsid w:val="005B5446"/>
    <w:rsid w:val="005B552F"/>
    <w:rsid w:val="005B676B"/>
    <w:rsid w:val="005C0A0B"/>
    <w:rsid w:val="005D016E"/>
    <w:rsid w:val="005D46C5"/>
    <w:rsid w:val="005D6187"/>
    <w:rsid w:val="005D6759"/>
    <w:rsid w:val="005D680B"/>
    <w:rsid w:val="005E2CC1"/>
    <w:rsid w:val="005F0068"/>
    <w:rsid w:val="005F6F51"/>
    <w:rsid w:val="00600C24"/>
    <w:rsid w:val="00602101"/>
    <w:rsid w:val="00606C2E"/>
    <w:rsid w:val="00607CA5"/>
    <w:rsid w:val="00613C64"/>
    <w:rsid w:val="00617CD8"/>
    <w:rsid w:val="00623D45"/>
    <w:rsid w:val="00625CC7"/>
    <w:rsid w:val="00626077"/>
    <w:rsid w:val="00631BBE"/>
    <w:rsid w:val="00632A8A"/>
    <w:rsid w:val="00637923"/>
    <w:rsid w:val="00640863"/>
    <w:rsid w:val="0064305F"/>
    <w:rsid w:val="00644AC6"/>
    <w:rsid w:val="006500A4"/>
    <w:rsid w:val="00657AAC"/>
    <w:rsid w:val="00661AA2"/>
    <w:rsid w:val="006621E2"/>
    <w:rsid w:val="00672829"/>
    <w:rsid w:val="00674134"/>
    <w:rsid w:val="006768DC"/>
    <w:rsid w:val="0068184D"/>
    <w:rsid w:val="00681BFC"/>
    <w:rsid w:val="0068359B"/>
    <w:rsid w:val="00684763"/>
    <w:rsid w:val="00692230"/>
    <w:rsid w:val="0069674E"/>
    <w:rsid w:val="006A6E43"/>
    <w:rsid w:val="006A717F"/>
    <w:rsid w:val="006D1814"/>
    <w:rsid w:val="006D422C"/>
    <w:rsid w:val="006D50CB"/>
    <w:rsid w:val="006F1A7E"/>
    <w:rsid w:val="006F3585"/>
    <w:rsid w:val="006F3D62"/>
    <w:rsid w:val="006F4F57"/>
    <w:rsid w:val="006F508F"/>
    <w:rsid w:val="006F5386"/>
    <w:rsid w:val="00700D56"/>
    <w:rsid w:val="00702729"/>
    <w:rsid w:val="00704AB3"/>
    <w:rsid w:val="00705B34"/>
    <w:rsid w:val="007173DF"/>
    <w:rsid w:val="00720C51"/>
    <w:rsid w:val="007304B5"/>
    <w:rsid w:val="00732D4B"/>
    <w:rsid w:val="00733084"/>
    <w:rsid w:val="00734630"/>
    <w:rsid w:val="00735FDA"/>
    <w:rsid w:val="00740854"/>
    <w:rsid w:val="0074106D"/>
    <w:rsid w:val="00741160"/>
    <w:rsid w:val="00741434"/>
    <w:rsid w:val="00743D18"/>
    <w:rsid w:val="00744D43"/>
    <w:rsid w:val="007450A6"/>
    <w:rsid w:val="00745750"/>
    <w:rsid w:val="007462EE"/>
    <w:rsid w:val="0075105A"/>
    <w:rsid w:val="00755054"/>
    <w:rsid w:val="00755400"/>
    <w:rsid w:val="00757334"/>
    <w:rsid w:val="0075761B"/>
    <w:rsid w:val="0076406A"/>
    <w:rsid w:val="00764297"/>
    <w:rsid w:val="007751E8"/>
    <w:rsid w:val="0077541D"/>
    <w:rsid w:val="0077567C"/>
    <w:rsid w:val="00776361"/>
    <w:rsid w:val="00783799"/>
    <w:rsid w:val="00791ADD"/>
    <w:rsid w:val="00792582"/>
    <w:rsid w:val="00794C17"/>
    <w:rsid w:val="00795251"/>
    <w:rsid w:val="00795B2B"/>
    <w:rsid w:val="007A02A9"/>
    <w:rsid w:val="007A1AFC"/>
    <w:rsid w:val="007A35F8"/>
    <w:rsid w:val="007A4194"/>
    <w:rsid w:val="007A59C2"/>
    <w:rsid w:val="007B1507"/>
    <w:rsid w:val="007B1EFE"/>
    <w:rsid w:val="007B67DA"/>
    <w:rsid w:val="007B6BC2"/>
    <w:rsid w:val="007C0182"/>
    <w:rsid w:val="007C553D"/>
    <w:rsid w:val="007C606A"/>
    <w:rsid w:val="007C7038"/>
    <w:rsid w:val="007D3A80"/>
    <w:rsid w:val="007D6DA1"/>
    <w:rsid w:val="007E052B"/>
    <w:rsid w:val="007E11E5"/>
    <w:rsid w:val="007E2BB4"/>
    <w:rsid w:val="007E432F"/>
    <w:rsid w:val="007E59FD"/>
    <w:rsid w:val="007E6117"/>
    <w:rsid w:val="007E7478"/>
    <w:rsid w:val="007E7BE5"/>
    <w:rsid w:val="007F5F69"/>
    <w:rsid w:val="007F6313"/>
    <w:rsid w:val="007F67F8"/>
    <w:rsid w:val="007F70DD"/>
    <w:rsid w:val="0080586B"/>
    <w:rsid w:val="00812674"/>
    <w:rsid w:val="00817803"/>
    <w:rsid w:val="00820788"/>
    <w:rsid w:val="00820797"/>
    <w:rsid w:val="00820ECE"/>
    <w:rsid w:val="00820FF2"/>
    <w:rsid w:val="008257CE"/>
    <w:rsid w:val="00827272"/>
    <w:rsid w:val="00831C5D"/>
    <w:rsid w:val="00833FA8"/>
    <w:rsid w:val="00836028"/>
    <w:rsid w:val="00837583"/>
    <w:rsid w:val="00837AB1"/>
    <w:rsid w:val="00842BB7"/>
    <w:rsid w:val="00843C7C"/>
    <w:rsid w:val="00843E71"/>
    <w:rsid w:val="0085238C"/>
    <w:rsid w:val="008539EB"/>
    <w:rsid w:val="008568C9"/>
    <w:rsid w:val="00860103"/>
    <w:rsid w:val="00860282"/>
    <w:rsid w:val="00862A0D"/>
    <w:rsid w:val="00865522"/>
    <w:rsid w:val="00865C91"/>
    <w:rsid w:val="008678EE"/>
    <w:rsid w:val="00872576"/>
    <w:rsid w:val="00874173"/>
    <w:rsid w:val="00876225"/>
    <w:rsid w:val="008855D3"/>
    <w:rsid w:val="00886EB3"/>
    <w:rsid w:val="008900DC"/>
    <w:rsid w:val="008902BE"/>
    <w:rsid w:val="00891364"/>
    <w:rsid w:val="008921E6"/>
    <w:rsid w:val="0089616B"/>
    <w:rsid w:val="00897EB9"/>
    <w:rsid w:val="008A21F0"/>
    <w:rsid w:val="008A4B67"/>
    <w:rsid w:val="008A5641"/>
    <w:rsid w:val="008B22EA"/>
    <w:rsid w:val="008B3FCB"/>
    <w:rsid w:val="008B741A"/>
    <w:rsid w:val="008B750B"/>
    <w:rsid w:val="008C2AD1"/>
    <w:rsid w:val="008C5292"/>
    <w:rsid w:val="008C65A7"/>
    <w:rsid w:val="008D6A04"/>
    <w:rsid w:val="008D760C"/>
    <w:rsid w:val="008D7DE3"/>
    <w:rsid w:val="008E000B"/>
    <w:rsid w:val="008E0F0E"/>
    <w:rsid w:val="008E4223"/>
    <w:rsid w:val="008E65ED"/>
    <w:rsid w:val="008E7DA9"/>
    <w:rsid w:val="008F21B6"/>
    <w:rsid w:val="008F2B4B"/>
    <w:rsid w:val="008F3F36"/>
    <w:rsid w:val="008F501F"/>
    <w:rsid w:val="008F5E97"/>
    <w:rsid w:val="0090325F"/>
    <w:rsid w:val="009042B5"/>
    <w:rsid w:val="00912AC0"/>
    <w:rsid w:val="00914023"/>
    <w:rsid w:val="00916F89"/>
    <w:rsid w:val="00917E1D"/>
    <w:rsid w:val="0092132C"/>
    <w:rsid w:val="009218E8"/>
    <w:rsid w:val="00923E7A"/>
    <w:rsid w:val="00924DA8"/>
    <w:rsid w:val="0093031C"/>
    <w:rsid w:val="00933417"/>
    <w:rsid w:val="00935190"/>
    <w:rsid w:val="0093659E"/>
    <w:rsid w:val="00942BC0"/>
    <w:rsid w:val="00943ADA"/>
    <w:rsid w:val="009441F8"/>
    <w:rsid w:val="0094593D"/>
    <w:rsid w:val="00954F11"/>
    <w:rsid w:val="00955821"/>
    <w:rsid w:val="00956326"/>
    <w:rsid w:val="00957397"/>
    <w:rsid w:val="00957898"/>
    <w:rsid w:val="00960B03"/>
    <w:rsid w:val="00961D0D"/>
    <w:rsid w:val="00962CBB"/>
    <w:rsid w:val="00964365"/>
    <w:rsid w:val="009660EB"/>
    <w:rsid w:val="00971DC2"/>
    <w:rsid w:val="00977573"/>
    <w:rsid w:val="009901D9"/>
    <w:rsid w:val="009901F3"/>
    <w:rsid w:val="009908C8"/>
    <w:rsid w:val="009945D9"/>
    <w:rsid w:val="009A4F3D"/>
    <w:rsid w:val="009B062B"/>
    <w:rsid w:val="009B1D53"/>
    <w:rsid w:val="009B352C"/>
    <w:rsid w:val="009B50E8"/>
    <w:rsid w:val="009B6713"/>
    <w:rsid w:val="009B6E7A"/>
    <w:rsid w:val="009B751D"/>
    <w:rsid w:val="009B7A55"/>
    <w:rsid w:val="009C05E3"/>
    <w:rsid w:val="009C15BA"/>
    <w:rsid w:val="009C5303"/>
    <w:rsid w:val="009C5550"/>
    <w:rsid w:val="009C5EF5"/>
    <w:rsid w:val="009D19A3"/>
    <w:rsid w:val="009D37F6"/>
    <w:rsid w:val="009D3F82"/>
    <w:rsid w:val="009D46B2"/>
    <w:rsid w:val="009E0554"/>
    <w:rsid w:val="009E0D2C"/>
    <w:rsid w:val="009E2C0F"/>
    <w:rsid w:val="009E4963"/>
    <w:rsid w:val="009E6AD3"/>
    <w:rsid w:val="009F0956"/>
    <w:rsid w:val="009F414B"/>
    <w:rsid w:val="009F7B0D"/>
    <w:rsid w:val="00A00018"/>
    <w:rsid w:val="00A021EE"/>
    <w:rsid w:val="00A049D1"/>
    <w:rsid w:val="00A05DC3"/>
    <w:rsid w:val="00A100A2"/>
    <w:rsid w:val="00A11064"/>
    <w:rsid w:val="00A14AAD"/>
    <w:rsid w:val="00A15AB1"/>
    <w:rsid w:val="00A30148"/>
    <w:rsid w:val="00A30963"/>
    <w:rsid w:val="00A31ED4"/>
    <w:rsid w:val="00A367EE"/>
    <w:rsid w:val="00A40EDB"/>
    <w:rsid w:val="00A4105E"/>
    <w:rsid w:val="00A42C2B"/>
    <w:rsid w:val="00A42D8D"/>
    <w:rsid w:val="00A46226"/>
    <w:rsid w:val="00A47E73"/>
    <w:rsid w:val="00A50E1B"/>
    <w:rsid w:val="00A52963"/>
    <w:rsid w:val="00A56F1A"/>
    <w:rsid w:val="00A620C7"/>
    <w:rsid w:val="00A648CE"/>
    <w:rsid w:val="00A65D1A"/>
    <w:rsid w:val="00A736C6"/>
    <w:rsid w:val="00A7423E"/>
    <w:rsid w:val="00A7506E"/>
    <w:rsid w:val="00A77EC9"/>
    <w:rsid w:val="00A8458D"/>
    <w:rsid w:val="00A853AB"/>
    <w:rsid w:val="00A865A1"/>
    <w:rsid w:val="00A93E87"/>
    <w:rsid w:val="00A95A05"/>
    <w:rsid w:val="00A96522"/>
    <w:rsid w:val="00AA0CAE"/>
    <w:rsid w:val="00AA6661"/>
    <w:rsid w:val="00AA6E9E"/>
    <w:rsid w:val="00AB0AA5"/>
    <w:rsid w:val="00AB1DCC"/>
    <w:rsid w:val="00AC0ACF"/>
    <w:rsid w:val="00AC0FBB"/>
    <w:rsid w:val="00AC2632"/>
    <w:rsid w:val="00AC344A"/>
    <w:rsid w:val="00AC5592"/>
    <w:rsid w:val="00AC664B"/>
    <w:rsid w:val="00AC66FD"/>
    <w:rsid w:val="00AC69F6"/>
    <w:rsid w:val="00AD1EC6"/>
    <w:rsid w:val="00AD2C40"/>
    <w:rsid w:val="00AE218C"/>
    <w:rsid w:val="00AE3EC9"/>
    <w:rsid w:val="00AE40B0"/>
    <w:rsid w:val="00AE4C0E"/>
    <w:rsid w:val="00AE72BB"/>
    <w:rsid w:val="00AF13C5"/>
    <w:rsid w:val="00AF5D46"/>
    <w:rsid w:val="00B07FEE"/>
    <w:rsid w:val="00B1652F"/>
    <w:rsid w:val="00B2189D"/>
    <w:rsid w:val="00B21AC5"/>
    <w:rsid w:val="00B26EFA"/>
    <w:rsid w:val="00B27D81"/>
    <w:rsid w:val="00B31A7A"/>
    <w:rsid w:val="00B31DE7"/>
    <w:rsid w:val="00B37D19"/>
    <w:rsid w:val="00B4077F"/>
    <w:rsid w:val="00B462F4"/>
    <w:rsid w:val="00B55769"/>
    <w:rsid w:val="00B60C71"/>
    <w:rsid w:val="00B61610"/>
    <w:rsid w:val="00B616A9"/>
    <w:rsid w:val="00B617A8"/>
    <w:rsid w:val="00B64D07"/>
    <w:rsid w:val="00B66D9C"/>
    <w:rsid w:val="00B67BD0"/>
    <w:rsid w:val="00B74E54"/>
    <w:rsid w:val="00B76A93"/>
    <w:rsid w:val="00B76D84"/>
    <w:rsid w:val="00B81829"/>
    <w:rsid w:val="00B81882"/>
    <w:rsid w:val="00B82608"/>
    <w:rsid w:val="00B82E98"/>
    <w:rsid w:val="00B854B5"/>
    <w:rsid w:val="00B86151"/>
    <w:rsid w:val="00B879BD"/>
    <w:rsid w:val="00B87A72"/>
    <w:rsid w:val="00B913EC"/>
    <w:rsid w:val="00B916C6"/>
    <w:rsid w:val="00B92A24"/>
    <w:rsid w:val="00B95C5E"/>
    <w:rsid w:val="00B95FCF"/>
    <w:rsid w:val="00B97A81"/>
    <w:rsid w:val="00BA0D0B"/>
    <w:rsid w:val="00BA42FC"/>
    <w:rsid w:val="00BA62A2"/>
    <w:rsid w:val="00BB25C2"/>
    <w:rsid w:val="00BB7A5E"/>
    <w:rsid w:val="00BC153A"/>
    <w:rsid w:val="00BC2E97"/>
    <w:rsid w:val="00BC30A7"/>
    <w:rsid w:val="00BC3C57"/>
    <w:rsid w:val="00BC4914"/>
    <w:rsid w:val="00BC4C3E"/>
    <w:rsid w:val="00BC4DC9"/>
    <w:rsid w:val="00BC7FB8"/>
    <w:rsid w:val="00BD00A9"/>
    <w:rsid w:val="00BD0C0E"/>
    <w:rsid w:val="00BD3D66"/>
    <w:rsid w:val="00BD5253"/>
    <w:rsid w:val="00BD54E0"/>
    <w:rsid w:val="00BE085B"/>
    <w:rsid w:val="00BE2D4D"/>
    <w:rsid w:val="00BF0B01"/>
    <w:rsid w:val="00BF0CD8"/>
    <w:rsid w:val="00BF6350"/>
    <w:rsid w:val="00BF6559"/>
    <w:rsid w:val="00C025F7"/>
    <w:rsid w:val="00C11497"/>
    <w:rsid w:val="00C1431B"/>
    <w:rsid w:val="00C20FE0"/>
    <w:rsid w:val="00C30D39"/>
    <w:rsid w:val="00C30F54"/>
    <w:rsid w:val="00C35D92"/>
    <w:rsid w:val="00C37586"/>
    <w:rsid w:val="00C42261"/>
    <w:rsid w:val="00C42553"/>
    <w:rsid w:val="00C42E69"/>
    <w:rsid w:val="00C4484C"/>
    <w:rsid w:val="00C45301"/>
    <w:rsid w:val="00C45F76"/>
    <w:rsid w:val="00C47093"/>
    <w:rsid w:val="00C50415"/>
    <w:rsid w:val="00C64369"/>
    <w:rsid w:val="00C65D38"/>
    <w:rsid w:val="00C7254E"/>
    <w:rsid w:val="00C76699"/>
    <w:rsid w:val="00C76C42"/>
    <w:rsid w:val="00C80317"/>
    <w:rsid w:val="00C80F56"/>
    <w:rsid w:val="00C83121"/>
    <w:rsid w:val="00C85904"/>
    <w:rsid w:val="00C94E6D"/>
    <w:rsid w:val="00C95B2D"/>
    <w:rsid w:val="00C97800"/>
    <w:rsid w:val="00CA15E1"/>
    <w:rsid w:val="00CA3034"/>
    <w:rsid w:val="00CA6395"/>
    <w:rsid w:val="00CA6445"/>
    <w:rsid w:val="00CC0F4E"/>
    <w:rsid w:val="00CD08A9"/>
    <w:rsid w:val="00CD0968"/>
    <w:rsid w:val="00CD2FF3"/>
    <w:rsid w:val="00CD429B"/>
    <w:rsid w:val="00CD544F"/>
    <w:rsid w:val="00CE273E"/>
    <w:rsid w:val="00CE693A"/>
    <w:rsid w:val="00CE77E1"/>
    <w:rsid w:val="00CF16C6"/>
    <w:rsid w:val="00CF2106"/>
    <w:rsid w:val="00CF285C"/>
    <w:rsid w:val="00CF3B7E"/>
    <w:rsid w:val="00D00383"/>
    <w:rsid w:val="00D025FE"/>
    <w:rsid w:val="00D03A76"/>
    <w:rsid w:val="00D0551F"/>
    <w:rsid w:val="00D10DD3"/>
    <w:rsid w:val="00D1102B"/>
    <w:rsid w:val="00D12165"/>
    <w:rsid w:val="00D12FB8"/>
    <w:rsid w:val="00D13178"/>
    <w:rsid w:val="00D15203"/>
    <w:rsid w:val="00D16619"/>
    <w:rsid w:val="00D175BE"/>
    <w:rsid w:val="00D17C18"/>
    <w:rsid w:val="00D207D5"/>
    <w:rsid w:val="00D31423"/>
    <w:rsid w:val="00D36C70"/>
    <w:rsid w:val="00D41165"/>
    <w:rsid w:val="00D4134C"/>
    <w:rsid w:val="00D459D4"/>
    <w:rsid w:val="00D46E44"/>
    <w:rsid w:val="00D51BB3"/>
    <w:rsid w:val="00D532A2"/>
    <w:rsid w:val="00D53C20"/>
    <w:rsid w:val="00D54662"/>
    <w:rsid w:val="00D63ADF"/>
    <w:rsid w:val="00D64E7F"/>
    <w:rsid w:val="00D65AE6"/>
    <w:rsid w:val="00D65C4C"/>
    <w:rsid w:val="00D673BC"/>
    <w:rsid w:val="00D679F3"/>
    <w:rsid w:val="00D7499A"/>
    <w:rsid w:val="00D75625"/>
    <w:rsid w:val="00D86996"/>
    <w:rsid w:val="00D9039F"/>
    <w:rsid w:val="00D9338F"/>
    <w:rsid w:val="00D93603"/>
    <w:rsid w:val="00D942F2"/>
    <w:rsid w:val="00D96A6B"/>
    <w:rsid w:val="00D96D6E"/>
    <w:rsid w:val="00DA487D"/>
    <w:rsid w:val="00DA4D11"/>
    <w:rsid w:val="00DA7023"/>
    <w:rsid w:val="00DA7B0D"/>
    <w:rsid w:val="00DB6112"/>
    <w:rsid w:val="00DB6474"/>
    <w:rsid w:val="00DB730D"/>
    <w:rsid w:val="00DC0D93"/>
    <w:rsid w:val="00DC15E9"/>
    <w:rsid w:val="00DC482F"/>
    <w:rsid w:val="00DC7CB6"/>
    <w:rsid w:val="00DD00C9"/>
    <w:rsid w:val="00DD0B02"/>
    <w:rsid w:val="00DD1DB0"/>
    <w:rsid w:val="00DD5DCD"/>
    <w:rsid w:val="00DE21BB"/>
    <w:rsid w:val="00DE25F1"/>
    <w:rsid w:val="00DF3296"/>
    <w:rsid w:val="00DF4225"/>
    <w:rsid w:val="00DF52A6"/>
    <w:rsid w:val="00DF6442"/>
    <w:rsid w:val="00E0486B"/>
    <w:rsid w:val="00E057C8"/>
    <w:rsid w:val="00E057DB"/>
    <w:rsid w:val="00E0709D"/>
    <w:rsid w:val="00E078C1"/>
    <w:rsid w:val="00E10731"/>
    <w:rsid w:val="00E123D6"/>
    <w:rsid w:val="00E21E73"/>
    <w:rsid w:val="00E224FE"/>
    <w:rsid w:val="00E22547"/>
    <w:rsid w:val="00E265D5"/>
    <w:rsid w:val="00E308B3"/>
    <w:rsid w:val="00E30EA3"/>
    <w:rsid w:val="00E34070"/>
    <w:rsid w:val="00E34A72"/>
    <w:rsid w:val="00E36E18"/>
    <w:rsid w:val="00E4107B"/>
    <w:rsid w:val="00E435FD"/>
    <w:rsid w:val="00E45DA8"/>
    <w:rsid w:val="00E528F3"/>
    <w:rsid w:val="00E63673"/>
    <w:rsid w:val="00E63AB5"/>
    <w:rsid w:val="00E65A90"/>
    <w:rsid w:val="00E6667B"/>
    <w:rsid w:val="00E72DE2"/>
    <w:rsid w:val="00E73D35"/>
    <w:rsid w:val="00E7452A"/>
    <w:rsid w:val="00E74773"/>
    <w:rsid w:val="00E753AE"/>
    <w:rsid w:val="00E84B63"/>
    <w:rsid w:val="00E863C9"/>
    <w:rsid w:val="00E970E8"/>
    <w:rsid w:val="00E97512"/>
    <w:rsid w:val="00EA061D"/>
    <w:rsid w:val="00EA12C6"/>
    <w:rsid w:val="00EA1C22"/>
    <w:rsid w:val="00EA3BF1"/>
    <w:rsid w:val="00EB35F7"/>
    <w:rsid w:val="00EB7ADC"/>
    <w:rsid w:val="00EC2823"/>
    <w:rsid w:val="00EC3501"/>
    <w:rsid w:val="00EC6358"/>
    <w:rsid w:val="00ED0834"/>
    <w:rsid w:val="00ED1A17"/>
    <w:rsid w:val="00ED3750"/>
    <w:rsid w:val="00ED562F"/>
    <w:rsid w:val="00ED6253"/>
    <w:rsid w:val="00EE28C0"/>
    <w:rsid w:val="00EE2B07"/>
    <w:rsid w:val="00EE3E9D"/>
    <w:rsid w:val="00EF2E35"/>
    <w:rsid w:val="00EF575B"/>
    <w:rsid w:val="00F00755"/>
    <w:rsid w:val="00F01723"/>
    <w:rsid w:val="00F03898"/>
    <w:rsid w:val="00F11A4D"/>
    <w:rsid w:val="00F12BE3"/>
    <w:rsid w:val="00F12EE8"/>
    <w:rsid w:val="00F13495"/>
    <w:rsid w:val="00F156CA"/>
    <w:rsid w:val="00F1631C"/>
    <w:rsid w:val="00F167D3"/>
    <w:rsid w:val="00F33F15"/>
    <w:rsid w:val="00F37EFD"/>
    <w:rsid w:val="00F4413E"/>
    <w:rsid w:val="00F517FA"/>
    <w:rsid w:val="00F530F3"/>
    <w:rsid w:val="00F545A6"/>
    <w:rsid w:val="00F55AE5"/>
    <w:rsid w:val="00F6034B"/>
    <w:rsid w:val="00F61D36"/>
    <w:rsid w:val="00F6346D"/>
    <w:rsid w:val="00F67031"/>
    <w:rsid w:val="00F71CB0"/>
    <w:rsid w:val="00F71FF5"/>
    <w:rsid w:val="00F73FEE"/>
    <w:rsid w:val="00F75F21"/>
    <w:rsid w:val="00F771BC"/>
    <w:rsid w:val="00F77A1E"/>
    <w:rsid w:val="00F849F4"/>
    <w:rsid w:val="00F84C6D"/>
    <w:rsid w:val="00F90C5B"/>
    <w:rsid w:val="00F910EF"/>
    <w:rsid w:val="00F914D8"/>
    <w:rsid w:val="00F91904"/>
    <w:rsid w:val="00F93E64"/>
    <w:rsid w:val="00F946C1"/>
    <w:rsid w:val="00FA0064"/>
    <w:rsid w:val="00FA0A1A"/>
    <w:rsid w:val="00FA1485"/>
    <w:rsid w:val="00FA6901"/>
    <w:rsid w:val="00FB0677"/>
    <w:rsid w:val="00FB3E28"/>
    <w:rsid w:val="00FB452E"/>
    <w:rsid w:val="00FC24BC"/>
    <w:rsid w:val="00FC2AD9"/>
    <w:rsid w:val="00FC6734"/>
    <w:rsid w:val="00FC7316"/>
    <w:rsid w:val="00FC7573"/>
    <w:rsid w:val="00FD19E5"/>
    <w:rsid w:val="00FD5E79"/>
    <w:rsid w:val="00FD6DB9"/>
    <w:rsid w:val="00FE276A"/>
    <w:rsid w:val="00FE4216"/>
    <w:rsid w:val="00FE5BD0"/>
    <w:rsid w:val="00FF1685"/>
    <w:rsid w:val="00FF292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774038-C056-4D63-AA5C-EACBF69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propio"/>
    <w:basedOn w:val="Normal"/>
    <w:next w:val="Normal"/>
    <w:link w:val="Heading1Ch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styleId="Footer">
    <w:name w:val="footer"/>
    <w:basedOn w:val="Normal"/>
    <w:link w:val="Foot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styleId="ListParagraph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40A"/>
    <w:rPr>
      <w:rFonts w:ascii="Times New Roman" w:eastAsia="Times New Roman" w:hAnsi="Times New Roman" w:cs="Times New Roman"/>
      <w:sz w:val="20"/>
      <w:szCs w:val="20"/>
      <w:lang w:eastAsia="mt-MT"/>
    </w:rPr>
  </w:style>
  <w:style w:type="paragraph" w:styleId="NoSpacing">
    <w:name w:val="No Spacing"/>
    <w:link w:val="NoSpacingCh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34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0A"/>
    <w:rPr>
      <w:rFonts w:ascii="Tahoma" w:eastAsia="Times New Roman" w:hAnsi="Tahoma" w:cs="Tahoma"/>
      <w:sz w:val="16"/>
      <w:szCs w:val="16"/>
      <w:lang w:eastAsia="mt-MT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Heading1Char">
    <w:name w:val="Heading 1 Char"/>
    <w:aliases w:val="Título propio Char"/>
    <w:basedOn w:val="DefaultParagraphFont"/>
    <w:link w:val="Heading1"/>
    <w:rsid w:val="00D36C70"/>
    <w:rPr>
      <w:rFonts w:ascii="Arial" w:eastAsia="Times New Roman" w:hAnsi="Arial" w:cs="Times New Roman"/>
      <w:b/>
      <w:sz w:val="24"/>
      <w:szCs w:val="20"/>
      <w:lang w:val="mt-MT" w:eastAsia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mt-MT"/>
    </w:rPr>
  </w:style>
  <w:style w:type="paragraph" w:styleId="PlainText">
    <w:name w:val="Plain Text"/>
    <w:basedOn w:val="Normal"/>
    <w:link w:val="PlainTextCh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75625"/>
    <w:rPr>
      <w:rFonts w:ascii="Courier New" w:eastAsia="Times New Roman" w:hAnsi="Courier New" w:cs="Courier New"/>
      <w:sz w:val="20"/>
      <w:szCs w:val="20"/>
      <w:lang w:eastAsia="mt-MT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1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o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1B662-2728-40E5-A19A-FEB3708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igallego</dc:creator>
  <cp:lastModifiedBy>Liu, Lei</cp:lastModifiedBy>
  <cp:revision>6</cp:revision>
  <cp:lastPrinted>2018-05-11T08:47:00Z</cp:lastPrinted>
  <dcterms:created xsi:type="dcterms:W3CDTF">2018-06-05T08:21:00Z</dcterms:created>
  <dcterms:modified xsi:type="dcterms:W3CDTF">2018-06-29T06:54:00Z</dcterms:modified>
</cp:coreProperties>
</file>