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8CBA14" w14:textId="77777777" w:rsidR="000C1A12" w:rsidRDefault="000C1A12" w:rsidP="000C1A12">
      <w:pPr>
        <w:spacing w:after="0" w:line="240" w:lineRule="auto"/>
        <w:rPr>
          <w:b/>
          <w:sz w:val="32"/>
          <w:szCs w:val="32"/>
        </w:rPr>
      </w:pPr>
      <w:r>
        <w:rPr>
          <w:rFonts w:ascii="Courier New" w:hAnsi="Courier New"/>
          <w:sz w:val="20"/>
          <w:szCs w:val="20"/>
        </w:rPr>
        <w:t>1. ------IND- 2020 0486 L-- RO- ------ 20200812 --- --- PROJET</w:t>
      </w:r>
    </w:p>
    <w:p w14:paraId="19CB42CC" w14:textId="77777777" w:rsidR="007104F8" w:rsidRPr="008E1574" w:rsidRDefault="007104F8" w:rsidP="00206537">
      <w:pPr>
        <w:keepNext/>
        <w:keepLines/>
        <w:jc w:val="center"/>
        <w:rPr>
          <w:b/>
          <w:sz w:val="32"/>
          <w:szCs w:val="32"/>
        </w:rPr>
      </w:pPr>
      <w:r>
        <w:rPr>
          <w:b/>
          <w:sz w:val="32"/>
          <w:szCs w:val="32"/>
        </w:rPr>
        <w:t>Proiect de lege privind reducerea impactului anumitor produse din plastic asupra mediului</w:t>
      </w:r>
    </w:p>
    <w:p w14:paraId="25CE420F" w14:textId="77777777" w:rsidR="007104F8" w:rsidRPr="00A4510D" w:rsidRDefault="007104F8" w:rsidP="00206537">
      <w:pPr>
        <w:pStyle w:val="Article"/>
        <w:keepNext/>
        <w:keepLines/>
        <w:numPr>
          <w:ilvl w:val="0"/>
          <w:numId w:val="0"/>
        </w:numPr>
        <w:spacing w:before="240"/>
        <w:rPr>
          <w:rFonts w:asciiTheme="minorHAnsi" w:hAnsiTheme="minorHAnsi"/>
          <w:sz w:val="24"/>
          <w:szCs w:val="24"/>
          <w:lang w:val="en-US"/>
        </w:rPr>
      </w:pPr>
    </w:p>
    <w:p w14:paraId="74C90AE5" w14:textId="77777777" w:rsidR="007104F8" w:rsidRPr="008E1574" w:rsidRDefault="007104F8" w:rsidP="00206537">
      <w:pPr>
        <w:pStyle w:val="Article"/>
        <w:keepNext/>
        <w:keepLines/>
        <w:numPr>
          <w:ilvl w:val="0"/>
          <w:numId w:val="0"/>
        </w:numPr>
        <w:spacing w:before="240"/>
        <w:rPr>
          <w:rFonts w:asciiTheme="minorHAnsi" w:hAnsiTheme="minorHAnsi"/>
          <w:b w:val="0"/>
          <w:sz w:val="24"/>
          <w:szCs w:val="24"/>
        </w:rPr>
      </w:pPr>
      <w:r>
        <w:rPr>
          <w:rFonts w:asciiTheme="minorHAnsi" w:hAnsiTheme="minorHAnsi"/>
          <w:sz w:val="24"/>
          <w:szCs w:val="24"/>
        </w:rPr>
        <w:t>Articolul 1</w:t>
      </w:r>
      <w:r w:rsidR="00A4510D">
        <w:rPr>
          <w:rFonts w:asciiTheme="minorHAnsi" w:hAnsiTheme="minorHAnsi"/>
          <w:sz w:val="24"/>
          <w:szCs w:val="24"/>
        </w:rPr>
        <w:t>.</w:t>
      </w:r>
      <w:r>
        <w:rPr>
          <w:rFonts w:asciiTheme="minorHAnsi" w:hAnsiTheme="minorHAnsi"/>
          <w:sz w:val="24"/>
          <w:szCs w:val="24"/>
        </w:rPr>
        <w:t xml:space="preserve"> Obiective</w:t>
      </w:r>
    </w:p>
    <w:p w14:paraId="5FB3DE0A" w14:textId="77777777" w:rsidR="007104F8" w:rsidRPr="008E1574" w:rsidRDefault="007104F8" w:rsidP="007104F8">
      <w:pPr>
        <w:pStyle w:val="Article"/>
        <w:numPr>
          <w:ilvl w:val="0"/>
          <w:numId w:val="0"/>
        </w:numPr>
        <w:spacing w:before="240"/>
        <w:rPr>
          <w:rFonts w:asciiTheme="minorHAnsi" w:hAnsiTheme="minorHAnsi"/>
          <w:b w:val="0"/>
          <w:sz w:val="24"/>
          <w:szCs w:val="24"/>
        </w:rPr>
      </w:pPr>
      <w:r>
        <w:rPr>
          <w:rFonts w:asciiTheme="minorHAnsi" w:hAnsiTheme="minorHAnsi"/>
          <w:b w:val="0"/>
          <w:sz w:val="24"/>
          <w:szCs w:val="24"/>
        </w:rPr>
        <w:t>Prezenta lege are ca obiectiv prevenirea și reducerea impactului anumitor produse din plastic asupra mediului, în special asupra mediului acvatic și asupra sănătății umane, precum și promovarea tranziției către o economie circulară cu modele comerciale, produse și materiale inovatoare și durabile, contribuind astfel și la funcționarea eficientă a pieței interne.</w:t>
      </w:r>
    </w:p>
    <w:p w14:paraId="125A0060" w14:textId="77777777" w:rsidR="007104F8" w:rsidRPr="008E1574"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szCs w:val="24"/>
        </w:rPr>
        <w:t>Articolul 2</w:t>
      </w:r>
      <w:r w:rsidR="00A4510D">
        <w:rPr>
          <w:rFonts w:asciiTheme="minorHAnsi" w:hAnsiTheme="minorHAnsi"/>
          <w:sz w:val="24"/>
          <w:szCs w:val="24"/>
        </w:rPr>
        <w:t>.</w:t>
      </w:r>
      <w:r>
        <w:rPr>
          <w:rFonts w:asciiTheme="minorHAnsi" w:hAnsiTheme="minorHAnsi"/>
          <w:sz w:val="24"/>
          <w:szCs w:val="24"/>
        </w:rPr>
        <w:t xml:space="preserve"> Domeniu de aplicare</w:t>
      </w:r>
    </w:p>
    <w:p w14:paraId="21CD1514"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Prezenta lege se aplică produselor din plastic de unică folosință enumerate în anexă, produselor fabricate din plastic oxodegradabil și uneltelor de pescuit care conțin plastic.</w:t>
      </w:r>
    </w:p>
    <w:p w14:paraId="53AE6E91"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Acesta constituie o lege specială în raport cu Legea din 21 martie 2012 privind deșeurile și resursele, astfel cum a fost modificată (denumită în continuare „Legea din 21 martie 2012”) și Legea din 21 martie 2017 privind ambalajele și deșeurile de ambalaje, astfel cum a fost modificată. </w:t>
      </w:r>
    </w:p>
    <w:p w14:paraId="65D48365" w14:textId="77777777"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r>
        <w:rPr>
          <w:rFonts w:asciiTheme="minorHAnsi" w:hAnsiTheme="minorHAnsi"/>
          <w:sz w:val="24"/>
          <w:szCs w:val="24"/>
        </w:rPr>
        <w:t>Articolul 3</w:t>
      </w:r>
      <w:r w:rsidR="00A4510D">
        <w:rPr>
          <w:rFonts w:asciiTheme="minorHAnsi" w:hAnsiTheme="minorHAnsi"/>
          <w:sz w:val="24"/>
          <w:szCs w:val="24"/>
        </w:rPr>
        <w:t>.</w:t>
      </w:r>
      <w:r>
        <w:rPr>
          <w:rFonts w:asciiTheme="minorHAnsi" w:hAnsiTheme="minorHAnsi"/>
          <w:sz w:val="24"/>
          <w:szCs w:val="24"/>
        </w:rPr>
        <w:t xml:space="preserve"> Definiții</w:t>
      </w:r>
    </w:p>
    <w:p w14:paraId="24C1A7EA" w14:textId="77777777" w:rsidR="007104F8"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În sensul prezentei legi, se aplică următoarele definiții: </w:t>
      </w:r>
    </w:p>
    <w:p w14:paraId="345376E7" w14:textId="77777777" w:rsidR="007104F8" w:rsidRPr="00187383"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1. „deșeuri de unelte de pescuit” înseamnă orice unealtă de pescuit care se încadrează în definiția „deșeurilor” de la articolul 4 din Legea din 21 martie 2012, inclusiv toate componentele, substanțele sau materialele separate care au făcut parte din unealta de pescuit sau care erau atașate la acesta în momentul eliminării sale, inclusiv în momentul abandonării sau pierderii acesteia;</w:t>
      </w:r>
    </w:p>
    <w:p w14:paraId="01054CEB"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2. „ambalaj” înseamnă un ambalaj în sensul articolului 3 din Legea din 21 martie 2017 privind ambalajele și deșeurile de ambalaje, astfel cum a fost modificată; </w:t>
      </w:r>
    </w:p>
    <w:p w14:paraId="43649469" w14:textId="77777777" w:rsidR="007104F8" w:rsidRPr="00A32EA7"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3. „unealtă de pescuit” înseamnă orice element sau componentă a unui echipament utilizat în activitățile de pescuit sau de acvacultură pentru a pândi, captura sau extrage resurse biologice marine sau pe cele care plutesc la suprafața mării și desfășurat în scopul atragerii, capturării sau extragerii unor astfel de resurse biologice marine;</w:t>
      </w:r>
    </w:p>
    <w:p w14:paraId="049E4D1A" w14:textId="77777777" w:rsidR="007104F8" w:rsidRPr="00A32EA7"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4. „punere la dispoziție pe piață” înseamnă furnizarea unui produs destinat distribuirii, consumului sau utilizării pe piața din Luxemburg în cadrul unei activități comerciale, cu titlu oneros sau gratuit; </w:t>
      </w:r>
    </w:p>
    <w:p w14:paraId="48008BED" w14:textId="77777777" w:rsidR="007104F8" w:rsidRPr="00F2168F"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lastRenderedPageBreak/>
        <w:t>5. „introducere pe piață” înseamnă punerea la dispoziție pentru prima dată a unui produs pe piața din Luxemburg;</w:t>
      </w:r>
    </w:p>
    <w:p w14:paraId="5804E6C0"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6. „standard armonizat” înseamnă un standard armonizat în sensul articolului 2 alineatul (1) litera (c) din Regulamentul (UE) nr. 1025/2012; </w:t>
      </w:r>
    </w:p>
    <w:p w14:paraId="4F1543EB" w14:textId="77777777" w:rsidR="007104F8"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7. „plastic” înseamnă un material constând dintr-un polimer, astfel cum este definit la articolul 3 punctul 5 din Regulamentul (CE) nr. 1907/2006, la care este posibil să fi fost adăugați aditivi sau alte substanțe și care poate funcționa ca o componentă structurală principală a produselor finale, inclusiv cauciucuri pe bază de polimeri și materiale plastice biologice sau biodegradabile, derivate sau nu din biomasă sau care se degradează biologic în timp. </w:t>
      </w:r>
    </w:p>
    <w:p w14:paraId="7DDB64FC"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Această definiție nu include polimerii naturali care nu au fost modificați chimic;</w:t>
      </w:r>
    </w:p>
    <w:p w14:paraId="64BE16D9"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8. „material plastic biodegradabil” înseamnă un material plastic care poate face obiectul descompunerii fizice sau biologice, astfel încât să se descompună în final în dioxid de carbon (CO</w:t>
      </w:r>
      <w:r>
        <w:rPr>
          <w:rFonts w:asciiTheme="minorHAnsi" w:hAnsiTheme="minorHAnsi"/>
          <w:b w:val="0"/>
          <w:sz w:val="24"/>
          <w:szCs w:val="24"/>
          <w:vertAlign w:val="subscript"/>
        </w:rPr>
        <w:t>2</w:t>
      </w:r>
      <w:r>
        <w:rPr>
          <w:rFonts w:asciiTheme="minorHAnsi" w:hAnsiTheme="minorHAnsi"/>
          <w:b w:val="0"/>
          <w:sz w:val="24"/>
          <w:szCs w:val="24"/>
        </w:rPr>
        <w:t>), biomasă și apă, și este, în conformitate cu standardele europene privind ambalajele, valorificabil prin compostare și digestie anaerobă;</w:t>
      </w:r>
    </w:p>
    <w:p w14:paraId="6B7F740C"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9. „materiale plastice oxodegradabile” înseamnă materiale din plastic care conțin aditivi care, prin oxidare, duc la fragmentarea materialelor plastice în microfragmente sau la descompunerea chimică;</w:t>
      </w:r>
    </w:p>
    <w:p w14:paraId="1393DBCF"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10. „produse din tutun” înseamnă produse din tutun astfel cum sunt definite la articolul 2 punctul 1 litera (a) din Legea din 11 august 2006 privind controlul tutunului, astfel cum a fost modificată;</w:t>
      </w:r>
    </w:p>
    <w:p w14:paraId="2A6459F6"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11. „produs din plastic de unică folosință” înseamnă un produs care este fabricat în întregime sau parțial din plastic și care nu este conceput, proiectat sau introdus pe piață pentru a realiza, în cadrul ciclului său de viață, mai multe cicluri sau rotații prin returnare la producător pentru a fi reumplut sau reutilizat în același scop în care a fost conceput; </w:t>
      </w:r>
    </w:p>
    <w:p w14:paraId="66DBE9F6" w14:textId="77777777" w:rsidR="007104F8" w:rsidRPr="00F2168F"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Se aplică definițiile termenilor „deșeuri”, „colectare”, „colectare separată”, „tratament”, „producător de produse” și „schemă de răspundere extinsă a producătorilor”, prevăzute la articolul 4 din Legea din 21 martie 2012, astfel cum a fost modificată.</w:t>
      </w:r>
    </w:p>
    <w:p w14:paraId="1DAB7A08" w14:textId="77777777" w:rsidR="007104F8" w:rsidRPr="008E1574"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szCs w:val="24"/>
        </w:rPr>
        <w:t>Articolul 4</w:t>
      </w:r>
      <w:r w:rsidR="00A4510D">
        <w:rPr>
          <w:rFonts w:asciiTheme="minorHAnsi" w:hAnsiTheme="minorHAnsi"/>
          <w:sz w:val="24"/>
          <w:szCs w:val="24"/>
        </w:rPr>
        <w:t>.</w:t>
      </w:r>
      <w:r>
        <w:rPr>
          <w:rFonts w:asciiTheme="minorHAnsi" w:hAnsiTheme="minorHAnsi"/>
          <w:sz w:val="24"/>
          <w:szCs w:val="24"/>
        </w:rPr>
        <w:t xml:space="preserve"> Reducerea consumului</w:t>
      </w:r>
    </w:p>
    <w:p w14:paraId="56753B74"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Producătorii de produse iau măsuri în scopul reducerii cantitative măsurabile a consumului de produse din plastic de unică folosință, enumerate în partea A din anexă, până în 2026, comparativ cu 2022. Această reducere trebuie să fie, pentru perioada vizată, de cel puțin 20 % în raport cu unitățile introduse pe piață. Începând cu 1 ianuarie 2026, în fiecare an trebuie să se realizeze o reducere de cel puțin 10 % în raport cu cantitățile introduse pe piață în anul precedent. Producătorii de produse trebuie să încredințeze îndeplinirea acestei obligații unui organism autorizat în conformitate cu articolul 19 din Legea din 21 martie 2012. </w:t>
      </w:r>
    </w:p>
    <w:p w14:paraId="6A76B3F8"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lastRenderedPageBreak/>
        <w:t xml:space="preserve">Ministrul mediului (denumit în continuare „ministrul”) trebuie să asigure coordonarea măsurilor necesare pentru realizarea unei reduceri ambițioase și susținute a consumului de produse din plastic de unică folosință enumerate în partea A din anexă, în conformitate cu obiectivele generale ale politicii Uniunii privind deșeurile, în special prevenirea generării de deșeuri, astfel încât să se inducă o inversare semnificativă a tendințelor ascendente ale consumului. </w:t>
      </w:r>
    </w:p>
    <w:p w14:paraId="66E32156"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Autoritatea de Mediu trebuie să asigure monitorizarea produselor din plastic de unică folosință enumerate în partea A din anexă, introduse pe piață, precum și a măsurilor de reducere adoptate.</w:t>
      </w:r>
    </w:p>
    <w:p w14:paraId="3282BDD4"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bookmarkStart w:id="0" w:name="_Hlk25240711"/>
      <w:r>
        <w:rPr>
          <w:rFonts w:asciiTheme="minorHAnsi" w:hAnsiTheme="minorHAnsi"/>
          <w:b w:val="0"/>
          <w:sz w:val="24"/>
          <w:szCs w:val="24"/>
        </w:rPr>
        <w:t>În acest scop, organismul autorizat trebuie să transmită, în cadrul raportului anual prevăzut la articolul 35 din Legea din 21 martie 2012, cantitățile de produse din plastic de unică folosință enumerate în partea A din anexă, puse la dispoziție pe piață în anul precedent.</w:t>
      </w:r>
    </w:p>
    <w:bookmarkEnd w:id="0"/>
    <w:p w14:paraId="5CB942D5" w14:textId="77777777"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r>
        <w:rPr>
          <w:rFonts w:asciiTheme="minorHAnsi" w:hAnsiTheme="minorHAnsi"/>
          <w:sz w:val="24"/>
          <w:szCs w:val="24"/>
        </w:rPr>
        <w:t>Articolul 5</w:t>
      </w:r>
      <w:r w:rsidR="00A4510D">
        <w:rPr>
          <w:rFonts w:asciiTheme="minorHAnsi" w:hAnsiTheme="minorHAnsi"/>
          <w:sz w:val="24"/>
          <w:szCs w:val="24"/>
        </w:rPr>
        <w:t>.</w:t>
      </w:r>
      <w:r>
        <w:rPr>
          <w:rFonts w:asciiTheme="minorHAnsi" w:hAnsiTheme="minorHAnsi"/>
          <w:sz w:val="24"/>
          <w:szCs w:val="24"/>
        </w:rPr>
        <w:t xml:space="preserve"> Restricționarea introducerii pe piață</w:t>
      </w:r>
    </w:p>
    <w:p w14:paraId="4A45D6E5"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Se interzice introducerea pe piață a produselor din plastic de unică folosință enumerate în partea B din anexă și a produselor fabricate din plastic oxodegradabil.</w:t>
      </w:r>
    </w:p>
    <w:p w14:paraId="7451F025" w14:textId="77777777" w:rsidR="007104F8" w:rsidRPr="00F56848"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szCs w:val="24"/>
        </w:rPr>
        <w:t>Articolul 6</w:t>
      </w:r>
      <w:r w:rsidR="00A4510D">
        <w:rPr>
          <w:rFonts w:asciiTheme="minorHAnsi" w:hAnsiTheme="minorHAnsi"/>
          <w:sz w:val="24"/>
          <w:szCs w:val="24"/>
        </w:rPr>
        <w:t>.</w:t>
      </w:r>
      <w:r>
        <w:rPr>
          <w:rFonts w:asciiTheme="minorHAnsi" w:hAnsiTheme="minorHAnsi"/>
          <w:sz w:val="24"/>
          <w:szCs w:val="24"/>
        </w:rPr>
        <w:t xml:space="preserve"> Cerințe aplicabile produselor</w:t>
      </w:r>
    </w:p>
    <w:p w14:paraId="0676BD4C"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(1) Produsele din plastic de unică folosință enumerate în partea C din anexă, care au dopuri și capace din plastic, pot fi introduse pe piață numai dacă dopurile și capacele acestora rămân fixate pe recipiente atunci când sunt eliberate în faza de utilizare prevăzută a produselor. </w:t>
      </w:r>
    </w:p>
    <w:p w14:paraId="1448B7D9"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Dopurile și capacele din metal cu garnituri din plastic nu sunt considerate a fi din plastic.</w:t>
      </w:r>
    </w:p>
    <w:p w14:paraId="44C1ABE4" w14:textId="77777777"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(2) În ceea ce privește sticlele de băuturi enumerate în partea F din anexă, se aplică următoarele cerințe: </w:t>
      </w:r>
    </w:p>
    <w:p w14:paraId="54EC1C2C" w14:textId="77777777" w:rsidR="007104F8" w:rsidRPr="008E1574" w:rsidRDefault="007104F8" w:rsidP="007104F8">
      <w:pPr>
        <w:pStyle w:val="Article"/>
        <w:numPr>
          <w:ilvl w:val="0"/>
          <w:numId w:val="0"/>
        </w:numPr>
        <w:spacing w:before="240"/>
        <w:ind w:left="851"/>
        <w:rPr>
          <w:rFonts w:asciiTheme="minorHAnsi" w:hAnsiTheme="minorHAnsi" w:cs="TimesNewRoman"/>
          <w:b w:val="0"/>
          <w:sz w:val="24"/>
          <w:szCs w:val="24"/>
        </w:rPr>
      </w:pPr>
      <w:r>
        <w:rPr>
          <w:rFonts w:asciiTheme="minorHAnsi" w:hAnsiTheme="minorHAnsi"/>
          <w:b w:val="0"/>
          <w:sz w:val="24"/>
          <w:szCs w:val="24"/>
        </w:rPr>
        <w:t xml:space="preserve">1. începând din 2025, sticlele de băuturi enumerate în partea F din anexă, fabricate preponderent din polietilentereftalat (denumite în continuare „sticle PET”), trebuie să conțină cel puțin 25 % plastic reciclat, calculat ca medie pentru toate sticlele PET introduse pe piață </w:t>
      </w:r>
      <w:bookmarkStart w:id="1" w:name="_Hlk25242138"/>
      <w:r>
        <w:rPr>
          <w:rFonts w:asciiTheme="minorHAnsi" w:hAnsiTheme="minorHAnsi"/>
          <w:b w:val="0"/>
          <w:sz w:val="24"/>
          <w:szCs w:val="24"/>
        </w:rPr>
        <w:t>de același producător</w:t>
      </w:r>
      <w:bookmarkEnd w:id="1"/>
      <w:r>
        <w:rPr>
          <w:rFonts w:asciiTheme="minorHAnsi" w:hAnsiTheme="minorHAnsi"/>
          <w:b w:val="0"/>
          <w:sz w:val="24"/>
          <w:szCs w:val="24"/>
        </w:rPr>
        <w:t>; și</w:t>
      </w:r>
    </w:p>
    <w:p w14:paraId="0101B5BB" w14:textId="77777777" w:rsidR="007104F8" w:rsidRPr="008E1574" w:rsidRDefault="007104F8" w:rsidP="007104F8">
      <w:pPr>
        <w:pStyle w:val="Article"/>
        <w:numPr>
          <w:ilvl w:val="0"/>
          <w:numId w:val="0"/>
        </w:numPr>
        <w:spacing w:before="240"/>
        <w:ind w:left="851"/>
        <w:rPr>
          <w:rFonts w:asciiTheme="minorHAnsi" w:hAnsiTheme="minorHAnsi" w:cs="TimesNewRoman"/>
          <w:b w:val="0"/>
          <w:sz w:val="24"/>
          <w:szCs w:val="24"/>
        </w:rPr>
      </w:pPr>
      <w:r>
        <w:rPr>
          <w:rFonts w:asciiTheme="minorHAnsi" w:hAnsiTheme="minorHAnsi"/>
          <w:b w:val="0"/>
          <w:sz w:val="24"/>
          <w:szCs w:val="24"/>
        </w:rPr>
        <w:t>2. începând din 2030, sticlele de băuturi enumerate în partea F din anexă, trebuie să conțină cel puțin 30 % plastic reciclat, calculat ca medie pentru toate sticlele de băuturi menționate anterior introduse pe piață de același producător.</w:t>
      </w:r>
    </w:p>
    <w:p w14:paraId="39A57012" w14:textId="77777777" w:rsidR="007104F8" w:rsidRPr="00101F4A" w:rsidRDefault="007104F8" w:rsidP="007104F8">
      <w:pPr>
        <w:pStyle w:val="Article"/>
        <w:numPr>
          <w:ilvl w:val="0"/>
          <w:numId w:val="0"/>
        </w:numPr>
        <w:spacing w:before="240"/>
        <w:rPr>
          <w:rFonts w:asciiTheme="minorHAnsi" w:hAnsiTheme="minorHAnsi" w:cs="TimesNewRoman"/>
          <w:b w:val="0"/>
          <w:spacing w:val="-4"/>
          <w:sz w:val="24"/>
          <w:szCs w:val="24"/>
        </w:rPr>
      </w:pPr>
      <w:r w:rsidRPr="00101F4A">
        <w:rPr>
          <w:rFonts w:asciiTheme="minorHAnsi" w:hAnsiTheme="minorHAnsi"/>
          <w:b w:val="0"/>
          <w:spacing w:val="-4"/>
          <w:sz w:val="24"/>
          <w:szCs w:val="24"/>
        </w:rPr>
        <w:t>În acest scop, organismul autorizat în conformitate cu articolul 19 din Legea din 21 martie 2012, trebuie să transmită, în cadrul raportului anual prevăzut la articolul 35 din aceeași lege, cantitățile de sticle PET puse la dispoziție pe piață în anul precedent și procentajul mediu de plastic reciclat din aceste sticle. În absența unui act de punere în aplicare al Uniunii Europene, modalitățile de calcul și de verificare a obiectivelor sunt stabilite de către Administrația de Mediu.</w:t>
      </w:r>
    </w:p>
    <w:p w14:paraId="1AC931AB" w14:textId="77777777" w:rsidR="007104F8" w:rsidRPr="00F56848"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szCs w:val="24"/>
        </w:rPr>
        <w:lastRenderedPageBreak/>
        <w:t>Articolul 7</w:t>
      </w:r>
      <w:r w:rsidR="00A4510D">
        <w:rPr>
          <w:rFonts w:asciiTheme="minorHAnsi" w:hAnsiTheme="minorHAnsi"/>
          <w:sz w:val="24"/>
          <w:szCs w:val="24"/>
        </w:rPr>
        <w:t>.</w:t>
      </w:r>
      <w:r>
        <w:rPr>
          <w:rFonts w:asciiTheme="minorHAnsi" w:hAnsiTheme="minorHAnsi"/>
          <w:sz w:val="24"/>
          <w:szCs w:val="24"/>
        </w:rPr>
        <w:t xml:space="preserve"> Cerințe privind marcajul </w:t>
      </w:r>
    </w:p>
    <w:p w14:paraId="338324DE" w14:textId="77777777"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r>
        <w:rPr>
          <w:rFonts w:asciiTheme="minorHAnsi" w:hAnsiTheme="minorHAnsi"/>
          <w:b w:val="0"/>
          <w:sz w:val="24"/>
          <w:szCs w:val="24"/>
        </w:rPr>
        <w:t>(1) Fiecare produs din plastic de unică folosință enumerat în partea D din anexă și introdus pe piață trebuie să poarte un marcaj vizibil, lizibil și indelebil, aplicat pe ambalajul produsului respectiv sau pe produsul însuși, care să informeze consumatorii despre următoarele elemente:</w:t>
      </w:r>
    </w:p>
    <w:p w14:paraId="492A37E2" w14:textId="77777777" w:rsidR="007104F8" w:rsidRPr="008E1574" w:rsidRDefault="007104F8" w:rsidP="007104F8">
      <w:pPr>
        <w:pStyle w:val="Article"/>
        <w:numPr>
          <w:ilvl w:val="0"/>
          <w:numId w:val="0"/>
        </w:numPr>
        <w:spacing w:before="240"/>
        <w:ind w:left="494" w:firstLine="357"/>
        <w:rPr>
          <w:rFonts w:asciiTheme="minorHAnsi" w:hAnsiTheme="minorHAnsi" w:cs="TimesNewRoman"/>
          <w:b w:val="0"/>
          <w:sz w:val="24"/>
          <w:szCs w:val="24"/>
        </w:rPr>
      </w:pPr>
      <w:r>
        <w:rPr>
          <w:rFonts w:asciiTheme="minorHAnsi" w:hAnsiTheme="minorHAnsi"/>
          <w:b w:val="0"/>
          <w:sz w:val="24"/>
          <w:szCs w:val="24"/>
        </w:rPr>
        <w:t>1. soluțiile corespunzătoare de gestionare a deșeurilor rezultate din produs sau mijloacele de eliminare a deșeurilor care trebuie evitate în cazul respectivului produs, în conformitate cu ierarhia deșeurilor; și</w:t>
      </w:r>
    </w:p>
    <w:p w14:paraId="73AEADC5" w14:textId="77777777" w:rsidR="007104F8" w:rsidRPr="008E1574" w:rsidRDefault="007104F8" w:rsidP="007104F8">
      <w:pPr>
        <w:pStyle w:val="Article"/>
        <w:numPr>
          <w:ilvl w:val="0"/>
          <w:numId w:val="0"/>
        </w:numPr>
        <w:spacing w:before="240"/>
        <w:ind w:left="494" w:firstLine="357"/>
        <w:rPr>
          <w:rFonts w:asciiTheme="minorHAnsi" w:hAnsiTheme="minorHAnsi" w:cs="TimesNewRoman"/>
          <w:b w:val="0"/>
          <w:sz w:val="24"/>
          <w:szCs w:val="24"/>
        </w:rPr>
      </w:pPr>
      <w:r>
        <w:rPr>
          <w:rFonts w:asciiTheme="minorHAnsi" w:hAnsiTheme="minorHAnsi"/>
          <w:b w:val="0"/>
          <w:sz w:val="24"/>
          <w:szCs w:val="24"/>
        </w:rPr>
        <w:t>2. prezența plasticului în produs și efectele nocive asupra mediului ale aruncării și ale altor mijloace necorespunzătoare de eliminare a deșeurilor provenite din respectivul produs.</w:t>
      </w:r>
    </w:p>
    <w:p w14:paraId="0F4D4226"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(2) Dispozițiile prezentului articol privind produsele din tutun se adaugă celor prevăzute de Legea din 11 august 2006 privind controlul tutunului, astfel cum a fost modificată.</w:t>
      </w:r>
    </w:p>
    <w:p w14:paraId="21EF6EB8" w14:textId="77777777" w:rsidR="007104F8" w:rsidRPr="008E1574"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szCs w:val="24"/>
        </w:rPr>
        <w:t>Articolul 8</w:t>
      </w:r>
      <w:r w:rsidR="00A4510D">
        <w:rPr>
          <w:rFonts w:asciiTheme="minorHAnsi" w:hAnsiTheme="minorHAnsi"/>
          <w:sz w:val="24"/>
          <w:szCs w:val="24"/>
        </w:rPr>
        <w:t>.</w:t>
      </w:r>
      <w:r>
        <w:rPr>
          <w:rFonts w:asciiTheme="minorHAnsi" w:hAnsiTheme="minorHAnsi"/>
          <w:sz w:val="24"/>
          <w:szCs w:val="24"/>
        </w:rPr>
        <w:t xml:space="preserve"> Răspunderea extinsă a producătorilor</w:t>
      </w:r>
    </w:p>
    <w:p w14:paraId="7977442F"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(1) Pentru toate produsele din plastic de unică folosință enumerate în partea E din anexă și pentru uneltele de pescuit care conțin plastic, se stabilesc scheme de răspundere extinsă a producătorilor în conformitate cu dispozițiile corespunzătoare din Legea din 21 martie 2012.</w:t>
      </w:r>
    </w:p>
    <w:p w14:paraId="6F7FB9E1" w14:textId="77777777"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(2) Producătorii de produse din plastic de unică folosință enumerate în partea E secțiunea I din anexă trebuie să acopere costurile în conformitate cu dispozițiile referitoare la răspunderea extinsă a producătorilor prevăzute în Legea din 21 martie 2012 și în Legea din 21 martie 2017 privind ambalajele și deșeurile de ambalaje și, în cazul în care acestea nu sunt deja incluse, trebuie să acopere următoarele costuri: </w:t>
      </w:r>
    </w:p>
    <w:p w14:paraId="120AE1DB"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 xml:space="preserve">1. costurile aferente măsurilor de sensibilizare menționate la articolul 10 în ceea ce privește aceste produse; </w:t>
      </w:r>
    </w:p>
    <w:p w14:paraId="46873E70"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 xml:space="preserve">2. costurile aferente colectării deșeurilor rezultate din aceste produse care sunt returnate în sisteme publice de colectare, inclusiv costurile legate de infrastructură și de funcționarea acesteia, precum și cele legate de transportul și tratarea ulterioară a respectivelor deșeuri; și </w:t>
      </w:r>
    </w:p>
    <w:p w14:paraId="4D732B26"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3. costurile aferente curățării deșeurilor abandonate rezultate din aceste produse, precum și cele aferente transportului și tratării ulterioare a respectivelor deșeuri.</w:t>
      </w:r>
    </w:p>
    <w:p w14:paraId="564B3030" w14:textId="77777777"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bookmarkStart w:id="2" w:name="_Hlk33179213"/>
      <w:r>
        <w:rPr>
          <w:rFonts w:asciiTheme="minorHAnsi" w:hAnsiTheme="minorHAnsi"/>
          <w:b w:val="0"/>
          <w:sz w:val="24"/>
          <w:szCs w:val="24"/>
        </w:rPr>
        <w:t xml:space="preserve">(3) Producătorii de produse din plastic de unică folosință enumerate în partea E secțiunile II </w:t>
      </w:r>
      <w:bookmarkEnd w:id="2"/>
      <w:r>
        <w:rPr>
          <w:rFonts w:asciiTheme="minorHAnsi" w:hAnsiTheme="minorHAnsi"/>
          <w:b w:val="0"/>
          <w:sz w:val="24"/>
          <w:szCs w:val="24"/>
        </w:rPr>
        <w:t>și III din anexă trebuie să acopere cel puțin următoarele costuri</w:t>
      </w:r>
      <w:bookmarkStart w:id="3" w:name="_Hlk33179167"/>
      <w:r>
        <w:rPr>
          <w:rFonts w:asciiTheme="minorHAnsi" w:hAnsiTheme="minorHAnsi"/>
          <w:b w:val="0"/>
          <w:sz w:val="24"/>
          <w:szCs w:val="24"/>
        </w:rPr>
        <w:t>:</w:t>
      </w:r>
    </w:p>
    <w:bookmarkEnd w:id="3"/>
    <w:p w14:paraId="1D84840C"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 xml:space="preserve">1. costurile aferente măsurilor de sensibilizare prevăzute la articolul 10 în ceea ce privește aceste produse; </w:t>
      </w:r>
    </w:p>
    <w:p w14:paraId="7FCA7555"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lastRenderedPageBreak/>
        <w:t xml:space="preserve">2. costurile aferente curățării deșeurilor abandonate rezultate din aceste produse, precum și cele aferente transportului și tratării ulterioare a respectivelor deșeuri; și </w:t>
      </w:r>
    </w:p>
    <w:p w14:paraId="150427D5"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 xml:space="preserve">3. costurile aferente colectării și comunicării datelor în conformitate cu articolul 19 din Legea din 21 martie 2012. </w:t>
      </w:r>
    </w:p>
    <w:p w14:paraId="5B78C3DC" w14:textId="77777777" w:rsidR="007104F8"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În ceea ce privește produsele din plastic de unică folosință enumerate în partea E secțiunea III din anexă, producătorii de produse trebuie să acopere, de asemenea, costurile aferente colectării deșeurilor rezultate din aceste produse care sunt returnate în sisteme publice de colectare, inclusiv costurile legate de infrastructură și de funcționarea acesteia, precum și cele legate de transportul și tratarea ulterioară a respectivelor deșeuri. Costurile includ instituirea unei infrastructuri specifice pentru colectarea deșeurilor rezultate din aceste produse, cum ar fi recipiente adecvate în locurile în care deșeurile sunt cel mai frecvent abandonate.</w:t>
      </w:r>
    </w:p>
    <w:p w14:paraId="42FEB294" w14:textId="77777777" w:rsidR="007104F8"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(4) Producătorii de produse din plastic de unică folosință enumerate în partea E secțiunea III trebuie să ia măsurile necesare pentru a preveni abandonarea, eliberarea și gestionarea necontrolată a acestor produse devenite deșeuri.</w:t>
      </w:r>
    </w:p>
    <w:p w14:paraId="4015A192" w14:textId="77777777" w:rsidR="007104F8"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Începând cu 1 ianuarie 2024, în fiecare an trebuie să se realizeze o reducere de cel puțin 10 % în raport cu cantitățile eliberate în anul precedent. Administrația competentă stabilește și publică o metodologie pentru cuantificarea cantităților eliberate și verificarea gradului de reducere.</w:t>
      </w:r>
    </w:p>
    <w:p w14:paraId="18E434A9"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(5) Costurile care trebuie acoperite, prevăzute la alineatele (2) și (3), nu trebuie să depășească costurile necesare pentru furnizarea serviciilor vizate într-un mod rentabil și trebuie stabilite în mod transparent între părțile implicate. Costurile aferente curățării deșeurilor abandonate sunt limitate la activitățile desfășurate de către autoritățile publice sau în numele acestora. Metoda de calcul trebuie elaborată astfel încât costurile aferente curățării deșeurilor abandonate să poată fi stabilite în mod proporțional. Pentru a minimiza costurile administrative, pot fi definite contribuții financiare la costurile pentru curățarea deșeurilor abandonate prin stabilirea unor sume fixe multianuale adecvate. </w:t>
      </w:r>
    </w:p>
    <w:p w14:paraId="05C4E9FA" w14:textId="77777777" w:rsidR="007104F8" w:rsidRPr="009D4A2A"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(6) Producătorii de produse stabiliți într-un alt stat membru al Uniunii Europene care introduc produse pe piața din Luxemburg sunt autorizați să desemneze o persoană fizică sau juridică, stabilită pe teritoriul național sau într-un alt stat membru, ca mandatar însărcinat cu asigurarea respectării obligațiilor ce le revin în cadrul unor scheme de răspundere extinsă a producătorilor. </w:t>
      </w:r>
    </w:p>
    <w:p w14:paraId="6E50C03C"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(7) Un producător stabilit în Marele Ducat al Luxemburgului care vinde produse din plastic de unică folosință enumerate în partea E din anexă, precum și unelte de pescuit care conțin plastic într-un alt stat membru al Uniunii Europene în care nu este stabilit, trebuie să desemneze un mandatar în celălalt stat membru al Uniunii Europene. Mandatarul este persoana responsabilă pentru asigurarea respectării obligațiilor care îi revin respectivului producător în conformitate cu prezenta lege pe teritoriul celuilalt stat membru al Uniunii Europene.</w:t>
      </w:r>
    </w:p>
    <w:p w14:paraId="2AEBA247" w14:textId="77777777" w:rsidR="007104F8" w:rsidRPr="009D4A2A"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lastRenderedPageBreak/>
        <w:t xml:space="preserve">(8) În ceea ce privește schemele de responsabilitate extinsă ale producătorilor pentru uneltele de pescuit care conțin plastic, producătorii respectivelor unelte trebuie să acopere costurile aferente colectării separate a uneltelor de pescuit care conțin plastic care au fost depuse într-un sistem de colectare specific, precum și costurile aferente transportului și tratării ulterioare ale acestora. </w:t>
      </w:r>
    </w:p>
    <w:p w14:paraId="2CBD4799" w14:textId="77777777" w:rsidR="007104F8" w:rsidRPr="009D4A2A"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De asemenea, producătorii trebuie să acopere costurile aferente măsurilor de sensibilizare prevăzute la articolul 10 în ceea ce privește uneltele de pescuit care conțin plastic. </w:t>
      </w:r>
    </w:p>
    <w:p w14:paraId="74708F32" w14:textId="77777777" w:rsidR="007104F8" w:rsidRPr="008E1574"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szCs w:val="24"/>
        </w:rPr>
        <w:t>Articolul 9</w:t>
      </w:r>
      <w:r w:rsidR="00A4510D">
        <w:rPr>
          <w:rFonts w:asciiTheme="minorHAnsi" w:hAnsiTheme="minorHAnsi"/>
          <w:sz w:val="24"/>
          <w:szCs w:val="24"/>
        </w:rPr>
        <w:t>.</w:t>
      </w:r>
      <w:r>
        <w:rPr>
          <w:rFonts w:asciiTheme="minorHAnsi" w:hAnsiTheme="minorHAnsi"/>
          <w:sz w:val="24"/>
          <w:szCs w:val="24"/>
        </w:rPr>
        <w:t xml:space="preserve"> Colectare separată</w:t>
      </w:r>
    </w:p>
    <w:p w14:paraId="1D327078"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Pentru reciclare, cantitatea de deșeuri de produse din plastic de unică folosință enumerate în partea F din anexă colectate separat trebuie să corespundă: </w:t>
      </w:r>
    </w:p>
    <w:p w14:paraId="33117673"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(a) cel târziu până în 2025, </w:t>
      </w:r>
      <w:bookmarkStart w:id="4" w:name="_Hlk25246527"/>
      <w:r>
        <w:rPr>
          <w:rFonts w:asciiTheme="minorHAnsi" w:hAnsiTheme="minorHAnsi"/>
          <w:b w:val="0"/>
          <w:sz w:val="24"/>
          <w:szCs w:val="24"/>
        </w:rPr>
        <w:t>cu 77 % din greutatea cantității totale de deșeuri rezultate din aceste produse, generate într-un an dat, inclusiv a deșeurilor abandonate</w:t>
      </w:r>
      <w:bookmarkEnd w:id="4"/>
      <w:r>
        <w:rPr>
          <w:rFonts w:asciiTheme="minorHAnsi" w:hAnsiTheme="minorHAnsi"/>
          <w:b w:val="0"/>
          <w:sz w:val="24"/>
          <w:szCs w:val="24"/>
        </w:rPr>
        <w:t xml:space="preserve">; </w:t>
      </w:r>
    </w:p>
    <w:p w14:paraId="3FF9DEDD"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(b) cel târziu până în 2029, cu 90 % din greutatea cantității totale de deșeuri rezultate din aceste produse, generate într-un an dat, inclusiv a deșeurilor abandonate.</w:t>
      </w:r>
    </w:p>
    <w:p w14:paraId="6FE789E4" w14:textId="77777777" w:rsidR="007104F8" w:rsidRPr="008E1574"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szCs w:val="24"/>
        </w:rPr>
        <w:t>Articolul 10</w:t>
      </w:r>
      <w:r w:rsidR="00A4510D">
        <w:rPr>
          <w:rFonts w:asciiTheme="minorHAnsi" w:hAnsiTheme="minorHAnsi"/>
          <w:sz w:val="24"/>
          <w:szCs w:val="24"/>
        </w:rPr>
        <w:t>.</w:t>
      </w:r>
      <w:r>
        <w:rPr>
          <w:rFonts w:asciiTheme="minorHAnsi" w:hAnsiTheme="minorHAnsi"/>
          <w:sz w:val="24"/>
          <w:szCs w:val="24"/>
        </w:rPr>
        <w:t xml:space="preserve"> Măsuri de sensibilizare</w:t>
      </w:r>
    </w:p>
    <w:p w14:paraId="20A1E638"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Administrația de Mediu și Administrația de Gospodărire a Apelor, fiecare în sfera sa de competență, trebuie să asigure informarea consumatorilor și încurajarea obiceiurilor de consum responsabil, în scopul reducerii cantității de deșeuri abandonate rezultate din produsele care fac obiectul prezentei legi, și să se asigure că consumatorii de produse din plastic de unică folosință enumerate în partea G din anexă și utilizatorii de unelte de pescuit care conțin plastic beneficiază de următoarele informații: </w:t>
      </w:r>
    </w:p>
    <w:p w14:paraId="7E09A584"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 xml:space="preserve">1. disponibilitatea de produse alternative reutilizabile, de sisteme de reutilizare și de soluții de gestionare a deșeurilor pentru respectivele produse din plastic de unică folosință și pentru uneltele de pescuit care conțin plastic, precum și cele mai bune practici de gestionare rațională a deșeurilor aplicate în conformitate cu articolul 10 din Legea din 21 martie 2012; </w:t>
      </w:r>
    </w:p>
    <w:p w14:paraId="531FBB7A"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2. impactul asupra mediului, în special asupra mediului marin, al aruncării și al altor mijloace necorespunzătoare de eliminare a deșeurilor provenite din respectivele produse din plastic de unică folosință și a uneltelor de pescuit care conțin plastic; și</w:t>
      </w:r>
    </w:p>
    <w:p w14:paraId="03682159"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3. impactul asupra rețelei de canalizare al mijloacelor necorespunzătoare de eliminare a deșeurilor provenite din respectivele produse din plastic de unică folosință.</w:t>
      </w:r>
    </w:p>
    <w:p w14:paraId="4CD407A2" w14:textId="77777777" w:rsidR="007104F8" w:rsidRPr="00A4510D" w:rsidRDefault="007104F8" w:rsidP="007104F8">
      <w:pPr>
        <w:autoSpaceDE w:val="0"/>
        <w:autoSpaceDN w:val="0"/>
        <w:adjustRightInd w:val="0"/>
        <w:spacing w:after="0" w:line="240" w:lineRule="auto"/>
        <w:jc w:val="both"/>
        <w:rPr>
          <w:rFonts w:eastAsia="Calibri" w:cs="TimesNewRoman"/>
          <w:sz w:val="24"/>
          <w:szCs w:val="24"/>
          <w:lang w:eastAsia="fr-BE"/>
        </w:rPr>
      </w:pPr>
    </w:p>
    <w:p w14:paraId="7D35A372" w14:textId="77777777" w:rsidR="007104F8" w:rsidRPr="008E1574" w:rsidRDefault="007104F8" w:rsidP="00206537">
      <w:pPr>
        <w:keepNext/>
        <w:keepLines/>
        <w:autoSpaceDE w:val="0"/>
        <w:autoSpaceDN w:val="0"/>
        <w:adjustRightInd w:val="0"/>
        <w:spacing w:after="0" w:line="240" w:lineRule="auto"/>
        <w:jc w:val="both"/>
        <w:rPr>
          <w:rFonts w:eastAsia="Calibri" w:cs="TimesNewRoman"/>
          <w:b/>
          <w:sz w:val="24"/>
          <w:szCs w:val="24"/>
        </w:rPr>
      </w:pPr>
      <w:r>
        <w:rPr>
          <w:b/>
          <w:sz w:val="24"/>
          <w:szCs w:val="24"/>
        </w:rPr>
        <w:lastRenderedPageBreak/>
        <w:t>Articolul 11</w:t>
      </w:r>
      <w:r w:rsidR="00A4510D">
        <w:rPr>
          <w:b/>
          <w:sz w:val="24"/>
          <w:szCs w:val="24"/>
        </w:rPr>
        <w:t>.</w:t>
      </w:r>
      <w:r>
        <w:rPr>
          <w:b/>
          <w:sz w:val="24"/>
          <w:szCs w:val="24"/>
        </w:rPr>
        <w:t xml:space="preserve"> Coordonarea măsurilor</w:t>
      </w:r>
    </w:p>
    <w:p w14:paraId="0DCC4534" w14:textId="77777777" w:rsidR="007104F8" w:rsidRPr="00A4510D" w:rsidRDefault="007104F8" w:rsidP="00206537">
      <w:pPr>
        <w:keepNext/>
        <w:keepLines/>
        <w:autoSpaceDE w:val="0"/>
        <w:autoSpaceDN w:val="0"/>
        <w:adjustRightInd w:val="0"/>
        <w:spacing w:after="0" w:line="240" w:lineRule="auto"/>
        <w:jc w:val="both"/>
        <w:rPr>
          <w:rFonts w:eastAsia="Calibri" w:cs="TimesNewRoman"/>
          <w:sz w:val="24"/>
          <w:szCs w:val="24"/>
          <w:lang w:eastAsia="fr-BE"/>
        </w:rPr>
      </w:pPr>
    </w:p>
    <w:p w14:paraId="708787DF" w14:textId="77777777" w:rsidR="007104F8" w:rsidRPr="008E1574" w:rsidRDefault="007104F8" w:rsidP="007104F8">
      <w:pPr>
        <w:autoSpaceDE w:val="0"/>
        <w:autoSpaceDN w:val="0"/>
        <w:adjustRightInd w:val="0"/>
        <w:spacing w:after="0" w:line="240" w:lineRule="auto"/>
        <w:jc w:val="both"/>
        <w:rPr>
          <w:rFonts w:eastAsia="Calibri" w:cs="TimesNewRoman"/>
          <w:sz w:val="24"/>
          <w:szCs w:val="24"/>
        </w:rPr>
      </w:pPr>
      <w:r>
        <w:rPr>
          <w:sz w:val="24"/>
          <w:szCs w:val="24"/>
        </w:rPr>
        <w:t>Fără a aduce atingere dispozițiilor de la articolul 4 alineatul (1) punctul 1, măsurile adoptate în temeiul prezentei legi fac parte integrantă și sunt în concordanță cu programele de măsuri stabilite în conformitate cu Legea din 19 decembrie 2008 privind apa, astfel cum a fost modificată, cu planurile de gestionare a deșeurilor și cu programele de prevenire a generării deșeurilor stabilite în conformitate cu Legea din 21 martie 2012.</w:t>
      </w:r>
    </w:p>
    <w:p w14:paraId="1A7467C1" w14:textId="77777777" w:rsidR="007104F8" w:rsidRPr="00A4510D" w:rsidRDefault="007104F8" w:rsidP="007104F8">
      <w:pPr>
        <w:autoSpaceDE w:val="0"/>
        <w:autoSpaceDN w:val="0"/>
        <w:adjustRightInd w:val="0"/>
        <w:spacing w:after="0" w:line="240" w:lineRule="auto"/>
        <w:jc w:val="both"/>
        <w:rPr>
          <w:rFonts w:eastAsia="Calibri" w:cs="TimesNewRoman"/>
          <w:sz w:val="24"/>
          <w:szCs w:val="24"/>
          <w:lang w:eastAsia="fr-BE"/>
        </w:rPr>
      </w:pPr>
    </w:p>
    <w:p w14:paraId="7EBD26C2" w14:textId="77777777" w:rsidR="007104F8" w:rsidRPr="008E1574" w:rsidRDefault="007104F8" w:rsidP="007104F8">
      <w:pPr>
        <w:autoSpaceDE w:val="0"/>
        <w:autoSpaceDN w:val="0"/>
        <w:adjustRightInd w:val="0"/>
        <w:spacing w:after="0" w:line="240" w:lineRule="auto"/>
        <w:jc w:val="both"/>
        <w:rPr>
          <w:rFonts w:eastAsia="Calibri" w:cs="TimesNewRoman"/>
          <w:sz w:val="24"/>
          <w:szCs w:val="24"/>
        </w:rPr>
      </w:pPr>
      <w:r>
        <w:rPr>
          <w:sz w:val="24"/>
          <w:szCs w:val="24"/>
        </w:rPr>
        <w:t xml:space="preserve">Măsurile prevăzute la articolele 4-9 trebuie să fie în conformitate cu dispozițiile privind produsele alimentare, astfel încât să se asigure igiena și siguranța produselor alimentare nu sunt compromise. </w:t>
      </w:r>
    </w:p>
    <w:p w14:paraId="3984E3E7" w14:textId="77777777" w:rsidR="007104F8" w:rsidRPr="008E1574" w:rsidRDefault="007104F8" w:rsidP="007104F8">
      <w:pPr>
        <w:autoSpaceDE w:val="0"/>
        <w:autoSpaceDN w:val="0"/>
        <w:adjustRightInd w:val="0"/>
        <w:spacing w:after="0" w:line="240" w:lineRule="auto"/>
        <w:jc w:val="both"/>
        <w:rPr>
          <w:rFonts w:eastAsia="Calibri" w:cs="TimesNewRoman"/>
          <w:sz w:val="24"/>
          <w:szCs w:val="24"/>
          <w:lang w:val="fr-LU" w:eastAsia="fr-BE"/>
        </w:rPr>
      </w:pPr>
    </w:p>
    <w:p w14:paraId="3A27DF79" w14:textId="77777777" w:rsidR="007104F8" w:rsidRPr="008E1574" w:rsidRDefault="007104F8" w:rsidP="007104F8">
      <w:pPr>
        <w:autoSpaceDE w:val="0"/>
        <w:autoSpaceDN w:val="0"/>
        <w:adjustRightInd w:val="0"/>
        <w:spacing w:after="0" w:line="240" w:lineRule="auto"/>
        <w:jc w:val="both"/>
        <w:rPr>
          <w:rFonts w:eastAsia="Calibri" w:cs="TimesNewRoman"/>
          <w:sz w:val="24"/>
          <w:szCs w:val="24"/>
        </w:rPr>
      </w:pPr>
      <w:r>
        <w:rPr>
          <w:sz w:val="24"/>
          <w:szCs w:val="24"/>
        </w:rPr>
        <w:t>În cazul materialelor destinate să intre în contact cu produsele alimentare, Administrația de Mediu și Direcția de Sănătate, fiecare în sfera sa de competență, încurajează utilizarea unor soluții alternative durabile la materialele plastice de unică folosință.</w:t>
      </w:r>
    </w:p>
    <w:p w14:paraId="26B4F488" w14:textId="77777777" w:rsidR="007104F8" w:rsidRPr="008E1574" w:rsidRDefault="007104F8" w:rsidP="007104F8">
      <w:pPr>
        <w:autoSpaceDE w:val="0"/>
        <w:autoSpaceDN w:val="0"/>
        <w:adjustRightInd w:val="0"/>
        <w:spacing w:after="0" w:line="240" w:lineRule="auto"/>
        <w:jc w:val="both"/>
        <w:rPr>
          <w:rFonts w:eastAsia="Calibri" w:cs="TimesNewRoman"/>
          <w:b/>
          <w:sz w:val="24"/>
          <w:szCs w:val="24"/>
          <w:lang w:val="fr-LU" w:eastAsia="fr-BE"/>
        </w:rPr>
      </w:pPr>
    </w:p>
    <w:p w14:paraId="0715DB81" w14:textId="77777777" w:rsidR="007104F8" w:rsidRPr="008E1574" w:rsidRDefault="007104F8" w:rsidP="00206537">
      <w:pPr>
        <w:keepNext/>
        <w:keepLines/>
        <w:autoSpaceDE w:val="0"/>
        <w:autoSpaceDN w:val="0"/>
        <w:adjustRightInd w:val="0"/>
        <w:spacing w:after="0" w:line="240" w:lineRule="auto"/>
        <w:jc w:val="both"/>
        <w:rPr>
          <w:rFonts w:eastAsia="Calibri" w:cs="TimesNewRoman"/>
          <w:b/>
          <w:sz w:val="24"/>
          <w:szCs w:val="24"/>
        </w:rPr>
      </w:pPr>
      <w:r>
        <w:rPr>
          <w:b/>
          <w:sz w:val="24"/>
          <w:szCs w:val="24"/>
        </w:rPr>
        <w:t>Articolul 12</w:t>
      </w:r>
      <w:r w:rsidR="00A4510D">
        <w:rPr>
          <w:b/>
          <w:sz w:val="24"/>
          <w:szCs w:val="24"/>
        </w:rPr>
        <w:t>.</w:t>
      </w:r>
      <w:r>
        <w:rPr>
          <w:b/>
          <w:sz w:val="24"/>
          <w:szCs w:val="24"/>
        </w:rPr>
        <w:t xml:space="preserve"> Specificații și orientări privind produsele din plastic de unică folosință</w:t>
      </w:r>
    </w:p>
    <w:p w14:paraId="6C928C06" w14:textId="77777777" w:rsidR="007104F8" w:rsidRPr="008E1574" w:rsidRDefault="007104F8" w:rsidP="00206537">
      <w:pPr>
        <w:keepNext/>
        <w:keepLines/>
        <w:autoSpaceDE w:val="0"/>
        <w:autoSpaceDN w:val="0"/>
        <w:adjustRightInd w:val="0"/>
        <w:spacing w:after="0" w:line="240" w:lineRule="auto"/>
        <w:jc w:val="both"/>
        <w:rPr>
          <w:rFonts w:cs="TimesNewRoman"/>
          <w:sz w:val="24"/>
          <w:szCs w:val="24"/>
          <w:lang w:val="fr-LU" w:eastAsia="fr-BE"/>
        </w:rPr>
      </w:pPr>
    </w:p>
    <w:p w14:paraId="4D12A9CE" w14:textId="77777777" w:rsidR="007104F8" w:rsidRPr="008E1574" w:rsidRDefault="007104F8" w:rsidP="007104F8">
      <w:pPr>
        <w:autoSpaceDE w:val="0"/>
        <w:autoSpaceDN w:val="0"/>
        <w:adjustRightInd w:val="0"/>
        <w:spacing w:after="0" w:line="240" w:lineRule="auto"/>
        <w:jc w:val="both"/>
        <w:rPr>
          <w:rFonts w:cs="TimesNewRoman"/>
          <w:sz w:val="24"/>
          <w:szCs w:val="24"/>
        </w:rPr>
      </w:pPr>
      <w:r>
        <w:rPr>
          <w:sz w:val="24"/>
          <w:szCs w:val="24"/>
        </w:rPr>
        <w:t>Pentru a stabili dacă un recipient pentru alimente este considerat a fi un produs din plastic de unică folosință în sensul prezentei legi, pe lângă criteriile menționate în anexă în ceea ce privește recipientele pentru alimente, un rol decisiv îl are tendința ca acesta să devină deșeu abandonat ca urmare a volumului sau a dimensiunii sale, în special în ceea ce privește porțiile pentru o singură persoană.</w:t>
      </w:r>
    </w:p>
    <w:p w14:paraId="600925C4"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59FAB98D" w14:textId="77777777" w:rsidR="007104F8" w:rsidRPr="008E1574" w:rsidRDefault="007104F8" w:rsidP="00206537">
      <w:pPr>
        <w:keepNext/>
        <w:keepLines/>
        <w:autoSpaceDE w:val="0"/>
        <w:autoSpaceDN w:val="0"/>
        <w:adjustRightInd w:val="0"/>
        <w:spacing w:after="0" w:line="240" w:lineRule="auto"/>
        <w:jc w:val="both"/>
        <w:rPr>
          <w:rFonts w:cs="TimesNewRoman"/>
          <w:sz w:val="24"/>
          <w:szCs w:val="24"/>
        </w:rPr>
      </w:pPr>
      <w:r>
        <w:rPr>
          <w:b/>
          <w:sz w:val="24"/>
          <w:szCs w:val="24"/>
        </w:rPr>
        <w:t>Articolul 13</w:t>
      </w:r>
      <w:r w:rsidR="00A4510D">
        <w:rPr>
          <w:b/>
          <w:sz w:val="24"/>
          <w:szCs w:val="24"/>
        </w:rPr>
        <w:t>.</w:t>
      </w:r>
      <w:r>
        <w:rPr>
          <w:b/>
          <w:sz w:val="24"/>
          <w:szCs w:val="24"/>
        </w:rPr>
        <w:t xml:space="preserve"> Măsuri administrative</w:t>
      </w:r>
    </w:p>
    <w:p w14:paraId="02AD3EE7" w14:textId="77777777" w:rsidR="007104F8" w:rsidRPr="008E1574" w:rsidRDefault="007104F8" w:rsidP="00206537">
      <w:pPr>
        <w:keepNext/>
        <w:keepLines/>
        <w:autoSpaceDE w:val="0"/>
        <w:autoSpaceDN w:val="0"/>
        <w:adjustRightInd w:val="0"/>
        <w:spacing w:after="0" w:line="240" w:lineRule="auto"/>
        <w:jc w:val="both"/>
        <w:rPr>
          <w:rFonts w:cs="TimesNewRoman"/>
          <w:sz w:val="24"/>
          <w:szCs w:val="24"/>
          <w:lang w:val="fr-LU" w:eastAsia="fr-BE"/>
        </w:rPr>
      </w:pPr>
    </w:p>
    <w:p w14:paraId="4B52CDE1" w14:textId="77777777" w:rsidR="007104F8" w:rsidRDefault="007104F8" w:rsidP="00206537">
      <w:pPr>
        <w:keepNext/>
        <w:keepLines/>
        <w:autoSpaceDE w:val="0"/>
        <w:autoSpaceDN w:val="0"/>
        <w:adjustRightInd w:val="0"/>
        <w:spacing w:after="0" w:line="240" w:lineRule="auto"/>
        <w:jc w:val="both"/>
        <w:rPr>
          <w:rFonts w:cs="TimesNewRoman"/>
          <w:sz w:val="24"/>
          <w:szCs w:val="24"/>
        </w:rPr>
      </w:pPr>
      <w:r>
        <w:rPr>
          <w:sz w:val="24"/>
          <w:szCs w:val="24"/>
        </w:rPr>
        <w:t xml:space="preserve">(1) În cazul nerespectării dispozițiilor de la articolul 5, de la articolul 6 alineatul (1) și alineatul (2) punctele 1 și 2, de la articolul 7 și de la articol 9, ministrul poate: </w:t>
      </w:r>
    </w:p>
    <w:p w14:paraId="42B0FFCA" w14:textId="77777777" w:rsidR="007104F8" w:rsidRPr="007405B3" w:rsidRDefault="007104F8" w:rsidP="007104F8">
      <w:pPr>
        <w:pStyle w:val="ListParagraph"/>
        <w:numPr>
          <w:ilvl w:val="0"/>
          <w:numId w:val="2"/>
        </w:numPr>
        <w:autoSpaceDE w:val="0"/>
        <w:autoSpaceDN w:val="0"/>
        <w:adjustRightInd w:val="0"/>
        <w:spacing w:after="0"/>
        <w:rPr>
          <w:rFonts w:asciiTheme="minorHAnsi" w:hAnsiTheme="minorHAnsi" w:cstheme="minorHAnsi"/>
          <w:sz w:val="24"/>
          <w:szCs w:val="24"/>
        </w:rPr>
      </w:pPr>
      <w:r>
        <w:rPr>
          <w:rFonts w:asciiTheme="minorHAnsi" w:hAnsiTheme="minorHAnsi"/>
          <w:sz w:val="24"/>
          <w:szCs w:val="24"/>
        </w:rPr>
        <w:t xml:space="preserve">să stabilească un termen de maximum doi ani în care producătorul sau organismul autorizat trebuie să se conformeze acestor dispoziții; </w:t>
      </w:r>
    </w:p>
    <w:p w14:paraId="1B51CB11" w14:textId="77777777" w:rsidR="007104F8" w:rsidRPr="007405B3" w:rsidRDefault="007104F8" w:rsidP="007104F8">
      <w:pPr>
        <w:pStyle w:val="ListParagraph"/>
        <w:numPr>
          <w:ilvl w:val="0"/>
          <w:numId w:val="2"/>
        </w:numPr>
        <w:autoSpaceDE w:val="0"/>
        <w:autoSpaceDN w:val="0"/>
        <w:adjustRightInd w:val="0"/>
        <w:spacing w:after="0"/>
        <w:rPr>
          <w:rFonts w:asciiTheme="minorHAnsi" w:hAnsiTheme="minorHAnsi" w:cstheme="minorHAnsi"/>
          <w:sz w:val="24"/>
          <w:szCs w:val="24"/>
        </w:rPr>
      </w:pPr>
      <w:r>
        <w:rPr>
          <w:rFonts w:asciiTheme="minorHAnsi" w:hAnsiTheme="minorHAnsi"/>
          <w:sz w:val="24"/>
          <w:szCs w:val="24"/>
        </w:rPr>
        <w:t>să suspende, în totalitate sau parțial, activitatea producătorului, să suspende funcționarea unității sau să ordone închiderea integrală sau parțială a unității și să aplice sechestru.</w:t>
      </w:r>
    </w:p>
    <w:p w14:paraId="2BE8071F" w14:textId="77777777" w:rsidR="007104F8" w:rsidRPr="008E1574" w:rsidRDefault="007104F8" w:rsidP="007104F8">
      <w:pPr>
        <w:autoSpaceDE w:val="0"/>
        <w:autoSpaceDN w:val="0"/>
        <w:adjustRightInd w:val="0"/>
        <w:spacing w:after="0" w:line="240" w:lineRule="auto"/>
        <w:jc w:val="both"/>
        <w:rPr>
          <w:rFonts w:cs="TimesNewRoman"/>
          <w:sz w:val="24"/>
          <w:szCs w:val="24"/>
        </w:rPr>
      </w:pPr>
      <w:r>
        <w:rPr>
          <w:sz w:val="24"/>
          <w:szCs w:val="24"/>
        </w:rPr>
        <w:t xml:space="preserve">(2) Oricare parte interesată poate solicita aplicarea măsurilor prevăzute la alineatul (1). </w:t>
      </w:r>
    </w:p>
    <w:p w14:paraId="7F65EFB9" w14:textId="77777777" w:rsidR="007104F8" w:rsidRPr="008E1574" w:rsidRDefault="007104F8" w:rsidP="007104F8">
      <w:pPr>
        <w:autoSpaceDE w:val="0"/>
        <w:autoSpaceDN w:val="0"/>
        <w:adjustRightInd w:val="0"/>
        <w:spacing w:after="0" w:line="240" w:lineRule="auto"/>
        <w:jc w:val="both"/>
        <w:rPr>
          <w:rFonts w:cs="TimesNewRoman"/>
          <w:sz w:val="24"/>
          <w:szCs w:val="24"/>
        </w:rPr>
      </w:pPr>
      <w:r>
        <w:rPr>
          <w:sz w:val="24"/>
          <w:szCs w:val="24"/>
        </w:rPr>
        <w:t xml:space="preserve">(3) Măsurile enumerate la alineatul (1) sunt ridicate atunci când producătorul sau organismul autorizat s-a conformat dispozițiilor menționate anterior. </w:t>
      </w:r>
    </w:p>
    <w:p w14:paraId="04AA86A5" w14:textId="77777777" w:rsidR="007104F8" w:rsidRPr="00A4510D" w:rsidRDefault="007104F8" w:rsidP="007104F8">
      <w:pPr>
        <w:autoSpaceDE w:val="0"/>
        <w:autoSpaceDN w:val="0"/>
        <w:adjustRightInd w:val="0"/>
        <w:spacing w:after="0" w:line="240" w:lineRule="auto"/>
        <w:jc w:val="both"/>
        <w:rPr>
          <w:rFonts w:cs="TimesNewRoman"/>
          <w:sz w:val="24"/>
          <w:szCs w:val="24"/>
          <w:lang w:eastAsia="fr-BE"/>
        </w:rPr>
      </w:pPr>
    </w:p>
    <w:p w14:paraId="1CFC13ED" w14:textId="77777777" w:rsidR="007104F8" w:rsidRPr="008E1574" w:rsidRDefault="007104F8" w:rsidP="00206537">
      <w:pPr>
        <w:pStyle w:val="Article"/>
        <w:keepNext/>
        <w:keepLines/>
        <w:numPr>
          <w:ilvl w:val="0"/>
          <w:numId w:val="0"/>
        </w:numPr>
        <w:spacing w:before="240"/>
        <w:rPr>
          <w:rFonts w:asciiTheme="minorHAnsi" w:hAnsiTheme="minorHAnsi"/>
          <w:sz w:val="24"/>
          <w:szCs w:val="24"/>
        </w:rPr>
      </w:pPr>
      <w:r>
        <w:rPr>
          <w:rFonts w:asciiTheme="minorHAnsi" w:hAnsiTheme="minorHAnsi"/>
          <w:sz w:val="24"/>
          <w:szCs w:val="24"/>
        </w:rPr>
        <w:lastRenderedPageBreak/>
        <w:t>Articolul 14</w:t>
      </w:r>
      <w:r w:rsidR="00A4510D">
        <w:rPr>
          <w:rFonts w:asciiTheme="minorHAnsi" w:hAnsiTheme="minorHAnsi"/>
          <w:sz w:val="24"/>
          <w:szCs w:val="24"/>
        </w:rPr>
        <w:t>.</w:t>
      </w:r>
      <w:r>
        <w:rPr>
          <w:rFonts w:asciiTheme="minorHAnsi" w:hAnsiTheme="minorHAnsi"/>
          <w:sz w:val="24"/>
          <w:szCs w:val="24"/>
        </w:rPr>
        <w:t xml:space="preserve"> Dispoziții speciale</w:t>
      </w:r>
    </w:p>
    <w:p w14:paraId="0D95367B" w14:textId="77777777" w:rsidR="007104F8" w:rsidRPr="008E1574" w:rsidRDefault="007104F8" w:rsidP="00206537">
      <w:pPr>
        <w:pStyle w:val="NormalWeb"/>
        <w:keepNext/>
        <w:keepLines/>
        <w:jc w:val="both"/>
        <w:rPr>
          <w:rFonts w:asciiTheme="minorHAnsi" w:eastAsia="Calibri" w:hAnsiTheme="minorHAnsi" w:cs="TimesLTStd-Roman"/>
        </w:rPr>
      </w:pPr>
      <w:r>
        <w:rPr>
          <w:rFonts w:asciiTheme="minorHAnsi" w:hAnsiTheme="minorHAnsi"/>
        </w:rPr>
        <w:t>Se aplică următoarele dispoziții din Legea din 21 martie 2012:</w:t>
      </w:r>
    </w:p>
    <w:p w14:paraId="3057B5D2" w14:textId="77777777" w:rsidR="007104F8" w:rsidRPr="008E1574" w:rsidRDefault="007104F8" w:rsidP="007104F8">
      <w:pPr>
        <w:pStyle w:val="NormalWeb"/>
        <w:spacing w:before="240"/>
        <w:jc w:val="both"/>
        <w:rPr>
          <w:rFonts w:asciiTheme="minorHAnsi" w:eastAsia="Calibri" w:hAnsiTheme="minorHAnsi" w:cs="TimesLTStd-Roman"/>
        </w:rPr>
      </w:pPr>
      <w:r>
        <w:rPr>
          <w:rFonts w:asciiTheme="minorHAnsi" w:hAnsiTheme="minorHAnsi"/>
        </w:rPr>
        <w:t>1. articolele 44, 45 și 46 privind investigarea și constatarea infracțiunilor, competențele de control și prerogativele de control; și</w:t>
      </w:r>
    </w:p>
    <w:p w14:paraId="2FE7086A" w14:textId="77777777" w:rsidR="007104F8" w:rsidRDefault="007104F8" w:rsidP="007104F8">
      <w:pPr>
        <w:pStyle w:val="NormalWeb"/>
        <w:spacing w:before="240"/>
        <w:jc w:val="both"/>
        <w:rPr>
          <w:rFonts w:asciiTheme="minorHAnsi" w:eastAsia="Calibri" w:hAnsiTheme="minorHAnsi" w:cs="TimesLTStd-Roman"/>
        </w:rPr>
      </w:pPr>
      <w:r>
        <w:rPr>
          <w:rFonts w:asciiTheme="minorHAnsi" w:hAnsiTheme="minorHAnsi"/>
        </w:rPr>
        <w:t>2. articolul 50 alineatul (2) privind dreptul de a acționa în justiție al asociațiile ecologice autorizate.</w:t>
      </w:r>
    </w:p>
    <w:p w14:paraId="4D3A9D27" w14:textId="77777777" w:rsidR="007104F8" w:rsidRPr="00AA6AE8" w:rsidRDefault="007104F8" w:rsidP="00206537">
      <w:pPr>
        <w:pStyle w:val="NormalWeb"/>
        <w:keepNext/>
        <w:keepLines/>
        <w:jc w:val="both"/>
        <w:rPr>
          <w:rFonts w:asciiTheme="minorHAnsi" w:eastAsia="Calibri" w:hAnsiTheme="minorHAnsi" w:cs="TimesLTStd-Roman"/>
          <w:b/>
        </w:rPr>
      </w:pPr>
      <w:r>
        <w:rPr>
          <w:rFonts w:asciiTheme="minorHAnsi" w:hAnsiTheme="minorHAnsi"/>
          <w:b/>
        </w:rPr>
        <w:t>Articolul 15</w:t>
      </w:r>
      <w:r w:rsidR="00A4510D">
        <w:rPr>
          <w:rFonts w:asciiTheme="minorHAnsi" w:hAnsiTheme="minorHAnsi"/>
          <w:b/>
        </w:rPr>
        <w:t>.</w:t>
      </w:r>
      <w:r>
        <w:rPr>
          <w:rFonts w:asciiTheme="minorHAnsi" w:hAnsiTheme="minorHAnsi"/>
          <w:b/>
        </w:rPr>
        <w:t xml:space="preserve"> Anexă</w:t>
      </w:r>
    </w:p>
    <w:p w14:paraId="5CABC86B" w14:textId="77777777" w:rsidR="007104F8" w:rsidRPr="008E1574" w:rsidRDefault="007104F8" w:rsidP="007104F8">
      <w:pPr>
        <w:pStyle w:val="NormalWeb"/>
        <w:spacing w:before="240"/>
        <w:jc w:val="both"/>
        <w:rPr>
          <w:rFonts w:asciiTheme="minorHAnsi" w:eastAsia="Calibri" w:hAnsiTheme="minorHAnsi" w:cs="TimesLTStd-Roman"/>
        </w:rPr>
      </w:pPr>
      <w:r>
        <w:rPr>
          <w:rFonts w:asciiTheme="minorHAnsi" w:hAnsiTheme="minorHAnsi"/>
        </w:rPr>
        <w:t>Anexa poate fi modificată prin regulament al Marelui Ducat în vederea adaptării acesteia la evoluțiile legislației Uniunii Europene în acest domeniu.</w:t>
      </w:r>
    </w:p>
    <w:p w14:paraId="45349640" w14:textId="77777777" w:rsidR="007104F8" w:rsidRPr="008E1574" w:rsidRDefault="007104F8" w:rsidP="00206537">
      <w:pPr>
        <w:keepNext/>
        <w:keepLines/>
        <w:autoSpaceDE w:val="0"/>
        <w:autoSpaceDN w:val="0"/>
        <w:adjustRightInd w:val="0"/>
        <w:spacing w:after="0" w:line="240" w:lineRule="auto"/>
        <w:jc w:val="both"/>
        <w:rPr>
          <w:rFonts w:cs="TimesNewRoman"/>
          <w:b/>
          <w:sz w:val="24"/>
          <w:szCs w:val="24"/>
        </w:rPr>
      </w:pPr>
      <w:r>
        <w:rPr>
          <w:b/>
          <w:sz w:val="24"/>
          <w:szCs w:val="24"/>
        </w:rPr>
        <w:t>Articolul 16</w:t>
      </w:r>
      <w:r w:rsidR="00A4510D">
        <w:rPr>
          <w:b/>
          <w:sz w:val="24"/>
          <w:szCs w:val="24"/>
        </w:rPr>
        <w:t>.</w:t>
      </w:r>
      <w:r>
        <w:rPr>
          <w:b/>
          <w:sz w:val="24"/>
          <w:szCs w:val="24"/>
        </w:rPr>
        <w:t xml:space="preserve"> Sancțiuni penale</w:t>
      </w:r>
    </w:p>
    <w:p w14:paraId="0D74E5E0" w14:textId="77777777" w:rsidR="007104F8" w:rsidRPr="00A4510D" w:rsidRDefault="007104F8" w:rsidP="00206537">
      <w:pPr>
        <w:keepNext/>
        <w:keepLines/>
        <w:autoSpaceDE w:val="0"/>
        <w:autoSpaceDN w:val="0"/>
        <w:adjustRightInd w:val="0"/>
        <w:spacing w:after="0" w:line="240" w:lineRule="auto"/>
        <w:jc w:val="both"/>
        <w:rPr>
          <w:rFonts w:cs="TimesNewRoman"/>
          <w:sz w:val="24"/>
          <w:szCs w:val="24"/>
          <w:lang w:eastAsia="fr-BE"/>
        </w:rPr>
      </w:pPr>
    </w:p>
    <w:p w14:paraId="58A386EF" w14:textId="77777777" w:rsidR="007104F8" w:rsidRDefault="007104F8" w:rsidP="007104F8">
      <w:pPr>
        <w:autoSpaceDE w:val="0"/>
        <w:autoSpaceDN w:val="0"/>
        <w:adjustRightInd w:val="0"/>
        <w:spacing w:after="0" w:line="240" w:lineRule="auto"/>
        <w:jc w:val="both"/>
        <w:rPr>
          <w:rFonts w:cs="TimesNewRoman"/>
          <w:sz w:val="24"/>
          <w:szCs w:val="24"/>
        </w:rPr>
      </w:pPr>
      <w:r>
        <w:rPr>
          <w:sz w:val="24"/>
          <w:szCs w:val="24"/>
        </w:rPr>
        <w:t>Se pedepsesc cu închisoare de la opt zile la trei ani și o amendă de la 251 EUR la 750 000 EUR sau doar cu una dintre aceste sancțiuni, încălcările dispozițiilor articolului 5, ale articolului 6 alineatul (1) punctul 1 și ale articolului 6 alineatul (2) punctele 1 și 2, ale articolului 7 alineatul (1), ale articolului 8 alineatul (4) și ale articolului 9.</w:t>
      </w:r>
    </w:p>
    <w:p w14:paraId="147C6062" w14:textId="77777777" w:rsidR="007104F8" w:rsidRDefault="007104F8" w:rsidP="007104F8">
      <w:pPr>
        <w:autoSpaceDE w:val="0"/>
        <w:autoSpaceDN w:val="0"/>
        <w:adjustRightInd w:val="0"/>
        <w:spacing w:after="0" w:line="240" w:lineRule="auto"/>
        <w:jc w:val="both"/>
        <w:rPr>
          <w:rFonts w:cs="TimesNewRoman"/>
          <w:sz w:val="24"/>
          <w:szCs w:val="24"/>
        </w:rPr>
      </w:pPr>
      <w:r>
        <w:rPr>
          <w:sz w:val="24"/>
          <w:szCs w:val="24"/>
        </w:rPr>
        <w:t xml:space="preserve">Aceleași sancțiuni se aplică în cazul obstrucționării sau al nerespectării măsurilor administrative adoptate în temeiul articolului 13. </w:t>
      </w:r>
    </w:p>
    <w:p w14:paraId="028A561D" w14:textId="77777777" w:rsidR="007104F8" w:rsidRPr="00A4510D" w:rsidRDefault="007104F8" w:rsidP="007104F8">
      <w:pPr>
        <w:autoSpaceDE w:val="0"/>
        <w:autoSpaceDN w:val="0"/>
        <w:adjustRightInd w:val="0"/>
        <w:spacing w:after="0" w:line="240" w:lineRule="auto"/>
        <w:jc w:val="both"/>
        <w:rPr>
          <w:rFonts w:cs="TimesNewRoman"/>
          <w:sz w:val="24"/>
          <w:szCs w:val="24"/>
          <w:lang w:eastAsia="fr-BE"/>
        </w:rPr>
      </w:pPr>
    </w:p>
    <w:p w14:paraId="10164718" w14:textId="77777777" w:rsidR="007104F8" w:rsidRPr="009D4A2A" w:rsidRDefault="007104F8" w:rsidP="00206537">
      <w:pPr>
        <w:keepNext/>
        <w:keepLines/>
        <w:autoSpaceDE w:val="0"/>
        <w:autoSpaceDN w:val="0"/>
        <w:adjustRightInd w:val="0"/>
        <w:spacing w:after="0" w:line="240" w:lineRule="auto"/>
        <w:jc w:val="both"/>
        <w:rPr>
          <w:rFonts w:cs="TimesNewRoman"/>
          <w:b/>
          <w:sz w:val="24"/>
          <w:szCs w:val="24"/>
        </w:rPr>
      </w:pPr>
      <w:r>
        <w:rPr>
          <w:b/>
          <w:sz w:val="24"/>
          <w:szCs w:val="24"/>
        </w:rPr>
        <w:t>Articolul 17</w:t>
      </w:r>
      <w:r w:rsidR="00A4510D">
        <w:rPr>
          <w:b/>
          <w:sz w:val="24"/>
          <w:szCs w:val="24"/>
        </w:rPr>
        <w:t>.</w:t>
      </w:r>
      <w:r>
        <w:rPr>
          <w:b/>
          <w:sz w:val="24"/>
          <w:szCs w:val="24"/>
        </w:rPr>
        <w:t xml:space="preserve"> Amenzi administrative</w:t>
      </w:r>
    </w:p>
    <w:p w14:paraId="41B20BCF" w14:textId="77777777" w:rsidR="007104F8" w:rsidRPr="00D10D84" w:rsidRDefault="007104F8" w:rsidP="00206537">
      <w:pPr>
        <w:keepNext/>
        <w:keepLines/>
        <w:autoSpaceDE w:val="0"/>
        <w:autoSpaceDN w:val="0"/>
        <w:adjustRightInd w:val="0"/>
        <w:spacing w:after="0" w:line="240" w:lineRule="auto"/>
        <w:jc w:val="both"/>
        <w:rPr>
          <w:rFonts w:ascii="Times New Roman" w:hAnsi="Times New Roman" w:cs="Times New Roman"/>
          <w:b/>
          <w:bCs/>
          <w:sz w:val="28"/>
          <w:szCs w:val="28"/>
          <w:lang w:val="fr-LU" w:eastAsia="fr-BE"/>
        </w:rPr>
      </w:pPr>
    </w:p>
    <w:p w14:paraId="667BD57F" w14:textId="77777777" w:rsidR="007104F8" w:rsidRPr="00C25B06" w:rsidRDefault="007104F8" w:rsidP="007104F8">
      <w:pPr>
        <w:autoSpaceDE w:val="0"/>
        <w:autoSpaceDN w:val="0"/>
        <w:adjustRightInd w:val="0"/>
        <w:spacing w:after="0"/>
        <w:rPr>
          <w:rFonts w:cs="TimesNewRoman"/>
          <w:sz w:val="24"/>
          <w:szCs w:val="24"/>
        </w:rPr>
      </w:pPr>
      <w:r>
        <w:rPr>
          <w:sz w:val="24"/>
          <w:szCs w:val="24"/>
        </w:rPr>
        <w:t>Ministrul poate impune o amendă administrativă de la 250 EUR la 10 000 EUR în cazul încălcării dispozițiilor articolului 4 alineatul (4) și ale articolului 6 alineatul (2) punctul 2.</w:t>
      </w:r>
    </w:p>
    <w:p w14:paraId="37BA460C" w14:textId="77777777" w:rsidR="007104F8" w:rsidRPr="00C25B06" w:rsidRDefault="007104F8" w:rsidP="007104F8">
      <w:pPr>
        <w:autoSpaceDE w:val="0"/>
        <w:autoSpaceDN w:val="0"/>
        <w:adjustRightInd w:val="0"/>
        <w:spacing w:after="0"/>
        <w:rPr>
          <w:rFonts w:cs="TimesNewRoman"/>
          <w:sz w:val="24"/>
          <w:szCs w:val="24"/>
          <w:lang w:val="fr-LU" w:eastAsia="fr-BE"/>
        </w:rPr>
      </w:pPr>
    </w:p>
    <w:p w14:paraId="001E1D32" w14:textId="77777777" w:rsidR="007104F8" w:rsidRPr="00C25B06" w:rsidRDefault="007104F8" w:rsidP="007104F8">
      <w:pPr>
        <w:autoSpaceDE w:val="0"/>
        <w:autoSpaceDN w:val="0"/>
        <w:adjustRightInd w:val="0"/>
        <w:spacing w:after="0"/>
        <w:rPr>
          <w:rFonts w:cs="TimesNewRoman"/>
          <w:sz w:val="24"/>
          <w:szCs w:val="24"/>
        </w:rPr>
      </w:pPr>
      <w:r>
        <w:rPr>
          <w:sz w:val="24"/>
          <w:szCs w:val="24"/>
        </w:rPr>
        <w:t xml:space="preserve">Amenzile se plătesc în termen de două luni de la notificarea deciziei scrise. </w:t>
      </w:r>
    </w:p>
    <w:p w14:paraId="1E52AAAF" w14:textId="77777777" w:rsidR="007104F8" w:rsidRDefault="007104F8" w:rsidP="007104F8">
      <w:pPr>
        <w:autoSpaceDE w:val="0"/>
        <w:autoSpaceDN w:val="0"/>
        <w:adjustRightInd w:val="0"/>
        <w:spacing w:after="0"/>
        <w:rPr>
          <w:rFonts w:cs="TimesNewRoman"/>
          <w:sz w:val="24"/>
          <w:szCs w:val="24"/>
          <w:lang w:val="fr-LU" w:eastAsia="fr-BE"/>
        </w:rPr>
      </w:pPr>
    </w:p>
    <w:p w14:paraId="646AB2CC" w14:textId="77777777" w:rsidR="007104F8" w:rsidRDefault="007104F8" w:rsidP="007104F8">
      <w:pPr>
        <w:autoSpaceDE w:val="0"/>
        <w:autoSpaceDN w:val="0"/>
        <w:adjustRightInd w:val="0"/>
        <w:spacing w:after="0" w:line="240" w:lineRule="auto"/>
        <w:jc w:val="both"/>
        <w:rPr>
          <w:rFonts w:ascii="Times New Roman" w:hAnsi="Times New Roman" w:cs="Times New Roman"/>
          <w:b/>
          <w:bCs/>
          <w:sz w:val="28"/>
          <w:szCs w:val="28"/>
        </w:rPr>
      </w:pPr>
      <w:r>
        <w:rPr>
          <w:sz w:val="24"/>
          <w:szCs w:val="24"/>
        </w:rPr>
        <w:t>Amenzile administrative sunt colectate de către Administrația pentru Înregistrare, Domenii și TVA. Încasarea se face ca în cazul taxelor de înregistrare.</w:t>
      </w:r>
    </w:p>
    <w:p w14:paraId="6C5A1F50" w14:textId="77777777" w:rsidR="007104F8" w:rsidRPr="001D179B" w:rsidRDefault="007104F8" w:rsidP="007104F8">
      <w:pPr>
        <w:autoSpaceDE w:val="0"/>
        <w:autoSpaceDN w:val="0"/>
        <w:adjustRightInd w:val="0"/>
        <w:spacing w:after="0" w:line="240" w:lineRule="auto"/>
        <w:jc w:val="both"/>
        <w:rPr>
          <w:rFonts w:ascii="Times New Roman" w:hAnsi="Times New Roman" w:cs="Times New Roman"/>
          <w:b/>
          <w:bCs/>
          <w:sz w:val="28"/>
          <w:szCs w:val="28"/>
          <w:lang w:val="fr-LU" w:eastAsia="fr-BE"/>
        </w:rPr>
      </w:pPr>
    </w:p>
    <w:p w14:paraId="58702CC8" w14:textId="77777777" w:rsidR="007104F8" w:rsidRPr="008E1574" w:rsidRDefault="007104F8" w:rsidP="00206537">
      <w:pPr>
        <w:keepNext/>
        <w:keepLines/>
        <w:autoSpaceDE w:val="0"/>
        <w:autoSpaceDN w:val="0"/>
        <w:adjustRightInd w:val="0"/>
        <w:spacing w:after="0" w:line="240" w:lineRule="auto"/>
        <w:jc w:val="both"/>
        <w:rPr>
          <w:rFonts w:cs="TimesNewRoman"/>
          <w:b/>
          <w:sz w:val="24"/>
          <w:szCs w:val="24"/>
        </w:rPr>
      </w:pPr>
      <w:r>
        <w:rPr>
          <w:b/>
          <w:sz w:val="24"/>
          <w:szCs w:val="24"/>
        </w:rPr>
        <w:t>Articolul 18</w:t>
      </w:r>
      <w:r w:rsidR="00A4510D">
        <w:rPr>
          <w:b/>
          <w:sz w:val="24"/>
          <w:szCs w:val="24"/>
        </w:rPr>
        <w:t>.</w:t>
      </w:r>
      <w:r>
        <w:rPr>
          <w:b/>
          <w:sz w:val="24"/>
          <w:szCs w:val="24"/>
        </w:rPr>
        <w:t xml:space="preserve"> Recursuri</w:t>
      </w:r>
    </w:p>
    <w:p w14:paraId="6272E413" w14:textId="77777777" w:rsidR="007104F8" w:rsidRDefault="007104F8" w:rsidP="00206537">
      <w:pPr>
        <w:keepNext/>
        <w:keepLines/>
        <w:autoSpaceDE w:val="0"/>
        <w:autoSpaceDN w:val="0"/>
        <w:adjustRightInd w:val="0"/>
        <w:spacing w:after="0" w:line="240" w:lineRule="auto"/>
        <w:jc w:val="both"/>
        <w:rPr>
          <w:rFonts w:cs="TimesNewRoman"/>
          <w:sz w:val="24"/>
          <w:szCs w:val="24"/>
          <w:lang w:val="fr-FR" w:eastAsia="fr-BE"/>
        </w:rPr>
      </w:pPr>
    </w:p>
    <w:p w14:paraId="6CA48A8F" w14:textId="77777777" w:rsidR="007104F8" w:rsidRPr="008E1574" w:rsidRDefault="007104F8" w:rsidP="007104F8">
      <w:pPr>
        <w:autoSpaceDE w:val="0"/>
        <w:autoSpaceDN w:val="0"/>
        <w:adjustRightInd w:val="0"/>
        <w:spacing w:after="0" w:line="240" w:lineRule="auto"/>
        <w:jc w:val="both"/>
        <w:rPr>
          <w:rFonts w:cs="TimesNewRoman"/>
          <w:sz w:val="24"/>
          <w:szCs w:val="24"/>
        </w:rPr>
      </w:pPr>
      <w:r>
        <w:rPr>
          <w:sz w:val="24"/>
          <w:szCs w:val="24"/>
        </w:rPr>
        <w:t xml:space="preserve">Împotriva hotărârilor luate în temeiul prezentei legi, se poate formula un recurs de reformare la Tribunalul administrativ. Acest recurs trebuie să fie formulat, sub sancțiunea decăderii din drepturi, în termen de patruzeci de zile de la notificarea hotărârii. </w:t>
      </w:r>
    </w:p>
    <w:p w14:paraId="7F649219"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5045B68D" w14:textId="77777777" w:rsidR="007104F8" w:rsidRPr="008E1574" w:rsidRDefault="007104F8" w:rsidP="00206537">
      <w:pPr>
        <w:keepNext/>
        <w:keepLines/>
        <w:autoSpaceDE w:val="0"/>
        <w:autoSpaceDN w:val="0"/>
        <w:adjustRightInd w:val="0"/>
        <w:spacing w:after="0" w:line="240" w:lineRule="auto"/>
        <w:jc w:val="both"/>
        <w:rPr>
          <w:rFonts w:cs="TimesNewRoman"/>
          <w:b/>
          <w:sz w:val="24"/>
          <w:szCs w:val="24"/>
        </w:rPr>
      </w:pPr>
      <w:r>
        <w:rPr>
          <w:b/>
          <w:sz w:val="24"/>
          <w:szCs w:val="24"/>
        </w:rPr>
        <w:t>Articolul 19</w:t>
      </w:r>
      <w:r w:rsidR="00A4510D">
        <w:rPr>
          <w:b/>
          <w:sz w:val="24"/>
          <w:szCs w:val="24"/>
        </w:rPr>
        <w:t>.</w:t>
      </w:r>
      <w:r>
        <w:rPr>
          <w:b/>
          <w:sz w:val="24"/>
          <w:szCs w:val="24"/>
        </w:rPr>
        <w:t xml:space="preserve"> Intrare în vigoare</w:t>
      </w:r>
    </w:p>
    <w:p w14:paraId="1D79279A" w14:textId="77777777" w:rsidR="007104F8" w:rsidRPr="008E1574" w:rsidRDefault="007104F8" w:rsidP="00206537">
      <w:pPr>
        <w:keepNext/>
        <w:keepLines/>
        <w:autoSpaceDE w:val="0"/>
        <w:autoSpaceDN w:val="0"/>
        <w:adjustRightInd w:val="0"/>
        <w:spacing w:after="0" w:line="240" w:lineRule="auto"/>
        <w:jc w:val="both"/>
        <w:rPr>
          <w:rFonts w:cs="TimesNewRoman"/>
          <w:sz w:val="24"/>
          <w:szCs w:val="24"/>
          <w:lang w:val="fr-LU" w:eastAsia="fr-BE"/>
        </w:rPr>
      </w:pPr>
    </w:p>
    <w:p w14:paraId="4BF0F365" w14:textId="77777777" w:rsidR="007104F8" w:rsidRPr="009D4A2A" w:rsidRDefault="007104F8" w:rsidP="007104F8">
      <w:pPr>
        <w:autoSpaceDE w:val="0"/>
        <w:autoSpaceDN w:val="0"/>
        <w:adjustRightInd w:val="0"/>
        <w:spacing w:after="0" w:line="240" w:lineRule="auto"/>
        <w:jc w:val="both"/>
        <w:rPr>
          <w:rFonts w:cs="TimesNewRoman"/>
          <w:sz w:val="24"/>
          <w:szCs w:val="24"/>
        </w:rPr>
      </w:pPr>
      <w:r>
        <w:rPr>
          <w:sz w:val="24"/>
          <w:szCs w:val="24"/>
        </w:rPr>
        <w:t>Prezenta lege intră în vigoare la 3 iulie 2021.</w:t>
      </w:r>
    </w:p>
    <w:p w14:paraId="75B64939" w14:textId="77777777" w:rsidR="007104F8" w:rsidRPr="009D4A2A" w:rsidRDefault="007104F8" w:rsidP="007104F8">
      <w:pPr>
        <w:autoSpaceDE w:val="0"/>
        <w:autoSpaceDN w:val="0"/>
        <w:adjustRightInd w:val="0"/>
        <w:spacing w:after="0" w:line="240" w:lineRule="auto"/>
        <w:jc w:val="both"/>
        <w:rPr>
          <w:rFonts w:cs="TimesNewRoman"/>
          <w:sz w:val="24"/>
          <w:szCs w:val="24"/>
          <w:lang w:val="fr-LU" w:eastAsia="fr-BE"/>
        </w:rPr>
      </w:pPr>
    </w:p>
    <w:p w14:paraId="6D24003F" w14:textId="77777777" w:rsidR="007104F8" w:rsidRPr="009D4A2A" w:rsidRDefault="007104F8" w:rsidP="007104F8">
      <w:pPr>
        <w:autoSpaceDE w:val="0"/>
        <w:autoSpaceDN w:val="0"/>
        <w:adjustRightInd w:val="0"/>
        <w:spacing w:after="0" w:line="240" w:lineRule="auto"/>
        <w:jc w:val="both"/>
        <w:rPr>
          <w:rFonts w:cs="TimesNewRoman"/>
          <w:sz w:val="24"/>
          <w:szCs w:val="24"/>
        </w:rPr>
      </w:pPr>
      <w:r>
        <w:rPr>
          <w:sz w:val="24"/>
          <w:szCs w:val="24"/>
        </w:rPr>
        <w:t>Cu toate acestea, dispozițiile de la articolul 6 alineatul (1) intră în vigoare la 3 iulie 2024, iar dispozițiile de la articolul 8 intră în vigoare la 31 decembrie 2026, cu excepția dispozițiilor privind produsele din plastic de unică folosință enumerate în partea E secțiunea III din anexă care intră în vigoare la 5 ianuarie 2023.</w:t>
      </w:r>
    </w:p>
    <w:p w14:paraId="192A6A7F"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0B445C7D"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589CCC6C"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125B411A"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51DD2B35" w14:textId="77777777" w:rsidR="007104F8" w:rsidRPr="006227D4" w:rsidRDefault="007104F8" w:rsidP="00206537">
      <w:pPr>
        <w:keepNext/>
        <w:keepLines/>
        <w:autoSpaceDE w:val="0"/>
        <w:autoSpaceDN w:val="0"/>
        <w:adjustRightInd w:val="0"/>
        <w:spacing w:after="0" w:line="240" w:lineRule="auto"/>
        <w:jc w:val="center"/>
        <w:rPr>
          <w:rFonts w:cs="TimesNewRoman"/>
          <w:b/>
          <w:sz w:val="24"/>
          <w:szCs w:val="24"/>
        </w:rPr>
      </w:pPr>
      <w:r>
        <w:rPr>
          <w:b/>
          <w:sz w:val="24"/>
          <w:szCs w:val="24"/>
        </w:rPr>
        <w:t>Anexă</w:t>
      </w:r>
    </w:p>
    <w:p w14:paraId="2CCF62E7" w14:textId="77777777" w:rsidR="007104F8"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2B11F8CF" w14:textId="77777777" w:rsidR="007104F8" w:rsidRPr="00AA6AE8" w:rsidRDefault="007104F8" w:rsidP="00206537">
      <w:pPr>
        <w:keepNext/>
        <w:keepLines/>
        <w:autoSpaceDE w:val="0"/>
        <w:autoSpaceDN w:val="0"/>
        <w:adjustRightInd w:val="0"/>
        <w:spacing w:after="0" w:line="240" w:lineRule="auto"/>
        <w:jc w:val="center"/>
        <w:rPr>
          <w:rFonts w:cs="TimesNewRoman"/>
          <w:sz w:val="24"/>
          <w:szCs w:val="24"/>
        </w:rPr>
      </w:pPr>
      <w:r>
        <w:rPr>
          <w:sz w:val="24"/>
          <w:szCs w:val="24"/>
        </w:rPr>
        <w:t>PARTEA A</w:t>
      </w:r>
    </w:p>
    <w:p w14:paraId="6B82DC36" w14:textId="77777777" w:rsidR="007104F8" w:rsidRPr="006227D4"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1646FA9B" w14:textId="77777777" w:rsidR="007104F8" w:rsidRPr="006227D4" w:rsidRDefault="007104F8" w:rsidP="00206537">
      <w:pPr>
        <w:keepNext/>
        <w:keepLines/>
        <w:autoSpaceDE w:val="0"/>
        <w:autoSpaceDN w:val="0"/>
        <w:adjustRightInd w:val="0"/>
        <w:spacing w:after="0" w:line="240" w:lineRule="auto"/>
        <w:rPr>
          <w:rFonts w:cs="TimesNewRoman"/>
          <w:b/>
          <w:sz w:val="24"/>
          <w:szCs w:val="24"/>
        </w:rPr>
      </w:pPr>
      <w:r>
        <w:rPr>
          <w:b/>
          <w:sz w:val="24"/>
          <w:szCs w:val="24"/>
        </w:rPr>
        <w:t>Produse din plastic de unică folosință reglementate de articolul 4 privind reducerea consumului</w:t>
      </w:r>
    </w:p>
    <w:p w14:paraId="3C08D0DE" w14:textId="77777777" w:rsidR="007104F8" w:rsidRDefault="007104F8" w:rsidP="00206537">
      <w:pPr>
        <w:keepNext/>
        <w:keepLines/>
        <w:autoSpaceDE w:val="0"/>
        <w:autoSpaceDN w:val="0"/>
        <w:adjustRightInd w:val="0"/>
        <w:spacing w:after="0" w:line="240" w:lineRule="auto"/>
        <w:rPr>
          <w:rFonts w:cs="TimesNewRoman"/>
          <w:sz w:val="24"/>
          <w:szCs w:val="24"/>
          <w:lang w:val="fr-LU" w:eastAsia="fr-BE"/>
        </w:rPr>
      </w:pPr>
    </w:p>
    <w:p w14:paraId="3941B635" w14:textId="77777777" w:rsidR="007104F8" w:rsidRPr="006227D4" w:rsidRDefault="007104F8" w:rsidP="00206537">
      <w:pPr>
        <w:keepNext/>
        <w:keepLines/>
        <w:autoSpaceDE w:val="0"/>
        <w:autoSpaceDN w:val="0"/>
        <w:adjustRightInd w:val="0"/>
        <w:spacing w:after="0" w:line="240" w:lineRule="auto"/>
        <w:rPr>
          <w:rFonts w:cs="TimesNewRoman"/>
          <w:sz w:val="24"/>
          <w:szCs w:val="24"/>
          <w:lang w:val="fr-LU" w:eastAsia="fr-BE"/>
        </w:rPr>
      </w:pPr>
    </w:p>
    <w:p w14:paraId="28F7D5C3" w14:textId="77777777" w:rsidR="007104F8" w:rsidRDefault="007104F8" w:rsidP="007104F8">
      <w:pPr>
        <w:autoSpaceDE w:val="0"/>
        <w:autoSpaceDN w:val="0"/>
        <w:adjustRightInd w:val="0"/>
        <w:spacing w:after="0" w:line="240" w:lineRule="auto"/>
        <w:rPr>
          <w:rFonts w:cs="TimesNewRoman"/>
          <w:sz w:val="24"/>
          <w:szCs w:val="24"/>
        </w:rPr>
      </w:pPr>
      <w:r>
        <w:rPr>
          <w:sz w:val="24"/>
          <w:szCs w:val="24"/>
        </w:rPr>
        <w:t>1. Pahare pentru băuturi, inclusiv mecanismele de închidere și capacele acestora;</w:t>
      </w:r>
    </w:p>
    <w:p w14:paraId="46D070C2"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458290ED" w14:textId="77777777" w:rsidR="007104F8" w:rsidRPr="006227D4" w:rsidRDefault="007104F8" w:rsidP="00206537">
      <w:pPr>
        <w:keepNext/>
        <w:keepLines/>
        <w:autoSpaceDE w:val="0"/>
        <w:autoSpaceDN w:val="0"/>
        <w:adjustRightInd w:val="0"/>
        <w:spacing w:after="0" w:line="240" w:lineRule="auto"/>
        <w:rPr>
          <w:rFonts w:cs="TimesNewRoman"/>
          <w:sz w:val="24"/>
          <w:szCs w:val="24"/>
        </w:rPr>
      </w:pPr>
      <w:r>
        <w:rPr>
          <w:sz w:val="24"/>
          <w:szCs w:val="24"/>
        </w:rPr>
        <w:t>2. Recipiente pentru alimente, cum ar fi cutiile cu sau fără mecanisme de închidere, utilizate pentru a conține produse alimentare care:</w:t>
      </w:r>
    </w:p>
    <w:p w14:paraId="3CFEB4C1"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(a) sunt destinate consumului imediat, fie la fața locului, fie la pachet;</w:t>
      </w:r>
    </w:p>
    <w:p w14:paraId="12693618"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(b) sunt consumate în general din recipient; și</w:t>
      </w:r>
    </w:p>
    <w:p w14:paraId="694CF25C" w14:textId="77777777" w:rsidR="007104F8" w:rsidRDefault="007104F8" w:rsidP="007104F8">
      <w:pPr>
        <w:autoSpaceDE w:val="0"/>
        <w:autoSpaceDN w:val="0"/>
        <w:adjustRightInd w:val="0"/>
        <w:spacing w:after="0" w:line="240" w:lineRule="auto"/>
        <w:ind w:left="720"/>
        <w:rPr>
          <w:rFonts w:cs="TimesNewRoman"/>
          <w:sz w:val="24"/>
          <w:szCs w:val="24"/>
        </w:rPr>
      </w:pPr>
      <w:r>
        <w:rPr>
          <w:sz w:val="24"/>
          <w:szCs w:val="24"/>
        </w:rPr>
        <w:t xml:space="preserve">(c) sunt gata de consum fără a necesita o preparare suplimentară precum gătirea, fierberea sau încălzirea, </w:t>
      </w:r>
    </w:p>
    <w:p w14:paraId="47FAA3BD" w14:textId="77777777" w:rsidR="007104F8" w:rsidRPr="00A4510D" w:rsidRDefault="007104F8" w:rsidP="007104F8">
      <w:pPr>
        <w:autoSpaceDE w:val="0"/>
        <w:autoSpaceDN w:val="0"/>
        <w:adjustRightInd w:val="0"/>
        <w:spacing w:after="0" w:line="240" w:lineRule="auto"/>
        <w:ind w:left="720"/>
        <w:rPr>
          <w:rFonts w:cs="TimesNewRoman"/>
          <w:sz w:val="24"/>
          <w:szCs w:val="24"/>
          <w:lang w:val="en-US" w:eastAsia="fr-BE"/>
        </w:rPr>
      </w:pPr>
    </w:p>
    <w:p w14:paraId="75686E36" w14:textId="77777777" w:rsidR="007104F8" w:rsidRDefault="007104F8" w:rsidP="007104F8">
      <w:pPr>
        <w:autoSpaceDE w:val="0"/>
        <w:autoSpaceDN w:val="0"/>
        <w:adjustRightInd w:val="0"/>
        <w:spacing w:after="0" w:line="240" w:lineRule="auto"/>
        <w:ind w:left="720"/>
        <w:rPr>
          <w:rFonts w:cs="TimesNewRoman"/>
          <w:sz w:val="24"/>
          <w:szCs w:val="24"/>
        </w:rPr>
      </w:pPr>
      <w:r>
        <w:rPr>
          <w:sz w:val="24"/>
          <w:szCs w:val="24"/>
        </w:rPr>
        <w:t xml:space="preserve">inclusiv recipiente pentru alimente utilizate pentru meniuri de tip </w:t>
      </w:r>
      <w:r>
        <w:rPr>
          <w:i/>
          <w:sz w:val="24"/>
          <w:szCs w:val="24"/>
        </w:rPr>
        <w:t>fast food</w:t>
      </w:r>
      <w:r>
        <w:rPr>
          <w:sz w:val="24"/>
          <w:szCs w:val="24"/>
        </w:rPr>
        <w:t xml:space="preserve"> sau alte meniuri gata pentru consum imediat, cu excepția recipientelor pentru băuturi, a farfuriilor, a pungilor și ambalajelor care conțin produsele alimentare.</w:t>
      </w:r>
    </w:p>
    <w:p w14:paraId="425904AE" w14:textId="77777777" w:rsidR="007104F8" w:rsidRPr="00A4510D" w:rsidRDefault="007104F8" w:rsidP="007104F8">
      <w:pPr>
        <w:autoSpaceDE w:val="0"/>
        <w:autoSpaceDN w:val="0"/>
        <w:adjustRightInd w:val="0"/>
        <w:spacing w:after="0" w:line="240" w:lineRule="auto"/>
        <w:rPr>
          <w:rFonts w:cs="TimesNewRoman"/>
          <w:sz w:val="24"/>
          <w:szCs w:val="24"/>
          <w:lang w:val="en-US" w:eastAsia="fr-BE"/>
        </w:rPr>
      </w:pPr>
    </w:p>
    <w:p w14:paraId="6C1552D0" w14:textId="77777777" w:rsidR="007104F8" w:rsidRDefault="007104F8" w:rsidP="00206537">
      <w:pPr>
        <w:keepNext/>
        <w:keepLines/>
        <w:autoSpaceDE w:val="0"/>
        <w:autoSpaceDN w:val="0"/>
        <w:adjustRightInd w:val="0"/>
        <w:spacing w:after="0" w:line="240" w:lineRule="auto"/>
        <w:jc w:val="center"/>
        <w:rPr>
          <w:rFonts w:cs="TimesNewRoman"/>
          <w:sz w:val="24"/>
          <w:szCs w:val="24"/>
        </w:rPr>
      </w:pPr>
      <w:r>
        <w:rPr>
          <w:sz w:val="24"/>
          <w:szCs w:val="24"/>
        </w:rPr>
        <w:t>Partea B</w:t>
      </w:r>
    </w:p>
    <w:p w14:paraId="0916D9F8" w14:textId="77777777" w:rsidR="007104F8" w:rsidRPr="00A4510D" w:rsidRDefault="007104F8" w:rsidP="00206537">
      <w:pPr>
        <w:keepNext/>
        <w:keepLines/>
        <w:autoSpaceDE w:val="0"/>
        <w:autoSpaceDN w:val="0"/>
        <w:adjustRightInd w:val="0"/>
        <w:spacing w:after="0" w:line="240" w:lineRule="auto"/>
        <w:jc w:val="center"/>
        <w:rPr>
          <w:rFonts w:cs="TimesNewRoman"/>
          <w:sz w:val="24"/>
          <w:szCs w:val="24"/>
          <w:lang w:val="en-US" w:eastAsia="fr-BE"/>
        </w:rPr>
      </w:pPr>
    </w:p>
    <w:p w14:paraId="4CB4C1DB" w14:textId="77777777" w:rsidR="007104F8" w:rsidRPr="006227D4" w:rsidRDefault="007104F8" w:rsidP="00206537">
      <w:pPr>
        <w:keepNext/>
        <w:keepLines/>
        <w:autoSpaceDE w:val="0"/>
        <w:autoSpaceDN w:val="0"/>
        <w:adjustRightInd w:val="0"/>
        <w:spacing w:after="0" w:line="240" w:lineRule="auto"/>
        <w:rPr>
          <w:rFonts w:cs="TimesNewRoman"/>
          <w:b/>
          <w:sz w:val="24"/>
          <w:szCs w:val="24"/>
        </w:rPr>
      </w:pPr>
      <w:r>
        <w:rPr>
          <w:b/>
          <w:sz w:val="24"/>
          <w:szCs w:val="24"/>
        </w:rPr>
        <w:t>Produse din plastic de unică folosință reglementate de articolul 5 privind restricțiile referitoare la introducerea pe piață</w:t>
      </w:r>
    </w:p>
    <w:p w14:paraId="4D7DC254" w14:textId="77777777" w:rsidR="007104F8" w:rsidRPr="00A4510D" w:rsidRDefault="007104F8" w:rsidP="00206537">
      <w:pPr>
        <w:keepNext/>
        <w:keepLines/>
        <w:autoSpaceDE w:val="0"/>
        <w:autoSpaceDN w:val="0"/>
        <w:adjustRightInd w:val="0"/>
        <w:spacing w:after="0" w:line="240" w:lineRule="auto"/>
        <w:rPr>
          <w:rFonts w:cs="TimesNewRoman"/>
          <w:sz w:val="24"/>
          <w:szCs w:val="24"/>
          <w:lang w:val="en-US" w:eastAsia="fr-BE"/>
        </w:rPr>
      </w:pPr>
    </w:p>
    <w:p w14:paraId="6C94ED33" w14:textId="77777777" w:rsidR="007104F8" w:rsidRDefault="007104F8" w:rsidP="007104F8">
      <w:pPr>
        <w:autoSpaceDE w:val="0"/>
        <w:autoSpaceDN w:val="0"/>
        <w:adjustRightInd w:val="0"/>
        <w:spacing w:after="0" w:line="240" w:lineRule="auto"/>
        <w:rPr>
          <w:rFonts w:cs="TimesNewRoman"/>
          <w:sz w:val="24"/>
          <w:szCs w:val="24"/>
        </w:rPr>
      </w:pPr>
      <w:r>
        <w:rPr>
          <w:sz w:val="24"/>
          <w:szCs w:val="24"/>
        </w:rPr>
        <w:t>1. Bețișoare pentru urechi, cu excepția cazului în care se încadrează în domeniul de aplicare al Directivei 90/385/CEE a Consiliului</w:t>
      </w:r>
      <w:r>
        <w:rPr>
          <w:rStyle w:val="FootnoteReference"/>
          <w:rFonts w:cs="TimesNewRoman"/>
          <w:sz w:val="24"/>
          <w:szCs w:val="24"/>
          <w:lang w:val="fr-LU" w:eastAsia="fr-BE"/>
        </w:rPr>
        <w:footnoteReference w:id="1"/>
      </w:r>
      <w:r>
        <w:rPr>
          <w:sz w:val="24"/>
          <w:szCs w:val="24"/>
        </w:rPr>
        <w:t xml:space="preserve"> sau al Directivei 93/42/CEE a Consiliului</w:t>
      </w:r>
      <w:r>
        <w:rPr>
          <w:rStyle w:val="FootnoteReference"/>
          <w:rFonts w:cs="TimesNewRoman"/>
          <w:sz w:val="24"/>
          <w:szCs w:val="24"/>
          <w:lang w:val="fr-LU" w:eastAsia="fr-BE"/>
        </w:rPr>
        <w:footnoteReference w:id="2"/>
      </w:r>
      <w:r>
        <w:rPr>
          <w:sz w:val="24"/>
          <w:szCs w:val="24"/>
        </w:rPr>
        <w:t>;</w:t>
      </w:r>
    </w:p>
    <w:p w14:paraId="285CB1D1" w14:textId="77777777" w:rsidR="007104F8" w:rsidRPr="00A4510D" w:rsidRDefault="007104F8" w:rsidP="007104F8">
      <w:pPr>
        <w:autoSpaceDE w:val="0"/>
        <w:autoSpaceDN w:val="0"/>
        <w:adjustRightInd w:val="0"/>
        <w:spacing w:after="0" w:line="240" w:lineRule="auto"/>
        <w:rPr>
          <w:rFonts w:cs="TimesNewRoman"/>
          <w:sz w:val="24"/>
          <w:szCs w:val="24"/>
          <w:lang w:val="en-US" w:eastAsia="fr-BE"/>
        </w:rPr>
      </w:pPr>
    </w:p>
    <w:p w14:paraId="071E752C" w14:textId="77777777" w:rsidR="007104F8" w:rsidRDefault="007104F8" w:rsidP="007104F8">
      <w:pPr>
        <w:autoSpaceDE w:val="0"/>
        <w:autoSpaceDN w:val="0"/>
        <w:adjustRightInd w:val="0"/>
        <w:spacing w:after="0" w:line="240" w:lineRule="auto"/>
        <w:rPr>
          <w:rFonts w:cs="TimesNewRoman"/>
          <w:sz w:val="24"/>
          <w:szCs w:val="24"/>
        </w:rPr>
      </w:pPr>
      <w:r>
        <w:rPr>
          <w:sz w:val="24"/>
          <w:szCs w:val="24"/>
        </w:rPr>
        <w:t>2. Tacâmuri (furculițe, cuțite, linguri, bețișoare chinezești);</w:t>
      </w:r>
    </w:p>
    <w:p w14:paraId="3681CF15"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2CF23804" w14:textId="77777777" w:rsidR="007104F8" w:rsidRDefault="007104F8" w:rsidP="007104F8">
      <w:pPr>
        <w:autoSpaceDE w:val="0"/>
        <w:autoSpaceDN w:val="0"/>
        <w:adjustRightInd w:val="0"/>
        <w:spacing w:after="0" w:line="240" w:lineRule="auto"/>
        <w:rPr>
          <w:rFonts w:cs="TimesNewRoman"/>
          <w:sz w:val="24"/>
          <w:szCs w:val="24"/>
        </w:rPr>
      </w:pPr>
      <w:r>
        <w:rPr>
          <w:sz w:val="24"/>
          <w:szCs w:val="24"/>
        </w:rPr>
        <w:lastRenderedPageBreak/>
        <w:t>3. Farfurii;</w:t>
      </w:r>
    </w:p>
    <w:p w14:paraId="635BADB2"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4F236100" w14:textId="77777777" w:rsidR="007104F8" w:rsidRDefault="007104F8" w:rsidP="007104F8">
      <w:pPr>
        <w:autoSpaceDE w:val="0"/>
        <w:autoSpaceDN w:val="0"/>
        <w:adjustRightInd w:val="0"/>
        <w:spacing w:after="0" w:line="240" w:lineRule="auto"/>
        <w:rPr>
          <w:rFonts w:cs="TimesNewRoman"/>
          <w:sz w:val="24"/>
          <w:szCs w:val="24"/>
        </w:rPr>
      </w:pPr>
      <w:r>
        <w:rPr>
          <w:sz w:val="24"/>
          <w:szCs w:val="24"/>
        </w:rPr>
        <w:t>4. Paie pentru băuturi, cu excepția cazului în care se încadrează în domeniul de aplicare al Directivei 90/385/CEE sau al Directivei 93/42/CEE;</w:t>
      </w:r>
    </w:p>
    <w:p w14:paraId="1B4D26F3"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79DC0BF8" w14:textId="77777777" w:rsidR="007104F8" w:rsidRDefault="007104F8" w:rsidP="007104F8">
      <w:pPr>
        <w:autoSpaceDE w:val="0"/>
        <w:autoSpaceDN w:val="0"/>
        <w:adjustRightInd w:val="0"/>
        <w:spacing w:after="0" w:line="240" w:lineRule="auto"/>
        <w:rPr>
          <w:rFonts w:cs="TimesNewRoman"/>
          <w:sz w:val="24"/>
          <w:szCs w:val="24"/>
        </w:rPr>
      </w:pPr>
      <w:r>
        <w:rPr>
          <w:sz w:val="24"/>
          <w:szCs w:val="24"/>
        </w:rPr>
        <w:t>5. Agitatoare pentru băuturi;</w:t>
      </w:r>
    </w:p>
    <w:p w14:paraId="09C4252E"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44D30165" w14:textId="77777777" w:rsidR="007104F8" w:rsidRDefault="007104F8" w:rsidP="007104F8">
      <w:pPr>
        <w:autoSpaceDE w:val="0"/>
        <w:autoSpaceDN w:val="0"/>
        <w:adjustRightInd w:val="0"/>
        <w:spacing w:after="0" w:line="240" w:lineRule="auto"/>
        <w:rPr>
          <w:rFonts w:cs="TimesNewRoman"/>
          <w:sz w:val="24"/>
          <w:szCs w:val="24"/>
        </w:rPr>
      </w:pPr>
      <w:r>
        <w:rPr>
          <w:sz w:val="24"/>
          <w:szCs w:val="24"/>
        </w:rPr>
        <w:t>6. Bețe care se atașează baloanelor sau care sprijină baloane, cu excepția baloanelor de uz industrial și pentru aplicații industriale sau profesionale și care nu sunt distribuite consumatorilor, inclusiv mecanismele acestor bețe;</w:t>
      </w:r>
    </w:p>
    <w:p w14:paraId="6DE9558F"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2B842EEF" w14:textId="77777777" w:rsidR="007104F8" w:rsidRPr="006227D4" w:rsidRDefault="007104F8" w:rsidP="00206537">
      <w:pPr>
        <w:keepNext/>
        <w:keepLines/>
        <w:autoSpaceDE w:val="0"/>
        <w:autoSpaceDN w:val="0"/>
        <w:adjustRightInd w:val="0"/>
        <w:spacing w:after="0" w:line="240" w:lineRule="auto"/>
        <w:rPr>
          <w:rFonts w:cs="TimesNewRoman"/>
          <w:sz w:val="24"/>
          <w:szCs w:val="24"/>
        </w:rPr>
      </w:pPr>
      <w:r>
        <w:rPr>
          <w:sz w:val="24"/>
          <w:szCs w:val="24"/>
        </w:rPr>
        <w:t>7. Recipiente pentru alimente, fabricate din polistiren expandat, cum ar fi cutiile cu sau fără mecanisme de închidere, utilizate pentru a conține produse alimentare care:</w:t>
      </w:r>
    </w:p>
    <w:p w14:paraId="09095487"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(a) sunt destinate consumului imediat, fie la fața locului, fie la pachet;</w:t>
      </w:r>
    </w:p>
    <w:p w14:paraId="45FC8061"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(b) sunt consumate în general din recipient; și</w:t>
      </w:r>
    </w:p>
    <w:p w14:paraId="02D5F211"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(c) sunt gata de consum fără a necesita o preparare suplimentară precum gătirea, fierberea sau încălzirea,</w:t>
      </w:r>
    </w:p>
    <w:p w14:paraId="64B42E12" w14:textId="77777777" w:rsidR="007104F8" w:rsidRDefault="007104F8" w:rsidP="007104F8">
      <w:pPr>
        <w:autoSpaceDE w:val="0"/>
        <w:autoSpaceDN w:val="0"/>
        <w:adjustRightInd w:val="0"/>
        <w:spacing w:after="0" w:line="240" w:lineRule="auto"/>
        <w:ind w:left="720"/>
        <w:rPr>
          <w:rFonts w:cs="TimesNewRoman"/>
          <w:sz w:val="24"/>
          <w:szCs w:val="24"/>
        </w:rPr>
      </w:pPr>
      <w:r>
        <w:rPr>
          <w:sz w:val="24"/>
          <w:szCs w:val="24"/>
        </w:rPr>
        <w:t xml:space="preserve">inclusiv recipiente pentru alimente utilizate pentru meniuri de tip </w:t>
      </w:r>
      <w:r>
        <w:rPr>
          <w:i/>
          <w:sz w:val="24"/>
          <w:szCs w:val="24"/>
        </w:rPr>
        <w:t>fast food</w:t>
      </w:r>
      <w:r>
        <w:rPr>
          <w:sz w:val="24"/>
          <w:szCs w:val="24"/>
        </w:rPr>
        <w:t xml:space="preserve"> sau alte meniuri gata pentru consum imediat, cu excepția recipientelor pentru băuturi, a farfuriilor, a pungilor și ambalajelor care conțin produse alimentare;</w:t>
      </w:r>
    </w:p>
    <w:p w14:paraId="6F5855B6" w14:textId="77777777" w:rsidR="007104F8" w:rsidRPr="00A4510D" w:rsidRDefault="007104F8" w:rsidP="007104F8">
      <w:pPr>
        <w:autoSpaceDE w:val="0"/>
        <w:autoSpaceDN w:val="0"/>
        <w:adjustRightInd w:val="0"/>
        <w:spacing w:after="0" w:line="240" w:lineRule="auto"/>
        <w:ind w:left="720"/>
        <w:rPr>
          <w:rFonts w:cs="TimesNewRoman"/>
          <w:sz w:val="24"/>
          <w:szCs w:val="24"/>
          <w:lang w:eastAsia="fr-BE"/>
        </w:rPr>
      </w:pPr>
    </w:p>
    <w:p w14:paraId="2ADD0A8C" w14:textId="77777777" w:rsidR="007104F8" w:rsidRDefault="007104F8" w:rsidP="007104F8">
      <w:pPr>
        <w:autoSpaceDE w:val="0"/>
        <w:autoSpaceDN w:val="0"/>
        <w:adjustRightInd w:val="0"/>
        <w:spacing w:after="0" w:line="240" w:lineRule="auto"/>
        <w:rPr>
          <w:rFonts w:cs="TimesNewRoman"/>
          <w:sz w:val="24"/>
          <w:szCs w:val="24"/>
        </w:rPr>
      </w:pPr>
      <w:r>
        <w:rPr>
          <w:sz w:val="24"/>
          <w:szCs w:val="24"/>
        </w:rPr>
        <w:t>8. Recipiente pentru băuturi fabricate din polistiren expandat, inclusiv dopurile și capacele acestora;</w:t>
      </w:r>
    </w:p>
    <w:p w14:paraId="7CEA7832" w14:textId="77777777" w:rsidR="007104F8" w:rsidRPr="00A4510D" w:rsidRDefault="007104F8" w:rsidP="007104F8">
      <w:pPr>
        <w:autoSpaceDE w:val="0"/>
        <w:autoSpaceDN w:val="0"/>
        <w:adjustRightInd w:val="0"/>
        <w:spacing w:after="0" w:line="240" w:lineRule="auto"/>
        <w:rPr>
          <w:rFonts w:cs="TimesNewRoman"/>
          <w:sz w:val="24"/>
          <w:szCs w:val="24"/>
          <w:lang w:eastAsia="fr-BE"/>
        </w:rPr>
      </w:pPr>
    </w:p>
    <w:p w14:paraId="4A12001D" w14:textId="77777777" w:rsidR="007104F8" w:rsidRDefault="007104F8" w:rsidP="007104F8">
      <w:pPr>
        <w:autoSpaceDE w:val="0"/>
        <w:autoSpaceDN w:val="0"/>
        <w:adjustRightInd w:val="0"/>
        <w:spacing w:after="0" w:line="240" w:lineRule="auto"/>
        <w:rPr>
          <w:rFonts w:cs="TimesNewRoman"/>
          <w:sz w:val="24"/>
          <w:szCs w:val="24"/>
        </w:rPr>
      </w:pPr>
      <w:r>
        <w:rPr>
          <w:sz w:val="24"/>
          <w:szCs w:val="24"/>
        </w:rPr>
        <w:t>9. Pahare pentru băuturi fabricate din polistiren expandat, inclusiv mecanismele de închidere și capacele acestora.</w:t>
      </w:r>
    </w:p>
    <w:p w14:paraId="2F9B2C62" w14:textId="77777777" w:rsidR="007104F8" w:rsidRPr="00A4510D" w:rsidRDefault="007104F8" w:rsidP="007104F8">
      <w:pPr>
        <w:autoSpaceDE w:val="0"/>
        <w:autoSpaceDN w:val="0"/>
        <w:adjustRightInd w:val="0"/>
        <w:spacing w:after="0" w:line="240" w:lineRule="auto"/>
        <w:rPr>
          <w:rFonts w:cs="TimesNewRoman"/>
          <w:sz w:val="24"/>
          <w:szCs w:val="24"/>
          <w:lang w:eastAsia="fr-BE"/>
        </w:rPr>
      </w:pPr>
    </w:p>
    <w:p w14:paraId="6F0268E4" w14:textId="77777777" w:rsidR="007104F8" w:rsidRPr="006227D4" w:rsidRDefault="007104F8" w:rsidP="00206537">
      <w:pPr>
        <w:keepNext/>
        <w:keepLines/>
        <w:autoSpaceDE w:val="0"/>
        <w:autoSpaceDN w:val="0"/>
        <w:adjustRightInd w:val="0"/>
        <w:spacing w:after="0" w:line="240" w:lineRule="auto"/>
        <w:jc w:val="center"/>
        <w:rPr>
          <w:rFonts w:cs="TimesNewRoman"/>
          <w:sz w:val="24"/>
          <w:szCs w:val="24"/>
        </w:rPr>
      </w:pPr>
      <w:r>
        <w:rPr>
          <w:sz w:val="24"/>
          <w:szCs w:val="24"/>
        </w:rPr>
        <w:t>PARTEA C</w:t>
      </w:r>
    </w:p>
    <w:p w14:paraId="4A7EE2FF" w14:textId="77777777" w:rsidR="007104F8" w:rsidRDefault="007104F8" w:rsidP="00206537">
      <w:pPr>
        <w:keepNext/>
        <w:keepLines/>
        <w:autoSpaceDE w:val="0"/>
        <w:autoSpaceDN w:val="0"/>
        <w:adjustRightInd w:val="0"/>
        <w:spacing w:after="0" w:line="240" w:lineRule="auto"/>
        <w:rPr>
          <w:rFonts w:cs="TimesNewRoman"/>
          <w:sz w:val="24"/>
          <w:szCs w:val="24"/>
          <w:lang w:val="fr-LU" w:eastAsia="fr-BE"/>
        </w:rPr>
      </w:pPr>
    </w:p>
    <w:p w14:paraId="00D72755" w14:textId="77777777" w:rsidR="007104F8" w:rsidRPr="006227D4" w:rsidRDefault="007104F8" w:rsidP="00206537">
      <w:pPr>
        <w:keepNext/>
        <w:keepLines/>
        <w:autoSpaceDE w:val="0"/>
        <w:autoSpaceDN w:val="0"/>
        <w:adjustRightInd w:val="0"/>
        <w:spacing w:after="0" w:line="240" w:lineRule="auto"/>
        <w:rPr>
          <w:rFonts w:cs="TimesNewRoman"/>
          <w:b/>
          <w:sz w:val="24"/>
          <w:szCs w:val="24"/>
        </w:rPr>
      </w:pPr>
      <w:r>
        <w:rPr>
          <w:b/>
          <w:sz w:val="24"/>
          <w:szCs w:val="24"/>
        </w:rPr>
        <w:t>Produse din plastic de unică folosință reglementate de articolul 6 alineatul (1) privind cerințele aplicabile produselor</w:t>
      </w:r>
    </w:p>
    <w:p w14:paraId="590CA16C" w14:textId="77777777" w:rsidR="007104F8" w:rsidRPr="006227D4" w:rsidRDefault="007104F8" w:rsidP="00206537">
      <w:pPr>
        <w:keepNext/>
        <w:keepLines/>
        <w:autoSpaceDE w:val="0"/>
        <w:autoSpaceDN w:val="0"/>
        <w:adjustRightInd w:val="0"/>
        <w:spacing w:after="0" w:line="240" w:lineRule="auto"/>
        <w:rPr>
          <w:rFonts w:cs="TimesNewRoman"/>
          <w:sz w:val="24"/>
          <w:szCs w:val="24"/>
          <w:lang w:val="fr-LU" w:eastAsia="fr-BE"/>
        </w:rPr>
      </w:pPr>
    </w:p>
    <w:p w14:paraId="54999941" w14:textId="77777777" w:rsidR="007104F8" w:rsidRDefault="007104F8" w:rsidP="00206537">
      <w:pPr>
        <w:keepNext/>
        <w:keepLines/>
        <w:autoSpaceDE w:val="0"/>
        <w:autoSpaceDN w:val="0"/>
        <w:adjustRightInd w:val="0"/>
        <w:spacing w:after="0" w:line="240" w:lineRule="auto"/>
        <w:rPr>
          <w:rFonts w:cs="TimesNewRoman"/>
          <w:sz w:val="24"/>
          <w:szCs w:val="24"/>
        </w:rPr>
      </w:pPr>
      <w:r>
        <w:rPr>
          <w:sz w:val="24"/>
          <w:szCs w:val="24"/>
        </w:rPr>
        <w:t>Recipientele pentru băuturi cu o capacitate maximă de trei litri, și anume recipientele utilizate pentru a conține lichide, cum ar fi sticlele pentru băuturi, inclusiv dopurile și capacele acestora, și ambalajele compozite pentru băuturi, inclusiv dopurile și capacele acestora, exceptând:</w:t>
      </w:r>
    </w:p>
    <w:p w14:paraId="239942EF" w14:textId="77777777" w:rsidR="007104F8" w:rsidRPr="006227D4" w:rsidRDefault="007104F8" w:rsidP="00206537">
      <w:pPr>
        <w:keepNext/>
        <w:keepLines/>
        <w:autoSpaceDE w:val="0"/>
        <w:autoSpaceDN w:val="0"/>
        <w:adjustRightInd w:val="0"/>
        <w:spacing w:after="0" w:line="240" w:lineRule="auto"/>
        <w:rPr>
          <w:rFonts w:cs="TimesNewRoman"/>
          <w:sz w:val="24"/>
          <w:szCs w:val="24"/>
          <w:lang w:val="fr-LU" w:eastAsia="fr-BE"/>
        </w:rPr>
      </w:pPr>
    </w:p>
    <w:p w14:paraId="49A98904"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(a) recipientele pentru băuturi din sticlă sau din metal cu dopuri și capace din plastic;</w:t>
      </w:r>
    </w:p>
    <w:p w14:paraId="07FA2F28" w14:textId="77777777" w:rsidR="007104F8" w:rsidRDefault="007104F8" w:rsidP="007104F8">
      <w:pPr>
        <w:autoSpaceDE w:val="0"/>
        <w:autoSpaceDN w:val="0"/>
        <w:adjustRightInd w:val="0"/>
        <w:spacing w:after="0" w:line="240" w:lineRule="auto"/>
        <w:ind w:left="720"/>
        <w:rPr>
          <w:rFonts w:cs="TimesNewRoman"/>
          <w:sz w:val="24"/>
          <w:szCs w:val="24"/>
        </w:rPr>
      </w:pPr>
      <w:r>
        <w:rPr>
          <w:sz w:val="24"/>
          <w:szCs w:val="24"/>
        </w:rPr>
        <w:t>(b) recipientele pentru băuturi destinate și utilizate pentru produsele alimentare destinate unor scopuri medicale speciale în sensul articolului 2 litera (g) din Regulamentul (UE) nr. 609/2013 al Parlamentului European și al Consiliului</w:t>
      </w:r>
      <w:r>
        <w:rPr>
          <w:rStyle w:val="FootnoteReference"/>
          <w:rFonts w:cs="TimesNewRoman"/>
          <w:sz w:val="24"/>
          <w:szCs w:val="24"/>
          <w:lang w:val="fr-LU" w:eastAsia="fr-BE"/>
        </w:rPr>
        <w:footnoteReference w:id="3"/>
      </w:r>
      <w:r>
        <w:rPr>
          <w:sz w:val="24"/>
          <w:szCs w:val="24"/>
        </w:rPr>
        <w:t>, care sunt în formă lichidă.</w:t>
      </w:r>
    </w:p>
    <w:p w14:paraId="23EFB6B3" w14:textId="77777777" w:rsidR="007104F8" w:rsidRDefault="007104F8" w:rsidP="007104F8">
      <w:pPr>
        <w:autoSpaceDE w:val="0"/>
        <w:autoSpaceDN w:val="0"/>
        <w:adjustRightInd w:val="0"/>
        <w:spacing w:after="0" w:line="240" w:lineRule="auto"/>
        <w:ind w:left="720"/>
        <w:rPr>
          <w:rFonts w:cs="TimesNewRoman"/>
          <w:sz w:val="24"/>
          <w:szCs w:val="24"/>
          <w:lang w:val="fr-LU" w:eastAsia="fr-BE"/>
        </w:rPr>
      </w:pPr>
    </w:p>
    <w:p w14:paraId="3E40A81A" w14:textId="77777777" w:rsidR="007104F8" w:rsidRPr="006227D4" w:rsidRDefault="007104F8" w:rsidP="007104F8">
      <w:pPr>
        <w:autoSpaceDE w:val="0"/>
        <w:autoSpaceDN w:val="0"/>
        <w:adjustRightInd w:val="0"/>
        <w:spacing w:after="0" w:line="240" w:lineRule="auto"/>
        <w:ind w:left="720"/>
        <w:rPr>
          <w:rFonts w:cs="TimesNewRoman"/>
          <w:sz w:val="24"/>
          <w:szCs w:val="24"/>
          <w:lang w:val="fr-LU" w:eastAsia="fr-BE"/>
        </w:rPr>
      </w:pPr>
    </w:p>
    <w:p w14:paraId="517DB454" w14:textId="77777777" w:rsidR="007104F8" w:rsidRDefault="007104F8" w:rsidP="00206537">
      <w:pPr>
        <w:keepNext/>
        <w:keepLines/>
        <w:autoSpaceDE w:val="0"/>
        <w:autoSpaceDN w:val="0"/>
        <w:adjustRightInd w:val="0"/>
        <w:spacing w:after="0" w:line="240" w:lineRule="auto"/>
        <w:jc w:val="center"/>
        <w:rPr>
          <w:rFonts w:cs="TimesNewRoman"/>
          <w:sz w:val="24"/>
          <w:szCs w:val="24"/>
        </w:rPr>
      </w:pPr>
      <w:r>
        <w:rPr>
          <w:sz w:val="24"/>
          <w:szCs w:val="24"/>
        </w:rPr>
        <w:t>PARTEA D</w:t>
      </w:r>
    </w:p>
    <w:p w14:paraId="5E7BCDE9" w14:textId="77777777" w:rsidR="007104F8" w:rsidRPr="006227D4"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4E9743DA" w14:textId="77777777" w:rsidR="007104F8" w:rsidRPr="006227D4" w:rsidRDefault="007104F8" w:rsidP="00206537">
      <w:pPr>
        <w:keepNext/>
        <w:keepLines/>
        <w:autoSpaceDE w:val="0"/>
        <w:autoSpaceDN w:val="0"/>
        <w:adjustRightInd w:val="0"/>
        <w:spacing w:after="0" w:line="240" w:lineRule="auto"/>
        <w:rPr>
          <w:rFonts w:cs="TimesNewRoman"/>
          <w:b/>
          <w:sz w:val="24"/>
          <w:szCs w:val="24"/>
        </w:rPr>
      </w:pPr>
      <w:r>
        <w:rPr>
          <w:b/>
          <w:sz w:val="24"/>
          <w:szCs w:val="24"/>
        </w:rPr>
        <w:t>Produse din plastic de unică folosință reglementate de articolul 7 privind cerințele referitoare la marcaj</w:t>
      </w:r>
    </w:p>
    <w:p w14:paraId="1C12E4BB" w14:textId="77777777" w:rsidR="007104F8" w:rsidRPr="006227D4" w:rsidRDefault="007104F8" w:rsidP="00206537">
      <w:pPr>
        <w:keepNext/>
        <w:keepLines/>
        <w:autoSpaceDE w:val="0"/>
        <w:autoSpaceDN w:val="0"/>
        <w:adjustRightInd w:val="0"/>
        <w:spacing w:after="0" w:line="240" w:lineRule="auto"/>
        <w:rPr>
          <w:rFonts w:cs="TimesNewRoman"/>
          <w:sz w:val="24"/>
          <w:szCs w:val="24"/>
          <w:lang w:val="fr-LU" w:eastAsia="fr-BE"/>
        </w:rPr>
      </w:pPr>
    </w:p>
    <w:p w14:paraId="1BDD87F1" w14:textId="77777777" w:rsidR="007104F8" w:rsidRDefault="007104F8" w:rsidP="007104F8">
      <w:pPr>
        <w:autoSpaceDE w:val="0"/>
        <w:autoSpaceDN w:val="0"/>
        <w:adjustRightInd w:val="0"/>
        <w:spacing w:after="0" w:line="240" w:lineRule="auto"/>
        <w:rPr>
          <w:rFonts w:cs="TimesNewRoman"/>
          <w:sz w:val="24"/>
          <w:szCs w:val="24"/>
        </w:rPr>
      </w:pPr>
      <w:r>
        <w:rPr>
          <w:sz w:val="24"/>
          <w:szCs w:val="24"/>
        </w:rPr>
        <w:t>1. Absorbante, tampoane igienice și aplicatoare de tampoane;</w:t>
      </w:r>
    </w:p>
    <w:p w14:paraId="1CB4F042"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6471E74C" w14:textId="77777777" w:rsidR="007104F8" w:rsidRDefault="007104F8" w:rsidP="007104F8">
      <w:pPr>
        <w:autoSpaceDE w:val="0"/>
        <w:autoSpaceDN w:val="0"/>
        <w:adjustRightInd w:val="0"/>
        <w:spacing w:after="0" w:line="240" w:lineRule="auto"/>
        <w:rPr>
          <w:rFonts w:cs="TimesNewRoman"/>
          <w:sz w:val="24"/>
          <w:szCs w:val="24"/>
        </w:rPr>
      </w:pPr>
      <w:r>
        <w:rPr>
          <w:sz w:val="24"/>
          <w:szCs w:val="24"/>
        </w:rPr>
        <w:t>2. Șervețele umede, și anume șervețele preumezite de îngrijire personală și de uz casnic;</w:t>
      </w:r>
    </w:p>
    <w:p w14:paraId="00C327DA"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59DC967C" w14:textId="77777777" w:rsidR="007104F8" w:rsidRDefault="007104F8" w:rsidP="007104F8">
      <w:pPr>
        <w:autoSpaceDE w:val="0"/>
        <w:autoSpaceDN w:val="0"/>
        <w:adjustRightInd w:val="0"/>
        <w:spacing w:after="0" w:line="240" w:lineRule="auto"/>
        <w:rPr>
          <w:rFonts w:cs="TimesNewRoman"/>
          <w:sz w:val="24"/>
          <w:szCs w:val="24"/>
        </w:rPr>
      </w:pPr>
      <w:r>
        <w:rPr>
          <w:sz w:val="24"/>
          <w:szCs w:val="24"/>
        </w:rPr>
        <w:t xml:space="preserve">3. Produse din tutun cu filtre și filtre comercializate pentru a fi utilizate în combinație cu </w:t>
      </w:r>
    </w:p>
    <w:p w14:paraId="7E85E70A" w14:textId="77777777" w:rsidR="007104F8" w:rsidRDefault="007104F8" w:rsidP="007104F8">
      <w:pPr>
        <w:autoSpaceDE w:val="0"/>
        <w:autoSpaceDN w:val="0"/>
        <w:adjustRightInd w:val="0"/>
        <w:spacing w:after="0" w:line="240" w:lineRule="auto"/>
        <w:rPr>
          <w:rFonts w:cs="TimesNewRoman"/>
          <w:sz w:val="24"/>
          <w:szCs w:val="24"/>
        </w:rPr>
      </w:pPr>
      <w:r>
        <w:rPr>
          <w:sz w:val="24"/>
          <w:szCs w:val="24"/>
        </w:rPr>
        <w:t>produse din tutun;</w:t>
      </w:r>
    </w:p>
    <w:p w14:paraId="71FD67AF"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217FAAEC" w14:textId="77777777" w:rsidR="007104F8" w:rsidRPr="008E1574" w:rsidRDefault="007104F8" w:rsidP="007104F8">
      <w:pPr>
        <w:autoSpaceDE w:val="0"/>
        <w:autoSpaceDN w:val="0"/>
        <w:adjustRightInd w:val="0"/>
        <w:spacing w:after="0" w:line="240" w:lineRule="auto"/>
        <w:rPr>
          <w:rFonts w:cs="TimesNewRoman"/>
          <w:sz w:val="24"/>
          <w:szCs w:val="24"/>
        </w:rPr>
      </w:pPr>
      <w:r>
        <w:rPr>
          <w:sz w:val="24"/>
          <w:szCs w:val="24"/>
        </w:rPr>
        <w:t>4. Pahare pentru băuturi.</w:t>
      </w:r>
    </w:p>
    <w:p w14:paraId="39CCED70"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05BDA307" w14:textId="77777777" w:rsidR="007104F8" w:rsidRDefault="007104F8" w:rsidP="00206537">
      <w:pPr>
        <w:keepNext/>
        <w:keepLines/>
        <w:autoSpaceDE w:val="0"/>
        <w:autoSpaceDN w:val="0"/>
        <w:adjustRightInd w:val="0"/>
        <w:spacing w:after="0" w:line="240" w:lineRule="auto"/>
        <w:jc w:val="center"/>
        <w:rPr>
          <w:rFonts w:cs="TimesNewRoman"/>
          <w:sz w:val="24"/>
          <w:szCs w:val="24"/>
        </w:rPr>
      </w:pPr>
      <w:r>
        <w:rPr>
          <w:sz w:val="24"/>
          <w:szCs w:val="24"/>
        </w:rPr>
        <w:t>PARTEA E</w:t>
      </w:r>
    </w:p>
    <w:p w14:paraId="57240601" w14:textId="77777777" w:rsidR="007104F8" w:rsidRPr="006227D4"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1C0732A0" w14:textId="77777777" w:rsidR="007104F8" w:rsidRPr="006227D4" w:rsidRDefault="007104F8" w:rsidP="00206537">
      <w:pPr>
        <w:keepNext/>
        <w:keepLines/>
        <w:autoSpaceDE w:val="0"/>
        <w:autoSpaceDN w:val="0"/>
        <w:adjustRightInd w:val="0"/>
        <w:spacing w:after="0" w:line="240" w:lineRule="auto"/>
        <w:rPr>
          <w:rFonts w:cs="TimesNewRoman"/>
          <w:b/>
          <w:sz w:val="24"/>
          <w:szCs w:val="24"/>
        </w:rPr>
      </w:pPr>
      <w:r>
        <w:rPr>
          <w:b/>
          <w:sz w:val="24"/>
          <w:szCs w:val="24"/>
        </w:rPr>
        <w:t>I. Produse din plastic de unică folosință reglementate de articolul 8 privind răspunderea extinsă a producătorilor</w:t>
      </w:r>
    </w:p>
    <w:p w14:paraId="5B2DEAEE" w14:textId="77777777" w:rsidR="007104F8" w:rsidRPr="006227D4" w:rsidRDefault="007104F8" w:rsidP="00206537">
      <w:pPr>
        <w:keepNext/>
        <w:keepLines/>
        <w:autoSpaceDE w:val="0"/>
        <w:autoSpaceDN w:val="0"/>
        <w:adjustRightInd w:val="0"/>
        <w:spacing w:after="0" w:line="240" w:lineRule="auto"/>
        <w:rPr>
          <w:rFonts w:cs="TimesNewRoman"/>
          <w:sz w:val="24"/>
          <w:szCs w:val="24"/>
          <w:lang w:val="fr-LU" w:eastAsia="fr-BE"/>
        </w:rPr>
      </w:pPr>
    </w:p>
    <w:p w14:paraId="0B9A9F41" w14:textId="77777777" w:rsidR="007104F8" w:rsidRPr="006227D4" w:rsidRDefault="007104F8" w:rsidP="00206537">
      <w:pPr>
        <w:keepNext/>
        <w:keepLines/>
        <w:autoSpaceDE w:val="0"/>
        <w:autoSpaceDN w:val="0"/>
        <w:adjustRightInd w:val="0"/>
        <w:spacing w:after="0" w:line="240" w:lineRule="auto"/>
        <w:rPr>
          <w:rFonts w:cs="TimesNewRoman"/>
          <w:sz w:val="24"/>
          <w:szCs w:val="24"/>
        </w:rPr>
      </w:pPr>
      <w:r>
        <w:rPr>
          <w:sz w:val="24"/>
          <w:szCs w:val="24"/>
        </w:rPr>
        <w:t>1. Recipiente pentru alimente, cum ar fi cutiile cu sau fără mecanisme de închidere, utilizate pentru a conține produse alimentare care:</w:t>
      </w:r>
    </w:p>
    <w:p w14:paraId="45DC3E94"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(a) sunt destinate consumului imediat, fie la fața locului, fie la pachet;</w:t>
      </w:r>
    </w:p>
    <w:p w14:paraId="2D5995EC"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(b) sunt consumate în general din recipient; și</w:t>
      </w:r>
    </w:p>
    <w:p w14:paraId="60D956A0"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(c) sunt gata de consum fără a necesita o preparare suplimentară precum gătirea, fierberea sau încălzirea,</w:t>
      </w:r>
    </w:p>
    <w:p w14:paraId="0CDD1471" w14:textId="77777777" w:rsidR="007104F8" w:rsidRDefault="007104F8" w:rsidP="007104F8">
      <w:pPr>
        <w:autoSpaceDE w:val="0"/>
        <w:autoSpaceDN w:val="0"/>
        <w:adjustRightInd w:val="0"/>
        <w:spacing w:after="0" w:line="240" w:lineRule="auto"/>
        <w:ind w:left="720"/>
        <w:rPr>
          <w:rFonts w:cs="TimesNewRoman"/>
          <w:sz w:val="24"/>
          <w:szCs w:val="24"/>
        </w:rPr>
      </w:pPr>
      <w:r>
        <w:rPr>
          <w:sz w:val="24"/>
          <w:szCs w:val="24"/>
        </w:rPr>
        <w:t xml:space="preserve">inclusiv recipiente pentru alimente utilizate pentru meniuri de tip </w:t>
      </w:r>
      <w:r>
        <w:rPr>
          <w:i/>
          <w:sz w:val="24"/>
          <w:szCs w:val="24"/>
        </w:rPr>
        <w:t>fast food</w:t>
      </w:r>
      <w:r>
        <w:rPr>
          <w:sz w:val="24"/>
          <w:szCs w:val="24"/>
        </w:rPr>
        <w:t xml:space="preserve"> sau alte meniuri gata pentru consum imediat, cu excepția recipientelor pentru băuturi, a farfuriilor, a pungilor și ambalajelor care conțin produse alimentare;</w:t>
      </w:r>
    </w:p>
    <w:p w14:paraId="1865DE23" w14:textId="77777777" w:rsidR="007104F8" w:rsidRPr="00A4510D" w:rsidRDefault="007104F8" w:rsidP="007104F8">
      <w:pPr>
        <w:autoSpaceDE w:val="0"/>
        <w:autoSpaceDN w:val="0"/>
        <w:adjustRightInd w:val="0"/>
        <w:spacing w:after="0" w:line="240" w:lineRule="auto"/>
        <w:ind w:left="720"/>
        <w:rPr>
          <w:rFonts w:cs="TimesNewRoman"/>
          <w:sz w:val="24"/>
          <w:szCs w:val="24"/>
          <w:lang w:eastAsia="fr-BE"/>
        </w:rPr>
      </w:pPr>
    </w:p>
    <w:p w14:paraId="1707A934" w14:textId="77777777" w:rsidR="007104F8" w:rsidRDefault="007104F8" w:rsidP="007104F8">
      <w:pPr>
        <w:autoSpaceDE w:val="0"/>
        <w:autoSpaceDN w:val="0"/>
        <w:adjustRightInd w:val="0"/>
        <w:spacing w:after="0" w:line="240" w:lineRule="auto"/>
        <w:rPr>
          <w:rFonts w:cs="TimesNewRoman"/>
          <w:sz w:val="24"/>
          <w:szCs w:val="24"/>
        </w:rPr>
      </w:pPr>
      <w:r>
        <w:rPr>
          <w:sz w:val="24"/>
          <w:szCs w:val="24"/>
        </w:rPr>
        <w:t>2. Pungi și ambalaje din materiale flexibile care conțin produse alimentare destinate consumului direct din pungă sau ambalaj fără preparare ulterioară;</w:t>
      </w:r>
    </w:p>
    <w:p w14:paraId="1BF2E41E" w14:textId="77777777" w:rsidR="007104F8" w:rsidRPr="00A4510D" w:rsidRDefault="007104F8" w:rsidP="007104F8">
      <w:pPr>
        <w:autoSpaceDE w:val="0"/>
        <w:autoSpaceDN w:val="0"/>
        <w:adjustRightInd w:val="0"/>
        <w:spacing w:after="0" w:line="240" w:lineRule="auto"/>
        <w:rPr>
          <w:rFonts w:cs="TimesNewRoman"/>
          <w:sz w:val="24"/>
          <w:szCs w:val="24"/>
          <w:lang w:eastAsia="fr-BE"/>
        </w:rPr>
      </w:pPr>
    </w:p>
    <w:p w14:paraId="50261D87" w14:textId="77777777" w:rsidR="007104F8" w:rsidRDefault="007104F8" w:rsidP="007104F8">
      <w:pPr>
        <w:autoSpaceDE w:val="0"/>
        <w:autoSpaceDN w:val="0"/>
        <w:adjustRightInd w:val="0"/>
        <w:spacing w:after="0" w:line="240" w:lineRule="auto"/>
        <w:rPr>
          <w:rFonts w:cs="TimesNewRoman"/>
          <w:sz w:val="24"/>
          <w:szCs w:val="24"/>
        </w:rPr>
      </w:pPr>
      <w:r>
        <w:rPr>
          <w:sz w:val="24"/>
          <w:szCs w:val="24"/>
        </w:rPr>
        <w:t>3. Recipiente pentru băuturi cu o capacitate maximă de trei litri, și anume recipientele utilizate pentru a conține lichide, cum ar fi sticlele pentru băuturi, inclusiv dopurile și capacele acestora, și ambalajele compozite pentru băuturi, inclusiv dopurile și capacele acestora, cu excepția recipientelor pentru băuturi din sticlă sau din metal cu dopuri și capace din plastic;</w:t>
      </w:r>
    </w:p>
    <w:p w14:paraId="61479A95" w14:textId="77777777" w:rsidR="007104F8" w:rsidRPr="00A4510D" w:rsidRDefault="007104F8" w:rsidP="007104F8">
      <w:pPr>
        <w:autoSpaceDE w:val="0"/>
        <w:autoSpaceDN w:val="0"/>
        <w:adjustRightInd w:val="0"/>
        <w:spacing w:after="0" w:line="240" w:lineRule="auto"/>
        <w:rPr>
          <w:rFonts w:cs="TimesNewRoman"/>
          <w:sz w:val="24"/>
          <w:szCs w:val="24"/>
          <w:lang w:eastAsia="fr-BE"/>
        </w:rPr>
      </w:pPr>
    </w:p>
    <w:p w14:paraId="13023E78" w14:textId="77777777" w:rsidR="007104F8" w:rsidRDefault="007104F8" w:rsidP="007104F8">
      <w:pPr>
        <w:autoSpaceDE w:val="0"/>
        <w:autoSpaceDN w:val="0"/>
        <w:adjustRightInd w:val="0"/>
        <w:spacing w:after="0" w:line="240" w:lineRule="auto"/>
        <w:rPr>
          <w:rFonts w:cs="TimesNewRoman"/>
          <w:sz w:val="24"/>
          <w:szCs w:val="24"/>
        </w:rPr>
      </w:pPr>
      <w:r>
        <w:rPr>
          <w:sz w:val="24"/>
          <w:szCs w:val="24"/>
        </w:rPr>
        <w:lastRenderedPageBreak/>
        <w:t>4. Pahare pentru băuturi, inclusiv mecanismele de închidere și capacele acestora.</w:t>
      </w:r>
    </w:p>
    <w:p w14:paraId="58232A21" w14:textId="77777777" w:rsidR="007104F8" w:rsidRPr="00A4510D" w:rsidRDefault="007104F8" w:rsidP="007104F8">
      <w:pPr>
        <w:autoSpaceDE w:val="0"/>
        <w:autoSpaceDN w:val="0"/>
        <w:adjustRightInd w:val="0"/>
        <w:spacing w:after="0" w:line="240" w:lineRule="auto"/>
        <w:rPr>
          <w:rFonts w:cs="TimesNewRoman"/>
          <w:sz w:val="24"/>
          <w:szCs w:val="24"/>
          <w:lang w:eastAsia="fr-BE"/>
        </w:rPr>
      </w:pPr>
    </w:p>
    <w:p w14:paraId="58141817" w14:textId="77777777" w:rsidR="007104F8" w:rsidRDefault="007104F8" w:rsidP="007104F8">
      <w:pPr>
        <w:autoSpaceDE w:val="0"/>
        <w:autoSpaceDN w:val="0"/>
        <w:adjustRightInd w:val="0"/>
        <w:spacing w:after="0" w:line="240" w:lineRule="auto"/>
        <w:rPr>
          <w:rFonts w:cs="TimesNewRoman"/>
          <w:sz w:val="24"/>
          <w:szCs w:val="24"/>
        </w:rPr>
      </w:pPr>
      <w:r>
        <w:rPr>
          <w:sz w:val="24"/>
          <w:szCs w:val="24"/>
        </w:rPr>
        <w:t>5. Pungi de transport din plastic subțire, astfel cum sunt definite la articolul 3 punctul 1c din Directiva 94/62/CE.</w:t>
      </w:r>
    </w:p>
    <w:p w14:paraId="15ED1DF9" w14:textId="77777777" w:rsidR="007104F8" w:rsidRPr="00A4510D" w:rsidRDefault="007104F8" w:rsidP="007104F8">
      <w:pPr>
        <w:autoSpaceDE w:val="0"/>
        <w:autoSpaceDN w:val="0"/>
        <w:adjustRightInd w:val="0"/>
        <w:spacing w:after="0" w:line="240" w:lineRule="auto"/>
        <w:rPr>
          <w:rFonts w:cs="TimesNewRoman"/>
          <w:sz w:val="24"/>
          <w:szCs w:val="24"/>
          <w:lang w:eastAsia="fr-BE"/>
        </w:rPr>
      </w:pPr>
    </w:p>
    <w:p w14:paraId="44A39759" w14:textId="77777777" w:rsidR="007104F8" w:rsidRDefault="007104F8" w:rsidP="00206537">
      <w:pPr>
        <w:keepNext/>
        <w:keepLines/>
        <w:autoSpaceDE w:val="0"/>
        <w:autoSpaceDN w:val="0"/>
        <w:adjustRightInd w:val="0"/>
        <w:spacing w:after="0" w:line="240" w:lineRule="auto"/>
        <w:rPr>
          <w:rFonts w:cs="TimesNewRoman"/>
          <w:b/>
          <w:sz w:val="24"/>
          <w:szCs w:val="24"/>
        </w:rPr>
      </w:pPr>
      <w:r>
        <w:rPr>
          <w:b/>
          <w:sz w:val="24"/>
          <w:szCs w:val="24"/>
        </w:rPr>
        <w:t>II. Produse din plastic de unică folosință reglementate de articolul 8 alineatul (3) privind răspunderea extinsă a producătorilor</w:t>
      </w:r>
    </w:p>
    <w:p w14:paraId="52F20C85" w14:textId="77777777" w:rsidR="007104F8" w:rsidRPr="00A4510D" w:rsidRDefault="007104F8" w:rsidP="00206537">
      <w:pPr>
        <w:keepNext/>
        <w:keepLines/>
        <w:autoSpaceDE w:val="0"/>
        <w:autoSpaceDN w:val="0"/>
        <w:adjustRightInd w:val="0"/>
        <w:spacing w:after="0" w:line="240" w:lineRule="auto"/>
        <w:rPr>
          <w:rFonts w:cs="TimesNewRoman"/>
          <w:b/>
          <w:sz w:val="24"/>
          <w:szCs w:val="24"/>
          <w:lang w:eastAsia="fr-BE"/>
        </w:rPr>
      </w:pPr>
    </w:p>
    <w:p w14:paraId="2AD72654" w14:textId="77777777" w:rsidR="007104F8" w:rsidRDefault="007104F8" w:rsidP="007104F8">
      <w:pPr>
        <w:autoSpaceDE w:val="0"/>
        <w:autoSpaceDN w:val="0"/>
        <w:adjustRightInd w:val="0"/>
        <w:spacing w:after="0" w:line="240" w:lineRule="auto"/>
        <w:rPr>
          <w:rFonts w:cs="TimesNewRoman"/>
          <w:sz w:val="24"/>
          <w:szCs w:val="24"/>
        </w:rPr>
      </w:pPr>
      <w:r>
        <w:rPr>
          <w:sz w:val="24"/>
          <w:szCs w:val="24"/>
        </w:rPr>
        <w:t>1. Șervețele umede, și anume șervețele preumezite de îngrijire personală și de uz casnic;</w:t>
      </w:r>
    </w:p>
    <w:p w14:paraId="1AE64075" w14:textId="77777777" w:rsidR="007104F8" w:rsidRPr="00A4510D" w:rsidRDefault="007104F8" w:rsidP="007104F8">
      <w:pPr>
        <w:autoSpaceDE w:val="0"/>
        <w:autoSpaceDN w:val="0"/>
        <w:adjustRightInd w:val="0"/>
        <w:spacing w:after="0" w:line="240" w:lineRule="auto"/>
        <w:rPr>
          <w:rFonts w:cs="TimesNewRoman"/>
          <w:sz w:val="24"/>
          <w:szCs w:val="24"/>
          <w:lang w:eastAsia="fr-BE"/>
        </w:rPr>
      </w:pPr>
    </w:p>
    <w:p w14:paraId="0E43771D" w14:textId="77777777" w:rsidR="007104F8" w:rsidRDefault="007104F8" w:rsidP="007104F8">
      <w:pPr>
        <w:autoSpaceDE w:val="0"/>
        <w:autoSpaceDN w:val="0"/>
        <w:adjustRightInd w:val="0"/>
        <w:spacing w:after="0" w:line="240" w:lineRule="auto"/>
        <w:rPr>
          <w:rFonts w:cs="TimesNewRoman"/>
          <w:sz w:val="24"/>
          <w:szCs w:val="24"/>
        </w:rPr>
      </w:pPr>
      <w:r>
        <w:rPr>
          <w:sz w:val="24"/>
          <w:szCs w:val="24"/>
        </w:rPr>
        <w:t>2. Baloane, cu excepția baloanelor de uz industrial și pentru aplicații industriale sau profesionale și care nu sunt distribuite consumatorilor.</w:t>
      </w:r>
    </w:p>
    <w:p w14:paraId="4D3D4643" w14:textId="77777777" w:rsidR="007104F8" w:rsidRPr="00A4510D" w:rsidRDefault="007104F8" w:rsidP="007104F8">
      <w:pPr>
        <w:autoSpaceDE w:val="0"/>
        <w:autoSpaceDN w:val="0"/>
        <w:adjustRightInd w:val="0"/>
        <w:spacing w:after="0" w:line="240" w:lineRule="auto"/>
        <w:rPr>
          <w:rFonts w:cs="TimesNewRoman"/>
          <w:sz w:val="24"/>
          <w:szCs w:val="24"/>
          <w:lang w:eastAsia="fr-BE"/>
        </w:rPr>
      </w:pPr>
    </w:p>
    <w:p w14:paraId="42BD510E" w14:textId="77777777" w:rsidR="007104F8" w:rsidRPr="00E056C8" w:rsidRDefault="007104F8" w:rsidP="00206537">
      <w:pPr>
        <w:keepNext/>
        <w:keepLines/>
        <w:autoSpaceDE w:val="0"/>
        <w:autoSpaceDN w:val="0"/>
        <w:adjustRightInd w:val="0"/>
        <w:spacing w:after="0" w:line="240" w:lineRule="auto"/>
        <w:rPr>
          <w:rFonts w:cs="TimesNewRoman"/>
          <w:b/>
          <w:sz w:val="24"/>
          <w:szCs w:val="24"/>
        </w:rPr>
      </w:pPr>
      <w:r>
        <w:rPr>
          <w:b/>
          <w:sz w:val="24"/>
          <w:szCs w:val="24"/>
        </w:rPr>
        <w:t>III. Alte produse din plastic de unică folosință reglementate de articolul 8 alineatul (3) privind răspunderea extinsă a producătorilor</w:t>
      </w:r>
    </w:p>
    <w:p w14:paraId="73DB6252" w14:textId="77777777" w:rsidR="007104F8" w:rsidRPr="00A4510D" w:rsidRDefault="007104F8" w:rsidP="00206537">
      <w:pPr>
        <w:keepNext/>
        <w:keepLines/>
        <w:autoSpaceDE w:val="0"/>
        <w:autoSpaceDN w:val="0"/>
        <w:adjustRightInd w:val="0"/>
        <w:spacing w:after="0" w:line="240" w:lineRule="auto"/>
        <w:rPr>
          <w:rFonts w:cs="TimesNewRoman"/>
          <w:sz w:val="24"/>
          <w:szCs w:val="24"/>
          <w:lang w:eastAsia="fr-BE"/>
        </w:rPr>
      </w:pPr>
    </w:p>
    <w:p w14:paraId="4257D4A2" w14:textId="77777777" w:rsidR="007104F8" w:rsidRDefault="007104F8" w:rsidP="007104F8">
      <w:pPr>
        <w:autoSpaceDE w:val="0"/>
        <w:autoSpaceDN w:val="0"/>
        <w:adjustRightInd w:val="0"/>
        <w:spacing w:after="0" w:line="240" w:lineRule="auto"/>
        <w:rPr>
          <w:rFonts w:cs="TimesNewRoman"/>
          <w:sz w:val="24"/>
          <w:szCs w:val="24"/>
        </w:rPr>
      </w:pPr>
      <w:r>
        <w:rPr>
          <w:sz w:val="24"/>
          <w:szCs w:val="24"/>
        </w:rPr>
        <w:t>Produse din tutun cu filtre și filtre comercializate pentru a fi utilizate în combinație cu produse din tutun.</w:t>
      </w:r>
    </w:p>
    <w:p w14:paraId="3E85139B" w14:textId="77777777" w:rsidR="007104F8" w:rsidRPr="00A4510D" w:rsidRDefault="007104F8" w:rsidP="007104F8">
      <w:pPr>
        <w:autoSpaceDE w:val="0"/>
        <w:autoSpaceDN w:val="0"/>
        <w:adjustRightInd w:val="0"/>
        <w:spacing w:after="0" w:line="240" w:lineRule="auto"/>
        <w:rPr>
          <w:rFonts w:cs="TimesNewRoman"/>
          <w:sz w:val="24"/>
          <w:szCs w:val="24"/>
          <w:lang w:eastAsia="fr-BE"/>
        </w:rPr>
      </w:pPr>
    </w:p>
    <w:p w14:paraId="124E0976" w14:textId="77777777" w:rsidR="007104F8" w:rsidRDefault="007104F8" w:rsidP="00206537">
      <w:pPr>
        <w:keepNext/>
        <w:keepLines/>
        <w:autoSpaceDE w:val="0"/>
        <w:autoSpaceDN w:val="0"/>
        <w:adjustRightInd w:val="0"/>
        <w:spacing w:after="0" w:line="240" w:lineRule="auto"/>
        <w:jc w:val="center"/>
        <w:rPr>
          <w:rFonts w:cs="TimesNewRoman"/>
          <w:sz w:val="24"/>
          <w:szCs w:val="24"/>
        </w:rPr>
      </w:pPr>
      <w:r>
        <w:rPr>
          <w:sz w:val="24"/>
          <w:szCs w:val="24"/>
        </w:rPr>
        <w:t>PARTEA F</w:t>
      </w:r>
    </w:p>
    <w:p w14:paraId="56CDB9C6" w14:textId="77777777" w:rsidR="007104F8" w:rsidRPr="00A4510D" w:rsidRDefault="007104F8" w:rsidP="00206537">
      <w:pPr>
        <w:keepNext/>
        <w:keepLines/>
        <w:autoSpaceDE w:val="0"/>
        <w:autoSpaceDN w:val="0"/>
        <w:adjustRightInd w:val="0"/>
        <w:spacing w:after="0" w:line="240" w:lineRule="auto"/>
        <w:rPr>
          <w:rFonts w:cs="TimesNewRoman"/>
          <w:sz w:val="24"/>
          <w:szCs w:val="24"/>
          <w:lang w:eastAsia="fr-BE"/>
        </w:rPr>
      </w:pPr>
    </w:p>
    <w:p w14:paraId="2D5CCCD4" w14:textId="77777777" w:rsidR="007104F8" w:rsidRPr="00E056C8" w:rsidRDefault="007104F8" w:rsidP="00206537">
      <w:pPr>
        <w:keepNext/>
        <w:keepLines/>
        <w:autoSpaceDE w:val="0"/>
        <w:autoSpaceDN w:val="0"/>
        <w:adjustRightInd w:val="0"/>
        <w:spacing w:after="0" w:line="240" w:lineRule="auto"/>
        <w:rPr>
          <w:rFonts w:cs="TimesNewRoman"/>
          <w:b/>
          <w:sz w:val="24"/>
          <w:szCs w:val="24"/>
        </w:rPr>
      </w:pPr>
      <w:r>
        <w:rPr>
          <w:b/>
          <w:sz w:val="24"/>
          <w:szCs w:val="24"/>
        </w:rPr>
        <w:t>Produse din plastic de unică folosință reglementate de articolul 9 privind colectarea separată și de articolul 6 alineatul (2) privind cerințele aplicabile produselor</w:t>
      </w:r>
    </w:p>
    <w:p w14:paraId="5C2AAA12" w14:textId="77777777" w:rsidR="007104F8" w:rsidRPr="00A4510D" w:rsidRDefault="007104F8" w:rsidP="00206537">
      <w:pPr>
        <w:keepNext/>
        <w:keepLines/>
        <w:autoSpaceDE w:val="0"/>
        <w:autoSpaceDN w:val="0"/>
        <w:adjustRightInd w:val="0"/>
        <w:spacing w:after="0" w:line="240" w:lineRule="auto"/>
        <w:rPr>
          <w:rFonts w:cs="TimesNewRoman"/>
          <w:sz w:val="24"/>
          <w:szCs w:val="24"/>
          <w:lang w:eastAsia="fr-BE"/>
        </w:rPr>
      </w:pPr>
    </w:p>
    <w:p w14:paraId="6BCB5232" w14:textId="77777777" w:rsidR="007104F8" w:rsidRDefault="007104F8" w:rsidP="00206537">
      <w:pPr>
        <w:keepNext/>
        <w:keepLines/>
        <w:autoSpaceDE w:val="0"/>
        <w:autoSpaceDN w:val="0"/>
        <w:adjustRightInd w:val="0"/>
        <w:spacing w:after="0" w:line="240" w:lineRule="auto"/>
        <w:rPr>
          <w:rFonts w:cs="TimesNewRoman"/>
          <w:sz w:val="24"/>
          <w:szCs w:val="24"/>
        </w:rPr>
      </w:pPr>
      <w:r>
        <w:rPr>
          <w:sz w:val="24"/>
          <w:szCs w:val="24"/>
        </w:rPr>
        <w:t>Sticlele pentru băuturi cu o capacitate maximă de trei litri, inclusiv dopurile și capacele acestora, exceptând:</w:t>
      </w:r>
    </w:p>
    <w:p w14:paraId="721D4A50" w14:textId="77777777" w:rsidR="007104F8" w:rsidRPr="00E056C8" w:rsidRDefault="007104F8" w:rsidP="00206537">
      <w:pPr>
        <w:keepNext/>
        <w:keepLines/>
        <w:autoSpaceDE w:val="0"/>
        <w:autoSpaceDN w:val="0"/>
        <w:adjustRightInd w:val="0"/>
        <w:spacing w:after="0" w:line="240" w:lineRule="auto"/>
        <w:rPr>
          <w:rFonts w:cs="TimesNewRoman"/>
          <w:sz w:val="24"/>
          <w:szCs w:val="24"/>
          <w:lang w:val="fr-LU" w:eastAsia="fr-BE"/>
        </w:rPr>
      </w:pPr>
    </w:p>
    <w:p w14:paraId="68B8CC88" w14:textId="77777777" w:rsidR="007104F8" w:rsidRPr="00E056C8" w:rsidRDefault="007104F8" w:rsidP="007104F8">
      <w:pPr>
        <w:autoSpaceDE w:val="0"/>
        <w:autoSpaceDN w:val="0"/>
        <w:adjustRightInd w:val="0"/>
        <w:spacing w:after="0" w:line="240" w:lineRule="auto"/>
        <w:rPr>
          <w:rFonts w:cs="TimesNewRoman"/>
          <w:sz w:val="24"/>
          <w:szCs w:val="24"/>
        </w:rPr>
      </w:pPr>
      <w:r>
        <w:rPr>
          <w:sz w:val="24"/>
          <w:szCs w:val="24"/>
        </w:rPr>
        <w:t>(a) sticlele pentru băuturi din sticlă sau din metal cu dopuri și capace din plastic;</w:t>
      </w:r>
    </w:p>
    <w:p w14:paraId="148B65C9" w14:textId="77777777" w:rsidR="007104F8" w:rsidRDefault="007104F8" w:rsidP="007104F8">
      <w:pPr>
        <w:autoSpaceDE w:val="0"/>
        <w:autoSpaceDN w:val="0"/>
        <w:adjustRightInd w:val="0"/>
        <w:spacing w:after="0" w:line="240" w:lineRule="auto"/>
        <w:rPr>
          <w:rFonts w:cs="TimesNewRoman"/>
          <w:sz w:val="24"/>
          <w:szCs w:val="24"/>
        </w:rPr>
      </w:pPr>
      <w:r>
        <w:rPr>
          <w:sz w:val="24"/>
          <w:szCs w:val="24"/>
        </w:rPr>
        <w:t>(b) sticlele pentru băuturi destinate și utilizate pentru produsele alimentare destinate unor scopuri medicale speciale în sensul articolului 2 litera (g) din Regulamentul (UE) nr. 609/2013, care sunt în formă lichidă.</w:t>
      </w:r>
    </w:p>
    <w:p w14:paraId="42CC8478"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3B02CF21" w14:textId="77777777" w:rsidR="007104F8" w:rsidRDefault="007104F8" w:rsidP="00206537">
      <w:pPr>
        <w:keepNext/>
        <w:keepLines/>
        <w:autoSpaceDE w:val="0"/>
        <w:autoSpaceDN w:val="0"/>
        <w:adjustRightInd w:val="0"/>
        <w:spacing w:after="0" w:line="240" w:lineRule="auto"/>
        <w:jc w:val="center"/>
        <w:rPr>
          <w:rFonts w:cs="TimesNewRoman"/>
          <w:sz w:val="24"/>
          <w:szCs w:val="24"/>
        </w:rPr>
      </w:pPr>
      <w:r>
        <w:rPr>
          <w:sz w:val="24"/>
          <w:szCs w:val="24"/>
        </w:rPr>
        <w:t>PARTEA G</w:t>
      </w:r>
    </w:p>
    <w:p w14:paraId="75D0EF2A" w14:textId="77777777" w:rsidR="007104F8" w:rsidRPr="00E056C8"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6B7417B7" w14:textId="77777777" w:rsidR="007104F8" w:rsidRPr="004578C8" w:rsidRDefault="007104F8" w:rsidP="00206537">
      <w:pPr>
        <w:keepNext/>
        <w:keepLines/>
        <w:autoSpaceDE w:val="0"/>
        <w:autoSpaceDN w:val="0"/>
        <w:adjustRightInd w:val="0"/>
        <w:spacing w:after="0" w:line="240" w:lineRule="auto"/>
        <w:rPr>
          <w:rFonts w:cs="TimesNewRoman"/>
          <w:b/>
          <w:sz w:val="24"/>
          <w:szCs w:val="24"/>
        </w:rPr>
      </w:pPr>
      <w:r>
        <w:rPr>
          <w:b/>
          <w:sz w:val="24"/>
          <w:szCs w:val="24"/>
        </w:rPr>
        <w:t>Produse din plastic de unică folosință reglementate de articolul 10 privind măsurile de sensibilizare</w:t>
      </w:r>
    </w:p>
    <w:p w14:paraId="5FBEB240" w14:textId="77777777" w:rsidR="007104F8" w:rsidRPr="00E056C8" w:rsidRDefault="007104F8" w:rsidP="00206537">
      <w:pPr>
        <w:keepNext/>
        <w:keepLines/>
        <w:autoSpaceDE w:val="0"/>
        <w:autoSpaceDN w:val="0"/>
        <w:adjustRightInd w:val="0"/>
        <w:spacing w:after="0" w:line="240" w:lineRule="auto"/>
        <w:rPr>
          <w:rFonts w:cs="TimesNewRoman"/>
          <w:sz w:val="24"/>
          <w:szCs w:val="24"/>
          <w:lang w:val="fr-LU" w:eastAsia="fr-BE"/>
        </w:rPr>
      </w:pPr>
    </w:p>
    <w:p w14:paraId="31C93B4F" w14:textId="77777777" w:rsidR="007104F8" w:rsidRPr="00E056C8" w:rsidRDefault="007104F8" w:rsidP="00206537">
      <w:pPr>
        <w:keepNext/>
        <w:keepLines/>
        <w:autoSpaceDE w:val="0"/>
        <w:autoSpaceDN w:val="0"/>
        <w:adjustRightInd w:val="0"/>
        <w:spacing w:after="0" w:line="240" w:lineRule="auto"/>
        <w:rPr>
          <w:rFonts w:cs="TimesNewRoman"/>
          <w:sz w:val="24"/>
          <w:szCs w:val="24"/>
        </w:rPr>
      </w:pPr>
      <w:r>
        <w:rPr>
          <w:sz w:val="24"/>
          <w:szCs w:val="24"/>
        </w:rPr>
        <w:t>1. Recipiente pentru alimente, cum ar fi cutiile cu sau fără mecanisme de închidere, utilizate pentru a conține produse alimentare care:</w:t>
      </w:r>
    </w:p>
    <w:p w14:paraId="0FF51B6C" w14:textId="77777777" w:rsidR="007104F8" w:rsidRPr="00E056C8" w:rsidRDefault="007104F8" w:rsidP="007104F8">
      <w:pPr>
        <w:autoSpaceDE w:val="0"/>
        <w:autoSpaceDN w:val="0"/>
        <w:adjustRightInd w:val="0"/>
        <w:spacing w:after="0" w:line="240" w:lineRule="auto"/>
        <w:ind w:left="720"/>
        <w:rPr>
          <w:rFonts w:cs="TimesNewRoman"/>
          <w:sz w:val="24"/>
          <w:szCs w:val="24"/>
        </w:rPr>
      </w:pPr>
      <w:r>
        <w:rPr>
          <w:sz w:val="24"/>
          <w:szCs w:val="24"/>
        </w:rPr>
        <w:t>(a) sunt destinate consumului imediat, fie la fața locului, fie la pachet;</w:t>
      </w:r>
    </w:p>
    <w:p w14:paraId="4929A9EB" w14:textId="77777777" w:rsidR="007104F8" w:rsidRPr="00E056C8" w:rsidRDefault="007104F8" w:rsidP="007104F8">
      <w:pPr>
        <w:autoSpaceDE w:val="0"/>
        <w:autoSpaceDN w:val="0"/>
        <w:adjustRightInd w:val="0"/>
        <w:spacing w:after="0" w:line="240" w:lineRule="auto"/>
        <w:ind w:left="720"/>
        <w:rPr>
          <w:rFonts w:cs="TimesNewRoman"/>
          <w:sz w:val="24"/>
          <w:szCs w:val="24"/>
        </w:rPr>
      </w:pPr>
      <w:r>
        <w:rPr>
          <w:sz w:val="24"/>
          <w:szCs w:val="24"/>
        </w:rPr>
        <w:t>(b) sunt consumate în general din recipient; și</w:t>
      </w:r>
    </w:p>
    <w:p w14:paraId="5E68723D" w14:textId="77777777" w:rsidR="007104F8" w:rsidRPr="00E056C8" w:rsidRDefault="007104F8" w:rsidP="007104F8">
      <w:pPr>
        <w:autoSpaceDE w:val="0"/>
        <w:autoSpaceDN w:val="0"/>
        <w:adjustRightInd w:val="0"/>
        <w:spacing w:after="0" w:line="240" w:lineRule="auto"/>
        <w:ind w:left="720"/>
        <w:rPr>
          <w:rFonts w:cs="TimesNewRoman"/>
          <w:sz w:val="24"/>
          <w:szCs w:val="24"/>
        </w:rPr>
      </w:pPr>
      <w:r>
        <w:rPr>
          <w:sz w:val="24"/>
          <w:szCs w:val="24"/>
        </w:rPr>
        <w:t>(c) sunt gata de consum fără a necesita o preparare suplimentară precum gătirea, fierberea sau încălzirea,</w:t>
      </w:r>
    </w:p>
    <w:p w14:paraId="67F36E24" w14:textId="77777777" w:rsidR="007104F8" w:rsidRDefault="007104F8" w:rsidP="007104F8">
      <w:pPr>
        <w:autoSpaceDE w:val="0"/>
        <w:autoSpaceDN w:val="0"/>
        <w:adjustRightInd w:val="0"/>
        <w:spacing w:after="0" w:line="240" w:lineRule="auto"/>
        <w:ind w:left="720"/>
        <w:rPr>
          <w:rFonts w:cs="TimesNewRoman"/>
          <w:sz w:val="24"/>
          <w:szCs w:val="24"/>
        </w:rPr>
      </w:pPr>
      <w:r>
        <w:rPr>
          <w:sz w:val="24"/>
          <w:szCs w:val="24"/>
        </w:rPr>
        <w:lastRenderedPageBreak/>
        <w:t xml:space="preserve">inclusiv recipiente pentru alimente utilizate pentru meniuri de tip </w:t>
      </w:r>
      <w:r>
        <w:rPr>
          <w:i/>
          <w:sz w:val="24"/>
          <w:szCs w:val="24"/>
        </w:rPr>
        <w:t>fast food</w:t>
      </w:r>
      <w:r>
        <w:rPr>
          <w:sz w:val="24"/>
          <w:szCs w:val="24"/>
        </w:rPr>
        <w:t xml:space="preserve"> sau alte meniuri gata pentru consum imediat, cu excepția recipientelor pentru băuturi, a farfuriilor, a pungilor și ambalajelor care conțin produse alimentare;</w:t>
      </w:r>
    </w:p>
    <w:p w14:paraId="00D54F12" w14:textId="77777777" w:rsidR="007104F8" w:rsidRPr="00A4510D" w:rsidRDefault="007104F8" w:rsidP="007104F8">
      <w:pPr>
        <w:autoSpaceDE w:val="0"/>
        <w:autoSpaceDN w:val="0"/>
        <w:adjustRightInd w:val="0"/>
        <w:spacing w:after="0" w:line="240" w:lineRule="auto"/>
        <w:rPr>
          <w:rFonts w:cs="TimesNewRoman"/>
          <w:sz w:val="24"/>
          <w:szCs w:val="24"/>
          <w:lang w:eastAsia="fr-BE"/>
        </w:rPr>
      </w:pPr>
    </w:p>
    <w:p w14:paraId="12471FE9" w14:textId="77777777" w:rsidR="007104F8" w:rsidRDefault="007104F8" w:rsidP="007104F8">
      <w:pPr>
        <w:autoSpaceDE w:val="0"/>
        <w:autoSpaceDN w:val="0"/>
        <w:adjustRightInd w:val="0"/>
        <w:spacing w:after="0" w:line="240" w:lineRule="auto"/>
        <w:rPr>
          <w:rFonts w:cs="TimesNewRoman"/>
          <w:sz w:val="24"/>
          <w:szCs w:val="24"/>
        </w:rPr>
      </w:pPr>
      <w:r>
        <w:rPr>
          <w:sz w:val="24"/>
          <w:szCs w:val="24"/>
        </w:rPr>
        <w:t>2. Pungi și ambalaje din materiale flexibile care conțin produse alimentare destinate consumului direct din pungă sau ambalaj fără preparare ulterioară;</w:t>
      </w:r>
    </w:p>
    <w:p w14:paraId="4D9FF43A" w14:textId="77777777" w:rsidR="007104F8" w:rsidRPr="00A4510D" w:rsidRDefault="007104F8" w:rsidP="007104F8">
      <w:pPr>
        <w:autoSpaceDE w:val="0"/>
        <w:autoSpaceDN w:val="0"/>
        <w:adjustRightInd w:val="0"/>
        <w:spacing w:after="0" w:line="240" w:lineRule="auto"/>
        <w:rPr>
          <w:rFonts w:cs="TimesNewRoman"/>
          <w:sz w:val="24"/>
          <w:szCs w:val="24"/>
          <w:lang w:eastAsia="fr-BE"/>
        </w:rPr>
      </w:pPr>
    </w:p>
    <w:p w14:paraId="0C693E76" w14:textId="77777777" w:rsidR="007104F8" w:rsidRDefault="007104F8" w:rsidP="007104F8">
      <w:pPr>
        <w:autoSpaceDE w:val="0"/>
        <w:autoSpaceDN w:val="0"/>
        <w:adjustRightInd w:val="0"/>
        <w:spacing w:after="0" w:line="240" w:lineRule="auto"/>
        <w:rPr>
          <w:rFonts w:cs="TimesNewRoman"/>
          <w:sz w:val="24"/>
          <w:szCs w:val="24"/>
        </w:rPr>
      </w:pPr>
      <w:r>
        <w:rPr>
          <w:sz w:val="24"/>
          <w:szCs w:val="24"/>
        </w:rPr>
        <w:t>3. Recipiente pentru băuturi cu o capacitate maximă de trei litri, și anume recipientele utilizate pentru a conține lichide, cum ar fi sticlele pentru băuturi, inclusiv dopurile și capacele acestora, și ambalajele compozite pentru băuturi, inclusiv dopurile și capacele acestora, cu excepția recipientelor pentru băuturi din sticlă sau din metal cu dopuri și capace din plastic;</w:t>
      </w:r>
    </w:p>
    <w:p w14:paraId="3C8DE785" w14:textId="77777777" w:rsidR="007104F8" w:rsidRPr="00A4510D" w:rsidRDefault="007104F8" w:rsidP="007104F8">
      <w:pPr>
        <w:autoSpaceDE w:val="0"/>
        <w:autoSpaceDN w:val="0"/>
        <w:adjustRightInd w:val="0"/>
        <w:spacing w:after="0" w:line="240" w:lineRule="auto"/>
        <w:rPr>
          <w:rFonts w:cs="TimesNewRoman"/>
          <w:sz w:val="24"/>
          <w:szCs w:val="24"/>
          <w:lang w:eastAsia="fr-BE"/>
        </w:rPr>
      </w:pPr>
    </w:p>
    <w:p w14:paraId="2AF7AB11" w14:textId="77777777" w:rsidR="007104F8" w:rsidRDefault="007104F8" w:rsidP="007104F8">
      <w:pPr>
        <w:autoSpaceDE w:val="0"/>
        <w:autoSpaceDN w:val="0"/>
        <w:adjustRightInd w:val="0"/>
        <w:spacing w:after="0" w:line="240" w:lineRule="auto"/>
        <w:rPr>
          <w:rFonts w:cs="TimesNewRoman"/>
          <w:sz w:val="24"/>
          <w:szCs w:val="24"/>
        </w:rPr>
      </w:pPr>
      <w:r>
        <w:rPr>
          <w:sz w:val="24"/>
          <w:szCs w:val="24"/>
        </w:rPr>
        <w:t>4. Pahare pentru băuturi, inclusiv mecanismele de închidere și capacele acestora.</w:t>
      </w:r>
    </w:p>
    <w:p w14:paraId="7A6A652B" w14:textId="77777777" w:rsidR="007104F8" w:rsidRPr="00A4510D" w:rsidRDefault="007104F8" w:rsidP="007104F8">
      <w:pPr>
        <w:autoSpaceDE w:val="0"/>
        <w:autoSpaceDN w:val="0"/>
        <w:adjustRightInd w:val="0"/>
        <w:spacing w:after="0" w:line="240" w:lineRule="auto"/>
        <w:rPr>
          <w:rFonts w:cs="TimesNewRoman"/>
          <w:sz w:val="24"/>
          <w:szCs w:val="24"/>
          <w:lang w:eastAsia="fr-BE"/>
        </w:rPr>
      </w:pPr>
    </w:p>
    <w:p w14:paraId="5EB81316" w14:textId="77777777" w:rsidR="007104F8" w:rsidRDefault="007104F8" w:rsidP="007104F8">
      <w:pPr>
        <w:autoSpaceDE w:val="0"/>
        <w:autoSpaceDN w:val="0"/>
        <w:adjustRightInd w:val="0"/>
        <w:spacing w:after="0" w:line="240" w:lineRule="auto"/>
        <w:rPr>
          <w:rFonts w:cs="TimesNewRoman"/>
          <w:sz w:val="24"/>
          <w:szCs w:val="24"/>
        </w:rPr>
      </w:pPr>
      <w:r>
        <w:rPr>
          <w:sz w:val="24"/>
          <w:szCs w:val="24"/>
        </w:rPr>
        <w:t>5. Produse din tutun cu filtre și filtre comercializate pentru a fi utilizate în combinație cu produse din tutun;</w:t>
      </w:r>
    </w:p>
    <w:p w14:paraId="56C1258E" w14:textId="77777777" w:rsidR="007104F8" w:rsidRPr="00A4510D" w:rsidRDefault="007104F8" w:rsidP="007104F8">
      <w:pPr>
        <w:autoSpaceDE w:val="0"/>
        <w:autoSpaceDN w:val="0"/>
        <w:adjustRightInd w:val="0"/>
        <w:spacing w:after="0" w:line="240" w:lineRule="auto"/>
        <w:rPr>
          <w:rFonts w:cs="TimesNewRoman"/>
          <w:sz w:val="24"/>
          <w:szCs w:val="24"/>
          <w:lang w:eastAsia="fr-BE"/>
        </w:rPr>
      </w:pPr>
    </w:p>
    <w:p w14:paraId="4ACAAE5F" w14:textId="77777777" w:rsidR="007104F8" w:rsidRDefault="007104F8" w:rsidP="007104F8">
      <w:pPr>
        <w:autoSpaceDE w:val="0"/>
        <w:autoSpaceDN w:val="0"/>
        <w:adjustRightInd w:val="0"/>
        <w:spacing w:after="0" w:line="240" w:lineRule="auto"/>
        <w:rPr>
          <w:rFonts w:cs="TimesNewRoman"/>
          <w:sz w:val="24"/>
          <w:szCs w:val="24"/>
        </w:rPr>
      </w:pPr>
      <w:r>
        <w:rPr>
          <w:sz w:val="24"/>
          <w:szCs w:val="24"/>
        </w:rPr>
        <w:t>6. Șervețele umede, și anume șervețele preumezite de îngrijire personală și de uz casnic;</w:t>
      </w:r>
    </w:p>
    <w:p w14:paraId="5C906108" w14:textId="77777777" w:rsidR="007104F8" w:rsidRPr="00A4510D" w:rsidRDefault="007104F8" w:rsidP="007104F8">
      <w:pPr>
        <w:autoSpaceDE w:val="0"/>
        <w:autoSpaceDN w:val="0"/>
        <w:adjustRightInd w:val="0"/>
        <w:spacing w:after="0" w:line="240" w:lineRule="auto"/>
        <w:rPr>
          <w:rFonts w:cs="TimesNewRoman"/>
          <w:sz w:val="24"/>
          <w:szCs w:val="24"/>
          <w:lang w:eastAsia="fr-BE"/>
        </w:rPr>
      </w:pPr>
    </w:p>
    <w:p w14:paraId="29E746AD" w14:textId="77777777" w:rsidR="007104F8" w:rsidRDefault="007104F8" w:rsidP="007104F8">
      <w:pPr>
        <w:autoSpaceDE w:val="0"/>
        <w:autoSpaceDN w:val="0"/>
        <w:adjustRightInd w:val="0"/>
        <w:spacing w:after="0" w:line="240" w:lineRule="auto"/>
        <w:rPr>
          <w:rFonts w:cs="TimesNewRoman"/>
          <w:sz w:val="24"/>
          <w:szCs w:val="24"/>
        </w:rPr>
      </w:pPr>
      <w:r>
        <w:rPr>
          <w:sz w:val="24"/>
          <w:szCs w:val="24"/>
        </w:rPr>
        <w:t>7. Baloane, cu excepția baloanelor de uz industrial și pentru aplicații industriale sau profesionale și care nu sunt distribuite consumatorilor;</w:t>
      </w:r>
    </w:p>
    <w:p w14:paraId="288F1B5D" w14:textId="77777777" w:rsidR="007104F8" w:rsidRPr="00A4510D" w:rsidRDefault="007104F8" w:rsidP="007104F8">
      <w:pPr>
        <w:autoSpaceDE w:val="0"/>
        <w:autoSpaceDN w:val="0"/>
        <w:adjustRightInd w:val="0"/>
        <w:spacing w:after="0" w:line="240" w:lineRule="auto"/>
        <w:rPr>
          <w:rFonts w:cs="TimesNewRoman"/>
          <w:sz w:val="24"/>
          <w:szCs w:val="24"/>
          <w:lang w:eastAsia="fr-BE"/>
        </w:rPr>
      </w:pPr>
    </w:p>
    <w:p w14:paraId="15198153" w14:textId="77777777" w:rsidR="007104F8" w:rsidRDefault="007104F8" w:rsidP="007104F8">
      <w:pPr>
        <w:autoSpaceDE w:val="0"/>
        <w:autoSpaceDN w:val="0"/>
        <w:adjustRightInd w:val="0"/>
        <w:spacing w:after="0" w:line="240" w:lineRule="auto"/>
        <w:rPr>
          <w:rFonts w:cs="TimesNewRoman"/>
          <w:sz w:val="24"/>
          <w:szCs w:val="24"/>
        </w:rPr>
      </w:pPr>
      <w:r>
        <w:rPr>
          <w:sz w:val="24"/>
          <w:szCs w:val="24"/>
        </w:rPr>
        <w:t>8. Pungi de transport din plastic subțire, astfel cum sunt definite la articolul 3 punctul 1</w:t>
      </w:r>
      <w:r>
        <w:rPr>
          <w:i/>
          <w:sz w:val="24"/>
          <w:szCs w:val="24"/>
        </w:rPr>
        <w:t>c</w:t>
      </w:r>
      <w:r>
        <w:rPr>
          <w:sz w:val="24"/>
          <w:szCs w:val="24"/>
        </w:rPr>
        <w:t xml:space="preserve"> din Directiva 94/62/CE;</w:t>
      </w:r>
    </w:p>
    <w:p w14:paraId="0E830C05" w14:textId="77777777" w:rsidR="007104F8" w:rsidRPr="00A4510D" w:rsidRDefault="007104F8" w:rsidP="007104F8">
      <w:pPr>
        <w:autoSpaceDE w:val="0"/>
        <w:autoSpaceDN w:val="0"/>
        <w:adjustRightInd w:val="0"/>
        <w:spacing w:after="0" w:line="240" w:lineRule="auto"/>
        <w:rPr>
          <w:rFonts w:cs="TimesNewRoman"/>
          <w:sz w:val="24"/>
          <w:szCs w:val="24"/>
          <w:lang w:eastAsia="fr-BE"/>
        </w:rPr>
      </w:pPr>
    </w:p>
    <w:p w14:paraId="5470DE80" w14:textId="77777777" w:rsidR="007104F8" w:rsidRDefault="007104F8" w:rsidP="007104F8">
      <w:pPr>
        <w:autoSpaceDE w:val="0"/>
        <w:autoSpaceDN w:val="0"/>
        <w:adjustRightInd w:val="0"/>
        <w:spacing w:after="0" w:line="240" w:lineRule="auto"/>
        <w:rPr>
          <w:rFonts w:cs="TimesNewRoman"/>
          <w:sz w:val="24"/>
          <w:szCs w:val="24"/>
        </w:rPr>
      </w:pPr>
      <w:r>
        <w:rPr>
          <w:sz w:val="24"/>
          <w:szCs w:val="24"/>
        </w:rPr>
        <w:t>9. Absorbante, tampoane igienice și aplicatoare de tampoane.</w:t>
      </w:r>
    </w:p>
    <w:p w14:paraId="0914C7AB"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7D3CA590"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1AA8793B"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4C3F7FE9"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3B1ADF51"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10F5FFD2"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4863C327"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36427AEC" w14:textId="77777777" w:rsidR="00A613C2" w:rsidRPr="007104F8" w:rsidRDefault="00A613C2" w:rsidP="007104F8">
      <w:pPr>
        <w:spacing w:after="200" w:line="276" w:lineRule="auto"/>
        <w:rPr>
          <w:rFonts w:cs="TimesNewRoman"/>
          <w:sz w:val="24"/>
          <w:szCs w:val="24"/>
          <w:lang w:val="fr-LU" w:eastAsia="fr-BE"/>
        </w:rPr>
      </w:pPr>
    </w:p>
    <w:sectPr w:rsidR="00A613C2" w:rsidRPr="007104F8" w:rsidSect="002138F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D52185" w14:textId="77777777" w:rsidR="00F80E28" w:rsidRDefault="00F80E28" w:rsidP="007104F8">
      <w:pPr>
        <w:spacing w:after="0" w:line="240" w:lineRule="auto"/>
      </w:pPr>
      <w:r>
        <w:separator/>
      </w:r>
    </w:p>
  </w:endnote>
  <w:endnote w:type="continuationSeparator" w:id="0">
    <w:p w14:paraId="77707510" w14:textId="77777777" w:rsidR="00F80E28" w:rsidRDefault="00F80E28" w:rsidP="00710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LTStd-Roman">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727BB7" w14:textId="77777777" w:rsidR="00F80E28" w:rsidRDefault="00F80E28" w:rsidP="007104F8">
      <w:pPr>
        <w:spacing w:after="0" w:line="240" w:lineRule="auto"/>
      </w:pPr>
      <w:r>
        <w:separator/>
      </w:r>
    </w:p>
  </w:footnote>
  <w:footnote w:type="continuationSeparator" w:id="0">
    <w:p w14:paraId="791E9284" w14:textId="77777777" w:rsidR="00F80E28" w:rsidRDefault="00F80E28" w:rsidP="007104F8">
      <w:pPr>
        <w:spacing w:after="0" w:line="240" w:lineRule="auto"/>
      </w:pPr>
      <w:r>
        <w:continuationSeparator/>
      </w:r>
    </w:p>
  </w:footnote>
  <w:footnote w:id="1">
    <w:p w14:paraId="1279A88F" w14:textId="77777777" w:rsidR="007104F8" w:rsidRPr="006227D4" w:rsidRDefault="007104F8" w:rsidP="007104F8">
      <w:pPr>
        <w:pStyle w:val="FootnoteText"/>
      </w:pPr>
      <w:r>
        <w:rPr>
          <w:rStyle w:val="FootnoteReference"/>
        </w:rPr>
        <w:footnoteRef/>
      </w:r>
      <w:r>
        <w:t xml:space="preserve"> Directiva 90/385/CEE a Consiliului din 20 iunie 1990 privind apropierea legislațiilor statelor membre referitoare la dispozitivele medicale active implantabile (JO L 189, 20.7.1990, p. 17)</w:t>
      </w:r>
    </w:p>
  </w:footnote>
  <w:footnote w:id="2">
    <w:p w14:paraId="604431AA" w14:textId="77777777" w:rsidR="007104F8" w:rsidRPr="006227D4" w:rsidRDefault="007104F8" w:rsidP="007104F8">
      <w:pPr>
        <w:pStyle w:val="FootnoteText"/>
      </w:pPr>
      <w:r>
        <w:rPr>
          <w:rStyle w:val="FootnoteReference"/>
        </w:rPr>
        <w:footnoteRef/>
      </w:r>
      <w:r>
        <w:t xml:space="preserve"> Directiva 93/42/CEE a Consiliului din 14 iunie 1993 privind dispozitivele medicale (</w:t>
      </w:r>
      <w:r>
        <w:t>JO L 169, 12.7.1993, p. 1)</w:t>
      </w:r>
    </w:p>
  </w:footnote>
  <w:footnote w:id="3">
    <w:p w14:paraId="33323E0B" w14:textId="77777777" w:rsidR="007104F8" w:rsidRPr="006227D4" w:rsidRDefault="007104F8" w:rsidP="007104F8">
      <w:pPr>
        <w:pStyle w:val="FootnoteText"/>
      </w:pPr>
      <w:r>
        <w:rPr>
          <w:rStyle w:val="FootnoteReference"/>
        </w:rPr>
        <w:footnoteRef/>
      </w:r>
      <w:r>
        <w:t xml:space="preserve"> Regulamentul (UE) nr. 609/2013 al Parlamentului European și al Consiliului din 12 iunie 2013 privind alimentele destinate sugarilor și copiilor de vârstă mică, alimentele destinate unor scopuri medicale speciale și înlocuitorii unei diete totale pentru controlul greutății și de abrogare a Directivei 92/52/CEE a Consiliului, a Directivelor 96/8/CE, 1999/21/CE, 2006/125/CE și 2006/141/CE ale Comisiei, a Directivei 2009/39/CE a Parlamentului European și a Consiliului și a Regulamentelor (CE) nr. 41/2009 și (CE) nr. 953/2009 ale Comisiei (</w:t>
      </w:r>
      <w:r>
        <w:t>JO L 181, 29.6.2013, p. 35)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76970"/>
    <w:multiLevelType w:val="hybridMultilevel"/>
    <w:tmpl w:val="580C4724"/>
    <w:lvl w:ilvl="0" w:tplc="F2FC72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93BF9"/>
    <w:multiLevelType w:val="multilevel"/>
    <w:tmpl w:val="CD70D7A0"/>
    <w:lvl w:ilvl="0">
      <w:start w:val="1"/>
      <w:numFmt w:val="decimal"/>
      <w:pStyle w:val="Chapitre"/>
      <w:suff w:val="nothing"/>
      <w:lvlText w:val="Chapitre %1"/>
      <w:lvlJc w:val="left"/>
      <w:pPr>
        <w:ind w:left="360" w:hanging="360"/>
      </w:pPr>
      <w:rPr>
        <w:rFonts w:ascii="Verdana" w:hAnsi="Verdana" w:hint="default"/>
        <w:b/>
        <w:i w:val="0"/>
        <w:sz w:val="20"/>
      </w:rPr>
    </w:lvl>
    <w:lvl w:ilvl="1">
      <w:start w:val="1"/>
      <w:numFmt w:val="decimal"/>
      <w:pStyle w:val="Section"/>
      <w:suff w:val="nothing"/>
      <w:lvlText w:val="Section %2"/>
      <w:lvlJc w:val="left"/>
      <w:pPr>
        <w:ind w:left="3970" w:firstLine="0"/>
      </w:pPr>
      <w:rPr>
        <w:rFonts w:ascii="Verdana" w:hAnsi="Verdana" w:hint="default"/>
        <w:b/>
        <w:i w:val="0"/>
        <w:sz w:val="20"/>
      </w:rPr>
    </w:lvl>
    <w:lvl w:ilvl="2">
      <w:start w:val="1"/>
      <w:numFmt w:val="decimal"/>
      <w:pStyle w:val="Sous-section"/>
      <w:suff w:val="nothing"/>
      <w:lvlText w:val="Sous-section %3"/>
      <w:lvlJc w:val="left"/>
      <w:pPr>
        <w:ind w:left="0" w:firstLine="0"/>
      </w:pPr>
      <w:rPr>
        <w:rFonts w:ascii="Verdana" w:hAnsi="Verdana" w:hint="default"/>
        <w:b/>
        <w:i w:val="0"/>
        <w:sz w:val="20"/>
      </w:rPr>
    </w:lvl>
    <w:lvl w:ilvl="3">
      <w:start w:val="1"/>
      <w:numFmt w:val="decimal"/>
      <w:lvlRestart w:val="0"/>
      <w:pStyle w:val="Article"/>
      <w:suff w:val="nothing"/>
      <w:lvlText w:val="Art. %4"/>
      <w:lvlJc w:val="left"/>
      <w:pPr>
        <w:ind w:left="494" w:firstLine="357"/>
      </w:pPr>
      <w:rPr>
        <w:rFonts w:ascii="Verdana" w:hAnsi="Verdana" w:hint="default"/>
        <w:b/>
        <w:i w:val="0"/>
        <w:sz w:val="20"/>
      </w:rPr>
    </w:lvl>
    <w:lvl w:ilvl="4">
      <w:start w:val="1"/>
      <w:numFmt w:val="decimal"/>
      <w:pStyle w:val="Liste1"/>
      <w:suff w:val="space"/>
      <w:lvlText w:val="(%5)"/>
      <w:lvlJc w:val="left"/>
      <w:pPr>
        <w:ind w:left="0" w:firstLine="357"/>
      </w:pPr>
      <w:rPr>
        <w:rFonts w:ascii="Verdana" w:hAnsi="Verdana" w:hint="default"/>
        <w:sz w:val="20"/>
      </w:rPr>
    </w:lvl>
    <w:lvl w:ilvl="5">
      <w:start w:val="1"/>
      <w:numFmt w:val="decimal"/>
      <w:pStyle w:val="Liste10"/>
      <w:suff w:val="space"/>
      <w:lvlText w:val="%6."/>
      <w:lvlJc w:val="left"/>
      <w:pPr>
        <w:ind w:left="964" w:hanging="255"/>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6">
      <w:start w:val="1"/>
      <w:numFmt w:val="lowerLetter"/>
      <w:pStyle w:val="Listea"/>
      <w:lvlText w:val="%7)"/>
      <w:lvlJc w:val="left"/>
      <w:pPr>
        <w:ind w:left="1276" w:hanging="255"/>
      </w:pPr>
    </w:lvl>
    <w:lvl w:ilvl="7">
      <w:start w:val="1"/>
      <w:numFmt w:val="decimal"/>
      <w:pStyle w:val="Numerotation1"/>
      <w:lvlText w:val="%8."/>
      <w:lvlJc w:val="left"/>
      <w:pPr>
        <w:ind w:left="726" w:hanging="369"/>
      </w:pPr>
      <w:rPr>
        <w:rFonts w:ascii="Verdana" w:hAnsi="Verdana" w:hint="default"/>
        <w:sz w:val="20"/>
      </w:rPr>
    </w:lvl>
    <w:lvl w:ilvl="8">
      <w:start w:val="1"/>
      <w:numFmt w:val="lowerLetter"/>
      <w:pStyle w:val="Numerotationa"/>
      <w:lvlText w:val="%9)"/>
      <w:lvlJc w:val="left"/>
      <w:pPr>
        <w:tabs>
          <w:tab w:val="num" w:pos="1219"/>
        </w:tabs>
        <w:ind w:left="1219" w:hanging="368"/>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04F8"/>
    <w:rsid w:val="000C1A12"/>
    <w:rsid w:val="00101F4A"/>
    <w:rsid w:val="00206537"/>
    <w:rsid w:val="002138F2"/>
    <w:rsid w:val="00475004"/>
    <w:rsid w:val="007104F8"/>
    <w:rsid w:val="00A4510D"/>
    <w:rsid w:val="00A613C2"/>
    <w:rsid w:val="00F56848"/>
    <w:rsid w:val="00F80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18647"/>
  <w15:docId w15:val="{DCA7293C-2B8F-4671-A978-87C22F89C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4F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locked/>
    <w:rsid w:val="007104F8"/>
    <w:rPr>
      <w:rFonts w:ascii="Verdana" w:eastAsia="Calibri" w:hAnsi="Verdana" w:cs="TimesLTStd-Roman"/>
      <w:color w:val="221E1F"/>
      <w:sz w:val="20"/>
      <w:szCs w:val="20"/>
      <w:lang w:val="ro-RO"/>
    </w:rPr>
  </w:style>
  <w:style w:type="paragraph" w:styleId="ListParagraph">
    <w:name w:val="List Paragraph"/>
    <w:basedOn w:val="Normal"/>
    <w:link w:val="ListParagraphChar"/>
    <w:uiPriority w:val="34"/>
    <w:qFormat/>
    <w:rsid w:val="007104F8"/>
    <w:pPr>
      <w:spacing w:before="240" w:after="240" w:line="240" w:lineRule="auto"/>
      <w:ind w:left="720" w:firstLine="357"/>
      <w:contextualSpacing/>
      <w:jc w:val="both"/>
    </w:pPr>
    <w:rPr>
      <w:rFonts w:ascii="Verdana" w:eastAsia="Calibri" w:hAnsi="Verdana" w:cs="TimesLTStd-Roman"/>
      <w:color w:val="221E1F"/>
      <w:sz w:val="20"/>
      <w:szCs w:val="20"/>
    </w:rPr>
  </w:style>
  <w:style w:type="paragraph" w:customStyle="1" w:styleId="Chapitre">
    <w:name w:val="Chapitre"/>
    <w:basedOn w:val="Normal"/>
    <w:qFormat/>
    <w:rsid w:val="007104F8"/>
    <w:pPr>
      <w:numPr>
        <w:numId w:val="1"/>
      </w:numPr>
      <w:spacing w:beforeLines="100" w:after="240" w:line="240" w:lineRule="auto"/>
      <w:ind w:left="720"/>
      <w:jc w:val="center"/>
    </w:pPr>
    <w:rPr>
      <w:rFonts w:ascii="Verdana" w:eastAsia="Calibri" w:hAnsi="Verdana" w:cs="TimesLTStd-Roman"/>
      <w:b/>
      <w:sz w:val="20"/>
      <w:szCs w:val="20"/>
    </w:rPr>
  </w:style>
  <w:style w:type="paragraph" w:customStyle="1" w:styleId="Section">
    <w:name w:val="Section"/>
    <w:basedOn w:val="Normal"/>
    <w:qFormat/>
    <w:rsid w:val="007104F8"/>
    <w:pPr>
      <w:numPr>
        <w:ilvl w:val="1"/>
        <w:numId w:val="1"/>
      </w:numPr>
      <w:spacing w:beforeLines="100" w:after="240" w:line="240" w:lineRule="auto"/>
      <w:jc w:val="center"/>
    </w:pPr>
    <w:rPr>
      <w:rFonts w:ascii="Verdana" w:eastAsia="Calibri" w:hAnsi="Verdana" w:cs="TimesLTStd-Roman"/>
      <w:b/>
      <w:sz w:val="20"/>
      <w:szCs w:val="20"/>
    </w:rPr>
  </w:style>
  <w:style w:type="paragraph" w:customStyle="1" w:styleId="Sous-section">
    <w:name w:val="Sous-section"/>
    <w:basedOn w:val="Normal"/>
    <w:qFormat/>
    <w:rsid w:val="007104F8"/>
    <w:pPr>
      <w:numPr>
        <w:ilvl w:val="2"/>
        <w:numId w:val="1"/>
      </w:numPr>
      <w:spacing w:beforeLines="100" w:after="240" w:line="240" w:lineRule="auto"/>
      <w:jc w:val="center"/>
    </w:pPr>
    <w:rPr>
      <w:rFonts w:ascii="Verdana" w:eastAsia="Calibri" w:hAnsi="Verdana" w:cs="TimesLTStd-Roman"/>
      <w:b/>
      <w:sz w:val="20"/>
      <w:szCs w:val="20"/>
    </w:rPr>
  </w:style>
  <w:style w:type="paragraph" w:customStyle="1" w:styleId="Article">
    <w:name w:val="Article"/>
    <w:basedOn w:val="Normal"/>
    <w:qFormat/>
    <w:rsid w:val="007104F8"/>
    <w:pPr>
      <w:numPr>
        <w:ilvl w:val="3"/>
        <w:numId w:val="1"/>
      </w:numPr>
      <w:spacing w:beforeLines="100" w:after="240" w:line="240" w:lineRule="auto"/>
      <w:jc w:val="both"/>
    </w:pPr>
    <w:rPr>
      <w:rFonts w:ascii="Verdana" w:eastAsia="Calibri" w:hAnsi="Verdana" w:cs="TimesLTStd-Roman"/>
      <w:b/>
      <w:sz w:val="20"/>
      <w:szCs w:val="20"/>
    </w:rPr>
  </w:style>
  <w:style w:type="paragraph" w:customStyle="1" w:styleId="Liste1">
    <w:name w:val="Liste (1)"/>
    <w:basedOn w:val="Normal"/>
    <w:qFormat/>
    <w:rsid w:val="007104F8"/>
    <w:pPr>
      <w:numPr>
        <w:ilvl w:val="4"/>
        <w:numId w:val="1"/>
      </w:numPr>
      <w:spacing w:beforeLines="125" w:after="240" w:line="240" w:lineRule="auto"/>
      <w:jc w:val="both"/>
    </w:pPr>
    <w:rPr>
      <w:rFonts w:ascii="Verdana" w:eastAsia="Calibri" w:hAnsi="Verdana" w:cs="TimesLTStd-Roman"/>
      <w:bCs/>
      <w:color w:val="221E1F"/>
      <w:sz w:val="20"/>
      <w:szCs w:val="20"/>
    </w:rPr>
  </w:style>
  <w:style w:type="paragraph" w:customStyle="1" w:styleId="Liste10">
    <w:name w:val="Liste 1."/>
    <w:basedOn w:val="Normal"/>
    <w:qFormat/>
    <w:rsid w:val="007104F8"/>
    <w:pPr>
      <w:numPr>
        <w:ilvl w:val="5"/>
        <w:numId w:val="1"/>
      </w:numPr>
      <w:spacing w:before="60" w:after="120" w:line="240" w:lineRule="auto"/>
      <w:jc w:val="both"/>
    </w:pPr>
    <w:rPr>
      <w:rFonts w:ascii="Verdana" w:eastAsia="Calibri" w:hAnsi="Verdana" w:cs="TimesLTStd-Roman"/>
      <w:iCs/>
      <w:sz w:val="20"/>
      <w:szCs w:val="20"/>
    </w:rPr>
  </w:style>
  <w:style w:type="paragraph" w:customStyle="1" w:styleId="Listea">
    <w:name w:val="Liste a)"/>
    <w:basedOn w:val="Liste10"/>
    <w:qFormat/>
    <w:rsid w:val="007104F8"/>
    <w:pPr>
      <w:numPr>
        <w:ilvl w:val="6"/>
      </w:numPr>
    </w:pPr>
    <w:rPr>
      <w:lang w:eastAsia="fr-BE"/>
    </w:rPr>
  </w:style>
  <w:style w:type="paragraph" w:customStyle="1" w:styleId="Numerotation1">
    <w:name w:val="Numerotation 1."/>
    <w:basedOn w:val="Liste1"/>
    <w:qFormat/>
    <w:rsid w:val="007104F8"/>
    <w:pPr>
      <w:numPr>
        <w:ilvl w:val="7"/>
      </w:numPr>
      <w:spacing w:beforeLines="0" w:after="120"/>
    </w:pPr>
  </w:style>
  <w:style w:type="paragraph" w:customStyle="1" w:styleId="Numerotationa">
    <w:name w:val="Numerotation a)"/>
    <w:basedOn w:val="Liste10"/>
    <w:qFormat/>
    <w:rsid w:val="007104F8"/>
    <w:pPr>
      <w:numPr>
        <w:ilvl w:val="8"/>
      </w:numPr>
      <w:spacing w:before="240" w:after="240"/>
    </w:pPr>
  </w:style>
  <w:style w:type="paragraph" w:styleId="NormalWeb">
    <w:name w:val="Normal (Web)"/>
    <w:basedOn w:val="Normal"/>
    <w:uiPriority w:val="99"/>
    <w:semiHidden/>
    <w:unhideWhenUsed/>
    <w:rsid w:val="007104F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104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04F8"/>
    <w:rPr>
      <w:sz w:val="20"/>
      <w:szCs w:val="20"/>
    </w:rPr>
  </w:style>
  <w:style w:type="character" w:styleId="FootnoteReference">
    <w:name w:val="footnote reference"/>
    <w:basedOn w:val="DefaultParagraphFont"/>
    <w:uiPriority w:val="99"/>
    <w:semiHidden/>
    <w:unhideWhenUsed/>
    <w:rsid w:val="007104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13</Pages>
  <Words>4254</Words>
  <Characters>24251</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CTIE</Company>
  <LinksUpToDate>false</LinksUpToDate>
  <CharactersWithSpaces>28449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Turmes</dc:creator>
  <cp:keywords/>
  <dc:description/>
  <cp:lastModifiedBy>Diana STOICA</cp:lastModifiedBy>
  <cp:revision>4</cp:revision>
  <dcterms:created xsi:type="dcterms:W3CDTF">2020-07-29T07:14:00Z</dcterms:created>
  <dcterms:modified xsi:type="dcterms:W3CDTF">2020-08-13T07:41:00Z</dcterms:modified>
</cp:coreProperties>
</file>