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E84DB" w14:textId="77777777" w:rsidR="00797D57" w:rsidRPr="008F61B0" w:rsidRDefault="00797D57" w:rsidP="00797D57">
      <w:pPr>
        <w:pStyle w:val="PlainText"/>
        <w:rPr>
          <w:rFonts w:ascii="Courier New" w:hAnsi="Courier New" w:cs="Courier New"/>
          <w:sz w:val="20"/>
          <w:szCs w:val="20"/>
        </w:rPr>
      </w:pPr>
      <w:r>
        <w:rPr>
          <w:rFonts w:ascii="Courier New" w:hAnsi="Courier New"/>
          <w:sz w:val="20"/>
          <w:szCs w:val="20"/>
        </w:rPr>
        <w:t xml:space="preserve">1. ------IND- 2018 0086 F-- EN- ------ 20200420 --- --- FINAL </w:t>
      </w:r>
    </w:p>
    <w:p w14:paraId="224B7B52" w14:textId="77777777" w:rsidR="002D5380" w:rsidRPr="005577BF" w:rsidRDefault="00667D47">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18 November 2019</w:t>
      </w:r>
    </w:p>
    <w:p w14:paraId="44C6CBFF"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98CD79C"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B382EEC"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Official Journal of the French Republic (JORF) No 0267 of 17 November 2019</w:t>
      </w:r>
    </w:p>
    <w:p w14:paraId="456CF6DD"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0047620B"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Text No 13</w:t>
      </w:r>
    </w:p>
    <w:p w14:paraId="4D88E6BC"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808909E"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BA0C8DB"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Decree No 2019-1186 of 15 November 2019 on displaying the specific absorption rate of radio equipment</w:t>
      </w:r>
    </w:p>
    <w:p w14:paraId="024629AB"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58B929C3"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NOR: SSAP1834791D</w:t>
      </w:r>
    </w:p>
    <w:p w14:paraId="5283F0DD" w14:textId="77777777"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14:paraId="2ABC22A8" w14:textId="77777777"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14:paraId="0E8A4EBE"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proofErr w:type="gramStart"/>
      <w:r>
        <w:rPr>
          <w:rFonts w:ascii="Arial" w:hAnsi="Arial"/>
          <w:sz w:val="20"/>
          <w:szCs w:val="20"/>
        </w:rPr>
        <w:t>ELI:https://www.legifrance.gouv.fr/eli/decret/2019/11/15/SSAP1834791D/jo/texte</w:t>
      </w:r>
      <w:proofErr w:type="gramEnd"/>
    </w:p>
    <w:p w14:paraId="6AFB7BFA"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Alias: https://www.legifrance.gouv.fr/eli/decret/2019/11/15/2019-1186/jo/texte</w:t>
      </w:r>
    </w:p>
    <w:p w14:paraId="4CD0256C"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683886F5"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5B9E6654"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66C891FC"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379558D9"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Groups concerned: manufacturers, importers, distributors of radio equipment.</w:t>
      </w:r>
    </w:p>
    <w:p w14:paraId="777E50AC"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3E9E081"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Purpose: to provide information to consumers regarding the specific absorption rate (SAR) value of radio equipment subject to a measuring obligation (mobile telephones, tablets, remote-controlled toys, etc.).</w:t>
      </w:r>
    </w:p>
    <w:p w14:paraId="7E567ED0"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574BFC7A"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Entry into force: </w:t>
      </w:r>
      <w:proofErr w:type="gramStart"/>
      <w:r>
        <w:rPr>
          <w:rFonts w:ascii="Arial" w:hAnsi="Arial"/>
          <w:sz w:val="24"/>
          <w:szCs w:val="24"/>
        </w:rPr>
        <w:t>the</w:t>
      </w:r>
      <w:proofErr w:type="gramEnd"/>
      <w:r>
        <w:rPr>
          <w:rFonts w:ascii="Arial" w:hAnsi="Arial"/>
          <w:sz w:val="24"/>
          <w:szCs w:val="24"/>
        </w:rPr>
        <w:t xml:space="preserve"> Decree shall enter into force on 1 July 2020.</w:t>
      </w:r>
    </w:p>
    <w:p w14:paraId="1921CB89"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089F9DF"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Notice: Article 4 of Act No 2015-136 of 9 February 2015 on restraint, transparency, information and dialogue regarding exposure to electromagnetic waves amended Article 184 of Act No 2010-788 of 12 July 2010 on the national commitment to the environment to extend the obligation to display the SAR applicable only to mobile telephony devices to radio equipment subject to a measuring obligation. The Decree, issued </w:t>
      </w:r>
      <w:proofErr w:type="gramStart"/>
      <w:r>
        <w:rPr>
          <w:rFonts w:ascii="Arial" w:hAnsi="Arial"/>
          <w:sz w:val="24"/>
          <w:szCs w:val="24"/>
        </w:rPr>
        <w:t>on the basis of</w:t>
      </w:r>
      <w:proofErr w:type="gramEnd"/>
      <w:r>
        <w:rPr>
          <w:rFonts w:ascii="Arial" w:hAnsi="Arial"/>
          <w:sz w:val="24"/>
          <w:szCs w:val="24"/>
        </w:rPr>
        <w:t xml:space="preserve"> Article L412-1 of the Consumer Code, provides consistency between the regulatory provisions and the aforementioned legislative provisions so that they apply to all radio equipment subject to a measuring obligation.</w:t>
      </w:r>
    </w:p>
    <w:p w14:paraId="0843B535"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88B79E3"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References: </w:t>
      </w:r>
      <w:proofErr w:type="gramStart"/>
      <w:r>
        <w:rPr>
          <w:rFonts w:ascii="Arial" w:hAnsi="Arial"/>
          <w:sz w:val="24"/>
          <w:szCs w:val="24"/>
        </w:rPr>
        <w:t>the</w:t>
      </w:r>
      <w:proofErr w:type="gramEnd"/>
      <w:r>
        <w:rPr>
          <w:rFonts w:ascii="Arial" w:hAnsi="Arial"/>
          <w:sz w:val="24"/>
          <w:szCs w:val="24"/>
        </w:rPr>
        <w:t xml:space="preserve"> Decree can be consulted on the </w:t>
      </w:r>
      <w:proofErr w:type="spellStart"/>
      <w:r>
        <w:rPr>
          <w:rFonts w:ascii="Arial" w:hAnsi="Arial"/>
          <w:sz w:val="24"/>
          <w:szCs w:val="24"/>
        </w:rPr>
        <w:t>Légifrance</w:t>
      </w:r>
      <w:proofErr w:type="spellEnd"/>
      <w:r>
        <w:rPr>
          <w:rFonts w:ascii="Arial" w:hAnsi="Arial"/>
          <w:sz w:val="24"/>
          <w:szCs w:val="24"/>
        </w:rPr>
        <w:t xml:space="preserve"> website (https://www.legifrance.gouv.fr).</w:t>
      </w:r>
    </w:p>
    <w:p w14:paraId="09CFC5D2"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02E4C04A"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CB196CD"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Prime Minister,</w:t>
      </w:r>
    </w:p>
    <w:p w14:paraId="63F2E7A0"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8ACDBF5"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Following the report of the Minister for Solidarity and </w:t>
      </w:r>
      <w:proofErr w:type="gramStart"/>
      <w:r>
        <w:rPr>
          <w:rFonts w:ascii="Arial" w:hAnsi="Arial"/>
          <w:sz w:val="24"/>
          <w:szCs w:val="24"/>
        </w:rPr>
        <w:t>Health;</w:t>
      </w:r>
      <w:proofErr w:type="gramEnd"/>
    </w:p>
    <w:p w14:paraId="1A7F495B"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02DEB92"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Directive 2014/53/EU of the European Parliament and of the Council of 16 April 2014 on the harmonisation of the laws of the Member States relating to the making available on the market of radio equipment and repealing Directive 1999/5/EC, in particular Article 7 thereof;</w:t>
      </w:r>
    </w:p>
    <w:p w14:paraId="1CB30CC5"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BFD950B"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Having regard to Directive (EU) 2015/1535 of the European Parliament and of the Council of 9 September 2015 laying down a procedure for the provision of information in the field </w:t>
      </w:r>
      <w:r>
        <w:rPr>
          <w:rFonts w:ascii="Arial" w:hAnsi="Arial"/>
          <w:sz w:val="24"/>
          <w:szCs w:val="24"/>
        </w:rPr>
        <w:lastRenderedPageBreak/>
        <w:t xml:space="preserve">of technical regulations and of rules on Information Society </w:t>
      </w:r>
      <w:proofErr w:type="gramStart"/>
      <w:r>
        <w:rPr>
          <w:rFonts w:ascii="Arial" w:hAnsi="Arial"/>
          <w:sz w:val="24"/>
          <w:szCs w:val="24"/>
        </w:rPr>
        <w:t>services;</w:t>
      </w:r>
      <w:proofErr w:type="gramEnd"/>
    </w:p>
    <w:p w14:paraId="6A4B98AA"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12CB182"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Having regard to the Consumer Code, in particular Article L412-1 </w:t>
      </w:r>
      <w:proofErr w:type="gramStart"/>
      <w:r>
        <w:rPr>
          <w:rFonts w:ascii="Arial" w:hAnsi="Arial"/>
          <w:sz w:val="24"/>
          <w:szCs w:val="24"/>
        </w:rPr>
        <w:t>thereof;</w:t>
      </w:r>
      <w:proofErr w:type="gramEnd"/>
    </w:p>
    <w:p w14:paraId="5AA2BCD0"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03269AE"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Having regard to the Postal and Electronic Communications Code, in particular Articles L32, L36-5, R9 and R20-11 </w:t>
      </w:r>
      <w:proofErr w:type="gramStart"/>
      <w:r>
        <w:rPr>
          <w:rFonts w:ascii="Arial" w:hAnsi="Arial"/>
          <w:sz w:val="24"/>
          <w:szCs w:val="24"/>
        </w:rPr>
        <w:t>thereof;</w:t>
      </w:r>
      <w:proofErr w:type="gramEnd"/>
    </w:p>
    <w:p w14:paraId="190D0431"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3668652"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Having regard to Law No 2010-788 of 12 July 2010 on the national commitment to the environment, as amended, in particular Article 184 </w:t>
      </w:r>
      <w:proofErr w:type="gramStart"/>
      <w:r>
        <w:rPr>
          <w:rFonts w:ascii="Arial" w:hAnsi="Arial"/>
          <w:sz w:val="24"/>
          <w:szCs w:val="24"/>
        </w:rPr>
        <w:t>thereof;</w:t>
      </w:r>
      <w:proofErr w:type="gramEnd"/>
    </w:p>
    <w:p w14:paraId="2F3BCC4F"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419C858"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Having regard to Decree No 2010-1207 of 12 October 2010 on displaying the specific absorption rate of radio terminal </w:t>
      </w:r>
      <w:proofErr w:type="gramStart"/>
      <w:r>
        <w:rPr>
          <w:rFonts w:ascii="Arial" w:hAnsi="Arial"/>
          <w:sz w:val="24"/>
          <w:szCs w:val="24"/>
        </w:rPr>
        <w:t>equipment;</w:t>
      </w:r>
      <w:proofErr w:type="gramEnd"/>
    </w:p>
    <w:p w14:paraId="0C27A30D"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7A6DD59"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Having regard to Notification No 2018/0086/F submitted to the European Commission in accordance with Directive (EU) </w:t>
      </w:r>
      <w:proofErr w:type="gramStart"/>
      <w:r>
        <w:rPr>
          <w:rFonts w:ascii="Arial" w:hAnsi="Arial"/>
          <w:sz w:val="24"/>
          <w:szCs w:val="24"/>
        </w:rPr>
        <w:t>2015/1535;</w:t>
      </w:r>
      <w:proofErr w:type="gramEnd"/>
    </w:p>
    <w:p w14:paraId="07867EF2"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DC0B4B3"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Having regard to the observations made during the public consultation carried out between 16 April and 13 May 2018, pursuant to Article L123-19-1 of the Environmental </w:t>
      </w:r>
      <w:proofErr w:type="gramStart"/>
      <w:r>
        <w:rPr>
          <w:rFonts w:ascii="Arial" w:hAnsi="Arial"/>
          <w:sz w:val="24"/>
          <w:szCs w:val="24"/>
        </w:rPr>
        <w:t>Code;</w:t>
      </w:r>
      <w:proofErr w:type="gramEnd"/>
    </w:p>
    <w:p w14:paraId="74E10600"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7B01912"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Having regard to opinion No 2019-0964 of the French Electronic Communications and Postal Regulatory Authority, dated 4 July </w:t>
      </w:r>
      <w:proofErr w:type="gramStart"/>
      <w:r>
        <w:rPr>
          <w:rFonts w:ascii="Arial" w:hAnsi="Arial"/>
          <w:sz w:val="24"/>
          <w:szCs w:val="24"/>
        </w:rPr>
        <w:t>2019;</w:t>
      </w:r>
      <w:proofErr w:type="gramEnd"/>
    </w:p>
    <w:p w14:paraId="39BEB71C"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483727B"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heard the Council of State (social section),</w:t>
      </w:r>
    </w:p>
    <w:p w14:paraId="21CBB333"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EA66F31"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Hereby decrees: </w:t>
      </w:r>
    </w:p>
    <w:p w14:paraId="72045F19"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2CC13A0B"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0BDC8A7F"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w:t>
      </w:r>
    </w:p>
    <w:p w14:paraId="26B9DD17"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4363829D"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5B9690E8"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the title of the above-mentioned Decree of 12 October 2010, ‘terminal’ is deleted. </w:t>
      </w:r>
    </w:p>
    <w:p w14:paraId="3A42063F"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1F6834B"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w:t>
      </w:r>
    </w:p>
    <w:p w14:paraId="39179702"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5908FB7F"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48A513D3" w14:textId="77777777" w:rsidR="002D5380" w:rsidRPr="00D47EE2" w:rsidRDefault="00667D47">
      <w:pPr>
        <w:widowControl w:val="0"/>
        <w:autoSpaceDE w:val="0"/>
        <w:autoSpaceDN w:val="0"/>
        <w:adjustRightInd w:val="0"/>
        <w:spacing w:after="0" w:line="240" w:lineRule="auto"/>
        <w:rPr>
          <w:rFonts w:ascii="Arial" w:hAnsi="Arial" w:cs="Arial"/>
          <w:spacing w:val="-2"/>
          <w:sz w:val="24"/>
          <w:szCs w:val="24"/>
        </w:rPr>
      </w:pPr>
      <w:r w:rsidRPr="00D47EE2">
        <w:rPr>
          <w:rFonts w:ascii="Arial" w:hAnsi="Arial"/>
          <w:spacing w:val="-2"/>
          <w:sz w:val="24"/>
          <w:szCs w:val="24"/>
        </w:rPr>
        <w:t>In Article 1 of the above-mentioned Decree of 12 October 2010, ‘radio terminal equipment referred to in points 10 and 11 of Article 32 of this code’ is replaced by ‘radio equipment with an emission output of more than 20 </w:t>
      </w:r>
      <w:proofErr w:type="spellStart"/>
      <w:r w:rsidRPr="00D47EE2">
        <w:rPr>
          <w:rFonts w:ascii="Arial" w:hAnsi="Arial"/>
          <w:spacing w:val="-2"/>
          <w:sz w:val="24"/>
          <w:szCs w:val="24"/>
        </w:rPr>
        <w:t>mW</w:t>
      </w:r>
      <w:proofErr w:type="spellEnd"/>
      <w:r w:rsidRPr="00D47EE2">
        <w:rPr>
          <w:rFonts w:ascii="Arial" w:hAnsi="Arial"/>
          <w:spacing w:val="-2"/>
          <w:sz w:val="24"/>
          <w:szCs w:val="24"/>
        </w:rPr>
        <w:t xml:space="preserve"> and which is reasonably foreseeable to be used at a distance not exceeding 20 cm from the head or another part of the human body,’. </w:t>
      </w:r>
    </w:p>
    <w:p w14:paraId="7FF65393"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7F12B03"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3</w:t>
      </w:r>
    </w:p>
    <w:p w14:paraId="6A0BC843"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610E98B1"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08049CCA"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This Decree shall enter into force on 1 July 2020. </w:t>
      </w:r>
    </w:p>
    <w:p w14:paraId="33FFA6BC"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1AC3A5C"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4</w:t>
      </w:r>
    </w:p>
    <w:p w14:paraId="7747C0DF"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16BF291E"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3E993259"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Minister for Solidarity and Health and the Minister for Economy and Finance shall be responsible, insofar as it falls within their remit, for implementing this Decree, which shall be published in the Official Journal of the French Republic. </w:t>
      </w:r>
    </w:p>
    <w:p w14:paraId="162D60FE"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5EEAFE3"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0DE7979"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Done on 15 November 2019. </w:t>
      </w:r>
    </w:p>
    <w:p w14:paraId="41E6E0E9"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514F2F33"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Edouard Philippe </w:t>
      </w:r>
    </w:p>
    <w:p w14:paraId="65D28839"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By the Prime Minister: </w:t>
      </w:r>
    </w:p>
    <w:p w14:paraId="58C0E499"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B0E9F04"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Minister for Solidarity and Health, </w:t>
      </w:r>
    </w:p>
    <w:p w14:paraId="7AF749B2"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Agnès </w:t>
      </w:r>
      <w:proofErr w:type="spellStart"/>
      <w:r>
        <w:rPr>
          <w:rFonts w:ascii="Arial" w:hAnsi="Arial"/>
          <w:sz w:val="24"/>
          <w:szCs w:val="24"/>
        </w:rPr>
        <w:t>Buzyn</w:t>
      </w:r>
      <w:proofErr w:type="spellEnd"/>
      <w:r>
        <w:rPr>
          <w:rFonts w:ascii="Arial" w:hAnsi="Arial"/>
          <w:sz w:val="24"/>
          <w:szCs w:val="24"/>
        </w:rPr>
        <w:t> </w:t>
      </w:r>
    </w:p>
    <w:p w14:paraId="7BD32B92"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F3B6E42"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Minister for the Economy and Finance, </w:t>
      </w:r>
    </w:p>
    <w:p w14:paraId="5601BB4F"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bookmarkStart w:id="0" w:name="_GoBack"/>
      <w:bookmarkEnd w:id="0"/>
    </w:p>
    <w:sectPr w:rsidR="002D5380" w:rsidRPr="005577BF">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0C360" w14:textId="77777777" w:rsidR="00E27C57" w:rsidRDefault="00E27C57" w:rsidP="00E27C57">
      <w:pPr>
        <w:spacing w:after="0" w:line="240" w:lineRule="auto"/>
      </w:pPr>
      <w:r>
        <w:separator/>
      </w:r>
    </w:p>
  </w:endnote>
  <w:endnote w:type="continuationSeparator" w:id="0">
    <w:p w14:paraId="20920938" w14:textId="77777777" w:rsidR="00E27C57" w:rsidRDefault="00E27C57"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B9DBE" w14:textId="77777777" w:rsidR="00E27C57" w:rsidRDefault="00E27C57" w:rsidP="00E27C57">
      <w:pPr>
        <w:spacing w:after="0" w:line="240" w:lineRule="auto"/>
      </w:pPr>
      <w:r>
        <w:separator/>
      </w:r>
    </w:p>
  </w:footnote>
  <w:footnote w:type="continuationSeparator" w:id="0">
    <w:p w14:paraId="1209C4DA" w14:textId="77777777" w:rsidR="00E27C57" w:rsidRDefault="00E27C57" w:rsidP="00E27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6C"/>
    <w:rsid w:val="002D5380"/>
    <w:rsid w:val="005577BF"/>
    <w:rsid w:val="005D4543"/>
    <w:rsid w:val="00667D47"/>
    <w:rsid w:val="00797D57"/>
    <w:rsid w:val="008F086C"/>
    <w:rsid w:val="00D47EE2"/>
    <w:rsid w:val="00E27C57"/>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F70D36"/>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57"/>
  </w:style>
  <w:style w:type="paragraph" w:styleId="Footer">
    <w:name w:val="footer"/>
    <w:basedOn w:val="Normal"/>
    <w:link w:val="FooterChar"/>
    <w:uiPriority w:val="99"/>
    <w:unhideWhenUsed/>
    <w:rsid w:val="00E2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57"/>
  </w:style>
  <w:style w:type="paragraph" w:styleId="PlainText">
    <w:name w:val="Plain Text"/>
    <w:basedOn w:val="Normal"/>
    <w:link w:val="PlainTextChar"/>
    <w:uiPriority w:val="99"/>
    <w:unhideWhenUsed/>
    <w:rsid w:val="00797D57"/>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797D57"/>
    <w:rPr>
      <w:rFonts w:ascii="Consolas" w:eastAsia="Times New Roman" w:hAnsi="Consolas" w:cs="Times New Roman"/>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3522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6</cp:revision>
  <dcterms:created xsi:type="dcterms:W3CDTF">2019-11-18T09:24:00Z</dcterms:created>
  <dcterms:modified xsi:type="dcterms:W3CDTF">2020-04-16T11:38:00Z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